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6159" w14:textId="77777777" w:rsidR="005D05D6" w:rsidRPr="00D205EB" w:rsidRDefault="005D05D6" w:rsidP="005D05D6">
      <w:pPr>
        <w:pStyle w:val="ANMapapertitle"/>
        <w:suppressLineNumbers/>
        <w:suppressAutoHyphens/>
        <w:spacing w:line="240" w:lineRule="auto"/>
        <w:jc w:val="both"/>
        <w:rPr>
          <w:rFonts w:ascii="Century" w:eastAsiaTheme="minorEastAsia" w:hAnsi="Century" w:cstheme="minorBidi"/>
          <w:color w:val="385623"/>
          <w:u w:color="000000"/>
          <w:lang w:val="en-US" w:eastAsia="tr-TR"/>
        </w:rPr>
      </w:pPr>
      <w:proofErr w:type="spellStart"/>
      <w:r w:rsidRPr="00D205EB">
        <w:rPr>
          <w:rFonts w:ascii="Century" w:eastAsiaTheme="minorEastAsia" w:hAnsi="Century" w:cstheme="minorBidi"/>
          <w:color w:val="385623"/>
          <w:u w:color="000000"/>
          <w:lang w:val="en-US" w:eastAsia="tr-TR"/>
        </w:rPr>
        <w:t>Makale</w:t>
      </w:r>
      <w:proofErr w:type="spellEnd"/>
      <w:r w:rsidRPr="00D205EB">
        <w:rPr>
          <w:rFonts w:ascii="Century" w:eastAsiaTheme="minorEastAsia" w:hAnsi="Century" w:cstheme="minorBidi"/>
          <w:color w:val="385623"/>
          <w:u w:color="000000"/>
          <w:lang w:val="en-US" w:eastAsia="tr-TR"/>
        </w:rPr>
        <w:t xml:space="preserve"> </w:t>
      </w:r>
      <w:proofErr w:type="spellStart"/>
      <w:r w:rsidRPr="00D205EB">
        <w:rPr>
          <w:rFonts w:ascii="Century" w:eastAsiaTheme="minorEastAsia" w:hAnsi="Century" w:cstheme="minorBidi"/>
          <w:color w:val="385623"/>
          <w:u w:color="000000"/>
          <w:lang w:val="en-US" w:eastAsia="tr-TR"/>
        </w:rPr>
        <w:t>Türkçe</w:t>
      </w:r>
      <w:proofErr w:type="spellEnd"/>
      <w:r w:rsidRPr="00D205EB">
        <w:rPr>
          <w:rFonts w:ascii="Century" w:eastAsiaTheme="minorEastAsia" w:hAnsi="Century" w:cstheme="minorBidi"/>
          <w:color w:val="385623"/>
          <w:u w:color="000000"/>
          <w:lang w:val="en-US" w:eastAsia="tr-TR"/>
        </w:rPr>
        <w:t xml:space="preserve"> </w:t>
      </w:r>
      <w:proofErr w:type="spellStart"/>
      <w:r w:rsidRPr="00D205EB">
        <w:rPr>
          <w:rFonts w:ascii="Century" w:eastAsiaTheme="minorEastAsia" w:hAnsi="Century" w:cstheme="minorBidi"/>
          <w:color w:val="385623"/>
          <w:u w:color="000000"/>
          <w:lang w:val="en-US" w:eastAsia="tr-TR"/>
        </w:rPr>
        <w:t>Başlık</w:t>
      </w:r>
      <w:proofErr w:type="spellEnd"/>
      <w:r w:rsidRPr="00D205EB">
        <w:rPr>
          <w:rFonts w:ascii="Century" w:eastAsiaTheme="minorEastAsia" w:hAnsi="Century" w:cstheme="minorBidi"/>
          <w:color w:val="385623"/>
          <w:u w:color="000000"/>
          <w:lang w:val="en-US" w:eastAsia="tr-TR"/>
        </w:rPr>
        <w:t xml:space="preserve"> [Century 12 bold]</w:t>
      </w:r>
    </w:p>
    <w:p w14:paraId="71A94E5F" w14:textId="77777777" w:rsidR="005D05D6" w:rsidRPr="00D205EB" w:rsidRDefault="005D05D6" w:rsidP="005D05D6">
      <w:pPr>
        <w:pStyle w:val="zetMetin"/>
        <w:widowControl w:val="0"/>
        <w:suppressLineNumbers/>
        <w:suppressAutoHyphens/>
        <w:spacing w:before="0" w:after="0"/>
        <w:rPr>
          <w:rFonts w:ascii="Century" w:eastAsia="Times New Roman" w:hAnsi="Century"/>
          <w:b/>
          <w:bCs/>
          <w:sz w:val="24"/>
          <w:szCs w:val="24"/>
          <w:lang w:val="tr-TR" w:eastAsia="tr-TR"/>
        </w:rPr>
      </w:pPr>
    </w:p>
    <w:p w14:paraId="073097D0" w14:textId="77777777" w:rsidR="005D05D6" w:rsidRPr="00D205EB" w:rsidRDefault="005D05D6" w:rsidP="005D05D6">
      <w:pPr>
        <w:widowControl w:val="0"/>
        <w:suppressLineNumbers/>
        <w:suppressAutoHyphens/>
        <w:jc w:val="both"/>
        <w:rPr>
          <w:rFonts w:ascii="Century" w:hAnsi="Century"/>
        </w:rPr>
      </w:pPr>
    </w:p>
    <w:tbl>
      <w:tblPr>
        <w:tblW w:w="10497" w:type="dxa"/>
        <w:tblLayout w:type="fixed"/>
        <w:tblLook w:val="04A0" w:firstRow="1" w:lastRow="0" w:firstColumn="1" w:lastColumn="0" w:noHBand="0" w:noVBand="1"/>
      </w:tblPr>
      <w:tblGrid>
        <w:gridCol w:w="6803"/>
        <w:gridCol w:w="236"/>
        <w:gridCol w:w="3458"/>
      </w:tblGrid>
      <w:tr w:rsidR="005D05D6" w:rsidRPr="00D205EB" w14:paraId="77298409" w14:textId="77777777" w:rsidTr="00C0631A">
        <w:tc>
          <w:tcPr>
            <w:tcW w:w="6803" w:type="dxa"/>
            <w:shd w:val="clear" w:color="auto" w:fill="E2EFD9"/>
          </w:tcPr>
          <w:p w14:paraId="6E3CBF6E" w14:textId="450CA592" w:rsidR="005D05D6" w:rsidRPr="00E9080E" w:rsidRDefault="005D05D6" w:rsidP="00121E6E">
            <w:pPr>
              <w:widowControl w:val="0"/>
              <w:suppressLineNumbers/>
              <w:suppressAutoHyphens/>
              <w:ind w:left="170"/>
              <w:jc w:val="both"/>
              <w:rPr>
                <w:rFonts w:ascii="Century" w:hAnsi="Century"/>
                <w:b/>
                <w:color w:val="385623"/>
                <w:sz w:val="20"/>
                <w:szCs w:val="20"/>
              </w:rPr>
            </w:pPr>
            <w:r w:rsidRPr="00E9080E">
              <w:rPr>
                <w:rFonts w:ascii="Century" w:hAnsi="Century"/>
                <w:b/>
                <w:color w:val="385623"/>
                <w:sz w:val="20"/>
                <w:szCs w:val="20"/>
              </w:rPr>
              <w:t>ÖZET</w:t>
            </w:r>
            <w:r w:rsidR="00003EAB" w:rsidRPr="00E9080E">
              <w:rPr>
                <w:rFonts w:ascii="Century" w:hAnsi="Century"/>
                <w:b/>
                <w:color w:val="385623"/>
                <w:sz w:val="20"/>
                <w:szCs w:val="20"/>
              </w:rPr>
              <w:t xml:space="preserve"> </w:t>
            </w:r>
            <w:r w:rsidR="00003EAB" w:rsidRPr="00E9080E">
              <w:rPr>
                <w:rFonts w:ascii="Century" w:eastAsiaTheme="minorEastAsia" w:hAnsi="Century" w:cstheme="minorBidi"/>
                <w:color w:val="385623"/>
                <w:sz w:val="20"/>
                <w:szCs w:val="20"/>
                <w:u w:color="000000"/>
                <w:lang w:val="en-US" w:eastAsia="tr-TR"/>
              </w:rPr>
              <w:t xml:space="preserve">[Century 10; </w:t>
            </w:r>
            <w:proofErr w:type="spellStart"/>
            <w:r w:rsidR="00003EAB" w:rsidRPr="00E9080E">
              <w:rPr>
                <w:rFonts w:ascii="Century" w:eastAsiaTheme="minorEastAsia" w:hAnsi="Century" w:cstheme="minorBidi"/>
                <w:color w:val="385623"/>
                <w:sz w:val="20"/>
                <w:szCs w:val="20"/>
                <w:u w:color="000000"/>
                <w:lang w:val="en-US" w:eastAsia="tr-TR"/>
              </w:rPr>
              <w:t>Tek</w:t>
            </w:r>
            <w:proofErr w:type="spellEnd"/>
            <w:r w:rsidR="00003EAB" w:rsidRPr="00E9080E">
              <w:rPr>
                <w:rFonts w:ascii="Century" w:eastAsiaTheme="minorEastAsia" w:hAnsi="Century" w:cstheme="minorBidi"/>
                <w:color w:val="385623"/>
                <w:sz w:val="20"/>
                <w:szCs w:val="20"/>
                <w:u w:color="000000"/>
                <w:lang w:val="en-US" w:eastAsia="tr-TR"/>
              </w:rPr>
              <w:t xml:space="preserve"> </w:t>
            </w:r>
            <w:commentRangeStart w:id="0"/>
            <w:proofErr w:type="spellStart"/>
            <w:r w:rsidR="00003EAB" w:rsidRPr="00E9080E">
              <w:rPr>
                <w:rFonts w:ascii="Century" w:eastAsiaTheme="minorEastAsia" w:hAnsi="Century" w:cstheme="minorBidi"/>
                <w:color w:val="385623"/>
                <w:sz w:val="20"/>
                <w:szCs w:val="20"/>
                <w:u w:color="000000"/>
                <w:lang w:val="en-US" w:eastAsia="tr-TR"/>
              </w:rPr>
              <w:t>aralıklı</w:t>
            </w:r>
            <w:commentRangeEnd w:id="0"/>
            <w:proofErr w:type="spellEnd"/>
            <w:r w:rsidR="00007D57" w:rsidRPr="00E9080E">
              <w:rPr>
                <w:rStyle w:val="AklamaBavurusu"/>
                <w:sz w:val="20"/>
                <w:szCs w:val="20"/>
              </w:rPr>
              <w:commentReference w:id="0"/>
            </w:r>
            <w:r w:rsidR="00003EAB" w:rsidRPr="00E9080E">
              <w:rPr>
                <w:rFonts w:ascii="Century" w:eastAsiaTheme="minorEastAsia" w:hAnsi="Century" w:cstheme="minorBidi"/>
                <w:color w:val="385623"/>
                <w:sz w:val="20"/>
                <w:szCs w:val="20"/>
                <w:u w:color="000000"/>
                <w:lang w:val="en-US" w:eastAsia="tr-TR"/>
              </w:rPr>
              <w:t>]</w:t>
            </w:r>
          </w:p>
          <w:p w14:paraId="2B88D9FF" w14:textId="77777777" w:rsidR="005D05D6" w:rsidRPr="00E9080E" w:rsidRDefault="005D05D6" w:rsidP="00121E6E">
            <w:pPr>
              <w:pStyle w:val="zetMetin"/>
              <w:widowControl w:val="0"/>
              <w:suppressLineNumbers/>
              <w:suppressAutoHyphens/>
              <w:spacing w:before="0" w:after="0"/>
              <w:ind w:left="170"/>
              <w:rPr>
                <w:rFonts w:ascii="Century" w:hAnsi="Century"/>
                <w:strike/>
                <w:sz w:val="20"/>
                <w:szCs w:val="20"/>
              </w:rPr>
            </w:pPr>
            <w:r w:rsidRPr="00E9080E">
              <w:rPr>
                <w:rFonts w:ascii="Century" w:hAnsi="Century"/>
                <w:sz w:val="20"/>
                <w:szCs w:val="20"/>
                <w:lang w:val="tr-TR"/>
              </w:rPr>
              <w:t xml:space="preserve"> </w:t>
            </w:r>
          </w:p>
        </w:tc>
        <w:tc>
          <w:tcPr>
            <w:tcW w:w="236" w:type="dxa"/>
            <w:shd w:val="clear" w:color="auto" w:fill="auto"/>
          </w:tcPr>
          <w:p w14:paraId="3C1FC901" w14:textId="77777777" w:rsidR="005D05D6" w:rsidRPr="00E9080E" w:rsidRDefault="005D05D6" w:rsidP="00121E6E">
            <w:pPr>
              <w:widowControl w:val="0"/>
              <w:suppressLineNumbers/>
              <w:tabs>
                <w:tab w:val="left" w:pos="3348"/>
                <w:tab w:val="left" w:pos="6217"/>
              </w:tabs>
              <w:suppressAutoHyphens/>
              <w:jc w:val="both"/>
              <w:rPr>
                <w:rFonts w:ascii="Century" w:hAnsi="Century"/>
                <w:bCs/>
                <w:sz w:val="20"/>
                <w:szCs w:val="20"/>
              </w:rPr>
            </w:pPr>
          </w:p>
        </w:tc>
        <w:tc>
          <w:tcPr>
            <w:tcW w:w="3458" w:type="dxa"/>
            <w:shd w:val="clear" w:color="auto" w:fill="auto"/>
          </w:tcPr>
          <w:p w14:paraId="2A6EFC23" w14:textId="77777777" w:rsidR="005D05D6" w:rsidRPr="00E9080E" w:rsidRDefault="00546DCA" w:rsidP="00121E6E">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 xml:space="preserve">Makale </w:t>
            </w:r>
            <w:commentRangeStart w:id="1"/>
            <w:r w:rsidRPr="00E9080E">
              <w:rPr>
                <w:rFonts w:ascii="Century" w:hAnsi="Century"/>
                <w:b/>
                <w:color w:val="385623"/>
                <w:sz w:val="20"/>
                <w:szCs w:val="20"/>
              </w:rPr>
              <w:t>Konusu</w:t>
            </w:r>
            <w:commentRangeEnd w:id="1"/>
            <w:r w:rsidR="00007D57" w:rsidRPr="00E9080E">
              <w:rPr>
                <w:rStyle w:val="AklamaBavurusu"/>
                <w:sz w:val="20"/>
                <w:szCs w:val="20"/>
              </w:rPr>
              <w:commentReference w:id="1"/>
            </w:r>
          </w:p>
          <w:p w14:paraId="7ECB9D35" w14:textId="77777777" w:rsidR="005D05D6" w:rsidRPr="00E9080E" w:rsidRDefault="005D05D6" w:rsidP="00121E6E">
            <w:pPr>
              <w:widowControl w:val="0"/>
              <w:suppressLineNumbers/>
              <w:suppressAutoHyphens/>
              <w:jc w:val="both"/>
              <w:rPr>
                <w:rFonts w:ascii="Century" w:hAnsi="Century"/>
                <w:sz w:val="20"/>
                <w:szCs w:val="20"/>
              </w:rPr>
            </w:pPr>
          </w:p>
          <w:p w14:paraId="645AF9EE" w14:textId="77777777" w:rsidR="00546DCA" w:rsidRPr="00E9080E" w:rsidRDefault="00546DCA" w:rsidP="00546DCA">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 xml:space="preserve">Araştırma Makalesi </w:t>
            </w:r>
          </w:p>
          <w:p w14:paraId="11330D16" w14:textId="77777777" w:rsidR="00546DCA" w:rsidRPr="00E9080E" w:rsidRDefault="00546DCA" w:rsidP="00121E6E">
            <w:pPr>
              <w:widowControl w:val="0"/>
              <w:suppressLineNumbers/>
              <w:suppressAutoHyphens/>
              <w:jc w:val="both"/>
              <w:rPr>
                <w:rFonts w:ascii="Century" w:hAnsi="Century"/>
                <w:sz w:val="20"/>
                <w:szCs w:val="20"/>
              </w:rPr>
            </w:pPr>
          </w:p>
          <w:p w14:paraId="6E89AE80" w14:textId="77777777" w:rsidR="005D05D6" w:rsidRPr="00E9080E" w:rsidRDefault="005D05D6" w:rsidP="00121E6E">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Makale Tarihçesi</w:t>
            </w:r>
          </w:p>
          <w:p w14:paraId="32F85678" w14:textId="77777777" w:rsidR="005D05D6" w:rsidRPr="00E9080E" w:rsidRDefault="005D05D6" w:rsidP="00121E6E">
            <w:pPr>
              <w:widowControl w:val="0"/>
              <w:suppressLineNumbers/>
              <w:shd w:val="clear" w:color="auto" w:fill="E2EFD9"/>
              <w:suppressAutoHyphens/>
              <w:jc w:val="both"/>
              <w:rPr>
                <w:rFonts w:ascii="Century" w:hAnsi="Century"/>
                <w:sz w:val="20"/>
                <w:szCs w:val="20"/>
              </w:rPr>
            </w:pPr>
            <w:r w:rsidRPr="00E9080E">
              <w:rPr>
                <w:rFonts w:ascii="Century" w:hAnsi="Century"/>
                <w:sz w:val="20"/>
                <w:szCs w:val="20"/>
              </w:rPr>
              <w:t>Geliş Tarihi</w:t>
            </w:r>
            <w:r w:rsidRPr="00E9080E">
              <w:rPr>
                <w:rFonts w:ascii="Century" w:hAnsi="Century"/>
                <w:sz w:val="20"/>
                <w:szCs w:val="20"/>
              </w:rPr>
              <w:tab/>
              <w:t xml:space="preserve">: </w:t>
            </w:r>
          </w:p>
          <w:p w14:paraId="7C19F7B5" w14:textId="77777777" w:rsidR="005D05D6" w:rsidRPr="00E9080E" w:rsidRDefault="005D05D6" w:rsidP="00121E6E">
            <w:pPr>
              <w:widowControl w:val="0"/>
              <w:suppressLineNumbers/>
              <w:shd w:val="clear" w:color="auto" w:fill="E2EFD9"/>
              <w:suppressAutoHyphens/>
              <w:jc w:val="both"/>
              <w:rPr>
                <w:rFonts w:ascii="Century" w:hAnsi="Century"/>
                <w:sz w:val="20"/>
                <w:szCs w:val="20"/>
              </w:rPr>
            </w:pPr>
            <w:r w:rsidRPr="00E9080E">
              <w:rPr>
                <w:rFonts w:ascii="Century" w:hAnsi="Century"/>
                <w:sz w:val="20"/>
                <w:szCs w:val="20"/>
              </w:rPr>
              <w:t>Kabul Tarihi</w:t>
            </w:r>
            <w:r w:rsidRPr="00E9080E">
              <w:rPr>
                <w:rFonts w:ascii="Century" w:hAnsi="Century"/>
                <w:sz w:val="20"/>
                <w:szCs w:val="20"/>
              </w:rPr>
              <w:tab/>
              <w:t xml:space="preserve">: </w:t>
            </w:r>
          </w:p>
          <w:p w14:paraId="0B40CADA" w14:textId="77777777" w:rsidR="005D05D6" w:rsidRPr="00E9080E" w:rsidRDefault="005D05D6" w:rsidP="00121E6E">
            <w:pPr>
              <w:widowControl w:val="0"/>
              <w:suppressLineNumbers/>
              <w:suppressAutoHyphens/>
              <w:jc w:val="both"/>
              <w:rPr>
                <w:rFonts w:ascii="Century" w:hAnsi="Century"/>
                <w:sz w:val="20"/>
                <w:szCs w:val="20"/>
              </w:rPr>
            </w:pPr>
          </w:p>
          <w:p w14:paraId="4FB2B67B" w14:textId="77777777" w:rsidR="005D05D6" w:rsidRPr="00E9080E" w:rsidRDefault="005D05D6" w:rsidP="00121E6E">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 xml:space="preserve">Anahtar </w:t>
            </w:r>
            <w:commentRangeStart w:id="2"/>
            <w:r w:rsidRPr="00E9080E">
              <w:rPr>
                <w:rFonts w:ascii="Century" w:hAnsi="Century"/>
                <w:b/>
                <w:color w:val="385623"/>
                <w:sz w:val="20"/>
                <w:szCs w:val="20"/>
              </w:rPr>
              <w:t>Kelimeler</w:t>
            </w:r>
            <w:commentRangeEnd w:id="2"/>
            <w:r w:rsidR="00007D57" w:rsidRPr="00E9080E">
              <w:rPr>
                <w:rStyle w:val="AklamaBavurusu"/>
                <w:sz w:val="20"/>
                <w:szCs w:val="20"/>
              </w:rPr>
              <w:commentReference w:id="2"/>
            </w:r>
          </w:p>
          <w:p w14:paraId="160F69BF" w14:textId="77777777" w:rsidR="005D05D6" w:rsidRPr="00E9080E" w:rsidRDefault="005D05D6" w:rsidP="00121E6E">
            <w:pPr>
              <w:widowControl w:val="0"/>
              <w:suppressLineNumbers/>
              <w:shd w:val="clear" w:color="auto" w:fill="E2EFD9"/>
              <w:suppressAutoHyphens/>
              <w:jc w:val="both"/>
              <w:rPr>
                <w:rFonts w:ascii="Century" w:hAnsi="Century"/>
                <w:i/>
                <w:sz w:val="20"/>
                <w:szCs w:val="20"/>
              </w:rPr>
            </w:pPr>
          </w:p>
          <w:p w14:paraId="68588ECA" w14:textId="77777777" w:rsidR="00E15312" w:rsidRPr="00E9080E" w:rsidRDefault="00E15312" w:rsidP="00121E6E">
            <w:pPr>
              <w:widowControl w:val="0"/>
              <w:suppressLineNumbers/>
              <w:shd w:val="clear" w:color="auto" w:fill="E2EFD9"/>
              <w:suppressAutoHyphens/>
              <w:jc w:val="both"/>
              <w:rPr>
                <w:rFonts w:ascii="Century" w:hAnsi="Century"/>
                <w:i/>
                <w:sz w:val="20"/>
                <w:szCs w:val="20"/>
              </w:rPr>
            </w:pPr>
          </w:p>
          <w:p w14:paraId="286AC363" w14:textId="77777777" w:rsidR="00E15312" w:rsidRPr="00E9080E" w:rsidRDefault="00E15312" w:rsidP="00121E6E">
            <w:pPr>
              <w:widowControl w:val="0"/>
              <w:suppressLineNumbers/>
              <w:shd w:val="clear" w:color="auto" w:fill="E2EFD9"/>
              <w:suppressAutoHyphens/>
              <w:jc w:val="both"/>
              <w:rPr>
                <w:rFonts w:ascii="Century" w:hAnsi="Century"/>
                <w:i/>
                <w:sz w:val="20"/>
                <w:szCs w:val="20"/>
              </w:rPr>
            </w:pPr>
          </w:p>
          <w:p w14:paraId="22D664F0" w14:textId="77777777" w:rsidR="00E15312" w:rsidRPr="00E9080E" w:rsidRDefault="00E15312" w:rsidP="00121E6E">
            <w:pPr>
              <w:widowControl w:val="0"/>
              <w:suppressLineNumbers/>
              <w:shd w:val="clear" w:color="auto" w:fill="E2EFD9"/>
              <w:suppressAutoHyphens/>
              <w:jc w:val="both"/>
              <w:rPr>
                <w:rFonts w:ascii="Century" w:hAnsi="Century"/>
                <w:i/>
                <w:sz w:val="20"/>
                <w:szCs w:val="20"/>
              </w:rPr>
            </w:pPr>
          </w:p>
          <w:p w14:paraId="15EB18F7" w14:textId="77777777" w:rsidR="00E15312" w:rsidRPr="00E9080E" w:rsidRDefault="00E15312" w:rsidP="00121E6E">
            <w:pPr>
              <w:widowControl w:val="0"/>
              <w:suppressLineNumbers/>
              <w:shd w:val="clear" w:color="auto" w:fill="E2EFD9"/>
              <w:suppressAutoHyphens/>
              <w:jc w:val="both"/>
              <w:rPr>
                <w:rFonts w:ascii="Century" w:hAnsi="Century"/>
                <w:i/>
                <w:sz w:val="20"/>
                <w:szCs w:val="20"/>
              </w:rPr>
            </w:pPr>
          </w:p>
        </w:tc>
      </w:tr>
    </w:tbl>
    <w:p w14:paraId="0EBB31FA" w14:textId="77777777" w:rsidR="005D05D6" w:rsidRPr="00D205EB" w:rsidRDefault="005D05D6" w:rsidP="005D05D6">
      <w:pPr>
        <w:widowControl w:val="0"/>
        <w:suppressLineNumbers/>
        <w:suppressAutoHyphens/>
        <w:jc w:val="both"/>
        <w:rPr>
          <w:rFonts w:ascii="Century" w:hAnsi="Century"/>
        </w:rPr>
      </w:pPr>
    </w:p>
    <w:p w14:paraId="3E78FC18" w14:textId="77777777" w:rsidR="005D05D6" w:rsidRPr="00E9080E" w:rsidRDefault="005D05D6" w:rsidP="005D05D6">
      <w:pPr>
        <w:pStyle w:val="ANMauthorname"/>
        <w:suppressLineNumbers/>
        <w:suppressAutoHyphens/>
        <w:spacing w:line="240" w:lineRule="auto"/>
        <w:jc w:val="both"/>
        <w:rPr>
          <w:rFonts w:ascii="Century" w:eastAsiaTheme="minorEastAsia" w:hAnsi="Century" w:cstheme="minorBidi"/>
          <w:b/>
          <w:color w:val="385623"/>
          <w:sz w:val="22"/>
          <w:szCs w:val="22"/>
          <w:u w:color="000000"/>
          <w:lang w:val="en-US" w:eastAsia="tr-TR"/>
        </w:rPr>
      </w:pPr>
      <w:proofErr w:type="spellStart"/>
      <w:r w:rsidRPr="00E9080E">
        <w:rPr>
          <w:rFonts w:ascii="Century" w:eastAsiaTheme="minorEastAsia" w:hAnsi="Century" w:cstheme="minorBidi"/>
          <w:b/>
          <w:color w:val="385623"/>
          <w:sz w:val="22"/>
          <w:szCs w:val="22"/>
          <w:u w:color="000000"/>
          <w:lang w:val="en-US" w:eastAsia="tr-TR"/>
        </w:rPr>
        <w:t>Makale</w:t>
      </w:r>
      <w:proofErr w:type="spellEnd"/>
      <w:r w:rsidRPr="00E9080E">
        <w:rPr>
          <w:rFonts w:ascii="Century" w:eastAsiaTheme="minorEastAsia" w:hAnsi="Century" w:cstheme="minorBidi"/>
          <w:b/>
          <w:color w:val="385623"/>
          <w:sz w:val="22"/>
          <w:szCs w:val="22"/>
          <w:u w:color="000000"/>
          <w:lang w:val="en-US" w:eastAsia="tr-TR"/>
        </w:rPr>
        <w:t xml:space="preserve"> </w:t>
      </w:r>
      <w:proofErr w:type="spellStart"/>
      <w:r w:rsidRPr="00E9080E">
        <w:rPr>
          <w:rFonts w:ascii="Century" w:eastAsiaTheme="minorEastAsia" w:hAnsi="Century" w:cstheme="minorBidi"/>
          <w:b/>
          <w:color w:val="385623"/>
          <w:sz w:val="22"/>
          <w:szCs w:val="22"/>
          <w:u w:color="000000"/>
          <w:lang w:val="en-US" w:eastAsia="tr-TR"/>
        </w:rPr>
        <w:t>İngilizce</w:t>
      </w:r>
      <w:proofErr w:type="spellEnd"/>
      <w:r w:rsidRPr="00E9080E">
        <w:rPr>
          <w:rFonts w:ascii="Century" w:eastAsiaTheme="minorEastAsia" w:hAnsi="Century" w:cstheme="minorBidi"/>
          <w:b/>
          <w:color w:val="385623"/>
          <w:sz w:val="22"/>
          <w:szCs w:val="22"/>
          <w:u w:color="000000"/>
          <w:lang w:val="en-US" w:eastAsia="tr-TR"/>
        </w:rPr>
        <w:t xml:space="preserve"> </w:t>
      </w:r>
      <w:proofErr w:type="spellStart"/>
      <w:r w:rsidRPr="00E9080E">
        <w:rPr>
          <w:rFonts w:ascii="Century" w:eastAsiaTheme="minorEastAsia" w:hAnsi="Century" w:cstheme="minorBidi"/>
          <w:b/>
          <w:color w:val="385623"/>
          <w:sz w:val="22"/>
          <w:szCs w:val="22"/>
          <w:u w:color="000000"/>
          <w:lang w:val="en-US" w:eastAsia="tr-TR"/>
        </w:rPr>
        <w:t>Başlık</w:t>
      </w:r>
      <w:proofErr w:type="spellEnd"/>
      <w:r w:rsidRPr="00E9080E">
        <w:rPr>
          <w:rFonts w:ascii="Century" w:eastAsiaTheme="minorEastAsia" w:hAnsi="Century" w:cstheme="minorBidi"/>
          <w:b/>
          <w:color w:val="385623"/>
          <w:sz w:val="22"/>
          <w:szCs w:val="22"/>
          <w:u w:color="000000"/>
          <w:lang w:val="en-US" w:eastAsia="tr-TR"/>
        </w:rPr>
        <w:t xml:space="preserve"> [Manuscript Title] </w:t>
      </w:r>
      <w:r w:rsidRPr="00E9080E">
        <w:rPr>
          <w:rFonts w:ascii="Century" w:hAnsi="Century"/>
          <w:sz w:val="22"/>
          <w:szCs w:val="22"/>
        </w:rPr>
        <w:t>[Century 11 bold]</w:t>
      </w:r>
    </w:p>
    <w:p w14:paraId="426BE801" w14:textId="77777777" w:rsidR="005D05D6" w:rsidRPr="00D205EB" w:rsidRDefault="005D05D6" w:rsidP="005D05D6">
      <w:pPr>
        <w:widowControl w:val="0"/>
        <w:suppressLineNumbers/>
        <w:suppressAutoHyphens/>
        <w:jc w:val="both"/>
        <w:rPr>
          <w:rFonts w:ascii="Century" w:hAnsi="Century"/>
        </w:rPr>
      </w:pPr>
    </w:p>
    <w:tbl>
      <w:tblPr>
        <w:tblW w:w="10497" w:type="dxa"/>
        <w:tblLayout w:type="fixed"/>
        <w:tblLook w:val="04A0" w:firstRow="1" w:lastRow="0" w:firstColumn="1" w:lastColumn="0" w:noHBand="0" w:noVBand="1"/>
      </w:tblPr>
      <w:tblGrid>
        <w:gridCol w:w="6803"/>
        <w:gridCol w:w="236"/>
        <w:gridCol w:w="3458"/>
      </w:tblGrid>
      <w:tr w:rsidR="005D05D6" w:rsidRPr="00D205EB" w14:paraId="10A25AFC" w14:textId="77777777" w:rsidTr="00C0631A">
        <w:tc>
          <w:tcPr>
            <w:tcW w:w="6803" w:type="dxa"/>
            <w:shd w:val="clear" w:color="auto" w:fill="E2EFD9"/>
          </w:tcPr>
          <w:p w14:paraId="2A881848" w14:textId="30C05CC0" w:rsidR="00003EAB" w:rsidRPr="00E9080E" w:rsidRDefault="005D05D6" w:rsidP="00003EAB">
            <w:pPr>
              <w:widowControl w:val="0"/>
              <w:suppressLineNumbers/>
              <w:suppressAutoHyphens/>
              <w:ind w:left="170"/>
              <w:jc w:val="both"/>
              <w:rPr>
                <w:rFonts w:ascii="Century" w:hAnsi="Century"/>
                <w:b/>
                <w:color w:val="385623"/>
                <w:sz w:val="20"/>
                <w:szCs w:val="20"/>
              </w:rPr>
            </w:pPr>
            <w:r w:rsidRPr="00E9080E">
              <w:rPr>
                <w:rFonts w:ascii="Century" w:hAnsi="Century"/>
                <w:b/>
                <w:color w:val="385623"/>
                <w:sz w:val="20"/>
                <w:szCs w:val="20"/>
              </w:rPr>
              <w:t xml:space="preserve">ABSTRACT </w:t>
            </w:r>
            <w:r w:rsidR="00003EAB" w:rsidRPr="00E9080E">
              <w:rPr>
                <w:rFonts w:ascii="Century" w:eastAsiaTheme="minorEastAsia" w:hAnsi="Century" w:cstheme="minorBidi"/>
                <w:color w:val="385623"/>
                <w:sz w:val="20"/>
                <w:szCs w:val="20"/>
                <w:u w:color="000000"/>
                <w:lang w:val="en-US" w:eastAsia="tr-TR"/>
              </w:rPr>
              <w:t xml:space="preserve">[Century 10; </w:t>
            </w:r>
            <w:proofErr w:type="spellStart"/>
            <w:r w:rsidR="00003EAB" w:rsidRPr="00E9080E">
              <w:rPr>
                <w:rFonts w:ascii="Century" w:eastAsiaTheme="minorEastAsia" w:hAnsi="Century" w:cstheme="minorBidi"/>
                <w:color w:val="385623"/>
                <w:sz w:val="20"/>
                <w:szCs w:val="20"/>
                <w:u w:color="000000"/>
                <w:lang w:val="en-US" w:eastAsia="tr-TR"/>
              </w:rPr>
              <w:t>tek</w:t>
            </w:r>
            <w:proofErr w:type="spellEnd"/>
            <w:r w:rsidR="00003EAB" w:rsidRPr="00E9080E">
              <w:rPr>
                <w:rFonts w:ascii="Century" w:eastAsiaTheme="minorEastAsia" w:hAnsi="Century" w:cstheme="minorBidi"/>
                <w:color w:val="385623"/>
                <w:sz w:val="20"/>
                <w:szCs w:val="20"/>
                <w:u w:color="000000"/>
                <w:lang w:val="en-US" w:eastAsia="tr-TR"/>
              </w:rPr>
              <w:t xml:space="preserve"> </w:t>
            </w:r>
            <w:proofErr w:type="spellStart"/>
            <w:r w:rsidR="00003EAB" w:rsidRPr="00E9080E">
              <w:rPr>
                <w:rFonts w:ascii="Century" w:eastAsiaTheme="minorEastAsia" w:hAnsi="Century" w:cstheme="minorBidi"/>
                <w:color w:val="385623"/>
                <w:sz w:val="20"/>
                <w:szCs w:val="20"/>
                <w:u w:color="000000"/>
                <w:lang w:val="en-US" w:eastAsia="tr-TR"/>
              </w:rPr>
              <w:t>aralıklı</w:t>
            </w:r>
            <w:proofErr w:type="spellEnd"/>
            <w:r w:rsidR="00003EAB" w:rsidRPr="00E9080E">
              <w:rPr>
                <w:rFonts w:ascii="Century" w:eastAsiaTheme="minorEastAsia" w:hAnsi="Century" w:cstheme="minorBidi"/>
                <w:color w:val="385623"/>
                <w:sz w:val="20"/>
                <w:szCs w:val="20"/>
                <w:u w:color="000000"/>
                <w:lang w:val="en-US" w:eastAsia="tr-TR"/>
              </w:rPr>
              <w:t>]</w:t>
            </w:r>
          </w:p>
          <w:p w14:paraId="46757D10" w14:textId="77777777" w:rsidR="005D05D6" w:rsidRPr="00E9080E" w:rsidRDefault="005D05D6" w:rsidP="00121E6E">
            <w:pPr>
              <w:widowControl w:val="0"/>
              <w:suppressLineNumbers/>
              <w:suppressAutoHyphens/>
              <w:ind w:left="170"/>
              <w:jc w:val="both"/>
              <w:rPr>
                <w:rFonts w:ascii="Century" w:hAnsi="Century"/>
                <w:b/>
                <w:color w:val="385623"/>
                <w:sz w:val="20"/>
                <w:szCs w:val="20"/>
              </w:rPr>
            </w:pPr>
          </w:p>
        </w:tc>
        <w:tc>
          <w:tcPr>
            <w:tcW w:w="236" w:type="dxa"/>
            <w:shd w:val="clear" w:color="auto" w:fill="auto"/>
          </w:tcPr>
          <w:p w14:paraId="244B9F5D" w14:textId="77777777" w:rsidR="005D05D6" w:rsidRPr="00E9080E" w:rsidRDefault="005D05D6" w:rsidP="00121E6E">
            <w:pPr>
              <w:widowControl w:val="0"/>
              <w:suppressLineNumbers/>
              <w:tabs>
                <w:tab w:val="left" w:pos="3348"/>
                <w:tab w:val="left" w:pos="6217"/>
              </w:tabs>
              <w:suppressAutoHyphens/>
              <w:jc w:val="both"/>
              <w:rPr>
                <w:rFonts w:ascii="Century" w:hAnsi="Century"/>
                <w:bCs/>
                <w:sz w:val="20"/>
                <w:szCs w:val="20"/>
              </w:rPr>
            </w:pPr>
          </w:p>
        </w:tc>
        <w:tc>
          <w:tcPr>
            <w:tcW w:w="3458" w:type="dxa"/>
            <w:shd w:val="clear" w:color="auto" w:fill="auto"/>
          </w:tcPr>
          <w:p w14:paraId="042D7061" w14:textId="77777777" w:rsidR="005D05D6" w:rsidRPr="00E9080E" w:rsidRDefault="00546DCA" w:rsidP="00121E6E">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Article Concepts</w:t>
            </w:r>
          </w:p>
          <w:p w14:paraId="5E3CF88D" w14:textId="77777777" w:rsidR="005D05D6" w:rsidRPr="00E9080E" w:rsidRDefault="005D05D6" w:rsidP="00121E6E">
            <w:pPr>
              <w:widowControl w:val="0"/>
              <w:suppressLineNumbers/>
              <w:suppressAutoHyphens/>
              <w:jc w:val="both"/>
              <w:rPr>
                <w:rFonts w:ascii="Century" w:hAnsi="Century"/>
                <w:color w:val="385623"/>
                <w:sz w:val="20"/>
                <w:szCs w:val="20"/>
              </w:rPr>
            </w:pPr>
          </w:p>
          <w:p w14:paraId="641825B8" w14:textId="77777777" w:rsidR="00546DCA" w:rsidRPr="00E9080E" w:rsidRDefault="00546DCA" w:rsidP="00546DCA">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Research Article</w:t>
            </w:r>
          </w:p>
          <w:p w14:paraId="0D6BDE49" w14:textId="77777777" w:rsidR="00546DCA" w:rsidRPr="00E9080E" w:rsidRDefault="00546DCA" w:rsidP="00121E6E">
            <w:pPr>
              <w:widowControl w:val="0"/>
              <w:suppressLineNumbers/>
              <w:suppressAutoHyphens/>
              <w:jc w:val="both"/>
              <w:rPr>
                <w:rFonts w:ascii="Century" w:hAnsi="Century"/>
                <w:color w:val="385623"/>
                <w:sz w:val="20"/>
                <w:szCs w:val="20"/>
              </w:rPr>
            </w:pPr>
          </w:p>
          <w:p w14:paraId="7E3B5335" w14:textId="77777777" w:rsidR="005D05D6" w:rsidRPr="00E9080E" w:rsidRDefault="005D05D6" w:rsidP="00121E6E">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Article History</w:t>
            </w:r>
          </w:p>
          <w:p w14:paraId="44F41D67" w14:textId="77777777" w:rsidR="005D05D6" w:rsidRPr="00E9080E" w:rsidRDefault="005D05D6" w:rsidP="00121E6E">
            <w:pPr>
              <w:widowControl w:val="0"/>
              <w:suppressLineNumbers/>
              <w:shd w:val="clear" w:color="auto" w:fill="E2EFD9"/>
              <w:suppressAutoHyphens/>
              <w:jc w:val="both"/>
              <w:rPr>
                <w:rFonts w:ascii="Century" w:hAnsi="Century"/>
                <w:sz w:val="20"/>
                <w:szCs w:val="20"/>
              </w:rPr>
            </w:pPr>
            <w:r w:rsidRPr="00E9080E">
              <w:rPr>
                <w:rFonts w:ascii="Century" w:hAnsi="Century"/>
                <w:sz w:val="20"/>
                <w:szCs w:val="20"/>
              </w:rPr>
              <w:t>Received</w:t>
            </w:r>
            <w:r w:rsidRPr="00E9080E">
              <w:rPr>
                <w:rFonts w:ascii="Century" w:hAnsi="Century"/>
                <w:sz w:val="20"/>
                <w:szCs w:val="20"/>
              </w:rPr>
              <w:tab/>
              <w:t xml:space="preserve">: </w:t>
            </w:r>
          </w:p>
          <w:p w14:paraId="6418C9B7" w14:textId="77777777" w:rsidR="005D05D6" w:rsidRPr="00E9080E" w:rsidRDefault="005D05D6" w:rsidP="00121E6E">
            <w:pPr>
              <w:widowControl w:val="0"/>
              <w:suppressLineNumbers/>
              <w:shd w:val="clear" w:color="auto" w:fill="E2EFD9"/>
              <w:suppressAutoHyphens/>
              <w:jc w:val="both"/>
              <w:rPr>
                <w:rFonts w:ascii="Century" w:hAnsi="Century"/>
                <w:sz w:val="20"/>
                <w:szCs w:val="20"/>
              </w:rPr>
            </w:pPr>
            <w:r w:rsidRPr="00E9080E">
              <w:rPr>
                <w:rFonts w:ascii="Century" w:hAnsi="Century"/>
                <w:sz w:val="20"/>
                <w:szCs w:val="20"/>
              </w:rPr>
              <w:t>Accepted</w:t>
            </w:r>
            <w:r w:rsidRPr="00E9080E">
              <w:rPr>
                <w:rFonts w:ascii="Century" w:hAnsi="Century"/>
                <w:sz w:val="20"/>
                <w:szCs w:val="20"/>
              </w:rPr>
              <w:tab/>
              <w:t xml:space="preserve">: </w:t>
            </w:r>
          </w:p>
          <w:p w14:paraId="25FF4E65" w14:textId="77777777" w:rsidR="005D05D6" w:rsidRPr="00E9080E" w:rsidRDefault="005D05D6" w:rsidP="00121E6E">
            <w:pPr>
              <w:widowControl w:val="0"/>
              <w:suppressLineNumbers/>
              <w:suppressAutoHyphens/>
              <w:jc w:val="both"/>
              <w:rPr>
                <w:rFonts w:ascii="Century" w:hAnsi="Century"/>
                <w:bCs/>
                <w:sz w:val="20"/>
                <w:szCs w:val="20"/>
              </w:rPr>
            </w:pPr>
          </w:p>
          <w:p w14:paraId="4E6F3528" w14:textId="77777777" w:rsidR="005D05D6" w:rsidRPr="00E9080E" w:rsidRDefault="005D05D6" w:rsidP="00121E6E">
            <w:pPr>
              <w:widowControl w:val="0"/>
              <w:suppressLineNumbers/>
              <w:shd w:val="clear" w:color="auto" w:fill="C5E0B3"/>
              <w:suppressAutoHyphens/>
              <w:jc w:val="both"/>
              <w:rPr>
                <w:rFonts w:ascii="Century" w:hAnsi="Century"/>
                <w:b/>
                <w:color w:val="385623"/>
                <w:sz w:val="20"/>
                <w:szCs w:val="20"/>
              </w:rPr>
            </w:pPr>
            <w:r w:rsidRPr="00E9080E">
              <w:rPr>
                <w:rFonts w:ascii="Century" w:hAnsi="Century"/>
                <w:b/>
                <w:color w:val="385623"/>
                <w:sz w:val="20"/>
                <w:szCs w:val="20"/>
              </w:rPr>
              <w:t>Keywords</w:t>
            </w:r>
          </w:p>
          <w:p w14:paraId="1B572FC7" w14:textId="77777777" w:rsidR="005D05D6" w:rsidRPr="00E9080E" w:rsidRDefault="005D05D6" w:rsidP="00121E6E">
            <w:pPr>
              <w:widowControl w:val="0"/>
              <w:suppressLineNumbers/>
              <w:shd w:val="clear" w:color="auto" w:fill="E2EFD9"/>
              <w:suppressAutoHyphens/>
              <w:jc w:val="both"/>
              <w:rPr>
                <w:rFonts w:ascii="Century" w:hAnsi="Century"/>
                <w:bCs/>
                <w:sz w:val="20"/>
                <w:szCs w:val="20"/>
              </w:rPr>
            </w:pPr>
          </w:p>
          <w:p w14:paraId="7AD09C83" w14:textId="77777777" w:rsidR="00E15312" w:rsidRPr="00E9080E" w:rsidRDefault="00E15312" w:rsidP="00121E6E">
            <w:pPr>
              <w:widowControl w:val="0"/>
              <w:suppressLineNumbers/>
              <w:shd w:val="clear" w:color="auto" w:fill="E2EFD9"/>
              <w:suppressAutoHyphens/>
              <w:jc w:val="both"/>
              <w:rPr>
                <w:rFonts w:ascii="Century" w:hAnsi="Century"/>
                <w:bCs/>
                <w:sz w:val="20"/>
                <w:szCs w:val="20"/>
              </w:rPr>
            </w:pPr>
          </w:p>
          <w:p w14:paraId="301148C6" w14:textId="77777777" w:rsidR="00E15312" w:rsidRPr="00E9080E" w:rsidRDefault="00E15312" w:rsidP="00121E6E">
            <w:pPr>
              <w:widowControl w:val="0"/>
              <w:suppressLineNumbers/>
              <w:shd w:val="clear" w:color="auto" w:fill="E2EFD9"/>
              <w:suppressAutoHyphens/>
              <w:jc w:val="both"/>
              <w:rPr>
                <w:rFonts w:ascii="Century" w:hAnsi="Century"/>
                <w:bCs/>
                <w:sz w:val="20"/>
                <w:szCs w:val="20"/>
              </w:rPr>
            </w:pPr>
          </w:p>
          <w:p w14:paraId="22219F16" w14:textId="77777777" w:rsidR="00E15312" w:rsidRPr="00E9080E" w:rsidRDefault="00E15312" w:rsidP="00121E6E">
            <w:pPr>
              <w:widowControl w:val="0"/>
              <w:suppressLineNumbers/>
              <w:shd w:val="clear" w:color="auto" w:fill="E2EFD9"/>
              <w:suppressAutoHyphens/>
              <w:jc w:val="both"/>
              <w:rPr>
                <w:rFonts w:ascii="Century" w:hAnsi="Century"/>
                <w:bCs/>
                <w:sz w:val="20"/>
                <w:szCs w:val="20"/>
              </w:rPr>
            </w:pPr>
          </w:p>
          <w:p w14:paraId="7EE0C995" w14:textId="77777777" w:rsidR="00E15312" w:rsidRPr="00E9080E" w:rsidRDefault="00E15312" w:rsidP="00121E6E">
            <w:pPr>
              <w:widowControl w:val="0"/>
              <w:suppressLineNumbers/>
              <w:shd w:val="clear" w:color="auto" w:fill="E2EFD9"/>
              <w:suppressAutoHyphens/>
              <w:jc w:val="both"/>
              <w:rPr>
                <w:rFonts w:ascii="Century" w:hAnsi="Century"/>
                <w:bCs/>
                <w:sz w:val="20"/>
                <w:szCs w:val="20"/>
              </w:rPr>
            </w:pPr>
          </w:p>
        </w:tc>
      </w:tr>
    </w:tbl>
    <w:p w14:paraId="3F8920C8" w14:textId="77777777" w:rsidR="005D05D6" w:rsidRPr="00D205EB" w:rsidRDefault="005D05D6" w:rsidP="005D05D6">
      <w:pPr>
        <w:widowControl w:val="0"/>
        <w:suppressLineNumbers/>
        <w:suppressAutoHyphens/>
        <w:jc w:val="both"/>
        <w:rPr>
          <w:rFonts w:ascii="Century" w:hAnsi="Century"/>
        </w:rPr>
      </w:pPr>
    </w:p>
    <w:tbl>
      <w:tblPr>
        <w:tblStyle w:val="TabloKlavuzu"/>
        <w:tblW w:w="0" w:type="auto"/>
        <w:tblLook w:val="04A0" w:firstRow="1" w:lastRow="0" w:firstColumn="1" w:lastColumn="0" w:noHBand="0" w:noVBand="1"/>
      </w:tblPr>
      <w:tblGrid>
        <w:gridCol w:w="993"/>
        <w:gridCol w:w="9495"/>
      </w:tblGrid>
      <w:tr w:rsidR="00546DCA" w:rsidRPr="00003EAB" w14:paraId="690F4269" w14:textId="77777777" w:rsidTr="00546DCA">
        <w:tc>
          <w:tcPr>
            <w:tcW w:w="993" w:type="dxa"/>
          </w:tcPr>
          <w:p w14:paraId="0ABB6B15" w14:textId="77777777" w:rsidR="00546DCA" w:rsidRPr="00003EAB" w:rsidRDefault="00546DCA" w:rsidP="00546DCA">
            <w:pPr>
              <w:widowControl w:val="0"/>
              <w:suppressLineNumbers/>
              <w:suppressAutoHyphens/>
              <w:jc w:val="both"/>
              <w:rPr>
                <w:rFonts w:ascii="Century" w:hAnsi="Century"/>
                <w:sz w:val="18"/>
                <w:szCs w:val="18"/>
              </w:rPr>
            </w:pPr>
            <w:r w:rsidRPr="00003EAB">
              <w:rPr>
                <w:rFonts w:ascii="Century" w:hAnsi="Century"/>
                <w:b/>
                <w:color w:val="385623"/>
                <w:sz w:val="18"/>
                <w:szCs w:val="18"/>
              </w:rPr>
              <w:t>Atıf İçin</w:t>
            </w:r>
            <w:r w:rsidRPr="00003EAB">
              <w:rPr>
                <w:rStyle w:val="hps"/>
                <w:rFonts w:ascii="Century" w:hAnsi="Century"/>
                <w:sz w:val="18"/>
                <w:szCs w:val="18"/>
              </w:rPr>
              <w:t xml:space="preserve"> :</w:t>
            </w:r>
          </w:p>
        </w:tc>
        <w:tc>
          <w:tcPr>
            <w:tcW w:w="9495" w:type="dxa"/>
          </w:tcPr>
          <w:p w14:paraId="5307B09C" w14:textId="0978133E" w:rsidR="00546DCA" w:rsidRPr="00003EAB" w:rsidRDefault="00003EAB" w:rsidP="00B12084">
            <w:pPr>
              <w:widowControl w:val="0"/>
              <w:suppressLineNumbers/>
              <w:suppressAutoHyphens/>
              <w:jc w:val="both"/>
              <w:rPr>
                <w:rFonts w:ascii="Century" w:hAnsi="Century"/>
                <w:sz w:val="18"/>
                <w:szCs w:val="18"/>
              </w:rPr>
            </w:pPr>
            <w:r>
              <w:rPr>
                <w:rStyle w:val="hps"/>
                <w:rFonts w:ascii="Century" w:hAnsi="Century"/>
                <w:sz w:val="18"/>
                <w:szCs w:val="18"/>
              </w:rPr>
              <w:t>(</w:t>
            </w:r>
            <w:r w:rsidR="00546DCA" w:rsidRPr="00003EAB">
              <w:rPr>
                <w:rStyle w:val="hps"/>
                <w:rFonts w:ascii="Century" w:hAnsi="Century"/>
                <w:sz w:val="18"/>
                <w:szCs w:val="18"/>
              </w:rPr>
              <w:t>202</w:t>
            </w:r>
            <w:r w:rsidR="00386710">
              <w:rPr>
                <w:rStyle w:val="hps"/>
                <w:rFonts w:ascii="Century" w:hAnsi="Century"/>
                <w:sz w:val="18"/>
                <w:szCs w:val="18"/>
              </w:rPr>
              <w:t>4</w:t>
            </w:r>
            <w:r>
              <w:rPr>
                <w:rStyle w:val="hps"/>
                <w:rFonts w:ascii="Century" w:hAnsi="Century"/>
                <w:sz w:val="18"/>
                <w:szCs w:val="18"/>
              </w:rPr>
              <w:t>)</w:t>
            </w:r>
            <w:r w:rsidR="00546DCA" w:rsidRPr="00003EAB">
              <w:rPr>
                <w:rStyle w:val="hps"/>
                <w:rFonts w:ascii="Century" w:hAnsi="Century"/>
                <w:sz w:val="18"/>
                <w:szCs w:val="18"/>
              </w:rPr>
              <w:t>. Makale adı Makale adı Makale adı Makale adı Makale adı Makale adı Makale adı Makale adı Makale adı Makale adı Makale adı</w:t>
            </w:r>
            <w:r w:rsidR="00546DCA" w:rsidRPr="00003EAB">
              <w:rPr>
                <w:rFonts w:ascii="Century" w:hAnsi="Century"/>
                <w:bCs/>
                <w:sz w:val="18"/>
                <w:szCs w:val="18"/>
                <w:lang w:eastAsia="tr-TR"/>
              </w:rPr>
              <w:t xml:space="preserve">. </w:t>
            </w:r>
            <w:r w:rsidR="00546DCA" w:rsidRPr="00003EAB">
              <w:rPr>
                <w:rFonts w:ascii="Century" w:hAnsi="Century"/>
                <w:i/>
                <w:iCs/>
                <w:sz w:val="18"/>
                <w:szCs w:val="18"/>
              </w:rPr>
              <w:t>KSÜ Tarım ve Doğa Derg 2</w:t>
            </w:r>
            <w:r w:rsidR="00B12084">
              <w:rPr>
                <w:rFonts w:ascii="Century" w:hAnsi="Century"/>
                <w:i/>
                <w:iCs/>
                <w:sz w:val="18"/>
                <w:szCs w:val="18"/>
              </w:rPr>
              <w:t>7</w:t>
            </w:r>
            <w:r w:rsidR="00546DCA" w:rsidRPr="00003EAB">
              <w:rPr>
                <w:rFonts w:ascii="Century" w:hAnsi="Century"/>
                <w:iCs/>
                <w:sz w:val="18"/>
                <w:szCs w:val="18"/>
              </w:rPr>
              <w:t xml:space="preserve"> (*): 000-000</w:t>
            </w:r>
            <w:r w:rsidR="00546DCA" w:rsidRPr="00003EAB">
              <w:rPr>
                <w:rFonts w:ascii="Century" w:hAnsi="Century"/>
                <w:sz w:val="18"/>
                <w:szCs w:val="18"/>
              </w:rPr>
              <w:t>. DOI: 10.18016/ksutarimdoga.vi.XXXXXX.</w:t>
            </w:r>
          </w:p>
        </w:tc>
      </w:tr>
      <w:tr w:rsidR="00546DCA" w:rsidRPr="00003EAB" w14:paraId="06C058D8" w14:textId="77777777" w:rsidTr="00546DCA">
        <w:tc>
          <w:tcPr>
            <w:tcW w:w="993" w:type="dxa"/>
          </w:tcPr>
          <w:p w14:paraId="0973AC03" w14:textId="77777777" w:rsidR="00546DCA" w:rsidRPr="00003EAB" w:rsidRDefault="00546DCA" w:rsidP="00546DCA">
            <w:pPr>
              <w:widowControl w:val="0"/>
              <w:suppressLineNumbers/>
              <w:suppressAutoHyphens/>
              <w:jc w:val="both"/>
              <w:rPr>
                <w:rFonts w:ascii="Century" w:hAnsi="Century"/>
                <w:sz w:val="18"/>
                <w:szCs w:val="18"/>
              </w:rPr>
            </w:pPr>
            <w:r w:rsidRPr="00003EAB">
              <w:rPr>
                <w:rFonts w:ascii="Century" w:hAnsi="Century"/>
                <w:b/>
                <w:color w:val="385623"/>
                <w:sz w:val="18"/>
                <w:szCs w:val="18"/>
              </w:rPr>
              <w:t>To Cite</w:t>
            </w:r>
            <w:r w:rsidRPr="00003EAB">
              <w:rPr>
                <w:rStyle w:val="hps"/>
                <w:rFonts w:ascii="Century" w:hAnsi="Century"/>
                <w:sz w:val="18"/>
                <w:szCs w:val="18"/>
              </w:rPr>
              <w:t>:</w:t>
            </w:r>
          </w:p>
        </w:tc>
        <w:tc>
          <w:tcPr>
            <w:tcW w:w="9495" w:type="dxa"/>
          </w:tcPr>
          <w:p w14:paraId="359A97DA" w14:textId="7979123F" w:rsidR="00546DCA" w:rsidRPr="00003EAB" w:rsidRDefault="00003EAB" w:rsidP="00B12084">
            <w:pPr>
              <w:widowControl w:val="0"/>
              <w:suppressLineNumbers/>
              <w:suppressAutoHyphens/>
              <w:jc w:val="both"/>
              <w:rPr>
                <w:rFonts w:ascii="Century" w:hAnsi="Century"/>
                <w:sz w:val="18"/>
                <w:szCs w:val="18"/>
              </w:rPr>
            </w:pPr>
            <w:r>
              <w:rPr>
                <w:rStyle w:val="hps"/>
                <w:rFonts w:ascii="Century" w:hAnsi="Century"/>
                <w:sz w:val="18"/>
                <w:szCs w:val="18"/>
              </w:rPr>
              <w:t>(</w:t>
            </w:r>
            <w:r w:rsidR="00546DCA" w:rsidRPr="00003EAB">
              <w:rPr>
                <w:rStyle w:val="hps"/>
                <w:rFonts w:ascii="Century" w:hAnsi="Century"/>
                <w:sz w:val="18"/>
                <w:szCs w:val="18"/>
              </w:rPr>
              <w:t>202</w:t>
            </w:r>
            <w:r w:rsidR="00386710">
              <w:rPr>
                <w:rStyle w:val="hps"/>
                <w:rFonts w:ascii="Century" w:hAnsi="Century"/>
                <w:sz w:val="18"/>
                <w:szCs w:val="18"/>
              </w:rPr>
              <w:t>4</w:t>
            </w:r>
            <w:r>
              <w:rPr>
                <w:rStyle w:val="hps"/>
                <w:rFonts w:ascii="Century" w:hAnsi="Century"/>
                <w:sz w:val="18"/>
                <w:szCs w:val="18"/>
              </w:rPr>
              <w:t xml:space="preserve">). </w:t>
            </w:r>
            <w:r w:rsidR="00546DCA" w:rsidRPr="00003EAB">
              <w:rPr>
                <w:rStyle w:val="hps"/>
                <w:rFonts w:ascii="Century" w:hAnsi="Century"/>
                <w:sz w:val="18"/>
                <w:szCs w:val="18"/>
              </w:rPr>
              <w:t xml:space="preserve">Article title. Article title. Article title. Article title. Article title. </w:t>
            </w:r>
            <w:r w:rsidR="00546DCA" w:rsidRPr="00003EAB">
              <w:rPr>
                <w:rFonts w:ascii="Century" w:hAnsi="Century"/>
                <w:i/>
                <w:iCs/>
                <w:sz w:val="18"/>
                <w:szCs w:val="18"/>
              </w:rPr>
              <w:t>KSU J. Agric Nat  2</w:t>
            </w:r>
            <w:r w:rsidR="00B12084">
              <w:rPr>
                <w:rFonts w:ascii="Century" w:hAnsi="Century"/>
                <w:i/>
                <w:iCs/>
                <w:sz w:val="18"/>
                <w:szCs w:val="18"/>
              </w:rPr>
              <w:t>7</w:t>
            </w:r>
            <w:r w:rsidR="00546DCA" w:rsidRPr="00003EAB">
              <w:rPr>
                <w:rFonts w:ascii="Century" w:hAnsi="Century"/>
                <w:iCs/>
                <w:sz w:val="18"/>
                <w:szCs w:val="18"/>
              </w:rPr>
              <w:t xml:space="preserve"> (*): 000-000. </w:t>
            </w:r>
            <w:r w:rsidR="00546DCA" w:rsidRPr="00003EAB">
              <w:rPr>
                <w:rFonts w:ascii="Century" w:hAnsi="Century"/>
                <w:sz w:val="18"/>
                <w:szCs w:val="18"/>
              </w:rPr>
              <w:t>DOI: 10.18016/ksutarimdoga.vi.XXXXXX.</w:t>
            </w:r>
          </w:p>
        </w:tc>
      </w:tr>
    </w:tbl>
    <w:p w14:paraId="1C1D175C" w14:textId="77777777" w:rsidR="00546DCA" w:rsidRPr="00D205EB" w:rsidRDefault="00546DCA" w:rsidP="005D05D6">
      <w:pPr>
        <w:widowControl w:val="0"/>
        <w:suppressLineNumbers/>
        <w:suppressAutoHyphens/>
        <w:jc w:val="both"/>
        <w:rPr>
          <w:rFonts w:ascii="Century" w:hAnsi="Century"/>
        </w:rPr>
      </w:pPr>
    </w:p>
    <w:p w14:paraId="2315E370" w14:textId="738CF640" w:rsidR="002912E1" w:rsidRPr="00541B0E" w:rsidRDefault="00F760AC" w:rsidP="00541B0E">
      <w:pPr>
        <w:pStyle w:val="ANMheading1"/>
        <w:spacing w:after="60" w:line="240" w:lineRule="auto"/>
        <w:jc w:val="both"/>
        <w:rPr>
          <w:rFonts w:ascii="Century" w:hAnsi="Century"/>
          <w:color w:val="00B0F0"/>
          <w:sz w:val="20"/>
          <w:szCs w:val="20"/>
        </w:rPr>
      </w:pPr>
      <w:r w:rsidRPr="00541B0E">
        <w:rPr>
          <w:rFonts w:ascii="Century" w:eastAsiaTheme="minorEastAsia" w:hAnsi="Century" w:cstheme="minorBidi"/>
          <w:color w:val="385623"/>
          <w:sz w:val="20"/>
          <w:szCs w:val="20"/>
          <w:u w:color="000000"/>
          <w:lang w:val="en-US" w:eastAsia="tr-TR"/>
        </w:rPr>
        <w:t>GİRİŞ</w:t>
      </w:r>
      <w:r w:rsidR="005F5E31" w:rsidRPr="00541B0E">
        <w:rPr>
          <w:rFonts w:ascii="Century" w:hAnsi="Century"/>
          <w:sz w:val="20"/>
          <w:szCs w:val="20"/>
        </w:rPr>
        <w:t xml:space="preserve"> </w:t>
      </w:r>
      <w:r w:rsidR="002912E1" w:rsidRPr="00541B0E">
        <w:rPr>
          <w:rFonts w:ascii="Century" w:hAnsi="Century"/>
          <w:color w:val="00B0F0"/>
          <w:sz w:val="20"/>
          <w:szCs w:val="20"/>
        </w:rPr>
        <w:t>[</w:t>
      </w:r>
      <w:r w:rsidRPr="00541B0E">
        <w:rPr>
          <w:rFonts w:ascii="Century" w:hAnsi="Century"/>
          <w:color w:val="00B0F0"/>
          <w:sz w:val="20"/>
          <w:szCs w:val="20"/>
        </w:rPr>
        <w:t>Century</w:t>
      </w:r>
      <w:r w:rsidR="00DC1062" w:rsidRPr="00541B0E">
        <w:rPr>
          <w:rFonts w:ascii="Century" w:hAnsi="Century"/>
          <w:color w:val="00B0F0"/>
          <w:sz w:val="20"/>
          <w:szCs w:val="20"/>
        </w:rPr>
        <w:t>1</w:t>
      </w:r>
      <w:r w:rsidR="00541B0E">
        <w:rPr>
          <w:rFonts w:ascii="Century" w:hAnsi="Century"/>
          <w:color w:val="00B0F0"/>
          <w:sz w:val="20"/>
          <w:szCs w:val="20"/>
        </w:rPr>
        <w:t>0</w:t>
      </w:r>
      <w:r w:rsidR="005F5E31" w:rsidRPr="00541B0E">
        <w:rPr>
          <w:rFonts w:ascii="Century" w:hAnsi="Century"/>
          <w:color w:val="00B0F0"/>
          <w:sz w:val="20"/>
          <w:szCs w:val="20"/>
        </w:rPr>
        <w:t xml:space="preserve"> </w:t>
      </w:r>
      <w:r w:rsidR="00DC1062" w:rsidRPr="00541B0E">
        <w:rPr>
          <w:rFonts w:ascii="Century" w:hAnsi="Century"/>
          <w:color w:val="00B0F0"/>
          <w:sz w:val="20"/>
          <w:szCs w:val="20"/>
        </w:rPr>
        <w:t>bold</w:t>
      </w:r>
      <w:r w:rsidR="00541B0E">
        <w:rPr>
          <w:rFonts w:ascii="Century" w:hAnsi="Century"/>
          <w:color w:val="00B0F0"/>
          <w:sz w:val="20"/>
          <w:szCs w:val="20"/>
        </w:rPr>
        <w:t xml:space="preserve">, </w:t>
      </w:r>
      <w:proofErr w:type="spellStart"/>
      <w:r w:rsidR="00541B0E">
        <w:rPr>
          <w:rFonts w:ascii="Century" w:hAnsi="Century"/>
          <w:color w:val="00B0F0"/>
          <w:sz w:val="20"/>
          <w:szCs w:val="20"/>
        </w:rPr>
        <w:t>tek</w:t>
      </w:r>
      <w:proofErr w:type="spellEnd"/>
      <w:r w:rsidR="00541B0E">
        <w:rPr>
          <w:rFonts w:ascii="Century" w:hAnsi="Century"/>
          <w:color w:val="00B0F0"/>
          <w:sz w:val="20"/>
          <w:szCs w:val="20"/>
        </w:rPr>
        <w:t xml:space="preserve"> </w:t>
      </w:r>
      <w:proofErr w:type="spellStart"/>
      <w:r w:rsidR="00541B0E">
        <w:rPr>
          <w:rFonts w:ascii="Century" w:hAnsi="Century"/>
          <w:color w:val="00B0F0"/>
          <w:sz w:val="20"/>
          <w:szCs w:val="20"/>
        </w:rPr>
        <w:t>satır</w:t>
      </w:r>
      <w:proofErr w:type="spellEnd"/>
      <w:r w:rsidR="00541B0E">
        <w:rPr>
          <w:rFonts w:ascii="Century" w:hAnsi="Century"/>
          <w:color w:val="00B0F0"/>
          <w:sz w:val="20"/>
          <w:szCs w:val="20"/>
        </w:rPr>
        <w:t xml:space="preserve"> </w:t>
      </w:r>
      <w:proofErr w:type="spellStart"/>
      <w:r w:rsidR="00541B0E">
        <w:rPr>
          <w:rFonts w:ascii="Century" w:hAnsi="Century"/>
          <w:color w:val="00B0F0"/>
          <w:sz w:val="20"/>
          <w:szCs w:val="20"/>
        </w:rPr>
        <w:t>aralığı</w:t>
      </w:r>
      <w:proofErr w:type="spellEnd"/>
      <w:r w:rsidR="002912E1" w:rsidRPr="00541B0E">
        <w:rPr>
          <w:rFonts w:ascii="Century" w:hAnsi="Century"/>
          <w:color w:val="00B0F0"/>
          <w:sz w:val="20"/>
          <w:szCs w:val="20"/>
        </w:rPr>
        <w:t>]</w:t>
      </w:r>
    </w:p>
    <w:p w14:paraId="19C31050" w14:textId="77777777" w:rsidR="008D3B4E" w:rsidRPr="00541B0E" w:rsidRDefault="008D3B4E" w:rsidP="00541B0E">
      <w:pPr>
        <w:spacing w:before="60" w:after="60"/>
        <w:jc w:val="both"/>
        <w:rPr>
          <w:rFonts w:ascii="Century" w:hAnsi="Century"/>
          <w:color w:val="FF0000"/>
          <w:sz w:val="20"/>
          <w:szCs w:val="20"/>
          <w:lang w:eastAsia="tr-TR"/>
        </w:rPr>
      </w:pPr>
      <w:r w:rsidRPr="00541B0E">
        <w:rPr>
          <w:rFonts w:ascii="Century" w:hAnsi="Century"/>
          <w:color w:val="FF0000"/>
          <w:sz w:val="20"/>
          <w:szCs w:val="20"/>
          <w:lang w:eastAsia="tr-TR"/>
        </w:rPr>
        <w:t>Girişte daha çok çalışmayı tanıtıcı bilgilere yer verilmekle birlikte, okuyucuyu böyle bir çalışmayı okumasına yönelik ön hazırlık kısmıdır. Çalışmanın genel olarak gerekliliği, önemi ve son olarak da yapılan çalışmada nelerin üzerinde durulduğundan bahsedilir. Girişin çok mecbur kalmadıkça, genel olarak 1-2 sayfayı geçmemesi tavsiye edilmektedir. Son paragrafta makaleye ilişkin hipotez verilmelidir.</w:t>
      </w:r>
    </w:p>
    <w:p w14:paraId="6B55919F" w14:textId="63D5D6AD" w:rsidR="00AB6F60" w:rsidRPr="00541B0E" w:rsidRDefault="008D3B4E" w:rsidP="00541B0E">
      <w:pPr>
        <w:spacing w:before="60" w:after="60"/>
        <w:jc w:val="both"/>
        <w:rPr>
          <w:rFonts w:ascii="Century" w:hAnsi="Century"/>
          <w:sz w:val="20"/>
          <w:szCs w:val="20"/>
        </w:rPr>
      </w:pP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C76C48" w:rsidRPr="00541B0E">
        <w:rPr>
          <w:rFonts w:ascii="Century" w:hAnsi="Century"/>
          <w:sz w:val="20"/>
          <w:szCs w:val="20"/>
        </w:rPr>
        <w:t xml:space="preserve"> </w:t>
      </w:r>
      <w:r w:rsidR="00C76C48" w:rsidRPr="00541B0E">
        <w:rPr>
          <w:rFonts w:ascii="Century" w:hAnsi="Century"/>
          <w:color w:val="FF0000"/>
          <w:sz w:val="20"/>
          <w:szCs w:val="20"/>
        </w:rPr>
        <w:t>(</w:t>
      </w:r>
      <w:r w:rsidR="00F760AC" w:rsidRPr="00541B0E">
        <w:rPr>
          <w:rFonts w:ascii="Century" w:hAnsi="Century"/>
          <w:color w:val="FF0000"/>
          <w:sz w:val="20"/>
          <w:szCs w:val="20"/>
        </w:rPr>
        <w:t>Halisdemir</w:t>
      </w:r>
      <w:r w:rsidR="00D238FA" w:rsidRPr="00541B0E">
        <w:rPr>
          <w:rFonts w:ascii="Century" w:hAnsi="Century"/>
          <w:color w:val="FF0000"/>
          <w:sz w:val="20"/>
          <w:szCs w:val="20"/>
        </w:rPr>
        <w:t>,</w:t>
      </w:r>
      <w:r w:rsidR="00F760AC" w:rsidRPr="00541B0E">
        <w:rPr>
          <w:rFonts w:ascii="Century" w:hAnsi="Century"/>
          <w:color w:val="FF0000"/>
          <w:sz w:val="20"/>
          <w:szCs w:val="20"/>
        </w:rPr>
        <w:t xml:space="preserve"> 2016</w:t>
      </w:r>
      <w:r w:rsidR="00E6311C" w:rsidRPr="00541B0E">
        <w:rPr>
          <w:rFonts w:ascii="Century" w:hAnsi="Century"/>
          <w:color w:val="FF0000"/>
          <w:sz w:val="20"/>
          <w:szCs w:val="20"/>
        </w:rPr>
        <w:t>;</w:t>
      </w:r>
      <w:r w:rsidR="00C76C48" w:rsidRPr="00541B0E">
        <w:rPr>
          <w:rFonts w:ascii="Century" w:hAnsi="Century"/>
          <w:color w:val="FF0000"/>
          <w:sz w:val="20"/>
          <w:szCs w:val="20"/>
        </w:rPr>
        <w:t xml:space="preserve"> </w:t>
      </w:r>
      <w:r w:rsidR="00F760AC" w:rsidRPr="00541B0E">
        <w:rPr>
          <w:rFonts w:ascii="Century" w:hAnsi="Century"/>
          <w:color w:val="FF0000"/>
          <w:sz w:val="20"/>
          <w:szCs w:val="20"/>
        </w:rPr>
        <w:t>Sekin</w:t>
      </w:r>
      <w:r w:rsidR="00D238FA" w:rsidRPr="00541B0E">
        <w:rPr>
          <w:rFonts w:ascii="Century" w:hAnsi="Century"/>
          <w:color w:val="FF0000"/>
          <w:sz w:val="20"/>
          <w:szCs w:val="20"/>
        </w:rPr>
        <w:t>,</w:t>
      </w:r>
      <w:r w:rsidR="00F760AC" w:rsidRPr="00541B0E">
        <w:rPr>
          <w:rFonts w:ascii="Century" w:hAnsi="Century"/>
          <w:color w:val="FF0000"/>
          <w:sz w:val="20"/>
          <w:szCs w:val="20"/>
        </w:rPr>
        <w:t xml:space="preserve"> 2017</w:t>
      </w:r>
      <w:r w:rsidR="00C76C48" w:rsidRPr="00541B0E">
        <w:rPr>
          <w:rFonts w:ascii="Century" w:hAnsi="Century"/>
          <w:color w:val="FF0000"/>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00AB6F60" w:rsidRPr="00541B0E">
        <w:rPr>
          <w:rFonts w:ascii="Century" w:hAnsi="Century"/>
          <w:color w:val="FF0000"/>
          <w:sz w:val="20"/>
          <w:szCs w:val="20"/>
        </w:rPr>
        <w:t>(</w:t>
      </w:r>
      <w:r w:rsidR="00F760AC" w:rsidRPr="00541B0E">
        <w:rPr>
          <w:rFonts w:ascii="Century" w:hAnsi="Century"/>
          <w:color w:val="FF0000"/>
          <w:sz w:val="20"/>
          <w:szCs w:val="20"/>
        </w:rPr>
        <w:t>Cambaz</w:t>
      </w:r>
      <w:r w:rsidR="00D238FA" w:rsidRPr="00541B0E">
        <w:rPr>
          <w:rFonts w:ascii="Century" w:hAnsi="Century"/>
          <w:color w:val="FF0000"/>
          <w:sz w:val="20"/>
          <w:szCs w:val="20"/>
        </w:rPr>
        <w:t>,</w:t>
      </w:r>
      <w:r w:rsidR="00F760AC" w:rsidRPr="00541B0E">
        <w:rPr>
          <w:rFonts w:ascii="Century" w:hAnsi="Century"/>
          <w:color w:val="FF0000"/>
          <w:sz w:val="20"/>
          <w:szCs w:val="20"/>
        </w:rPr>
        <w:t xml:space="preserve"> </w:t>
      </w:r>
      <w:r w:rsidR="00E6311C" w:rsidRPr="00541B0E">
        <w:rPr>
          <w:rFonts w:ascii="Century" w:hAnsi="Century"/>
          <w:color w:val="FF0000"/>
          <w:sz w:val="20"/>
          <w:szCs w:val="20"/>
        </w:rPr>
        <w:t>2016;</w:t>
      </w:r>
      <w:r w:rsidR="00F760AC" w:rsidRPr="00541B0E">
        <w:rPr>
          <w:rFonts w:ascii="Century" w:hAnsi="Century"/>
          <w:color w:val="FF0000"/>
          <w:sz w:val="20"/>
          <w:szCs w:val="20"/>
        </w:rPr>
        <w:t xml:space="preserve"> Olçok</w:t>
      </w:r>
      <w:r w:rsidR="00D238FA" w:rsidRPr="00541B0E">
        <w:rPr>
          <w:rFonts w:ascii="Century" w:hAnsi="Century"/>
          <w:color w:val="FF0000"/>
          <w:sz w:val="20"/>
          <w:szCs w:val="20"/>
        </w:rPr>
        <w:t>,</w:t>
      </w:r>
      <w:r w:rsidR="00F760AC" w:rsidRPr="00541B0E">
        <w:rPr>
          <w:rFonts w:ascii="Century" w:hAnsi="Century"/>
          <w:color w:val="FF0000"/>
          <w:sz w:val="20"/>
          <w:szCs w:val="20"/>
        </w:rPr>
        <w:t xml:space="preserve"> </w:t>
      </w:r>
      <w:r w:rsidR="00E6311C" w:rsidRPr="00541B0E">
        <w:rPr>
          <w:rFonts w:ascii="Century" w:hAnsi="Century"/>
          <w:color w:val="FF0000"/>
          <w:sz w:val="20"/>
          <w:szCs w:val="20"/>
        </w:rPr>
        <w:t>2017;</w:t>
      </w:r>
      <w:r w:rsidR="00F760AC" w:rsidRPr="00541B0E">
        <w:rPr>
          <w:rFonts w:ascii="Century" w:hAnsi="Century"/>
          <w:color w:val="FF0000"/>
          <w:sz w:val="20"/>
          <w:szCs w:val="20"/>
        </w:rPr>
        <w:t xml:space="preserve"> Varank</w:t>
      </w:r>
      <w:r w:rsidR="00D238FA" w:rsidRPr="00541B0E">
        <w:rPr>
          <w:rFonts w:ascii="Century" w:hAnsi="Century"/>
          <w:color w:val="FF0000"/>
          <w:sz w:val="20"/>
          <w:szCs w:val="20"/>
        </w:rPr>
        <w:t>,</w:t>
      </w:r>
      <w:r w:rsidR="00F760AC" w:rsidRPr="00541B0E">
        <w:rPr>
          <w:rFonts w:ascii="Century" w:hAnsi="Century"/>
          <w:color w:val="FF0000"/>
          <w:sz w:val="20"/>
          <w:szCs w:val="20"/>
        </w:rPr>
        <w:t xml:space="preserve"> 2018).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lastRenderedPageBreak/>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7F0FCB"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00AB6F60" w:rsidRPr="00541B0E">
        <w:rPr>
          <w:rFonts w:ascii="Century" w:hAnsi="Century"/>
          <w:color w:val="FF0000"/>
          <w:sz w:val="20"/>
          <w:szCs w:val="20"/>
        </w:rPr>
        <w:t>(</w:t>
      </w:r>
      <w:r w:rsidR="00F760AC" w:rsidRPr="00541B0E">
        <w:rPr>
          <w:rFonts w:ascii="Century" w:hAnsi="Century"/>
          <w:color w:val="FF0000"/>
          <w:sz w:val="20"/>
          <w:szCs w:val="20"/>
        </w:rPr>
        <w:t xml:space="preserve">Aydın </w:t>
      </w:r>
      <w:r w:rsidR="00D205EB" w:rsidRPr="00541B0E">
        <w:rPr>
          <w:rFonts w:ascii="Century" w:hAnsi="Century"/>
          <w:color w:val="FF0000"/>
          <w:sz w:val="20"/>
          <w:szCs w:val="20"/>
        </w:rPr>
        <w:t>&amp;</w:t>
      </w:r>
      <w:r w:rsidR="00F760AC" w:rsidRPr="00541B0E">
        <w:rPr>
          <w:rFonts w:ascii="Century" w:hAnsi="Century"/>
          <w:color w:val="FF0000"/>
          <w:sz w:val="20"/>
          <w:szCs w:val="20"/>
        </w:rPr>
        <w:t xml:space="preserve"> Kantarcı</w:t>
      </w:r>
      <w:r w:rsidR="00D238FA" w:rsidRPr="00541B0E">
        <w:rPr>
          <w:rFonts w:ascii="Century" w:hAnsi="Century"/>
          <w:color w:val="FF0000"/>
          <w:sz w:val="20"/>
          <w:szCs w:val="20"/>
        </w:rPr>
        <w:t>,</w:t>
      </w:r>
      <w:r w:rsidR="00F760AC" w:rsidRPr="00541B0E">
        <w:rPr>
          <w:rFonts w:ascii="Century" w:hAnsi="Century"/>
          <w:color w:val="FF0000"/>
          <w:sz w:val="20"/>
          <w:szCs w:val="20"/>
        </w:rPr>
        <w:t xml:space="preserve"> 2018</w:t>
      </w:r>
      <w:r w:rsidR="00AB6F60" w:rsidRPr="00541B0E">
        <w:rPr>
          <w:rFonts w:ascii="Century" w:hAnsi="Century"/>
          <w:color w:val="FF0000"/>
          <w:sz w:val="20"/>
          <w:szCs w:val="20"/>
        </w:rPr>
        <w:t xml:space="preserve">). </w:t>
      </w:r>
    </w:p>
    <w:p w14:paraId="4CC06251" w14:textId="21D2EEBE" w:rsidR="00AB6F60" w:rsidRPr="00541B0E" w:rsidRDefault="008D3B4E" w:rsidP="00541B0E">
      <w:pPr>
        <w:spacing w:before="60" w:after="60"/>
        <w:jc w:val="both"/>
        <w:rPr>
          <w:rFonts w:ascii="Century" w:hAnsi="Century"/>
          <w:sz w:val="20"/>
          <w:szCs w:val="20"/>
        </w:rPr>
      </w:pP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00F760AC" w:rsidRPr="00541B0E">
        <w:rPr>
          <w:rFonts w:ascii="Century" w:hAnsi="Century"/>
          <w:sz w:val="20"/>
          <w:szCs w:val="20"/>
        </w:rPr>
        <w:t xml:space="preserve">Dağdaş ve ark. </w:t>
      </w:r>
      <w:r w:rsidR="00AB6F60" w:rsidRPr="00541B0E">
        <w:rPr>
          <w:rFonts w:ascii="Century" w:hAnsi="Century"/>
          <w:color w:val="FF0000"/>
          <w:sz w:val="20"/>
          <w:szCs w:val="20"/>
        </w:rPr>
        <w:t>(</w:t>
      </w:r>
      <w:r w:rsidR="00F760AC" w:rsidRPr="00541B0E">
        <w:rPr>
          <w:rFonts w:ascii="Century" w:hAnsi="Century"/>
          <w:color w:val="FF0000"/>
          <w:sz w:val="20"/>
          <w:szCs w:val="20"/>
        </w:rPr>
        <w:t>2019</w:t>
      </w:r>
      <w:r w:rsidR="00AB6F60" w:rsidRPr="00541B0E">
        <w:rPr>
          <w:rFonts w:ascii="Century" w:hAnsi="Century"/>
          <w:color w:val="FF0000"/>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00D205EB" w:rsidRPr="00541B0E">
        <w:rPr>
          <w:rFonts w:ascii="Century" w:hAnsi="Century"/>
          <w:sz w:val="20"/>
          <w:szCs w:val="20"/>
        </w:rPr>
        <w:t xml:space="preserve">Aykaç ve Satır (1990)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color w:val="FF0000"/>
          <w:sz w:val="20"/>
          <w:szCs w:val="20"/>
        </w:rPr>
        <w:t>Sapa</w:t>
      </w:r>
      <w:r w:rsidR="00D238FA" w:rsidRPr="00541B0E">
        <w:rPr>
          <w:rFonts w:ascii="Century" w:hAnsi="Century"/>
          <w:color w:val="FF0000"/>
          <w:sz w:val="20"/>
          <w:szCs w:val="20"/>
        </w:rPr>
        <w:t>,</w:t>
      </w:r>
      <w:r w:rsidRPr="00541B0E">
        <w:rPr>
          <w:rFonts w:ascii="Century" w:hAnsi="Century"/>
          <w:color w:val="FF0000"/>
          <w:sz w:val="20"/>
          <w:szCs w:val="20"/>
        </w:rPr>
        <w:t xml:space="preserve"> 1985</w:t>
      </w:r>
      <w:r w:rsidR="00E6311C" w:rsidRPr="00541B0E">
        <w:rPr>
          <w:rFonts w:ascii="Century" w:hAnsi="Century"/>
          <w:color w:val="FF0000"/>
          <w:sz w:val="20"/>
          <w:szCs w:val="20"/>
        </w:rPr>
        <w:t>;</w:t>
      </w:r>
      <w:r w:rsidRPr="00541B0E">
        <w:rPr>
          <w:rFonts w:ascii="Century" w:hAnsi="Century"/>
          <w:color w:val="FF0000"/>
          <w:sz w:val="20"/>
          <w:szCs w:val="20"/>
        </w:rPr>
        <w:t xml:space="preserve"> Tilbaç</w:t>
      </w:r>
      <w:r w:rsidR="00D238FA" w:rsidRPr="00541B0E">
        <w:rPr>
          <w:rFonts w:ascii="Century" w:hAnsi="Century"/>
          <w:color w:val="FF0000"/>
          <w:sz w:val="20"/>
          <w:szCs w:val="20"/>
        </w:rPr>
        <w:t>,</w:t>
      </w:r>
      <w:r w:rsidRPr="00541B0E">
        <w:rPr>
          <w:rFonts w:ascii="Century" w:hAnsi="Century"/>
          <w:color w:val="FF0000"/>
          <w:sz w:val="20"/>
          <w:szCs w:val="20"/>
        </w:rPr>
        <w:t xml:space="preserve"> 2000</w:t>
      </w:r>
      <w:r w:rsidR="00AB6F60" w:rsidRPr="00541B0E">
        <w:rPr>
          <w:rFonts w:ascii="Century" w:hAnsi="Century"/>
          <w:sz w:val="20"/>
          <w:szCs w:val="20"/>
        </w:rPr>
        <w:t xml:space="preserve">). </w:t>
      </w:r>
    </w:p>
    <w:p w14:paraId="0B88AA73" w14:textId="4548AA81" w:rsidR="00AB6F60" w:rsidRPr="00541B0E" w:rsidRDefault="008D3B4E" w:rsidP="00541B0E">
      <w:pPr>
        <w:spacing w:before="60" w:after="60"/>
        <w:jc w:val="both"/>
        <w:rPr>
          <w:rFonts w:ascii="Century" w:hAnsi="Century"/>
          <w:sz w:val="20"/>
          <w:szCs w:val="20"/>
        </w:rPr>
      </w:pP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color w:val="FF0000"/>
          <w:sz w:val="20"/>
          <w:szCs w:val="20"/>
        </w:rPr>
        <w:t xml:space="preserve">Büyükcengiz ve ark. </w:t>
      </w:r>
      <w:r w:rsidR="00AB6F60" w:rsidRPr="00541B0E">
        <w:rPr>
          <w:rFonts w:ascii="Century" w:hAnsi="Century"/>
          <w:color w:val="FF0000"/>
          <w:sz w:val="20"/>
          <w:szCs w:val="20"/>
        </w:rPr>
        <w:t>(</w:t>
      </w:r>
      <w:r w:rsidR="009E7BE0">
        <w:rPr>
          <w:rFonts w:ascii="Century" w:hAnsi="Century"/>
          <w:color w:val="FF0000"/>
          <w:sz w:val="20"/>
          <w:szCs w:val="20"/>
        </w:rPr>
        <w:t>2024</w:t>
      </w:r>
      <w:bookmarkStart w:id="3" w:name="_GoBack"/>
      <w:bookmarkEnd w:id="3"/>
      <w:r w:rsidR="00AB6F60" w:rsidRPr="00541B0E">
        <w:rPr>
          <w:rFonts w:ascii="Century" w:hAnsi="Century"/>
          <w:color w:val="FF0000"/>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color w:val="FF0000"/>
          <w:sz w:val="20"/>
          <w:szCs w:val="20"/>
        </w:rPr>
        <w:t>Sezen</w:t>
      </w:r>
      <w:r w:rsidR="00D238FA" w:rsidRPr="00541B0E">
        <w:rPr>
          <w:rFonts w:ascii="Century" w:hAnsi="Century"/>
          <w:color w:val="FF0000"/>
          <w:sz w:val="20"/>
          <w:szCs w:val="20"/>
        </w:rPr>
        <w:t>,</w:t>
      </w:r>
      <w:r w:rsidRPr="00541B0E">
        <w:rPr>
          <w:rFonts w:ascii="Century" w:hAnsi="Century"/>
          <w:color w:val="FF0000"/>
          <w:sz w:val="20"/>
          <w:szCs w:val="20"/>
        </w:rPr>
        <w:t xml:space="preserve"> 1985</w:t>
      </w:r>
      <w:r w:rsidR="00E6311C" w:rsidRPr="00541B0E">
        <w:rPr>
          <w:rFonts w:ascii="Century" w:hAnsi="Century"/>
          <w:color w:val="FF0000"/>
          <w:sz w:val="20"/>
          <w:szCs w:val="20"/>
        </w:rPr>
        <w:t>;</w:t>
      </w:r>
      <w:r w:rsidRPr="00541B0E">
        <w:rPr>
          <w:rFonts w:ascii="Century" w:hAnsi="Century"/>
          <w:color w:val="FF0000"/>
          <w:sz w:val="20"/>
          <w:szCs w:val="20"/>
        </w:rPr>
        <w:t xml:space="preserve"> Oruç</w:t>
      </w:r>
      <w:r w:rsidR="00D238FA" w:rsidRPr="00541B0E">
        <w:rPr>
          <w:rFonts w:ascii="Century" w:hAnsi="Century"/>
          <w:color w:val="FF0000"/>
          <w:sz w:val="20"/>
          <w:szCs w:val="20"/>
        </w:rPr>
        <w:t>,</w:t>
      </w:r>
      <w:r w:rsidRPr="00541B0E">
        <w:rPr>
          <w:rFonts w:ascii="Century" w:hAnsi="Century"/>
          <w:color w:val="FF0000"/>
          <w:sz w:val="20"/>
          <w:szCs w:val="20"/>
        </w:rPr>
        <w:t xml:space="preserve"> 1991</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color w:val="FF0000"/>
          <w:sz w:val="20"/>
          <w:szCs w:val="20"/>
        </w:rPr>
        <w:t xml:space="preserve">Güder </w:t>
      </w:r>
      <w:r w:rsidR="00207733" w:rsidRPr="00541B0E">
        <w:rPr>
          <w:rFonts w:ascii="Century" w:hAnsi="Century"/>
          <w:color w:val="FF0000"/>
          <w:sz w:val="20"/>
          <w:szCs w:val="20"/>
        </w:rPr>
        <w:t>&amp;</w:t>
      </w:r>
      <w:r w:rsidRPr="00541B0E">
        <w:rPr>
          <w:rFonts w:ascii="Century" w:hAnsi="Century"/>
          <w:color w:val="FF0000"/>
          <w:sz w:val="20"/>
          <w:szCs w:val="20"/>
        </w:rPr>
        <w:t xml:space="preserve"> Sapa</w:t>
      </w:r>
      <w:r w:rsidR="00D238FA" w:rsidRPr="00541B0E">
        <w:rPr>
          <w:rFonts w:ascii="Century" w:hAnsi="Century"/>
          <w:color w:val="FF0000"/>
          <w:sz w:val="20"/>
          <w:szCs w:val="20"/>
        </w:rPr>
        <w:t>,</w:t>
      </w:r>
      <w:r w:rsidRPr="00541B0E">
        <w:rPr>
          <w:rFonts w:ascii="Century" w:hAnsi="Century"/>
          <w:color w:val="FF0000"/>
          <w:sz w:val="20"/>
          <w:szCs w:val="20"/>
        </w:rPr>
        <w:t xml:space="preserve"> 1999</w:t>
      </w:r>
      <w:r w:rsidR="00AB6F60" w:rsidRPr="00541B0E">
        <w:rPr>
          <w:rFonts w:ascii="Century" w:hAnsi="Century"/>
          <w:sz w:val="20"/>
          <w:szCs w:val="20"/>
        </w:rPr>
        <w:t xml:space="preserve">). </w:t>
      </w:r>
    </w:p>
    <w:p w14:paraId="14FFBC45" w14:textId="5CF4C55F" w:rsidR="002912E1" w:rsidRPr="00541B0E" w:rsidRDefault="008D3B4E" w:rsidP="00541B0E">
      <w:pPr>
        <w:spacing w:before="60" w:after="60"/>
        <w:jc w:val="both"/>
        <w:rPr>
          <w:rFonts w:ascii="Century" w:hAnsi="Century"/>
          <w:color w:val="00B0F0"/>
          <w:sz w:val="20"/>
          <w:szCs w:val="20"/>
        </w:rPr>
      </w:pPr>
      <w:r w:rsidRPr="00541B0E">
        <w:rPr>
          <w:rFonts w:ascii="Century" w:hAnsi="Century"/>
          <w:sz w:val="20"/>
          <w:szCs w:val="20"/>
          <w:lang w:eastAsia="tr-TR"/>
        </w:rPr>
        <w:t>Bu makalenin amacı</w:t>
      </w:r>
      <w:r w:rsidRPr="00541B0E">
        <w:rPr>
          <w:rFonts w:ascii="Century" w:hAnsi="Century"/>
          <w:color w:val="FF0000"/>
          <w:sz w:val="20"/>
          <w:szCs w:val="20"/>
          <w:lang w:eastAsia="tr-TR"/>
        </w:rPr>
        <w:t xml:space="preserve">, Son paragrafta makaleye ilişkin hipotez verilmelidir.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387FE9" w:rsidRPr="00541B0E">
        <w:rPr>
          <w:rFonts w:ascii="Century" w:hAnsi="Century"/>
          <w:sz w:val="20"/>
          <w:szCs w:val="20"/>
        </w:rPr>
        <w:t xml:space="preserve"> </w:t>
      </w:r>
      <w:r w:rsidRPr="00541B0E">
        <w:rPr>
          <w:rFonts w:ascii="Century" w:hAnsi="Century"/>
          <w:sz w:val="20"/>
          <w:szCs w:val="20"/>
        </w:rPr>
        <w:t>Makale metni</w:t>
      </w:r>
      <w:r w:rsidR="00A46ED7" w:rsidRPr="00541B0E">
        <w:rPr>
          <w:rFonts w:ascii="Century" w:hAnsi="Century"/>
          <w:sz w:val="20"/>
          <w:szCs w:val="20"/>
        </w:rPr>
        <w:t>.</w:t>
      </w:r>
      <w:r w:rsidR="00387FE9" w:rsidRPr="00541B0E">
        <w:rPr>
          <w:rFonts w:ascii="Century" w:hAnsi="Century"/>
          <w:sz w:val="20"/>
          <w:szCs w:val="20"/>
        </w:rPr>
        <w:t xml:space="preserve"> </w:t>
      </w:r>
      <w:r w:rsidRPr="00541B0E">
        <w:rPr>
          <w:rFonts w:ascii="Century" w:hAnsi="Century"/>
          <w:sz w:val="20"/>
          <w:szCs w:val="20"/>
        </w:rPr>
        <w:t>Makale metni</w:t>
      </w:r>
      <w:r w:rsidR="00387FE9" w:rsidRPr="00541B0E">
        <w:rPr>
          <w:rFonts w:ascii="Century" w:hAnsi="Century"/>
          <w:sz w:val="20"/>
          <w:szCs w:val="20"/>
        </w:rPr>
        <w:t xml:space="preserve">. </w:t>
      </w:r>
      <w:r w:rsidR="00AB6F60" w:rsidRPr="00541B0E">
        <w:rPr>
          <w:rFonts w:ascii="Century" w:hAnsi="Century"/>
          <w:color w:val="00B0F0"/>
          <w:sz w:val="20"/>
          <w:szCs w:val="20"/>
        </w:rPr>
        <w:t>[</w:t>
      </w:r>
      <w:r w:rsidR="00F760AC" w:rsidRPr="00541B0E">
        <w:rPr>
          <w:rFonts w:ascii="Century" w:hAnsi="Century"/>
          <w:color w:val="00B0F0"/>
          <w:sz w:val="20"/>
          <w:szCs w:val="20"/>
        </w:rPr>
        <w:t>Century</w:t>
      </w:r>
      <w:r w:rsidR="00AB6F60" w:rsidRPr="00541B0E">
        <w:rPr>
          <w:rFonts w:ascii="Century" w:hAnsi="Century"/>
          <w:color w:val="00B0F0"/>
          <w:sz w:val="20"/>
          <w:szCs w:val="20"/>
        </w:rPr>
        <w:t>1</w:t>
      </w:r>
      <w:r w:rsidR="00541B0E">
        <w:rPr>
          <w:rFonts w:ascii="Century" w:hAnsi="Century"/>
          <w:color w:val="00B0F0"/>
          <w:sz w:val="20"/>
          <w:szCs w:val="20"/>
        </w:rPr>
        <w:t>0</w:t>
      </w:r>
      <w:r w:rsidR="002D41E9" w:rsidRPr="00541B0E">
        <w:rPr>
          <w:rFonts w:ascii="Century" w:hAnsi="Century"/>
          <w:color w:val="00B0F0"/>
          <w:sz w:val="20"/>
          <w:szCs w:val="20"/>
        </w:rPr>
        <w:t xml:space="preserve"> regular</w:t>
      </w:r>
      <w:r w:rsidR="00AB6F60" w:rsidRPr="00541B0E">
        <w:rPr>
          <w:rFonts w:ascii="Century" w:hAnsi="Century"/>
          <w:color w:val="00B0F0"/>
          <w:sz w:val="20"/>
          <w:szCs w:val="20"/>
        </w:rPr>
        <w:t>].</w:t>
      </w:r>
    </w:p>
    <w:p w14:paraId="4D0FC9E4" w14:textId="77777777" w:rsidR="00690A81" w:rsidRPr="00541B0E" w:rsidRDefault="00690A81" w:rsidP="00541B0E">
      <w:pPr>
        <w:shd w:val="clear" w:color="auto" w:fill="FFFFFF"/>
        <w:spacing w:after="60"/>
        <w:jc w:val="both"/>
        <w:rPr>
          <w:rFonts w:ascii="Century" w:eastAsiaTheme="minorEastAsia" w:hAnsi="Century" w:cstheme="minorBidi"/>
          <w:b/>
          <w:color w:val="385623"/>
          <w:sz w:val="20"/>
          <w:szCs w:val="20"/>
          <w:u w:color="000000"/>
          <w:lang w:val="en-US" w:eastAsia="tr-TR"/>
        </w:rPr>
      </w:pPr>
    </w:p>
    <w:p w14:paraId="31E66947" w14:textId="61032669" w:rsidR="002912E1" w:rsidRPr="00541B0E" w:rsidRDefault="00D7377B" w:rsidP="00541B0E">
      <w:pPr>
        <w:shd w:val="clear" w:color="auto" w:fill="FFFFFF"/>
        <w:spacing w:after="60"/>
        <w:jc w:val="both"/>
        <w:rPr>
          <w:rFonts w:ascii="Century" w:hAnsi="Century"/>
          <w:sz w:val="20"/>
          <w:szCs w:val="20"/>
        </w:rPr>
      </w:pPr>
      <w:r w:rsidRPr="00541B0E">
        <w:rPr>
          <w:rFonts w:ascii="Century" w:eastAsiaTheme="minorEastAsia" w:hAnsi="Century" w:cstheme="minorBidi"/>
          <w:b/>
          <w:color w:val="385623"/>
          <w:sz w:val="20"/>
          <w:szCs w:val="20"/>
          <w:u w:color="000000"/>
          <w:lang w:val="en-US" w:eastAsia="tr-TR"/>
        </w:rPr>
        <w:t xml:space="preserve">MATERYAL </w:t>
      </w:r>
      <w:proofErr w:type="spellStart"/>
      <w:r w:rsidRPr="00541B0E">
        <w:rPr>
          <w:rFonts w:ascii="Century" w:eastAsiaTheme="minorEastAsia" w:hAnsi="Century" w:cstheme="minorBidi"/>
          <w:b/>
          <w:color w:val="385623"/>
          <w:sz w:val="20"/>
          <w:szCs w:val="20"/>
          <w:u w:color="000000"/>
          <w:lang w:val="en-US" w:eastAsia="tr-TR"/>
        </w:rPr>
        <w:t>ve</w:t>
      </w:r>
      <w:proofErr w:type="spellEnd"/>
      <w:r w:rsidRPr="00541B0E">
        <w:rPr>
          <w:rFonts w:ascii="Century" w:eastAsiaTheme="minorEastAsia" w:hAnsi="Century" w:cstheme="minorBidi"/>
          <w:b/>
          <w:color w:val="385623"/>
          <w:sz w:val="20"/>
          <w:szCs w:val="20"/>
          <w:u w:color="000000"/>
          <w:lang w:val="en-US" w:eastAsia="tr-TR"/>
        </w:rPr>
        <w:t xml:space="preserve"> METOD</w:t>
      </w:r>
      <w:r w:rsidR="005F5E31" w:rsidRPr="00541B0E">
        <w:rPr>
          <w:rFonts w:ascii="Century" w:hAnsi="Century"/>
          <w:sz w:val="20"/>
          <w:szCs w:val="20"/>
        </w:rPr>
        <w:t xml:space="preserve"> </w:t>
      </w:r>
      <w:r w:rsidR="002912E1" w:rsidRPr="00541B0E">
        <w:rPr>
          <w:rFonts w:ascii="Century" w:hAnsi="Century"/>
          <w:color w:val="00B0F0"/>
          <w:sz w:val="20"/>
          <w:szCs w:val="20"/>
        </w:rPr>
        <w:t>[</w:t>
      </w:r>
      <w:r w:rsidR="00F760AC" w:rsidRPr="00541B0E">
        <w:rPr>
          <w:rFonts w:ascii="Century" w:hAnsi="Century"/>
          <w:color w:val="00B0F0"/>
          <w:sz w:val="20"/>
          <w:szCs w:val="20"/>
        </w:rPr>
        <w:t>Century</w:t>
      </w:r>
      <w:r w:rsidR="00DC1062" w:rsidRPr="00541B0E">
        <w:rPr>
          <w:rFonts w:ascii="Century" w:hAnsi="Century"/>
          <w:color w:val="00B0F0"/>
          <w:sz w:val="20"/>
          <w:szCs w:val="20"/>
        </w:rPr>
        <w:t>1</w:t>
      </w:r>
      <w:r w:rsidR="00541B0E">
        <w:rPr>
          <w:rFonts w:ascii="Century" w:hAnsi="Century"/>
          <w:color w:val="00B0F0"/>
          <w:sz w:val="20"/>
          <w:szCs w:val="20"/>
        </w:rPr>
        <w:t>0</w:t>
      </w:r>
      <w:r w:rsidR="005F5E31" w:rsidRPr="00541B0E">
        <w:rPr>
          <w:rFonts w:ascii="Century" w:hAnsi="Century"/>
          <w:color w:val="00B0F0"/>
          <w:sz w:val="20"/>
          <w:szCs w:val="20"/>
        </w:rPr>
        <w:t xml:space="preserve"> </w:t>
      </w:r>
      <w:r w:rsidR="00DC1062" w:rsidRPr="00541B0E">
        <w:rPr>
          <w:rFonts w:ascii="Century" w:hAnsi="Century"/>
          <w:color w:val="00B0F0"/>
          <w:sz w:val="20"/>
          <w:szCs w:val="20"/>
        </w:rPr>
        <w:t>bold</w:t>
      </w:r>
      <w:r w:rsidR="002912E1" w:rsidRPr="00541B0E">
        <w:rPr>
          <w:rFonts w:ascii="Century" w:hAnsi="Century"/>
          <w:color w:val="00B0F0"/>
          <w:sz w:val="20"/>
          <w:szCs w:val="20"/>
        </w:rPr>
        <w:t>]</w:t>
      </w:r>
    </w:p>
    <w:p w14:paraId="6F6183D5" w14:textId="77777777" w:rsidR="00C76C48" w:rsidRPr="00541B0E" w:rsidRDefault="00D7377B" w:rsidP="00541B0E">
      <w:pPr>
        <w:spacing w:before="60" w:after="60"/>
        <w:jc w:val="both"/>
        <w:rPr>
          <w:rFonts w:ascii="Century" w:hAnsi="Century"/>
          <w:bCs/>
          <w:sz w:val="20"/>
          <w:szCs w:val="20"/>
        </w:rPr>
      </w:pPr>
      <w:r w:rsidRPr="00541B0E">
        <w:rPr>
          <w:rFonts w:ascii="Century" w:hAnsi="Century"/>
          <w:color w:val="FF0000"/>
          <w:sz w:val="20"/>
          <w:szCs w:val="20"/>
        </w:rPr>
        <w:t>Araştırma materyali, veri toplama yöntemi ve veri analiz yöntemleri detaylı bir şekilde bu başlık altında literatüre dayalı olarak yazılmalıdır. Klinik ve deneysel insan ve hayvanlar üzerinde yapılan çalışmalar için alınan etik kurul onayı kararlarına atıf yapılmalıdır</w:t>
      </w:r>
      <w:r w:rsidRPr="00541B0E">
        <w:rPr>
          <w:rFonts w:ascii="Century" w:hAnsi="Century"/>
          <w:sz w:val="20"/>
          <w:szCs w:val="20"/>
          <w:lang w:eastAsia="tr-TR"/>
        </w:rPr>
        <w:t xml:space="preserve">. </w:t>
      </w:r>
      <w:r w:rsidRPr="00541B0E">
        <w:rPr>
          <w:rFonts w:ascii="Century" w:hAnsi="Century"/>
          <w:color w:val="FF0000"/>
          <w:sz w:val="20"/>
          <w:szCs w:val="20"/>
        </w:rPr>
        <w:t xml:space="preserve">Araştırmanın materyali, kullanılan metodlar, verilerin toplanması, örnekleme yöntemi ve istatistik analiz metodları hakkında bilgi verilmelidir. </w:t>
      </w:r>
      <w:r w:rsidR="008D3B4E"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008D3B4E" w:rsidRPr="00541B0E">
        <w:rPr>
          <w:rFonts w:ascii="Century" w:hAnsi="Century"/>
          <w:bCs/>
          <w:sz w:val="20"/>
          <w:szCs w:val="20"/>
        </w:rPr>
        <w:t>Makale metni</w:t>
      </w:r>
      <w:r w:rsidR="00AB6F60" w:rsidRPr="00541B0E">
        <w:rPr>
          <w:rFonts w:ascii="Century" w:hAnsi="Century"/>
          <w:bCs/>
          <w:sz w:val="20"/>
          <w:szCs w:val="20"/>
        </w:rPr>
        <w:t xml:space="preserve">. </w:t>
      </w:r>
    </w:p>
    <w:p w14:paraId="0B0B87AE" w14:textId="065C96FE" w:rsidR="00AB6F60" w:rsidRPr="00541B0E" w:rsidRDefault="008D3B4E" w:rsidP="00541B0E">
      <w:pPr>
        <w:spacing w:before="60" w:after="60"/>
        <w:jc w:val="both"/>
        <w:rPr>
          <w:rFonts w:ascii="Century" w:hAnsi="Century"/>
          <w:bCs/>
          <w:sz w:val="20"/>
          <w:szCs w:val="20"/>
        </w:rPr>
      </w:pP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0859D3" w:rsidRPr="00541B0E">
        <w:rPr>
          <w:rFonts w:ascii="Century" w:hAnsi="Century"/>
          <w:bCs/>
          <w:sz w:val="20"/>
          <w:szCs w:val="20"/>
        </w:rPr>
        <w:t xml:space="preserve"> (</w:t>
      </w:r>
      <w:r w:rsidR="003569EE" w:rsidRPr="00541B0E">
        <w:rPr>
          <w:rFonts w:ascii="Century" w:hAnsi="Century"/>
          <w:bCs/>
          <w:color w:val="FF0000"/>
          <w:sz w:val="20"/>
          <w:szCs w:val="20"/>
        </w:rPr>
        <w:t>Alkan ve ark.</w:t>
      </w:r>
      <w:r w:rsidR="00D238FA" w:rsidRPr="00541B0E">
        <w:rPr>
          <w:rFonts w:ascii="Century" w:hAnsi="Century"/>
          <w:bCs/>
          <w:color w:val="FF0000"/>
          <w:sz w:val="20"/>
          <w:szCs w:val="20"/>
        </w:rPr>
        <w:t>,</w:t>
      </w:r>
      <w:r w:rsidR="003569EE" w:rsidRPr="00541B0E">
        <w:rPr>
          <w:rFonts w:ascii="Century" w:hAnsi="Century"/>
          <w:bCs/>
          <w:color w:val="FF0000"/>
          <w:sz w:val="20"/>
          <w:szCs w:val="20"/>
        </w:rPr>
        <w:t xml:space="preserve"> </w:t>
      </w:r>
      <w:r w:rsidR="00AB6F60" w:rsidRPr="00541B0E">
        <w:rPr>
          <w:rFonts w:ascii="Century" w:hAnsi="Century"/>
          <w:bCs/>
          <w:color w:val="FF0000"/>
          <w:sz w:val="20"/>
          <w:szCs w:val="20"/>
        </w:rPr>
        <w:t>1</w:t>
      </w:r>
      <w:r w:rsidR="003569EE" w:rsidRPr="00541B0E">
        <w:rPr>
          <w:rFonts w:ascii="Century" w:hAnsi="Century"/>
          <w:bCs/>
          <w:color w:val="FF0000"/>
          <w:sz w:val="20"/>
          <w:szCs w:val="20"/>
        </w:rPr>
        <w:t>9</w:t>
      </w:r>
      <w:r w:rsidR="00AB6F60" w:rsidRPr="00541B0E">
        <w:rPr>
          <w:rFonts w:ascii="Century" w:hAnsi="Century"/>
          <w:bCs/>
          <w:color w:val="FF0000"/>
          <w:sz w:val="20"/>
          <w:szCs w:val="20"/>
        </w:rPr>
        <w:t>8</w:t>
      </w:r>
      <w:r w:rsidR="003569EE" w:rsidRPr="00541B0E">
        <w:rPr>
          <w:rFonts w:ascii="Century" w:hAnsi="Century"/>
          <w:bCs/>
          <w:color w:val="FF0000"/>
          <w:sz w:val="20"/>
          <w:szCs w:val="20"/>
        </w:rPr>
        <w:t>5</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003569EE" w:rsidRPr="00541B0E">
        <w:rPr>
          <w:rFonts w:ascii="Century" w:hAnsi="Century"/>
          <w:bCs/>
          <w:color w:val="FF0000"/>
          <w:sz w:val="20"/>
          <w:szCs w:val="20"/>
        </w:rPr>
        <w:t>Akdemir</w:t>
      </w:r>
      <w:r w:rsidR="00D238FA" w:rsidRPr="00541B0E">
        <w:rPr>
          <w:rFonts w:ascii="Century" w:hAnsi="Century"/>
          <w:bCs/>
          <w:color w:val="FF0000"/>
          <w:sz w:val="20"/>
          <w:szCs w:val="20"/>
        </w:rPr>
        <w:t>,</w:t>
      </w:r>
      <w:r w:rsidR="003569EE" w:rsidRPr="00541B0E">
        <w:rPr>
          <w:rFonts w:ascii="Century" w:hAnsi="Century"/>
          <w:bCs/>
          <w:color w:val="FF0000"/>
          <w:sz w:val="20"/>
          <w:szCs w:val="20"/>
        </w:rPr>
        <w:t xml:space="preserve"> 1981</w:t>
      </w:r>
      <w:r w:rsidR="00E6311C" w:rsidRPr="00541B0E">
        <w:rPr>
          <w:rFonts w:ascii="Century" w:hAnsi="Century"/>
          <w:bCs/>
          <w:color w:val="FF0000"/>
          <w:sz w:val="20"/>
          <w:szCs w:val="20"/>
        </w:rPr>
        <w:t>;</w:t>
      </w:r>
      <w:r w:rsidR="003569EE" w:rsidRPr="00541B0E">
        <w:rPr>
          <w:rFonts w:ascii="Century" w:hAnsi="Century"/>
          <w:bCs/>
          <w:color w:val="FF0000"/>
          <w:sz w:val="20"/>
          <w:szCs w:val="20"/>
        </w:rPr>
        <w:t xml:space="preserve"> Yılmaz</w:t>
      </w:r>
      <w:r w:rsidR="00D238FA" w:rsidRPr="00541B0E">
        <w:rPr>
          <w:rFonts w:ascii="Century" w:hAnsi="Century"/>
          <w:bCs/>
          <w:color w:val="FF0000"/>
          <w:sz w:val="20"/>
          <w:szCs w:val="20"/>
        </w:rPr>
        <w:t>,</w:t>
      </w:r>
      <w:r w:rsidR="003569EE" w:rsidRPr="00541B0E">
        <w:rPr>
          <w:rFonts w:ascii="Century" w:hAnsi="Century"/>
          <w:bCs/>
          <w:color w:val="FF0000"/>
          <w:sz w:val="20"/>
          <w:szCs w:val="20"/>
        </w:rPr>
        <w:t xml:space="preserve"> 1985</w:t>
      </w:r>
      <w:r w:rsidR="003569EE"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6C55EC" w:rsidRPr="00541B0E">
        <w:rPr>
          <w:rFonts w:ascii="Century" w:hAnsi="Century"/>
          <w:bCs/>
          <w:sz w:val="20"/>
          <w:szCs w:val="20"/>
        </w:rPr>
        <w:t>.</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Pr="00541B0E">
        <w:rPr>
          <w:rFonts w:ascii="Century" w:hAnsi="Century"/>
          <w:bCs/>
          <w:sz w:val="20"/>
          <w:szCs w:val="20"/>
        </w:rPr>
        <w:t>Makale metni</w:t>
      </w:r>
      <w:r w:rsidR="00AB6F60" w:rsidRPr="00541B0E">
        <w:rPr>
          <w:rFonts w:ascii="Century" w:hAnsi="Century"/>
          <w:bCs/>
          <w:sz w:val="20"/>
          <w:szCs w:val="20"/>
        </w:rPr>
        <w:t xml:space="preserve"> </w:t>
      </w:r>
      <w:r w:rsidR="00AB6F60" w:rsidRPr="00541B0E">
        <w:rPr>
          <w:rFonts w:ascii="Century" w:hAnsi="Century"/>
          <w:bCs/>
          <w:color w:val="FF0000"/>
          <w:sz w:val="20"/>
          <w:szCs w:val="20"/>
        </w:rPr>
        <w:t>(</w:t>
      </w:r>
      <w:r w:rsidR="003569EE" w:rsidRPr="00541B0E">
        <w:rPr>
          <w:rFonts w:ascii="Century" w:hAnsi="Century"/>
          <w:bCs/>
          <w:color w:val="FF0000"/>
          <w:sz w:val="20"/>
          <w:szCs w:val="20"/>
        </w:rPr>
        <w:t>Ağaroğlu</w:t>
      </w:r>
      <w:r w:rsidR="00D238FA" w:rsidRPr="00541B0E">
        <w:rPr>
          <w:rFonts w:ascii="Century" w:hAnsi="Century"/>
          <w:bCs/>
          <w:color w:val="FF0000"/>
          <w:sz w:val="20"/>
          <w:szCs w:val="20"/>
        </w:rPr>
        <w:t>,</w:t>
      </w:r>
      <w:r w:rsidR="003569EE" w:rsidRPr="00541B0E">
        <w:rPr>
          <w:rFonts w:ascii="Century" w:hAnsi="Century"/>
          <w:bCs/>
          <w:color w:val="FF0000"/>
          <w:sz w:val="20"/>
          <w:szCs w:val="20"/>
        </w:rPr>
        <w:t xml:space="preserve"> 1995</w:t>
      </w:r>
      <w:r w:rsidR="00E6311C" w:rsidRPr="00541B0E">
        <w:rPr>
          <w:rFonts w:ascii="Century" w:hAnsi="Century"/>
          <w:bCs/>
          <w:color w:val="FF0000"/>
          <w:sz w:val="20"/>
          <w:szCs w:val="20"/>
        </w:rPr>
        <w:t>;</w:t>
      </w:r>
      <w:r w:rsidR="003569EE" w:rsidRPr="00541B0E">
        <w:rPr>
          <w:rFonts w:ascii="Century" w:hAnsi="Century"/>
          <w:bCs/>
          <w:color w:val="FF0000"/>
          <w:sz w:val="20"/>
          <w:szCs w:val="20"/>
        </w:rPr>
        <w:t xml:space="preserve"> Karasakal</w:t>
      </w:r>
      <w:r w:rsidR="00D238FA" w:rsidRPr="00541B0E">
        <w:rPr>
          <w:rFonts w:ascii="Century" w:hAnsi="Century"/>
          <w:bCs/>
          <w:color w:val="FF0000"/>
          <w:sz w:val="20"/>
          <w:szCs w:val="20"/>
        </w:rPr>
        <w:t>,</w:t>
      </w:r>
      <w:r w:rsidR="003569EE" w:rsidRPr="00541B0E">
        <w:rPr>
          <w:rFonts w:ascii="Century" w:hAnsi="Century"/>
          <w:bCs/>
          <w:color w:val="FF0000"/>
          <w:sz w:val="20"/>
          <w:szCs w:val="20"/>
        </w:rPr>
        <w:t xml:space="preserve"> 2000</w:t>
      </w:r>
      <w:r w:rsidR="00AB6F60" w:rsidRPr="00541B0E">
        <w:rPr>
          <w:rFonts w:ascii="Century" w:hAnsi="Century"/>
          <w:bCs/>
          <w:color w:val="FF0000"/>
          <w:sz w:val="20"/>
          <w:szCs w:val="20"/>
        </w:rPr>
        <w:t>)</w:t>
      </w:r>
      <w:r w:rsidR="00AB6F60" w:rsidRPr="00541B0E">
        <w:rPr>
          <w:rFonts w:ascii="Century" w:hAnsi="Century"/>
          <w:bCs/>
          <w:sz w:val="20"/>
          <w:szCs w:val="20"/>
        </w:rPr>
        <w:t xml:space="preserve">. </w:t>
      </w:r>
    </w:p>
    <w:p w14:paraId="5460D715" w14:textId="77777777" w:rsidR="003569EE" w:rsidRPr="00541B0E" w:rsidRDefault="003569EE" w:rsidP="00541B0E">
      <w:pPr>
        <w:spacing w:after="60"/>
        <w:jc w:val="both"/>
        <w:rPr>
          <w:rFonts w:ascii="Century" w:hAnsi="Century"/>
          <w:color w:val="FF0000"/>
          <w:sz w:val="20"/>
          <w:szCs w:val="20"/>
        </w:rPr>
      </w:pPr>
    </w:p>
    <w:p w14:paraId="2228154D" w14:textId="77777777" w:rsidR="003569EE" w:rsidRPr="00541B0E" w:rsidRDefault="003569EE"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r w:rsidRPr="00541B0E">
        <w:rPr>
          <w:rFonts w:ascii="Century" w:eastAsiaTheme="minorEastAsia" w:hAnsi="Century" w:cstheme="minorBidi"/>
          <w:b/>
          <w:color w:val="385623"/>
          <w:sz w:val="20"/>
          <w:szCs w:val="20"/>
          <w:u w:color="000000"/>
          <w:lang w:val="en-US" w:eastAsia="tr-TR"/>
        </w:rPr>
        <w:t>Örnekleme Yöntemi</w:t>
      </w:r>
      <w:r w:rsidR="00AB6F60" w:rsidRPr="00541B0E">
        <w:rPr>
          <w:rFonts w:ascii="Century" w:eastAsiaTheme="minorEastAsia" w:hAnsi="Century" w:cstheme="minorBidi"/>
          <w:b/>
          <w:color w:val="385623"/>
          <w:sz w:val="20"/>
          <w:szCs w:val="20"/>
          <w:u w:color="000000"/>
          <w:lang w:val="en-US" w:eastAsia="tr-TR"/>
        </w:rPr>
        <w:t>:</w:t>
      </w:r>
    </w:p>
    <w:p w14:paraId="76C5E830" w14:textId="77777777" w:rsidR="00AB6F60" w:rsidRPr="00541B0E" w:rsidRDefault="008D3B4E" w:rsidP="00541B0E">
      <w:pPr>
        <w:pStyle w:val="ANMmaintext"/>
        <w:spacing w:before="60" w:after="60" w:line="240" w:lineRule="auto"/>
        <w:jc w:val="both"/>
        <w:rPr>
          <w:rFonts w:ascii="Century" w:hAnsi="Century"/>
          <w:bCs/>
          <w:sz w:val="20"/>
          <w:szCs w:val="20"/>
          <w:lang w:val="nl-NL" w:eastAsia="nl-NL"/>
        </w:rPr>
      </w:pP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EB7771" w:rsidRPr="00541B0E">
        <w:rPr>
          <w:rFonts w:ascii="Century" w:hAnsi="Century"/>
          <w:bCs/>
          <w:sz w:val="20"/>
          <w:szCs w:val="20"/>
          <w:lang w:val="nl-NL" w:eastAsia="nl-NL"/>
        </w:rPr>
        <w:t>.</w:t>
      </w:r>
    </w:p>
    <w:p w14:paraId="216962A4" w14:textId="77777777" w:rsidR="000859D3" w:rsidRPr="00541B0E" w:rsidRDefault="000859D3" w:rsidP="00541B0E">
      <w:pPr>
        <w:pStyle w:val="ANMmaintext"/>
        <w:spacing w:after="60" w:line="240" w:lineRule="auto"/>
        <w:jc w:val="both"/>
        <w:rPr>
          <w:rFonts w:ascii="Century" w:hAnsi="Century"/>
          <w:bCs/>
          <w:sz w:val="20"/>
          <w:szCs w:val="20"/>
          <w:lang w:val="nl-NL" w:eastAsia="nl-NL"/>
        </w:rPr>
      </w:pPr>
    </w:p>
    <w:p w14:paraId="62F9E1F4" w14:textId="77777777" w:rsidR="003569EE" w:rsidRPr="00541B0E" w:rsidRDefault="003569EE"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r w:rsidRPr="00541B0E">
        <w:rPr>
          <w:rFonts w:ascii="Century" w:eastAsiaTheme="minorEastAsia" w:hAnsi="Century" w:cstheme="minorBidi"/>
          <w:b/>
          <w:color w:val="385623"/>
          <w:sz w:val="20"/>
          <w:szCs w:val="20"/>
          <w:u w:color="000000"/>
          <w:lang w:val="en-US" w:eastAsia="tr-TR"/>
        </w:rPr>
        <w:t>Laboratuvar analizleri</w:t>
      </w:r>
    </w:p>
    <w:p w14:paraId="275E2635" w14:textId="77777777" w:rsidR="00AB6F60" w:rsidRPr="00541B0E" w:rsidRDefault="008D3B4E" w:rsidP="00541B0E">
      <w:pPr>
        <w:pStyle w:val="ANMmaintext"/>
        <w:spacing w:before="60" w:after="60" w:line="240" w:lineRule="auto"/>
        <w:jc w:val="both"/>
        <w:rPr>
          <w:rFonts w:ascii="Century" w:hAnsi="Century"/>
          <w:bCs/>
          <w:sz w:val="20"/>
          <w:szCs w:val="20"/>
          <w:lang w:val="nl-NL" w:eastAsia="nl-NL"/>
        </w:rPr>
      </w:pP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AB6F60"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AB6F60" w:rsidRPr="00541B0E">
        <w:rPr>
          <w:rFonts w:ascii="Century" w:hAnsi="Century"/>
          <w:bCs/>
          <w:sz w:val="20"/>
          <w:szCs w:val="20"/>
          <w:lang w:val="nl-NL" w:eastAsia="nl-NL"/>
        </w:rPr>
        <w:t xml:space="preserve"> </w:t>
      </w:r>
    </w:p>
    <w:p w14:paraId="60710243" w14:textId="77777777" w:rsidR="00690A81" w:rsidRPr="00541B0E" w:rsidRDefault="00690A81" w:rsidP="00541B0E">
      <w:pPr>
        <w:pStyle w:val="ANMmaintext"/>
        <w:spacing w:after="60" w:line="240" w:lineRule="auto"/>
        <w:ind w:firstLine="708"/>
        <w:jc w:val="both"/>
        <w:rPr>
          <w:rFonts w:ascii="Century" w:hAnsi="Century"/>
          <w:bCs/>
          <w:sz w:val="20"/>
          <w:szCs w:val="20"/>
          <w:lang w:val="nl-NL" w:eastAsia="nl-NL"/>
        </w:rPr>
      </w:pPr>
    </w:p>
    <w:p w14:paraId="4AFF534E" w14:textId="77777777" w:rsidR="003569EE" w:rsidRPr="00541B0E" w:rsidRDefault="003569EE"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r w:rsidRPr="00541B0E">
        <w:rPr>
          <w:rFonts w:ascii="Century" w:eastAsiaTheme="minorEastAsia" w:hAnsi="Century" w:cstheme="minorBidi"/>
          <w:b/>
          <w:color w:val="385623"/>
          <w:sz w:val="20"/>
          <w:szCs w:val="20"/>
          <w:u w:color="000000"/>
          <w:lang w:val="en-US" w:eastAsia="tr-TR"/>
        </w:rPr>
        <w:t>İstatistik Analizler</w:t>
      </w:r>
    </w:p>
    <w:p w14:paraId="402BC58E" w14:textId="052B18AD" w:rsidR="002912E1" w:rsidRPr="00541B0E" w:rsidRDefault="008D3B4E" w:rsidP="00541B0E">
      <w:pPr>
        <w:pStyle w:val="ANMmaintext"/>
        <w:spacing w:before="60" w:after="60" w:line="240" w:lineRule="auto"/>
        <w:jc w:val="both"/>
        <w:rPr>
          <w:rFonts w:ascii="Century" w:hAnsi="Century"/>
          <w:color w:val="00B0F0"/>
          <w:sz w:val="20"/>
          <w:szCs w:val="20"/>
        </w:rPr>
      </w:pPr>
      <w:r w:rsidRPr="00541B0E">
        <w:rPr>
          <w:rFonts w:ascii="Century" w:hAnsi="Century"/>
          <w:bCs/>
          <w:sz w:val="20"/>
          <w:szCs w:val="20"/>
          <w:lang w:val="nl-NL" w:eastAsia="nl-NL"/>
        </w:rPr>
        <w:t>Makale metni</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6C55EC" w:rsidRPr="00541B0E">
        <w:rPr>
          <w:rFonts w:ascii="Century" w:hAnsi="Century"/>
          <w:bCs/>
          <w:sz w:val="20"/>
          <w:szCs w:val="20"/>
          <w:lang w:val="nl-NL" w:eastAsia="nl-NL"/>
        </w:rPr>
        <w:t>.</w:t>
      </w:r>
      <w:r w:rsidR="000A72F6" w:rsidRPr="00541B0E">
        <w:rPr>
          <w:rFonts w:ascii="Century" w:hAnsi="Century"/>
          <w:bCs/>
          <w:sz w:val="20"/>
          <w:szCs w:val="20"/>
          <w:lang w:val="nl-NL" w:eastAsia="nl-NL"/>
        </w:rPr>
        <w:t xml:space="preserve"> </w:t>
      </w:r>
      <w:r w:rsidRPr="00541B0E">
        <w:rPr>
          <w:rFonts w:ascii="Century" w:hAnsi="Century"/>
          <w:bCs/>
          <w:sz w:val="20"/>
          <w:szCs w:val="20"/>
          <w:lang w:val="nl-NL" w:eastAsia="nl-NL"/>
        </w:rPr>
        <w:t>Makale metni</w:t>
      </w:r>
      <w:r w:rsidR="000A72F6" w:rsidRPr="00541B0E">
        <w:rPr>
          <w:rFonts w:ascii="Century" w:hAnsi="Century"/>
          <w:bCs/>
          <w:sz w:val="20"/>
          <w:szCs w:val="20"/>
          <w:lang w:val="nl-NL" w:eastAsia="nl-NL"/>
        </w:rPr>
        <w:t xml:space="preserve">. </w:t>
      </w:r>
      <w:r w:rsidR="00AB6F60" w:rsidRPr="00541B0E">
        <w:rPr>
          <w:rFonts w:ascii="Century" w:hAnsi="Century"/>
          <w:bCs/>
          <w:color w:val="00B0F0"/>
          <w:sz w:val="20"/>
          <w:szCs w:val="20"/>
          <w:lang w:val="nl-NL" w:eastAsia="nl-NL"/>
        </w:rPr>
        <w:t>[</w:t>
      </w:r>
      <w:r w:rsidR="00F760AC" w:rsidRPr="00541B0E">
        <w:rPr>
          <w:rFonts w:ascii="Century" w:hAnsi="Century"/>
          <w:bCs/>
          <w:color w:val="00B0F0"/>
          <w:sz w:val="20"/>
          <w:szCs w:val="20"/>
          <w:lang w:val="nl-NL" w:eastAsia="nl-NL"/>
        </w:rPr>
        <w:t>Century</w:t>
      </w:r>
      <w:r w:rsidR="00AB6F60" w:rsidRPr="00541B0E">
        <w:rPr>
          <w:rFonts w:ascii="Century" w:hAnsi="Century"/>
          <w:bCs/>
          <w:color w:val="00B0F0"/>
          <w:sz w:val="20"/>
          <w:szCs w:val="20"/>
          <w:lang w:val="nl-NL" w:eastAsia="nl-NL"/>
        </w:rPr>
        <w:t>1</w:t>
      </w:r>
      <w:r w:rsidR="00541B0E">
        <w:rPr>
          <w:rFonts w:ascii="Century" w:hAnsi="Century"/>
          <w:bCs/>
          <w:color w:val="00B0F0"/>
          <w:sz w:val="20"/>
          <w:szCs w:val="20"/>
          <w:lang w:val="nl-NL" w:eastAsia="nl-NL"/>
        </w:rPr>
        <w:t>0</w:t>
      </w:r>
      <w:r w:rsidR="002D41E9" w:rsidRPr="00541B0E">
        <w:rPr>
          <w:rFonts w:ascii="Century" w:hAnsi="Century"/>
          <w:bCs/>
          <w:color w:val="00B0F0"/>
          <w:sz w:val="20"/>
          <w:szCs w:val="20"/>
          <w:lang w:val="nl-NL" w:eastAsia="nl-NL"/>
        </w:rPr>
        <w:t xml:space="preserve"> regular</w:t>
      </w:r>
      <w:r w:rsidR="00AB6F60" w:rsidRPr="00541B0E">
        <w:rPr>
          <w:rFonts w:ascii="Century" w:hAnsi="Century"/>
          <w:bCs/>
          <w:color w:val="00B0F0"/>
          <w:sz w:val="20"/>
          <w:szCs w:val="20"/>
          <w:lang w:val="nl-NL" w:eastAsia="nl-NL"/>
        </w:rPr>
        <w:t>].</w:t>
      </w:r>
    </w:p>
    <w:p w14:paraId="36546478" w14:textId="3A782394" w:rsidR="00D205EB" w:rsidRPr="00541B0E" w:rsidRDefault="005C20D7" w:rsidP="00541B0E">
      <w:pPr>
        <w:pStyle w:val="ANMmaintext"/>
        <w:spacing w:after="60" w:line="240" w:lineRule="auto"/>
        <w:rPr>
          <w:rFonts w:ascii="Century" w:hAnsi="Century"/>
          <w:sz w:val="20"/>
          <w:szCs w:val="20"/>
        </w:rPr>
      </w:pPr>
      <w:r>
        <w:rPr>
          <w:rFonts w:ascii="Century" w:hAnsi="Century"/>
          <w:sz w:val="20"/>
          <w:szCs w:val="20"/>
        </w:rPr>
        <w:t>(</w:t>
      </w:r>
      <w:proofErr w:type="spellStart"/>
      <w:r>
        <w:rPr>
          <w:rFonts w:ascii="Century" w:hAnsi="Century"/>
          <w:sz w:val="20"/>
          <w:szCs w:val="20"/>
        </w:rPr>
        <w:t>Ortalamaların</w:t>
      </w:r>
      <w:proofErr w:type="spellEnd"/>
      <w:r>
        <w:rPr>
          <w:rFonts w:ascii="Century" w:hAnsi="Century"/>
          <w:sz w:val="20"/>
          <w:szCs w:val="20"/>
        </w:rPr>
        <w:t xml:space="preserve"> </w:t>
      </w:r>
      <w:proofErr w:type="spellStart"/>
      <w:r>
        <w:rPr>
          <w:rFonts w:ascii="Century" w:hAnsi="Century"/>
          <w:sz w:val="20"/>
          <w:szCs w:val="20"/>
        </w:rPr>
        <w:t>yanında</w:t>
      </w:r>
      <w:proofErr w:type="spellEnd"/>
      <w:r>
        <w:rPr>
          <w:rFonts w:ascii="Century" w:hAnsi="Century"/>
          <w:sz w:val="20"/>
          <w:szCs w:val="20"/>
        </w:rPr>
        <w:t xml:space="preserve"> </w:t>
      </w:r>
      <w:proofErr w:type="spellStart"/>
      <w:r>
        <w:rPr>
          <w:rFonts w:ascii="Century" w:hAnsi="Century"/>
          <w:sz w:val="20"/>
          <w:szCs w:val="20"/>
        </w:rPr>
        <w:t>standart</w:t>
      </w:r>
      <w:proofErr w:type="spellEnd"/>
      <w:r>
        <w:rPr>
          <w:rFonts w:ascii="Century" w:hAnsi="Century"/>
          <w:sz w:val="20"/>
          <w:szCs w:val="20"/>
        </w:rPr>
        <w:t xml:space="preserve"> </w:t>
      </w:r>
      <w:proofErr w:type="spellStart"/>
      <w:r>
        <w:rPr>
          <w:rFonts w:ascii="Century" w:hAnsi="Century"/>
          <w:sz w:val="20"/>
          <w:szCs w:val="20"/>
        </w:rPr>
        <w:t>hata</w:t>
      </w:r>
      <w:proofErr w:type="spellEnd"/>
      <w:r>
        <w:rPr>
          <w:rFonts w:ascii="Century" w:hAnsi="Century"/>
          <w:sz w:val="20"/>
          <w:szCs w:val="20"/>
        </w:rPr>
        <w:t xml:space="preserve"> </w:t>
      </w:r>
      <w:proofErr w:type="spellStart"/>
      <w:r>
        <w:rPr>
          <w:rFonts w:ascii="Century" w:hAnsi="Century"/>
          <w:sz w:val="20"/>
          <w:szCs w:val="20"/>
        </w:rPr>
        <w:t>verilmeli</w:t>
      </w:r>
      <w:proofErr w:type="spellEnd"/>
      <w:r>
        <w:rPr>
          <w:rFonts w:ascii="Century" w:hAnsi="Century"/>
          <w:sz w:val="20"/>
          <w:szCs w:val="20"/>
        </w:rPr>
        <w:t xml:space="preserve">, </w:t>
      </w:r>
      <w:proofErr w:type="spellStart"/>
      <w:r>
        <w:rPr>
          <w:rFonts w:ascii="Century" w:hAnsi="Century"/>
          <w:sz w:val="20"/>
          <w:szCs w:val="20"/>
        </w:rPr>
        <w:t>tablolarda</w:t>
      </w:r>
      <w:proofErr w:type="spellEnd"/>
      <w:r>
        <w:rPr>
          <w:rFonts w:ascii="Century" w:hAnsi="Century"/>
          <w:sz w:val="20"/>
          <w:szCs w:val="20"/>
        </w:rPr>
        <w:t xml:space="preserve"> F </w:t>
      </w:r>
      <w:proofErr w:type="spellStart"/>
      <w:r>
        <w:rPr>
          <w:rFonts w:ascii="Century" w:hAnsi="Century"/>
          <w:sz w:val="20"/>
          <w:szCs w:val="20"/>
        </w:rPr>
        <w:t>değeri</w:t>
      </w:r>
      <w:proofErr w:type="spellEnd"/>
      <w:r>
        <w:rPr>
          <w:rFonts w:ascii="Century" w:hAnsi="Century"/>
          <w:sz w:val="20"/>
          <w:szCs w:val="20"/>
        </w:rPr>
        <w:t xml:space="preserve"> </w:t>
      </w:r>
      <w:proofErr w:type="spellStart"/>
      <w:r>
        <w:rPr>
          <w:rFonts w:ascii="Century" w:hAnsi="Century"/>
          <w:sz w:val="20"/>
          <w:szCs w:val="20"/>
        </w:rPr>
        <w:t>belirtilmelidir</w:t>
      </w:r>
      <w:proofErr w:type="spellEnd"/>
      <w:r w:rsidR="006603D3">
        <w:rPr>
          <w:rFonts w:ascii="Century" w:hAnsi="Century"/>
          <w:sz w:val="20"/>
          <w:szCs w:val="20"/>
        </w:rPr>
        <w:t>)</w:t>
      </w:r>
      <w:r>
        <w:rPr>
          <w:rFonts w:ascii="Century" w:hAnsi="Century"/>
          <w:sz w:val="20"/>
          <w:szCs w:val="20"/>
        </w:rPr>
        <w:t>.</w:t>
      </w:r>
    </w:p>
    <w:p w14:paraId="5E9F10A1" w14:textId="21A8AA95" w:rsidR="003569EE" w:rsidRPr="00541B0E" w:rsidRDefault="003569EE"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r w:rsidRPr="00541B0E">
        <w:rPr>
          <w:rFonts w:ascii="Century" w:eastAsiaTheme="minorEastAsia" w:hAnsi="Century" w:cstheme="minorBidi"/>
          <w:b/>
          <w:color w:val="385623"/>
          <w:sz w:val="20"/>
          <w:szCs w:val="20"/>
          <w:u w:color="000000"/>
          <w:lang w:val="en-US" w:eastAsia="tr-TR"/>
        </w:rPr>
        <w:lastRenderedPageBreak/>
        <w:t xml:space="preserve">BULGULAR </w:t>
      </w:r>
      <w:proofErr w:type="spellStart"/>
      <w:r w:rsidRPr="00541B0E">
        <w:rPr>
          <w:rFonts w:ascii="Century" w:eastAsiaTheme="minorEastAsia" w:hAnsi="Century" w:cstheme="minorBidi"/>
          <w:b/>
          <w:color w:val="385623"/>
          <w:sz w:val="20"/>
          <w:szCs w:val="20"/>
          <w:u w:color="000000"/>
          <w:lang w:val="en-US" w:eastAsia="tr-TR"/>
        </w:rPr>
        <w:t>ve</w:t>
      </w:r>
      <w:proofErr w:type="spellEnd"/>
      <w:r w:rsidRPr="00541B0E">
        <w:rPr>
          <w:rFonts w:ascii="Century" w:eastAsiaTheme="minorEastAsia" w:hAnsi="Century" w:cstheme="minorBidi"/>
          <w:b/>
          <w:color w:val="385623"/>
          <w:sz w:val="20"/>
          <w:szCs w:val="20"/>
          <w:u w:color="000000"/>
          <w:lang w:val="en-US" w:eastAsia="tr-TR"/>
        </w:rPr>
        <w:t xml:space="preserve"> TARTIŞMA [Century1</w:t>
      </w:r>
      <w:r w:rsidR="00541B0E">
        <w:rPr>
          <w:rFonts w:ascii="Century" w:eastAsiaTheme="minorEastAsia" w:hAnsi="Century" w:cstheme="minorBidi"/>
          <w:b/>
          <w:color w:val="385623"/>
          <w:sz w:val="20"/>
          <w:szCs w:val="20"/>
          <w:u w:color="000000"/>
          <w:lang w:val="en-US" w:eastAsia="tr-TR"/>
        </w:rPr>
        <w:t>0</w:t>
      </w:r>
      <w:r w:rsidRPr="00541B0E">
        <w:rPr>
          <w:rFonts w:ascii="Century" w:eastAsiaTheme="minorEastAsia" w:hAnsi="Century" w:cstheme="minorBidi"/>
          <w:b/>
          <w:color w:val="385623"/>
          <w:sz w:val="20"/>
          <w:szCs w:val="20"/>
          <w:u w:color="000000"/>
          <w:lang w:val="en-US" w:eastAsia="tr-TR"/>
        </w:rPr>
        <w:t xml:space="preserve"> bold]</w:t>
      </w:r>
    </w:p>
    <w:p w14:paraId="174DE3CE" w14:textId="77777777" w:rsidR="004E3FB2" w:rsidRPr="00541B0E" w:rsidRDefault="003569EE" w:rsidP="00541B0E">
      <w:pPr>
        <w:shd w:val="clear" w:color="auto" w:fill="FFFFFF"/>
        <w:spacing w:before="60" w:after="60"/>
        <w:jc w:val="both"/>
        <w:rPr>
          <w:rFonts w:ascii="Century" w:hAnsi="Century"/>
          <w:color w:val="FF0000"/>
          <w:sz w:val="20"/>
          <w:szCs w:val="20"/>
          <w:lang w:eastAsia="tr-TR"/>
        </w:rPr>
      </w:pPr>
      <w:r w:rsidRPr="00541B0E">
        <w:rPr>
          <w:rFonts w:ascii="Century" w:hAnsi="Century"/>
          <w:color w:val="FF0000"/>
          <w:sz w:val="20"/>
          <w:szCs w:val="20"/>
          <w:lang w:eastAsia="tr-TR"/>
        </w:rPr>
        <w:t xml:space="preserve">Bu başlık altında, yalnızca araştırmadan elde edilen bulgular sunularak, konuyla ilgili daha önceden gerçekleştirilmiş benzer ve dolaylı çalışmalarla atıf yapmak kaydıyla bulgular karşılaştırılır. Benzer ve farklı yanlar vurgulanır ve yayına sunulan çalışmada diğer çalışmalara göre neden farklı bir bulgu elde edildiği tartışılır. Sonrada bu tartışma üzerinden araştırmada elde edilen bulgular istikametinde alanın uzmanı olarak yorum yapılır. Bu bölümde, deneysel sonuçların net bir sunumu yapılmalıdır (Çizelge 1). </w:t>
      </w:r>
    </w:p>
    <w:p w14:paraId="7499FDDE" w14:textId="77777777" w:rsidR="00541B0E" w:rsidRDefault="00541B0E" w:rsidP="00541B0E">
      <w:pPr>
        <w:overflowPunct/>
        <w:autoSpaceDE/>
        <w:autoSpaceDN/>
        <w:adjustRightInd/>
        <w:textAlignment w:val="auto"/>
        <w:rPr>
          <w:rFonts w:ascii="Century" w:hAnsi="Century"/>
          <w:sz w:val="20"/>
          <w:szCs w:val="20"/>
          <w:lang w:val="en-GB" w:eastAsia="fr-FR"/>
        </w:rPr>
      </w:pPr>
    </w:p>
    <w:p w14:paraId="22291E38" w14:textId="77777777" w:rsidR="004E3FB2" w:rsidRPr="00541B0E" w:rsidRDefault="004E3FB2" w:rsidP="00541B0E">
      <w:pPr>
        <w:overflowPunct/>
        <w:autoSpaceDE/>
        <w:autoSpaceDN/>
        <w:adjustRightInd/>
        <w:textAlignment w:val="auto"/>
        <w:rPr>
          <w:rFonts w:ascii="Century" w:hAnsi="Century"/>
          <w:b/>
          <w:color w:val="00B0F0"/>
          <w:sz w:val="20"/>
          <w:szCs w:val="20"/>
          <w:lang w:val="en-GB" w:eastAsia="fr-FR"/>
        </w:rPr>
      </w:pPr>
      <w:r w:rsidRPr="00541B0E">
        <w:rPr>
          <w:rFonts w:ascii="Century" w:hAnsi="Century"/>
          <w:sz w:val="20"/>
          <w:szCs w:val="20"/>
          <w:lang w:val="en-GB" w:eastAsia="fr-FR"/>
        </w:rPr>
        <w:t xml:space="preserve">Table 1 </w:t>
      </w:r>
      <w:r w:rsidRPr="00541B0E">
        <w:rPr>
          <w:rFonts w:ascii="Century" w:hAnsi="Century"/>
          <w:color w:val="00B0F0"/>
          <w:sz w:val="20"/>
          <w:szCs w:val="20"/>
          <w:lang w:val="en-GB" w:eastAsia="fr-FR"/>
        </w:rPr>
        <w:t xml:space="preserve">[Century10] </w:t>
      </w:r>
      <w:r w:rsidRPr="00541B0E">
        <w:rPr>
          <w:rFonts w:ascii="Century" w:hAnsi="Century"/>
          <w:sz w:val="20"/>
          <w:szCs w:val="20"/>
          <w:lang w:val="en-GB" w:eastAsia="fr-FR"/>
        </w:rPr>
        <w:t>Table title table title table title</w:t>
      </w:r>
      <w:r w:rsidRPr="00541B0E">
        <w:rPr>
          <w:rFonts w:ascii="Century" w:hAnsi="Century"/>
          <w:b/>
          <w:sz w:val="20"/>
          <w:szCs w:val="20"/>
          <w:lang w:val="en-GB" w:eastAsia="fr-FR"/>
        </w:rPr>
        <w:t xml:space="preserve"> </w:t>
      </w:r>
      <w:r w:rsidRPr="00541B0E">
        <w:rPr>
          <w:rFonts w:ascii="Century" w:hAnsi="Century"/>
          <w:color w:val="00B0F0"/>
          <w:sz w:val="20"/>
          <w:szCs w:val="20"/>
          <w:lang w:val="en-GB" w:eastAsia="fr-FR"/>
        </w:rPr>
        <w:t>[</w:t>
      </w:r>
      <w:commentRangeStart w:id="4"/>
      <w:r w:rsidRPr="00541B0E">
        <w:rPr>
          <w:rFonts w:ascii="Century" w:hAnsi="Century"/>
          <w:color w:val="00B0F0"/>
          <w:sz w:val="20"/>
          <w:szCs w:val="20"/>
          <w:lang w:val="en-GB" w:eastAsia="fr-FR"/>
        </w:rPr>
        <w:t>Century10</w:t>
      </w:r>
      <w:commentRangeEnd w:id="4"/>
      <w:r w:rsidR="00007D57" w:rsidRPr="00541B0E">
        <w:rPr>
          <w:rStyle w:val="AklamaBavurusu"/>
          <w:sz w:val="20"/>
          <w:szCs w:val="20"/>
        </w:rPr>
        <w:commentReference w:id="4"/>
      </w:r>
      <w:r w:rsidRPr="00541B0E">
        <w:rPr>
          <w:rFonts w:ascii="Century" w:hAnsi="Century"/>
          <w:color w:val="00B0F0"/>
          <w:sz w:val="20"/>
          <w:szCs w:val="20"/>
          <w:lang w:val="en-GB" w:eastAsia="fr-FR"/>
        </w:rPr>
        <w:t>]</w:t>
      </w:r>
    </w:p>
    <w:p w14:paraId="1E790FA8" w14:textId="77777777" w:rsidR="004E3FB2" w:rsidRPr="00541B0E" w:rsidRDefault="004E3FB2" w:rsidP="00541B0E">
      <w:pPr>
        <w:overflowPunct/>
        <w:autoSpaceDE/>
        <w:autoSpaceDN/>
        <w:adjustRightInd/>
        <w:textAlignment w:val="auto"/>
        <w:rPr>
          <w:rFonts w:ascii="Century" w:hAnsi="Century"/>
          <w:i/>
          <w:sz w:val="20"/>
          <w:szCs w:val="20"/>
          <w:lang w:val="en-GB" w:eastAsia="fr-FR"/>
        </w:rPr>
      </w:pPr>
      <w:proofErr w:type="spellStart"/>
      <w:proofErr w:type="gramStart"/>
      <w:r w:rsidRPr="00541B0E">
        <w:rPr>
          <w:rFonts w:ascii="Century" w:hAnsi="Century"/>
          <w:i/>
          <w:sz w:val="20"/>
          <w:szCs w:val="20"/>
          <w:lang w:val="en-GB" w:eastAsia="fr-FR"/>
        </w:rPr>
        <w:t>Çizelge</w:t>
      </w:r>
      <w:proofErr w:type="spellEnd"/>
      <w:r w:rsidRPr="00541B0E">
        <w:rPr>
          <w:rFonts w:ascii="Century" w:hAnsi="Century"/>
          <w:i/>
          <w:sz w:val="20"/>
          <w:szCs w:val="20"/>
          <w:lang w:val="en-GB" w:eastAsia="fr-FR"/>
        </w:rPr>
        <w:t xml:space="preserve"> 1.</w:t>
      </w:r>
      <w:proofErr w:type="gram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Çizelge</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başlığı</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Çizelge</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başlığı</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Çizelge</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başlığı</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Çizelge</w:t>
      </w:r>
      <w:proofErr w:type="spellEnd"/>
      <w:r w:rsidRPr="00541B0E">
        <w:rPr>
          <w:rFonts w:ascii="Century" w:hAnsi="Century"/>
          <w:i/>
          <w:sz w:val="20"/>
          <w:szCs w:val="20"/>
          <w:lang w:val="en-GB" w:eastAsia="fr-FR"/>
        </w:rPr>
        <w:t xml:space="preserve"> </w:t>
      </w:r>
      <w:proofErr w:type="spellStart"/>
      <w:r w:rsidRPr="00541B0E">
        <w:rPr>
          <w:rFonts w:ascii="Century" w:hAnsi="Century"/>
          <w:i/>
          <w:sz w:val="20"/>
          <w:szCs w:val="20"/>
          <w:lang w:val="en-GB" w:eastAsia="fr-FR"/>
        </w:rPr>
        <w:t>başlığı</w:t>
      </w:r>
      <w:proofErr w:type="spellEnd"/>
    </w:p>
    <w:tbl>
      <w:tblPr>
        <w:tblW w:w="5000" w:type="pct"/>
        <w:tblLook w:val="04A0" w:firstRow="1" w:lastRow="0" w:firstColumn="1" w:lastColumn="0" w:noHBand="0" w:noVBand="1"/>
      </w:tblPr>
      <w:tblGrid>
        <w:gridCol w:w="3314"/>
        <w:gridCol w:w="1456"/>
        <w:gridCol w:w="1248"/>
        <w:gridCol w:w="1248"/>
        <w:gridCol w:w="1248"/>
        <w:gridCol w:w="1248"/>
        <w:gridCol w:w="942"/>
      </w:tblGrid>
      <w:tr w:rsidR="004E3FB2" w:rsidRPr="00541B0E" w14:paraId="2C033EF7" w14:textId="77777777" w:rsidTr="00D205EB">
        <w:tc>
          <w:tcPr>
            <w:tcW w:w="1548" w:type="pct"/>
            <w:tcBorders>
              <w:top w:val="single" w:sz="4" w:space="0" w:color="auto"/>
              <w:bottom w:val="single" w:sz="4" w:space="0" w:color="auto"/>
            </w:tcBorders>
            <w:vAlign w:val="bottom"/>
          </w:tcPr>
          <w:p w14:paraId="255A542F"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c>
          <w:tcPr>
            <w:tcW w:w="2429" w:type="pct"/>
            <w:gridSpan w:val="4"/>
            <w:tcBorders>
              <w:top w:val="single" w:sz="4" w:space="0" w:color="auto"/>
              <w:bottom w:val="single" w:sz="4" w:space="0" w:color="auto"/>
            </w:tcBorders>
            <w:vAlign w:val="bottom"/>
          </w:tcPr>
          <w:p w14:paraId="155C52BD" w14:textId="77777777" w:rsidR="004E3FB2" w:rsidRPr="00541B0E" w:rsidRDefault="004E3FB2" w:rsidP="00541B0E">
            <w:pPr>
              <w:pBdr>
                <w:bottom w:val="single" w:sz="4" w:space="1" w:color="auto"/>
              </w:pBdr>
              <w:jc w:val="center"/>
              <w:rPr>
                <w:rFonts w:ascii="Century" w:hAnsi="Century"/>
                <w:color w:val="000000" w:themeColor="text1"/>
                <w:sz w:val="20"/>
                <w:szCs w:val="20"/>
                <w:lang w:val="en-GB" w:eastAsia="fr-FR"/>
              </w:rPr>
            </w:pPr>
            <w:r w:rsidRPr="00541B0E">
              <w:rPr>
                <w:rFonts w:ascii="Century" w:hAnsi="Century"/>
                <w:color w:val="000000" w:themeColor="text1"/>
                <w:sz w:val="20"/>
                <w:szCs w:val="20"/>
                <w:lang w:val="en-GB" w:eastAsia="fr-FR"/>
              </w:rPr>
              <w:t xml:space="preserve">Heading </w:t>
            </w:r>
            <w:r w:rsidRPr="00541B0E">
              <w:rPr>
                <w:rFonts w:ascii="Century" w:hAnsi="Century"/>
                <w:color w:val="00B0F0"/>
                <w:sz w:val="20"/>
                <w:szCs w:val="20"/>
                <w:lang w:val="en-GB" w:eastAsia="fr-FR"/>
              </w:rPr>
              <w:t>[Century10]</w:t>
            </w:r>
          </w:p>
        </w:tc>
        <w:tc>
          <w:tcPr>
            <w:tcW w:w="1023" w:type="pct"/>
            <w:gridSpan w:val="2"/>
            <w:tcBorders>
              <w:top w:val="single" w:sz="4" w:space="0" w:color="auto"/>
              <w:bottom w:val="single" w:sz="4" w:space="0" w:color="auto"/>
            </w:tcBorders>
            <w:vAlign w:val="bottom"/>
          </w:tcPr>
          <w:p w14:paraId="11DED0F7"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r>
      <w:tr w:rsidR="004E3FB2" w:rsidRPr="00541B0E" w14:paraId="16695349" w14:textId="77777777" w:rsidTr="00D205EB">
        <w:tc>
          <w:tcPr>
            <w:tcW w:w="1548" w:type="pct"/>
            <w:tcBorders>
              <w:top w:val="single" w:sz="4" w:space="0" w:color="auto"/>
              <w:bottom w:val="single" w:sz="4" w:space="0" w:color="auto"/>
            </w:tcBorders>
            <w:vAlign w:val="bottom"/>
          </w:tcPr>
          <w:p w14:paraId="13935C28" w14:textId="77777777" w:rsidR="004E3FB2" w:rsidRPr="00541B0E" w:rsidRDefault="004E3FB2" w:rsidP="00541B0E">
            <w:pPr>
              <w:overflowPunct/>
              <w:autoSpaceDE/>
              <w:autoSpaceDN/>
              <w:adjustRightInd/>
              <w:textAlignment w:val="auto"/>
              <w:rPr>
                <w:rFonts w:ascii="Century" w:hAnsi="Century"/>
                <w:sz w:val="20"/>
                <w:szCs w:val="20"/>
                <w:lang w:val="en-GB" w:eastAsia="fr-FR"/>
              </w:rPr>
            </w:pPr>
            <w:r w:rsidRPr="00541B0E">
              <w:rPr>
                <w:rFonts w:ascii="Century" w:hAnsi="Century"/>
                <w:sz w:val="20"/>
                <w:szCs w:val="20"/>
                <w:lang w:val="en-GB" w:eastAsia="fr-FR"/>
              </w:rPr>
              <w:t>Heading</w:t>
            </w:r>
          </w:p>
        </w:tc>
        <w:tc>
          <w:tcPr>
            <w:tcW w:w="680" w:type="pct"/>
            <w:tcBorders>
              <w:top w:val="single" w:sz="4" w:space="0" w:color="auto"/>
              <w:bottom w:val="single" w:sz="4" w:space="0" w:color="auto"/>
            </w:tcBorders>
          </w:tcPr>
          <w:p w14:paraId="17431684" w14:textId="77777777" w:rsidR="004E3FB2" w:rsidRPr="00541B0E" w:rsidRDefault="004E3FB2" w:rsidP="00541B0E">
            <w:pPr>
              <w:rPr>
                <w:rFonts w:ascii="Century" w:hAnsi="Century"/>
                <w:sz w:val="20"/>
                <w:szCs w:val="20"/>
              </w:rPr>
            </w:pPr>
            <w:r w:rsidRPr="00541B0E">
              <w:rPr>
                <w:rFonts w:ascii="Century" w:hAnsi="Century"/>
                <w:sz w:val="20"/>
                <w:szCs w:val="20"/>
              </w:rPr>
              <w:t>Heading</w:t>
            </w:r>
          </w:p>
        </w:tc>
        <w:tc>
          <w:tcPr>
            <w:tcW w:w="583" w:type="pct"/>
            <w:tcBorders>
              <w:top w:val="single" w:sz="4" w:space="0" w:color="auto"/>
              <w:bottom w:val="single" w:sz="4" w:space="0" w:color="auto"/>
            </w:tcBorders>
          </w:tcPr>
          <w:p w14:paraId="03C39156" w14:textId="77777777" w:rsidR="004E3FB2" w:rsidRPr="00541B0E" w:rsidRDefault="004E3FB2" w:rsidP="00541B0E">
            <w:pPr>
              <w:rPr>
                <w:rFonts w:ascii="Century" w:hAnsi="Century"/>
                <w:sz w:val="20"/>
                <w:szCs w:val="20"/>
              </w:rPr>
            </w:pPr>
            <w:r w:rsidRPr="00541B0E">
              <w:rPr>
                <w:rFonts w:ascii="Century" w:hAnsi="Century"/>
                <w:sz w:val="20"/>
                <w:szCs w:val="20"/>
              </w:rPr>
              <w:t>Heading</w:t>
            </w:r>
          </w:p>
        </w:tc>
        <w:tc>
          <w:tcPr>
            <w:tcW w:w="583" w:type="pct"/>
            <w:tcBorders>
              <w:top w:val="single" w:sz="4" w:space="0" w:color="auto"/>
              <w:bottom w:val="single" w:sz="4" w:space="0" w:color="auto"/>
            </w:tcBorders>
          </w:tcPr>
          <w:p w14:paraId="00AB3962" w14:textId="77777777" w:rsidR="004E3FB2" w:rsidRPr="00541B0E" w:rsidRDefault="004E3FB2" w:rsidP="00541B0E">
            <w:pPr>
              <w:rPr>
                <w:rFonts w:ascii="Century" w:hAnsi="Century"/>
                <w:sz w:val="20"/>
                <w:szCs w:val="20"/>
              </w:rPr>
            </w:pPr>
            <w:r w:rsidRPr="00541B0E">
              <w:rPr>
                <w:rFonts w:ascii="Century" w:hAnsi="Century"/>
                <w:sz w:val="20"/>
                <w:szCs w:val="20"/>
              </w:rPr>
              <w:t>Heading</w:t>
            </w:r>
          </w:p>
        </w:tc>
        <w:tc>
          <w:tcPr>
            <w:tcW w:w="583" w:type="pct"/>
            <w:tcBorders>
              <w:top w:val="single" w:sz="4" w:space="0" w:color="auto"/>
              <w:bottom w:val="single" w:sz="4" w:space="0" w:color="auto"/>
            </w:tcBorders>
          </w:tcPr>
          <w:p w14:paraId="43C50D5D" w14:textId="77777777" w:rsidR="004E3FB2" w:rsidRPr="00541B0E" w:rsidRDefault="004E3FB2" w:rsidP="00541B0E">
            <w:pPr>
              <w:rPr>
                <w:rFonts w:ascii="Century" w:hAnsi="Century"/>
                <w:sz w:val="20"/>
                <w:szCs w:val="20"/>
              </w:rPr>
            </w:pPr>
            <w:r w:rsidRPr="00541B0E">
              <w:rPr>
                <w:rFonts w:ascii="Century" w:hAnsi="Century"/>
                <w:sz w:val="20"/>
                <w:szCs w:val="20"/>
              </w:rPr>
              <w:t>Heading</w:t>
            </w:r>
          </w:p>
        </w:tc>
        <w:tc>
          <w:tcPr>
            <w:tcW w:w="583" w:type="pct"/>
            <w:tcBorders>
              <w:top w:val="single" w:sz="4" w:space="0" w:color="auto"/>
              <w:bottom w:val="single" w:sz="4" w:space="0" w:color="auto"/>
            </w:tcBorders>
          </w:tcPr>
          <w:p w14:paraId="799E7B6E" w14:textId="77777777" w:rsidR="004E3FB2" w:rsidRPr="00541B0E" w:rsidRDefault="004E3FB2" w:rsidP="00541B0E">
            <w:pPr>
              <w:rPr>
                <w:rFonts w:ascii="Century" w:hAnsi="Century"/>
                <w:sz w:val="20"/>
                <w:szCs w:val="20"/>
              </w:rPr>
            </w:pPr>
            <w:r w:rsidRPr="00541B0E">
              <w:rPr>
                <w:rFonts w:ascii="Century" w:hAnsi="Century"/>
                <w:sz w:val="20"/>
                <w:szCs w:val="20"/>
              </w:rPr>
              <w:t>Heading</w:t>
            </w:r>
          </w:p>
        </w:tc>
        <w:tc>
          <w:tcPr>
            <w:tcW w:w="440" w:type="pct"/>
            <w:tcBorders>
              <w:top w:val="single" w:sz="4" w:space="0" w:color="auto"/>
              <w:bottom w:val="single" w:sz="4" w:space="0" w:color="auto"/>
            </w:tcBorders>
          </w:tcPr>
          <w:p w14:paraId="4FF21DAD" w14:textId="77777777" w:rsidR="004E3FB2" w:rsidRPr="00541B0E" w:rsidRDefault="004E3FB2" w:rsidP="00541B0E">
            <w:pPr>
              <w:jc w:val="center"/>
              <w:rPr>
                <w:rFonts w:ascii="Century" w:hAnsi="Century"/>
                <w:sz w:val="20"/>
                <w:szCs w:val="20"/>
                <w:lang w:val="en-GB" w:eastAsia="fr-FR"/>
              </w:rPr>
            </w:pPr>
            <w:r w:rsidRPr="00541B0E">
              <w:rPr>
                <w:rFonts w:ascii="Century" w:hAnsi="Century"/>
                <w:sz w:val="20"/>
                <w:szCs w:val="20"/>
                <w:lang w:val="en-GB" w:eastAsia="fr-FR"/>
              </w:rPr>
              <w:t>P</w:t>
            </w:r>
          </w:p>
        </w:tc>
      </w:tr>
      <w:tr w:rsidR="004E3FB2" w:rsidRPr="00541B0E" w14:paraId="771D7868" w14:textId="77777777" w:rsidTr="00D205EB">
        <w:tc>
          <w:tcPr>
            <w:tcW w:w="1548" w:type="pct"/>
            <w:tcBorders>
              <w:top w:val="single" w:sz="4" w:space="0" w:color="auto"/>
            </w:tcBorders>
            <w:vAlign w:val="bottom"/>
          </w:tcPr>
          <w:p w14:paraId="61ACDE66" w14:textId="77777777" w:rsidR="004E3FB2" w:rsidRPr="00541B0E" w:rsidRDefault="004E3FB2" w:rsidP="00541B0E">
            <w:pPr>
              <w:overflowPunct/>
              <w:autoSpaceDE/>
              <w:autoSpaceDN/>
              <w:adjustRightInd/>
              <w:textAlignment w:val="auto"/>
              <w:rPr>
                <w:rFonts w:ascii="Century" w:hAnsi="Century"/>
                <w:sz w:val="20"/>
                <w:szCs w:val="20"/>
                <w:lang w:val="en-GB" w:eastAsia="fr-FR"/>
              </w:rPr>
            </w:pPr>
            <w:r w:rsidRPr="00541B0E">
              <w:rPr>
                <w:rFonts w:ascii="Century" w:hAnsi="Century"/>
                <w:sz w:val="20"/>
                <w:szCs w:val="20"/>
                <w:lang w:val="en-GB" w:eastAsia="fr-FR"/>
              </w:rPr>
              <w:t>Row heading (units)</w:t>
            </w:r>
          </w:p>
        </w:tc>
        <w:tc>
          <w:tcPr>
            <w:tcW w:w="680" w:type="pct"/>
            <w:tcBorders>
              <w:top w:val="single" w:sz="4" w:space="0" w:color="auto"/>
            </w:tcBorders>
            <w:vAlign w:val="bottom"/>
          </w:tcPr>
          <w:p w14:paraId="3FDCE8D0"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18DC53C6"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57868F19"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602C8673"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272ED7D9"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c>
          <w:tcPr>
            <w:tcW w:w="440" w:type="pct"/>
            <w:tcBorders>
              <w:top w:val="single" w:sz="4" w:space="0" w:color="auto"/>
            </w:tcBorders>
          </w:tcPr>
          <w:p w14:paraId="4B1B7327"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
        </w:tc>
      </w:tr>
      <w:tr w:rsidR="004E3FB2" w:rsidRPr="00541B0E" w14:paraId="45E38F59" w14:textId="77777777" w:rsidTr="00D205EB">
        <w:tc>
          <w:tcPr>
            <w:tcW w:w="1548" w:type="pct"/>
            <w:vAlign w:val="bottom"/>
          </w:tcPr>
          <w:p w14:paraId="40A1146F" w14:textId="77777777" w:rsidR="004E3FB2" w:rsidRPr="00541B0E" w:rsidRDefault="004E3FB2" w:rsidP="00541B0E">
            <w:pPr>
              <w:overflowPunct/>
              <w:autoSpaceDE/>
              <w:autoSpaceDN/>
              <w:adjustRightInd/>
              <w:textAlignment w:val="auto"/>
              <w:rPr>
                <w:rFonts w:ascii="Century" w:hAnsi="Century"/>
                <w:sz w:val="20"/>
                <w:szCs w:val="20"/>
                <w:lang w:val="en-GB" w:eastAsia="fr-FR"/>
              </w:rPr>
            </w:pPr>
            <w:r w:rsidRPr="00541B0E">
              <w:rPr>
                <w:rFonts w:ascii="Century" w:hAnsi="Century"/>
                <w:sz w:val="20"/>
                <w:szCs w:val="20"/>
                <w:lang w:val="en-GB" w:eastAsia="fr-FR"/>
              </w:rPr>
              <w:t>Row heading (units)</w:t>
            </w:r>
          </w:p>
        </w:tc>
        <w:tc>
          <w:tcPr>
            <w:tcW w:w="680" w:type="pct"/>
            <w:vAlign w:val="bottom"/>
          </w:tcPr>
          <w:p w14:paraId="7E99BA77"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0.10</w:t>
            </w:r>
            <w:r w:rsidRPr="00541B0E">
              <w:rPr>
                <w:rFonts w:ascii="Century" w:hAnsi="Century"/>
                <w:sz w:val="20"/>
                <w:szCs w:val="20"/>
                <w:vertAlign w:val="superscript"/>
                <w:lang w:val="en-GB" w:eastAsia="fr-FR"/>
              </w:rPr>
              <w:t>a</w:t>
            </w:r>
          </w:p>
        </w:tc>
        <w:tc>
          <w:tcPr>
            <w:tcW w:w="583" w:type="pct"/>
            <w:vAlign w:val="bottom"/>
          </w:tcPr>
          <w:p w14:paraId="6A9366C2" w14:textId="77777777" w:rsidR="004E3FB2" w:rsidRPr="00541B0E" w:rsidRDefault="004E3FB2" w:rsidP="00541B0E">
            <w:pPr>
              <w:jc w:val="both"/>
              <w:rPr>
                <w:rFonts w:ascii="Century" w:hAnsi="Century"/>
                <w:sz w:val="20"/>
                <w:szCs w:val="20"/>
                <w:lang w:val="en-GB" w:eastAsia="fr-FR"/>
              </w:rPr>
            </w:pPr>
            <w:proofErr w:type="spellStart"/>
            <w:r w:rsidRPr="00541B0E">
              <w:rPr>
                <w:rFonts w:ascii="Century" w:hAnsi="Century"/>
                <w:sz w:val="20"/>
                <w:szCs w:val="20"/>
                <w:lang w:val="en-GB" w:eastAsia="fr-FR"/>
              </w:rPr>
              <w:t>Value</w:t>
            </w:r>
            <w:r w:rsidRPr="00541B0E">
              <w:rPr>
                <w:rFonts w:ascii="Century" w:hAnsi="Century"/>
                <w:sz w:val="20"/>
                <w:szCs w:val="20"/>
                <w:vertAlign w:val="superscript"/>
                <w:lang w:val="en-GB" w:eastAsia="fr-FR"/>
              </w:rPr>
              <w:t>ab</w:t>
            </w:r>
            <w:proofErr w:type="spellEnd"/>
          </w:p>
        </w:tc>
        <w:tc>
          <w:tcPr>
            <w:tcW w:w="583" w:type="pct"/>
            <w:vAlign w:val="bottom"/>
          </w:tcPr>
          <w:p w14:paraId="33DA0050" w14:textId="77777777" w:rsidR="004E3FB2" w:rsidRPr="00541B0E" w:rsidRDefault="004E3FB2" w:rsidP="00541B0E">
            <w:pPr>
              <w:jc w:val="both"/>
              <w:rPr>
                <w:rFonts w:ascii="Century" w:hAnsi="Century"/>
                <w:sz w:val="20"/>
                <w:szCs w:val="20"/>
                <w:lang w:val="en-GB" w:eastAsia="fr-FR"/>
              </w:rPr>
            </w:pPr>
            <w:proofErr w:type="spellStart"/>
            <w:r w:rsidRPr="00541B0E">
              <w:rPr>
                <w:rFonts w:ascii="Century" w:hAnsi="Century"/>
                <w:sz w:val="20"/>
                <w:szCs w:val="20"/>
                <w:lang w:val="en-GB" w:eastAsia="fr-FR"/>
              </w:rPr>
              <w:t>Value</w:t>
            </w:r>
            <w:r w:rsidRPr="00541B0E">
              <w:rPr>
                <w:rFonts w:ascii="Century" w:hAnsi="Century"/>
                <w:sz w:val="20"/>
                <w:szCs w:val="20"/>
                <w:vertAlign w:val="superscript"/>
                <w:lang w:val="en-GB" w:eastAsia="fr-FR"/>
              </w:rPr>
              <w:t>b</w:t>
            </w:r>
            <w:proofErr w:type="spellEnd"/>
          </w:p>
        </w:tc>
        <w:tc>
          <w:tcPr>
            <w:tcW w:w="583" w:type="pct"/>
            <w:vAlign w:val="bottom"/>
          </w:tcPr>
          <w:p w14:paraId="4D4ABCC0" w14:textId="77777777" w:rsidR="004E3FB2" w:rsidRPr="00541B0E" w:rsidRDefault="004E3FB2" w:rsidP="00541B0E">
            <w:pPr>
              <w:jc w:val="both"/>
              <w:rPr>
                <w:rFonts w:ascii="Century" w:hAnsi="Century"/>
                <w:sz w:val="20"/>
                <w:szCs w:val="20"/>
                <w:lang w:val="en-GB" w:eastAsia="fr-FR"/>
              </w:rPr>
            </w:pPr>
            <w:proofErr w:type="spellStart"/>
            <w:r w:rsidRPr="00541B0E">
              <w:rPr>
                <w:rFonts w:ascii="Century" w:hAnsi="Century"/>
                <w:sz w:val="20"/>
                <w:szCs w:val="20"/>
                <w:lang w:val="en-GB" w:eastAsia="fr-FR"/>
              </w:rPr>
              <w:t>Value</w:t>
            </w:r>
            <w:r w:rsidRPr="00541B0E">
              <w:rPr>
                <w:rFonts w:ascii="Century" w:hAnsi="Century"/>
                <w:sz w:val="20"/>
                <w:szCs w:val="20"/>
                <w:vertAlign w:val="superscript"/>
                <w:lang w:val="en-GB" w:eastAsia="fr-FR"/>
              </w:rPr>
              <w:t>c</w:t>
            </w:r>
            <w:proofErr w:type="spellEnd"/>
          </w:p>
        </w:tc>
        <w:tc>
          <w:tcPr>
            <w:tcW w:w="583" w:type="pct"/>
            <w:vAlign w:val="bottom"/>
          </w:tcPr>
          <w:p w14:paraId="4737FAB9"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440" w:type="pct"/>
          </w:tcPr>
          <w:p w14:paraId="499A7767"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0.01</w:t>
            </w:r>
          </w:p>
        </w:tc>
      </w:tr>
      <w:tr w:rsidR="004E3FB2" w:rsidRPr="00541B0E" w14:paraId="6BABCC36" w14:textId="77777777" w:rsidTr="00D205EB">
        <w:tc>
          <w:tcPr>
            <w:tcW w:w="1548" w:type="pct"/>
            <w:vAlign w:val="bottom"/>
          </w:tcPr>
          <w:p w14:paraId="45FF1682" w14:textId="77777777" w:rsidR="004E3FB2" w:rsidRPr="00541B0E" w:rsidRDefault="004E3FB2" w:rsidP="00541B0E">
            <w:pPr>
              <w:overflowPunct/>
              <w:autoSpaceDE/>
              <w:autoSpaceDN/>
              <w:adjustRightInd/>
              <w:textAlignment w:val="auto"/>
              <w:rPr>
                <w:rFonts w:ascii="Century" w:hAnsi="Century"/>
                <w:sz w:val="20"/>
                <w:szCs w:val="20"/>
                <w:lang w:val="en-GB" w:eastAsia="fr-FR"/>
              </w:rPr>
            </w:pPr>
            <w:r w:rsidRPr="00541B0E">
              <w:rPr>
                <w:rFonts w:ascii="Century" w:hAnsi="Century"/>
                <w:sz w:val="20"/>
                <w:szCs w:val="20"/>
                <w:lang w:val="en-GB" w:eastAsia="fr-FR"/>
              </w:rPr>
              <w:t>Row heading (units)</w:t>
            </w:r>
          </w:p>
        </w:tc>
        <w:tc>
          <w:tcPr>
            <w:tcW w:w="680" w:type="pct"/>
            <w:vAlign w:val="bottom"/>
          </w:tcPr>
          <w:p w14:paraId="660F5683"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0.20</w:t>
            </w:r>
          </w:p>
        </w:tc>
        <w:tc>
          <w:tcPr>
            <w:tcW w:w="583" w:type="pct"/>
            <w:vAlign w:val="bottom"/>
          </w:tcPr>
          <w:p w14:paraId="7576BEE5"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583" w:type="pct"/>
            <w:vAlign w:val="bottom"/>
          </w:tcPr>
          <w:p w14:paraId="67865931"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583" w:type="pct"/>
            <w:vAlign w:val="bottom"/>
          </w:tcPr>
          <w:p w14:paraId="28188C56"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583" w:type="pct"/>
            <w:vAlign w:val="bottom"/>
          </w:tcPr>
          <w:p w14:paraId="50CC896C"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440" w:type="pct"/>
          </w:tcPr>
          <w:p w14:paraId="51C0C754"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r>
      <w:tr w:rsidR="004E3FB2" w:rsidRPr="00541B0E" w14:paraId="1AF0919F" w14:textId="77777777" w:rsidTr="00D205EB">
        <w:tc>
          <w:tcPr>
            <w:tcW w:w="1548" w:type="pct"/>
            <w:tcBorders>
              <w:bottom w:val="single" w:sz="4" w:space="0" w:color="auto"/>
            </w:tcBorders>
            <w:vAlign w:val="bottom"/>
          </w:tcPr>
          <w:p w14:paraId="38C626A2" w14:textId="77777777" w:rsidR="004E3FB2" w:rsidRPr="00541B0E" w:rsidRDefault="004E3FB2" w:rsidP="00541B0E">
            <w:pPr>
              <w:overflowPunct/>
              <w:autoSpaceDE/>
              <w:autoSpaceDN/>
              <w:adjustRightInd/>
              <w:textAlignment w:val="auto"/>
              <w:rPr>
                <w:rFonts w:ascii="Century" w:hAnsi="Century"/>
                <w:sz w:val="20"/>
                <w:szCs w:val="20"/>
                <w:lang w:val="en-GB" w:eastAsia="fr-FR"/>
              </w:rPr>
            </w:pPr>
            <w:r w:rsidRPr="00541B0E">
              <w:rPr>
                <w:rFonts w:ascii="Century" w:hAnsi="Century"/>
                <w:sz w:val="20"/>
                <w:szCs w:val="20"/>
                <w:lang w:val="en-GB" w:eastAsia="fr-FR"/>
              </w:rPr>
              <w:t>Row heading (units)</w:t>
            </w:r>
          </w:p>
        </w:tc>
        <w:tc>
          <w:tcPr>
            <w:tcW w:w="680" w:type="pct"/>
            <w:tcBorders>
              <w:bottom w:val="single" w:sz="4" w:space="0" w:color="auto"/>
            </w:tcBorders>
            <w:vAlign w:val="bottom"/>
          </w:tcPr>
          <w:p w14:paraId="24C4E7CD"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0.25</w:t>
            </w:r>
          </w:p>
        </w:tc>
        <w:tc>
          <w:tcPr>
            <w:tcW w:w="583" w:type="pct"/>
            <w:tcBorders>
              <w:bottom w:val="single" w:sz="4" w:space="0" w:color="auto"/>
            </w:tcBorders>
            <w:vAlign w:val="bottom"/>
          </w:tcPr>
          <w:p w14:paraId="30FD59DF"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583" w:type="pct"/>
            <w:tcBorders>
              <w:bottom w:val="single" w:sz="4" w:space="0" w:color="auto"/>
            </w:tcBorders>
            <w:vAlign w:val="bottom"/>
          </w:tcPr>
          <w:p w14:paraId="026D94E9"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583" w:type="pct"/>
            <w:tcBorders>
              <w:bottom w:val="single" w:sz="4" w:space="0" w:color="auto"/>
            </w:tcBorders>
            <w:vAlign w:val="bottom"/>
          </w:tcPr>
          <w:p w14:paraId="40F65A67"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583" w:type="pct"/>
            <w:tcBorders>
              <w:bottom w:val="single" w:sz="4" w:space="0" w:color="auto"/>
            </w:tcBorders>
            <w:vAlign w:val="bottom"/>
          </w:tcPr>
          <w:p w14:paraId="45F6FE42"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c>
          <w:tcPr>
            <w:tcW w:w="440" w:type="pct"/>
            <w:tcBorders>
              <w:bottom w:val="single" w:sz="4" w:space="0" w:color="auto"/>
            </w:tcBorders>
          </w:tcPr>
          <w:p w14:paraId="2F84F67B" w14:textId="77777777" w:rsidR="004E3FB2" w:rsidRPr="00541B0E" w:rsidRDefault="004E3FB2" w:rsidP="00541B0E">
            <w:pPr>
              <w:jc w:val="both"/>
              <w:rPr>
                <w:rFonts w:ascii="Century" w:hAnsi="Century"/>
                <w:sz w:val="20"/>
                <w:szCs w:val="20"/>
                <w:lang w:val="en-GB" w:eastAsia="fr-FR"/>
              </w:rPr>
            </w:pPr>
            <w:r w:rsidRPr="00541B0E">
              <w:rPr>
                <w:rFonts w:ascii="Century" w:hAnsi="Century"/>
                <w:sz w:val="20"/>
                <w:szCs w:val="20"/>
                <w:lang w:val="en-GB" w:eastAsia="fr-FR"/>
              </w:rPr>
              <w:t>Value</w:t>
            </w:r>
          </w:p>
        </w:tc>
      </w:tr>
    </w:tbl>
    <w:p w14:paraId="1A0F3870" w14:textId="77777777" w:rsidR="004E3FB2" w:rsidRPr="00541B0E" w:rsidRDefault="004E3FB2" w:rsidP="00541B0E">
      <w:pPr>
        <w:overflowPunct/>
        <w:autoSpaceDE/>
        <w:autoSpaceDN/>
        <w:adjustRightInd/>
        <w:jc w:val="both"/>
        <w:textAlignment w:val="auto"/>
        <w:rPr>
          <w:rFonts w:ascii="Century" w:hAnsi="Century"/>
          <w:sz w:val="20"/>
          <w:szCs w:val="20"/>
          <w:lang w:val="en-GB" w:eastAsia="fr-FR"/>
        </w:rPr>
      </w:pPr>
      <w:proofErr w:type="spellStart"/>
      <w:proofErr w:type="gramStart"/>
      <w:r w:rsidRPr="00541B0E">
        <w:rPr>
          <w:rFonts w:ascii="Century" w:hAnsi="Century"/>
          <w:sz w:val="20"/>
          <w:szCs w:val="20"/>
          <w:vertAlign w:val="superscript"/>
          <w:lang w:val="en-GB" w:eastAsia="fr-FR"/>
        </w:rPr>
        <w:t>a,</w:t>
      </w:r>
      <w:proofErr w:type="gramEnd"/>
      <w:r w:rsidRPr="00541B0E">
        <w:rPr>
          <w:rFonts w:ascii="Century" w:hAnsi="Century"/>
          <w:sz w:val="20"/>
          <w:szCs w:val="20"/>
          <w:vertAlign w:val="superscript"/>
          <w:lang w:val="en-GB" w:eastAsia="fr-FR"/>
        </w:rPr>
        <w:t>b,c</w:t>
      </w:r>
      <w:proofErr w:type="spellEnd"/>
      <w:r w:rsidRPr="00541B0E">
        <w:rPr>
          <w:rFonts w:ascii="Century" w:hAnsi="Century"/>
          <w:sz w:val="20"/>
          <w:szCs w:val="20"/>
          <w:lang w:val="en-GB" w:eastAsia="fr-FR"/>
        </w:rPr>
        <w:t xml:space="preserve"> Values within a row with different superscripts differ significantly at P&lt;0.0... </w:t>
      </w:r>
      <w:r w:rsidRPr="00541B0E">
        <w:rPr>
          <w:rFonts w:ascii="Century" w:hAnsi="Century"/>
          <w:color w:val="00B0F0"/>
          <w:sz w:val="20"/>
          <w:szCs w:val="20"/>
          <w:lang w:val="en-GB" w:eastAsia="fr-FR"/>
        </w:rPr>
        <w:t>[Century10]</w:t>
      </w:r>
    </w:p>
    <w:p w14:paraId="54F4D297" w14:textId="77777777" w:rsidR="004E3FB2" w:rsidRPr="00541B0E" w:rsidRDefault="004E3FB2" w:rsidP="00541B0E">
      <w:pPr>
        <w:shd w:val="clear" w:color="auto" w:fill="FFFFFF"/>
        <w:spacing w:before="60" w:after="60"/>
        <w:jc w:val="both"/>
        <w:rPr>
          <w:rFonts w:ascii="Century" w:hAnsi="Century"/>
          <w:color w:val="FF0000"/>
          <w:sz w:val="20"/>
          <w:szCs w:val="20"/>
          <w:lang w:eastAsia="tr-TR"/>
        </w:rPr>
      </w:pPr>
    </w:p>
    <w:p w14:paraId="4F3FC3A5" w14:textId="77777777" w:rsidR="003569EE" w:rsidRPr="00541B0E" w:rsidRDefault="003569EE" w:rsidP="00541B0E">
      <w:pPr>
        <w:shd w:val="clear" w:color="auto" w:fill="FFFFFF"/>
        <w:spacing w:before="60" w:after="60"/>
        <w:jc w:val="both"/>
        <w:rPr>
          <w:rFonts w:ascii="Century" w:hAnsi="Century"/>
          <w:color w:val="FF0000"/>
          <w:sz w:val="20"/>
          <w:szCs w:val="20"/>
        </w:rPr>
      </w:pPr>
      <w:r w:rsidRPr="00541B0E">
        <w:rPr>
          <w:rFonts w:ascii="Century" w:hAnsi="Century"/>
          <w:color w:val="FF0000"/>
          <w:sz w:val="20"/>
          <w:szCs w:val="20"/>
          <w:lang w:eastAsia="tr-TR"/>
        </w:rPr>
        <w:t>Çizelgelerde veya şekillerde</w:t>
      </w:r>
      <w:r w:rsidR="000859D3" w:rsidRPr="00541B0E">
        <w:rPr>
          <w:rFonts w:ascii="Century" w:hAnsi="Century"/>
          <w:color w:val="FF0000"/>
          <w:sz w:val="20"/>
          <w:szCs w:val="20"/>
          <w:lang w:eastAsia="tr-TR"/>
        </w:rPr>
        <w:t xml:space="preserve"> (Şekil 1)</w:t>
      </w:r>
      <w:r w:rsidRPr="00541B0E">
        <w:rPr>
          <w:rFonts w:ascii="Century" w:hAnsi="Century"/>
          <w:color w:val="FF0000"/>
          <w:sz w:val="20"/>
          <w:szCs w:val="20"/>
          <w:lang w:eastAsia="tr-TR"/>
        </w:rPr>
        <w:t xml:space="preserve"> belirtilen bilgiler metinde tekrarlanmamalıdır. </w:t>
      </w:r>
      <w:r w:rsidRPr="00541B0E">
        <w:rPr>
          <w:rFonts w:ascii="Century" w:hAnsi="Century"/>
          <w:color w:val="FF0000"/>
          <w:sz w:val="20"/>
          <w:szCs w:val="20"/>
        </w:rPr>
        <w:t>Bu bölüm, mevcut çalışma sonuçlarının referans listesinde belirtilen diğer çalışmalarla yorumlanmasını da içermelidir. Çalışmanın sonuçları son paragrafta belirtilmelidir.</w:t>
      </w:r>
    </w:p>
    <w:p w14:paraId="5C417425" w14:textId="77777777" w:rsidR="004E3FB2" w:rsidRPr="00541B0E" w:rsidRDefault="004E3FB2" w:rsidP="00541B0E">
      <w:pPr>
        <w:widowControl w:val="0"/>
        <w:suppressLineNumbers/>
        <w:suppressAutoHyphens/>
        <w:jc w:val="both"/>
        <w:rPr>
          <w:rFonts w:ascii="Century" w:hAnsi="Century"/>
          <w:sz w:val="20"/>
          <w:szCs w:val="20"/>
        </w:rPr>
      </w:pPr>
    </w:p>
    <w:p w14:paraId="56119C29" w14:textId="77777777" w:rsidR="004E3FB2" w:rsidRPr="00541B0E" w:rsidRDefault="004E3FB2" w:rsidP="00541B0E">
      <w:pPr>
        <w:widowControl w:val="0"/>
        <w:suppressLineNumbers/>
        <w:suppressAutoHyphens/>
        <w:jc w:val="both"/>
        <w:rPr>
          <w:rFonts w:ascii="Century" w:hAnsi="Century"/>
          <w:sz w:val="20"/>
          <w:szCs w:val="20"/>
        </w:rPr>
      </w:pPr>
      <w:r w:rsidRPr="00541B0E">
        <w:rPr>
          <w:rFonts w:ascii="Century" w:hAnsi="Century"/>
          <w:noProof/>
          <w:sz w:val="20"/>
          <w:szCs w:val="20"/>
          <w:lang w:val="tr-TR" w:eastAsia="tr-TR"/>
        </w:rPr>
        <w:drawing>
          <wp:inline distT="0" distB="0" distL="0" distR="0" wp14:anchorId="6E7BF275" wp14:editId="24115496">
            <wp:extent cx="4273200" cy="2091600"/>
            <wp:effectExtent l="0" t="0" r="13335" b="4445"/>
            <wp:docPr id="5" name="Grafik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3C8216CA-82B5-468F-B1BC-693CBBB23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A0C03C" w14:textId="77777777" w:rsidR="004E3FB2" w:rsidRPr="00541B0E" w:rsidRDefault="004E3FB2" w:rsidP="00541B0E">
      <w:pPr>
        <w:widowControl w:val="0"/>
        <w:suppressLineNumbers/>
        <w:suppressAutoHyphens/>
        <w:jc w:val="both"/>
        <w:rPr>
          <w:rFonts w:ascii="Century" w:hAnsi="Century"/>
          <w:sz w:val="20"/>
          <w:szCs w:val="20"/>
        </w:rPr>
      </w:pPr>
      <w:r w:rsidRPr="00541B0E">
        <w:rPr>
          <w:rFonts w:ascii="Century" w:hAnsi="Century"/>
          <w:sz w:val="20"/>
          <w:szCs w:val="20"/>
        </w:rPr>
        <w:t xml:space="preserve">Şekil 1. Şekil başlığı, Şekil başlığı, Şekil başlığı, Şekil başlığı, Şekil başlığı </w:t>
      </w:r>
      <w:r w:rsidRPr="00541B0E">
        <w:rPr>
          <w:rFonts w:ascii="Century" w:hAnsi="Century"/>
          <w:color w:val="00B0F0"/>
          <w:sz w:val="20"/>
          <w:szCs w:val="20"/>
          <w:lang w:val="en-GB" w:eastAsia="fr-FR"/>
        </w:rPr>
        <w:t>[Century10]</w:t>
      </w:r>
    </w:p>
    <w:p w14:paraId="3DFBBADA" w14:textId="77777777" w:rsidR="004E3FB2" w:rsidRPr="00541B0E" w:rsidRDefault="004E3FB2" w:rsidP="00541B0E">
      <w:pPr>
        <w:widowControl w:val="0"/>
        <w:suppressLineNumbers/>
        <w:suppressAutoHyphens/>
        <w:jc w:val="both"/>
        <w:rPr>
          <w:rFonts w:ascii="Century" w:hAnsi="Century"/>
          <w:i/>
          <w:iCs/>
          <w:color w:val="FFFFFF" w:themeColor="background1"/>
          <w:sz w:val="20"/>
          <w:szCs w:val="20"/>
          <w:lang w:val="en-US"/>
        </w:rPr>
      </w:pPr>
      <w:r w:rsidRPr="00541B0E">
        <w:rPr>
          <w:rFonts w:ascii="Century" w:hAnsi="Century"/>
          <w:i/>
          <w:iCs/>
          <w:sz w:val="20"/>
          <w:szCs w:val="20"/>
        </w:rPr>
        <w:t xml:space="preserve">Figure1. Figure title, </w:t>
      </w:r>
      <w:r w:rsidRPr="00541B0E">
        <w:rPr>
          <w:rFonts w:ascii="Century" w:hAnsi="Century"/>
          <w:i/>
          <w:iCs/>
          <w:sz w:val="20"/>
          <w:szCs w:val="20"/>
          <w:lang w:val="en-US"/>
        </w:rPr>
        <w:t xml:space="preserve"> </w:t>
      </w:r>
      <w:r w:rsidRPr="00541B0E">
        <w:rPr>
          <w:rFonts w:ascii="Century" w:hAnsi="Century"/>
          <w:i/>
          <w:iCs/>
          <w:sz w:val="20"/>
          <w:szCs w:val="20"/>
        </w:rPr>
        <w:t xml:space="preserve">Figure title, </w:t>
      </w:r>
      <w:r w:rsidRPr="00541B0E">
        <w:rPr>
          <w:rFonts w:ascii="Century" w:hAnsi="Century"/>
          <w:i/>
          <w:iCs/>
          <w:sz w:val="20"/>
          <w:szCs w:val="20"/>
          <w:lang w:val="en-US"/>
        </w:rPr>
        <w:t xml:space="preserve"> </w:t>
      </w:r>
      <w:r w:rsidRPr="00541B0E">
        <w:rPr>
          <w:rFonts w:ascii="Century" w:hAnsi="Century"/>
          <w:i/>
          <w:iCs/>
          <w:sz w:val="20"/>
          <w:szCs w:val="20"/>
        </w:rPr>
        <w:t xml:space="preserve">Figure title, </w:t>
      </w:r>
      <w:r w:rsidRPr="00541B0E">
        <w:rPr>
          <w:rFonts w:ascii="Century" w:hAnsi="Century"/>
          <w:i/>
          <w:iCs/>
          <w:sz w:val="20"/>
          <w:szCs w:val="20"/>
          <w:lang w:val="en-US"/>
        </w:rPr>
        <w:t xml:space="preserve"> </w:t>
      </w:r>
      <w:r w:rsidRPr="00541B0E">
        <w:rPr>
          <w:rFonts w:ascii="Century" w:hAnsi="Century"/>
          <w:i/>
          <w:iCs/>
          <w:sz w:val="20"/>
          <w:szCs w:val="20"/>
        </w:rPr>
        <w:t xml:space="preserve">Figure title, </w:t>
      </w:r>
      <w:r w:rsidRPr="00541B0E">
        <w:rPr>
          <w:rFonts w:ascii="Century" w:hAnsi="Century"/>
          <w:i/>
          <w:iCs/>
          <w:sz w:val="20"/>
          <w:szCs w:val="20"/>
          <w:lang w:val="en-US"/>
        </w:rPr>
        <w:t xml:space="preserve"> </w:t>
      </w:r>
      <w:r w:rsidRPr="00541B0E">
        <w:rPr>
          <w:rFonts w:ascii="Century" w:hAnsi="Century"/>
          <w:i/>
          <w:iCs/>
          <w:sz w:val="20"/>
          <w:szCs w:val="20"/>
        </w:rPr>
        <w:t xml:space="preserve">Figure title </w:t>
      </w:r>
      <w:r w:rsidRPr="00541B0E">
        <w:rPr>
          <w:rFonts w:ascii="Century" w:hAnsi="Century"/>
          <w:color w:val="00B0F0"/>
          <w:sz w:val="20"/>
          <w:szCs w:val="20"/>
          <w:lang w:val="en-GB" w:eastAsia="fr-FR"/>
        </w:rPr>
        <w:t>[Century10]</w:t>
      </w:r>
      <w:r w:rsidRPr="00541B0E">
        <w:rPr>
          <w:rFonts w:ascii="Century" w:hAnsi="Century"/>
          <w:i/>
          <w:iCs/>
          <w:color w:val="FFFFFF" w:themeColor="background1"/>
          <w:sz w:val="20"/>
          <w:szCs w:val="20"/>
          <w:lang w:val="en-US"/>
        </w:rPr>
        <w:t>……..</w:t>
      </w:r>
    </w:p>
    <w:p w14:paraId="7D3C1D2D" w14:textId="77777777" w:rsidR="004E3FB2" w:rsidRPr="00541B0E" w:rsidRDefault="004E3FB2" w:rsidP="00541B0E">
      <w:pPr>
        <w:shd w:val="clear" w:color="auto" w:fill="FFFFFF"/>
        <w:spacing w:before="60" w:after="60"/>
        <w:jc w:val="both"/>
        <w:rPr>
          <w:rFonts w:ascii="Century" w:hAnsi="Century"/>
          <w:color w:val="FF0000"/>
          <w:sz w:val="20"/>
          <w:szCs w:val="20"/>
        </w:rPr>
      </w:pPr>
    </w:p>
    <w:p w14:paraId="06383B57" w14:textId="77777777" w:rsidR="00AB6F60" w:rsidRPr="00541B0E" w:rsidRDefault="008D3B4E" w:rsidP="00541B0E">
      <w:pPr>
        <w:shd w:val="clear" w:color="auto" w:fill="FFFFFF"/>
        <w:spacing w:before="60" w:after="60"/>
        <w:jc w:val="both"/>
        <w:rPr>
          <w:rFonts w:ascii="Century" w:hAnsi="Century"/>
          <w:sz w:val="20"/>
          <w:szCs w:val="20"/>
          <w:lang w:val="tr-TR"/>
        </w:rPr>
      </w:pP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00AB6F60" w:rsidRPr="00541B0E">
        <w:rPr>
          <w:rFonts w:ascii="Century" w:hAnsi="Century"/>
          <w:color w:val="FF0000"/>
          <w:sz w:val="20"/>
          <w:szCs w:val="20"/>
          <w:lang w:val="tr-TR"/>
        </w:rPr>
        <w:t xml:space="preserve">(P&lt;0.05).       </w:t>
      </w:r>
    </w:p>
    <w:p w14:paraId="364932FA" w14:textId="1A1D5067" w:rsidR="00AB6F60" w:rsidRPr="00541B0E" w:rsidRDefault="008D3B4E" w:rsidP="00541B0E">
      <w:pPr>
        <w:pStyle w:val="ANMmaintext"/>
        <w:spacing w:line="240" w:lineRule="auto"/>
        <w:jc w:val="both"/>
        <w:rPr>
          <w:rFonts w:ascii="Century" w:hAnsi="Century"/>
          <w:sz w:val="20"/>
          <w:szCs w:val="20"/>
          <w:lang w:val="tr-TR"/>
        </w:rPr>
      </w:pP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Start"/>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End"/>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(P&lt;0.05).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00AB6F60" w:rsidRPr="00541B0E">
        <w:rPr>
          <w:rFonts w:ascii="Century" w:hAnsi="Century"/>
          <w:color w:val="FF0000"/>
          <w:sz w:val="20"/>
          <w:szCs w:val="20"/>
          <w:lang w:val="tr-TR"/>
        </w:rPr>
        <w:t>P</w:t>
      </w:r>
      <w:r w:rsidR="00AB6F60" w:rsidRPr="00541B0E">
        <w:rPr>
          <w:rFonts w:ascii="Century" w:hAnsi="Century"/>
          <w:sz w:val="20"/>
          <w:szCs w:val="20"/>
          <w:lang w:val="tr-TR"/>
        </w:rPr>
        <w:t xml:space="preserve">&lt;0.01).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(P&lt;0.05).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(P&lt;0.05).  </w:t>
      </w:r>
    </w:p>
    <w:p w14:paraId="31356767" w14:textId="3EE3B6AB" w:rsidR="00211BC4" w:rsidRPr="00541B0E" w:rsidRDefault="008D3B4E" w:rsidP="00541B0E">
      <w:pPr>
        <w:pStyle w:val="ANMmaintext"/>
        <w:spacing w:line="240" w:lineRule="auto"/>
        <w:jc w:val="both"/>
        <w:rPr>
          <w:rFonts w:ascii="Century" w:hAnsi="Century"/>
          <w:sz w:val="20"/>
          <w:szCs w:val="20"/>
        </w:rPr>
      </w:pP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Start"/>
      <w:r w:rsidRPr="00541B0E">
        <w:rPr>
          <w:rFonts w:ascii="Century" w:hAnsi="Century"/>
          <w:sz w:val="20"/>
          <w:szCs w:val="20"/>
          <w:lang w:val="tr-TR"/>
        </w:rPr>
        <w:t>Makale metni</w:t>
      </w:r>
      <w:r w:rsidR="000859D3"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End"/>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(P&lt;0.05).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(P&lt;0.05).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lastRenderedPageBreak/>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Start"/>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End"/>
      <w:r w:rsidRPr="00541B0E">
        <w:rPr>
          <w:rFonts w:ascii="Century" w:hAnsi="Century"/>
          <w:sz w:val="20"/>
          <w:szCs w:val="20"/>
          <w:lang w:val="tr-TR"/>
        </w:rPr>
        <w:t>Makale metni</w:t>
      </w:r>
      <w:r w:rsidR="00AB6F60" w:rsidRPr="00541B0E">
        <w:rPr>
          <w:rFonts w:ascii="Century" w:hAnsi="Century"/>
          <w:sz w:val="20"/>
          <w:szCs w:val="20"/>
          <w:lang w:val="tr-TR"/>
        </w:rPr>
        <w:t xml:space="preserve"> (P&lt;0.01).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Start"/>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proofErr w:type="gramEnd"/>
      <w:r w:rsidRPr="00541B0E">
        <w:rPr>
          <w:rFonts w:ascii="Century" w:hAnsi="Century"/>
          <w:sz w:val="20"/>
          <w:szCs w:val="20"/>
          <w:lang w:val="tr-TR"/>
        </w:rPr>
        <w:t>Makale metni</w:t>
      </w:r>
      <w:r w:rsidR="007114D4" w:rsidRPr="00541B0E">
        <w:rPr>
          <w:rFonts w:ascii="Century" w:hAnsi="Century"/>
          <w:sz w:val="20"/>
          <w:szCs w:val="20"/>
          <w:lang w:val="tr-TR"/>
        </w:rPr>
        <w:t>.</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w:t>
      </w:r>
      <w:r w:rsidRPr="00541B0E">
        <w:rPr>
          <w:rFonts w:ascii="Century" w:hAnsi="Century"/>
          <w:sz w:val="20"/>
          <w:szCs w:val="20"/>
          <w:lang w:val="tr-TR"/>
        </w:rPr>
        <w:t>Makale metni</w:t>
      </w:r>
      <w:r w:rsidR="00AB6F60" w:rsidRPr="00541B0E">
        <w:rPr>
          <w:rFonts w:ascii="Century" w:hAnsi="Century"/>
          <w:sz w:val="20"/>
          <w:szCs w:val="20"/>
          <w:lang w:val="tr-TR"/>
        </w:rPr>
        <w:t xml:space="preserve"> (P&lt;0.05). </w:t>
      </w:r>
      <w:r w:rsidR="00AB6F60" w:rsidRPr="00541B0E">
        <w:rPr>
          <w:rFonts w:ascii="Century" w:hAnsi="Century"/>
          <w:color w:val="00B0F0"/>
          <w:sz w:val="20"/>
          <w:szCs w:val="20"/>
          <w:lang w:val="tr-TR"/>
        </w:rPr>
        <w:t>[</w:t>
      </w:r>
      <w:r w:rsidR="00F760AC" w:rsidRPr="00541B0E">
        <w:rPr>
          <w:rFonts w:ascii="Century" w:hAnsi="Century"/>
          <w:color w:val="00B0F0"/>
          <w:sz w:val="20"/>
          <w:szCs w:val="20"/>
          <w:lang w:val="tr-TR"/>
        </w:rPr>
        <w:t>Century</w:t>
      </w:r>
      <w:r w:rsidR="00AB6F60" w:rsidRPr="00541B0E">
        <w:rPr>
          <w:rFonts w:ascii="Century" w:hAnsi="Century"/>
          <w:color w:val="00B0F0"/>
          <w:sz w:val="20"/>
          <w:szCs w:val="20"/>
          <w:lang w:val="tr-TR"/>
        </w:rPr>
        <w:t>1</w:t>
      </w:r>
      <w:r w:rsidR="00541B0E">
        <w:rPr>
          <w:rFonts w:ascii="Century" w:hAnsi="Century"/>
          <w:color w:val="00B0F0"/>
          <w:sz w:val="20"/>
          <w:szCs w:val="20"/>
          <w:lang w:val="tr-TR"/>
        </w:rPr>
        <w:t>0</w:t>
      </w:r>
      <w:r w:rsidR="002D41E9" w:rsidRPr="00541B0E">
        <w:rPr>
          <w:rFonts w:ascii="Century" w:hAnsi="Century"/>
          <w:color w:val="00B0F0"/>
          <w:sz w:val="20"/>
          <w:szCs w:val="20"/>
          <w:lang w:val="tr-TR"/>
        </w:rPr>
        <w:t xml:space="preserve"> </w:t>
      </w:r>
      <w:proofErr w:type="spellStart"/>
      <w:r w:rsidR="002D41E9" w:rsidRPr="00541B0E">
        <w:rPr>
          <w:rFonts w:ascii="Century" w:hAnsi="Century"/>
          <w:color w:val="00B0F0"/>
          <w:sz w:val="20"/>
          <w:szCs w:val="20"/>
          <w:lang w:val="tr-TR"/>
        </w:rPr>
        <w:t>regular</w:t>
      </w:r>
      <w:proofErr w:type="spellEnd"/>
      <w:r w:rsidR="00AB6F60" w:rsidRPr="00541B0E">
        <w:rPr>
          <w:rFonts w:ascii="Century" w:hAnsi="Century"/>
          <w:color w:val="00B0F0"/>
          <w:sz w:val="20"/>
          <w:szCs w:val="20"/>
          <w:lang w:val="tr-TR"/>
        </w:rPr>
        <w:t>].</w:t>
      </w:r>
    </w:p>
    <w:p w14:paraId="68CCB84D" w14:textId="77777777" w:rsidR="00D739DE" w:rsidRPr="00541B0E" w:rsidRDefault="00D739DE" w:rsidP="00541B0E">
      <w:pPr>
        <w:pStyle w:val="ANMheading1"/>
        <w:spacing w:after="60" w:line="240" w:lineRule="auto"/>
        <w:jc w:val="center"/>
        <w:rPr>
          <w:rFonts w:ascii="Century" w:hAnsi="Century"/>
          <w:sz w:val="20"/>
          <w:szCs w:val="20"/>
        </w:rPr>
      </w:pPr>
    </w:p>
    <w:p w14:paraId="10C752AB" w14:textId="7D3731A0" w:rsidR="002912E1" w:rsidRPr="00541B0E" w:rsidRDefault="003569EE"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r w:rsidRPr="00541B0E">
        <w:rPr>
          <w:rFonts w:ascii="Century" w:eastAsiaTheme="minorEastAsia" w:hAnsi="Century" w:cstheme="minorBidi"/>
          <w:b/>
          <w:color w:val="385623"/>
          <w:sz w:val="20"/>
          <w:szCs w:val="20"/>
          <w:u w:color="000000"/>
          <w:lang w:val="en-US" w:eastAsia="tr-TR"/>
        </w:rPr>
        <w:t xml:space="preserve">SONUÇ </w:t>
      </w:r>
      <w:proofErr w:type="spellStart"/>
      <w:r w:rsidRPr="00541B0E">
        <w:rPr>
          <w:rFonts w:ascii="Century" w:eastAsiaTheme="minorEastAsia" w:hAnsi="Century" w:cstheme="minorBidi"/>
          <w:b/>
          <w:color w:val="385623"/>
          <w:sz w:val="20"/>
          <w:szCs w:val="20"/>
          <w:u w:color="000000"/>
          <w:lang w:val="en-US" w:eastAsia="tr-TR"/>
        </w:rPr>
        <w:t>ve</w:t>
      </w:r>
      <w:proofErr w:type="spellEnd"/>
      <w:r w:rsidRPr="00541B0E">
        <w:rPr>
          <w:rFonts w:ascii="Century" w:eastAsiaTheme="minorEastAsia" w:hAnsi="Century" w:cstheme="minorBidi"/>
          <w:b/>
          <w:color w:val="385623"/>
          <w:sz w:val="20"/>
          <w:szCs w:val="20"/>
          <w:u w:color="000000"/>
          <w:lang w:val="en-US" w:eastAsia="tr-TR"/>
        </w:rPr>
        <w:t xml:space="preserve"> ÖNERİLER </w:t>
      </w:r>
      <w:r w:rsidR="002912E1" w:rsidRPr="00541B0E">
        <w:rPr>
          <w:rFonts w:ascii="Century" w:eastAsiaTheme="minorEastAsia" w:hAnsi="Century" w:cstheme="minorBidi"/>
          <w:b/>
          <w:color w:val="385623"/>
          <w:sz w:val="20"/>
          <w:szCs w:val="20"/>
          <w:u w:color="000000"/>
          <w:lang w:val="en-US" w:eastAsia="tr-TR"/>
        </w:rPr>
        <w:t>[</w:t>
      </w:r>
      <w:r w:rsidR="00F760AC" w:rsidRPr="00541B0E">
        <w:rPr>
          <w:rFonts w:ascii="Century" w:eastAsiaTheme="minorEastAsia" w:hAnsi="Century" w:cstheme="minorBidi"/>
          <w:b/>
          <w:color w:val="385623"/>
          <w:sz w:val="20"/>
          <w:szCs w:val="20"/>
          <w:u w:color="000000"/>
          <w:lang w:val="en-US" w:eastAsia="tr-TR"/>
        </w:rPr>
        <w:t>Century</w:t>
      </w:r>
      <w:r w:rsidR="002912E1" w:rsidRPr="00541B0E">
        <w:rPr>
          <w:rFonts w:ascii="Century" w:eastAsiaTheme="minorEastAsia" w:hAnsi="Century" w:cstheme="minorBidi"/>
          <w:b/>
          <w:color w:val="385623"/>
          <w:sz w:val="20"/>
          <w:szCs w:val="20"/>
          <w:u w:color="000000"/>
          <w:lang w:val="en-US" w:eastAsia="tr-TR"/>
        </w:rPr>
        <w:t>1</w:t>
      </w:r>
      <w:r w:rsidR="00541B0E">
        <w:rPr>
          <w:rFonts w:ascii="Century" w:eastAsiaTheme="minorEastAsia" w:hAnsi="Century" w:cstheme="minorBidi"/>
          <w:b/>
          <w:color w:val="385623"/>
          <w:sz w:val="20"/>
          <w:szCs w:val="20"/>
          <w:u w:color="000000"/>
          <w:lang w:val="en-US" w:eastAsia="tr-TR"/>
        </w:rPr>
        <w:t>0</w:t>
      </w:r>
      <w:r w:rsidR="005F5E31" w:rsidRPr="00541B0E">
        <w:rPr>
          <w:rFonts w:ascii="Century" w:eastAsiaTheme="minorEastAsia" w:hAnsi="Century" w:cstheme="minorBidi"/>
          <w:b/>
          <w:color w:val="385623"/>
          <w:sz w:val="20"/>
          <w:szCs w:val="20"/>
          <w:u w:color="000000"/>
          <w:lang w:val="en-US" w:eastAsia="tr-TR"/>
        </w:rPr>
        <w:t xml:space="preserve"> </w:t>
      </w:r>
      <w:r w:rsidR="002912E1" w:rsidRPr="00541B0E">
        <w:rPr>
          <w:rFonts w:ascii="Century" w:eastAsiaTheme="minorEastAsia" w:hAnsi="Century" w:cstheme="minorBidi"/>
          <w:b/>
          <w:color w:val="385623"/>
          <w:sz w:val="20"/>
          <w:szCs w:val="20"/>
          <w:u w:color="000000"/>
          <w:lang w:val="en-US" w:eastAsia="tr-TR"/>
        </w:rPr>
        <w:t>bold]</w:t>
      </w:r>
    </w:p>
    <w:p w14:paraId="49BB24CA" w14:textId="20DBD724" w:rsidR="00AB6F60" w:rsidRPr="00541B0E" w:rsidRDefault="003569EE" w:rsidP="00541B0E">
      <w:pPr>
        <w:spacing w:before="60" w:after="60"/>
        <w:jc w:val="both"/>
        <w:rPr>
          <w:rFonts w:ascii="Century" w:hAnsi="Century"/>
          <w:sz w:val="20"/>
          <w:szCs w:val="20"/>
        </w:rPr>
      </w:pPr>
      <w:proofErr w:type="spellStart"/>
      <w:proofErr w:type="gramStart"/>
      <w:r w:rsidRPr="00541B0E">
        <w:rPr>
          <w:rFonts w:ascii="Century" w:hAnsi="Century"/>
          <w:color w:val="FF0000"/>
          <w:sz w:val="20"/>
          <w:szCs w:val="20"/>
          <w:lang w:val="en-GB" w:eastAsia="fr-FR"/>
        </w:rPr>
        <w:t>Sonuç</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bölümünde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çalışmadan</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elde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edilen</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bulgular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yer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alır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ve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bunlar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doğrultusunda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kısa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bir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değerlendirme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yapılır</w:t>
      </w:r>
      <w:proofErr w:type="spellEnd"/>
      <w:r w:rsidRPr="00541B0E">
        <w:rPr>
          <w:rFonts w:ascii="Century" w:hAnsi="Century"/>
          <w:color w:val="FF0000"/>
          <w:sz w:val="20"/>
          <w:szCs w:val="20"/>
          <w:lang w:val="en-GB" w:eastAsia="fr-FR"/>
        </w:rPr>
        <w:t>.</w:t>
      </w:r>
      <w:proofErr w:type="gramEnd"/>
      <w:r w:rsidRPr="00541B0E">
        <w:rPr>
          <w:rFonts w:ascii="Century" w:hAnsi="Century"/>
          <w:color w:val="FF0000"/>
          <w:sz w:val="20"/>
          <w:szCs w:val="20"/>
          <w:lang w:val="en-GB" w:eastAsia="fr-FR"/>
        </w:rPr>
        <w:t xml:space="preserve"> </w:t>
      </w:r>
      <w:proofErr w:type="spellStart"/>
      <w:proofErr w:type="gramStart"/>
      <w:r w:rsidRPr="00541B0E">
        <w:rPr>
          <w:rFonts w:ascii="Century" w:hAnsi="Century"/>
          <w:color w:val="FF0000"/>
          <w:sz w:val="20"/>
          <w:szCs w:val="20"/>
          <w:lang w:val="en-GB" w:eastAsia="fr-FR"/>
        </w:rPr>
        <w:t>Hipotezin</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geçerliliği</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konusunda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yargıda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bulunulur</w:t>
      </w:r>
      <w:proofErr w:type="spellEnd"/>
      <w:r w:rsidRPr="00541B0E">
        <w:rPr>
          <w:rFonts w:ascii="Century" w:hAnsi="Century"/>
          <w:color w:val="FF0000"/>
          <w:sz w:val="20"/>
          <w:szCs w:val="20"/>
          <w:lang w:val="en-GB" w:eastAsia="fr-FR"/>
        </w:rPr>
        <w:t>.</w:t>
      </w:r>
      <w:proofErr w:type="gramEnd"/>
      <w:r w:rsidRPr="00541B0E">
        <w:rPr>
          <w:rFonts w:ascii="Century" w:hAnsi="Century"/>
          <w:color w:val="FF0000"/>
          <w:sz w:val="20"/>
          <w:szCs w:val="20"/>
          <w:lang w:val="en-GB" w:eastAsia="fr-FR"/>
        </w:rPr>
        <w:t xml:space="preserve"> </w:t>
      </w:r>
      <w:proofErr w:type="spellStart"/>
      <w:proofErr w:type="gramStart"/>
      <w:r w:rsidRPr="00541B0E">
        <w:rPr>
          <w:rFonts w:ascii="Century" w:hAnsi="Century"/>
          <w:color w:val="FF0000"/>
          <w:sz w:val="20"/>
          <w:szCs w:val="20"/>
          <w:lang w:val="en-GB" w:eastAsia="fr-FR"/>
        </w:rPr>
        <w:t>Hatta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sonuca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bağlı</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öneriler</w:t>
      </w:r>
      <w:proofErr w:type="spellEnd"/>
      <w:r w:rsidRPr="00541B0E">
        <w:rPr>
          <w:rFonts w:ascii="Century" w:hAnsi="Century"/>
          <w:color w:val="FF0000"/>
          <w:sz w:val="20"/>
          <w:szCs w:val="20"/>
          <w:lang w:val="en-GB" w:eastAsia="fr-FR"/>
        </w:rPr>
        <w:t xml:space="preserve"> de </w:t>
      </w:r>
      <w:proofErr w:type="spellStart"/>
      <w:r w:rsidRPr="00541B0E">
        <w:rPr>
          <w:rFonts w:ascii="Century" w:hAnsi="Century"/>
          <w:color w:val="FF0000"/>
          <w:sz w:val="20"/>
          <w:szCs w:val="20"/>
          <w:lang w:val="en-GB" w:eastAsia="fr-FR"/>
        </w:rPr>
        <w:t>bir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arada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işlenebilir</w:t>
      </w:r>
      <w:proofErr w:type="spellEnd"/>
      <w:r w:rsidRPr="00541B0E">
        <w:rPr>
          <w:rFonts w:ascii="Century" w:hAnsi="Century"/>
          <w:color w:val="FF0000"/>
          <w:sz w:val="20"/>
          <w:szCs w:val="20"/>
          <w:lang w:val="en-GB" w:eastAsia="fr-FR"/>
        </w:rPr>
        <w:t>.</w:t>
      </w:r>
      <w:proofErr w:type="gramEnd"/>
      <w:r w:rsidRPr="00541B0E">
        <w:rPr>
          <w:rFonts w:ascii="Century" w:hAnsi="Century"/>
          <w:color w:val="FF0000"/>
          <w:sz w:val="20"/>
          <w:szCs w:val="20"/>
          <w:lang w:val="en-GB" w:eastAsia="fr-FR"/>
        </w:rPr>
        <w:t xml:space="preserve"> </w:t>
      </w:r>
      <w:proofErr w:type="spellStart"/>
      <w:proofErr w:type="gramStart"/>
      <w:r w:rsidRPr="00541B0E">
        <w:rPr>
          <w:rFonts w:ascii="Century" w:hAnsi="Century"/>
          <w:color w:val="FF0000"/>
          <w:sz w:val="20"/>
          <w:szCs w:val="20"/>
          <w:lang w:val="en-GB" w:eastAsia="fr-FR"/>
        </w:rPr>
        <w:t>Ancak</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söz</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konusu</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öneri</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ve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kararların</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mutlaka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araştırma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bulgularına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dayandırılması</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gerekmektedir</w:t>
      </w:r>
      <w:proofErr w:type="spellEnd"/>
      <w:r w:rsidRPr="00541B0E">
        <w:rPr>
          <w:rFonts w:ascii="Century" w:hAnsi="Century"/>
          <w:color w:val="FF0000"/>
          <w:sz w:val="20"/>
          <w:szCs w:val="20"/>
          <w:lang w:val="en-GB" w:eastAsia="fr-FR"/>
        </w:rPr>
        <w:t>.</w:t>
      </w:r>
      <w:proofErr w:type="gramEnd"/>
      <w:r w:rsidRPr="00541B0E">
        <w:rPr>
          <w:rFonts w:ascii="Century" w:hAnsi="Century"/>
          <w:color w:val="FF0000"/>
          <w:sz w:val="20"/>
          <w:szCs w:val="20"/>
          <w:lang w:val="en-GB" w:eastAsia="fr-FR"/>
        </w:rPr>
        <w:t xml:space="preserve"> </w:t>
      </w:r>
      <w:proofErr w:type="spellStart"/>
      <w:proofErr w:type="gramStart"/>
      <w:r w:rsidRPr="00541B0E">
        <w:rPr>
          <w:rFonts w:ascii="Century" w:hAnsi="Century"/>
          <w:color w:val="FF0000"/>
          <w:sz w:val="20"/>
          <w:szCs w:val="20"/>
          <w:lang w:val="en-GB" w:eastAsia="fr-FR"/>
        </w:rPr>
        <w:t>Daha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sonra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ilerde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yapılacak</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olan</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aynı</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alandaki</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ve</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aynı</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konudaki</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çalışmalara</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bazı</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öneriler</w:t>
      </w:r>
      <w:proofErr w:type="spellEnd"/>
      <w:r w:rsidRPr="00541B0E">
        <w:rPr>
          <w:rFonts w:ascii="Century" w:hAnsi="Century"/>
          <w:color w:val="FF0000"/>
          <w:sz w:val="20"/>
          <w:szCs w:val="20"/>
          <w:lang w:val="en-GB" w:eastAsia="fr-FR"/>
        </w:rPr>
        <w:t xml:space="preserve"> </w:t>
      </w:r>
      <w:proofErr w:type="spellStart"/>
      <w:r w:rsidRPr="00541B0E">
        <w:rPr>
          <w:rFonts w:ascii="Century" w:hAnsi="Century"/>
          <w:color w:val="FF0000"/>
          <w:sz w:val="20"/>
          <w:szCs w:val="20"/>
          <w:lang w:val="en-GB" w:eastAsia="fr-FR"/>
        </w:rPr>
        <w:t>sunulabilir</w:t>
      </w:r>
      <w:proofErr w:type="spellEnd"/>
      <w:r w:rsidRPr="00541B0E">
        <w:rPr>
          <w:rFonts w:ascii="Century" w:hAnsi="Century"/>
          <w:color w:val="FF0000"/>
          <w:sz w:val="20"/>
          <w:szCs w:val="20"/>
          <w:lang w:val="en-GB" w:eastAsia="fr-FR"/>
        </w:rPr>
        <w:t>.</w:t>
      </w:r>
      <w:proofErr w:type="gramEnd"/>
      <w:r w:rsidRPr="00541B0E">
        <w:rPr>
          <w:rFonts w:ascii="Century" w:hAnsi="Century"/>
          <w:color w:val="FF0000"/>
          <w:sz w:val="20"/>
          <w:szCs w:val="20"/>
          <w:lang w:val="en-GB" w:eastAsia="fr-FR"/>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7114D4" w:rsidRPr="00541B0E">
        <w:rPr>
          <w:rFonts w:ascii="Century" w:hAnsi="Century"/>
          <w:sz w:val="20"/>
          <w:szCs w:val="20"/>
        </w:rPr>
        <w:t>.</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008D3B4E" w:rsidRPr="00541B0E">
        <w:rPr>
          <w:rFonts w:ascii="Century" w:hAnsi="Century"/>
          <w:sz w:val="20"/>
          <w:szCs w:val="20"/>
        </w:rPr>
        <w:t>Makale metni</w:t>
      </w:r>
      <w:r w:rsidR="00AB6F60" w:rsidRPr="00541B0E">
        <w:rPr>
          <w:rFonts w:ascii="Century" w:hAnsi="Century"/>
          <w:sz w:val="20"/>
          <w:szCs w:val="20"/>
        </w:rPr>
        <w:t xml:space="preserve"> (</w:t>
      </w:r>
      <w:r w:rsidRPr="00541B0E">
        <w:rPr>
          <w:rFonts w:ascii="Century" w:hAnsi="Century"/>
          <w:sz w:val="20"/>
          <w:szCs w:val="20"/>
        </w:rPr>
        <w:t>Keleş</w:t>
      </w:r>
      <w:r w:rsidR="00D238FA" w:rsidRPr="00541B0E">
        <w:rPr>
          <w:rFonts w:ascii="Century" w:hAnsi="Century"/>
          <w:sz w:val="20"/>
          <w:szCs w:val="20"/>
        </w:rPr>
        <w:t>,</w:t>
      </w:r>
      <w:r w:rsidRPr="00541B0E">
        <w:rPr>
          <w:rFonts w:ascii="Century" w:hAnsi="Century"/>
          <w:sz w:val="20"/>
          <w:szCs w:val="20"/>
        </w:rPr>
        <w:t xml:space="preserve"> 1994</w:t>
      </w:r>
      <w:r w:rsidR="00D238FA" w:rsidRPr="00541B0E">
        <w:rPr>
          <w:rFonts w:ascii="Century" w:hAnsi="Century"/>
          <w:sz w:val="20"/>
          <w:szCs w:val="20"/>
        </w:rPr>
        <w:t xml:space="preserve">; </w:t>
      </w:r>
      <w:r w:rsidRPr="00541B0E">
        <w:rPr>
          <w:rFonts w:ascii="Century" w:hAnsi="Century"/>
          <w:sz w:val="20"/>
          <w:szCs w:val="20"/>
        </w:rPr>
        <w:t>İnce</w:t>
      </w:r>
      <w:r w:rsidR="00D238FA" w:rsidRPr="00541B0E">
        <w:rPr>
          <w:rFonts w:ascii="Century" w:hAnsi="Century"/>
          <w:sz w:val="20"/>
          <w:szCs w:val="20"/>
        </w:rPr>
        <w:t>,</w:t>
      </w:r>
      <w:r w:rsidRPr="00541B0E">
        <w:rPr>
          <w:rFonts w:ascii="Century" w:hAnsi="Century"/>
          <w:sz w:val="20"/>
          <w:szCs w:val="20"/>
        </w:rPr>
        <w:t xml:space="preserve"> 1999</w:t>
      </w:r>
      <w:r w:rsidR="00AB6F60" w:rsidRPr="00541B0E">
        <w:rPr>
          <w:rFonts w:ascii="Century" w:hAnsi="Century"/>
          <w:sz w:val="20"/>
          <w:szCs w:val="20"/>
        </w:rPr>
        <w:t>).</w:t>
      </w:r>
    </w:p>
    <w:p w14:paraId="2B7F3BD7" w14:textId="22E6CF22" w:rsidR="00AB6F60" w:rsidRPr="00541B0E" w:rsidRDefault="008D3B4E" w:rsidP="00541B0E">
      <w:pPr>
        <w:pStyle w:val="ANMmaintext"/>
        <w:spacing w:line="240" w:lineRule="auto"/>
        <w:jc w:val="both"/>
        <w:rPr>
          <w:rFonts w:ascii="Century" w:hAnsi="Century"/>
          <w:sz w:val="20"/>
          <w:szCs w:val="20"/>
        </w:rPr>
      </w:pP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 xml:space="preserve"> </w:t>
      </w:r>
      <w:proofErr w:type="spell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 xml:space="preserve"> </w:t>
      </w:r>
      <w:proofErr w:type="spell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 xml:space="preserve"> (</w:t>
      </w:r>
      <w:r w:rsidR="00677410" w:rsidRPr="00541B0E">
        <w:rPr>
          <w:rFonts w:ascii="Century" w:hAnsi="Century"/>
          <w:sz w:val="20"/>
          <w:szCs w:val="20"/>
        </w:rPr>
        <w:t>Çetin</w:t>
      </w:r>
      <w:r w:rsidR="00D238FA" w:rsidRPr="00541B0E">
        <w:rPr>
          <w:rFonts w:ascii="Century" w:hAnsi="Century"/>
          <w:sz w:val="20"/>
          <w:szCs w:val="20"/>
        </w:rPr>
        <w:t>,</w:t>
      </w:r>
      <w:r w:rsidR="00677410" w:rsidRPr="00541B0E">
        <w:rPr>
          <w:rFonts w:ascii="Century" w:hAnsi="Century"/>
          <w:sz w:val="20"/>
          <w:szCs w:val="20"/>
        </w:rPr>
        <w:t xml:space="preserve"> 2000</w:t>
      </w:r>
      <w:r w:rsidR="00D238FA" w:rsidRPr="00541B0E">
        <w:rPr>
          <w:rFonts w:ascii="Century" w:hAnsi="Century"/>
          <w:sz w:val="20"/>
          <w:szCs w:val="20"/>
        </w:rPr>
        <w:t>;</w:t>
      </w:r>
      <w:r w:rsidR="00677410" w:rsidRPr="00541B0E">
        <w:rPr>
          <w:rFonts w:ascii="Century" w:hAnsi="Century"/>
          <w:sz w:val="20"/>
          <w:szCs w:val="20"/>
        </w:rPr>
        <w:t xml:space="preserve"> </w:t>
      </w:r>
      <w:proofErr w:type="spellStart"/>
      <w:r w:rsidR="00677410" w:rsidRPr="00541B0E">
        <w:rPr>
          <w:rFonts w:ascii="Century" w:hAnsi="Century"/>
          <w:sz w:val="20"/>
          <w:szCs w:val="20"/>
        </w:rPr>
        <w:t>Aksu</w:t>
      </w:r>
      <w:proofErr w:type="spellEnd"/>
      <w:r w:rsidR="00D238FA" w:rsidRPr="00541B0E">
        <w:rPr>
          <w:rFonts w:ascii="Century" w:hAnsi="Century"/>
          <w:sz w:val="20"/>
          <w:szCs w:val="20"/>
        </w:rPr>
        <w:t>,</w:t>
      </w:r>
      <w:r w:rsidR="00677410" w:rsidRPr="00541B0E">
        <w:rPr>
          <w:rFonts w:ascii="Century" w:hAnsi="Century"/>
          <w:sz w:val="20"/>
          <w:szCs w:val="20"/>
        </w:rPr>
        <w:t xml:space="preserve"> 2002</w:t>
      </w:r>
      <w:r w:rsidR="00AB6F60" w:rsidRPr="00541B0E">
        <w:rPr>
          <w:rFonts w:ascii="Century" w:hAnsi="Century"/>
          <w:sz w:val="20"/>
          <w:szCs w:val="20"/>
        </w:rPr>
        <w:t>).</w:t>
      </w:r>
      <w:proofErr w:type="gramEnd"/>
    </w:p>
    <w:p w14:paraId="4B277482" w14:textId="29887F63" w:rsidR="00AB6F60" w:rsidRPr="00541B0E" w:rsidRDefault="008D3B4E" w:rsidP="00541B0E">
      <w:pPr>
        <w:pStyle w:val="ANMmaintext"/>
        <w:spacing w:line="240" w:lineRule="auto"/>
        <w:jc w:val="both"/>
        <w:rPr>
          <w:rFonts w:ascii="Century" w:hAnsi="Century"/>
          <w:sz w:val="20"/>
          <w:szCs w:val="20"/>
        </w:rPr>
      </w:pP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Pr="00541B0E">
        <w:rPr>
          <w:rFonts w:ascii="Century" w:hAnsi="Century"/>
          <w:sz w:val="20"/>
          <w:szCs w:val="20"/>
        </w:rPr>
        <w:t>Makale</w:t>
      </w:r>
      <w:proofErr w:type="spellEnd"/>
      <w:r w:rsidRPr="00541B0E">
        <w:rPr>
          <w:rFonts w:ascii="Century" w:hAnsi="Century"/>
          <w:sz w:val="20"/>
          <w:szCs w:val="20"/>
        </w:rPr>
        <w:t xml:space="preserve"> </w:t>
      </w:r>
      <w:proofErr w:type="spellStart"/>
      <w:r w:rsidRPr="00541B0E">
        <w:rPr>
          <w:rFonts w:ascii="Century" w:hAnsi="Century"/>
          <w:sz w:val="20"/>
          <w:szCs w:val="20"/>
        </w:rPr>
        <w:t>metni</w:t>
      </w:r>
      <w:proofErr w:type="spellEnd"/>
      <w:r w:rsidR="00AB6F60" w:rsidRPr="00541B0E">
        <w:rPr>
          <w:rFonts w:ascii="Century" w:hAnsi="Century"/>
          <w:sz w:val="20"/>
          <w:szCs w:val="20"/>
        </w:rPr>
        <w:t xml:space="preserve"> (</w:t>
      </w:r>
      <w:proofErr w:type="spellStart"/>
      <w:r w:rsidR="00677410" w:rsidRPr="00541B0E">
        <w:rPr>
          <w:rFonts w:ascii="Century" w:hAnsi="Century"/>
          <w:sz w:val="20"/>
          <w:szCs w:val="20"/>
        </w:rPr>
        <w:t>Oğuz</w:t>
      </w:r>
      <w:proofErr w:type="spellEnd"/>
      <w:r w:rsidR="00677410" w:rsidRPr="00541B0E">
        <w:rPr>
          <w:rFonts w:ascii="Century" w:hAnsi="Century"/>
          <w:sz w:val="20"/>
          <w:szCs w:val="20"/>
        </w:rPr>
        <w:t xml:space="preserve"> </w:t>
      </w:r>
      <w:r w:rsidR="00207733" w:rsidRPr="00541B0E">
        <w:rPr>
          <w:rFonts w:ascii="Century" w:hAnsi="Century"/>
          <w:sz w:val="20"/>
          <w:szCs w:val="20"/>
        </w:rPr>
        <w:t>&amp;</w:t>
      </w:r>
      <w:r w:rsidR="00677410" w:rsidRPr="00541B0E">
        <w:rPr>
          <w:rFonts w:ascii="Century" w:hAnsi="Century"/>
          <w:sz w:val="20"/>
          <w:szCs w:val="20"/>
        </w:rPr>
        <w:t xml:space="preserve"> </w:t>
      </w:r>
      <w:proofErr w:type="spellStart"/>
      <w:r w:rsidR="00677410" w:rsidRPr="00541B0E">
        <w:rPr>
          <w:rFonts w:ascii="Century" w:hAnsi="Century"/>
          <w:sz w:val="20"/>
          <w:szCs w:val="20"/>
        </w:rPr>
        <w:t>Yeşilyurt</w:t>
      </w:r>
      <w:proofErr w:type="spellEnd"/>
      <w:r w:rsidR="00D238FA" w:rsidRPr="00541B0E">
        <w:rPr>
          <w:rFonts w:ascii="Century" w:hAnsi="Century"/>
          <w:sz w:val="20"/>
          <w:szCs w:val="20"/>
        </w:rPr>
        <w:t>,</w:t>
      </w:r>
      <w:r w:rsidR="00677410" w:rsidRPr="00541B0E">
        <w:rPr>
          <w:rFonts w:ascii="Century" w:hAnsi="Century"/>
          <w:sz w:val="20"/>
          <w:szCs w:val="20"/>
        </w:rPr>
        <w:t xml:space="preserve"> 2001</w:t>
      </w:r>
      <w:r w:rsidR="00AB6F60" w:rsidRPr="00541B0E">
        <w:rPr>
          <w:rFonts w:ascii="Century" w:hAnsi="Century"/>
          <w:sz w:val="20"/>
          <w:szCs w:val="20"/>
        </w:rPr>
        <w:t>).</w:t>
      </w:r>
      <w:proofErr w:type="gramEnd"/>
    </w:p>
    <w:p w14:paraId="43AD6B0E" w14:textId="322B7297" w:rsidR="002912E1" w:rsidRPr="00541B0E" w:rsidRDefault="00677410" w:rsidP="00541B0E">
      <w:pPr>
        <w:pStyle w:val="ANMmaintext"/>
        <w:spacing w:line="240" w:lineRule="auto"/>
        <w:jc w:val="both"/>
        <w:rPr>
          <w:rFonts w:ascii="Century" w:hAnsi="Century"/>
          <w:color w:val="00B0F0"/>
          <w:sz w:val="20"/>
          <w:szCs w:val="20"/>
        </w:rPr>
      </w:pPr>
      <w:proofErr w:type="spellStart"/>
      <w:r w:rsidRPr="00541B0E">
        <w:rPr>
          <w:rFonts w:ascii="Century" w:hAnsi="Century"/>
          <w:color w:val="FF0000"/>
          <w:sz w:val="20"/>
          <w:szCs w:val="20"/>
        </w:rPr>
        <w:t>Çalışmanın</w:t>
      </w:r>
      <w:proofErr w:type="spellEnd"/>
      <w:r w:rsidRPr="00541B0E">
        <w:rPr>
          <w:rFonts w:ascii="Century" w:hAnsi="Century"/>
          <w:color w:val="FF0000"/>
          <w:sz w:val="20"/>
          <w:szCs w:val="20"/>
        </w:rPr>
        <w:t xml:space="preserve"> </w:t>
      </w:r>
      <w:proofErr w:type="spellStart"/>
      <w:r w:rsidRPr="00541B0E">
        <w:rPr>
          <w:rFonts w:ascii="Century" w:hAnsi="Century"/>
          <w:color w:val="FF0000"/>
          <w:sz w:val="20"/>
          <w:szCs w:val="20"/>
        </w:rPr>
        <w:t>sonuçları</w:t>
      </w:r>
      <w:proofErr w:type="spellEnd"/>
      <w:r w:rsidRPr="00541B0E">
        <w:rPr>
          <w:rFonts w:ascii="Century" w:hAnsi="Century"/>
          <w:color w:val="FF0000"/>
          <w:sz w:val="20"/>
          <w:szCs w:val="20"/>
        </w:rPr>
        <w:t xml:space="preserve"> son </w:t>
      </w:r>
      <w:proofErr w:type="spellStart"/>
      <w:r w:rsidRPr="00541B0E">
        <w:rPr>
          <w:rFonts w:ascii="Century" w:hAnsi="Century"/>
          <w:color w:val="FF0000"/>
          <w:sz w:val="20"/>
          <w:szCs w:val="20"/>
        </w:rPr>
        <w:t>paragrafta</w:t>
      </w:r>
      <w:proofErr w:type="spellEnd"/>
      <w:r w:rsidRPr="00541B0E">
        <w:rPr>
          <w:rFonts w:ascii="Century" w:hAnsi="Century"/>
          <w:color w:val="FF0000"/>
          <w:sz w:val="20"/>
          <w:szCs w:val="20"/>
        </w:rPr>
        <w:t xml:space="preserve"> </w:t>
      </w:r>
      <w:proofErr w:type="spellStart"/>
      <w:r w:rsidRPr="00541B0E">
        <w:rPr>
          <w:rFonts w:ascii="Century" w:hAnsi="Century"/>
          <w:color w:val="FF0000"/>
          <w:sz w:val="20"/>
          <w:szCs w:val="20"/>
        </w:rPr>
        <w:t>belirtilmelidir</w:t>
      </w:r>
      <w:proofErr w:type="spellEnd"/>
      <w:proofErr w:type="gramStart"/>
      <w:r w:rsidRPr="00541B0E">
        <w:rPr>
          <w:rFonts w:ascii="Century" w:hAnsi="Century"/>
          <w:color w:val="FF0000"/>
          <w:sz w:val="20"/>
          <w:szCs w:val="20"/>
        </w:rPr>
        <w:t>.</w:t>
      </w:r>
      <w:r w:rsidR="00AB6F60" w:rsidRPr="00541B0E">
        <w:rPr>
          <w:rFonts w:ascii="Century" w:hAnsi="Century"/>
          <w:color w:val="FF0000"/>
          <w:sz w:val="20"/>
          <w:szCs w:val="20"/>
        </w:rPr>
        <w:t>.</w:t>
      </w:r>
      <w:proofErr w:type="gramEnd"/>
      <w:r w:rsidR="00AB6F60" w:rsidRPr="00541B0E">
        <w:rPr>
          <w:rFonts w:ascii="Century" w:hAnsi="Century"/>
          <w:color w:val="FF0000"/>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 xml:space="preserve"> </w:t>
      </w:r>
      <w:proofErr w:type="spell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7114D4"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spellStart"/>
      <w:proofErr w:type="gramStart"/>
      <w:r w:rsidR="008D3B4E" w:rsidRPr="00541B0E">
        <w:rPr>
          <w:rFonts w:ascii="Century" w:hAnsi="Century"/>
          <w:sz w:val="20"/>
          <w:szCs w:val="20"/>
        </w:rPr>
        <w:t>Makale</w:t>
      </w:r>
      <w:proofErr w:type="spellEnd"/>
      <w:r w:rsidR="008D3B4E" w:rsidRPr="00541B0E">
        <w:rPr>
          <w:rFonts w:ascii="Century" w:hAnsi="Century"/>
          <w:sz w:val="20"/>
          <w:szCs w:val="20"/>
        </w:rPr>
        <w:t xml:space="preserve"> </w:t>
      </w:r>
      <w:proofErr w:type="spellStart"/>
      <w:r w:rsidR="008D3B4E" w:rsidRPr="00541B0E">
        <w:rPr>
          <w:rFonts w:ascii="Century" w:hAnsi="Century"/>
          <w:sz w:val="20"/>
          <w:szCs w:val="20"/>
        </w:rPr>
        <w:t>metni</w:t>
      </w:r>
      <w:proofErr w:type="spellEnd"/>
      <w:r w:rsidR="00AB6F60" w:rsidRPr="00541B0E">
        <w:rPr>
          <w:rFonts w:ascii="Century" w:hAnsi="Century"/>
          <w:sz w:val="20"/>
          <w:szCs w:val="20"/>
        </w:rPr>
        <w:t>.</w:t>
      </w:r>
      <w:proofErr w:type="gramEnd"/>
      <w:r w:rsidR="00AB6F60" w:rsidRPr="00541B0E">
        <w:rPr>
          <w:rFonts w:ascii="Century" w:hAnsi="Century"/>
          <w:sz w:val="20"/>
          <w:szCs w:val="20"/>
        </w:rPr>
        <w:t xml:space="preserve">  </w:t>
      </w:r>
      <w:proofErr w:type="gramStart"/>
      <w:r w:rsidR="00AB6F60" w:rsidRPr="00541B0E">
        <w:rPr>
          <w:rFonts w:ascii="Century" w:hAnsi="Century"/>
          <w:color w:val="00B0F0"/>
          <w:sz w:val="20"/>
          <w:szCs w:val="20"/>
        </w:rPr>
        <w:t>[</w:t>
      </w:r>
      <w:r w:rsidR="00F760AC" w:rsidRPr="00541B0E">
        <w:rPr>
          <w:rFonts w:ascii="Century" w:hAnsi="Century"/>
          <w:color w:val="00B0F0"/>
          <w:sz w:val="20"/>
          <w:szCs w:val="20"/>
        </w:rPr>
        <w:t>Century</w:t>
      </w:r>
      <w:r w:rsidR="00AB6F60" w:rsidRPr="00541B0E">
        <w:rPr>
          <w:rFonts w:ascii="Century" w:hAnsi="Century"/>
          <w:color w:val="00B0F0"/>
          <w:sz w:val="20"/>
          <w:szCs w:val="20"/>
        </w:rPr>
        <w:t>1</w:t>
      </w:r>
      <w:r w:rsidR="00541B0E">
        <w:rPr>
          <w:rFonts w:ascii="Century" w:hAnsi="Century"/>
          <w:color w:val="00B0F0"/>
          <w:sz w:val="20"/>
          <w:szCs w:val="20"/>
        </w:rPr>
        <w:t>0</w:t>
      </w:r>
      <w:r w:rsidR="002D41E9" w:rsidRPr="00541B0E">
        <w:rPr>
          <w:rFonts w:ascii="Century" w:hAnsi="Century"/>
          <w:color w:val="00B0F0"/>
          <w:sz w:val="20"/>
          <w:szCs w:val="20"/>
        </w:rPr>
        <w:t xml:space="preserve"> regular</w:t>
      </w:r>
      <w:r w:rsidR="00AB6F60" w:rsidRPr="00541B0E">
        <w:rPr>
          <w:rFonts w:ascii="Century" w:hAnsi="Century"/>
          <w:color w:val="00B0F0"/>
          <w:sz w:val="20"/>
          <w:szCs w:val="20"/>
        </w:rPr>
        <w:t>].</w:t>
      </w:r>
      <w:proofErr w:type="gramEnd"/>
    </w:p>
    <w:p w14:paraId="6EF0CB07" w14:textId="77777777" w:rsidR="00066117" w:rsidRPr="00541B0E" w:rsidRDefault="00066117" w:rsidP="00541B0E">
      <w:pPr>
        <w:spacing w:after="60"/>
        <w:jc w:val="both"/>
        <w:rPr>
          <w:rFonts w:ascii="Century" w:hAnsi="Century"/>
          <w:b/>
          <w:bCs/>
          <w:sz w:val="20"/>
          <w:szCs w:val="20"/>
          <w:shd w:val="clear" w:color="auto" w:fill="FFFFFF"/>
        </w:rPr>
      </w:pPr>
    </w:p>
    <w:p w14:paraId="26A9CEAB" w14:textId="28262587" w:rsidR="00677410" w:rsidRPr="00541B0E" w:rsidRDefault="00677410"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r w:rsidRPr="00541B0E">
        <w:rPr>
          <w:rFonts w:ascii="Century" w:eastAsiaTheme="minorEastAsia" w:hAnsi="Century" w:cstheme="minorBidi"/>
          <w:b/>
          <w:color w:val="385623"/>
          <w:sz w:val="20"/>
          <w:szCs w:val="20"/>
          <w:u w:color="000000"/>
          <w:lang w:val="en-US" w:eastAsia="tr-TR"/>
        </w:rPr>
        <w:t>TEŞEKKÜR [Century1</w:t>
      </w:r>
      <w:r w:rsidR="00541B0E">
        <w:rPr>
          <w:rFonts w:ascii="Century" w:eastAsiaTheme="minorEastAsia" w:hAnsi="Century" w:cstheme="minorBidi"/>
          <w:b/>
          <w:color w:val="385623"/>
          <w:sz w:val="20"/>
          <w:szCs w:val="20"/>
          <w:u w:color="000000"/>
          <w:lang w:val="en-US" w:eastAsia="tr-TR"/>
        </w:rPr>
        <w:t>0</w:t>
      </w:r>
      <w:r w:rsidRPr="00541B0E">
        <w:rPr>
          <w:rFonts w:ascii="Century" w:eastAsiaTheme="minorEastAsia" w:hAnsi="Century" w:cstheme="minorBidi"/>
          <w:b/>
          <w:color w:val="385623"/>
          <w:sz w:val="20"/>
          <w:szCs w:val="20"/>
          <w:u w:color="000000"/>
          <w:lang w:val="en-US" w:eastAsia="tr-TR"/>
        </w:rPr>
        <w:t xml:space="preserve"> bold]</w:t>
      </w:r>
    </w:p>
    <w:p w14:paraId="5B6A4B2A" w14:textId="77777777" w:rsidR="00677410" w:rsidRPr="00541B0E" w:rsidRDefault="00677410" w:rsidP="00541B0E">
      <w:pPr>
        <w:spacing w:before="60" w:after="60"/>
        <w:jc w:val="both"/>
        <w:rPr>
          <w:rFonts w:ascii="Century" w:hAnsi="Century"/>
          <w:sz w:val="20"/>
          <w:szCs w:val="20"/>
          <w:shd w:val="clear" w:color="auto" w:fill="FFFFFF"/>
        </w:rPr>
      </w:pPr>
      <w:r w:rsidRPr="00541B0E">
        <w:rPr>
          <w:rFonts w:ascii="Century" w:hAnsi="Century"/>
          <w:color w:val="FF0000"/>
          <w:sz w:val="20"/>
          <w:szCs w:val="20"/>
          <w:shd w:val="clear" w:color="auto" w:fill="FFFFFF"/>
        </w:rPr>
        <w:t>Gerekli ise mümkün olduğunca kısa olmalıdır. Araştırmayı destekleyen kuruluşlar açıkça belirtilmelidir. Eser destekli bir proje, Lisans veya Lisansüstü tez çalışmalarının sonuçları gibi bulguları içeriyorsa burada belirtilmelidir.</w:t>
      </w:r>
    </w:p>
    <w:p w14:paraId="523F63A7" w14:textId="77777777" w:rsidR="00690A81" w:rsidRPr="00541B0E" w:rsidRDefault="00690A81" w:rsidP="00541B0E">
      <w:pPr>
        <w:shd w:val="clear" w:color="auto" w:fill="FFFFFF"/>
        <w:spacing w:after="60"/>
        <w:rPr>
          <w:rFonts w:ascii="Century" w:hAnsi="Century"/>
          <w:b/>
          <w:sz w:val="20"/>
          <w:szCs w:val="20"/>
        </w:rPr>
      </w:pPr>
    </w:p>
    <w:p w14:paraId="7E457A04" w14:textId="6F2384C7" w:rsidR="00677410" w:rsidRPr="00541B0E" w:rsidRDefault="00677410"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proofErr w:type="spellStart"/>
      <w:r w:rsidRPr="00541B0E">
        <w:rPr>
          <w:rFonts w:ascii="Century" w:eastAsiaTheme="minorEastAsia" w:hAnsi="Century" w:cstheme="minorBidi"/>
          <w:b/>
          <w:color w:val="385623"/>
          <w:sz w:val="20"/>
          <w:szCs w:val="20"/>
          <w:u w:color="000000"/>
          <w:lang w:val="en-US" w:eastAsia="tr-TR"/>
        </w:rPr>
        <w:t>Araştırmacıların</w:t>
      </w:r>
      <w:proofErr w:type="spellEnd"/>
      <w:r w:rsidRPr="00541B0E">
        <w:rPr>
          <w:rFonts w:ascii="Century" w:eastAsiaTheme="minorEastAsia" w:hAnsi="Century" w:cstheme="minorBidi"/>
          <w:b/>
          <w:color w:val="385623"/>
          <w:sz w:val="20"/>
          <w:szCs w:val="20"/>
          <w:u w:color="000000"/>
          <w:lang w:val="en-US" w:eastAsia="tr-TR"/>
        </w:rPr>
        <w:t xml:space="preserve"> </w:t>
      </w:r>
      <w:proofErr w:type="spellStart"/>
      <w:r w:rsidRPr="00541B0E">
        <w:rPr>
          <w:rFonts w:ascii="Century" w:eastAsiaTheme="minorEastAsia" w:hAnsi="Century" w:cstheme="minorBidi"/>
          <w:b/>
          <w:color w:val="385623"/>
          <w:sz w:val="20"/>
          <w:szCs w:val="20"/>
          <w:u w:color="000000"/>
          <w:lang w:val="en-US" w:eastAsia="tr-TR"/>
        </w:rPr>
        <w:t>Katkı</w:t>
      </w:r>
      <w:proofErr w:type="spellEnd"/>
      <w:r w:rsidRPr="00541B0E">
        <w:rPr>
          <w:rFonts w:ascii="Century" w:eastAsiaTheme="minorEastAsia" w:hAnsi="Century" w:cstheme="minorBidi"/>
          <w:b/>
          <w:color w:val="385623"/>
          <w:sz w:val="20"/>
          <w:szCs w:val="20"/>
          <w:u w:color="000000"/>
          <w:lang w:val="en-US" w:eastAsia="tr-TR"/>
        </w:rPr>
        <w:t xml:space="preserve"> </w:t>
      </w:r>
      <w:proofErr w:type="spellStart"/>
      <w:r w:rsidRPr="00541B0E">
        <w:rPr>
          <w:rFonts w:ascii="Century" w:eastAsiaTheme="minorEastAsia" w:hAnsi="Century" w:cstheme="minorBidi"/>
          <w:b/>
          <w:color w:val="385623"/>
          <w:sz w:val="20"/>
          <w:szCs w:val="20"/>
          <w:u w:color="000000"/>
          <w:lang w:val="en-US" w:eastAsia="tr-TR"/>
        </w:rPr>
        <w:t>Oranı</w:t>
      </w:r>
      <w:proofErr w:type="spellEnd"/>
      <w:r w:rsidRPr="00541B0E">
        <w:rPr>
          <w:rFonts w:ascii="Century" w:eastAsiaTheme="minorEastAsia" w:hAnsi="Century" w:cstheme="minorBidi"/>
          <w:b/>
          <w:color w:val="385623"/>
          <w:sz w:val="20"/>
          <w:szCs w:val="20"/>
          <w:u w:color="000000"/>
          <w:lang w:val="en-US" w:eastAsia="tr-TR"/>
        </w:rPr>
        <w:t xml:space="preserve"> </w:t>
      </w:r>
      <w:proofErr w:type="spellStart"/>
      <w:r w:rsidRPr="00541B0E">
        <w:rPr>
          <w:rFonts w:ascii="Century" w:eastAsiaTheme="minorEastAsia" w:hAnsi="Century" w:cstheme="minorBidi"/>
          <w:b/>
          <w:color w:val="385623"/>
          <w:sz w:val="20"/>
          <w:szCs w:val="20"/>
          <w:u w:color="000000"/>
          <w:lang w:val="en-US" w:eastAsia="tr-TR"/>
        </w:rPr>
        <w:t>Beyan</w:t>
      </w:r>
      <w:proofErr w:type="spellEnd"/>
      <w:r w:rsidRPr="00541B0E">
        <w:rPr>
          <w:rFonts w:ascii="Century" w:eastAsiaTheme="minorEastAsia" w:hAnsi="Century" w:cstheme="minorBidi"/>
          <w:b/>
          <w:color w:val="385623"/>
          <w:sz w:val="20"/>
          <w:szCs w:val="20"/>
          <w:u w:color="000000"/>
          <w:lang w:val="en-US" w:eastAsia="tr-TR"/>
        </w:rPr>
        <w:t xml:space="preserve"> </w:t>
      </w:r>
      <w:proofErr w:type="spellStart"/>
      <w:r w:rsidRPr="00541B0E">
        <w:rPr>
          <w:rFonts w:ascii="Century" w:eastAsiaTheme="minorEastAsia" w:hAnsi="Century" w:cstheme="minorBidi"/>
          <w:b/>
          <w:color w:val="385623"/>
          <w:sz w:val="20"/>
          <w:szCs w:val="20"/>
          <w:u w:color="000000"/>
          <w:lang w:val="en-US" w:eastAsia="tr-TR"/>
        </w:rPr>
        <w:t>Özeti</w:t>
      </w:r>
      <w:proofErr w:type="spellEnd"/>
      <w:r w:rsidRPr="00541B0E">
        <w:rPr>
          <w:rFonts w:ascii="Century" w:eastAsiaTheme="minorEastAsia" w:hAnsi="Century" w:cstheme="minorBidi"/>
          <w:b/>
          <w:color w:val="385623"/>
          <w:sz w:val="20"/>
          <w:szCs w:val="20"/>
          <w:u w:color="000000"/>
          <w:lang w:val="en-US" w:eastAsia="tr-TR"/>
        </w:rPr>
        <w:t xml:space="preserve"> [Century1</w:t>
      </w:r>
      <w:r w:rsidR="00541B0E">
        <w:rPr>
          <w:rFonts w:ascii="Century" w:eastAsiaTheme="minorEastAsia" w:hAnsi="Century" w:cstheme="minorBidi"/>
          <w:b/>
          <w:color w:val="385623"/>
          <w:sz w:val="20"/>
          <w:szCs w:val="20"/>
          <w:u w:color="000000"/>
          <w:lang w:val="en-US" w:eastAsia="tr-TR"/>
        </w:rPr>
        <w:t>0</w:t>
      </w:r>
      <w:r w:rsidRPr="00541B0E">
        <w:rPr>
          <w:rFonts w:ascii="Century" w:eastAsiaTheme="minorEastAsia" w:hAnsi="Century" w:cstheme="minorBidi"/>
          <w:b/>
          <w:color w:val="385623"/>
          <w:sz w:val="20"/>
          <w:szCs w:val="20"/>
          <w:u w:color="000000"/>
          <w:lang w:val="en-US" w:eastAsia="tr-TR"/>
        </w:rPr>
        <w:t xml:space="preserve"> bold]</w:t>
      </w:r>
    </w:p>
    <w:p w14:paraId="4A66EE6D" w14:textId="77777777" w:rsidR="00677410" w:rsidRPr="00541B0E" w:rsidRDefault="00677410" w:rsidP="00541B0E">
      <w:pPr>
        <w:shd w:val="clear" w:color="auto" w:fill="FFFFFF"/>
        <w:jc w:val="both"/>
        <w:rPr>
          <w:rFonts w:ascii="Century" w:hAnsi="Century"/>
          <w:sz w:val="20"/>
          <w:szCs w:val="20"/>
          <w:shd w:val="clear" w:color="auto" w:fill="FFFFFF"/>
        </w:rPr>
      </w:pPr>
      <w:r w:rsidRPr="00541B0E">
        <w:rPr>
          <w:rFonts w:ascii="Century" w:hAnsi="Century"/>
          <w:sz w:val="20"/>
          <w:szCs w:val="20"/>
          <w:shd w:val="clear" w:color="auto" w:fill="FFFFFF"/>
        </w:rPr>
        <w:t>Yazarlar makaleye eşit oranda katkı sağlamış olduklarını beyan eder.</w:t>
      </w:r>
    </w:p>
    <w:p w14:paraId="69D5B8EA" w14:textId="77777777" w:rsidR="00D205EB" w:rsidRPr="00541B0E" w:rsidRDefault="00D205EB" w:rsidP="00541B0E">
      <w:pPr>
        <w:shd w:val="clear" w:color="auto" w:fill="FFFFFF"/>
        <w:spacing w:after="60"/>
        <w:rPr>
          <w:rFonts w:ascii="Century" w:hAnsi="Century"/>
          <w:b/>
          <w:sz w:val="20"/>
          <w:szCs w:val="20"/>
        </w:rPr>
      </w:pPr>
    </w:p>
    <w:p w14:paraId="4723E9BC" w14:textId="58E00335" w:rsidR="00677410" w:rsidRPr="00541B0E" w:rsidRDefault="00677410" w:rsidP="00541B0E">
      <w:pPr>
        <w:pStyle w:val="ANMmaintext"/>
        <w:spacing w:after="60" w:line="240" w:lineRule="auto"/>
        <w:jc w:val="both"/>
        <w:rPr>
          <w:rFonts w:ascii="Century" w:eastAsiaTheme="minorEastAsia" w:hAnsi="Century" w:cstheme="minorBidi"/>
          <w:b/>
          <w:color w:val="385623"/>
          <w:sz w:val="20"/>
          <w:szCs w:val="20"/>
          <w:u w:color="000000"/>
          <w:lang w:val="en-US" w:eastAsia="tr-TR"/>
        </w:rPr>
      </w:pPr>
      <w:proofErr w:type="spellStart"/>
      <w:r w:rsidRPr="00541B0E">
        <w:rPr>
          <w:rFonts w:ascii="Century" w:eastAsiaTheme="minorEastAsia" w:hAnsi="Century" w:cstheme="minorBidi"/>
          <w:b/>
          <w:color w:val="385623"/>
          <w:sz w:val="20"/>
          <w:szCs w:val="20"/>
          <w:u w:color="000000"/>
          <w:lang w:val="en-US" w:eastAsia="tr-TR"/>
        </w:rPr>
        <w:t>Çıkar</w:t>
      </w:r>
      <w:proofErr w:type="spellEnd"/>
      <w:r w:rsidRPr="00541B0E">
        <w:rPr>
          <w:rFonts w:ascii="Century" w:eastAsiaTheme="minorEastAsia" w:hAnsi="Century" w:cstheme="minorBidi"/>
          <w:b/>
          <w:color w:val="385623"/>
          <w:sz w:val="20"/>
          <w:szCs w:val="20"/>
          <w:u w:color="000000"/>
          <w:lang w:val="en-US" w:eastAsia="tr-TR"/>
        </w:rPr>
        <w:t xml:space="preserve"> </w:t>
      </w:r>
      <w:proofErr w:type="spellStart"/>
      <w:r w:rsidRPr="00541B0E">
        <w:rPr>
          <w:rFonts w:ascii="Century" w:eastAsiaTheme="minorEastAsia" w:hAnsi="Century" w:cstheme="minorBidi"/>
          <w:b/>
          <w:color w:val="385623"/>
          <w:sz w:val="20"/>
          <w:szCs w:val="20"/>
          <w:u w:color="000000"/>
          <w:lang w:val="en-US" w:eastAsia="tr-TR"/>
        </w:rPr>
        <w:t>Çatışması</w:t>
      </w:r>
      <w:proofErr w:type="spellEnd"/>
      <w:r w:rsidRPr="00541B0E">
        <w:rPr>
          <w:rFonts w:ascii="Century" w:eastAsiaTheme="minorEastAsia" w:hAnsi="Century" w:cstheme="minorBidi"/>
          <w:b/>
          <w:color w:val="385623"/>
          <w:sz w:val="20"/>
          <w:szCs w:val="20"/>
          <w:u w:color="000000"/>
          <w:lang w:val="en-US" w:eastAsia="tr-TR"/>
        </w:rPr>
        <w:t xml:space="preserve"> </w:t>
      </w:r>
      <w:proofErr w:type="spellStart"/>
      <w:r w:rsidRPr="00541B0E">
        <w:rPr>
          <w:rFonts w:ascii="Century" w:eastAsiaTheme="minorEastAsia" w:hAnsi="Century" w:cstheme="minorBidi"/>
          <w:b/>
          <w:color w:val="385623"/>
          <w:sz w:val="20"/>
          <w:szCs w:val="20"/>
          <w:u w:color="000000"/>
          <w:lang w:val="en-US" w:eastAsia="tr-TR"/>
        </w:rPr>
        <w:t>Beyanı</w:t>
      </w:r>
      <w:proofErr w:type="spellEnd"/>
      <w:r w:rsidRPr="00541B0E">
        <w:rPr>
          <w:rFonts w:ascii="Century" w:eastAsiaTheme="minorEastAsia" w:hAnsi="Century" w:cstheme="minorBidi"/>
          <w:b/>
          <w:color w:val="385623"/>
          <w:sz w:val="20"/>
          <w:szCs w:val="20"/>
          <w:u w:color="000000"/>
          <w:lang w:val="en-US" w:eastAsia="tr-TR"/>
        </w:rPr>
        <w:t xml:space="preserve"> [Century1</w:t>
      </w:r>
      <w:r w:rsidR="00541B0E">
        <w:rPr>
          <w:rFonts w:ascii="Century" w:eastAsiaTheme="minorEastAsia" w:hAnsi="Century" w:cstheme="minorBidi"/>
          <w:b/>
          <w:color w:val="385623"/>
          <w:sz w:val="20"/>
          <w:szCs w:val="20"/>
          <w:u w:color="000000"/>
          <w:lang w:val="en-US" w:eastAsia="tr-TR"/>
        </w:rPr>
        <w:t>0</w:t>
      </w:r>
      <w:r w:rsidRPr="00541B0E">
        <w:rPr>
          <w:rFonts w:ascii="Century" w:eastAsiaTheme="minorEastAsia" w:hAnsi="Century" w:cstheme="minorBidi"/>
          <w:b/>
          <w:color w:val="385623"/>
          <w:sz w:val="20"/>
          <w:szCs w:val="20"/>
          <w:u w:color="000000"/>
          <w:lang w:val="en-US" w:eastAsia="tr-TR"/>
        </w:rPr>
        <w:t xml:space="preserve"> bold]</w:t>
      </w:r>
    </w:p>
    <w:p w14:paraId="47CAAD62" w14:textId="77777777" w:rsidR="00677410" w:rsidRPr="00541B0E" w:rsidRDefault="00677410" w:rsidP="00541B0E">
      <w:pPr>
        <w:shd w:val="clear" w:color="auto" w:fill="FFFFFF"/>
        <w:jc w:val="both"/>
        <w:rPr>
          <w:rFonts w:ascii="Century" w:hAnsi="Century"/>
          <w:sz w:val="20"/>
          <w:szCs w:val="20"/>
          <w:shd w:val="clear" w:color="auto" w:fill="FFFFFF"/>
        </w:rPr>
      </w:pPr>
      <w:r w:rsidRPr="00541B0E">
        <w:rPr>
          <w:rFonts w:ascii="Century" w:hAnsi="Century"/>
          <w:sz w:val="20"/>
          <w:szCs w:val="20"/>
          <w:shd w:val="clear" w:color="auto" w:fill="FFFFFF"/>
        </w:rPr>
        <w:t>Makale yazarları aralarında herhangi bir çıkar çatışması olmadığını beyan ederler.</w:t>
      </w:r>
    </w:p>
    <w:p w14:paraId="456A6B82" w14:textId="77777777" w:rsidR="00D205EB" w:rsidRPr="00541B0E" w:rsidRDefault="00D205EB" w:rsidP="00541B0E">
      <w:pPr>
        <w:pStyle w:val="ANMheading1"/>
        <w:spacing w:line="240" w:lineRule="auto"/>
        <w:rPr>
          <w:rFonts w:ascii="Century" w:hAnsi="Century"/>
          <w:sz w:val="20"/>
          <w:szCs w:val="20"/>
        </w:rPr>
      </w:pPr>
    </w:p>
    <w:p w14:paraId="1EAB2B14" w14:textId="77777777" w:rsidR="00211BC4" w:rsidRPr="00541B0E" w:rsidRDefault="00677410" w:rsidP="00541B0E">
      <w:pPr>
        <w:pStyle w:val="ANMmaintext"/>
        <w:spacing w:line="240" w:lineRule="auto"/>
        <w:jc w:val="both"/>
        <w:rPr>
          <w:rFonts w:ascii="Century" w:eastAsiaTheme="minorEastAsia" w:hAnsi="Century" w:cstheme="minorBidi"/>
          <w:b/>
          <w:color w:val="385623"/>
          <w:sz w:val="20"/>
          <w:szCs w:val="20"/>
          <w:u w:color="000000"/>
          <w:lang w:val="en-US" w:eastAsia="tr-TR"/>
        </w:rPr>
      </w:pPr>
      <w:commentRangeStart w:id="5"/>
      <w:r w:rsidRPr="00541B0E">
        <w:rPr>
          <w:rFonts w:ascii="Century" w:eastAsiaTheme="minorEastAsia" w:hAnsi="Century" w:cstheme="minorBidi"/>
          <w:b/>
          <w:color w:val="385623"/>
          <w:sz w:val="20"/>
          <w:szCs w:val="20"/>
          <w:u w:color="000000"/>
          <w:lang w:val="en-US" w:eastAsia="tr-TR"/>
        </w:rPr>
        <w:t>KAYNAKLAR</w:t>
      </w:r>
      <w:commentRangeEnd w:id="5"/>
      <w:r w:rsidR="00007D57" w:rsidRPr="00541B0E">
        <w:rPr>
          <w:rFonts w:ascii="Century" w:eastAsiaTheme="minorEastAsia" w:hAnsi="Century" w:cstheme="minorBidi"/>
          <w:color w:val="385623"/>
          <w:sz w:val="20"/>
          <w:szCs w:val="20"/>
          <w:u w:color="000000"/>
          <w:lang w:val="en-US" w:eastAsia="tr-TR"/>
        </w:rPr>
        <w:commentReference w:id="5"/>
      </w:r>
    </w:p>
    <w:p w14:paraId="27A0515E" w14:textId="44C44BF3" w:rsidR="00AB6F60" w:rsidRPr="00541B0E" w:rsidRDefault="00382FA5" w:rsidP="00690A81">
      <w:pPr>
        <w:pStyle w:val="ANMheading1"/>
        <w:spacing w:line="240" w:lineRule="auto"/>
        <w:jc w:val="both"/>
        <w:rPr>
          <w:rFonts w:ascii="Century" w:hAnsi="Century"/>
          <w:color w:val="FF0000"/>
          <w:sz w:val="20"/>
          <w:szCs w:val="20"/>
        </w:rPr>
      </w:pPr>
      <w:r w:rsidRPr="00541B0E">
        <w:rPr>
          <w:rFonts w:ascii="Century" w:hAnsi="Century"/>
          <w:color w:val="00B0F0"/>
          <w:sz w:val="20"/>
          <w:szCs w:val="20"/>
        </w:rPr>
        <w:t>[</w:t>
      </w:r>
      <w:r w:rsidR="00F760AC" w:rsidRPr="00541B0E">
        <w:rPr>
          <w:rFonts w:ascii="Century" w:hAnsi="Century"/>
          <w:color w:val="00B0F0"/>
          <w:sz w:val="20"/>
          <w:szCs w:val="20"/>
        </w:rPr>
        <w:t>Century</w:t>
      </w:r>
      <w:r w:rsidRPr="00541B0E">
        <w:rPr>
          <w:rFonts w:ascii="Century" w:hAnsi="Century"/>
          <w:color w:val="00B0F0"/>
          <w:sz w:val="20"/>
          <w:szCs w:val="20"/>
        </w:rPr>
        <w:t>1</w:t>
      </w:r>
      <w:r w:rsidR="00541B0E">
        <w:rPr>
          <w:rFonts w:ascii="Century" w:hAnsi="Century"/>
          <w:color w:val="00B0F0"/>
          <w:sz w:val="20"/>
          <w:szCs w:val="20"/>
        </w:rPr>
        <w:t>0</w:t>
      </w:r>
      <w:r w:rsidR="00B47FA3" w:rsidRPr="00541B0E">
        <w:rPr>
          <w:rFonts w:ascii="Century" w:hAnsi="Century"/>
          <w:color w:val="00B0F0"/>
          <w:sz w:val="20"/>
          <w:szCs w:val="20"/>
        </w:rPr>
        <w:t xml:space="preserve"> bold</w:t>
      </w:r>
      <w:r w:rsidRPr="00541B0E">
        <w:rPr>
          <w:rFonts w:ascii="Century" w:hAnsi="Century"/>
          <w:color w:val="00B0F0"/>
          <w:sz w:val="20"/>
          <w:szCs w:val="20"/>
        </w:rPr>
        <w:t>]</w:t>
      </w:r>
      <w:r w:rsidR="005F5E31" w:rsidRPr="00541B0E">
        <w:rPr>
          <w:rFonts w:ascii="Century" w:hAnsi="Century"/>
          <w:color w:val="00B0F0"/>
          <w:sz w:val="20"/>
          <w:szCs w:val="20"/>
        </w:rPr>
        <w:t xml:space="preserve"> </w:t>
      </w:r>
      <w:proofErr w:type="gramStart"/>
      <w:r w:rsidRPr="00541B0E">
        <w:rPr>
          <w:rFonts w:ascii="Century" w:hAnsi="Century"/>
          <w:color w:val="FF0000"/>
          <w:sz w:val="20"/>
          <w:szCs w:val="20"/>
        </w:rPr>
        <w:t>(</w:t>
      </w:r>
      <w:r w:rsidR="005F5E31"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Kaynaklar</w:t>
      </w:r>
      <w:proofErr w:type="spellEnd"/>
      <w:proofErr w:type="gramEnd"/>
      <w:r w:rsidR="002D2199"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listesi</w:t>
      </w:r>
      <w:proofErr w:type="spellEnd"/>
      <w:r w:rsidR="002D2199"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alfabetik</w:t>
      </w:r>
      <w:proofErr w:type="spellEnd"/>
      <w:r w:rsidR="002D2199"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olarak</w:t>
      </w:r>
      <w:proofErr w:type="spellEnd"/>
      <w:r w:rsidR="002D2199"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yazım</w:t>
      </w:r>
      <w:proofErr w:type="spellEnd"/>
      <w:r w:rsidR="002D2199"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kurallarına</w:t>
      </w:r>
      <w:proofErr w:type="spellEnd"/>
      <w:r w:rsidR="002D2199" w:rsidRPr="00541B0E">
        <w:rPr>
          <w:rFonts w:ascii="Century" w:hAnsi="Century"/>
          <w:color w:val="FF0000"/>
          <w:sz w:val="20"/>
          <w:szCs w:val="20"/>
        </w:rPr>
        <w:t xml:space="preserve"> </w:t>
      </w:r>
      <w:proofErr w:type="spellStart"/>
      <w:r w:rsidR="002D2199" w:rsidRPr="00541B0E">
        <w:rPr>
          <w:rFonts w:ascii="Century" w:hAnsi="Century"/>
          <w:color w:val="FF0000"/>
          <w:sz w:val="20"/>
          <w:szCs w:val="20"/>
        </w:rPr>
        <w:t>uygun</w:t>
      </w:r>
      <w:proofErr w:type="spellEnd"/>
      <w:r w:rsidR="002D2199" w:rsidRPr="00541B0E">
        <w:rPr>
          <w:rFonts w:ascii="Century" w:hAnsi="Century"/>
          <w:color w:val="FF0000"/>
          <w:sz w:val="20"/>
          <w:szCs w:val="20"/>
        </w:rPr>
        <w:t xml:space="preserve">, </w:t>
      </w:r>
      <w:r w:rsidR="002D2199" w:rsidRPr="00541B0E">
        <w:rPr>
          <w:rFonts w:ascii="Century" w:hAnsi="Century"/>
          <w:color w:val="FF0000"/>
          <w:sz w:val="20"/>
          <w:szCs w:val="20"/>
          <w:lang w:val="nl-NL"/>
        </w:rPr>
        <w:t>0.5 cm asılı, tek satır aralığında yazılmalıdır.</w:t>
      </w:r>
      <w:r w:rsidR="00211BC4" w:rsidRPr="00541B0E">
        <w:rPr>
          <w:rFonts w:ascii="Century" w:hAnsi="Century"/>
          <w:color w:val="FF0000"/>
          <w:sz w:val="20"/>
          <w:szCs w:val="20"/>
          <w:lang w:val="nl-NL"/>
        </w:rPr>
        <w:t>)</w:t>
      </w:r>
      <w:r w:rsidR="00AB6F60" w:rsidRPr="00541B0E">
        <w:rPr>
          <w:rFonts w:ascii="Century" w:hAnsi="Century"/>
          <w:color w:val="FF0000"/>
          <w:sz w:val="20"/>
          <w:szCs w:val="20"/>
        </w:rPr>
        <w:t xml:space="preserve"> </w:t>
      </w:r>
    </w:p>
    <w:p w14:paraId="4C5E5857"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 xml:space="preserve">Akyüz, A., Çaylı, A., Yürürdurmaz, C., &amp; Doğuç, M.F. (2007). </w:t>
      </w:r>
      <w:r w:rsidRPr="00541B0E">
        <w:rPr>
          <w:rFonts w:ascii="Century" w:hAnsi="Century"/>
          <w:i/>
          <w:color w:val="111111"/>
          <w:sz w:val="20"/>
          <w:szCs w:val="20"/>
          <w:lang w:eastAsia="tr-TR"/>
        </w:rPr>
        <w:t>Temel bilgisayar kullanımı.</w:t>
      </w:r>
      <w:r w:rsidRPr="00541B0E">
        <w:rPr>
          <w:rFonts w:ascii="Century" w:hAnsi="Century"/>
          <w:color w:val="111111"/>
          <w:sz w:val="20"/>
          <w:szCs w:val="20"/>
          <w:lang w:eastAsia="tr-TR"/>
        </w:rPr>
        <w:t xml:space="preserve"> Yılmaz Ofset Matbaacılık, Kahramanmaraş, 346 </w:t>
      </w:r>
      <w:commentRangeStart w:id="6"/>
      <w:r w:rsidRPr="00541B0E">
        <w:rPr>
          <w:rFonts w:ascii="Century" w:hAnsi="Century"/>
          <w:color w:val="111111"/>
          <w:sz w:val="20"/>
          <w:szCs w:val="20"/>
          <w:lang w:eastAsia="tr-TR"/>
        </w:rPr>
        <w:t>sy</w:t>
      </w:r>
      <w:commentRangeEnd w:id="6"/>
      <w:r w:rsidRPr="00541B0E">
        <w:rPr>
          <w:rStyle w:val="AklamaBavurusu"/>
          <w:rFonts w:ascii="Century" w:hAnsi="Century"/>
          <w:sz w:val="20"/>
          <w:szCs w:val="20"/>
        </w:rPr>
        <w:commentReference w:id="6"/>
      </w:r>
      <w:r w:rsidRPr="00541B0E">
        <w:rPr>
          <w:rFonts w:ascii="Century" w:hAnsi="Century"/>
          <w:color w:val="111111"/>
          <w:sz w:val="20"/>
          <w:szCs w:val="20"/>
          <w:lang w:eastAsia="tr-TR"/>
        </w:rPr>
        <w:t>.</w:t>
      </w:r>
    </w:p>
    <w:p w14:paraId="5A6FEF99"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 xml:space="preserve">Anonim, (2000). </w:t>
      </w:r>
      <w:commentRangeStart w:id="7"/>
      <w:r w:rsidRPr="00541B0E">
        <w:rPr>
          <w:rFonts w:ascii="Century" w:hAnsi="Century"/>
          <w:i/>
          <w:color w:val="111111"/>
          <w:sz w:val="20"/>
          <w:szCs w:val="20"/>
          <w:lang w:eastAsia="tr-TR"/>
        </w:rPr>
        <w:t xml:space="preserve">Türk gıda kodeksi. çiğ süt ve ısıl işlem görmüş içme sütleri tebliği </w:t>
      </w:r>
      <w:commentRangeEnd w:id="7"/>
      <w:r w:rsidRPr="00541B0E">
        <w:rPr>
          <w:rStyle w:val="AklamaBavurusu"/>
          <w:rFonts w:ascii="Century" w:hAnsi="Century"/>
          <w:sz w:val="20"/>
          <w:szCs w:val="20"/>
        </w:rPr>
        <w:commentReference w:id="7"/>
      </w:r>
      <w:r w:rsidRPr="00541B0E">
        <w:rPr>
          <w:rFonts w:ascii="Century" w:hAnsi="Century"/>
          <w:i/>
          <w:color w:val="111111"/>
          <w:sz w:val="20"/>
          <w:szCs w:val="20"/>
          <w:lang w:eastAsia="tr-TR"/>
        </w:rPr>
        <w:t>(tebliğ no: 2000/ 6 ).</w:t>
      </w:r>
      <w:r w:rsidRPr="00541B0E">
        <w:rPr>
          <w:rFonts w:ascii="Century" w:hAnsi="Century"/>
          <w:color w:val="111111"/>
          <w:sz w:val="20"/>
          <w:szCs w:val="20"/>
          <w:lang w:eastAsia="tr-TR"/>
        </w:rPr>
        <w:t xml:space="preserve"> 14 Şubat 2000 Tarih ve 23964 Sayılı Resmî Gazete, Ankara (Erişim tarihi: 15.07.2022).</w:t>
      </w:r>
    </w:p>
    <w:p w14:paraId="1347B34D"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 xml:space="preserve">Anonymous, (2004). </w:t>
      </w:r>
      <w:r w:rsidRPr="00541B0E">
        <w:rPr>
          <w:rFonts w:ascii="Century" w:hAnsi="Century"/>
          <w:i/>
          <w:color w:val="111111"/>
          <w:sz w:val="20"/>
          <w:szCs w:val="20"/>
          <w:lang w:eastAsia="tr-TR"/>
        </w:rPr>
        <w:t>Basis of design and actions on structures</w:t>
      </w:r>
      <w:r w:rsidRPr="00541B0E">
        <w:rPr>
          <w:rFonts w:ascii="Century" w:hAnsi="Century"/>
          <w:color w:val="111111"/>
          <w:sz w:val="20"/>
          <w:szCs w:val="20"/>
          <w:lang w:eastAsia="tr-TR"/>
        </w:rPr>
        <w:t xml:space="preserve"> (EN 1991-1-4), General Actions Part 1-3: Snow Loads. European Committee for Standardisation, Brussels.</w:t>
      </w:r>
    </w:p>
    <w:p w14:paraId="40B647F8"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 xml:space="preserve">Boyacı, S. (2005). </w:t>
      </w:r>
      <w:r w:rsidRPr="00541B0E">
        <w:rPr>
          <w:rFonts w:ascii="Century" w:hAnsi="Century"/>
          <w:i/>
          <w:color w:val="111111"/>
          <w:sz w:val="20"/>
          <w:szCs w:val="20"/>
          <w:lang w:eastAsia="tr-TR"/>
        </w:rPr>
        <w:t xml:space="preserve">K.S.Ü. Ziraat Fakültesi Araştırma ve Uygulama Çiftliği Etlik Piliç Kümesinde Çevre Koşullarının Denetimi ve Çözüm </w:t>
      </w:r>
      <w:commentRangeStart w:id="8"/>
      <w:r w:rsidRPr="00541B0E">
        <w:rPr>
          <w:rFonts w:ascii="Century" w:hAnsi="Century"/>
          <w:i/>
          <w:color w:val="111111"/>
          <w:sz w:val="20"/>
          <w:szCs w:val="20"/>
          <w:lang w:eastAsia="tr-TR"/>
        </w:rPr>
        <w:t>Önerileri</w:t>
      </w:r>
      <w:commentRangeEnd w:id="8"/>
      <w:r w:rsidR="00AB3E4F" w:rsidRPr="00541B0E">
        <w:rPr>
          <w:i/>
          <w:color w:val="111111"/>
          <w:sz w:val="20"/>
          <w:szCs w:val="20"/>
          <w:lang w:eastAsia="tr-TR"/>
        </w:rPr>
        <w:commentReference w:id="8"/>
      </w:r>
      <w:r w:rsidRPr="00541B0E">
        <w:rPr>
          <w:rFonts w:ascii="Century" w:hAnsi="Century"/>
          <w:i/>
          <w:color w:val="111111"/>
          <w:sz w:val="20"/>
          <w:szCs w:val="20"/>
          <w:lang w:eastAsia="tr-TR"/>
        </w:rPr>
        <w:t xml:space="preserve"> (Tez no 197442)</w:t>
      </w:r>
      <w:r w:rsidRPr="00541B0E">
        <w:rPr>
          <w:rFonts w:ascii="Century" w:hAnsi="Century"/>
          <w:color w:val="111111"/>
          <w:sz w:val="20"/>
          <w:szCs w:val="20"/>
          <w:lang w:eastAsia="tr-TR"/>
        </w:rPr>
        <w:t>. [Yüksek Lisans Tezi, Kahramanmaraş Sütçü İmam Üniversitesi Fen Bilimleri Enstitüsü Tarımsal Yapılar ve Sulama Ana Bilim Dalı]. Yükseköğretim Kurulu Ulusal Tez Merkezi.</w:t>
      </w:r>
    </w:p>
    <w:p w14:paraId="2BF3DB5F" w14:textId="669AB8FF"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lastRenderedPageBreak/>
        <w:t xml:space="preserve">Çaylı, A., &amp; Akyüz A 2019. The Experimental Determination of The Impact of Overall Heat Consumption Coefficient and Thermal Screens on Heat Saving in Plastic Greenhouses. </w:t>
      </w:r>
      <w:r w:rsidRPr="00541B0E">
        <w:rPr>
          <w:rFonts w:ascii="Century" w:hAnsi="Century"/>
          <w:i/>
          <w:color w:val="111111"/>
          <w:sz w:val="20"/>
          <w:szCs w:val="20"/>
          <w:lang w:eastAsia="tr-TR"/>
        </w:rPr>
        <w:t xml:space="preserve">KSÜ Tarım ve Doğa Dergisi </w:t>
      </w:r>
      <w:commentRangeStart w:id="9"/>
      <w:r w:rsidRPr="00541B0E">
        <w:rPr>
          <w:rFonts w:ascii="Century" w:hAnsi="Century"/>
          <w:i/>
          <w:color w:val="111111"/>
          <w:sz w:val="20"/>
          <w:szCs w:val="20"/>
          <w:lang w:eastAsia="tr-TR"/>
        </w:rPr>
        <w:t>22</w:t>
      </w:r>
      <w:commentRangeEnd w:id="9"/>
      <w:r w:rsidR="00AB3E4F" w:rsidRPr="00541B0E">
        <w:rPr>
          <w:i/>
          <w:color w:val="111111"/>
          <w:sz w:val="20"/>
          <w:szCs w:val="20"/>
          <w:lang w:eastAsia="tr-TR"/>
        </w:rPr>
        <w:commentReference w:id="9"/>
      </w:r>
      <w:r w:rsidR="00AB3E4F" w:rsidRPr="00541B0E">
        <w:rPr>
          <w:rFonts w:ascii="Century" w:hAnsi="Century"/>
          <w:color w:val="111111"/>
          <w:sz w:val="20"/>
          <w:szCs w:val="20"/>
          <w:lang w:eastAsia="tr-TR"/>
        </w:rPr>
        <w:t xml:space="preserve"> </w:t>
      </w:r>
      <w:r w:rsidRPr="00541B0E">
        <w:rPr>
          <w:rFonts w:ascii="Century" w:hAnsi="Century"/>
          <w:color w:val="111111"/>
          <w:sz w:val="20"/>
          <w:szCs w:val="20"/>
          <w:lang w:eastAsia="tr-TR"/>
        </w:rPr>
        <w:t>(2)</w:t>
      </w:r>
      <w:r w:rsidR="009F7102" w:rsidRPr="00541B0E">
        <w:rPr>
          <w:rFonts w:ascii="Century" w:hAnsi="Century"/>
          <w:color w:val="111111"/>
          <w:sz w:val="20"/>
          <w:szCs w:val="20"/>
          <w:lang w:eastAsia="tr-TR"/>
        </w:rPr>
        <w:t xml:space="preserve">, </w:t>
      </w:r>
      <w:r w:rsidRPr="00541B0E">
        <w:rPr>
          <w:rFonts w:ascii="Century" w:hAnsi="Century"/>
          <w:color w:val="111111"/>
          <w:sz w:val="20"/>
          <w:szCs w:val="20"/>
          <w:lang w:eastAsia="tr-TR"/>
        </w:rPr>
        <w:t xml:space="preserve"> 270-280.</w:t>
      </w:r>
    </w:p>
    <w:p w14:paraId="4533A307"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Güvercin, R.Ş. (2017). Doğal yeşil lif rengine sahip pamukta (Gossypium spp.) resiprokal F6 ve F9 melez kuşaklarının karşılaştırılması (Sözlü bildiri). 12. Tarla Bitkileri Kongresi, Kahramanmaraş, Türkiye, 12-15 Eylül 2017, ss. 27.</w:t>
      </w:r>
    </w:p>
    <w:p w14:paraId="69022360"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Perrin, R. (2020). Pocket Guide to APA Style with APA 7e Updates. Cengage Learning.</w:t>
      </w:r>
    </w:p>
    <w:p w14:paraId="1213FFEE" w14:textId="77777777"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SPSS, (2013). IBM SPSS Statistics 21.0 for Windows. Armonk, NY.</w:t>
      </w:r>
    </w:p>
    <w:p w14:paraId="244E1013" w14:textId="6641E4C4" w:rsidR="00D205EB" w:rsidRPr="00541B0E" w:rsidRDefault="00D205EB" w:rsidP="00690A81">
      <w:pPr>
        <w:shd w:val="clear" w:color="auto" w:fill="FFFFFF"/>
        <w:ind w:left="284" w:hanging="284"/>
        <w:jc w:val="both"/>
        <w:rPr>
          <w:rFonts w:ascii="Century" w:hAnsi="Century"/>
          <w:color w:val="111111"/>
          <w:sz w:val="20"/>
          <w:szCs w:val="20"/>
          <w:lang w:eastAsia="tr-TR"/>
        </w:rPr>
      </w:pPr>
      <w:r w:rsidRPr="00541B0E">
        <w:rPr>
          <w:rFonts w:ascii="Century" w:hAnsi="Century"/>
          <w:color w:val="111111"/>
          <w:sz w:val="20"/>
          <w:szCs w:val="20"/>
          <w:lang w:eastAsia="tr-TR"/>
        </w:rPr>
        <w:t xml:space="preserve">Yüksel, D., &amp; İnanç, A.L. (2022). Geleneksel Yöntem ve Direkt Fermantasyon ile Üretilen Maraş Tarhanalarında Biyoaktif Peptitlerin Belirlenmesi. </w:t>
      </w:r>
      <w:r w:rsidRPr="00541B0E">
        <w:rPr>
          <w:rFonts w:ascii="Century" w:hAnsi="Century"/>
          <w:i/>
          <w:color w:val="111111"/>
          <w:sz w:val="20"/>
          <w:szCs w:val="20"/>
          <w:lang w:eastAsia="tr-TR"/>
        </w:rPr>
        <w:t>K</w:t>
      </w:r>
      <w:r w:rsidR="009F7102" w:rsidRPr="00541B0E">
        <w:rPr>
          <w:rFonts w:ascii="Century" w:hAnsi="Century"/>
          <w:i/>
          <w:color w:val="111111"/>
          <w:sz w:val="20"/>
          <w:szCs w:val="20"/>
          <w:lang w:eastAsia="tr-TR"/>
        </w:rPr>
        <w:t xml:space="preserve">SÜ </w:t>
      </w:r>
      <w:r w:rsidRPr="00541B0E">
        <w:rPr>
          <w:rFonts w:ascii="Century" w:hAnsi="Century"/>
          <w:i/>
          <w:color w:val="111111"/>
          <w:sz w:val="20"/>
          <w:szCs w:val="20"/>
          <w:lang w:eastAsia="tr-TR"/>
        </w:rPr>
        <w:t>Tarım ve Doğa Dergisi, 25</w:t>
      </w:r>
      <w:r w:rsidRPr="00541B0E">
        <w:rPr>
          <w:rFonts w:ascii="Century" w:hAnsi="Century"/>
          <w:color w:val="111111"/>
          <w:sz w:val="20"/>
          <w:szCs w:val="20"/>
          <w:lang w:eastAsia="tr-TR"/>
        </w:rPr>
        <w:t>(2), 357-366.</w:t>
      </w:r>
    </w:p>
    <w:sectPr w:rsidR="00D205EB" w:rsidRPr="00541B0E" w:rsidSect="00937E8D">
      <w:headerReference w:type="default" r:id="rId11"/>
      <w:headerReference w:type="first" r:id="rId12"/>
      <w:pgSz w:w="11906" w:h="16838" w:code="9"/>
      <w:pgMar w:top="1418" w:right="567" w:bottom="1418" w:left="851" w:header="709" w:footer="709" w:gutter="0"/>
      <w:lnNumType w:countBy="1" w:restart="continuou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hesabı" w:date="2022-11-15T17:40:00Z" w:initials="Mh">
    <w:p w14:paraId="6F236130" w14:textId="42B761A6" w:rsidR="00007D57" w:rsidRDefault="00007D57">
      <w:pPr>
        <w:pStyle w:val="AklamaMetni"/>
      </w:pPr>
      <w:r>
        <w:rPr>
          <w:rStyle w:val="AklamaBavurusu"/>
        </w:rPr>
        <w:annotationRef/>
      </w:r>
      <w:r>
        <w:t>0,3 cm içeriden başlayacak</w:t>
      </w:r>
    </w:p>
  </w:comment>
  <w:comment w:id="1" w:author="Microsoft hesabı" w:date="2022-11-15T17:40:00Z" w:initials="Mh">
    <w:p w14:paraId="7CA7028C" w14:textId="54CC6EC5" w:rsidR="00007D57" w:rsidRDefault="00007D57">
      <w:pPr>
        <w:pStyle w:val="AklamaMetni"/>
      </w:pPr>
      <w:r>
        <w:rPr>
          <w:rStyle w:val="AklamaBavurusu"/>
        </w:rPr>
        <w:annotationRef/>
      </w:r>
      <w:r w:rsidRPr="00FA4355">
        <w:rPr>
          <w:rFonts w:ascii="Century" w:hAnsi="Century"/>
        </w:rPr>
        <w:t xml:space="preserve">Makale konusu için </w:t>
      </w:r>
      <w:r>
        <w:rPr>
          <w:rFonts w:ascii="Century" w:hAnsi="Century"/>
        </w:rPr>
        <w:t xml:space="preserve">bakınız: dergi web sayfası </w:t>
      </w:r>
      <w:hyperlink r:id="rId1" w:history="1">
        <w:r w:rsidRPr="009106A9">
          <w:rPr>
            <w:rStyle w:val="Kpr"/>
            <w:rFonts w:ascii="Century" w:hAnsi="Century"/>
          </w:rPr>
          <w:t>http://dogadergi.ksu.edu.tr/tr/pub/page/13521</w:t>
        </w:r>
      </w:hyperlink>
    </w:p>
  </w:comment>
  <w:comment w:id="2" w:author="Microsoft hesabı" w:date="2022-11-15T17:41:00Z" w:initials="Mh">
    <w:p w14:paraId="088598CD" w14:textId="77777777" w:rsidR="00007D57" w:rsidRDefault="00007D57" w:rsidP="00007D57">
      <w:pPr>
        <w:pStyle w:val="AklamaMetni"/>
      </w:pPr>
      <w:r>
        <w:rPr>
          <w:rStyle w:val="AklamaBavurusu"/>
        </w:rPr>
        <w:annotationRef/>
      </w:r>
      <w:r>
        <w:t>Her satıra bir kelime (sadece ilk harfler büyük)</w:t>
      </w:r>
    </w:p>
    <w:p w14:paraId="49B4DCEC" w14:textId="252F1BE0" w:rsidR="00007D57" w:rsidRDefault="00007D57">
      <w:pPr>
        <w:pStyle w:val="AklamaMetni"/>
      </w:pPr>
      <w:r>
        <w:t>En fazla 5 tane</w:t>
      </w:r>
    </w:p>
  </w:comment>
  <w:comment w:id="4" w:author="Microsoft hesabı" w:date="2024-02-20T16:38:00Z" w:initials="Mh">
    <w:p w14:paraId="39DD4603" w14:textId="463959BC" w:rsidR="00007D57" w:rsidRDefault="00007D57">
      <w:pPr>
        <w:pStyle w:val="AklamaMetni"/>
      </w:pPr>
      <w:r>
        <w:rPr>
          <w:rStyle w:val="AklamaBavurusu"/>
        </w:rPr>
        <w:annotationRef/>
      </w:r>
      <w:r>
        <w:t xml:space="preserve">Tek satır aralık, önce ve sonra </w:t>
      </w:r>
      <w:r w:rsidR="00541B0E">
        <w:t xml:space="preserve">1 satır </w:t>
      </w:r>
      <w:r>
        <w:t>boşluk</w:t>
      </w:r>
      <w:r w:rsidR="00541B0E">
        <w:t xml:space="preserve">, paragraf içinde önce ve sonra boşluk yok </w:t>
      </w:r>
      <w:r>
        <w:t>(0 nk), metni otomatik sığdır</w:t>
      </w:r>
    </w:p>
  </w:comment>
  <w:comment w:id="5" w:author="Microsoft hesabı" w:date="2022-11-15T17:43:00Z" w:initials="Mh">
    <w:p w14:paraId="00CDA39A" w14:textId="5D80CDE2" w:rsidR="00007D57" w:rsidRDefault="00007D57">
      <w:pPr>
        <w:pStyle w:val="AklamaMetni"/>
      </w:pPr>
      <w:r>
        <w:rPr>
          <w:rStyle w:val="AklamaBavurusu"/>
        </w:rPr>
        <w:annotationRef/>
      </w:r>
      <w:r w:rsidRPr="00B35B5F">
        <w:rPr>
          <w:rFonts w:ascii="Century" w:hAnsi="Century"/>
        </w:rPr>
        <w:t>( Kaynaklar listesi alfabetik olarak, yazım kurallarına uygun, 0.5 cm asılı, tek satır aralığında yazılmalıdır.)</w:t>
      </w:r>
    </w:p>
  </w:comment>
  <w:comment w:id="6" w:author="Microsoft hesabı" w:date="2022-08-04T18:34:00Z" w:initials="Mh">
    <w:p w14:paraId="47E6CF7D" w14:textId="77777777" w:rsidR="00D205EB" w:rsidRDefault="00D205EB">
      <w:pPr>
        <w:pStyle w:val="AklamaMetni"/>
      </w:pPr>
      <w:r>
        <w:rPr>
          <w:rStyle w:val="AklamaBavurusu"/>
        </w:rPr>
        <w:annotationRef/>
      </w:r>
      <w:r>
        <w:t xml:space="preserve">Kitap adı </w:t>
      </w:r>
      <w:r w:rsidRPr="00D205EB">
        <w:rPr>
          <w:i/>
        </w:rPr>
        <w:t>italik</w:t>
      </w:r>
    </w:p>
  </w:comment>
  <w:comment w:id="7" w:author="Microsoft hesabı" w:date="2022-08-04T18:34:00Z" w:initials="Mh">
    <w:p w14:paraId="7CB2D5CF" w14:textId="77777777" w:rsidR="00D205EB" w:rsidRDefault="00D205EB">
      <w:pPr>
        <w:pStyle w:val="AklamaMetni"/>
      </w:pPr>
      <w:r>
        <w:rPr>
          <w:rStyle w:val="AklamaBavurusu"/>
        </w:rPr>
        <w:annotationRef/>
      </w:r>
      <w:r w:rsidR="00AB3E4F">
        <w:t xml:space="preserve">Kaynak adı </w:t>
      </w:r>
      <w:r w:rsidR="00AB3E4F" w:rsidRPr="00AB3E4F">
        <w:rPr>
          <w:i/>
        </w:rPr>
        <w:t>italik</w:t>
      </w:r>
    </w:p>
  </w:comment>
  <w:comment w:id="8" w:author="Microsoft hesabı" w:date="2022-08-04T18:34:00Z" w:initials="Mh">
    <w:p w14:paraId="73C15983" w14:textId="77777777" w:rsidR="00AB3E4F" w:rsidRDefault="00AB3E4F">
      <w:pPr>
        <w:pStyle w:val="AklamaMetni"/>
      </w:pPr>
      <w:r>
        <w:rPr>
          <w:rStyle w:val="AklamaBavurusu"/>
        </w:rPr>
        <w:annotationRef/>
      </w:r>
      <w:r>
        <w:t xml:space="preserve">Tez </w:t>
      </w:r>
      <w:r>
        <w:rPr>
          <w:rStyle w:val="AklamaBavurusu"/>
        </w:rPr>
        <w:annotationRef/>
      </w:r>
      <w:r>
        <w:t xml:space="preserve">adı </w:t>
      </w:r>
      <w:r w:rsidRPr="00AB3E4F">
        <w:rPr>
          <w:i/>
        </w:rPr>
        <w:t>italik</w:t>
      </w:r>
    </w:p>
  </w:comment>
  <w:comment w:id="9" w:author="Microsoft hesabı" w:date="2022-08-04T18:35:00Z" w:initials="Mh">
    <w:p w14:paraId="5B93E568" w14:textId="77777777" w:rsidR="00AB3E4F" w:rsidRDefault="00AB3E4F" w:rsidP="00AB3E4F">
      <w:pPr>
        <w:pStyle w:val="AklamaMetni"/>
      </w:pPr>
      <w:r>
        <w:rPr>
          <w:rStyle w:val="AklamaBavurusu"/>
        </w:rPr>
        <w:annotationRef/>
      </w:r>
      <w:r>
        <w:t xml:space="preserve">Dergi adı ve cilt no </w:t>
      </w:r>
      <w:r>
        <w:rPr>
          <w:rStyle w:val="AklamaBavurusu"/>
        </w:rPr>
        <w:annotationRef/>
      </w:r>
      <w:r w:rsidRPr="00AB3E4F">
        <w:rPr>
          <w:i/>
        </w:rPr>
        <w:t>italik</w:t>
      </w:r>
    </w:p>
    <w:p w14:paraId="53D4B97F" w14:textId="77777777" w:rsidR="00AB3E4F" w:rsidRDefault="00AB3E4F">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36130" w15:done="0"/>
  <w15:commentEx w15:paraId="7CA7028C" w15:done="0"/>
  <w15:commentEx w15:paraId="49B4DCEC" w15:done="0"/>
  <w15:commentEx w15:paraId="39DD4603" w15:done="0"/>
  <w15:commentEx w15:paraId="00CDA39A" w15:done="0"/>
  <w15:commentEx w15:paraId="47E6CF7D" w15:done="0"/>
  <w15:commentEx w15:paraId="7CB2D5CF" w15:done="0"/>
  <w15:commentEx w15:paraId="73C15983" w15:done="0"/>
  <w15:commentEx w15:paraId="53D4B9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E6A4" w14:textId="77777777" w:rsidR="00FE61D1" w:rsidRDefault="00FE61D1" w:rsidP="00E358D7">
      <w:r>
        <w:separator/>
      </w:r>
    </w:p>
  </w:endnote>
  <w:endnote w:type="continuationSeparator" w:id="0">
    <w:p w14:paraId="6A058906" w14:textId="77777777" w:rsidR="00FE61D1" w:rsidRDefault="00FE61D1"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8DF1" w14:textId="77777777" w:rsidR="00FE61D1" w:rsidRDefault="00FE61D1" w:rsidP="00E358D7">
      <w:r>
        <w:separator/>
      </w:r>
    </w:p>
  </w:footnote>
  <w:footnote w:type="continuationSeparator" w:id="0">
    <w:p w14:paraId="38646C9D" w14:textId="77777777" w:rsidR="00FE61D1" w:rsidRDefault="00FE61D1" w:rsidP="00E3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Ind w:w="-108" w:type="dxa"/>
      <w:tblBorders>
        <w:bottom w:val="single" w:sz="12" w:space="0" w:color="538135"/>
      </w:tblBorders>
      <w:tblLook w:val="04A0" w:firstRow="1" w:lastRow="0" w:firstColumn="1" w:lastColumn="0" w:noHBand="0" w:noVBand="1"/>
    </w:tblPr>
    <w:tblGrid>
      <w:gridCol w:w="6386"/>
      <w:gridCol w:w="4212"/>
    </w:tblGrid>
    <w:tr w:rsidR="00812C92" w:rsidRPr="000F5BE1" w14:paraId="13AB9DB4" w14:textId="77777777" w:rsidTr="004B4F46">
      <w:trPr>
        <w:trHeight w:val="270"/>
      </w:trPr>
      <w:tc>
        <w:tcPr>
          <w:tcW w:w="6386" w:type="dxa"/>
          <w:shd w:val="clear" w:color="auto" w:fill="auto"/>
        </w:tcPr>
        <w:p w14:paraId="74742902" w14:textId="570FEA14" w:rsidR="00812C92" w:rsidRDefault="00812C92" w:rsidP="00812C92">
          <w:pPr>
            <w:widowControl w:val="0"/>
            <w:suppressLineNumbers/>
            <w:rPr>
              <w:rFonts w:ascii="Century" w:hAnsi="Century"/>
              <w:iCs/>
              <w:sz w:val="18"/>
            </w:rPr>
          </w:pPr>
          <w:r w:rsidRPr="008029A9">
            <w:rPr>
              <w:rFonts w:ascii="Century" w:hAnsi="Century"/>
              <w:iCs/>
              <w:sz w:val="18"/>
            </w:rPr>
            <w:t>KSÜ Tar</w:t>
          </w:r>
          <w:r>
            <w:rPr>
              <w:rFonts w:ascii="Century" w:hAnsi="Century"/>
              <w:iCs/>
              <w:sz w:val="18"/>
            </w:rPr>
            <w:t>ı</w:t>
          </w:r>
          <w:r w:rsidRPr="008029A9">
            <w:rPr>
              <w:rFonts w:ascii="Century" w:hAnsi="Century"/>
              <w:iCs/>
              <w:sz w:val="18"/>
            </w:rPr>
            <w:t xml:space="preserve">m ve Doğa Derg </w:t>
          </w:r>
          <w:r w:rsidRPr="002F20AB">
            <w:rPr>
              <w:rFonts w:ascii="Century" w:hAnsi="Century"/>
              <w:iCs/>
              <w:sz w:val="18"/>
            </w:rPr>
            <w:t>2</w:t>
          </w:r>
          <w:r w:rsidR="00B12084">
            <w:rPr>
              <w:rFonts w:ascii="Century" w:hAnsi="Century"/>
              <w:iCs/>
              <w:sz w:val="18"/>
            </w:rPr>
            <w:t>7</w:t>
          </w:r>
          <w:r>
            <w:rPr>
              <w:rFonts w:ascii="Century" w:hAnsi="Century"/>
              <w:iCs/>
              <w:sz w:val="18"/>
            </w:rPr>
            <w:t xml:space="preserve"> </w:t>
          </w:r>
          <w:r w:rsidRPr="002F20AB">
            <w:rPr>
              <w:rFonts w:ascii="Century" w:hAnsi="Century"/>
              <w:iCs/>
              <w:sz w:val="18"/>
            </w:rPr>
            <w:t>(</w:t>
          </w:r>
          <w:r>
            <w:rPr>
              <w:rFonts w:ascii="Century" w:hAnsi="Century"/>
              <w:iCs/>
              <w:sz w:val="18"/>
            </w:rPr>
            <w:t>0</w:t>
          </w:r>
          <w:r w:rsidRPr="002F20AB">
            <w:rPr>
              <w:rFonts w:ascii="Century" w:hAnsi="Century"/>
              <w:iCs/>
              <w:sz w:val="18"/>
            </w:rPr>
            <w:t>)</w:t>
          </w:r>
          <w:r w:rsidR="00937E8D">
            <w:rPr>
              <w:rFonts w:ascii="Century" w:hAnsi="Century"/>
              <w:iCs/>
              <w:sz w:val="18"/>
            </w:rPr>
            <w:t xml:space="preserve">, </w:t>
          </w:r>
          <w:r>
            <w:rPr>
              <w:rFonts w:ascii="Century" w:hAnsi="Century"/>
              <w:iCs/>
              <w:sz w:val="18"/>
            </w:rPr>
            <w:t>000-000</w:t>
          </w:r>
          <w:r w:rsidRPr="008029A9">
            <w:rPr>
              <w:rFonts w:ascii="Century" w:hAnsi="Century"/>
              <w:iCs/>
              <w:sz w:val="18"/>
            </w:rPr>
            <w:t>, 20</w:t>
          </w:r>
          <w:r w:rsidR="00B12084">
            <w:rPr>
              <w:rFonts w:ascii="Century" w:hAnsi="Century"/>
              <w:iCs/>
              <w:sz w:val="18"/>
            </w:rPr>
            <w:t>24</w:t>
          </w:r>
        </w:p>
        <w:p w14:paraId="27562B7D" w14:textId="728A1668" w:rsidR="00812C92" w:rsidRPr="008029A9" w:rsidRDefault="00812C92" w:rsidP="00B12084">
          <w:pPr>
            <w:widowControl w:val="0"/>
            <w:rPr>
              <w:rFonts w:ascii="Century" w:hAnsi="Century"/>
              <w:iCs/>
              <w:sz w:val="18"/>
            </w:rPr>
          </w:pPr>
          <w:r w:rsidRPr="002F20AB">
            <w:rPr>
              <w:rFonts w:ascii="Century" w:hAnsi="Century"/>
              <w:iCs/>
              <w:sz w:val="18"/>
            </w:rPr>
            <w:t>KSU J. Agric Nat  2</w:t>
          </w:r>
          <w:r w:rsidR="00B12084">
            <w:rPr>
              <w:rFonts w:ascii="Century" w:hAnsi="Century"/>
              <w:iCs/>
              <w:sz w:val="18"/>
            </w:rPr>
            <w:t>7</w:t>
          </w:r>
          <w:r>
            <w:rPr>
              <w:rFonts w:ascii="Century" w:hAnsi="Century"/>
              <w:iCs/>
              <w:sz w:val="18"/>
            </w:rPr>
            <w:t xml:space="preserve"> </w:t>
          </w:r>
          <w:r w:rsidRPr="002F20AB">
            <w:rPr>
              <w:rFonts w:ascii="Century" w:hAnsi="Century"/>
              <w:iCs/>
              <w:sz w:val="18"/>
            </w:rPr>
            <w:t>(</w:t>
          </w:r>
          <w:r>
            <w:rPr>
              <w:rFonts w:ascii="Century" w:hAnsi="Century"/>
              <w:iCs/>
              <w:sz w:val="18"/>
            </w:rPr>
            <w:t>0</w:t>
          </w:r>
          <w:r w:rsidRPr="002F20AB">
            <w:rPr>
              <w:rFonts w:ascii="Century" w:hAnsi="Century"/>
              <w:iCs/>
              <w:sz w:val="18"/>
            </w:rPr>
            <w:t>)</w:t>
          </w:r>
          <w:r w:rsidR="00937E8D">
            <w:rPr>
              <w:rFonts w:ascii="Century" w:hAnsi="Century"/>
              <w:iCs/>
              <w:sz w:val="18"/>
            </w:rPr>
            <w:t xml:space="preserve">, </w:t>
          </w:r>
          <w:r>
            <w:rPr>
              <w:rFonts w:ascii="Century" w:hAnsi="Century"/>
              <w:iCs/>
              <w:sz w:val="18"/>
            </w:rPr>
            <w:t>000-000</w:t>
          </w:r>
          <w:r w:rsidRPr="002F20AB">
            <w:rPr>
              <w:rFonts w:ascii="Century" w:hAnsi="Century"/>
              <w:iCs/>
              <w:sz w:val="18"/>
            </w:rPr>
            <w:t>, 20</w:t>
          </w:r>
          <w:r>
            <w:rPr>
              <w:rFonts w:ascii="Century" w:hAnsi="Century"/>
              <w:iCs/>
              <w:sz w:val="18"/>
            </w:rPr>
            <w:t>2</w:t>
          </w:r>
          <w:r w:rsidR="00B12084">
            <w:rPr>
              <w:rFonts w:ascii="Century" w:hAnsi="Century"/>
              <w:iCs/>
              <w:sz w:val="18"/>
            </w:rPr>
            <w:t>4</w:t>
          </w:r>
        </w:p>
      </w:tc>
      <w:tc>
        <w:tcPr>
          <w:tcW w:w="4212" w:type="dxa"/>
          <w:shd w:val="clear" w:color="auto" w:fill="auto"/>
        </w:tcPr>
        <w:p w14:paraId="2FCF1455" w14:textId="77777777" w:rsidR="00812C92" w:rsidRDefault="00812C92" w:rsidP="00812C92">
          <w:pPr>
            <w:widowControl w:val="0"/>
            <w:suppressLineNumbers/>
            <w:jc w:val="right"/>
            <w:rPr>
              <w:rFonts w:ascii="Century" w:hAnsi="Century"/>
              <w:sz w:val="18"/>
            </w:rPr>
          </w:pPr>
          <w:r w:rsidRPr="008029A9">
            <w:rPr>
              <w:rFonts w:ascii="Century" w:hAnsi="Century"/>
              <w:sz w:val="18"/>
            </w:rPr>
            <w:t>Araştırma Makalesi</w:t>
          </w:r>
        </w:p>
        <w:p w14:paraId="364BC404" w14:textId="77777777" w:rsidR="00812C92" w:rsidRPr="008029A9" w:rsidRDefault="00812C92" w:rsidP="00812C92">
          <w:pPr>
            <w:widowControl w:val="0"/>
            <w:suppressLineNumbers/>
            <w:jc w:val="right"/>
            <w:rPr>
              <w:rFonts w:ascii="Century" w:hAnsi="Century"/>
              <w:sz w:val="18"/>
            </w:rPr>
          </w:pPr>
          <w:r w:rsidRPr="008029A9">
            <w:rPr>
              <w:rFonts w:ascii="Century" w:hAnsi="Century"/>
              <w:sz w:val="18"/>
            </w:rPr>
            <w:t>Research Article</w:t>
          </w:r>
        </w:p>
      </w:tc>
    </w:tr>
  </w:tbl>
  <w:p w14:paraId="39CDCA79" w14:textId="77777777" w:rsidR="00812C92" w:rsidRDefault="00812C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Borders>
        <w:bottom w:val="single" w:sz="24" w:space="0" w:color="385623"/>
      </w:tblBorders>
      <w:tblLook w:val="04A0" w:firstRow="1" w:lastRow="0" w:firstColumn="1" w:lastColumn="0" w:noHBand="0" w:noVBand="1"/>
    </w:tblPr>
    <w:tblGrid>
      <w:gridCol w:w="4786"/>
      <w:gridCol w:w="1685"/>
      <w:gridCol w:w="3877"/>
    </w:tblGrid>
    <w:tr w:rsidR="00812C92" w:rsidRPr="002F20AB" w14:paraId="31C65C79" w14:textId="77777777" w:rsidTr="00007D57">
      <w:trPr>
        <w:trHeight w:val="901"/>
      </w:trPr>
      <w:tc>
        <w:tcPr>
          <w:tcW w:w="4786" w:type="dxa"/>
          <w:shd w:val="clear" w:color="auto" w:fill="auto"/>
          <w:vAlign w:val="center"/>
        </w:tcPr>
        <w:p w14:paraId="13E2FE1D" w14:textId="1EC21085" w:rsidR="00812C92" w:rsidRPr="002F20AB" w:rsidRDefault="00812C92" w:rsidP="00812C92">
          <w:pPr>
            <w:widowControl w:val="0"/>
            <w:rPr>
              <w:rFonts w:ascii="Century" w:hAnsi="Century"/>
              <w:iCs/>
              <w:sz w:val="18"/>
            </w:rPr>
          </w:pPr>
          <w:r w:rsidRPr="002F20AB">
            <w:rPr>
              <w:rFonts w:ascii="Century" w:hAnsi="Century"/>
              <w:iCs/>
              <w:sz w:val="18"/>
            </w:rPr>
            <w:t>KSÜ Tarım ve Doğa Derg 2</w:t>
          </w:r>
          <w:r w:rsidR="00B12084">
            <w:rPr>
              <w:rFonts w:ascii="Century" w:hAnsi="Century"/>
              <w:iCs/>
              <w:sz w:val="18"/>
            </w:rPr>
            <w:t>7</w:t>
          </w:r>
          <w:r>
            <w:rPr>
              <w:rFonts w:ascii="Century" w:hAnsi="Century"/>
              <w:iCs/>
              <w:sz w:val="18"/>
            </w:rPr>
            <w:t xml:space="preserve"> </w:t>
          </w:r>
          <w:r w:rsidRPr="002F20AB">
            <w:rPr>
              <w:rFonts w:ascii="Century" w:hAnsi="Century"/>
              <w:iCs/>
              <w:sz w:val="18"/>
            </w:rPr>
            <w:t>(</w:t>
          </w:r>
          <w:r>
            <w:rPr>
              <w:rFonts w:ascii="Century" w:hAnsi="Century"/>
              <w:iCs/>
              <w:sz w:val="18"/>
            </w:rPr>
            <w:t>0</w:t>
          </w:r>
          <w:r w:rsidRPr="002F20AB">
            <w:rPr>
              <w:rFonts w:ascii="Century" w:hAnsi="Century"/>
              <w:iCs/>
              <w:sz w:val="18"/>
            </w:rPr>
            <w:t>)</w:t>
          </w:r>
          <w:r w:rsidR="00937E8D">
            <w:rPr>
              <w:rFonts w:ascii="Century" w:hAnsi="Century"/>
              <w:iCs/>
              <w:sz w:val="18"/>
            </w:rPr>
            <w:t xml:space="preserve">, </w:t>
          </w:r>
          <w:r>
            <w:rPr>
              <w:rFonts w:ascii="Century" w:hAnsi="Century"/>
              <w:iCs/>
              <w:sz w:val="18"/>
            </w:rPr>
            <w:t>000-000</w:t>
          </w:r>
          <w:r w:rsidRPr="002F20AB">
            <w:rPr>
              <w:rFonts w:ascii="Century" w:hAnsi="Century"/>
              <w:iCs/>
              <w:sz w:val="18"/>
            </w:rPr>
            <w:t>, 20</w:t>
          </w:r>
          <w:r w:rsidR="00697286">
            <w:rPr>
              <w:rFonts w:ascii="Century" w:hAnsi="Century"/>
              <w:iCs/>
              <w:sz w:val="18"/>
            </w:rPr>
            <w:t>2</w:t>
          </w:r>
          <w:r w:rsidR="00B12084">
            <w:rPr>
              <w:rFonts w:ascii="Century" w:hAnsi="Century"/>
              <w:iCs/>
              <w:sz w:val="18"/>
            </w:rPr>
            <w:t>4</w:t>
          </w:r>
        </w:p>
        <w:p w14:paraId="063B60B3" w14:textId="58B1C552" w:rsidR="00812C92" w:rsidRPr="002F20AB" w:rsidRDefault="00812C92" w:rsidP="00812C92">
          <w:pPr>
            <w:widowControl w:val="0"/>
            <w:rPr>
              <w:rFonts w:ascii="Century" w:hAnsi="Century"/>
              <w:sz w:val="18"/>
            </w:rPr>
          </w:pPr>
          <w:r w:rsidRPr="002F20AB">
            <w:rPr>
              <w:rFonts w:ascii="Century" w:hAnsi="Century"/>
              <w:iCs/>
              <w:sz w:val="18"/>
            </w:rPr>
            <w:t>KSU J. Agric Nat  2</w:t>
          </w:r>
          <w:r w:rsidR="00B12084">
            <w:rPr>
              <w:rFonts w:ascii="Century" w:hAnsi="Century"/>
              <w:iCs/>
              <w:sz w:val="18"/>
            </w:rPr>
            <w:t>7</w:t>
          </w:r>
          <w:r>
            <w:rPr>
              <w:rFonts w:ascii="Century" w:hAnsi="Century"/>
              <w:iCs/>
              <w:sz w:val="18"/>
            </w:rPr>
            <w:t xml:space="preserve"> </w:t>
          </w:r>
          <w:r w:rsidRPr="002F20AB">
            <w:rPr>
              <w:rFonts w:ascii="Century" w:hAnsi="Century"/>
              <w:iCs/>
              <w:sz w:val="18"/>
            </w:rPr>
            <w:t>(</w:t>
          </w:r>
          <w:r>
            <w:rPr>
              <w:rFonts w:ascii="Century" w:hAnsi="Century"/>
              <w:iCs/>
              <w:sz w:val="18"/>
            </w:rPr>
            <w:t>0</w:t>
          </w:r>
          <w:r w:rsidRPr="002F20AB">
            <w:rPr>
              <w:rFonts w:ascii="Century" w:hAnsi="Century"/>
              <w:iCs/>
              <w:sz w:val="18"/>
            </w:rPr>
            <w:t>)</w:t>
          </w:r>
          <w:r w:rsidR="00937E8D">
            <w:rPr>
              <w:rFonts w:ascii="Century" w:hAnsi="Century"/>
              <w:iCs/>
              <w:sz w:val="18"/>
            </w:rPr>
            <w:t xml:space="preserve">, </w:t>
          </w:r>
          <w:r>
            <w:rPr>
              <w:rFonts w:ascii="Century" w:hAnsi="Century"/>
              <w:iCs/>
              <w:sz w:val="18"/>
            </w:rPr>
            <w:t>000-000</w:t>
          </w:r>
          <w:r w:rsidRPr="002F20AB">
            <w:rPr>
              <w:rFonts w:ascii="Century" w:hAnsi="Century"/>
              <w:iCs/>
              <w:sz w:val="18"/>
            </w:rPr>
            <w:t>, 20</w:t>
          </w:r>
          <w:r w:rsidR="00B12084">
            <w:rPr>
              <w:rFonts w:ascii="Century" w:hAnsi="Century"/>
              <w:iCs/>
              <w:sz w:val="18"/>
            </w:rPr>
            <w:t>24</w:t>
          </w:r>
        </w:p>
        <w:p w14:paraId="2EF9756A" w14:textId="77777777" w:rsidR="00812C92" w:rsidRPr="002F20AB" w:rsidRDefault="00812C92" w:rsidP="00812C92">
          <w:pPr>
            <w:widowControl w:val="0"/>
            <w:rPr>
              <w:rFonts w:ascii="Century" w:hAnsi="Century"/>
              <w:sz w:val="18"/>
            </w:rPr>
          </w:pPr>
          <w:r w:rsidRPr="002F20AB">
            <w:rPr>
              <w:rFonts w:ascii="Century" w:hAnsi="Century"/>
              <w:iCs/>
              <w:sz w:val="18"/>
              <w:szCs w:val="18"/>
            </w:rPr>
            <w:t>DOI:10.18016</w:t>
          </w:r>
          <w:r>
            <w:rPr>
              <w:rFonts w:ascii="Century" w:hAnsi="Century"/>
              <w:iCs/>
              <w:sz w:val="18"/>
              <w:szCs w:val="18"/>
            </w:rPr>
            <w:t>/</w:t>
          </w:r>
          <w:r w:rsidRPr="002F20AB">
            <w:rPr>
              <w:rFonts w:ascii="Century" w:hAnsi="Century"/>
              <w:iCs/>
              <w:sz w:val="18"/>
              <w:szCs w:val="18"/>
            </w:rPr>
            <w:t>ksutarimdoga.vi.</w:t>
          </w:r>
          <w:r>
            <w:rPr>
              <w:rFonts w:ascii="Century" w:hAnsi="Century"/>
              <w:iCs/>
              <w:sz w:val="18"/>
              <w:szCs w:val="18"/>
            </w:rPr>
            <w:t>000000</w:t>
          </w:r>
        </w:p>
      </w:tc>
      <w:tc>
        <w:tcPr>
          <w:tcW w:w="1685" w:type="dxa"/>
          <w:shd w:val="clear" w:color="auto" w:fill="auto"/>
          <w:vAlign w:val="center"/>
        </w:tcPr>
        <w:p w14:paraId="331A3ACD" w14:textId="77777777" w:rsidR="00812C92" w:rsidRPr="002F20AB" w:rsidRDefault="00812C92" w:rsidP="00812C92">
          <w:pPr>
            <w:widowControl w:val="0"/>
            <w:rPr>
              <w:rFonts w:ascii="Century" w:hAnsi="Century"/>
              <w:b/>
              <w:iCs/>
              <w:sz w:val="18"/>
            </w:rPr>
          </w:pPr>
        </w:p>
      </w:tc>
      <w:tc>
        <w:tcPr>
          <w:tcW w:w="3877" w:type="dxa"/>
          <w:shd w:val="clear" w:color="auto" w:fill="auto"/>
          <w:vAlign w:val="center"/>
        </w:tcPr>
        <w:p w14:paraId="104E9567" w14:textId="77777777" w:rsidR="00812C92" w:rsidRPr="002F20AB" w:rsidRDefault="00812C92" w:rsidP="00812C92">
          <w:pPr>
            <w:widowControl w:val="0"/>
            <w:rPr>
              <w:rFonts w:ascii="Century" w:hAnsi="Century"/>
              <w:b/>
              <w:iCs/>
              <w:sz w:val="18"/>
            </w:rPr>
          </w:pPr>
          <w:r>
            <w:rPr>
              <w:noProof/>
              <w:lang w:val="tr-TR" w:eastAsia="tr-TR"/>
            </w:rPr>
            <w:drawing>
              <wp:anchor distT="0" distB="0" distL="114300" distR="114300" simplePos="0" relativeHeight="251659264" behindDoc="0" locked="0" layoutInCell="1" allowOverlap="1" wp14:anchorId="69DA72CF" wp14:editId="7C7354A6">
                <wp:simplePos x="0" y="0"/>
                <wp:positionH relativeFrom="column">
                  <wp:posOffset>1514475</wp:posOffset>
                </wp:positionH>
                <wp:positionV relativeFrom="paragraph">
                  <wp:posOffset>-407670</wp:posOffset>
                </wp:positionV>
                <wp:extent cx="93472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1D64F72" w14:textId="77777777" w:rsidR="00812C92" w:rsidRDefault="00812C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hesabı">
    <w15:presenceInfo w15:providerId="Windows Live" w15:userId="0974ac78484cd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3EAB"/>
    <w:rsid w:val="000063D4"/>
    <w:rsid w:val="0000708B"/>
    <w:rsid w:val="00007D57"/>
    <w:rsid w:val="00007DB1"/>
    <w:rsid w:val="00011294"/>
    <w:rsid w:val="000127BC"/>
    <w:rsid w:val="00021910"/>
    <w:rsid w:val="00040AED"/>
    <w:rsid w:val="00060797"/>
    <w:rsid w:val="00066117"/>
    <w:rsid w:val="0007384E"/>
    <w:rsid w:val="00077174"/>
    <w:rsid w:val="00081656"/>
    <w:rsid w:val="000859D3"/>
    <w:rsid w:val="00095B0E"/>
    <w:rsid w:val="00095D02"/>
    <w:rsid w:val="000975AE"/>
    <w:rsid w:val="00097E2B"/>
    <w:rsid w:val="000A72F6"/>
    <w:rsid w:val="000C4E8D"/>
    <w:rsid w:val="000D0F51"/>
    <w:rsid w:val="000D4E4C"/>
    <w:rsid w:val="000D7DB3"/>
    <w:rsid w:val="000E13AF"/>
    <w:rsid w:val="000E25B6"/>
    <w:rsid w:val="000E32C8"/>
    <w:rsid w:val="000F2B1A"/>
    <w:rsid w:val="000F2CB4"/>
    <w:rsid w:val="000F5EB8"/>
    <w:rsid w:val="001019F5"/>
    <w:rsid w:val="00120303"/>
    <w:rsid w:val="00123BCC"/>
    <w:rsid w:val="00140441"/>
    <w:rsid w:val="00141B16"/>
    <w:rsid w:val="00150660"/>
    <w:rsid w:val="00151937"/>
    <w:rsid w:val="00155AC5"/>
    <w:rsid w:val="00173591"/>
    <w:rsid w:val="00175F2D"/>
    <w:rsid w:val="00176688"/>
    <w:rsid w:val="00181D97"/>
    <w:rsid w:val="00182676"/>
    <w:rsid w:val="00183F09"/>
    <w:rsid w:val="00184405"/>
    <w:rsid w:val="0018585C"/>
    <w:rsid w:val="00185EEF"/>
    <w:rsid w:val="001B14D7"/>
    <w:rsid w:val="001C24C0"/>
    <w:rsid w:val="001C4768"/>
    <w:rsid w:val="001D5EEA"/>
    <w:rsid w:val="001E7436"/>
    <w:rsid w:val="001F4C26"/>
    <w:rsid w:val="00207733"/>
    <w:rsid w:val="00210C0B"/>
    <w:rsid w:val="002111F0"/>
    <w:rsid w:val="00211BC4"/>
    <w:rsid w:val="00212A31"/>
    <w:rsid w:val="00217ACA"/>
    <w:rsid w:val="00217F5D"/>
    <w:rsid w:val="002248EE"/>
    <w:rsid w:val="00224F12"/>
    <w:rsid w:val="00231567"/>
    <w:rsid w:val="002409AF"/>
    <w:rsid w:val="00261229"/>
    <w:rsid w:val="00262DD8"/>
    <w:rsid w:val="0026739F"/>
    <w:rsid w:val="00270F9E"/>
    <w:rsid w:val="0027186D"/>
    <w:rsid w:val="00276AFC"/>
    <w:rsid w:val="00282992"/>
    <w:rsid w:val="002831DF"/>
    <w:rsid w:val="00286D10"/>
    <w:rsid w:val="002912E1"/>
    <w:rsid w:val="00294320"/>
    <w:rsid w:val="002A632B"/>
    <w:rsid w:val="002B19C9"/>
    <w:rsid w:val="002B748B"/>
    <w:rsid w:val="002C783F"/>
    <w:rsid w:val="002D2199"/>
    <w:rsid w:val="002D41E9"/>
    <w:rsid w:val="002D6778"/>
    <w:rsid w:val="002E5A0D"/>
    <w:rsid w:val="002E79BC"/>
    <w:rsid w:val="002F56A8"/>
    <w:rsid w:val="0030214A"/>
    <w:rsid w:val="00304A2F"/>
    <w:rsid w:val="003128AF"/>
    <w:rsid w:val="0032359F"/>
    <w:rsid w:val="0032757F"/>
    <w:rsid w:val="00336D95"/>
    <w:rsid w:val="0034086A"/>
    <w:rsid w:val="003462F5"/>
    <w:rsid w:val="003569EE"/>
    <w:rsid w:val="00356C54"/>
    <w:rsid w:val="0036347F"/>
    <w:rsid w:val="003651AB"/>
    <w:rsid w:val="00382FA5"/>
    <w:rsid w:val="0038617F"/>
    <w:rsid w:val="00386710"/>
    <w:rsid w:val="00387FE9"/>
    <w:rsid w:val="003969BF"/>
    <w:rsid w:val="00397A0A"/>
    <w:rsid w:val="003A5A37"/>
    <w:rsid w:val="003B454B"/>
    <w:rsid w:val="003C18F0"/>
    <w:rsid w:val="003C6E49"/>
    <w:rsid w:val="003D2677"/>
    <w:rsid w:val="003D42A7"/>
    <w:rsid w:val="003E656F"/>
    <w:rsid w:val="003E66EC"/>
    <w:rsid w:val="003F2AB6"/>
    <w:rsid w:val="00407BF1"/>
    <w:rsid w:val="00414E60"/>
    <w:rsid w:val="004155A0"/>
    <w:rsid w:val="00421347"/>
    <w:rsid w:val="004227EA"/>
    <w:rsid w:val="0043516B"/>
    <w:rsid w:val="004371CD"/>
    <w:rsid w:val="00443B18"/>
    <w:rsid w:val="00444CE5"/>
    <w:rsid w:val="004553A5"/>
    <w:rsid w:val="004554DB"/>
    <w:rsid w:val="004611C2"/>
    <w:rsid w:val="00465E0D"/>
    <w:rsid w:val="00465F99"/>
    <w:rsid w:val="00466E38"/>
    <w:rsid w:val="0046765E"/>
    <w:rsid w:val="00472C05"/>
    <w:rsid w:val="00482FB0"/>
    <w:rsid w:val="00490F16"/>
    <w:rsid w:val="004A0286"/>
    <w:rsid w:val="004A04D6"/>
    <w:rsid w:val="004A1E62"/>
    <w:rsid w:val="004B082D"/>
    <w:rsid w:val="004B0DE3"/>
    <w:rsid w:val="004B6DCD"/>
    <w:rsid w:val="004D54CC"/>
    <w:rsid w:val="004E3FB2"/>
    <w:rsid w:val="004E628F"/>
    <w:rsid w:val="004E6DBA"/>
    <w:rsid w:val="004F223A"/>
    <w:rsid w:val="004F394A"/>
    <w:rsid w:val="00505677"/>
    <w:rsid w:val="00505C26"/>
    <w:rsid w:val="0051341B"/>
    <w:rsid w:val="005141DE"/>
    <w:rsid w:val="00541B0E"/>
    <w:rsid w:val="00543D27"/>
    <w:rsid w:val="00546DCA"/>
    <w:rsid w:val="005520C1"/>
    <w:rsid w:val="005624B5"/>
    <w:rsid w:val="00563642"/>
    <w:rsid w:val="00563C58"/>
    <w:rsid w:val="00570847"/>
    <w:rsid w:val="005755A8"/>
    <w:rsid w:val="005840F2"/>
    <w:rsid w:val="005A493F"/>
    <w:rsid w:val="005B3F32"/>
    <w:rsid w:val="005B5FFF"/>
    <w:rsid w:val="005C20D7"/>
    <w:rsid w:val="005C46D4"/>
    <w:rsid w:val="005C6518"/>
    <w:rsid w:val="005D05D6"/>
    <w:rsid w:val="005E6A36"/>
    <w:rsid w:val="005F0ACF"/>
    <w:rsid w:val="005F5E31"/>
    <w:rsid w:val="006106BA"/>
    <w:rsid w:val="00627D17"/>
    <w:rsid w:val="0064520D"/>
    <w:rsid w:val="006515A1"/>
    <w:rsid w:val="00652B2F"/>
    <w:rsid w:val="006603D3"/>
    <w:rsid w:val="00663BC9"/>
    <w:rsid w:val="00663D86"/>
    <w:rsid w:val="00670C2B"/>
    <w:rsid w:val="00674094"/>
    <w:rsid w:val="006769CC"/>
    <w:rsid w:val="00677410"/>
    <w:rsid w:val="00677DEB"/>
    <w:rsid w:val="00690A81"/>
    <w:rsid w:val="00693D81"/>
    <w:rsid w:val="00697286"/>
    <w:rsid w:val="00697B32"/>
    <w:rsid w:val="006B14CD"/>
    <w:rsid w:val="006B1B26"/>
    <w:rsid w:val="006C55EC"/>
    <w:rsid w:val="006C5CF5"/>
    <w:rsid w:val="006E13D7"/>
    <w:rsid w:val="007114D4"/>
    <w:rsid w:val="00713777"/>
    <w:rsid w:val="00713C7B"/>
    <w:rsid w:val="00713CD5"/>
    <w:rsid w:val="007215C6"/>
    <w:rsid w:val="00726630"/>
    <w:rsid w:val="00735B85"/>
    <w:rsid w:val="007472F6"/>
    <w:rsid w:val="007526C9"/>
    <w:rsid w:val="00755794"/>
    <w:rsid w:val="007612DF"/>
    <w:rsid w:val="007661A3"/>
    <w:rsid w:val="00771A2B"/>
    <w:rsid w:val="007772B7"/>
    <w:rsid w:val="00790D26"/>
    <w:rsid w:val="00797677"/>
    <w:rsid w:val="007B0270"/>
    <w:rsid w:val="007B46D6"/>
    <w:rsid w:val="007B5ADB"/>
    <w:rsid w:val="007C1EB3"/>
    <w:rsid w:val="007C48A4"/>
    <w:rsid w:val="007D2F56"/>
    <w:rsid w:val="007D3C6E"/>
    <w:rsid w:val="007E6676"/>
    <w:rsid w:val="007F0FCB"/>
    <w:rsid w:val="00803DAA"/>
    <w:rsid w:val="00812C92"/>
    <w:rsid w:val="0082204D"/>
    <w:rsid w:val="00826F71"/>
    <w:rsid w:val="00841701"/>
    <w:rsid w:val="00846C55"/>
    <w:rsid w:val="00853BA6"/>
    <w:rsid w:val="00854DFB"/>
    <w:rsid w:val="00855EBF"/>
    <w:rsid w:val="00857F76"/>
    <w:rsid w:val="0086502A"/>
    <w:rsid w:val="008650FE"/>
    <w:rsid w:val="008821B0"/>
    <w:rsid w:val="00897B84"/>
    <w:rsid w:val="008A2C9A"/>
    <w:rsid w:val="008C1E35"/>
    <w:rsid w:val="008D3B4E"/>
    <w:rsid w:val="008D5D38"/>
    <w:rsid w:val="008E5AF1"/>
    <w:rsid w:val="008E73F1"/>
    <w:rsid w:val="008F0C04"/>
    <w:rsid w:val="008F359B"/>
    <w:rsid w:val="00901C0B"/>
    <w:rsid w:val="00904840"/>
    <w:rsid w:val="00921C59"/>
    <w:rsid w:val="00922765"/>
    <w:rsid w:val="009256FB"/>
    <w:rsid w:val="009306D4"/>
    <w:rsid w:val="0093256A"/>
    <w:rsid w:val="0093380D"/>
    <w:rsid w:val="009338C7"/>
    <w:rsid w:val="00935A63"/>
    <w:rsid w:val="00937E8D"/>
    <w:rsid w:val="00951B14"/>
    <w:rsid w:val="00973B80"/>
    <w:rsid w:val="00974E43"/>
    <w:rsid w:val="00984107"/>
    <w:rsid w:val="00986350"/>
    <w:rsid w:val="00993B06"/>
    <w:rsid w:val="009C01C9"/>
    <w:rsid w:val="009C266E"/>
    <w:rsid w:val="009D353D"/>
    <w:rsid w:val="009E15DA"/>
    <w:rsid w:val="009E7BE0"/>
    <w:rsid w:val="009F7102"/>
    <w:rsid w:val="00A030C9"/>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A7F3A"/>
    <w:rsid w:val="00AB0677"/>
    <w:rsid w:val="00AB1155"/>
    <w:rsid w:val="00AB1692"/>
    <w:rsid w:val="00AB35C1"/>
    <w:rsid w:val="00AB3E4F"/>
    <w:rsid w:val="00AB6F60"/>
    <w:rsid w:val="00AC1492"/>
    <w:rsid w:val="00AD41FE"/>
    <w:rsid w:val="00AD5D76"/>
    <w:rsid w:val="00AD6C29"/>
    <w:rsid w:val="00AE6194"/>
    <w:rsid w:val="00AF2D41"/>
    <w:rsid w:val="00B01A4A"/>
    <w:rsid w:val="00B12084"/>
    <w:rsid w:val="00B140A7"/>
    <w:rsid w:val="00B17936"/>
    <w:rsid w:val="00B22524"/>
    <w:rsid w:val="00B252CD"/>
    <w:rsid w:val="00B46026"/>
    <w:rsid w:val="00B47FA3"/>
    <w:rsid w:val="00B524A9"/>
    <w:rsid w:val="00B6027B"/>
    <w:rsid w:val="00B7411C"/>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7B72"/>
    <w:rsid w:val="00C02F3F"/>
    <w:rsid w:val="00C0631A"/>
    <w:rsid w:val="00C10CB1"/>
    <w:rsid w:val="00C152B7"/>
    <w:rsid w:val="00C16FD5"/>
    <w:rsid w:val="00C33134"/>
    <w:rsid w:val="00C36CAD"/>
    <w:rsid w:val="00C4019C"/>
    <w:rsid w:val="00C404B1"/>
    <w:rsid w:val="00C42712"/>
    <w:rsid w:val="00C47539"/>
    <w:rsid w:val="00C528E5"/>
    <w:rsid w:val="00C539DF"/>
    <w:rsid w:val="00C53C51"/>
    <w:rsid w:val="00C64A68"/>
    <w:rsid w:val="00C66CA7"/>
    <w:rsid w:val="00C73D30"/>
    <w:rsid w:val="00C76C48"/>
    <w:rsid w:val="00C80DC0"/>
    <w:rsid w:val="00C83FAA"/>
    <w:rsid w:val="00C85D57"/>
    <w:rsid w:val="00C86797"/>
    <w:rsid w:val="00C9159A"/>
    <w:rsid w:val="00C91A14"/>
    <w:rsid w:val="00CA283C"/>
    <w:rsid w:val="00CA7476"/>
    <w:rsid w:val="00CB517C"/>
    <w:rsid w:val="00CC1DF9"/>
    <w:rsid w:val="00CC2607"/>
    <w:rsid w:val="00CD2324"/>
    <w:rsid w:val="00CD3EC4"/>
    <w:rsid w:val="00CE01AB"/>
    <w:rsid w:val="00CE29EF"/>
    <w:rsid w:val="00CE3595"/>
    <w:rsid w:val="00CE36A5"/>
    <w:rsid w:val="00CE428D"/>
    <w:rsid w:val="00CF4828"/>
    <w:rsid w:val="00D12E78"/>
    <w:rsid w:val="00D205EB"/>
    <w:rsid w:val="00D238FA"/>
    <w:rsid w:val="00D31781"/>
    <w:rsid w:val="00D36F96"/>
    <w:rsid w:val="00D4515C"/>
    <w:rsid w:val="00D47FAE"/>
    <w:rsid w:val="00D50F53"/>
    <w:rsid w:val="00D5348E"/>
    <w:rsid w:val="00D604AD"/>
    <w:rsid w:val="00D60B70"/>
    <w:rsid w:val="00D612C7"/>
    <w:rsid w:val="00D67752"/>
    <w:rsid w:val="00D7377B"/>
    <w:rsid w:val="00D739DE"/>
    <w:rsid w:val="00D74274"/>
    <w:rsid w:val="00D83EE3"/>
    <w:rsid w:val="00DA0E6B"/>
    <w:rsid w:val="00DA1960"/>
    <w:rsid w:val="00DA415F"/>
    <w:rsid w:val="00DB6D1F"/>
    <w:rsid w:val="00DC1062"/>
    <w:rsid w:val="00DD0FE0"/>
    <w:rsid w:val="00DD3983"/>
    <w:rsid w:val="00DD41E5"/>
    <w:rsid w:val="00DE1F08"/>
    <w:rsid w:val="00DF0682"/>
    <w:rsid w:val="00DF7698"/>
    <w:rsid w:val="00E15312"/>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311C"/>
    <w:rsid w:val="00E64752"/>
    <w:rsid w:val="00E64B13"/>
    <w:rsid w:val="00E73AE3"/>
    <w:rsid w:val="00E74A81"/>
    <w:rsid w:val="00E853B3"/>
    <w:rsid w:val="00E90090"/>
    <w:rsid w:val="00E9080E"/>
    <w:rsid w:val="00E93B8F"/>
    <w:rsid w:val="00E95BE1"/>
    <w:rsid w:val="00EA46EE"/>
    <w:rsid w:val="00EB0C08"/>
    <w:rsid w:val="00EB33F3"/>
    <w:rsid w:val="00EB4779"/>
    <w:rsid w:val="00EB7771"/>
    <w:rsid w:val="00EC33CC"/>
    <w:rsid w:val="00EC556D"/>
    <w:rsid w:val="00EF033C"/>
    <w:rsid w:val="00F139E3"/>
    <w:rsid w:val="00F1466E"/>
    <w:rsid w:val="00F25997"/>
    <w:rsid w:val="00F318BA"/>
    <w:rsid w:val="00F36491"/>
    <w:rsid w:val="00F40E8D"/>
    <w:rsid w:val="00F412F6"/>
    <w:rsid w:val="00F53422"/>
    <w:rsid w:val="00F662A7"/>
    <w:rsid w:val="00F70915"/>
    <w:rsid w:val="00F72115"/>
    <w:rsid w:val="00F760AC"/>
    <w:rsid w:val="00F820DC"/>
    <w:rsid w:val="00F8370E"/>
    <w:rsid w:val="00F83D9B"/>
    <w:rsid w:val="00FA1472"/>
    <w:rsid w:val="00FB77B3"/>
    <w:rsid w:val="00FD10A5"/>
    <w:rsid w:val="00FE0830"/>
    <w:rsid w:val="00FE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83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dogadergi.ksu.edu.tr/tr/pub/page/13521"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Sayfa1!$A$2</c:f>
              <c:strCache>
                <c:ptCount val="1"/>
                <c:pt idx="0">
                  <c:v>Gözlenen SKA</c:v>
                </c:pt>
              </c:strCache>
            </c:strRef>
          </c:tx>
          <c:spPr>
            <a:ln w="12700" cap="rnd">
              <a:solidFill>
                <a:schemeClr val="accent1"/>
              </a:solidFill>
              <a:prstDash val="sysDash"/>
              <a:round/>
            </a:ln>
            <a:effectLst/>
          </c:spPr>
          <c:marker>
            <c:symbol val="none"/>
          </c:marker>
          <c:val>
            <c:numRef>
              <c:f>Sayfa1!$A$3:$A$153</c:f>
              <c:numCache>
                <c:formatCode>0.00</c:formatCode>
                <c:ptCount val="151"/>
                <c:pt idx="0">
                  <c:v>8.7680000000000007</c:v>
                </c:pt>
                <c:pt idx="1">
                  <c:v>9.5640000000000001</c:v>
                </c:pt>
                <c:pt idx="2">
                  <c:v>9.6929999999999996</c:v>
                </c:pt>
                <c:pt idx="3">
                  <c:v>10.257999999999999</c:v>
                </c:pt>
                <c:pt idx="4">
                  <c:v>10.445</c:v>
                </c:pt>
                <c:pt idx="5">
                  <c:v>10.461</c:v>
                </c:pt>
                <c:pt idx="6">
                  <c:v>10.54</c:v>
                </c:pt>
                <c:pt idx="7">
                  <c:v>10.553000000000001</c:v>
                </c:pt>
                <c:pt idx="8">
                  <c:v>10.726000000000001</c:v>
                </c:pt>
                <c:pt idx="9">
                  <c:v>10.843999999999999</c:v>
                </c:pt>
                <c:pt idx="10">
                  <c:v>10.879</c:v>
                </c:pt>
                <c:pt idx="11">
                  <c:v>10.906000000000001</c:v>
                </c:pt>
                <c:pt idx="12">
                  <c:v>11.016</c:v>
                </c:pt>
                <c:pt idx="13">
                  <c:v>11.102</c:v>
                </c:pt>
                <c:pt idx="14">
                  <c:v>11.161</c:v>
                </c:pt>
                <c:pt idx="15">
                  <c:v>11.19</c:v>
                </c:pt>
                <c:pt idx="16">
                  <c:v>11.27</c:v>
                </c:pt>
                <c:pt idx="17">
                  <c:v>11.36</c:v>
                </c:pt>
                <c:pt idx="18">
                  <c:v>11.42</c:v>
                </c:pt>
                <c:pt idx="19">
                  <c:v>11.468</c:v>
                </c:pt>
                <c:pt idx="20">
                  <c:v>11.515000000000001</c:v>
                </c:pt>
                <c:pt idx="21">
                  <c:v>11.536</c:v>
                </c:pt>
                <c:pt idx="22">
                  <c:v>11.561</c:v>
                </c:pt>
                <c:pt idx="23">
                  <c:v>11.707000000000001</c:v>
                </c:pt>
                <c:pt idx="24">
                  <c:v>11.775</c:v>
                </c:pt>
                <c:pt idx="25">
                  <c:v>11.78</c:v>
                </c:pt>
                <c:pt idx="26">
                  <c:v>11.836</c:v>
                </c:pt>
                <c:pt idx="27">
                  <c:v>11.847</c:v>
                </c:pt>
                <c:pt idx="28">
                  <c:v>11.875</c:v>
                </c:pt>
                <c:pt idx="29">
                  <c:v>11.965</c:v>
                </c:pt>
                <c:pt idx="30">
                  <c:v>12.028</c:v>
                </c:pt>
                <c:pt idx="31">
                  <c:v>12.045</c:v>
                </c:pt>
                <c:pt idx="32">
                  <c:v>12.055</c:v>
                </c:pt>
                <c:pt idx="33">
                  <c:v>12.065</c:v>
                </c:pt>
                <c:pt idx="34">
                  <c:v>12.079000000000001</c:v>
                </c:pt>
                <c:pt idx="35">
                  <c:v>12.173999999999999</c:v>
                </c:pt>
                <c:pt idx="36">
                  <c:v>12.180999999999999</c:v>
                </c:pt>
                <c:pt idx="37">
                  <c:v>12.193</c:v>
                </c:pt>
                <c:pt idx="38">
                  <c:v>12.242000000000001</c:v>
                </c:pt>
                <c:pt idx="39">
                  <c:v>12.294</c:v>
                </c:pt>
                <c:pt idx="40">
                  <c:v>12.454000000000001</c:v>
                </c:pt>
                <c:pt idx="41">
                  <c:v>12.509</c:v>
                </c:pt>
                <c:pt idx="42">
                  <c:v>12.522</c:v>
                </c:pt>
                <c:pt idx="43">
                  <c:v>12.561999999999999</c:v>
                </c:pt>
                <c:pt idx="44">
                  <c:v>12.605</c:v>
                </c:pt>
                <c:pt idx="45">
                  <c:v>12.662000000000001</c:v>
                </c:pt>
                <c:pt idx="46">
                  <c:v>12.871</c:v>
                </c:pt>
                <c:pt idx="47">
                  <c:v>12.897</c:v>
                </c:pt>
                <c:pt idx="48">
                  <c:v>12.91</c:v>
                </c:pt>
                <c:pt idx="49">
                  <c:v>12.936</c:v>
                </c:pt>
                <c:pt idx="50">
                  <c:v>13.007999999999999</c:v>
                </c:pt>
                <c:pt idx="51">
                  <c:v>13.052</c:v>
                </c:pt>
                <c:pt idx="52">
                  <c:v>13.076000000000001</c:v>
                </c:pt>
                <c:pt idx="53">
                  <c:v>13.132999999999999</c:v>
                </c:pt>
                <c:pt idx="54">
                  <c:v>13.14</c:v>
                </c:pt>
                <c:pt idx="55">
                  <c:v>13.141</c:v>
                </c:pt>
                <c:pt idx="56">
                  <c:v>13.141999999999999</c:v>
                </c:pt>
                <c:pt idx="57">
                  <c:v>13.161</c:v>
                </c:pt>
                <c:pt idx="58">
                  <c:v>13.297000000000001</c:v>
                </c:pt>
                <c:pt idx="59">
                  <c:v>13.337</c:v>
                </c:pt>
                <c:pt idx="60">
                  <c:v>13.422000000000001</c:v>
                </c:pt>
                <c:pt idx="61">
                  <c:v>13.459</c:v>
                </c:pt>
                <c:pt idx="62">
                  <c:v>13.51</c:v>
                </c:pt>
                <c:pt idx="63">
                  <c:v>13.529</c:v>
                </c:pt>
                <c:pt idx="64">
                  <c:v>13.542999999999999</c:v>
                </c:pt>
                <c:pt idx="65">
                  <c:v>13.574999999999999</c:v>
                </c:pt>
                <c:pt idx="66">
                  <c:v>13.593999999999999</c:v>
                </c:pt>
                <c:pt idx="67">
                  <c:v>13.643000000000001</c:v>
                </c:pt>
                <c:pt idx="68">
                  <c:v>13.704000000000001</c:v>
                </c:pt>
                <c:pt idx="69">
                  <c:v>13.718999999999999</c:v>
                </c:pt>
                <c:pt idx="70">
                  <c:v>13.723000000000001</c:v>
                </c:pt>
                <c:pt idx="71">
                  <c:v>13.724</c:v>
                </c:pt>
                <c:pt idx="72">
                  <c:v>13.76</c:v>
                </c:pt>
                <c:pt idx="73">
                  <c:v>13.808999999999999</c:v>
                </c:pt>
                <c:pt idx="74">
                  <c:v>13.81</c:v>
                </c:pt>
                <c:pt idx="75">
                  <c:v>13.817</c:v>
                </c:pt>
                <c:pt idx="76">
                  <c:v>13.975</c:v>
                </c:pt>
                <c:pt idx="77">
                  <c:v>14.028</c:v>
                </c:pt>
                <c:pt idx="78">
                  <c:v>14.055</c:v>
                </c:pt>
                <c:pt idx="79">
                  <c:v>14.084</c:v>
                </c:pt>
                <c:pt idx="80">
                  <c:v>14.099</c:v>
                </c:pt>
                <c:pt idx="81">
                  <c:v>14.128</c:v>
                </c:pt>
                <c:pt idx="82">
                  <c:v>14.176</c:v>
                </c:pt>
                <c:pt idx="83">
                  <c:v>14.256</c:v>
                </c:pt>
                <c:pt idx="84">
                  <c:v>14.305999999999999</c:v>
                </c:pt>
                <c:pt idx="85">
                  <c:v>14.319000000000001</c:v>
                </c:pt>
                <c:pt idx="86">
                  <c:v>14.321999999999999</c:v>
                </c:pt>
                <c:pt idx="87">
                  <c:v>14.346</c:v>
                </c:pt>
                <c:pt idx="88">
                  <c:v>14.35</c:v>
                </c:pt>
                <c:pt idx="89">
                  <c:v>14.359</c:v>
                </c:pt>
                <c:pt idx="90">
                  <c:v>14.372999999999999</c:v>
                </c:pt>
                <c:pt idx="91">
                  <c:v>14.489000000000001</c:v>
                </c:pt>
                <c:pt idx="92">
                  <c:v>14.505000000000001</c:v>
                </c:pt>
                <c:pt idx="93">
                  <c:v>14.521000000000001</c:v>
                </c:pt>
                <c:pt idx="94">
                  <c:v>14.565</c:v>
                </c:pt>
                <c:pt idx="95">
                  <c:v>14.683999999999999</c:v>
                </c:pt>
                <c:pt idx="96">
                  <c:v>14.698</c:v>
                </c:pt>
                <c:pt idx="97">
                  <c:v>14.708</c:v>
                </c:pt>
                <c:pt idx="98">
                  <c:v>14.737</c:v>
                </c:pt>
                <c:pt idx="99">
                  <c:v>14.749000000000001</c:v>
                </c:pt>
                <c:pt idx="100">
                  <c:v>14.778</c:v>
                </c:pt>
                <c:pt idx="101">
                  <c:v>14.79</c:v>
                </c:pt>
                <c:pt idx="102">
                  <c:v>14.863</c:v>
                </c:pt>
                <c:pt idx="103">
                  <c:v>14.93</c:v>
                </c:pt>
                <c:pt idx="104">
                  <c:v>14.958</c:v>
                </c:pt>
                <c:pt idx="105">
                  <c:v>14.965</c:v>
                </c:pt>
                <c:pt idx="106">
                  <c:v>15.018000000000001</c:v>
                </c:pt>
                <c:pt idx="107">
                  <c:v>15.205</c:v>
                </c:pt>
                <c:pt idx="108">
                  <c:v>15.269</c:v>
                </c:pt>
                <c:pt idx="109">
                  <c:v>15.279</c:v>
                </c:pt>
                <c:pt idx="110">
                  <c:v>15.288</c:v>
                </c:pt>
                <c:pt idx="111">
                  <c:v>15.382</c:v>
                </c:pt>
                <c:pt idx="112">
                  <c:v>15.396000000000001</c:v>
                </c:pt>
                <c:pt idx="113">
                  <c:v>15.409000000000001</c:v>
                </c:pt>
                <c:pt idx="114">
                  <c:v>15.449</c:v>
                </c:pt>
                <c:pt idx="115">
                  <c:v>15.628</c:v>
                </c:pt>
                <c:pt idx="116">
                  <c:v>15.63</c:v>
                </c:pt>
                <c:pt idx="117">
                  <c:v>15.65</c:v>
                </c:pt>
                <c:pt idx="118">
                  <c:v>15.849</c:v>
                </c:pt>
                <c:pt idx="119">
                  <c:v>15.861000000000001</c:v>
                </c:pt>
                <c:pt idx="120">
                  <c:v>15.875</c:v>
                </c:pt>
                <c:pt idx="121">
                  <c:v>15.882</c:v>
                </c:pt>
                <c:pt idx="122">
                  <c:v>15.898999999999999</c:v>
                </c:pt>
                <c:pt idx="123">
                  <c:v>15.935</c:v>
                </c:pt>
                <c:pt idx="124">
                  <c:v>15.958</c:v>
                </c:pt>
                <c:pt idx="125">
                  <c:v>16.007000000000001</c:v>
                </c:pt>
                <c:pt idx="126">
                  <c:v>16.105</c:v>
                </c:pt>
                <c:pt idx="127">
                  <c:v>16.151</c:v>
                </c:pt>
                <c:pt idx="128">
                  <c:v>16.184000000000001</c:v>
                </c:pt>
                <c:pt idx="129">
                  <c:v>16.25</c:v>
                </c:pt>
                <c:pt idx="130">
                  <c:v>16.366</c:v>
                </c:pt>
                <c:pt idx="131">
                  <c:v>16.382999999999999</c:v>
                </c:pt>
                <c:pt idx="132">
                  <c:v>16.391999999999999</c:v>
                </c:pt>
                <c:pt idx="133">
                  <c:v>16.440999999999999</c:v>
                </c:pt>
                <c:pt idx="134">
                  <c:v>16.524000000000001</c:v>
                </c:pt>
                <c:pt idx="135">
                  <c:v>16.545999999999999</c:v>
                </c:pt>
                <c:pt idx="136">
                  <c:v>16.591000000000001</c:v>
                </c:pt>
                <c:pt idx="137">
                  <c:v>16.684000000000001</c:v>
                </c:pt>
                <c:pt idx="138">
                  <c:v>16.818999999999999</c:v>
                </c:pt>
                <c:pt idx="139">
                  <c:v>16.873000000000001</c:v>
                </c:pt>
                <c:pt idx="140">
                  <c:v>16.928999999999998</c:v>
                </c:pt>
                <c:pt idx="141">
                  <c:v>16.957999999999998</c:v>
                </c:pt>
                <c:pt idx="142">
                  <c:v>16.966999999999999</c:v>
                </c:pt>
                <c:pt idx="143">
                  <c:v>17.084</c:v>
                </c:pt>
                <c:pt idx="144">
                  <c:v>17.106000000000002</c:v>
                </c:pt>
                <c:pt idx="145">
                  <c:v>17.106999999999999</c:v>
                </c:pt>
                <c:pt idx="146">
                  <c:v>17.292999999999999</c:v>
                </c:pt>
                <c:pt idx="147">
                  <c:v>17.373999999999999</c:v>
                </c:pt>
                <c:pt idx="148">
                  <c:v>17.439</c:v>
                </c:pt>
                <c:pt idx="149">
                  <c:v>17.667999999999999</c:v>
                </c:pt>
                <c:pt idx="150">
                  <c:v>18.117999999999999</c:v>
                </c:pt>
              </c:numCache>
            </c:numRef>
          </c:val>
          <c:smooth val="0"/>
          <c:extLst xmlns:c16r2="http://schemas.microsoft.com/office/drawing/2015/06/chart">
            <c:ext xmlns:c16="http://schemas.microsoft.com/office/drawing/2014/chart" uri="{C3380CC4-5D6E-409C-BE32-E72D297353CC}">
              <c16:uniqueId val="{00000000-4058-4EBB-A375-BECD56602686}"/>
            </c:ext>
          </c:extLst>
        </c:ser>
        <c:ser>
          <c:idx val="1"/>
          <c:order val="1"/>
          <c:tx>
            <c:strRef>
              <c:f>Sayfa1!$B$2</c:f>
              <c:strCache>
                <c:ptCount val="1"/>
                <c:pt idx="0">
                  <c:v>CART_SKA</c:v>
                </c:pt>
              </c:strCache>
            </c:strRef>
          </c:tx>
          <c:spPr>
            <a:ln w="12700" cap="rnd">
              <a:solidFill>
                <a:schemeClr val="accent2"/>
              </a:solidFill>
              <a:round/>
            </a:ln>
            <a:effectLst/>
          </c:spPr>
          <c:marker>
            <c:symbol val="none"/>
          </c:marker>
          <c:val>
            <c:numRef>
              <c:f>Sayfa1!$B$3:$B$153</c:f>
              <c:numCache>
                <c:formatCode>0.00</c:formatCode>
                <c:ptCount val="151"/>
                <c:pt idx="0">
                  <c:v>10.309142857142858</c:v>
                </c:pt>
                <c:pt idx="1">
                  <c:v>10.309142857142858</c:v>
                </c:pt>
                <c:pt idx="2">
                  <c:v>10.309142857142858</c:v>
                </c:pt>
                <c:pt idx="3">
                  <c:v>13.07623076923077</c:v>
                </c:pt>
                <c:pt idx="4">
                  <c:v>12.122772727272727</c:v>
                </c:pt>
                <c:pt idx="5">
                  <c:v>12.122772727272727</c:v>
                </c:pt>
                <c:pt idx="6">
                  <c:v>13.07623076923077</c:v>
                </c:pt>
                <c:pt idx="7">
                  <c:v>10.309142857142858</c:v>
                </c:pt>
                <c:pt idx="8">
                  <c:v>13.07623076923077</c:v>
                </c:pt>
                <c:pt idx="9">
                  <c:v>10.309142857142858</c:v>
                </c:pt>
                <c:pt idx="10">
                  <c:v>13.07623076923077</c:v>
                </c:pt>
                <c:pt idx="11">
                  <c:v>10.309142857142858</c:v>
                </c:pt>
                <c:pt idx="12">
                  <c:v>13.07623076923077</c:v>
                </c:pt>
                <c:pt idx="13">
                  <c:v>12.122772727272727</c:v>
                </c:pt>
                <c:pt idx="14">
                  <c:v>12.122772727272727</c:v>
                </c:pt>
                <c:pt idx="15">
                  <c:v>12.122772727272727</c:v>
                </c:pt>
                <c:pt idx="16">
                  <c:v>12.122772727272727</c:v>
                </c:pt>
                <c:pt idx="17">
                  <c:v>12.122772727272727</c:v>
                </c:pt>
                <c:pt idx="18">
                  <c:v>14.153999999999998</c:v>
                </c:pt>
                <c:pt idx="19">
                  <c:v>13.07623076923077</c:v>
                </c:pt>
                <c:pt idx="20">
                  <c:v>14.153999999999998</c:v>
                </c:pt>
                <c:pt idx="21">
                  <c:v>13.07623076923077</c:v>
                </c:pt>
                <c:pt idx="22">
                  <c:v>12.122772727272727</c:v>
                </c:pt>
                <c:pt idx="23">
                  <c:v>13.07623076923077</c:v>
                </c:pt>
                <c:pt idx="24">
                  <c:v>12.122772727272727</c:v>
                </c:pt>
                <c:pt idx="25">
                  <c:v>13.07623076923077</c:v>
                </c:pt>
                <c:pt idx="26">
                  <c:v>10.309142857142858</c:v>
                </c:pt>
                <c:pt idx="27">
                  <c:v>14.153999999999998</c:v>
                </c:pt>
                <c:pt idx="28">
                  <c:v>13.07623076923077</c:v>
                </c:pt>
                <c:pt idx="29">
                  <c:v>12.122772727272727</c:v>
                </c:pt>
                <c:pt idx="30">
                  <c:v>13.07623076923077</c:v>
                </c:pt>
                <c:pt idx="31">
                  <c:v>13.07623076923077</c:v>
                </c:pt>
                <c:pt idx="32">
                  <c:v>13.07623076923077</c:v>
                </c:pt>
                <c:pt idx="33">
                  <c:v>12.122772727272727</c:v>
                </c:pt>
                <c:pt idx="34">
                  <c:v>13.07623076923077</c:v>
                </c:pt>
                <c:pt idx="35">
                  <c:v>13.07623076923077</c:v>
                </c:pt>
                <c:pt idx="36">
                  <c:v>12.122772727272727</c:v>
                </c:pt>
                <c:pt idx="37">
                  <c:v>12.122772727272727</c:v>
                </c:pt>
                <c:pt idx="38">
                  <c:v>13.07623076923077</c:v>
                </c:pt>
                <c:pt idx="39">
                  <c:v>12.122772727272727</c:v>
                </c:pt>
                <c:pt idx="40">
                  <c:v>13.07623076923077</c:v>
                </c:pt>
                <c:pt idx="41">
                  <c:v>15.507444444444445</c:v>
                </c:pt>
                <c:pt idx="42">
                  <c:v>13.07623076923077</c:v>
                </c:pt>
                <c:pt idx="43">
                  <c:v>13.07623076923077</c:v>
                </c:pt>
                <c:pt idx="44">
                  <c:v>12.122772727272727</c:v>
                </c:pt>
                <c:pt idx="45">
                  <c:v>12.122772727272727</c:v>
                </c:pt>
                <c:pt idx="46">
                  <c:v>13.07623076923077</c:v>
                </c:pt>
                <c:pt idx="47">
                  <c:v>12.122772727272727</c:v>
                </c:pt>
                <c:pt idx="48">
                  <c:v>13.07623076923077</c:v>
                </c:pt>
                <c:pt idx="49">
                  <c:v>12.122772727272727</c:v>
                </c:pt>
                <c:pt idx="50">
                  <c:v>15.427291666666669</c:v>
                </c:pt>
                <c:pt idx="51">
                  <c:v>13.07623076923077</c:v>
                </c:pt>
                <c:pt idx="52">
                  <c:v>14.153999999999998</c:v>
                </c:pt>
                <c:pt idx="53">
                  <c:v>13.07623076923077</c:v>
                </c:pt>
                <c:pt idx="54">
                  <c:v>13.07623076923077</c:v>
                </c:pt>
                <c:pt idx="55">
                  <c:v>13.07623076923077</c:v>
                </c:pt>
                <c:pt idx="56">
                  <c:v>13.07623076923077</c:v>
                </c:pt>
                <c:pt idx="57">
                  <c:v>12.122772727272727</c:v>
                </c:pt>
                <c:pt idx="58">
                  <c:v>13.07623076923077</c:v>
                </c:pt>
                <c:pt idx="59">
                  <c:v>12.122772727272727</c:v>
                </c:pt>
                <c:pt idx="60">
                  <c:v>13.07623076923077</c:v>
                </c:pt>
                <c:pt idx="61">
                  <c:v>13.07623076923077</c:v>
                </c:pt>
                <c:pt idx="62">
                  <c:v>13.07623076923077</c:v>
                </c:pt>
                <c:pt idx="63">
                  <c:v>13.07623076923077</c:v>
                </c:pt>
                <c:pt idx="64">
                  <c:v>13.07623076923077</c:v>
                </c:pt>
                <c:pt idx="65">
                  <c:v>12.122772727272727</c:v>
                </c:pt>
                <c:pt idx="66">
                  <c:v>13.07623076923077</c:v>
                </c:pt>
                <c:pt idx="67">
                  <c:v>13.07623076923077</c:v>
                </c:pt>
                <c:pt idx="68">
                  <c:v>13.07623076923077</c:v>
                </c:pt>
                <c:pt idx="69">
                  <c:v>13.07623076923077</c:v>
                </c:pt>
                <c:pt idx="70">
                  <c:v>13.07623076923077</c:v>
                </c:pt>
                <c:pt idx="71">
                  <c:v>15.427291666666669</c:v>
                </c:pt>
                <c:pt idx="72">
                  <c:v>15.427291666666669</c:v>
                </c:pt>
                <c:pt idx="73">
                  <c:v>14.153999999999998</c:v>
                </c:pt>
                <c:pt idx="74">
                  <c:v>13.07623076923077</c:v>
                </c:pt>
                <c:pt idx="75">
                  <c:v>13.07623076923077</c:v>
                </c:pt>
                <c:pt idx="76">
                  <c:v>13.07623076923077</c:v>
                </c:pt>
                <c:pt idx="77">
                  <c:v>14.153999999999998</c:v>
                </c:pt>
                <c:pt idx="78">
                  <c:v>13.07623076923077</c:v>
                </c:pt>
                <c:pt idx="79">
                  <c:v>14.153999999999998</c:v>
                </c:pt>
                <c:pt idx="80">
                  <c:v>14.153999999999998</c:v>
                </c:pt>
                <c:pt idx="81">
                  <c:v>13.07623076923077</c:v>
                </c:pt>
                <c:pt idx="82">
                  <c:v>15.427291666666669</c:v>
                </c:pt>
                <c:pt idx="83">
                  <c:v>13.07623076923077</c:v>
                </c:pt>
                <c:pt idx="84">
                  <c:v>14.153999999999998</c:v>
                </c:pt>
                <c:pt idx="85">
                  <c:v>14.153999999999998</c:v>
                </c:pt>
                <c:pt idx="86">
                  <c:v>13.07623076923077</c:v>
                </c:pt>
                <c:pt idx="87">
                  <c:v>15.507444444444445</c:v>
                </c:pt>
                <c:pt idx="88">
                  <c:v>13.07623076923077</c:v>
                </c:pt>
                <c:pt idx="89">
                  <c:v>15.507444444444445</c:v>
                </c:pt>
                <c:pt idx="90">
                  <c:v>13.07623076923077</c:v>
                </c:pt>
                <c:pt idx="91">
                  <c:v>15.427291666666669</c:v>
                </c:pt>
                <c:pt idx="92">
                  <c:v>12.122772727272727</c:v>
                </c:pt>
                <c:pt idx="93">
                  <c:v>14.153999999999998</c:v>
                </c:pt>
                <c:pt idx="94">
                  <c:v>14.153999999999998</c:v>
                </c:pt>
                <c:pt idx="95">
                  <c:v>15.427291666666669</c:v>
                </c:pt>
                <c:pt idx="96">
                  <c:v>13.07623076923077</c:v>
                </c:pt>
                <c:pt idx="97">
                  <c:v>14.153999999999998</c:v>
                </c:pt>
                <c:pt idx="98">
                  <c:v>13.07623076923077</c:v>
                </c:pt>
                <c:pt idx="99">
                  <c:v>15.427291666666669</c:v>
                </c:pt>
                <c:pt idx="100">
                  <c:v>15.507444444444445</c:v>
                </c:pt>
                <c:pt idx="101">
                  <c:v>15.427291666666669</c:v>
                </c:pt>
                <c:pt idx="102">
                  <c:v>15.427291666666669</c:v>
                </c:pt>
                <c:pt idx="103">
                  <c:v>13.07623076923077</c:v>
                </c:pt>
                <c:pt idx="104">
                  <c:v>13.07623076923077</c:v>
                </c:pt>
                <c:pt idx="105">
                  <c:v>15.427291666666669</c:v>
                </c:pt>
                <c:pt idx="106">
                  <c:v>15.427291666666669</c:v>
                </c:pt>
                <c:pt idx="107">
                  <c:v>15.427291666666669</c:v>
                </c:pt>
                <c:pt idx="108">
                  <c:v>15.507444444444445</c:v>
                </c:pt>
                <c:pt idx="109">
                  <c:v>15.507444444444445</c:v>
                </c:pt>
                <c:pt idx="110">
                  <c:v>15.427291666666669</c:v>
                </c:pt>
                <c:pt idx="111">
                  <c:v>14.153999999999998</c:v>
                </c:pt>
                <c:pt idx="112">
                  <c:v>15.507444444444445</c:v>
                </c:pt>
                <c:pt idx="113">
                  <c:v>15.507444444444445</c:v>
                </c:pt>
                <c:pt idx="114">
                  <c:v>13.07623076923077</c:v>
                </c:pt>
                <c:pt idx="115">
                  <c:v>13.07623076923077</c:v>
                </c:pt>
                <c:pt idx="116">
                  <c:v>14.153999999999998</c:v>
                </c:pt>
                <c:pt idx="117">
                  <c:v>15.507444444444445</c:v>
                </c:pt>
                <c:pt idx="118">
                  <c:v>15.507444444444445</c:v>
                </c:pt>
                <c:pt idx="119">
                  <c:v>15.507444444444445</c:v>
                </c:pt>
                <c:pt idx="120">
                  <c:v>15.427291666666669</c:v>
                </c:pt>
                <c:pt idx="121">
                  <c:v>15.427291666666669</c:v>
                </c:pt>
                <c:pt idx="122">
                  <c:v>15.507444444444445</c:v>
                </c:pt>
                <c:pt idx="123">
                  <c:v>14.153999999999998</c:v>
                </c:pt>
                <c:pt idx="124">
                  <c:v>15.507444444444445</c:v>
                </c:pt>
                <c:pt idx="125">
                  <c:v>16.966727272727276</c:v>
                </c:pt>
                <c:pt idx="126">
                  <c:v>16.966727272727276</c:v>
                </c:pt>
                <c:pt idx="127">
                  <c:v>15.427291666666669</c:v>
                </c:pt>
                <c:pt idx="128">
                  <c:v>15.427291666666669</c:v>
                </c:pt>
                <c:pt idx="129">
                  <c:v>15.507444444444445</c:v>
                </c:pt>
                <c:pt idx="130">
                  <c:v>15.427291666666669</c:v>
                </c:pt>
                <c:pt idx="131">
                  <c:v>15.507444444444445</c:v>
                </c:pt>
                <c:pt idx="132">
                  <c:v>15.507444444444445</c:v>
                </c:pt>
                <c:pt idx="133">
                  <c:v>15.507444444444445</c:v>
                </c:pt>
                <c:pt idx="134">
                  <c:v>15.427291666666669</c:v>
                </c:pt>
                <c:pt idx="135">
                  <c:v>15.427291666666669</c:v>
                </c:pt>
                <c:pt idx="136">
                  <c:v>16.966727272727276</c:v>
                </c:pt>
                <c:pt idx="137">
                  <c:v>16.966727272727276</c:v>
                </c:pt>
                <c:pt idx="138">
                  <c:v>15.427291666666669</c:v>
                </c:pt>
                <c:pt idx="139">
                  <c:v>16.966727272727276</c:v>
                </c:pt>
                <c:pt idx="140">
                  <c:v>15.427291666666669</c:v>
                </c:pt>
                <c:pt idx="141">
                  <c:v>16.966727272727276</c:v>
                </c:pt>
                <c:pt idx="142">
                  <c:v>15.427291666666669</c:v>
                </c:pt>
                <c:pt idx="143">
                  <c:v>16.966727272727276</c:v>
                </c:pt>
                <c:pt idx="144">
                  <c:v>15.507444444444445</c:v>
                </c:pt>
                <c:pt idx="145">
                  <c:v>16.966727272727276</c:v>
                </c:pt>
                <c:pt idx="146">
                  <c:v>15.427291666666669</c:v>
                </c:pt>
                <c:pt idx="147">
                  <c:v>14.153999999999998</c:v>
                </c:pt>
                <c:pt idx="148">
                  <c:v>16.966727272727276</c:v>
                </c:pt>
                <c:pt idx="149">
                  <c:v>16.966727272727276</c:v>
                </c:pt>
                <c:pt idx="150">
                  <c:v>16.966727272727276</c:v>
                </c:pt>
              </c:numCache>
            </c:numRef>
          </c:val>
          <c:smooth val="0"/>
          <c:extLst xmlns:c16r2="http://schemas.microsoft.com/office/drawing/2015/06/chart">
            <c:ext xmlns:c16="http://schemas.microsoft.com/office/drawing/2014/chart" uri="{C3380CC4-5D6E-409C-BE32-E72D297353CC}">
              <c16:uniqueId val="{00000001-4058-4EBB-A375-BECD56602686}"/>
            </c:ext>
          </c:extLst>
        </c:ser>
        <c:dLbls>
          <c:showLegendKey val="0"/>
          <c:showVal val="0"/>
          <c:showCatName val="0"/>
          <c:showSerName val="0"/>
          <c:showPercent val="0"/>
          <c:showBubbleSize val="0"/>
        </c:dLbls>
        <c:marker val="1"/>
        <c:smooth val="0"/>
        <c:axId val="145790080"/>
        <c:axId val="145791616"/>
      </c:lineChart>
      <c:catAx>
        <c:axId val="14579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145791616"/>
        <c:crosses val="autoZero"/>
        <c:auto val="1"/>
        <c:lblAlgn val="ctr"/>
        <c:lblOffset val="100"/>
        <c:noMultiLvlLbl val="0"/>
      </c:catAx>
      <c:valAx>
        <c:axId val="145791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14579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333A-7E46-4A88-872B-AE9F185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2138</Words>
  <Characters>12191</Characters>
  <Application>Microsoft Office Word</Application>
  <DocSecurity>0</DocSecurity>
  <Lines>101</Lines>
  <Paragraphs>28</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14301</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User</cp:lastModifiedBy>
  <cp:revision>11</cp:revision>
  <cp:lastPrinted>2015-06-30T14:45:00Z</cp:lastPrinted>
  <dcterms:created xsi:type="dcterms:W3CDTF">2023-02-01T11:33:00Z</dcterms:created>
  <dcterms:modified xsi:type="dcterms:W3CDTF">2024-02-21T09:40:00Z</dcterms:modified>
</cp:coreProperties>
</file>