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9072" w:type="dxa"/>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418"/>
        <w:gridCol w:w="992"/>
        <w:gridCol w:w="2187"/>
        <w:gridCol w:w="3200"/>
        <w:gridCol w:w="1275"/>
      </w:tblGrid>
      <w:tr w:rsidR="00A7476F" w:rsidRPr="00DB15A5" w14:paraId="669A029F" w14:textId="77777777" w:rsidTr="00E35AD4">
        <w:trPr>
          <w:trHeight w:val="136"/>
        </w:trPr>
        <w:tc>
          <w:tcPr>
            <w:tcW w:w="9072" w:type="dxa"/>
            <w:gridSpan w:val="5"/>
            <w:tcBorders>
              <w:top w:val="nil"/>
              <w:bottom w:val="single" w:sz="18" w:space="0" w:color="4F6228" w:themeColor="accent3" w:themeShade="80"/>
            </w:tcBorders>
            <w:vAlign w:val="center"/>
          </w:tcPr>
          <w:p w14:paraId="2700D938" w14:textId="17119448" w:rsidR="00A7476F" w:rsidRPr="009D61B1" w:rsidRDefault="00A7476F" w:rsidP="009D61B1">
            <w:pPr>
              <w:spacing w:after="120"/>
              <w:ind w:firstLine="0"/>
              <w:jc w:val="center"/>
              <w:rPr>
                <w:rFonts w:asciiTheme="minorHAnsi" w:hAnsiTheme="minorHAnsi" w:cstheme="minorHAnsi"/>
                <w:sz w:val="16"/>
                <w:szCs w:val="16"/>
              </w:rPr>
            </w:pPr>
            <w:bookmarkStart w:id="0" w:name="_GoBack"/>
            <w:bookmarkEnd w:id="0"/>
          </w:p>
        </w:tc>
      </w:tr>
      <w:tr w:rsidR="00A7476F" w:rsidRPr="00DB15A5" w14:paraId="3E658C6D" w14:textId="77777777" w:rsidTr="00F21591">
        <w:trPr>
          <w:trHeight w:val="1304"/>
        </w:trPr>
        <w:tc>
          <w:tcPr>
            <w:tcW w:w="1418" w:type="dxa"/>
            <w:tcBorders>
              <w:top w:val="single" w:sz="18" w:space="0" w:color="4F6228" w:themeColor="accent3" w:themeShade="80"/>
              <w:bottom w:val="nil"/>
              <w:right w:val="nil"/>
            </w:tcBorders>
          </w:tcPr>
          <w:p w14:paraId="4B88FB38" w14:textId="22C71898" w:rsidR="00A7476F" w:rsidRPr="00DB15A5" w:rsidRDefault="00663CB9" w:rsidP="00B94B59">
            <w:pPr>
              <w:ind w:firstLine="0"/>
              <w:jc w:val="right"/>
              <w:rPr>
                <w:rFonts w:asciiTheme="minorHAnsi" w:hAnsiTheme="minorHAnsi" w:cstheme="minorHAnsi"/>
                <w:b/>
                <w:noProof/>
                <w:color w:val="00B050"/>
              </w:rPr>
            </w:pPr>
            <w:r>
              <w:rPr>
                <w:rFonts w:asciiTheme="minorHAnsi" w:hAnsiTheme="minorHAnsi" w:cstheme="minorHAnsi"/>
                <w:b/>
                <w:noProof/>
                <w:color w:val="00B050"/>
              </w:rPr>
              <w:drawing>
                <wp:inline distT="0" distB="0" distL="0" distR="0" wp14:anchorId="4B0756A9" wp14:editId="714078C6">
                  <wp:extent cx="900430" cy="9004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raat logo (1).png"/>
                          <pic:cNvPicPr/>
                        </pic:nvPicPr>
                        <pic:blipFill>
                          <a:blip r:embed="rId8">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c>
          <w:tcPr>
            <w:tcW w:w="6379" w:type="dxa"/>
            <w:gridSpan w:val="3"/>
            <w:tcBorders>
              <w:top w:val="single" w:sz="18" w:space="0" w:color="000000" w:themeColor="text1"/>
              <w:left w:val="nil"/>
              <w:bottom w:val="nil"/>
              <w:right w:val="nil"/>
            </w:tcBorders>
            <w:vAlign w:val="bottom"/>
          </w:tcPr>
          <w:p w14:paraId="47D8A36F" w14:textId="04BF39A3" w:rsidR="000666F3" w:rsidRPr="009D61B1" w:rsidRDefault="000666F3" w:rsidP="000666F3">
            <w:pPr>
              <w:spacing w:before="60" w:after="60"/>
              <w:ind w:firstLine="0"/>
              <w:rPr>
                <w:rFonts w:asciiTheme="minorHAnsi" w:hAnsiTheme="minorHAnsi" w:cstheme="minorHAnsi"/>
                <w:b/>
                <w:color w:val="000000" w:themeColor="text1"/>
                <w:sz w:val="24"/>
                <w:szCs w:val="24"/>
              </w:rPr>
            </w:pPr>
            <w:r w:rsidRPr="009D61B1">
              <w:rPr>
                <w:rFonts w:asciiTheme="minorHAnsi" w:hAnsiTheme="minorHAnsi" w:cstheme="minorHAnsi"/>
                <w:color w:val="000000" w:themeColor="text1"/>
                <w:sz w:val="24"/>
                <w:szCs w:val="24"/>
              </w:rPr>
              <w:t xml:space="preserve">                                                      </w:t>
            </w:r>
            <w:r w:rsidRPr="009D61B1">
              <w:rPr>
                <w:rFonts w:asciiTheme="minorHAnsi" w:hAnsiTheme="minorHAnsi" w:cstheme="minorHAnsi"/>
                <w:b/>
                <w:color w:val="000000" w:themeColor="text1"/>
                <w:sz w:val="24"/>
                <w:szCs w:val="24"/>
              </w:rPr>
              <w:t>Bozok</w:t>
            </w:r>
          </w:p>
          <w:p w14:paraId="5D02A826" w14:textId="1529C9C8" w:rsidR="000666F3" w:rsidRPr="009D61B1" w:rsidRDefault="00C37612" w:rsidP="000666F3">
            <w:pPr>
              <w:spacing w:after="60"/>
              <w:ind w:firstLine="0"/>
              <w:jc w:val="center"/>
              <w:rPr>
                <w:rFonts w:asciiTheme="minorHAnsi" w:hAnsiTheme="minorHAnsi" w:cstheme="minorHAnsi"/>
                <w:b/>
                <w:color w:val="000000" w:themeColor="text1"/>
                <w:sz w:val="24"/>
                <w:szCs w:val="24"/>
              </w:rPr>
            </w:pPr>
            <w:r w:rsidRPr="009D61B1">
              <w:rPr>
                <w:rFonts w:asciiTheme="minorHAnsi" w:hAnsiTheme="minorHAnsi" w:cstheme="minorHAnsi"/>
                <w:b/>
                <w:color w:val="000000" w:themeColor="text1"/>
                <w:sz w:val="24"/>
                <w:szCs w:val="24"/>
              </w:rPr>
              <w:t xml:space="preserve">    </w:t>
            </w:r>
            <w:r w:rsidR="000666F3" w:rsidRPr="009D61B1">
              <w:rPr>
                <w:rFonts w:asciiTheme="minorHAnsi" w:hAnsiTheme="minorHAnsi" w:cstheme="minorHAnsi"/>
                <w:b/>
                <w:color w:val="000000" w:themeColor="text1"/>
                <w:sz w:val="24"/>
                <w:szCs w:val="24"/>
              </w:rPr>
              <w:t xml:space="preserve"> Tarım ve Doğa Bilimleri Dergisi</w:t>
            </w:r>
          </w:p>
          <w:p w14:paraId="49F996F1" w14:textId="521D3494" w:rsidR="000666F3" w:rsidRPr="009D61B1" w:rsidRDefault="000666F3" w:rsidP="000666F3">
            <w:pPr>
              <w:spacing w:after="120"/>
              <w:ind w:firstLine="0"/>
              <w:jc w:val="center"/>
              <w:rPr>
                <w:rFonts w:asciiTheme="minorHAnsi" w:hAnsiTheme="minorHAnsi" w:cstheme="minorHAnsi"/>
                <w:color w:val="000000" w:themeColor="text1"/>
                <w:lang w:val="en-US"/>
              </w:rPr>
            </w:pPr>
            <w:r w:rsidRPr="009D61B1">
              <w:rPr>
                <w:rFonts w:asciiTheme="minorHAnsi" w:hAnsiTheme="minorHAnsi" w:cstheme="minorHAnsi"/>
                <w:color w:val="000000" w:themeColor="text1"/>
              </w:rPr>
              <w:t xml:space="preserve">              (</w:t>
            </w:r>
            <w:r w:rsidRPr="009D61B1">
              <w:rPr>
                <w:rFonts w:asciiTheme="minorHAnsi" w:hAnsiTheme="minorHAnsi" w:cstheme="minorHAnsi"/>
                <w:color w:val="000000" w:themeColor="text1"/>
                <w:lang w:val="en-US"/>
              </w:rPr>
              <w:t>Bozok Journal of Agriculture and Natural Sciences)</w:t>
            </w:r>
          </w:p>
          <w:p w14:paraId="611A6324" w14:textId="10CC990F" w:rsidR="00A7476F" w:rsidRPr="009D61B1" w:rsidRDefault="00B45A42" w:rsidP="000666F3">
            <w:pPr>
              <w:spacing w:before="60" w:after="60"/>
              <w:ind w:firstLine="0"/>
              <w:jc w:val="center"/>
              <w:rPr>
                <w:rFonts w:asciiTheme="minorHAnsi" w:hAnsiTheme="minorHAnsi" w:cstheme="minorHAnsi"/>
                <w:color w:val="00B050"/>
                <w:sz w:val="28"/>
                <w:szCs w:val="28"/>
              </w:rPr>
            </w:pPr>
            <w:r w:rsidRPr="009D61B1">
              <w:rPr>
                <w:rFonts w:asciiTheme="minorHAnsi" w:hAnsiTheme="minorHAnsi" w:cstheme="minorHAnsi"/>
                <w:color w:val="000000" w:themeColor="text1"/>
                <w:sz w:val="16"/>
                <w:szCs w:val="16"/>
              </w:rPr>
              <w:t xml:space="preserve">        </w:t>
            </w:r>
            <w:r w:rsidR="000666F3" w:rsidRPr="009D61B1">
              <w:rPr>
                <w:rFonts w:asciiTheme="minorHAnsi" w:hAnsiTheme="minorHAnsi" w:cstheme="minorHAnsi"/>
                <w:color w:val="000000" w:themeColor="text1"/>
                <w:sz w:val="16"/>
                <w:szCs w:val="16"/>
              </w:rPr>
              <w:t xml:space="preserve">  https://dergipark.org.tr/en/pub/bojans</w:t>
            </w:r>
          </w:p>
        </w:tc>
        <w:tc>
          <w:tcPr>
            <w:tcW w:w="1275" w:type="dxa"/>
            <w:tcBorders>
              <w:top w:val="single" w:sz="18" w:space="0" w:color="000000" w:themeColor="text1"/>
              <w:left w:val="nil"/>
              <w:bottom w:val="nil"/>
            </w:tcBorders>
          </w:tcPr>
          <w:p w14:paraId="4C5A4713" w14:textId="6C240973" w:rsidR="00A7476F" w:rsidRPr="00DB15A5" w:rsidRDefault="00E14F02" w:rsidP="00B94B59">
            <w:pPr>
              <w:spacing w:before="20" w:after="20"/>
              <w:ind w:left="4" w:firstLine="4"/>
              <w:jc w:val="right"/>
              <w:rPr>
                <w:rFonts w:asciiTheme="minorHAnsi" w:hAnsiTheme="minorHAnsi" w:cstheme="minorHAnsi"/>
                <w:noProof/>
                <w:color w:val="00B050"/>
              </w:rPr>
            </w:pPr>
            <w:r>
              <w:rPr>
                <w:rFonts w:asciiTheme="minorHAnsi" w:hAnsiTheme="minorHAnsi" w:cstheme="minorHAnsi"/>
                <w:noProof/>
                <w:color w:val="00B050"/>
              </w:rPr>
              <w:drawing>
                <wp:anchor distT="0" distB="0" distL="114300" distR="114300" simplePos="0" relativeHeight="251659264" behindDoc="0" locked="0" layoutInCell="1" allowOverlap="1" wp14:anchorId="3D8B5ED0" wp14:editId="0C5E78D2">
                  <wp:simplePos x="0" y="0"/>
                  <wp:positionH relativeFrom="column">
                    <wp:posOffset>-150495</wp:posOffset>
                  </wp:positionH>
                  <wp:positionV relativeFrom="paragraph">
                    <wp:posOffset>4445</wp:posOffset>
                  </wp:positionV>
                  <wp:extent cx="923925" cy="92465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ta-beyaz-logo.png"/>
                          <pic:cNvPicPr/>
                        </pic:nvPicPr>
                        <pic:blipFill>
                          <a:blip r:embed="rId9">
                            <a:extLst>
                              <a:ext uri="{28A0092B-C50C-407E-A947-70E740481C1C}">
                                <a14:useLocalDpi xmlns:a14="http://schemas.microsoft.com/office/drawing/2010/main" val="0"/>
                              </a:ext>
                            </a:extLst>
                          </a:blip>
                          <a:stretch>
                            <a:fillRect/>
                          </a:stretch>
                        </pic:blipFill>
                        <pic:spPr>
                          <a:xfrm>
                            <a:off x="0" y="0"/>
                            <a:ext cx="923925" cy="924650"/>
                          </a:xfrm>
                          <a:prstGeom prst="rect">
                            <a:avLst/>
                          </a:prstGeom>
                        </pic:spPr>
                      </pic:pic>
                    </a:graphicData>
                  </a:graphic>
                  <wp14:sizeRelH relativeFrom="margin">
                    <wp14:pctWidth>0</wp14:pctWidth>
                  </wp14:sizeRelH>
                  <wp14:sizeRelV relativeFrom="margin">
                    <wp14:pctHeight>0</wp14:pctHeight>
                  </wp14:sizeRelV>
                </wp:anchor>
              </w:drawing>
            </w:r>
          </w:p>
        </w:tc>
      </w:tr>
      <w:tr w:rsidR="003A0A5E" w:rsidRPr="00DB15A5" w14:paraId="63B838C3" w14:textId="77777777" w:rsidTr="00F21591">
        <w:trPr>
          <w:trHeight w:val="259"/>
        </w:trPr>
        <w:tc>
          <w:tcPr>
            <w:tcW w:w="4597" w:type="dxa"/>
            <w:gridSpan w:val="3"/>
            <w:tcBorders>
              <w:top w:val="nil"/>
              <w:bottom w:val="single" w:sz="18" w:space="0" w:color="000000" w:themeColor="text1"/>
              <w:right w:val="nil"/>
            </w:tcBorders>
          </w:tcPr>
          <w:p w14:paraId="029F2955" w14:textId="0DF6E57E" w:rsidR="003A0A5E" w:rsidRPr="009D61B1" w:rsidRDefault="003A0A5E" w:rsidP="000666F3">
            <w:pPr>
              <w:tabs>
                <w:tab w:val="left" w:pos="3593"/>
              </w:tabs>
              <w:ind w:firstLine="0"/>
              <w:jc w:val="left"/>
              <w:rPr>
                <w:rFonts w:asciiTheme="minorHAnsi" w:hAnsiTheme="minorHAnsi" w:cstheme="minorHAnsi"/>
                <w:color w:val="000000" w:themeColor="text1"/>
              </w:rPr>
            </w:pPr>
          </w:p>
        </w:tc>
        <w:tc>
          <w:tcPr>
            <w:tcW w:w="4475" w:type="dxa"/>
            <w:gridSpan w:val="2"/>
            <w:tcBorders>
              <w:top w:val="nil"/>
              <w:left w:val="nil"/>
              <w:bottom w:val="single" w:sz="18" w:space="0" w:color="000000" w:themeColor="text1"/>
            </w:tcBorders>
            <w:vAlign w:val="bottom"/>
          </w:tcPr>
          <w:p w14:paraId="2F016624" w14:textId="450E2D08" w:rsidR="003A0A5E" w:rsidRPr="009D61B1" w:rsidRDefault="003A0A5E" w:rsidP="003A0A5E">
            <w:pPr>
              <w:ind w:left="4" w:firstLine="4"/>
              <w:jc w:val="right"/>
              <w:rPr>
                <w:rFonts w:asciiTheme="minorHAnsi" w:hAnsiTheme="minorHAnsi" w:cstheme="minorHAnsi"/>
                <w:noProof/>
                <w:color w:val="000000" w:themeColor="text1"/>
              </w:rPr>
            </w:pPr>
            <w:r w:rsidRPr="009D61B1">
              <w:rPr>
                <w:rFonts w:asciiTheme="minorHAnsi" w:hAnsiTheme="minorHAnsi" w:cstheme="minorHAnsi"/>
                <w:noProof/>
                <w:color w:val="000000" w:themeColor="text1"/>
              </w:rPr>
              <w:t>e</w:t>
            </w:r>
            <w:r w:rsidR="000666F3" w:rsidRPr="009D61B1">
              <w:rPr>
                <w:rFonts w:asciiTheme="minorHAnsi" w:hAnsiTheme="minorHAnsi" w:cstheme="minorHAnsi"/>
                <w:noProof/>
                <w:color w:val="000000" w:themeColor="text1"/>
              </w:rPr>
              <w:t xml:space="preserve">-ISSN: </w:t>
            </w:r>
            <w:r w:rsidR="004E6FFA">
              <w:rPr>
                <w:rFonts w:asciiTheme="minorHAnsi" w:hAnsiTheme="minorHAnsi" w:cstheme="minorHAnsi"/>
                <w:noProof/>
                <w:color w:val="000000" w:themeColor="text1"/>
              </w:rPr>
              <w:t>2822-4604</w:t>
            </w:r>
          </w:p>
        </w:tc>
      </w:tr>
      <w:tr w:rsidR="003A0A5E" w:rsidRPr="00DB15A5" w14:paraId="2D3EE5F1" w14:textId="77777777" w:rsidTr="00E35AD4">
        <w:trPr>
          <w:trHeight w:val="170"/>
        </w:trPr>
        <w:tc>
          <w:tcPr>
            <w:tcW w:w="9072" w:type="dxa"/>
            <w:gridSpan w:val="5"/>
            <w:tcBorders>
              <w:top w:val="single" w:sz="18" w:space="0" w:color="4F6228" w:themeColor="accent3" w:themeShade="80"/>
              <w:bottom w:val="nil"/>
            </w:tcBorders>
          </w:tcPr>
          <w:p w14:paraId="3D638054" w14:textId="4D765EF7" w:rsidR="003A0A5E" w:rsidRPr="009D61B1" w:rsidRDefault="00FB2E29" w:rsidP="003A0A5E">
            <w:pPr>
              <w:spacing w:before="60" w:after="120"/>
              <w:ind w:firstLine="0"/>
              <w:jc w:val="left"/>
              <w:rPr>
                <w:rFonts w:asciiTheme="minorHAnsi" w:hAnsiTheme="minorHAnsi" w:cstheme="minorHAnsi"/>
                <w:color w:val="000000" w:themeColor="text1"/>
              </w:rPr>
            </w:pPr>
            <w:r w:rsidRPr="009D61B1">
              <w:rPr>
                <w:rFonts w:asciiTheme="minorHAnsi" w:hAnsiTheme="minorHAnsi" w:cstheme="minorHAnsi"/>
                <w:color w:val="000000" w:themeColor="text1"/>
              </w:rPr>
              <w:t>Araştırma Makalesi</w:t>
            </w:r>
          </w:p>
        </w:tc>
      </w:tr>
      <w:tr w:rsidR="003A0A5E" w:rsidRPr="00DB15A5" w14:paraId="1809DC95" w14:textId="77777777" w:rsidTr="0087322D">
        <w:trPr>
          <w:trHeight w:val="693"/>
        </w:trPr>
        <w:tc>
          <w:tcPr>
            <w:tcW w:w="9072" w:type="dxa"/>
            <w:gridSpan w:val="5"/>
            <w:tcBorders>
              <w:top w:val="nil"/>
              <w:bottom w:val="nil"/>
            </w:tcBorders>
          </w:tcPr>
          <w:p w14:paraId="09F85CB9" w14:textId="41D9EC03" w:rsidR="003A0A5E" w:rsidRPr="00201E34" w:rsidRDefault="004D6FA5" w:rsidP="00132406">
            <w:pPr>
              <w:pStyle w:val="AnaBalk"/>
              <w:rPr>
                <w:rFonts w:asciiTheme="minorHAnsi" w:hAnsiTheme="minorHAnsi" w:cstheme="minorHAnsi"/>
                <w:sz w:val="28"/>
                <w:szCs w:val="28"/>
              </w:rPr>
            </w:pPr>
            <w:r w:rsidRPr="00201E34">
              <w:rPr>
                <w:rFonts w:asciiTheme="minorHAnsi" w:hAnsiTheme="minorHAnsi" w:cstheme="minorHAnsi"/>
                <w:sz w:val="28"/>
                <w:szCs w:val="28"/>
              </w:rPr>
              <w:t xml:space="preserve"> Sürdürülebilir Peyzaj Kapsamında Milli Parkların Rekreasyonel Potansiyeli</w:t>
            </w:r>
          </w:p>
        </w:tc>
      </w:tr>
      <w:tr w:rsidR="003A0A5E" w:rsidRPr="00DB15A5" w14:paraId="13A05333" w14:textId="77777777" w:rsidTr="0087322D">
        <w:tc>
          <w:tcPr>
            <w:tcW w:w="9072" w:type="dxa"/>
            <w:gridSpan w:val="5"/>
            <w:tcBorders>
              <w:top w:val="nil"/>
              <w:bottom w:val="nil"/>
            </w:tcBorders>
          </w:tcPr>
          <w:p w14:paraId="0337ED89" w14:textId="02BA9F29" w:rsidR="003A0A5E" w:rsidRPr="009D61B1" w:rsidRDefault="00D046DE" w:rsidP="00D046DE">
            <w:pPr>
              <w:pStyle w:val="Yazar"/>
              <w:rPr>
                <w:rFonts w:asciiTheme="minorHAnsi" w:hAnsiTheme="minorHAnsi" w:cstheme="minorHAnsi"/>
                <w:i w:val="0"/>
                <w:iCs/>
              </w:rPr>
            </w:pPr>
            <w:r w:rsidRPr="009D61B1">
              <w:rPr>
                <w:rFonts w:asciiTheme="minorHAnsi" w:hAnsiTheme="minorHAnsi" w:cstheme="minorHAnsi"/>
                <w:i w:val="0"/>
                <w:iCs/>
              </w:rPr>
              <w:t>Kübra YAZİCİ</w:t>
            </w:r>
            <w:r w:rsidR="003A0A5E" w:rsidRPr="009D61B1">
              <w:rPr>
                <w:rFonts w:asciiTheme="minorHAnsi" w:hAnsiTheme="minorHAnsi" w:cstheme="minorHAnsi"/>
                <w:i w:val="0"/>
                <w:iCs/>
                <w:vertAlign w:val="superscript"/>
              </w:rPr>
              <w:t>*1</w:t>
            </w:r>
            <w:r w:rsidR="003A0A5E" w:rsidRPr="009D61B1">
              <w:rPr>
                <w:rFonts w:asciiTheme="minorHAnsi" w:hAnsiTheme="minorHAnsi" w:cstheme="minorHAnsi"/>
                <w:i w:val="0"/>
                <w:iCs/>
              </w:rPr>
              <w:t xml:space="preserve">, </w:t>
            </w:r>
            <w:r w:rsidR="00BF156D" w:rsidRPr="009D61B1">
              <w:rPr>
                <w:rFonts w:asciiTheme="minorHAnsi" w:hAnsiTheme="minorHAnsi" w:cstheme="minorHAnsi"/>
                <w:i w:val="0"/>
                <w:iCs/>
              </w:rPr>
              <w:t xml:space="preserve"> </w:t>
            </w:r>
            <w:r w:rsidRPr="009D61B1">
              <w:rPr>
                <w:rFonts w:asciiTheme="minorHAnsi" w:hAnsiTheme="minorHAnsi" w:cstheme="minorHAnsi"/>
                <w:i w:val="0"/>
                <w:iCs/>
              </w:rPr>
              <w:t>Atakan PİRLİ</w:t>
            </w:r>
            <w:r w:rsidR="00BF156D" w:rsidRPr="009D61B1">
              <w:rPr>
                <w:rFonts w:asciiTheme="minorHAnsi" w:hAnsiTheme="minorHAnsi" w:cstheme="minorHAnsi"/>
                <w:i w:val="0"/>
                <w:iCs/>
              </w:rPr>
              <w:t xml:space="preserve"> </w:t>
            </w:r>
            <w:r w:rsidR="003A0A5E" w:rsidRPr="009D61B1">
              <w:rPr>
                <w:rFonts w:asciiTheme="minorHAnsi" w:hAnsiTheme="minorHAnsi" w:cstheme="minorHAnsi"/>
                <w:i w:val="0"/>
                <w:iCs/>
                <w:vertAlign w:val="superscript"/>
              </w:rPr>
              <w:t>2</w:t>
            </w:r>
          </w:p>
        </w:tc>
      </w:tr>
      <w:tr w:rsidR="003A0A5E" w:rsidRPr="00DB15A5" w14:paraId="092F7B04" w14:textId="77777777" w:rsidTr="0087322D">
        <w:trPr>
          <w:trHeight w:val="482"/>
        </w:trPr>
        <w:tc>
          <w:tcPr>
            <w:tcW w:w="9072" w:type="dxa"/>
            <w:gridSpan w:val="5"/>
            <w:tcBorders>
              <w:top w:val="nil"/>
              <w:bottom w:val="nil"/>
            </w:tcBorders>
          </w:tcPr>
          <w:p w14:paraId="04082B64" w14:textId="639B3612" w:rsidR="003A0A5E" w:rsidRPr="009D61B1" w:rsidRDefault="00CF4C7B" w:rsidP="00BF156D">
            <w:pPr>
              <w:pStyle w:val="Affiliations"/>
              <w:rPr>
                <w:rFonts w:asciiTheme="minorHAnsi" w:hAnsiTheme="minorHAnsi" w:cstheme="minorHAnsi"/>
                <w:lang w:val="tr-TR"/>
              </w:rPr>
            </w:pPr>
            <w:r>
              <w:rPr>
                <w:rFonts w:asciiTheme="minorHAnsi" w:hAnsiTheme="minorHAnsi" w:cstheme="minorHAnsi"/>
                <w:vertAlign w:val="superscript"/>
                <w:lang w:val="tr-TR"/>
              </w:rPr>
              <w:t xml:space="preserve">1 </w:t>
            </w:r>
            <w:r w:rsidR="00C37612" w:rsidRPr="009D61B1">
              <w:rPr>
                <w:rFonts w:asciiTheme="minorHAnsi" w:hAnsiTheme="minorHAnsi" w:cstheme="minorHAnsi"/>
                <w:lang w:val="tr-TR"/>
              </w:rPr>
              <w:t xml:space="preserve">Yozgat Bozok </w:t>
            </w:r>
            <w:r w:rsidR="00BF156D" w:rsidRPr="009D61B1">
              <w:rPr>
                <w:rFonts w:asciiTheme="minorHAnsi" w:hAnsiTheme="minorHAnsi" w:cstheme="minorHAnsi"/>
                <w:lang w:val="tr-TR"/>
              </w:rPr>
              <w:t>Ü</w:t>
            </w:r>
            <w:r w:rsidR="00FB2E29" w:rsidRPr="009D61B1">
              <w:rPr>
                <w:rFonts w:asciiTheme="minorHAnsi" w:hAnsiTheme="minorHAnsi" w:cstheme="minorHAnsi"/>
                <w:lang w:val="tr-TR"/>
              </w:rPr>
              <w:t>niversitesi</w:t>
            </w:r>
            <w:r w:rsidR="00C37612" w:rsidRPr="009D61B1">
              <w:rPr>
                <w:rFonts w:asciiTheme="minorHAnsi" w:hAnsiTheme="minorHAnsi" w:cstheme="minorHAnsi"/>
                <w:lang w:val="tr-TR"/>
              </w:rPr>
              <w:t>,</w:t>
            </w:r>
            <w:r w:rsidR="00BF156D" w:rsidRPr="009D61B1">
              <w:rPr>
                <w:rFonts w:asciiTheme="minorHAnsi" w:hAnsiTheme="minorHAnsi" w:cstheme="minorHAnsi"/>
                <w:lang w:val="tr-TR"/>
              </w:rPr>
              <w:t xml:space="preserve"> </w:t>
            </w:r>
            <w:r w:rsidR="00C37612" w:rsidRPr="009D61B1">
              <w:rPr>
                <w:rFonts w:asciiTheme="minorHAnsi" w:hAnsiTheme="minorHAnsi" w:cstheme="minorHAnsi"/>
                <w:lang w:val="tr-TR"/>
              </w:rPr>
              <w:t>Ziraat</w:t>
            </w:r>
            <w:r w:rsidR="00BF156D" w:rsidRPr="009D61B1">
              <w:rPr>
                <w:rFonts w:asciiTheme="minorHAnsi" w:hAnsiTheme="minorHAnsi" w:cstheme="minorHAnsi"/>
                <w:lang w:val="tr-TR"/>
              </w:rPr>
              <w:t xml:space="preserve"> Fakü</w:t>
            </w:r>
            <w:r w:rsidR="00FB2E29" w:rsidRPr="009D61B1">
              <w:rPr>
                <w:rFonts w:asciiTheme="minorHAnsi" w:hAnsiTheme="minorHAnsi" w:cstheme="minorHAnsi"/>
                <w:lang w:val="tr-TR"/>
              </w:rPr>
              <w:t>ltesi</w:t>
            </w:r>
            <w:r w:rsidR="00C37612" w:rsidRPr="009D61B1">
              <w:rPr>
                <w:rFonts w:asciiTheme="minorHAnsi" w:hAnsiTheme="minorHAnsi" w:cstheme="minorHAnsi"/>
                <w:lang w:val="tr-TR"/>
              </w:rPr>
              <w:t>,</w:t>
            </w:r>
            <w:r w:rsidR="00FB2E29" w:rsidRPr="009D61B1">
              <w:rPr>
                <w:rFonts w:asciiTheme="minorHAnsi" w:hAnsiTheme="minorHAnsi" w:cstheme="minorHAnsi"/>
                <w:lang w:val="tr-TR"/>
              </w:rPr>
              <w:t xml:space="preserve"> </w:t>
            </w:r>
            <w:r w:rsidR="00D046DE" w:rsidRPr="009D61B1">
              <w:rPr>
                <w:rFonts w:asciiTheme="minorHAnsi" w:hAnsiTheme="minorHAnsi" w:cstheme="minorHAnsi"/>
                <w:lang w:val="tr-TR"/>
              </w:rPr>
              <w:t>Peyzaj Mimarlığı,</w:t>
            </w:r>
            <w:r w:rsidR="00FB2E29" w:rsidRPr="009D61B1">
              <w:rPr>
                <w:rFonts w:asciiTheme="minorHAnsi" w:hAnsiTheme="minorHAnsi" w:cstheme="minorHAnsi"/>
                <w:lang w:val="tr-TR"/>
              </w:rPr>
              <w:t xml:space="preserve"> Bölümü</w:t>
            </w:r>
            <w:r w:rsidR="003A0A5E" w:rsidRPr="009D61B1">
              <w:rPr>
                <w:rFonts w:asciiTheme="minorHAnsi" w:hAnsiTheme="minorHAnsi" w:cstheme="minorHAnsi"/>
                <w:lang w:val="tr-TR"/>
              </w:rPr>
              <w:t xml:space="preserve">, </w:t>
            </w:r>
            <w:r w:rsidR="00C37612" w:rsidRPr="009D61B1">
              <w:rPr>
                <w:rFonts w:asciiTheme="minorHAnsi" w:hAnsiTheme="minorHAnsi" w:cstheme="minorHAnsi"/>
                <w:lang w:val="tr-TR"/>
              </w:rPr>
              <w:t>66100</w:t>
            </w:r>
            <w:r w:rsidR="003A0A5E" w:rsidRPr="009D61B1">
              <w:rPr>
                <w:rFonts w:asciiTheme="minorHAnsi" w:hAnsiTheme="minorHAnsi" w:cstheme="minorHAnsi"/>
                <w:lang w:val="tr-TR"/>
              </w:rPr>
              <w:t xml:space="preserve">, </w:t>
            </w:r>
            <w:r w:rsidR="00C37612" w:rsidRPr="009D61B1">
              <w:rPr>
                <w:rFonts w:asciiTheme="minorHAnsi" w:hAnsiTheme="minorHAnsi" w:cstheme="minorHAnsi"/>
                <w:lang w:val="tr-TR"/>
              </w:rPr>
              <w:t>Yozgat</w:t>
            </w:r>
            <w:r w:rsidR="00FB2E29" w:rsidRPr="009D61B1">
              <w:rPr>
                <w:rFonts w:asciiTheme="minorHAnsi" w:hAnsiTheme="minorHAnsi" w:cstheme="minorHAnsi"/>
                <w:lang w:val="tr-TR"/>
              </w:rPr>
              <w:t xml:space="preserve">, </w:t>
            </w:r>
            <w:r w:rsidR="00C37612" w:rsidRPr="009D61B1">
              <w:rPr>
                <w:rFonts w:asciiTheme="minorHAnsi" w:hAnsiTheme="minorHAnsi" w:cstheme="minorHAnsi"/>
                <w:lang w:val="tr-TR"/>
              </w:rPr>
              <w:t>Türkiye</w:t>
            </w:r>
          </w:p>
          <w:p w14:paraId="770B57AD" w14:textId="740B7B4A" w:rsidR="003A0A5E" w:rsidRPr="009D61B1" w:rsidRDefault="00D046DE" w:rsidP="00D046DE">
            <w:pPr>
              <w:pStyle w:val="Affiliations"/>
              <w:rPr>
                <w:rFonts w:asciiTheme="minorHAnsi" w:hAnsiTheme="minorHAnsi" w:cstheme="minorHAnsi"/>
                <w:b/>
                <w:color w:val="00B050"/>
                <w:lang w:val="tr-TR"/>
              </w:rPr>
            </w:pPr>
            <w:r w:rsidRPr="009D61B1">
              <w:rPr>
                <w:rFonts w:asciiTheme="minorHAnsi" w:hAnsiTheme="minorHAnsi" w:cstheme="minorHAnsi"/>
                <w:vertAlign w:val="superscript"/>
                <w:lang w:val="tr-TR"/>
              </w:rPr>
              <w:t>2</w:t>
            </w:r>
            <w:r w:rsidRPr="009D61B1">
              <w:rPr>
                <w:rFonts w:asciiTheme="minorHAnsi" w:hAnsiTheme="minorHAnsi" w:cstheme="minorHAnsi"/>
                <w:lang w:val="tr-TR"/>
              </w:rPr>
              <w:t xml:space="preserve">Ege </w:t>
            </w:r>
            <w:r w:rsidR="00BF156D" w:rsidRPr="009D61B1">
              <w:rPr>
                <w:rFonts w:asciiTheme="minorHAnsi" w:hAnsiTheme="minorHAnsi" w:cstheme="minorHAnsi"/>
                <w:lang w:val="tr-TR"/>
              </w:rPr>
              <w:t>Ü</w:t>
            </w:r>
            <w:r w:rsidR="00FB2E29" w:rsidRPr="009D61B1">
              <w:rPr>
                <w:rFonts w:asciiTheme="minorHAnsi" w:hAnsiTheme="minorHAnsi" w:cstheme="minorHAnsi"/>
                <w:lang w:val="tr-TR"/>
              </w:rPr>
              <w:t>niversitesi</w:t>
            </w:r>
            <w:r w:rsidR="00BF156D" w:rsidRPr="009D61B1">
              <w:rPr>
                <w:rFonts w:asciiTheme="minorHAnsi" w:hAnsiTheme="minorHAnsi" w:cstheme="minorHAnsi"/>
                <w:lang w:val="tr-TR"/>
              </w:rPr>
              <w:t xml:space="preserve"> </w:t>
            </w:r>
            <w:r w:rsidRPr="009D61B1">
              <w:rPr>
                <w:rFonts w:asciiTheme="minorHAnsi" w:hAnsiTheme="minorHAnsi" w:cstheme="minorHAnsi"/>
                <w:lang w:val="tr-TR"/>
              </w:rPr>
              <w:t>Ziraat</w:t>
            </w:r>
            <w:r w:rsidR="00BF156D" w:rsidRPr="009D61B1">
              <w:rPr>
                <w:rFonts w:asciiTheme="minorHAnsi" w:hAnsiTheme="minorHAnsi" w:cstheme="minorHAnsi"/>
                <w:lang w:val="tr-TR"/>
              </w:rPr>
              <w:t xml:space="preserve"> Fakü</w:t>
            </w:r>
            <w:r w:rsidR="00FB2E29" w:rsidRPr="009D61B1">
              <w:rPr>
                <w:rFonts w:asciiTheme="minorHAnsi" w:hAnsiTheme="minorHAnsi" w:cstheme="minorHAnsi"/>
                <w:lang w:val="tr-TR"/>
              </w:rPr>
              <w:t xml:space="preserve">ltesi </w:t>
            </w:r>
            <w:r w:rsidRPr="009D61B1">
              <w:rPr>
                <w:rFonts w:asciiTheme="minorHAnsi" w:hAnsiTheme="minorHAnsi" w:cstheme="minorHAnsi"/>
                <w:lang w:val="tr-TR"/>
              </w:rPr>
              <w:t>Peyzaj Mimarlığı</w:t>
            </w:r>
            <w:r w:rsidR="00FB2E29" w:rsidRPr="009D61B1">
              <w:rPr>
                <w:rFonts w:asciiTheme="minorHAnsi" w:hAnsiTheme="minorHAnsi" w:cstheme="minorHAnsi"/>
                <w:lang w:val="tr-TR"/>
              </w:rPr>
              <w:t xml:space="preserve"> Bölümü, </w:t>
            </w:r>
            <w:r w:rsidRPr="009D61B1">
              <w:rPr>
                <w:rFonts w:asciiTheme="minorHAnsi" w:hAnsiTheme="minorHAnsi" w:cstheme="minorHAnsi"/>
                <w:lang w:val="tr-TR"/>
              </w:rPr>
              <w:t>35</w:t>
            </w:r>
            <w:r w:rsidR="00C37612" w:rsidRPr="009D61B1">
              <w:rPr>
                <w:rFonts w:asciiTheme="minorHAnsi" w:hAnsiTheme="minorHAnsi" w:cstheme="minorHAnsi"/>
                <w:lang w:val="tr-TR"/>
              </w:rPr>
              <w:t>100</w:t>
            </w:r>
            <w:r w:rsidR="00FB2E29" w:rsidRPr="009D61B1">
              <w:rPr>
                <w:rFonts w:asciiTheme="minorHAnsi" w:hAnsiTheme="minorHAnsi" w:cstheme="minorHAnsi"/>
                <w:lang w:val="tr-TR"/>
              </w:rPr>
              <w:t xml:space="preserve">, </w:t>
            </w:r>
            <w:r w:rsidRPr="009D61B1">
              <w:rPr>
                <w:rFonts w:asciiTheme="minorHAnsi" w:hAnsiTheme="minorHAnsi" w:cstheme="minorHAnsi"/>
                <w:lang w:val="tr-TR"/>
              </w:rPr>
              <w:t>İzmir, Türkiye</w:t>
            </w:r>
          </w:p>
        </w:tc>
      </w:tr>
      <w:tr w:rsidR="003A0A5E" w:rsidRPr="00DB15A5" w14:paraId="1CBE8D1C" w14:textId="77777777" w:rsidTr="0087322D">
        <w:trPr>
          <w:trHeight w:val="265"/>
        </w:trPr>
        <w:tc>
          <w:tcPr>
            <w:tcW w:w="9072" w:type="dxa"/>
            <w:gridSpan w:val="5"/>
            <w:tcBorders>
              <w:top w:val="nil"/>
              <w:bottom w:val="nil"/>
            </w:tcBorders>
          </w:tcPr>
          <w:p w14:paraId="7B2A319F" w14:textId="1CA61A5B" w:rsidR="003A0A5E" w:rsidRPr="009D61B1" w:rsidRDefault="003A0A5E" w:rsidP="009D61B1">
            <w:pPr>
              <w:spacing w:before="120" w:after="120"/>
              <w:ind w:firstLine="0"/>
              <w:jc w:val="center"/>
              <w:rPr>
                <w:rFonts w:asciiTheme="minorHAnsi" w:hAnsiTheme="minorHAnsi" w:cstheme="minorHAnsi"/>
                <w:color w:val="000000" w:themeColor="text1"/>
                <w:sz w:val="18"/>
                <w:szCs w:val="18"/>
              </w:rPr>
            </w:pPr>
            <w:r w:rsidRPr="009D61B1">
              <w:rPr>
                <w:rFonts w:asciiTheme="minorHAnsi" w:hAnsiTheme="minorHAnsi" w:cstheme="minorHAnsi"/>
                <w:color w:val="000000" w:themeColor="text1"/>
                <w:sz w:val="18"/>
                <w:szCs w:val="18"/>
                <w:vertAlign w:val="superscript"/>
              </w:rPr>
              <w:t>1</w:t>
            </w:r>
            <w:r w:rsidRPr="009D61B1">
              <w:rPr>
                <w:rFonts w:asciiTheme="minorHAnsi" w:hAnsiTheme="minorHAnsi" w:cstheme="minorHAnsi"/>
                <w:color w:val="000000" w:themeColor="text1"/>
                <w:sz w:val="18"/>
                <w:szCs w:val="18"/>
              </w:rPr>
              <w:t>https://orcid.org/</w:t>
            </w:r>
            <w:r w:rsidR="009D61B1" w:rsidRPr="009D61B1">
              <w:rPr>
                <w:rFonts w:asciiTheme="minorHAnsi" w:hAnsiTheme="minorHAnsi" w:cstheme="minorHAnsi"/>
                <w:color w:val="000000" w:themeColor="text1"/>
                <w:sz w:val="18"/>
                <w:szCs w:val="18"/>
              </w:rPr>
              <w:t>0000-0002-6046-1648 -</w:t>
            </w:r>
            <w:r w:rsidRPr="009D61B1">
              <w:rPr>
                <w:rFonts w:asciiTheme="minorHAnsi" w:hAnsiTheme="minorHAnsi" w:cstheme="minorHAnsi"/>
                <w:color w:val="000000" w:themeColor="text1"/>
                <w:sz w:val="18"/>
                <w:szCs w:val="18"/>
              </w:rPr>
              <w:t xml:space="preserve"> </w:t>
            </w:r>
            <w:r w:rsidRPr="009D61B1">
              <w:rPr>
                <w:rFonts w:asciiTheme="minorHAnsi" w:hAnsiTheme="minorHAnsi" w:cstheme="minorHAnsi"/>
                <w:color w:val="000000" w:themeColor="text1"/>
                <w:sz w:val="18"/>
                <w:szCs w:val="18"/>
                <w:vertAlign w:val="superscript"/>
              </w:rPr>
              <w:t>2</w:t>
            </w:r>
            <w:r w:rsidRPr="009D61B1">
              <w:rPr>
                <w:rFonts w:asciiTheme="minorHAnsi" w:hAnsiTheme="minorHAnsi" w:cstheme="minorHAnsi"/>
                <w:color w:val="000000" w:themeColor="text1"/>
                <w:sz w:val="18"/>
                <w:szCs w:val="18"/>
              </w:rPr>
              <w:t>https://orcid.org/</w:t>
            </w:r>
            <w:r w:rsidR="009D61B1" w:rsidRPr="009D61B1">
              <w:rPr>
                <w:rFonts w:asciiTheme="minorHAnsi" w:hAnsiTheme="minorHAnsi" w:cstheme="minorHAnsi"/>
                <w:color w:val="000000" w:themeColor="text1"/>
                <w:sz w:val="18"/>
                <w:szCs w:val="18"/>
              </w:rPr>
              <w:t>0000-0002-2208-6306</w:t>
            </w:r>
          </w:p>
        </w:tc>
      </w:tr>
      <w:tr w:rsidR="003A0A5E" w:rsidRPr="00DB15A5" w14:paraId="66CD9EAA" w14:textId="77777777" w:rsidTr="001D0427">
        <w:trPr>
          <w:trHeight w:val="170"/>
        </w:trPr>
        <w:tc>
          <w:tcPr>
            <w:tcW w:w="9072" w:type="dxa"/>
            <w:gridSpan w:val="5"/>
            <w:tcBorders>
              <w:top w:val="nil"/>
              <w:bottom w:val="double" w:sz="4" w:space="0" w:color="auto"/>
            </w:tcBorders>
          </w:tcPr>
          <w:p w14:paraId="1319FB62" w14:textId="54D23100" w:rsidR="003A0A5E" w:rsidRPr="009D61B1" w:rsidRDefault="003A0A5E" w:rsidP="00E35AD4">
            <w:pPr>
              <w:spacing w:before="120" w:after="120"/>
              <w:ind w:firstLine="0"/>
              <w:jc w:val="center"/>
              <w:rPr>
                <w:rFonts w:asciiTheme="minorHAnsi" w:hAnsiTheme="minorHAnsi" w:cstheme="minorHAnsi"/>
                <w:color w:val="000000" w:themeColor="text1"/>
              </w:rPr>
            </w:pPr>
            <w:r w:rsidRPr="009D61B1">
              <w:rPr>
                <w:rFonts w:asciiTheme="minorHAnsi" w:hAnsiTheme="minorHAnsi" w:cstheme="minorHAnsi"/>
                <w:color w:val="000000" w:themeColor="text1"/>
                <w:sz w:val="16"/>
                <w:szCs w:val="16"/>
              </w:rPr>
              <w:t>*</w:t>
            </w:r>
            <w:r w:rsidR="00E35AD4" w:rsidRPr="009D61B1">
              <w:rPr>
                <w:rFonts w:asciiTheme="minorHAnsi" w:hAnsiTheme="minorHAnsi" w:cstheme="minorHAnsi"/>
                <w:color w:val="000000" w:themeColor="text1"/>
                <w:sz w:val="16"/>
                <w:szCs w:val="16"/>
              </w:rPr>
              <w:t>Sorumlu Yazar</w:t>
            </w:r>
            <w:r w:rsidRPr="009D61B1">
              <w:rPr>
                <w:rFonts w:asciiTheme="minorHAnsi" w:hAnsiTheme="minorHAnsi" w:cstheme="minorHAnsi"/>
                <w:color w:val="000000" w:themeColor="text1"/>
                <w:sz w:val="16"/>
                <w:szCs w:val="16"/>
              </w:rPr>
              <w:t xml:space="preserve"> e-mail:</w:t>
            </w:r>
            <w:r w:rsidR="00D046DE" w:rsidRPr="009D61B1">
              <w:rPr>
                <w:rFonts w:asciiTheme="minorHAnsi" w:hAnsiTheme="minorHAnsi" w:cstheme="minorHAnsi"/>
                <w:color w:val="000000" w:themeColor="text1"/>
                <w:sz w:val="16"/>
                <w:szCs w:val="16"/>
              </w:rPr>
              <w:t>k-yazici-karaman@hotmail.com</w:t>
            </w:r>
          </w:p>
        </w:tc>
      </w:tr>
      <w:tr w:rsidR="003A0A5E" w:rsidRPr="00DB15A5" w14:paraId="6F67DEED" w14:textId="77777777" w:rsidTr="001D0427">
        <w:tc>
          <w:tcPr>
            <w:tcW w:w="9072" w:type="dxa"/>
            <w:gridSpan w:val="5"/>
            <w:tcBorders>
              <w:top w:val="double" w:sz="4" w:space="0" w:color="auto"/>
              <w:bottom w:val="nil"/>
            </w:tcBorders>
          </w:tcPr>
          <w:p w14:paraId="3B5CBA67" w14:textId="6BFFE9A0" w:rsidR="003A0A5E" w:rsidRPr="00DB15A5" w:rsidRDefault="003A0A5E" w:rsidP="003A0A5E">
            <w:pPr>
              <w:rPr>
                <w:rFonts w:asciiTheme="minorHAnsi" w:hAnsiTheme="minorHAnsi" w:cstheme="minorHAnsi"/>
                <w:b/>
                <w:color w:val="00B050"/>
                <w:sz w:val="12"/>
                <w:szCs w:val="12"/>
              </w:rPr>
            </w:pPr>
          </w:p>
        </w:tc>
      </w:tr>
      <w:tr w:rsidR="00BF156D" w:rsidRPr="00DB15A5" w14:paraId="38DAF815" w14:textId="77777777" w:rsidTr="008663D0">
        <w:trPr>
          <w:trHeight w:val="152"/>
        </w:trPr>
        <w:tc>
          <w:tcPr>
            <w:tcW w:w="2410" w:type="dxa"/>
            <w:gridSpan w:val="2"/>
            <w:tcBorders>
              <w:top w:val="nil"/>
              <w:bottom w:val="nil"/>
              <w:right w:val="nil"/>
            </w:tcBorders>
          </w:tcPr>
          <w:p w14:paraId="03A25A2D" w14:textId="460E69B4" w:rsidR="00BF156D" w:rsidRPr="00DB15A5" w:rsidRDefault="00BF156D" w:rsidP="00BF156D">
            <w:pPr>
              <w:ind w:right="142" w:firstLine="0"/>
              <w:jc w:val="left"/>
              <w:rPr>
                <w:rFonts w:asciiTheme="minorHAnsi" w:hAnsiTheme="minorHAnsi" w:cstheme="minorHAnsi"/>
                <w:b/>
                <w:color w:val="000000" w:themeColor="text1"/>
                <w:sz w:val="18"/>
                <w:szCs w:val="18"/>
              </w:rPr>
            </w:pPr>
            <w:r w:rsidRPr="00DB15A5">
              <w:rPr>
                <w:rFonts w:asciiTheme="minorHAnsi" w:hAnsiTheme="minorHAnsi" w:cstheme="minorHAnsi"/>
                <w:b/>
                <w:color w:val="000000" w:themeColor="text1"/>
                <w:sz w:val="18"/>
                <w:szCs w:val="18"/>
              </w:rPr>
              <w:t>Makale Bilgileri</w:t>
            </w:r>
          </w:p>
        </w:tc>
        <w:tc>
          <w:tcPr>
            <w:tcW w:w="6662" w:type="dxa"/>
            <w:gridSpan w:val="3"/>
            <w:vMerge w:val="restart"/>
            <w:tcBorders>
              <w:top w:val="nil"/>
              <w:left w:val="nil"/>
            </w:tcBorders>
            <w:shd w:val="clear" w:color="auto" w:fill="EBFBE5"/>
            <w:tcMar>
              <w:top w:w="85" w:type="dxa"/>
              <w:left w:w="85" w:type="dxa"/>
              <w:bottom w:w="85" w:type="dxa"/>
              <w:right w:w="85" w:type="dxa"/>
            </w:tcMar>
          </w:tcPr>
          <w:p w14:paraId="0B4AB279" w14:textId="77777777" w:rsidR="00D046DE" w:rsidRPr="00D046DE" w:rsidRDefault="00BF156D" w:rsidP="008663D0">
            <w:pPr>
              <w:shd w:val="clear" w:color="auto" w:fill="EBFBE5"/>
              <w:ind w:firstLine="0"/>
              <w:rPr>
                <w:rFonts w:asciiTheme="minorHAnsi" w:hAnsiTheme="minorHAnsi" w:cstheme="minorHAnsi"/>
                <w:color w:val="000000" w:themeColor="text1"/>
              </w:rPr>
            </w:pPr>
            <w:r w:rsidRPr="00DB15A5">
              <w:rPr>
                <w:rFonts w:asciiTheme="minorHAnsi" w:hAnsiTheme="minorHAnsi" w:cstheme="minorHAnsi"/>
                <w:b/>
                <w:color w:val="000000" w:themeColor="text1"/>
              </w:rPr>
              <w:t>Öz:</w:t>
            </w:r>
            <w:r w:rsidRPr="00DB15A5">
              <w:rPr>
                <w:rFonts w:asciiTheme="minorHAnsi" w:hAnsiTheme="minorHAnsi" w:cstheme="minorHAnsi"/>
                <w:color w:val="000000" w:themeColor="text1"/>
              </w:rPr>
              <w:t xml:space="preserve"> </w:t>
            </w:r>
            <w:r w:rsidR="00D046DE" w:rsidRPr="00D046DE">
              <w:rPr>
                <w:rFonts w:asciiTheme="minorHAnsi" w:hAnsiTheme="minorHAnsi" w:cstheme="minorHAnsi"/>
                <w:color w:val="000000" w:themeColor="text1"/>
              </w:rPr>
              <w:t xml:space="preserve">Rekreasyonel alanlar; hızlı nüfus artışı, sanayileşme, kentleşme ve teknoloji alanındaki gelişmelerden dolayı sürekli genişlemiş ve doğal kaynaklar üzerindeki baskı da buna paralel olarak artmıştır. Özellikle geçtiğimiz ve yaşadığımız yüzyılda insanoğlunun doğal kaynakları aşırı ve plansız kullanmaya devam etmesi ile birlikte; ciddi çevre problemlerinin ortaya çıkması, canlı türlerinin yok olmaya başlaması, doğal dengenin değişmesi, başta insan olmak üzere birçok canlının yaşadığı ekosistemlerin bozulmaya başlaması, “milli park” kavramının ortaya çıkmasına neden olmuştur. Turizm ve açık hava rekreasyon faaliyetlerine olan ilginin artmasıyla birlikte milli park alanlarına olan talep de artış göstermektedir. </w:t>
            </w:r>
          </w:p>
          <w:p w14:paraId="2EB6E0CE" w14:textId="4BAD788A" w:rsidR="00BF156D" w:rsidRPr="00DB15A5" w:rsidRDefault="00D046DE" w:rsidP="008663D0">
            <w:pPr>
              <w:shd w:val="clear" w:color="auto" w:fill="EBFBE5"/>
              <w:ind w:firstLine="0"/>
              <w:rPr>
                <w:rFonts w:asciiTheme="minorHAnsi" w:hAnsiTheme="minorHAnsi" w:cstheme="minorHAnsi"/>
                <w:color w:val="000000" w:themeColor="text1"/>
              </w:rPr>
            </w:pPr>
            <w:r w:rsidRPr="00D046DE">
              <w:rPr>
                <w:rFonts w:asciiTheme="minorHAnsi" w:hAnsiTheme="minorHAnsi" w:cstheme="minorHAnsi"/>
                <w:color w:val="000000" w:themeColor="text1"/>
              </w:rPr>
              <w:t>Bu araştırmada, Yozgat ilinde bulunan ve 1958 yılında ilk milli park olarak ilan edilen Yozgat Çamlığı Milli Parkı’nın rekreasyonel potansiyelinin belirlenmesi amaçlanmıştır. Çalışmada; meteorolojik verilerden yararlanılmış, Yöntem olarak, Yunanistan’ın Samos adasında Rekreasyon potansiyelinin saptanmasında ilk defa Kiemsted tarafından ortaya konan ve daha sonra Buchwald ve arkadaşlarının (1973) uyguladığı ve Gülez (1990) tarafından çeşitli değişikliklerle kullanılan “Açıkhava rekreasyon potansiyelinin saptanması” yöntemi uygulanmıştır. Elde edilen veriler ile alanın rekreasyonel potansiyeli belirlenmiştir. Çalışma sonucunda, iklim faktörü ve alanın eğimi gibi özellikler yüksek puan almamıştır. Buna rağmen alanının rekreasyonel potansiyeli ‘Yüksek’ çıkmıştır. Sonuçlara göre alanın peyzaj değerinin yanı sıra beşeri özellikleri, kullanıcılara yönelik hizmetler yüksek puan almıştır.</w:t>
            </w:r>
          </w:p>
        </w:tc>
      </w:tr>
      <w:tr w:rsidR="00BF156D" w:rsidRPr="00DB15A5" w14:paraId="78D29B23" w14:textId="77777777" w:rsidTr="008663D0">
        <w:trPr>
          <w:trHeight w:val="456"/>
        </w:trPr>
        <w:tc>
          <w:tcPr>
            <w:tcW w:w="2410" w:type="dxa"/>
            <w:gridSpan w:val="2"/>
            <w:tcBorders>
              <w:top w:val="nil"/>
              <w:bottom w:val="nil"/>
              <w:right w:val="nil"/>
            </w:tcBorders>
          </w:tcPr>
          <w:p w14:paraId="5E4A3A61" w14:textId="537304E1" w:rsidR="00BF156D" w:rsidRPr="00DB15A5" w:rsidRDefault="00BF156D" w:rsidP="00BF156D">
            <w:pPr>
              <w:ind w:right="142" w:firstLine="0"/>
              <w:jc w:val="left"/>
              <w:rPr>
                <w:rFonts w:asciiTheme="minorHAnsi" w:hAnsiTheme="minorHAnsi" w:cstheme="minorHAnsi"/>
                <w:color w:val="000000" w:themeColor="text1"/>
                <w:sz w:val="18"/>
                <w:szCs w:val="18"/>
              </w:rPr>
            </w:pPr>
            <w:r w:rsidRPr="00DB15A5">
              <w:rPr>
                <w:rFonts w:asciiTheme="minorHAnsi" w:hAnsiTheme="minorHAnsi" w:cstheme="minorHAnsi"/>
                <w:color w:val="000000" w:themeColor="text1"/>
                <w:sz w:val="18"/>
                <w:szCs w:val="18"/>
              </w:rPr>
              <w:t xml:space="preserve">Geliş: </w:t>
            </w:r>
            <w:r w:rsidR="009D61B1">
              <w:rPr>
                <w:rFonts w:asciiTheme="minorHAnsi" w:hAnsiTheme="minorHAnsi" w:cstheme="minorHAnsi"/>
                <w:color w:val="000000" w:themeColor="text1"/>
                <w:sz w:val="18"/>
                <w:szCs w:val="18"/>
              </w:rPr>
              <w:t>10.05.2022</w:t>
            </w:r>
          </w:p>
          <w:p w14:paraId="60AE8483" w14:textId="7ADC2B4D" w:rsidR="00BF156D" w:rsidRPr="00DB15A5" w:rsidRDefault="00BF156D" w:rsidP="00BF156D">
            <w:pPr>
              <w:ind w:right="139" w:firstLine="0"/>
              <w:jc w:val="left"/>
              <w:rPr>
                <w:rFonts w:asciiTheme="minorHAnsi" w:hAnsiTheme="minorHAnsi" w:cstheme="minorHAnsi"/>
                <w:color w:val="000000" w:themeColor="text1"/>
                <w:sz w:val="18"/>
                <w:szCs w:val="18"/>
              </w:rPr>
            </w:pPr>
            <w:r w:rsidRPr="00DB15A5">
              <w:rPr>
                <w:rFonts w:asciiTheme="minorHAnsi" w:hAnsiTheme="minorHAnsi" w:cstheme="minorHAnsi"/>
                <w:color w:val="000000" w:themeColor="text1"/>
                <w:sz w:val="18"/>
                <w:szCs w:val="18"/>
              </w:rPr>
              <w:t xml:space="preserve">Kabul: </w:t>
            </w:r>
            <w:r w:rsidR="00201E34">
              <w:rPr>
                <w:rFonts w:asciiTheme="minorHAnsi" w:hAnsiTheme="minorHAnsi" w:cstheme="minorHAnsi"/>
                <w:color w:val="000000" w:themeColor="text1"/>
                <w:sz w:val="18"/>
                <w:szCs w:val="18"/>
              </w:rPr>
              <w:t>01</w:t>
            </w:r>
            <w:r w:rsidR="009D61B1">
              <w:rPr>
                <w:rFonts w:asciiTheme="minorHAnsi" w:hAnsiTheme="minorHAnsi" w:cstheme="minorHAnsi"/>
                <w:color w:val="000000" w:themeColor="text1"/>
                <w:sz w:val="18"/>
                <w:szCs w:val="18"/>
              </w:rPr>
              <w:t>.06.2022</w:t>
            </w:r>
          </w:p>
          <w:p w14:paraId="221E774C" w14:textId="6EF5E1A4" w:rsidR="00BF156D" w:rsidRPr="00DB15A5" w:rsidRDefault="00BF156D" w:rsidP="00BF156D">
            <w:pPr>
              <w:ind w:right="57" w:firstLine="0"/>
              <w:jc w:val="left"/>
              <w:rPr>
                <w:rFonts w:asciiTheme="minorHAnsi" w:hAnsiTheme="minorHAnsi" w:cstheme="minorHAnsi"/>
                <w:color w:val="000000" w:themeColor="text1"/>
                <w:sz w:val="18"/>
                <w:szCs w:val="18"/>
              </w:rPr>
            </w:pPr>
            <w:r w:rsidRPr="00DB15A5">
              <w:rPr>
                <w:rFonts w:asciiTheme="minorHAnsi" w:hAnsiTheme="minorHAnsi" w:cstheme="minorHAnsi"/>
                <w:color w:val="000000" w:themeColor="text1"/>
                <w:sz w:val="18"/>
                <w:szCs w:val="18"/>
              </w:rPr>
              <w:t xml:space="preserve">Online yayınlanma: </w:t>
            </w:r>
            <w:r w:rsidR="00201E34">
              <w:rPr>
                <w:rFonts w:asciiTheme="minorHAnsi" w:hAnsiTheme="minorHAnsi" w:cstheme="minorHAnsi"/>
                <w:color w:val="000000" w:themeColor="text1"/>
                <w:sz w:val="18"/>
                <w:szCs w:val="18"/>
              </w:rPr>
              <w:t>10</w:t>
            </w:r>
            <w:r w:rsidR="009D61B1">
              <w:rPr>
                <w:rFonts w:asciiTheme="minorHAnsi" w:hAnsiTheme="minorHAnsi" w:cstheme="minorHAnsi"/>
                <w:color w:val="000000" w:themeColor="text1"/>
                <w:sz w:val="18"/>
                <w:szCs w:val="18"/>
              </w:rPr>
              <w:t>.06.2022</w:t>
            </w:r>
          </w:p>
          <w:p w14:paraId="745D1031" w14:textId="61CB1604" w:rsidR="00BF156D" w:rsidRPr="00DB15A5" w:rsidRDefault="00BF156D" w:rsidP="00BF156D">
            <w:pPr>
              <w:ind w:right="139" w:firstLine="0"/>
              <w:jc w:val="left"/>
              <w:rPr>
                <w:rFonts w:asciiTheme="minorHAnsi" w:hAnsiTheme="minorHAnsi" w:cstheme="minorHAnsi"/>
                <w:b/>
                <w:color w:val="000000" w:themeColor="text1"/>
                <w:sz w:val="18"/>
                <w:szCs w:val="18"/>
              </w:rPr>
            </w:pPr>
          </w:p>
        </w:tc>
        <w:tc>
          <w:tcPr>
            <w:tcW w:w="6662" w:type="dxa"/>
            <w:gridSpan w:val="3"/>
            <w:vMerge/>
            <w:tcBorders>
              <w:left w:val="nil"/>
            </w:tcBorders>
            <w:shd w:val="clear" w:color="auto" w:fill="EBFBE5"/>
          </w:tcPr>
          <w:p w14:paraId="31432AED" w14:textId="77777777" w:rsidR="00BF156D" w:rsidRPr="00DB15A5" w:rsidRDefault="00BF156D" w:rsidP="00BF156D">
            <w:pPr>
              <w:ind w:firstLine="0"/>
              <w:rPr>
                <w:rFonts w:asciiTheme="minorHAnsi" w:hAnsiTheme="minorHAnsi" w:cstheme="minorHAnsi"/>
                <w:b/>
                <w:color w:val="000000" w:themeColor="text1"/>
              </w:rPr>
            </w:pPr>
          </w:p>
        </w:tc>
      </w:tr>
      <w:tr w:rsidR="00BF156D" w:rsidRPr="00DB15A5" w14:paraId="33BD49A4" w14:textId="77777777" w:rsidTr="008663D0">
        <w:trPr>
          <w:trHeight w:val="254"/>
        </w:trPr>
        <w:tc>
          <w:tcPr>
            <w:tcW w:w="2410" w:type="dxa"/>
            <w:gridSpan w:val="2"/>
            <w:tcBorders>
              <w:top w:val="nil"/>
              <w:bottom w:val="nil"/>
              <w:right w:val="nil"/>
            </w:tcBorders>
          </w:tcPr>
          <w:p w14:paraId="5B7BBEAE" w14:textId="04535C6F" w:rsidR="00BF156D" w:rsidRPr="00DB15A5" w:rsidRDefault="00BF156D" w:rsidP="00BF156D">
            <w:pPr>
              <w:spacing w:before="120" w:after="120"/>
              <w:ind w:right="142" w:firstLine="0"/>
              <w:jc w:val="left"/>
              <w:rPr>
                <w:rFonts w:asciiTheme="minorHAnsi" w:hAnsiTheme="minorHAnsi" w:cstheme="minorHAnsi"/>
                <w:b/>
                <w:color w:val="000000" w:themeColor="text1"/>
                <w:sz w:val="18"/>
                <w:szCs w:val="18"/>
              </w:rPr>
            </w:pPr>
            <w:r w:rsidRPr="00DB15A5">
              <w:rPr>
                <w:rFonts w:asciiTheme="minorHAnsi" w:hAnsiTheme="minorHAnsi" w:cstheme="minorHAnsi"/>
                <w:b/>
                <w:color w:val="000000" w:themeColor="text1"/>
                <w:sz w:val="18"/>
                <w:szCs w:val="18"/>
              </w:rPr>
              <w:t>Anahtar Kelimeler</w:t>
            </w:r>
          </w:p>
        </w:tc>
        <w:tc>
          <w:tcPr>
            <w:tcW w:w="6662" w:type="dxa"/>
            <w:gridSpan w:val="3"/>
            <w:vMerge/>
            <w:tcBorders>
              <w:left w:val="nil"/>
            </w:tcBorders>
            <w:shd w:val="clear" w:color="auto" w:fill="EBFBE5"/>
          </w:tcPr>
          <w:p w14:paraId="354F069B" w14:textId="77777777" w:rsidR="00BF156D" w:rsidRPr="00DB15A5" w:rsidRDefault="00BF156D" w:rsidP="00BF156D">
            <w:pPr>
              <w:ind w:firstLine="0"/>
              <w:rPr>
                <w:rFonts w:asciiTheme="minorHAnsi" w:hAnsiTheme="minorHAnsi" w:cstheme="minorHAnsi"/>
                <w:b/>
                <w:color w:val="000000" w:themeColor="text1"/>
              </w:rPr>
            </w:pPr>
          </w:p>
        </w:tc>
      </w:tr>
      <w:tr w:rsidR="00BF156D" w:rsidRPr="00DB15A5" w14:paraId="1FFB0A45" w14:textId="77777777" w:rsidTr="008663D0">
        <w:trPr>
          <w:trHeight w:val="752"/>
        </w:trPr>
        <w:tc>
          <w:tcPr>
            <w:tcW w:w="2410" w:type="dxa"/>
            <w:gridSpan w:val="2"/>
            <w:tcBorders>
              <w:top w:val="nil"/>
              <w:bottom w:val="nil"/>
              <w:right w:val="nil"/>
            </w:tcBorders>
          </w:tcPr>
          <w:p w14:paraId="701D534D" w14:textId="5E3EEE08" w:rsidR="00BF156D" w:rsidRDefault="00D046DE" w:rsidP="00BF156D">
            <w:pPr>
              <w:ind w:right="139" w:firstLine="0"/>
              <w:jc w:val="left"/>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Orman içi rekreasyon,</w:t>
            </w:r>
          </w:p>
          <w:p w14:paraId="36064F47" w14:textId="157A2BEC" w:rsidR="00D046DE" w:rsidRPr="00DB15A5" w:rsidRDefault="00D046DE" w:rsidP="00BF156D">
            <w:pPr>
              <w:ind w:right="139" w:firstLine="0"/>
              <w:jc w:val="left"/>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Milli park</w:t>
            </w:r>
            <w:r w:rsidR="009D61B1">
              <w:rPr>
                <w:rFonts w:asciiTheme="minorHAnsi" w:hAnsiTheme="minorHAnsi" w:cstheme="minorHAnsi"/>
                <w:bCs/>
                <w:color w:val="000000" w:themeColor="text1"/>
                <w:sz w:val="18"/>
                <w:szCs w:val="18"/>
              </w:rPr>
              <w:t>,</w:t>
            </w:r>
          </w:p>
          <w:p w14:paraId="30119C6C" w14:textId="61ABB6D7" w:rsidR="00BF156D" w:rsidRDefault="00D046DE" w:rsidP="00BF156D">
            <w:pPr>
              <w:ind w:right="139" w:firstLine="0"/>
              <w:jc w:val="left"/>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Yozgat</w:t>
            </w:r>
            <w:r w:rsidR="009D61B1">
              <w:rPr>
                <w:rFonts w:asciiTheme="minorHAnsi" w:hAnsiTheme="minorHAnsi" w:cstheme="minorHAnsi"/>
                <w:bCs/>
                <w:color w:val="000000" w:themeColor="text1"/>
                <w:sz w:val="18"/>
                <w:szCs w:val="18"/>
              </w:rPr>
              <w:t>,</w:t>
            </w:r>
          </w:p>
          <w:p w14:paraId="13924C6C" w14:textId="68435721" w:rsidR="009D61B1" w:rsidRPr="00DB15A5" w:rsidRDefault="009D61B1" w:rsidP="00BF156D">
            <w:pPr>
              <w:ind w:right="139" w:firstLine="0"/>
              <w:jc w:val="left"/>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Kent ekolojisi,</w:t>
            </w:r>
          </w:p>
          <w:p w14:paraId="4CF002BB" w14:textId="1394CB1B" w:rsidR="00BF156D" w:rsidRPr="00DB15A5" w:rsidRDefault="00BF156D" w:rsidP="00BF156D">
            <w:pPr>
              <w:ind w:right="139" w:firstLine="0"/>
              <w:jc w:val="left"/>
              <w:rPr>
                <w:rFonts w:asciiTheme="minorHAnsi" w:hAnsiTheme="minorHAnsi" w:cstheme="minorHAnsi"/>
                <w:color w:val="000000" w:themeColor="text1"/>
                <w:sz w:val="18"/>
                <w:szCs w:val="18"/>
                <w:lang w:val="en-US"/>
              </w:rPr>
            </w:pPr>
          </w:p>
        </w:tc>
        <w:tc>
          <w:tcPr>
            <w:tcW w:w="6662" w:type="dxa"/>
            <w:gridSpan w:val="3"/>
            <w:vMerge/>
            <w:tcBorders>
              <w:left w:val="nil"/>
              <w:bottom w:val="nil"/>
            </w:tcBorders>
            <w:shd w:val="clear" w:color="auto" w:fill="EBFBE5"/>
          </w:tcPr>
          <w:p w14:paraId="2EA58C10" w14:textId="77777777" w:rsidR="00BF156D" w:rsidRPr="00DB15A5" w:rsidRDefault="00BF156D" w:rsidP="00BF156D">
            <w:pPr>
              <w:ind w:firstLine="0"/>
              <w:rPr>
                <w:rFonts w:asciiTheme="minorHAnsi" w:hAnsiTheme="minorHAnsi" w:cstheme="minorHAnsi"/>
                <w:b/>
                <w:color w:val="000000" w:themeColor="text1"/>
              </w:rPr>
            </w:pPr>
          </w:p>
        </w:tc>
      </w:tr>
      <w:tr w:rsidR="00BF156D" w:rsidRPr="00DB15A5" w14:paraId="2D271C8F" w14:textId="77777777" w:rsidTr="001D0427">
        <w:trPr>
          <w:trHeight w:val="113"/>
        </w:trPr>
        <w:tc>
          <w:tcPr>
            <w:tcW w:w="9072" w:type="dxa"/>
            <w:gridSpan w:val="5"/>
            <w:tcBorders>
              <w:top w:val="double" w:sz="4" w:space="0" w:color="auto"/>
              <w:bottom w:val="double" w:sz="4" w:space="0" w:color="auto"/>
            </w:tcBorders>
          </w:tcPr>
          <w:p w14:paraId="7D57D22E" w14:textId="1AC3F5C2" w:rsidR="00CC5BC9" w:rsidRPr="00201E34" w:rsidRDefault="009D61B1" w:rsidP="00CF4C7B">
            <w:pPr>
              <w:pStyle w:val="Default"/>
              <w:spacing w:before="120" w:after="60"/>
              <w:ind w:right="85"/>
              <w:jc w:val="both"/>
              <w:rPr>
                <w:rFonts w:asciiTheme="minorHAnsi" w:hAnsiTheme="minorHAnsi" w:cstheme="minorHAnsi"/>
                <w:sz w:val="16"/>
                <w:szCs w:val="16"/>
                <w:lang w:val="en-US"/>
              </w:rPr>
            </w:pPr>
            <w:r>
              <w:rPr>
                <w:rFonts w:asciiTheme="minorHAnsi" w:hAnsiTheme="minorHAnsi" w:cstheme="minorHAnsi"/>
                <w:b/>
                <w:color w:val="000000" w:themeColor="text1"/>
                <w:sz w:val="16"/>
                <w:szCs w:val="16"/>
                <w:lang w:val="en-US"/>
              </w:rPr>
              <w:t>Atıf Künyesi</w:t>
            </w:r>
            <w:r w:rsidR="00BF156D" w:rsidRPr="00DB15A5">
              <w:rPr>
                <w:rFonts w:asciiTheme="minorHAnsi" w:hAnsiTheme="minorHAnsi" w:cstheme="minorHAnsi"/>
                <w:b/>
                <w:color w:val="000000" w:themeColor="text1"/>
                <w:sz w:val="16"/>
                <w:szCs w:val="16"/>
                <w:lang w:val="en-US"/>
              </w:rPr>
              <w:t>:</w:t>
            </w:r>
            <w:r w:rsidR="00BF156D" w:rsidRPr="00DB15A5">
              <w:rPr>
                <w:rFonts w:asciiTheme="minorHAnsi" w:hAnsiTheme="minorHAnsi" w:cstheme="minorHAnsi"/>
                <w:b/>
                <w:color w:val="00B050"/>
                <w:sz w:val="16"/>
                <w:szCs w:val="16"/>
                <w:lang w:val="en-US"/>
              </w:rPr>
              <w:t xml:space="preserve"> </w:t>
            </w:r>
            <w:r w:rsidR="00D046DE">
              <w:rPr>
                <w:rFonts w:asciiTheme="minorHAnsi" w:hAnsiTheme="minorHAnsi" w:cstheme="minorHAnsi"/>
                <w:sz w:val="16"/>
                <w:szCs w:val="16"/>
                <w:lang w:val="en-US"/>
              </w:rPr>
              <w:t xml:space="preserve">Yazici K. and Pirli, A. (2022). </w:t>
            </w:r>
            <w:r w:rsidRPr="009D61B1">
              <w:rPr>
                <w:rFonts w:asciiTheme="minorHAnsi" w:hAnsiTheme="minorHAnsi" w:cstheme="minorHAnsi"/>
                <w:sz w:val="16"/>
                <w:szCs w:val="16"/>
                <w:lang w:val="en-US"/>
              </w:rPr>
              <w:t>Yozgat Çamlığı Milli Parkı’nın Rekreasyonel Potansiyelinin Belirlenmesi</w:t>
            </w:r>
            <w:r>
              <w:rPr>
                <w:rFonts w:asciiTheme="minorHAnsi" w:hAnsiTheme="minorHAnsi" w:cstheme="minorHAnsi"/>
                <w:sz w:val="16"/>
                <w:szCs w:val="16"/>
                <w:lang w:val="en-US"/>
              </w:rPr>
              <w:t xml:space="preserve">, Bozok </w:t>
            </w:r>
            <w:r w:rsidR="00BF156D" w:rsidRPr="00DB15A5">
              <w:rPr>
                <w:rFonts w:asciiTheme="minorHAnsi" w:hAnsiTheme="minorHAnsi" w:cstheme="minorHAnsi"/>
                <w:i/>
                <w:sz w:val="16"/>
                <w:szCs w:val="16"/>
                <w:lang w:val="en-US"/>
              </w:rPr>
              <w:t xml:space="preserve">Tarım ve Doğa Bilimleri Dergisi, </w:t>
            </w:r>
            <w:r>
              <w:rPr>
                <w:rFonts w:asciiTheme="minorHAnsi" w:hAnsiTheme="minorHAnsi" w:cstheme="minorHAnsi"/>
                <w:sz w:val="16"/>
                <w:szCs w:val="16"/>
                <w:lang w:val="en-US"/>
              </w:rPr>
              <w:t xml:space="preserve">1(1), </w:t>
            </w:r>
            <w:r w:rsidR="002F6D80">
              <w:rPr>
                <w:rFonts w:asciiTheme="minorHAnsi" w:hAnsiTheme="minorHAnsi" w:cstheme="minorHAnsi"/>
                <w:sz w:val="16"/>
                <w:szCs w:val="16"/>
                <w:lang w:val="en-US"/>
              </w:rPr>
              <w:t>11-23</w:t>
            </w:r>
            <w:r w:rsidR="001D04BD">
              <w:rPr>
                <w:rFonts w:asciiTheme="minorHAnsi" w:hAnsiTheme="minorHAnsi" w:cstheme="minorHAnsi"/>
                <w:sz w:val="16"/>
                <w:szCs w:val="16"/>
                <w:lang w:val="en-US"/>
              </w:rPr>
              <w:t xml:space="preserve"> </w:t>
            </w:r>
            <w:r w:rsidR="005F0552">
              <w:rPr>
                <w:rFonts w:asciiTheme="minorHAnsi" w:hAnsiTheme="minorHAnsi" w:cstheme="minorHAnsi"/>
                <w:b/>
                <w:sz w:val="16"/>
                <w:szCs w:val="16"/>
                <w:lang w:val="en-US"/>
              </w:rPr>
              <w:t>How t</w:t>
            </w:r>
            <w:r w:rsidR="00CC5BC9" w:rsidRPr="00CC5BC9">
              <w:rPr>
                <w:rFonts w:asciiTheme="minorHAnsi" w:hAnsiTheme="minorHAnsi" w:cstheme="minorHAnsi"/>
                <w:b/>
                <w:sz w:val="16"/>
                <w:szCs w:val="16"/>
                <w:lang w:val="en-US"/>
              </w:rPr>
              <w:t>o Cite:</w:t>
            </w:r>
            <w:r w:rsidR="00CC5BC9">
              <w:rPr>
                <w:rFonts w:asciiTheme="minorHAnsi" w:hAnsiTheme="minorHAnsi" w:cstheme="minorHAnsi"/>
                <w:sz w:val="16"/>
                <w:szCs w:val="16"/>
                <w:lang w:val="en-US"/>
              </w:rPr>
              <w:t xml:space="preserve"> Yazici K. and Pirli, A. (2022).</w:t>
            </w:r>
            <w:r w:rsidR="00CC5BC9">
              <w:t xml:space="preserve"> </w:t>
            </w:r>
            <w:r w:rsidR="00CC5BC9" w:rsidRPr="00CC5BC9">
              <w:rPr>
                <w:rFonts w:asciiTheme="minorHAnsi" w:hAnsiTheme="minorHAnsi" w:cstheme="minorHAnsi"/>
                <w:sz w:val="16"/>
                <w:szCs w:val="16"/>
                <w:lang w:val="en-US"/>
              </w:rPr>
              <w:t>A Research on Determination of Recreational Potential of Yozgat Çamlığı National Park</w:t>
            </w:r>
            <w:r w:rsidR="00CC5BC9">
              <w:rPr>
                <w:rFonts w:asciiTheme="minorHAnsi" w:hAnsiTheme="minorHAnsi" w:cstheme="minorHAnsi"/>
                <w:sz w:val="16"/>
                <w:szCs w:val="16"/>
                <w:lang w:val="en-US"/>
              </w:rPr>
              <w:t>,</w:t>
            </w:r>
            <w:r w:rsidR="00CC5BC9">
              <w:t xml:space="preserve"> </w:t>
            </w:r>
            <w:r w:rsidR="00CC5BC9" w:rsidRPr="00CC5BC9">
              <w:rPr>
                <w:rFonts w:asciiTheme="minorHAnsi" w:hAnsiTheme="minorHAnsi" w:cstheme="minorHAnsi"/>
                <w:sz w:val="16"/>
                <w:szCs w:val="16"/>
                <w:lang w:val="en-US"/>
              </w:rPr>
              <w:t xml:space="preserve">Bozok Journal of Agriculture and Natural Sciences, </w:t>
            </w:r>
            <w:r w:rsidR="00CC5BC9">
              <w:rPr>
                <w:rFonts w:asciiTheme="minorHAnsi" w:hAnsiTheme="minorHAnsi" w:cstheme="minorHAnsi"/>
                <w:sz w:val="16"/>
                <w:szCs w:val="16"/>
                <w:lang w:val="en-US"/>
              </w:rPr>
              <w:t xml:space="preserve">1(1), </w:t>
            </w:r>
            <w:r w:rsidR="002F6D80">
              <w:rPr>
                <w:rFonts w:asciiTheme="minorHAnsi" w:hAnsiTheme="minorHAnsi" w:cstheme="minorHAnsi"/>
                <w:sz w:val="16"/>
                <w:szCs w:val="16"/>
                <w:lang w:val="en-US"/>
              </w:rPr>
              <w:t>11-23</w:t>
            </w:r>
          </w:p>
        </w:tc>
      </w:tr>
      <w:tr w:rsidR="00BF156D" w:rsidRPr="00DB15A5" w14:paraId="132328DE" w14:textId="77777777" w:rsidTr="001D0427">
        <w:tc>
          <w:tcPr>
            <w:tcW w:w="9072" w:type="dxa"/>
            <w:gridSpan w:val="5"/>
            <w:tcBorders>
              <w:top w:val="double" w:sz="4" w:space="0" w:color="auto"/>
              <w:bottom w:val="double" w:sz="4" w:space="0" w:color="auto"/>
            </w:tcBorders>
            <w:vAlign w:val="center"/>
          </w:tcPr>
          <w:p w14:paraId="12F3196D" w14:textId="34E4B4CC" w:rsidR="00BF156D" w:rsidRPr="00604342" w:rsidRDefault="004D6FA5" w:rsidP="00132406">
            <w:pPr>
              <w:pStyle w:val="AnaBalk"/>
              <w:rPr>
                <w:rFonts w:asciiTheme="minorHAnsi" w:hAnsiTheme="minorHAnsi" w:cstheme="minorHAnsi"/>
                <w:sz w:val="28"/>
                <w:szCs w:val="28"/>
              </w:rPr>
            </w:pPr>
            <w:r>
              <w:rPr>
                <w:rStyle w:val="tlid-translation"/>
                <w:rFonts w:asciiTheme="minorHAnsi" w:hAnsiTheme="minorHAnsi" w:cstheme="minorHAnsi"/>
                <w:sz w:val="28"/>
                <w:szCs w:val="28"/>
              </w:rPr>
              <w:t xml:space="preserve">The </w:t>
            </w:r>
            <w:r w:rsidR="004E5189" w:rsidRPr="004E5189">
              <w:rPr>
                <w:rStyle w:val="tlid-translation"/>
                <w:rFonts w:asciiTheme="minorHAnsi" w:hAnsiTheme="minorHAnsi" w:cstheme="minorHAnsi"/>
                <w:sz w:val="28"/>
                <w:szCs w:val="28"/>
              </w:rPr>
              <w:t>Recreational Potential of National Parks in the Scope of Sustainable Landscape</w:t>
            </w:r>
          </w:p>
        </w:tc>
      </w:tr>
      <w:tr w:rsidR="00BF156D" w:rsidRPr="00DB15A5" w14:paraId="2063C10D" w14:textId="77777777" w:rsidTr="001D0427">
        <w:trPr>
          <w:trHeight w:val="113"/>
        </w:trPr>
        <w:tc>
          <w:tcPr>
            <w:tcW w:w="9072" w:type="dxa"/>
            <w:gridSpan w:val="5"/>
            <w:tcBorders>
              <w:top w:val="double" w:sz="4" w:space="0" w:color="auto"/>
              <w:bottom w:val="nil"/>
            </w:tcBorders>
          </w:tcPr>
          <w:p w14:paraId="46E37DF3" w14:textId="77777777" w:rsidR="00BF156D" w:rsidRPr="00DB15A5" w:rsidRDefault="00BF156D" w:rsidP="00BF156D">
            <w:pPr>
              <w:jc w:val="center"/>
              <w:rPr>
                <w:rFonts w:asciiTheme="minorHAnsi" w:hAnsiTheme="minorHAnsi" w:cstheme="minorHAnsi"/>
                <w:b/>
                <w:color w:val="00B050"/>
                <w:sz w:val="12"/>
                <w:szCs w:val="12"/>
                <w:lang w:val="en-US"/>
              </w:rPr>
            </w:pPr>
          </w:p>
        </w:tc>
      </w:tr>
      <w:tr w:rsidR="00E35AD4" w:rsidRPr="00DB15A5" w14:paraId="55A1A82D" w14:textId="77777777" w:rsidTr="008663D0">
        <w:trPr>
          <w:trHeight w:val="162"/>
        </w:trPr>
        <w:tc>
          <w:tcPr>
            <w:tcW w:w="2410" w:type="dxa"/>
            <w:gridSpan w:val="2"/>
            <w:tcBorders>
              <w:top w:val="nil"/>
              <w:bottom w:val="nil"/>
              <w:right w:val="nil"/>
            </w:tcBorders>
          </w:tcPr>
          <w:p w14:paraId="3E0AB88A" w14:textId="55EB0584" w:rsidR="00E35AD4" w:rsidRPr="00DB15A5" w:rsidRDefault="00E35AD4" w:rsidP="00E35AD4">
            <w:pPr>
              <w:ind w:firstLine="0"/>
              <w:jc w:val="left"/>
              <w:rPr>
                <w:rFonts w:asciiTheme="minorHAnsi" w:hAnsiTheme="minorHAnsi" w:cstheme="minorHAnsi"/>
                <w:b/>
                <w:color w:val="000000" w:themeColor="text1"/>
                <w:sz w:val="18"/>
                <w:szCs w:val="18"/>
                <w:lang w:val="en-US"/>
              </w:rPr>
            </w:pPr>
            <w:r w:rsidRPr="00DB15A5">
              <w:rPr>
                <w:rFonts w:asciiTheme="minorHAnsi" w:hAnsiTheme="minorHAnsi" w:cstheme="minorHAnsi"/>
                <w:b/>
                <w:color w:val="000000" w:themeColor="text1"/>
                <w:sz w:val="18"/>
                <w:szCs w:val="18"/>
                <w:lang w:val="en-US"/>
              </w:rPr>
              <w:t>Article Info</w:t>
            </w:r>
            <w:r w:rsidRPr="00DB15A5">
              <w:rPr>
                <w:rFonts w:asciiTheme="minorHAnsi" w:hAnsiTheme="minorHAnsi" w:cstheme="minorHAnsi"/>
                <w:b/>
                <w:color w:val="000000" w:themeColor="text1"/>
                <w:sz w:val="18"/>
                <w:szCs w:val="18"/>
              </w:rPr>
              <w:t xml:space="preserve"> </w:t>
            </w:r>
          </w:p>
        </w:tc>
        <w:tc>
          <w:tcPr>
            <w:tcW w:w="6662" w:type="dxa"/>
            <w:gridSpan w:val="3"/>
            <w:vMerge w:val="restart"/>
            <w:tcBorders>
              <w:top w:val="nil"/>
              <w:left w:val="nil"/>
              <w:bottom w:val="nil"/>
            </w:tcBorders>
            <w:shd w:val="clear" w:color="auto" w:fill="EBFBE5"/>
            <w:tcMar>
              <w:top w:w="85" w:type="dxa"/>
              <w:left w:w="85" w:type="dxa"/>
              <w:bottom w:w="85" w:type="dxa"/>
              <w:right w:w="85" w:type="dxa"/>
            </w:tcMar>
          </w:tcPr>
          <w:p w14:paraId="3C564BAB" w14:textId="2BD62BC8" w:rsidR="00E35AD4" w:rsidRPr="00276CF4" w:rsidRDefault="00E35AD4" w:rsidP="007717E1">
            <w:pPr>
              <w:ind w:firstLine="0"/>
              <w:rPr>
                <w:rFonts w:asciiTheme="minorHAnsi" w:hAnsiTheme="minorHAnsi" w:cstheme="minorHAnsi"/>
                <w:color w:val="000000" w:themeColor="text1"/>
                <w:lang w:val="en-US"/>
              </w:rPr>
            </w:pPr>
            <w:r w:rsidRPr="008663D0">
              <w:rPr>
                <w:rFonts w:asciiTheme="minorHAnsi" w:hAnsiTheme="minorHAnsi" w:cstheme="minorHAnsi"/>
                <w:b/>
                <w:color w:val="000000" w:themeColor="text1"/>
                <w:shd w:val="clear" w:color="auto" w:fill="EBFBE5"/>
                <w:lang w:val="en-US"/>
              </w:rPr>
              <w:t>Abstract:</w:t>
            </w:r>
            <w:r w:rsidRPr="008663D0">
              <w:rPr>
                <w:rFonts w:asciiTheme="minorHAnsi" w:hAnsiTheme="minorHAnsi" w:cstheme="minorHAnsi"/>
                <w:color w:val="000000" w:themeColor="text1"/>
                <w:shd w:val="clear" w:color="auto" w:fill="EBFBE5"/>
                <w:lang w:val="en-US"/>
              </w:rPr>
              <w:t xml:space="preserve"> </w:t>
            </w:r>
            <w:r w:rsidR="00276CF4" w:rsidRPr="008663D0">
              <w:rPr>
                <w:rFonts w:asciiTheme="minorHAnsi" w:hAnsiTheme="minorHAnsi" w:cstheme="minorHAnsi"/>
                <w:color w:val="000000" w:themeColor="text1"/>
                <w:shd w:val="clear" w:color="auto" w:fill="EBFBE5"/>
                <w:lang w:val="en-US"/>
              </w:rPr>
              <w:t>Recreational areas have increased due to rapid population growth, industrialization, urbanization and developments in technology.</w:t>
            </w:r>
            <w:r w:rsidR="00206927" w:rsidRPr="008663D0">
              <w:rPr>
                <w:rFonts w:asciiTheme="minorHAnsi" w:hAnsiTheme="minorHAnsi" w:cstheme="minorHAnsi"/>
                <w:color w:val="000000" w:themeColor="text1"/>
                <w:shd w:val="clear" w:color="auto" w:fill="EBFBE5"/>
                <w:lang w:val="en-US"/>
              </w:rPr>
              <w:t xml:space="preserve"> </w:t>
            </w:r>
            <w:r w:rsidR="00276CF4" w:rsidRPr="008663D0">
              <w:rPr>
                <w:rFonts w:asciiTheme="minorHAnsi" w:hAnsiTheme="minorHAnsi" w:cstheme="minorHAnsi"/>
                <w:color w:val="000000" w:themeColor="text1"/>
                <w:shd w:val="clear" w:color="auto" w:fill="EBFBE5"/>
                <w:lang w:val="en-US"/>
              </w:rPr>
              <w:t>These areas have continuously expanded and the pressure on natural resources has increased in parallel.</w:t>
            </w:r>
            <w:r w:rsidR="00206927" w:rsidRPr="008663D0">
              <w:rPr>
                <w:shd w:val="clear" w:color="auto" w:fill="EBFBE5"/>
              </w:rPr>
              <w:t xml:space="preserve"> </w:t>
            </w:r>
            <w:r w:rsidR="00206927" w:rsidRPr="008663D0">
              <w:rPr>
                <w:rFonts w:asciiTheme="minorHAnsi" w:hAnsiTheme="minorHAnsi" w:cstheme="minorHAnsi"/>
                <w:color w:val="000000" w:themeColor="text1"/>
                <w:shd w:val="clear" w:color="auto" w:fill="EBFBE5"/>
                <w:lang w:val="en-US"/>
              </w:rPr>
              <w:t>Especially in the last century and in the century we live in,</w:t>
            </w:r>
            <w:r w:rsidR="00206927" w:rsidRPr="00C2008D">
              <w:rPr>
                <w:rFonts w:asciiTheme="minorHAnsi" w:hAnsiTheme="minorHAnsi" w:cstheme="minorHAnsi"/>
                <w:color w:val="000000" w:themeColor="text1"/>
                <w:shd w:val="clear" w:color="auto" w:fill="E7FEDA"/>
                <w:lang w:val="en-US"/>
              </w:rPr>
              <w:t xml:space="preserve"> </w:t>
            </w:r>
            <w:r w:rsidR="00206927" w:rsidRPr="008663D0">
              <w:rPr>
                <w:rFonts w:asciiTheme="minorHAnsi" w:hAnsiTheme="minorHAnsi" w:cstheme="minorHAnsi"/>
                <w:color w:val="000000" w:themeColor="text1"/>
                <w:shd w:val="clear" w:color="auto" w:fill="EBFBE5"/>
                <w:lang w:val="en-US"/>
              </w:rPr>
              <w:lastRenderedPageBreak/>
              <w:t>with the continuation of human beings to use natural resources excessively and unplanned; The emergence of serious environmental problems, the extinction of living species, the change in the natural balance, the deterioration of ecosystems in which many living things, especially human beings, started to deteriorate, led to the emergence of the concept of "national park".</w:t>
            </w:r>
            <w:r w:rsidR="00206927" w:rsidRPr="008663D0">
              <w:rPr>
                <w:shd w:val="clear" w:color="auto" w:fill="EBFBE5"/>
              </w:rPr>
              <w:t xml:space="preserve"> </w:t>
            </w:r>
            <w:r w:rsidR="00206927" w:rsidRPr="008663D0">
              <w:rPr>
                <w:rFonts w:asciiTheme="minorHAnsi" w:hAnsiTheme="minorHAnsi" w:cstheme="minorHAnsi"/>
                <w:color w:val="000000" w:themeColor="text1"/>
                <w:shd w:val="clear" w:color="auto" w:fill="EBFBE5"/>
                <w:lang w:val="en-US"/>
              </w:rPr>
              <w:t>With the increasing interest in tourism and outdoor recreation activities, the demand for national park areas is also increasing. This study was aimed to determine the recreational potential of Yozgat Çamlığı National Park, which is located in Yozgat and declared as the first national park in 1958. As method, the method of "Determination of outdoor recreation potential", which was first introduced by Kiemsted and later applied by Buchwald et al. (1973) and used with various modifications by Gülez (1990), was used to determine the recreational potential on the Greek island of Samos.</w:t>
            </w:r>
            <w:r w:rsidR="007717E1" w:rsidRPr="008663D0">
              <w:rPr>
                <w:shd w:val="clear" w:color="auto" w:fill="EBFBE5"/>
              </w:rPr>
              <w:t xml:space="preserve"> </w:t>
            </w:r>
            <w:r w:rsidR="007717E1" w:rsidRPr="008663D0">
              <w:rPr>
                <w:rFonts w:asciiTheme="minorHAnsi" w:hAnsiTheme="minorHAnsi" w:cstheme="minorHAnsi"/>
                <w:color w:val="000000" w:themeColor="text1"/>
                <w:shd w:val="clear" w:color="auto" w:fill="EBFBE5"/>
                <w:lang w:val="en-US"/>
              </w:rPr>
              <w:t>The recreational potential of the area was determined with the data obtained. As a result of the study, features such as the climate factor and the slope of the area did not receive high scores</w:t>
            </w:r>
            <w:r w:rsidR="007717E1" w:rsidRPr="007717E1">
              <w:rPr>
                <w:rFonts w:asciiTheme="minorHAnsi" w:hAnsiTheme="minorHAnsi" w:cstheme="minorHAnsi"/>
                <w:color w:val="000000" w:themeColor="text1"/>
                <w:lang w:val="en-US"/>
              </w:rPr>
              <w:t>. Despite this, the recreational potential of the area has been found to be 'High'. According to the results, in addition to the landscape value of the area, human characteristics and services for users received high scores.</w:t>
            </w:r>
          </w:p>
        </w:tc>
      </w:tr>
      <w:tr w:rsidR="00E35AD4" w:rsidRPr="00DB15A5" w14:paraId="4ED25648" w14:textId="77777777" w:rsidTr="00B572A3">
        <w:trPr>
          <w:trHeight w:val="413"/>
        </w:trPr>
        <w:tc>
          <w:tcPr>
            <w:tcW w:w="2410" w:type="dxa"/>
            <w:gridSpan w:val="2"/>
            <w:tcBorders>
              <w:top w:val="nil"/>
              <w:bottom w:val="nil"/>
              <w:right w:val="nil"/>
            </w:tcBorders>
          </w:tcPr>
          <w:p w14:paraId="03C72908" w14:textId="68CA416F" w:rsidR="00E35AD4" w:rsidRPr="00DB15A5" w:rsidRDefault="00E35AD4" w:rsidP="00E35AD4">
            <w:pPr>
              <w:ind w:firstLine="0"/>
              <w:jc w:val="left"/>
              <w:rPr>
                <w:rFonts w:asciiTheme="minorHAnsi" w:hAnsiTheme="minorHAnsi" w:cstheme="minorHAnsi"/>
                <w:color w:val="000000" w:themeColor="text1"/>
                <w:sz w:val="18"/>
                <w:szCs w:val="18"/>
                <w:lang w:val="en-US"/>
              </w:rPr>
            </w:pPr>
            <w:r w:rsidRPr="00DB15A5">
              <w:rPr>
                <w:rFonts w:asciiTheme="minorHAnsi" w:hAnsiTheme="minorHAnsi" w:cstheme="minorHAnsi"/>
                <w:color w:val="000000" w:themeColor="text1"/>
                <w:sz w:val="18"/>
                <w:szCs w:val="18"/>
                <w:lang w:val="en-US"/>
              </w:rPr>
              <w:t xml:space="preserve">Received: </w:t>
            </w:r>
            <w:r w:rsidR="00201E34">
              <w:rPr>
                <w:rFonts w:asciiTheme="minorHAnsi" w:hAnsiTheme="minorHAnsi" w:cstheme="minorHAnsi"/>
                <w:color w:val="000000" w:themeColor="text1"/>
                <w:sz w:val="18"/>
                <w:szCs w:val="18"/>
                <w:lang w:val="en-US"/>
              </w:rPr>
              <w:t>10.05.2022</w:t>
            </w:r>
          </w:p>
          <w:p w14:paraId="0A7DC192" w14:textId="5E924DDE" w:rsidR="00E35AD4" w:rsidRPr="00DB15A5" w:rsidRDefault="00E35AD4" w:rsidP="00E35AD4">
            <w:pPr>
              <w:ind w:firstLine="0"/>
              <w:jc w:val="left"/>
              <w:rPr>
                <w:rFonts w:asciiTheme="minorHAnsi" w:hAnsiTheme="minorHAnsi" w:cstheme="minorHAnsi"/>
                <w:color w:val="000000" w:themeColor="text1"/>
                <w:sz w:val="18"/>
                <w:szCs w:val="18"/>
                <w:lang w:val="en-US"/>
              </w:rPr>
            </w:pPr>
            <w:r w:rsidRPr="00DB15A5">
              <w:rPr>
                <w:rFonts w:asciiTheme="minorHAnsi" w:hAnsiTheme="minorHAnsi" w:cstheme="minorHAnsi"/>
                <w:color w:val="000000" w:themeColor="text1"/>
                <w:sz w:val="18"/>
                <w:szCs w:val="18"/>
                <w:lang w:val="en-US"/>
              </w:rPr>
              <w:t xml:space="preserve">Accepted: </w:t>
            </w:r>
            <w:r w:rsidR="00201E34">
              <w:rPr>
                <w:rFonts w:asciiTheme="minorHAnsi" w:hAnsiTheme="minorHAnsi" w:cstheme="minorHAnsi"/>
                <w:color w:val="000000" w:themeColor="text1"/>
                <w:sz w:val="18"/>
                <w:szCs w:val="18"/>
                <w:lang w:val="en-US"/>
              </w:rPr>
              <w:t>01.06.2022</w:t>
            </w:r>
          </w:p>
          <w:p w14:paraId="1577B138" w14:textId="77777777" w:rsidR="00E35AD4" w:rsidRPr="00DB15A5" w:rsidRDefault="00E35AD4" w:rsidP="00E35AD4">
            <w:pPr>
              <w:ind w:firstLine="0"/>
              <w:jc w:val="left"/>
              <w:rPr>
                <w:rFonts w:asciiTheme="minorHAnsi" w:hAnsiTheme="minorHAnsi" w:cstheme="minorHAnsi"/>
                <w:color w:val="000000" w:themeColor="text1"/>
                <w:sz w:val="18"/>
                <w:szCs w:val="18"/>
                <w:lang w:val="en-US"/>
              </w:rPr>
            </w:pPr>
            <w:r w:rsidRPr="00DB15A5">
              <w:rPr>
                <w:rFonts w:asciiTheme="minorHAnsi" w:hAnsiTheme="minorHAnsi" w:cstheme="minorHAnsi"/>
                <w:color w:val="000000" w:themeColor="text1"/>
                <w:sz w:val="18"/>
                <w:szCs w:val="18"/>
                <w:lang w:val="en-US"/>
              </w:rPr>
              <w:t>Online published:  xx.xx.202x</w:t>
            </w:r>
          </w:p>
          <w:p w14:paraId="25FE4B6D" w14:textId="451C6CC4" w:rsidR="00E35AD4" w:rsidRPr="00DB15A5" w:rsidRDefault="00E35AD4" w:rsidP="00E35AD4">
            <w:pPr>
              <w:ind w:firstLine="0"/>
              <w:jc w:val="left"/>
              <w:rPr>
                <w:rFonts w:asciiTheme="minorHAnsi" w:hAnsiTheme="minorHAnsi" w:cstheme="minorHAnsi"/>
                <w:color w:val="000000" w:themeColor="text1"/>
                <w:sz w:val="18"/>
                <w:szCs w:val="18"/>
              </w:rPr>
            </w:pPr>
          </w:p>
        </w:tc>
        <w:tc>
          <w:tcPr>
            <w:tcW w:w="6662" w:type="dxa"/>
            <w:gridSpan w:val="3"/>
            <w:vMerge/>
            <w:tcBorders>
              <w:top w:val="single" w:sz="12" w:space="0" w:color="auto"/>
              <w:left w:val="nil"/>
              <w:bottom w:val="nil"/>
            </w:tcBorders>
            <w:shd w:val="clear" w:color="auto" w:fill="EBFBE5"/>
          </w:tcPr>
          <w:p w14:paraId="27A061BD" w14:textId="77777777" w:rsidR="00E35AD4" w:rsidRPr="00DB15A5" w:rsidRDefault="00E35AD4" w:rsidP="00E35AD4">
            <w:pPr>
              <w:ind w:firstLine="0"/>
              <w:rPr>
                <w:rFonts w:asciiTheme="minorHAnsi" w:hAnsiTheme="minorHAnsi" w:cstheme="minorHAnsi"/>
                <w:b/>
                <w:color w:val="00B050"/>
                <w:lang w:val="en-US"/>
              </w:rPr>
            </w:pPr>
          </w:p>
        </w:tc>
      </w:tr>
      <w:tr w:rsidR="00E35AD4" w:rsidRPr="00DB15A5" w14:paraId="43C7FEF6" w14:textId="77777777" w:rsidTr="00B572A3">
        <w:trPr>
          <w:trHeight w:val="57"/>
        </w:trPr>
        <w:tc>
          <w:tcPr>
            <w:tcW w:w="2410" w:type="dxa"/>
            <w:gridSpan w:val="2"/>
            <w:tcBorders>
              <w:top w:val="nil"/>
              <w:bottom w:val="nil"/>
              <w:right w:val="nil"/>
            </w:tcBorders>
          </w:tcPr>
          <w:p w14:paraId="0FEEA219" w14:textId="2F0C6C32" w:rsidR="00FF797F" w:rsidRPr="00DB15A5" w:rsidRDefault="00FF797F" w:rsidP="00FF797F">
            <w:pPr>
              <w:spacing w:before="120" w:after="120"/>
              <w:ind w:firstLine="0"/>
              <w:jc w:val="left"/>
              <w:rPr>
                <w:rFonts w:asciiTheme="minorHAnsi" w:hAnsiTheme="minorHAnsi" w:cstheme="minorHAnsi"/>
                <w:b/>
                <w:color w:val="000000" w:themeColor="text1"/>
                <w:sz w:val="18"/>
                <w:szCs w:val="18"/>
                <w:lang w:val="en-US"/>
              </w:rPr>
            </w:pPr>
          </w:p>
          <w:p w14:paraId="6D6B41AA" w14:textId="2C61043A" w:rsidR="00FF797F" w:rsidRPr="00DB15A5" w:rsidRDefault="00FF797F" w:rsidP="00FF797F">
            <w:pPr>
              <w:spacing w:before="120" w:after="120"/>
              <w:ind w:firstLine="0"/>
              <w:jc w:val="left"/>
              <w:rPr>
                <w:rFonts w:asciiTheme="minorHAnsi" w:hAnsiTheme="minorHAnsi" w:cstheme="minorHAnsi"/>
                <w:b/>
                <w:color w:val="000000" w:themeColor="text1"/>
                <w:sz w:val="18"/>
                <w:szCs w:val="18"/>
                <w:lang w:val="en-US"/>
              </w:rPr>
            </w:pPr>
          </w:p>
        </w:tc>
        <w:tc>
          <w:tcPr>
            <w:tcW w:w="6662" w:type="dxa"/>
            <w:gridSpan w:val="3"/>
            <w:vMerge/>
            <w:tcBorders>
              <w:top w:val="single" w:sz="12" w:space="0" w:color="auto"/>
              <w:left w:val="nil"/>
              <w:bottom w:val="nil"/>
            </w:tcBorders>
            <w:shd w:val="clear" w:color="auto" w:fill="EBFBE5"/>
          </w:tcPr>
          <w:p w14:paraId="46C30C9F" w14:textId="77777777" w:rsidR="00E35AD4" w:rsidRPr="00DB15A5" w:rsidRDefault="00E35AD4" w:rsidP="00E35AD4">
            <w:pPr>
              <w:ind w:firstLine="0"/>
              <w:rPr>
                <w:rFonts w:asciiTheme="minorHAnsi" w:hAnsiTheme="minorHAnsi" w:cstheme="minorHAnsi"/>
                <w:b/>
                <w:color w:val="00B050"/>
                <w:lang w:val="en-US"/>
              </w:rPr>
            </w:pPr>
          </w:p>
        </w:tc>
      </w:tr>
      <w:tr w:rsidR="00E35AD4" w:rsidRPr="00DB15A5" w14:paraId="590270E3" w14:textId="77777777" w:rsidTr="00B572A3">
        <w:trPr>
          <w:trHeight w:val="655"/>
        </w:trPr>
        <w:tc>
          <w:tcPr>
            <w:tcW w:w="2410" w:type="dxa"/>
            <w:gridSpan w:val="2"/>
            <w:tcBorders>
              <w:top w:val="nil"/>
              <w:bottom w:val="nil"/>
              <w:right w:val="nil"/>
            </w:tcBorders>
          </w:tcPr>
          <w:p w14:paraId="41F8DD8A" w14:textId="77777777" w:rsidR="00FF797F" w:rsidRDefault="00FF797F" w:rsidP="00FF797F">
            <w:pPr>
              <w:spacing w:before="120" w:after="120"/>
              <w:ind w:firstLine="0"/>
              <w:jc w:val="left"/>
              <w:rPr>
                <w:rFonts w:asciiTheme="minorHAnsi" w:hAnsiTheme="minorHAnsi" w:cstheme="minorHAnsi"/>
                <w:b/>
                <w:color w:val="000000" w:themeColor="text1"/>
                <w:sz w:val="18"/>
                <w:szCs w:val="18"/>
              </w:rPr>
            </w:pPr>
            <w:r w:rsidRPr="00DB15A5">
              <w:rPr>
                <w:rFonts w:asciiTheme="minorHAnsi" w:hAnsiTheme="minorHAnsi" w:cstheme="minorHAnsi"/>
                <w:b/>
                <w:color w:val="000000" w:themeColor="text1"/>
                <w:sz w:val="18"/>
                <w:szCs w:val="18"/>
                <w:lang w:val="en-US"/>
              </w:rPr>
              <w:lastRenderedPageBreak/>
              <w:t>Keywords</w:t>
            </w:r>
            <w:r w:rsidRPr="00DB15A5">
              <w:rPr>
                <w:rFonts w:asciiTheme="minorHAnsi" w:hAnsiTheme="minorHAnsi" w:cstheme="minorHAnsi"/>
                <w:b/>
                <w:color w:val="000000" w:themeColor="text1"/>
                <w:sz w:val="18"/>
                <w:szCs w:val="18"/>
              </w:rPr>
              <w:t xml:space="preserve"> </w:t>
            </w:r>
          </w:p>
          <w:p w14:paraId="2DA73095" w14:textId="1F5298DA" w:rsidR="00E35AD4" w:rsidRPr="00DB15A5" w:rsidRDefault="00E35AD4" w:rsidP="00E35AD4">
            <w:pPr>
              <w:ind w:right="139" w:firstLine="0"/>
              <w:jc w:val="left"/>
              <w:rPr>
                <w:rStyle w:val="tlid-translation"/>
                <w:rFonts w:asciiTheme="minorHAnsi" w:hAnsiTheme="minorHAnsi" w:cstheme="minorHAnsi"/>
                <w:color w:val="000000" w:themeColor="text1"/>
                <w:sz w:val="18"/>
                <w:szCs w:val="18"/>
                <w:lang w:val="en-US"/>
              </w:rPr>
            </w:pPr>
          </w:p>
          <w:p w14:paraId="4211C073" w14:textId="111AD380" w:rsidR="00FF797F" w:rsidRPr="00FF797F" w:rsidRDefault="007717E1" w:rsidP="00FF797F">
            <w:pPr>
              <w:ind w:right="139" w:firstLine="0"/>
              <w:jc w:val="left"/>
              <w:rPr>
                <w:rStyle w:val="tlid-translation"/>
                <w:rFonts w:asciiTheme="minorHAnsi" w:hAnsiTheme="minorHAnsi" w:cstheme="minorHAnsi"/>
                <w:color w:val="000000" w:themeColor="text1"/>
                <w:sz w:val="18"/>
                <w:szCs w:val="18"/>
                <w:lang w:val="en-US"/>
              </w:rPr>
            </w:pPr>
            <w:r>
              <w:rPr>
                <w:rStyle w:val="tlid-translation"/>
                <w:rFonts w:asciiTheme="minorHAnsi" w:hAnsiTheme="minorHAnsi" w:cstheme="minorHAnsi"/>
                <w:color w:val="000000" w:themeColor="text1"/>
                <w:sz w:val="18"/>
                <w:szCs w:val="18"/>
                <w:lang w:val="en-US"/>
              </w:rPr>
              <w:t>F</w:t>
            </w:r>
            <w:r w:rsidR="00FF797F" w:rsidRPr="00FF797F">
              <w:rPr>
                <w:rStyle w:val="tlid-translation"/>
                <w:rFonts w:asciiTheme="minorHAnsi" w:hAnsiTheme="minorHAnsi" w:cstheme="minorHAnsi"/>
                <w:color w:val="000000" w:themeColor="text1"/>
                <w:sz w:val="18"/>
                <w:szCs w:val="18"/>
                <w:lang w:val="en-US"/>
              </w:rPr>
              <w:t>orest recreation,</w:t>
            </w:r>
          </w:p>
          <w:p w14:paraId="3E10E62D" w14:textId="77777777" w:rsidR="00FF797F" w:rsidRPr="00FF797F" w:rsidRDefault="00FF797F" w:rsidP="00FF797F">
            <w:pPr>
              <w:ind w:right="139" w:firstLine="0"/>
              <w:jc w:val="left"/>
              <w:rPr>
                <w:rStyle w:val="tlid-translation"/>
                <w:rFonts w:asciiTheme="minorHAnsi" w:hAnsiTheme="minorHAnsi" w:cstheme="minorHAnsi"/>
                <w:color w:val="000000" w:themeColor="text1"/>
                <w:sz w:val="18"/>
                <w:szCs w:val="18"/>
                <w:lang w:val="en-US"/>
              </w:rPr>
            </w:pPr>
            <w:r w:rsidRPr="00FF797F">
              <w:rPr>
                <w:rStyle w:val="tlid-translation"/>
                <w:rFonts w:asciiTheme="minorHAnsi" w:hAnsiTheme="minorHAnsi" w:cstheme="minorHAnsi"/>
                <w:color w:val="000000" w:themeColor="text1"/>
                <w:sz w:val="18"/>
                <w:szCs w:val="18"/>
                <w:lang w:val="en-US"/>
              </w:rPr>
              <w:t>National Park,</w:t>
            </w:r>
          </w:p>
          <w:p w14:paraId="295B237E" w14:textId="77777777" w:rsidR="00FF797F" w:rsidRPr="00FF797F" w:rsidRDefault="00FF797F" w:rsidP="00FF797F">
            <w:pPr>
              <w:ind w:right="139" w:firstLine="0"/>
              <w:jc w:val="left"/>
              <w:rPr>
                <w:rStyle w:val="tlid-translation"/>
                <w:rFonts w:asciiTheme="minorHAnsi" w:hAnsiTheme="minorHAnsi" w:cstheme="minorHAnsi"/>
                <w:color w:val="000000" w:themeColor="text1"/>
                <w:sz w:val="18"/>
                <w:szCs w:val="18"/>
                <w:lang w:val="en-US"/>
              </w:rPr>
            </w:pPr>
            <w:r w:rsidRPr="00FF797F">
              <w:rPr>
                <w:rStyle w:val="tlid-translation"/>
                <w:rFonts w:asciiTheme="minorHAnsi" w:hAnsiTheme="minorHAnsi" w:cstheme="minorHAnsi"/>
                <w:color w:val="000000" w:themeColor="text1"/>
                <w:sz w:val="18"/>
                <w:szCs w:val="18"/>
                <w:lang w:val="en-US"/>
              </w:rPr>
              <w:t>Yozgat,</w:t>
            </w:r>
          </w:p>
          <w:p w14:paraId="426985D3" w14:textId="4527B408" w:rsidR="00E35AD4" w:rsidRPr="00DB15A5" w:rsidRDefault="007717E1" w:rsidP="00FF797F">
            <w:pPr>
              <w:ind w:right="142" w:firstLine="0"/>
              <w:jc w:val="left"/>
              <w:rPr>
                <w:rFonts w:asciiTheme="minorHAnsi" w:hAnsiTheme="minorHAnsi" w:cstheme="minorHAnsi"/>
                <w:b/>
                <w:color w:val="000000" w:themeColor="text1"/>
                <w:sz w:val="18"/>
                <w:szCs w:val="18"/>
                <w:lang w:val="en-US"/>
              </w:rPr>
            </w:pPr>
            <w:r>
              <w:rPr>
                <w:rStyle w:val="tlid-translation"/>
                <w:rFonts w:asciiTheme="minorHAnsi" w:hAnsiTheme="minorHAnsi" w:cstheme="minorHAnsi"/>
                <w:color w:val="000000" w:themeColor="text1"/>
                <w:sz w:val="18"/>
                <w:szCs w:val="18"/>
                <w:lang w:val="en-US"/>
              </w:rPr>
              <w:t>U</w:t>
            </w:r>
            <w:r w:rsidR="00FF797F" w:rsidRPr="00FF797F">
              <w:rPr>
                <w:rStyle w:val="tlid-translation"/>
                <w:rFonts w:asciiTheme="minorHAnsi" w:hAnsiTheme="minorHAnsi" w:cstheme="minorHAnsi"/>
                <w:color w:val="000000" w:themeColor="text1"/>
                <w:sz w:val="18"/>
                <w:szCs w:val="18"/>
                <w:lang w:val="en-US"/>
              </w:rPr>
              <w:t>rban ecology,</w:t>
            </w:r>
          </w:p>
        </w:tc>
        <w:tc>
          <w:tcPr>
            <w:tcW w:w="6662" w:type="dxa"/>
            <w:gridSpan w:val="3"/>
            <w:vMerge/>
            <w:tcBorders>
              <w:top w:val="single" w:sz="12" w:space="0" w:color="auto"/>
              <w:left w:val="nil"/>
              <w:bottom w:val="nil"/>
            </w:tcBorders>
            <w:shd w:val="clear" w:color="auto" w:fill="EBFBE5"/>
          </w:tcPr>
          <w:p w14:paraId="653FBB54" w14:textId="77777777" w:rsidR="00E35AD4" w:rsidRPr="00DB15A5" w:rsidRDefault="00E35AD4" w:rsidP="00E35AD4">
            <w:pPr>
              <w:ind w:firstLine="0"/>
              <w:rPr>
                <w:rFonts w:asciiTheme="minorHAnsi" w:hAnsiTheme="minorHAnsi" w:cstheme="minorHAnsi"/>
                <w:b/>
                <w:color w:val="00B050"/>
                <w:lang w:val="en-US"/>
              </w:rPr>
            </w:pPr>
          </w:p>
        </w:tc>
      </w:tr>
      <w:tr w:rsidR="00BF156D" w:rsidRPr="00DB15A5" w14:paraId="106AAD14" w14:textId="77777777" w:rsidTr="00F21591">
        <w:trPr>
          <w:trHeight w:val="92"/>
        </w:trPr>
        <w:tc>
          <w:tcPr>
            <w:tcW w:w="9072" w:type="dxa"/>
            <w:gridSpan w:val="5"/>
            <w:tcBorders>
              <w:top w:val="nil"/>
              <w:bottom w:val="single" w:sz="18" w:space="0" w:color="000000" w:themeColor="text1"/>
            </w:tcBorders>
          </w:tcPr>
          <w:p w14:paraId="1AE64ED3" w14:textId="2FB9D563" w:rsidR="00BF156D" w:rsidRPr="00DB15A5" w:rsidRDefault="00BF156D" w:rsidP="00CC5BC9">
            <w:pPr>
              <w:pStyle w:val="Tabaklama"/>
              <w:spacing w:before="60" w:after="60"/>
              <w:ind w:left="0" w:firstLine="0"/>
              <w:rPr>
                <w:rFonts w:asciiTheme="minorHAnsi" w:hAnsiTheme="minorHAnsi" w:cstheme="minorHAnsi"/>
                <w:lang w:val="en-US"/>
              </w:rPr>
            </w:pPr>
          </w:p>
        </w:tc>
      </w:tr>
    </w:tbl>
    <w:p w14:paraId="77CAD6E0" w14:textId="4004C7F7" w:rsidR="00EF2585" w:rsidRDefault="00EF2585" w:rsidP="000C6EE2">
      <w:pPr>
        <w:ind w:firstLine="0"/>
        <w:rPr>
          <w:rFonts w:asciiTheme="minorHAnsi" w:hAnsiTheme="minorHAnsi" w:cstheme="minorHAnsi"/>
          <w:b/>
          <w:color w:val="00B050"/>
          <w:sz w:val="20"/>
          <w:szCs w:val="20"/>
        </w:rPr>
      </w:pPr>
    </w:p>
    <w:p w14:paraId="5C8EB59D" w14:textId="617F1CE2" w:rsidR="009C6396" w:rsidRPr="00201E34" w:rsidRDefault="00C03B44" w:rsidP="00201E34">
      <w:pPr>
        <w:pStyle w:val="Balk1"/>
        <w:ind w:firstLine="567"/>
        <w:rPr>
          <w:rFonts w:asciiTheme="minorHAnsi" w:hAnsiTheme="minorHAnsi" w:cstheme="minorHAnsi"/>
          <w:b w:val="0"/>
          <w:sz w:val="24"/>
          <w:szCs w:val="24"/>
          <w:lang w:val="en-US"/>
        </w:rPr>
      </w:pPr>
      <w:r w:rsidRPr="00201E34">
        <w:rPr>
          <w:rFonts w:asciiTheme="minorHAnsi" w:hAnsiTheme="minorHAnsi" w:cstheme="minorHAnsi"/>
          <w:sz w:val="24"/>
          <w:szCs w:val="24"/>
        </w:rPr>
        <w:t xml:space="preserve">1. </w:t>
      </w:r>
      <w:r w:rsidR="005E3E20" w:rsidRPr="00201E34">
        <w:rPr>
          <w:rFonts w:asciiTheme="minorHAnsi" w:hAnsiTheme="minorHAnsi" w:cstheme="minorHAnsi"/>
          <w:sz w:val="24"/>
          <w:szCs w:val="24"/>
          <w:lang w:val="en-US"/>
        </w:rPr>
        <w:t>Introduction</w:t>
      </w:r>
    </w:p>
    <w:p w14:paraId="2502CF87" w14:textId="597AB812" w:rsidR="00FB24B9" w:rsidRDefault="007717E1" w:rsidP="007717E1">
      <w:pPr>
        <w:ind w:firstLine="567"/>
        <w:rPr>
          <w:rStyle w:val="tlid-translation"/>
          <w:rFonts w:asciiTheme="minorHAnsi" w:eastAsia="Times New Roman" w:hAnsiTheme="minorHAnsi" w:cstheme="minorHAnsi"/>
          <w:lang w:val="en-US"/>
        </w:rPr>
      </w:pPr>
      <w:r w:rsidRPr="005E3E20">
        <w:rPr>
          <w:rStyle w:val="tlid-translation"/>
          <w:rFonts w:asciiTheme="minorHAnsi" w:eastAsia="Times New Roman" w:hAnsiTheme="minorHAnsi" w:cstheme="minorHAnsi"/>
          <w:lang w:val="en-US"/>
        </w:rPr>
        <w:t>Today, unplanned and rapid urbanization due to technological developments, together with intense work tempo and stress, adversely affect the physiological and psychological health of people living in cities. For this reason, recreation is seen as an important element for people to regain their physiological and psychological health, which is deteriorated for various reasons, to get rid of the pressures of daily life, and to regulate their relations with each o</w:t>
      </w:r>
      <w:r w:rsidR="00B24A8B">
        <w:rPr>
          <w:rStyle w:val="tlid-translation"/>
          <w:rFonts w:asciiTheme="minorHAnsi" w:eastAsia="Times New Roman" w:hAnsiTheme="minorHAnsi" w:cstheme="minorHAnsi"/>
          <w:lang w:val="en-US"/>
        </w:rPr>
        <w:t>ther and with their environment (Gülgün et al., 2014; Yazici and Arslantas Saglamer, 2019; Yazici and Gülgün, 2021</w:t>
      </w:r>
      <w:r w:rsidR="00DF01C7">
        <w:rPr>
          <w:rStyle w:val="tlid-translation"/>
          <w:rFonts w:asciiTheme="minorHAnsi" w:eastAsia="Times New Roman" w:hAnsiTheme="minorHAnsi" w:cstheme="minorHAnsi"/>
          <w:lang w:val="en-US"/>
        </w:rPr>
        <w:t>;Çolak et al., 2021</w:t>
      </w:r>
      <w:r w:rsidR="00B24A8B">
        <w:rPr>
          <w:rStyle w:val="tlid-translation"/>
          <w:rFonts w:asciiTheme="minorHAnsi" w:eastAsia="Times New Roman" w:hAnsiTheme="minorHAnsi" w:cstheme="minorHAnsi"/>
          <w:lang w:val="en-US"/>
        </w:rPr>
        <w:t>).</w:t>
      </w:r>
      <w:r w:rsidR="004C2123">
        <w:rPr>
          <w:rStyle w:val="tlid-translation"/>
          <w:rFonts w:asciiTheme="minorHAnsi" w:eastAsia="Times New Roman" w:hAnsiTheme="minorHAnsi" w:cstheme="minorHAnsi"/>
          <w:lang w:val="en-US"/>
        </w:rPr>
        <w:t xml:space="preserve"> </w:t>
      </w:r>
      <w:r w:rsidR="00A259DB" w:rsidRPr="00A259DB">
        <w:rPr>
          <w:rStyle w:val="tlid-translation"/>
          <w:rFonts w:asciiTheme="minorHAnsi" w:eastAsia="Times New Roman" w:hAnsiTheme="minorHAnsi" w:cstheme="minorHAnsi"/>
          <w:lang w:val="en-US"/>
        </w:rPr>
        <w:t>Today's society, especially with the disappearance of natural and green areas, has felt the need for these areas more and has started to prefer natural and green areas in order to spend their free time</w:t>
      </w:r>
      <w:r w:rsidR="00A259DB">
        <w:rPr>
          <w:rStyle w:val="tlid-translation"/>
          <w:rFonts w:asciiTheme="minorHAnsi" w:eastAsia="Times New Roman" w:hAnsiTheme="minorHAnsi" w:cstheme="minorHAnsi"/>
          <w:lang w:val="en-US"/>
        </w:rPr>
        <w:t xml:space="preserve"> (Çavuş</w:t>
      </w:r>
      <w:r w:rsidR="00F12AD0">
        <w:rPr>
          <w:rStyle w:val="tlid-translation"/>
          <w:rFonts w:asciiTheme="minorHAnsi" w:eastAsia="Times New Roman" w:hAnsiTheme="minorHAnsi" w:cstheme="minorHAnsi"/>
          <w:lang w:val="en-US"/>
        </w:rPr>
        <w:t xml:space="preserve"> and Aker,</w:t>
      </w:r>
      <w:r w:rsidR="00A259DB">
        <w:rPr>
          <w:rStyle w:val="tlid-translation"/>
          <w:rFonts w:asciiTheme="minorHAnsi" w:eastAsia="Times New Roman" w:hAnsiTheme="minorHAnsi" w:cstheme="minorHAnsi"/>
          <w:lang w:val="en-US"/>
        </w:rPr>
        <w:t xml:space="preserve"> </w:t>
      </w:r>
      <w:r w:rsidR="00F12AD0">
        <w:rPr>
          <w:rStyle w:val="tlid-translation"/>
          <w:rFonts w:asciiTheme="minorHAnsi" w:eastAsia="Times New Roman" w:hAnsiTheme="minorHAnsi" w:cstheme="minorHAnsi"/>
          <w:lang w:val="en-US"/>
        </w:rPr>
        <w:t>2021</w:t>
      </w:r>
      <w:r w:rsidR="00340F0E">
        <w:rPr>
          <w:rStyle w:val="tlid-translation"/>
          <w:rFonts w:asciiTheme="minorHAnsi" w:eastAsia="Times New Roman" w:hAnsiTheme="minorHAnsi" w:cstheme="minorHAnsi"/>
          <w:lang w:val="en-US"/>
        </w:rPr>
        <w:t>;</w:t>
      </w:r>
      <w:r w:rsidR="003D2B15">
        <w:rPr>
          <w:rStyle w:val="tlid-translation"/>
          <w:rFonts w:asciiTheme="minorHAnsi" w:eastAsia="Times New Roman" w:hAnsiTheme="minorHAnsi" w:cstheme="minorHAnsi"/>
          <w:lang w:val="en-US"/>
        </w:rPr>
        <w:t xml:space="preserve"> </w:t>
      </w:r>
      <w:r w:rsidR="00340F0E">
        <w:rPr>
          <w:rStyle w:val="tlid-translation"/>
          <w:rFonts w:asciiTheme="minorHAnsi" w:eastAsia="Times New Roman" w:hAnsiTheme="minorHAnsi" w:cstheme="minorHAnsi"/>
          <w:lang w:val="en-US"/>
        </w:rPr>
        <w:t>Unal et al. 2018</w:t>
      </w:r>
      <w:r w:rsidR="00F12AD0">
        <w:rPr>
          <w:rStyle w:val="tlid-translation"/>
          <w:rFonts w:asciiTheme="minorHAnsi" w:eastAsia="Times New Roman" w:hAnsiTheme="minorHAnsi" w:cstheme="minorHAnsi"/>
          <w:lang w:val="en-US"/>
        </w:rPr>
        <w:t>)</w:t>
      </w:r>
      <w:r w:rsidR="00A259DB" w:rsidRPr="00A259DB">
        <w:rPr>
          <w:rStyle w:val="tlid-translation"/>
          <w:rFonts w:asciiTheme="minorHAnsi" w:eastAsia="Times New Roman" w:hAnsiTheme="minorHAnsi" w:cstheme="minorHAnsi"/>
          <w:lang w:val="en-US"/>
        </w:rPr>
        <w:t>.</w:t>
      </w:r>
      <w:r w:rsidR="00A259DB">
        <w:rPr>
          <w:rStyle w:val="tlid-translation"/>
          <w:rFonts w:asciiTheme="minorHAnsi" w:eastAsia="Times New Roman" w:hAnsiTheme="minorHAnsi" w:cstheme="minorHAnsi"/>
          <w:lang w:val="en-US"/>
        </w:rPr>
        <w:t xml:space="preserve"> </w:t>
      </w:r>
      <w:r w:rsidR="004C2123" w:rsidRPr="004C2123">
        <w:rPr>
          <w:rStyle w:val="tlid-translation"/>
          <w:rFonts w:asciiTheme="minorHAnsi" w:eastAsia="Times New Roman" w:hAnsiTheme="minorHAnsi" w:cstheme="minorHAnsi"/>
          <w:lang w:val="en-US"/>
        </w:rPr>
        <w:t>Reading landscape or understanding landscape emphasizes that human is a part of landscape. Different land uses are explained through temporally and spatially different meanings or values (culture, history, tradition, law, etc.) that affect how landscapes are understood and used</w:t>
      </w:r>
      <w:r w:rsidR="004C2123">
        <w:rPr>
          <w:rStyle w:val="tlid-translation"/>
          <w:rFonts w:asciiTheme="minorHAnsi" w:eastAsia="Times New Roman" w:hAnsiTheme="minorHAnsi" w:cstheme="minorHAnsi"/>
          <w:lang w:val="en-US"/>
        </w:rPr>
        <w:t xml:space="preserve"> (Hansen, 2020)</w:t>
      </w:r>
      <w:r w:rsidR="004C2123" w:rsidRPr="004C2123">
        <w:rPr>
          <w:rStyle w:val="tlid-translation"/>
          <w:rFonts w:asciiTheme="minorHAnsi" w:eastAsia="Times New Roman" w:hAnsiTheme="minorHAnsi" w:cstheme="minorHAnsi"/>
          <w:lang w:val="en-US"/>
        </w:rPr>
        <w:t>.</w:t>
      </w:r>
      <w:r w:rsidR="00C92128">
        <w:rPr>
          <w:rStyle w:val="tlid-translation"/>
          <w:rFonts w:asciiTheme="minorHAnsi" w:eastAsia="Times New Roman" w:hAnsiTheme="minorHAnsi" w:cstheme="minorHAnsi"/>
          <w:lang w:val="en-US"/>
        </w:rPr>
        <w:t xml:space="preserve"> </w:t>
      </w:r>
      <w:r w:rsidR="00C92128" w:rsidRPr="00C92128">
        <w:rPr>
          <w:rStyle w:val="tlid-translation"/>
          <w:rFonts w:asciiTheme="minorHAnsi" w:eastAsia="Times New Roman" w:hAnsiTheme="minorHAnsi" w:cstheme="minorHAnsi"/>
          <w:lang w:val="en-US"/>
        </w:rPr>
        <w:t>Therefore, recreational qualities should be included in the physical planning of the landscape</w:t>
      </w:r>
      <w:r w:rsidR="00C92128">
        <w:rPr>
          <w:rStyle w:val="tlid-translation"/>
          <w:rFonts w:asciiTheme="minorHAnsi" w:eastAsia="Times New Roman" w:hAnsiTheme="minorHAnsi" w:cstheme="minorHAnsi"/>
          <w:lang w:val="en-US"/>
        </w:rPr>
        <w:t xml:space="preserve"> (</w:t>
      </w:r>
      <w:r w:rsidR="00C92128" w:rsidRPr="00C92128">
        <w:rPr>
          <w:rStyle w:val="tlid-translation"/>
          <w:rFonts w:asciiTheme="minorHAnsi" w:eastAsia="Times New Roman" w:hAnsiTheme="minorHAnsi" w:cstheme="minorHAnsi"/>
          <w:lang w:val="en-US"/>
        </w:rPr>
        <w:t>Raumer, et al.</w:t>
      </w:r>
      <w:r w:rsidR="00C92128">
        <w:rPr>
          <w:rStyle w:val="tlid-translation"/>
          <w:rFonts w:asciiTheme="minorHAnsi" w:eastAsia="Times New Roman" w:hAnsiTheme="minorHAnsi" w:cstheme="minorHAnsi"/>
          <w:lang w:val="en-US"/>
        </w:rPr>
        <w:t xml:space="preserve"> </w:t>
      </w:r>
      <w:r w:rsidR="00C92128" w:rsidRPr="00C92128">
        <w:rPr>
          <w:rStyle w:val="tlid-translation"/>
          <w:rFonts w:asciiTheme="minorHAnsi" w:eastAsia="Times New Roman" w:hAnsiTheme="minorHAnsi" w:cstheme="minorHAnsi"/>
          <w:lang w:val="en-US"/>
        </w:rPr>
        <w:t>2019</w:t>
      </w:r>
      <w:r w:rsidR="00C92128">
        <w:rPr>
          <w:rStyle w:val="tlid-translation"/>
          <w:rFonts w:asciiTheme="minorHAnsi" w:eastAsia="Times New Roman" w:hAnsiTheme="minorHAnsi" w:cstheme="minorHAnsi"/>
          <w:lang w:val="en-US"/>
        </w:rPr>
        <w:t>)</w:t>
      </w:r>
      <w:r w:rsidR="00C92128" w:rsidRPr="00C92128">
        <w:rPr>
          <w:rStyle w:val="tlid-translation"/>
          <w:rFonts w:asciiTheme="minorHAnsi" w:eastAsia="Times New Roman" w:hAnsiTheme="minorHAnsi" w:cstheme="minorHAnsi"/>
          <w:lang w:val="en-US"/>
        </w:rPr>
        <w:t>.</w:t>
      </w:r>
      <w:r w:rsidR="00CC5EE2">
        <w:rPr>
          <w:rStyle w:val="tlid-translation"/>
          <w:rFonts w:asciiTheme="minorHAnsi" w:eastAsia="Times New Roman" w:hAnsiTheme="minorHAnsi" w:cstheme="minorHAnsi"/>
          <w:lang w:val="en-US"/>
        </w:rPr>
        <w:t xml:space="preserve"> </w:t>
      </w:r>
      <w:r w:rsidR="00CC5EE2" w:rsidRPr="00CC5EE2">
        <w:rPr>
          <w:rStyle w:val="tlid-translation"/>
          <w:rFonts w:asciiTheme="minorHAnsi" w:eastAsia="Times New Roman" w:hAnsiTheme="minorHAnsi" w:cstheme="minorHAnsi"/>
          <w:lang w:val="en-US"/>
        </w:rPr>
        <w:t>In this direction, a healthy recreation planning can only be possible by determining the recreational habits and recreational needs of the citizens in a rational way.</w:t>
      </w:r>
      <w:r w:rsidR="00CC5EE2">
        <w:rPr>
          <w:rStyle w:val="tlid-translation"/>
          <w:rFonts w:asciiTheme="minorHAnsi" w:eastAsia="Times New Roman" w:hAnsiTheme="minorHAnsi" w:cstheme="minorHAnsi"/>
          <w:lang w:val="en-US"/>
        </w:rPr>
        <w:t xml:space="preserve"> </w:t>
      </w:r>
      <w:r w:rsidR="00CC5EE2" w:rsidRPr="00CC5EE2">
        <w:rPr>
          <w:rStyle w:val="tlid-translation"/>
          <w:rFonts w:asciiTheme="minorHAnsi" w:eastAsia="Times New Roman" w:hAnsiTheme="minorHAnsi" w:cstheme="minorHAnsi"/>
          <w:lang w:val="en-US"/>
        </w:rPr>
        <w:t>In the study, the recreational potential of Yozgat Çamlı</w:t>
      </w:r>
      <w:r w:rsidR="00CC5EE2">
        <w:rPr>
          <w:rStyle w:val="tlid-translation"/>
          <w:rFonts w:asciiTheme="minorHAnsi" w:eastAsia="Times New Roman" w:hAnsiTheme="minorHAnsi" w:cstheme="minorHAnsi"/>
          <w:lang w:val="en-US"/>
        </w:rPr>
        <w:t>ğı</w:t>
      </w:r>
      <w:r w:rsidR="00CC5EE2" w:rsidRPr="00CC5EE2">
        <w:rPr>
          <w:rStyle w:val="tlid-translation"/>
          <w:rFonts w:asciiTheme="minorHAnsi" w:eastAsia="Times New Roman" w:hAnsiTheme="minorHAnsi" w:cstheme="minorHAnsi"/>
          <w:lang w:val="en-US"/>
        </w:rPr>
        <w:t xml:space="preserve"> National Park was evaluated in line with the increasing recreational demands in the city of Yozgat.</w:t>
      </w:r>
    </w:p>
    <w:p w14:paraId="01E4E1F1" w14:textId="32767A7F" w:rsidR="00D1383F" w:rsidRDefault="00D1383F" w:rsidP="00D1383F">
      <w:pPr>
        <w:pStyle w:val="Balk2"/>
        <w:numPr>
          <w:ilvl w:val="1"/>
          <w:numId w:val="13"/>
        </w:numPr>
        <w:rPr>
          <w:rStyle w:val="tlid-translation"/>
          <w:rFonts w:asciiTheme="minorHAnsi" w:eastAsia="Times New Roman" w:hAnsiTheme="minorHAnsi" w:cstheme="minorHAnsi"/>
          <w:lang w:val="en-US"/>
        </w:rPr>
      </w:pPr>
      <w:r w:rsidRPr="00D1383F">
        <w:rPr>
          <w:rStyle w:val="tlid-translation"/>
          <w:rFonts w:asciiTheme="minorHAnsi" w:eastAsia="Times New Roman" w:hAnsiTheme="minorHAnsi" w:cstheme="minorHAnsi"/>
          <w:lang w:val="en-US"/>
        </w:rPr>
        <w:t>What is recreation</w:t>
      </w:r>
    </w:p>
    <w:p w14:paraId="1FC84033" w14:textId="6D938018" w:rsidR="00D1383F" w:rsidRDefault="00D1383F" w:rsidP="00DB02B3">
      <w:pPr>
        <w:rPr>
          <w:rStyle w:val="tlid-translation"/>
          <w:rFonts w:asciiTheme="minorHAnsi" w:eastAsia="Times New Roman" w:hAnsiTheme="minorHAnsi" w:cstheme="minorHAnsi"/>
          <w:lang w:val="en-US"/>
        </w:rPr>
      </w:pPr>
      <w:r w:rsidRPr="00D1383F">
        <w:rPr>
          <w:rStyle w:val="tlid-translation"/>
          <w:rFonts w:asciiTheme="minorHAnsi" w:eastAsia="Times New Roman" w:hAnsiTheme="minorHAnsi" w:cstheme="minorHAnsi"/>
          <w:lang w:val="en-US"/>
        </w:rPr>
        <w:t xml:space="preserve">Recreation is a concept that has been the subject of research by many disciplines in recent years and many definitions have been made. </w:t>
      </w:r>
      <w:r w:rsidR="00DB02B3" w:rsidRPr="00DB02B3">
        <w:rPr>
          <w:rStyle w:val="tlid-translation"/>
          <w:rFonts w:asciiTheme="minorHAnsi" w:eastAsia="Times New Roman" w:hAnsiTheme="minorHAnsi" w:cstheme="minorHAnsi"/>
          <w:lang w:val="en-US"/>
        </w:rPr>
        <w:t>One of the most efficient ways to get rid of the pressures that we have to face in the daily busy and monotonous urban life has emerged as turning to recreational areas</w:t>
      </w:r>
      <w:r w:rsidR="00DB02B3">
        <w:rPr>
          <w:rStyle w:val="tlid-translation"/>
          <w:rFonts w:asciiTheme="minorHAnsi" w:eastAsia="Times New Roman" w:hAnsiTheme="minorHAnsi" w:cstheme="minorHAnsi"/>
          <w:lang w:val="en-US"/>
        </w:rPr>
        <w:t xml:space="preserve"> (Bayramoğlu and Yurdakul, 2020)</w:t>
      </w:r>
      <w:r w:rsidR="00DB02B3" w:rsidRPr="00DB02B3">
        <w:rPr>
          <w:rStyle w:val="tlid-translation"/>
          <w:rFonts w:asciiTheme="minorHAnsi" w:eastAsia="Times New Roman" w:hAnsiTheme="minorHAnsi" w:cstheme="minorHAnsi"/>
          <w:lang w:val="en-US"/>
        </w:rPr>
        <w:t xml:space="preserve">. </w:t>
      </w:r>
      <w:r w:rsidRPr="00D1383F">
        <w:rPr>
          <w:rStyle w:val="tlid-translation"/>
          <w:rFonts w:asciiTheme="minorHAnsi" w:eastAsia="Times New Roman" w:hAnsiTheme="minorHAnsi" w:cstheme="minorHAnsi"/>
          <w:lang w:val="en-US"/>
        </w:rPr>
        <w:t>According to Boman (2013), recreation; It defines it as “the cultural and economic activities that people do voluntarily, at any time they want”. There is no financial gain and expectation in recreation, and it includes physical or mental mobility. Joyful activities that are individually or collectively planned or decided on the spot</w:t>
      </w:r>
      <w:r w:rsidRPr="00D1383F">
        <w:t xml:space="preserve"> </w:t>
      </w:r>
      <w:r>
        <w:rPr>
          <w:rStyle w:val="tlid-translation"/>
          <w:rFonts w:asciiTheme="minorHAnsi" w:eastAsia="Times New Roman" w:hAnsiTheme="minorHAnsi" w:cstheme="minorHAnsi"/>
          <w:lang w:val="en-US"/>
        </w:rPr>
        <w:t>(Sağcan 1986; Pehlivanoğlu 1987</w:t>
      </w:r>
      <w:r w:rsidRPr="00D1383F">
        <w:rPr>
          <w:rStyle w:val="tlid-translation"/>
          <w:rFonts w:asciiTheme="minorHAnsi" w:eastAsia="Times New Roman" w:hAnsiTheme="minorHAnsi" w:cstheme="minorHAnsi"/>
          <w:lang w:val="en-US"/>
        </w:rPr>
        <w:t>).</w:t>
      </w:r>
      <w:r w:rsidR="00176D68">
        <w:rPr>
          <w:rStyle w:val="tlid-translation"/>
          <w:rFonts w:asciiTheme="minorHAnsi" w:eastAsia="Times New Roman" w:hAnsiTheme="minorHAnsi" w:cstheme="minorHAnsi"/>
          <w:lang w:val="en-US"/>
        </w:rPr>
        <w:t xml:space="preserve"> </w:t>
      </w:r>
      <w:r w:rsidR="00176D68" w:rsidRPr="00176D68">
        <w:rPr>
          <w:rStyle w:val="tlid-translation"/>
          <w:rFonts w:asciiTheme="minorHAnsi" w:eastAsia="Times New Roman" w:hAnsiTheme="minorHAnsi" w:cstheme="minorHAnsi"/>
          <w:lang w:val="en-US"/>
        </w:rPr>
        <w:t>In other words, recreational activities in leisure time are not made for the purpose of making money</w:t>
      </w:r>
      <w:r w:rsidR="00176D68">
        <w:rPr>
          <w:rStyle w:val="tlid-translation"/>
          <w:rFonts w:asciiTheme="minorHAnsi" w:eastAsia="Times New Roman" w:hAnsiTheme="minorHAnsi" w:cstheme="minorHAnsi"/>
          <w:lang w:val="en-US"/>
        </w:rPr>
        <w:t xml:space="preserve"> (Orel and Yavuz, 2003).</w:t>
      </w:r>
      <w:r w:rsidRPr="00D1383F">
        <w:rPr>
          <w:rStyle w:val="tlid-translation"/>
          <w:rFonts w:asciiTheme="minorHAnsi" w:eastAsia="Times New Roman" w:hAnsiTheme="minorHAnsi" w:cstheme="minorHAnsi"/>
          <w:lang w:val="en-US"/>
        </w:rPr>
        <w:t xml:space="preserve"> </w:t>
      </w:r>
      <w:r>
        <w:rPr>
          <w:rStyle w:val="tlid-translation"/>
          <w:rFonts w:asciiTheme="minorHAnsi" w:eastAsia="Times New Roman" w:hAnsiTheme="minorHAnsi" w:cstheme="minorHAnsi"/>
          <w:lang w:val="en-US"/>
        </w:rPr>
        <w:t xml:space="preserve">According to </w:t>
      </w:r>
      <w:r w:rsidRPr="00D1383F">
        <w:rPr>
          <w:rStyle w:val="tlid-translation"/>
          <w:rFonts w:asciiTheme="minorHAnsi" w:eastAsia="Times New Roman" w:hAnsiTheme="minorHAnsi" w:cstheme="minorHAnsi"/>
          <w:lang w:val="en-US"/>
        </w:rPr>
        <w:t>Haci</w:t>
      </w:r>
      <w:r>
        <w:rPr>
          <w:rStyle w:val="tlid-translation"/>
          <w:rFonts w:asciiTheme="minorHAnsi" w:eastAsia="Times New Roman" w:hAnsiTheme="minorHAnsi" w:cstheme="minorHAnsi"/>
          <w:lang w:val="en-US"/>
        </w:rPr>
        <w:t xml:space="preserve">oglu et al. (2003), recreation </w:t>
      </w:r>
      <w:r w:rsidRPr="00D1383F">
        <w:rPr>
          <w:rStyle w:val="tlid-translation"/>
          <w:rFonts w:asciiTheme="minorHAnsi" w:eastAsia="Times New Roman" w:hAnsiTheme="minorHAnsi" w:cstheme="minorHAnsi"/>
          <w:lang w:val="en-US"/>
        </w:rPr>
        <w:t xml:space="preserve">activities that people participate voluntarily in their spare time for the purpose of entertainment, relaxation and satisfaction. People can spend their spare time with different activities that they participate in voluntarily, in their spare time and outside of their work environment, and they can renew themselves </w:t>
      </w:r>
      <w:r w:rsidRPr="00D1383F">
        <w:rPr>
          <w:rStyle w:val="tlid-translation"/>
          <w:rFonts w:asciiTheme="minorHAnsi" w:eastAsia="Times New Roman" w:hAnsiTheme="minorHAnsi" w:cstheme="minorHAnsi"/>
          <w:lang w:val="en-US"/>
        </w:rPr>
        <w:lastRenderedPageBreak/>
        <w:t>with the behaviors they gain from these activities.</w:t>
      </w:r>
      <w:r w:rsidRPr="00D1383F">
        <w:t xml:space="preserve"> </w:t>
      </w:r>
      <w:r w:rsidR="000A1C0F">
        <w:rPr>
          <w:rStyle w:val="tlid-translation"/>
          <w:rFonts w:asciiTheme="minorHAnsi" w:eastAsia="Times New Roman" w:hAnsiTheme="minorHAnsi" w:cstheme="minorHAnsi"/>
          <w:lang w:val="en-US"/>
        </w:rPr>
        <w:t>Moreover, r</w:t>
      </w:r>
      <w:r w:rsidRPr="00D1383F">
        <w:rPr>
          <w:rStyle w:val="tlid-translation"/>
          <w:rFonts w:asciiTheme="minorHAnsi" w:eastAsia="Times New Roman" w:hAnsiTheme="minorHAnsi" w:cstheme="minorHAnsi"/>
          <w:lang w:val="en-US"/>
        </w:rPr>
        <w:t>ecreational activities that bring about change, innovation and interestingness can be eliminated from the monotony of human life (Karakuş, 2005). Recreation includes all kinds of pleasure and joyful activities that the participants choose voluntarily in their spare time, alone or with a group, with or without a vehicle, in open or closed areas, in the city or outside the city, affiliated with an organization or independently (Serarslan and Bakır , 1988; Gunay, 2012</w:t>
      </w:r>
      <w:r w:rsidR="00B24A8B">
        <w:rPr>
          <w:rStyle w:val="tlid-translation"/>
          <w:rFonts w:asciiTheme="minorHAnsi" w:eastAsia="Times New Roman" w:hAnsiTheme="minorHAnsi" w:cstheme="minorHAnsi"/>
          <w:lang w:val="en-US"/>
        </w:rPr>
        <w:t>; Yazici and Aşur, 2020</w:t>
      </w:r>
      <w:r w:rsidRPr="00D1383F">
        <w:rPr>
          <w:rStyle w:val="tlid-translation"/>
          <w:rFonts w:asciiTheme="minorHAnsi" w:eastAsia="Times New Roman" w:hAnsiTheme="minorHAnsi" w:cstheme="minorHAnsi"/>
          <w:lang w:val="en-US"/>
        </w:rPr>
        <w:t>). These activities are; It can be grouped under general headings as various arts, music and sports-based activities, activities in nature, activities that require talent, social and cultural activities, and various games.</w:t>
      </w:r>
    </w:p>
    <w:p w14:paraId="442E227B" w14:textId="1609337D" w:rsidR="000A1C0F" w:rsidRDefault="000A1C0F" w:rsidP="000A1C0F">
      <w:pPr>
        <w:pStyle w:val="Balk2"/>
        <w:numPr>
          <w:ilvl w:val="1"/>
          <w:numId w:val="13"/>
        </w:numPr>
        <w:rPr>
          <w:rStyle w:val="tlid-translation"/>
          <w:rFonts w:asciiTheme="minorHAnsi" w:eastAsia="Times New Roman" w:hAnsiTheme="minorHAnsi" w:cstheme="minorHAnsi"/>
          <w:lang w:val="en-US"/>
        </w:rPr>
      </w:pPr>
      <w:r w:rsidRPr="000A1C0F">
        <w:rPr>
          <w:rStyle w:val="tlid-translation"/>
          <w:rFonts w:asciiTheme="minorHAnsi" w:eastAsia="Times New Roman" w:hAnsiTheme="minorHAnsi" w:cstheme="minorHAnsi"/>
          <w:lang w:val="en-US"/>
        </w:rPr>
        <w:t>National Parks, Recreational Facilities and Conservation Status</w:t>
      </w:r>
    </w:p>
    <w:p w14:paraId="1634C5C3" w14:textId="647BA90B" w:rsidR="00CC5BC9" w:rsidRDefault="00CD1069" w:rsidP="00CC5BC9">
      <w:pPr>
        <w:rPr>
          <w:rFonts w:asciiTheme="minorHAnsi" w:hAnsiTheme="minorHAnsi" w:cstheme="minorHAnsi"/>
          <w:lang w:val="en-US"/>
        </w:rPr>
      </w:pPr>
      <w:r w:rsidRPr="00CD1069">
        <w:rPr>
          <w:rFonts w:asciiTheme="minorHAnsi" w:hAnsiTheme="minorHAnsi" w:cstheme="minorHAnsi"/>
          <w:lang w:val="en-US"/>
        </w:rPr>
        <w:t>Today, national park areas have an important place among protected areas. These areas attract attention from many visitors due to their tourism potential and recreational activities</w:t>
      </w:r>
      <w:r>
        <w:rPr>
          <w:rFonts w:asciiTheme="minorHAnsi" w:hAnsiTheme="minorHAnsi" w:cstheme="minorHAnsi"/>
          <w:lang w:val="en-US"/>
        </w:rPr>
        <w:t xml:space="preserve"> (Bingöl and Arslan, 2021)</w:t>
      </w:r>
      <w:r w:rsidRPr="00CD1069">
        <w:rPr>
          <w:rFonts w:asciiTheme="minorHAnsi" w:hAnsiTheme="minorHAnsi" w:cstheme="minorHAnsi"/>
          <w:lang w:val="en-US"/>
        </w:rPr>
        <w:t>.</w:t>
      </w:r>
      <w:r>
        <w:rPr>
          <w:rFonts w:asciiTheme="minorHAnsi" w:hAnsiTheme="minorHAnsi" w:cstheme="minorHAnsi"/>
          <w:lang w:val="en-US"/>
        </w:rPr>
        <w:t xml:space="preserve"> </w:t>
      </w:r>
      <w:r w:rsidR="000A1C0F" w:rsidRPr="000A1C0F">
        <w:rPr>
          <w:rFonts w:asciiTheme="minorHAnsi" w:hAnsiTheme="minorHAnsi" w:cstheme="minorHAnsi"/>
          <w:lang w:val="en-US"/>
        </w:rPr>
        <w:t>Areas such as national parks and nature parks, which are considered as recreational areas, are also in high demand. For this reason, it is extremely important for nature protection to prevent the destruction of protected areas, to protect nature and natural resources, and to ensure sustainable land use.</w:t>
      </w:r>
      <w:r w:rsidR="000A1C0F">
        <w:rPr>
          <w:rFonts w:asciiTheme="minorHAnsi" w:hAnsiTheme="minorHAnsi" w:cstheme="minorHAnsi"/>
          <w:lang w:val="en-US"/>
        </w:rPr>
        <w:t xml:space="preserve"> </w:t>
      </w:r>
      <w:r w:rsidR="000A1C0F" w:rsidRPr="000A1C0F">
        <w:rPr>
          <w:rFonts w:asciiTheme="minorHAnsi" w:hAnsiTheme="minorHAnsi" w:cstheme="minorHAnsi"/>
          <w:lang w:val="en-US"/>
        </w:rPr>
        <w:t>Protected area according to the definition of "International Union for Conservation of Nature" (IUCN); It is “land, water or sea areas with protection status, managed in accordance with the relevant legislation for the purpose of protecting and maintaining biological diversity, natural and related cultural resources”. Today, according to the data of the "World Database on Protected Areas" (WDPA), protected areas constitute 9.60% of the earth's surface.</w:t>
      </w:r>
      <w:r w:rsidR="00AB6530" w:rsidRPr="00AB6530">
        <w:t xml:space="preserve"> </w:t>
      </w:r>
      <w:r w:rsidR="00AB6530" w:rsidRPr="00AB6530">
        <w:rPr>
          <w:rFonts w:asciiTheme="minorHAnsi" w:hAnsiTheme="minorHAnsi" w:cstheme="minorHAnsi"/>
          <w:lang w:val="en-US"/>
        </w:rPr>
        <w:t>Protected areas cover 15.01% of land areas and 7.59% of marine areas (WDPA, 2020). Protected areas according to the management objectives of the "International Union for Conservation of Nature" (IUCN); It is divided into six categories: absolute nature reserve, wildlife area, national park, natural monument or feature, habitat/species management area, protected landscape/marine area, and protected areas managed for the susta</w:t>
      </w:r>
      <w:r w:rsidR="00AB6530">
        <w:rPr>
          <w:rFonts w:asciiTheme="minorHAnsi" w:hAnsiTheme="minorHAnsi" w:cstheme="minorHAnsi"/>
          <w:lang w:val="en-US"/>
        </w:rPr>
        <w:t xml:space="preserve">inable use of natural resources </w:t>
      </w:r>
      <w:r w:rsidR="00AB6530" w:rsidRPr="00AB6530">
        <w:rPr>
          <w:rFonts w:asciiTheme="minorHAnsi" w:hAnsiTheme="minorHAnsi" w:cstheme="minorHAnsi"/>
          <w:lang w:val="en-US"/>
        </w:rPr>
        <w:t>(Dudley, 2008).</w:t>
      </w:r>
      <w:r w:rsidR="00CC5BC9" w:rsidRPr="00CC5BC9">
        <w:t xml:space="preserve"> </w:t>
      </w:r>
      <w:r w:rsidR="00CC5BC9" w:rsidRPr="00CC5BC9">
        <w:rPr>
          <w:rFonts w:asciiTheme="minorHAnsi" w:hAnsiTheme="minorHAnsi" w:cstheme="minorHAnsi"/>
          <w:lang w:val="en-US"/>
        </w:rPr>
        <w:t>These classifications are classified as nature protection area, national park, natural monument, wildlife protection area, nature park and wetland in Turkey. As in the whole world, "National Parks" are the most prominent of the concepts in "Protected Areas" in our country. IUCN's definition of a national park is: "The species and ecosystems it hosts, together with large-scale ecological processes, environmental and cultural values are protected; It is largely natural or near-natural areas that provide opportunities for scientific research, educational work, recreational activities and visitors”.</w:t>
      </w:r>
      <w:r w:rsidR="00CC5BC9" w:rsidRPr="00CC5BC9">
        <w:t xml:space="preserve"> </w:t>
      </w:r>
      <w:r w:rsidR="00CC5BC9" w:rsidRPr="00CC5BC9">
        <w:rPr>
          <w:rFonts w:asciiTheme="minorHAnsi" w:hAnsiTheme="minorHAnsi" w:cstheme="minorHAnsi"/>
          <w:lang w:val="en-US"/>
        </w:rPr>
        <w:t xml:space="preserve">Many studies </w:t>
      </w:r>
      <w:r w:rsidR="00CC5BC9">
        <w:rPr>
          <w:rFonts w:asciiTheme="minorHAnsi" w:hAnsiTheme="minorHAnsi" w:cstheme="minorHAnsi"/>
          <w:lang w:val="en-US"/>
        </w:rPr>
        <w:t xml:space="preserve">were </w:t>
      </w:r>
      <w:r w:rsidR="00CC5BC9" w:rsidRPr="00CC5BC9">
        <w:rPr>
          <w:rFonts w:asciiTheme="minorHAnsi" w:hAnsiTheme="minorHAnsi" w:cstheme="minorHAnsi"/>
          <w:lang w:val="en-US"/>
        </w:rPr>
        <w:t>available on the recreational evaluation of nature parks and other nature conservation areas (Akten and Gül 2014; Altunöz et al. 2014, Dal and Karayılmazlar 2019; Gül et al. 2005; Kaptan Ayhan; 2019; Özçalık and Kumru 2019; Yazici and Aşur ,2019; Öztürk and Gül 2020, Gülgün et al., 2020; Polat and Aktaş Polat 2016, Sezer and Bekdemir, 2017; Surat et al. 2014; Şahbaz and Altınay 2015; Yener, 2021</w:t>
      </w:r>
      <w:r w:rsidR="00B24A8B">
        <w:rPr>
          <w:rFonts w:asciiTheme="minorHAnsi" w:hAnsiTheme="minorHAnsi" w:cstheme="minorHAnsi"/>
          <w:lang w:val="en-US"/>
        </w:rPr>
        <w:t>; Yazici and Akça, 2019</w:t>
      </w:r>
      <w:r w:rsidR="00CC5BC9" w:rsidRPr="00CC5BC9">
        <w:rPr>
          <w:rFonts w:asciiTheme="minorHAnsi" w:hAnsiTheme="minorHAnsi" w:cstheme="minorHAnsi"/>
          <w:lang w:val="en-US"/>
        </w:rPr>
        <w:t>). These studies were carried out to determine the potential for recreational activities in general and focused on the recreational suitability of the areas.</w:t>
      </w:r>
    </w:p>
    <w:p w14:paraId="7224EDA8" w14:textId="1DC487E6" w:rsidR="00CC5BC9" w:rsidRPr="004E3A22" w:rsidRDefault="00CC5BC9" w:rsidP="004E3A22">
      <w:pPr>
        <w:rPr>
          <w:rFonts w:asciiTheme="minorHAnsi" w:hAnsiTheme="minorHAnsi" w:cstheme="minorHAnsi"/>
          <w:color w:val="FF0000"/>
          <w:lang w:val="en-US"/>
        </w:rPr>
      </w:pPr>
      <w:r w:rsidRPr="00CC5BC9">
        <w:rPr>
          <w:rFonts w:asciiTheme="minorHAnsi" w:hAnsiTheme="minorHAnsi" w:cstheme="minorHAnsi"/>
          <w:lang w:val="en-US"/>
        </w:rPr>
        <w:t xml:space="preserve">Recreation activities that meet the needs of urban people in this direction in their daily life and urban recreation areas that provide this are of great importance. Yozgat Çamlık National Park, located in the central district of Yozgat </w:t>
      </w:r>
      <w:r w:rsidRPr="0077593E">
        <w:rPr>
          <w:rFonts w:asciiTheme="minorHAnsi" w:hAnsiTheme="minorHAnsi" w:cstheme="minorHAnsi"/>
          <w:lang w:val="en-US"/>
        </w:rPr>
        <w:t xml:space="preserve">province, is Turkey's first national park, and is preferred by many visitors for tourism and recreation activities. Therefore, Çamlık National Park stands out with its recreational activities as well as its natural and cultural features. In this research, Çamlık National Park, which has rich natural and cultural resources and is one of the valuable national parks </w:t>
      </w:r>
      <w:r w:rsidR="0077593E" w:rsidRPr="0077593E">
        <w:rPr>
          <w:rFonts w:asciiTheme="minorHAnsi" w:hAnsiTheme="minorHAnsi" w:cstheme="minorHAnsi"/>
          <w:lang w:val="en-US"/>
        </w:rPr>
        <w:t>in</w:t>
      </w:r>
      <w:r w:rsidRPr="0077593E">
        <w:rPr>
          <w:rFonts w:asciiTheme="minorHAnsi" w:hAnsiTheme="minorHAnsi" w:cstheme="minorHAnsi"/>
          <w:lang w:val="en-US"/>
        </w:rPr>
        <w:t xml:space="preserve"> Turkey, is considered as a study area. By analyzing the values of the study area, the recreational potential was tried to be determined and various suggestions were presented to increase the recreational potential.</w:t>
      </w:r>
    </w:p>
    <w:p w14:paraId="65AD4CE5" w14:textId="72318E17" w:rsidR="000849A0" w:rsidRPr="00201E34" w:rsidRDefault="000849A0" w:rsidP="00CF4C7B">
      <w:pPr>
        <w:pStyle w:val="Balk2"/>
        <w:spacing w:after="240"/>
        <w:ind w:firstLine="709"/>
        <w:rPr>
          <w:rFonts w:asciiTheme="minorHAnsi" w:hAnsiTheme="minorHAnsi" w:cstheme="minorHAnsi"/>
          <w:sz w:val="24"/>
          <w:szCs w:val="24"/>
          <w:lang w:val="en-US"/>
        </w:rPr>
      </w:pPr>
      <w:r w:rsidRPr="00201E34">
        <w:rPr>
          <w:rFonts w:asciiTheme="minorHAnsi" w:hAnsiTheme="minorHAnsi" w:cstheme="minorHAnsi"/>
          <w:sz w:val="24"/>
          <w:szCs w:val="24"/>
        </w:rPr>
        <w:t>2</w:t>
      </w:r>
      <w:r w:rsidRPr="00201E34">
        <w:rPr>
          <w:rFonts w:asciiTheme="minorHAnsi" w:hAnsiTheme="minorHAnsi" w:cstheme="minorHAnsi"/>
          <w:sz w:val="24"/>
          <w:szCs w:val="24"/>
          <w:lang w:val="en-US"/>
        </w:rPr>
        <w:t xml:space="preserve">. </w:t>
      </w:r>
      <w:r w:rsidR="005E3E20" w:rsidRPr="00201E34">
        <w:rPr>
          <w:rFonts w:asciiTheme="minorHAnsi" w:hAnsiTheme="minorHAnsi" w:cstheme="minorHAnsi"/>
          <w:sz w:val="24"/>
          <w:szCs w:val="24"/>
          <w:lang w:val="en-US"/>
        </w:rPr>
        <w:t>Material and Method</w:t>
      </w:r>
    </w:p>
    <w:p w14:paraId="1836A3BD" w14:textId="6D961686" w:rsidR="004E3A22" w:rsidRPr="0077593E" w:rsidRDefault="004E3A22" w:rsidP="00CF4C7B">
      <w:pPr>
        <w:ind w:firstLine="567"/>
        <w:rPr>
          <w:rFonts w:asciiTheme="minorHAnsi" w:hAnsiTheme="minorHAnsi" w:cstheme="minorHAnsi"/>
          <w:lang w:val="en-US"/>
        </w:rPr>
      </w:pPr>
      <w:r w:rsidRPr="004E3A22">
        <w:rPr>
          <w:rFonts w:asciiTheme="minorHAnsi" w:hAnsiTheme="minorHAnsi" w:cstheme="minorHAnsi"/>
          <w:lang w:val="en-US"/>
        </w:rPr>
        <w:t xml:space="preserve">In this study, Yozgat Çamlık National Park, which is located in the city of Yozgat, is very rich in terms of natural values and was declared as a national park in Turkey in 1958, </w:t>
      </w:r>
      <w:r w:rsidR="002F0A38">
        <w:rPr>
          <w:rFonts w:asciiTheme="minorHAnsi" w:hAnsiTheme="minorHAnsi" w:cstheme="minorHAnsi"/>
          <w:lang w:val="en-US"/>
        </w:rPr>
        <w:t>was</w:t>
      </w:r>
      <w:r w:rsidR="002F0A38" w:rsidRPr="002F0A38">
        <w:t xml:space="preserve"> </w:t>
      </w:r>
      <w:r w:rsidR="002F0A38" w:rsidRPr="002F0A38">
        <w:rPr>
          <w:rFonts w:asciiTheme="minorHAnsi" w:hAnsiTheme="minorHAnsi" w:cstheme="minorHAnsi"/>
          <w:lang w:val="en-US"/>
        </w:rPr>
        <w:t>evaluated</w:t>
      </w:r>
      <w:r w:rsidRPr="004E3A22">
        <w:rPr>
          <w:rFonts w:asciiTheme="minorHAnsi" w:hAnsiTheme="minorHAnsi" w:cstheme="minorHAnsi"/>
          <w:lang w:val="en-US"/>
        </w:rPr>
        <w:t xml:space="preserve">. Yozgat Çamlığı National Park is located in the Central Anatolia Region and is in the Central district of Yozgat </w:t>
      </w:r>
      <w:r w:rsidRPr="004E3A22">
        <w:rPr>
          <w:rFonts w:asciiTheme="minorHAnsi" w:hAnsiTheme="minorHAnsi" w:cstheme="minorHAnsi"/>
          <w:lang w:val="en-US"/>
        </w:rPr>
        <w:lastRenderedPageBreak/>
        <w:t xml:space="preserve">province. Its area </w:t>
      </w:r>
      <w:r w:rsidR="002F0A38">
        <w:rPr>
          <w:rFonts w:asciiTheme="minorHAnsi" w:hAnsiTheme="minorHAnsi" w:cstheme="minorHAnsi"/>
          <w:lang w:val="en-US"/>
        </w:rPr>
        <w:t>was</w:t>
      </w:r>
      <w:r w:rsidRPr="004E3A22">
        <w:rPr>
          <w:rFonts w:asciiTheme="minorHAnsi" w:hAnsiTheme="minorHAnsi" w:cstheme="minorHAnsi"/>
          <w:lang w:val="en-US"/>
        </w:rPr>
        <w:t xml:space="preserve"> reported to be </w:t>
      </w:r>
      <w:r w:rsidRPr="0077593E">
        <w:rPr>
          <w:rFonts w:asciiTheme="minorHAnsi" w:hAnsiTheme="minorHAnsi" w:cstheme="minorHAnsi"/>
          <w:lang w:val="en-US"/>
        </w:rPr>
        <w:t>264 hectares.</w:t>
      </w:r>
      <w:r w:rsidR="002F0A38" w:rsidRPr="0077593E">
        <w:rPr>
          <w:rFonts w:asciiTheme="minorHAnsi" w:hAnsiTheme="minorHAnsi" w:cstheme="minorHAnsi"/>
          <w:lang w:val="en-US"/>
        </w:rPr>
        <w:t xml:space="preserve"> It consists of rare examples of the forest cover that once covered a large part of Central Anatolia. The tree species of the forest </w:t>
      </w:r>
      <w:r w:rsidR="00244FC5" w:rsidRPr="0077593E">
        <w:rPr>
          <w:rFonts w:asciiTheme="minorHAnsi" w:hAnsiTheme="minorHAnsi" w:cstheme="minorHAnsi"/>
          <w:lang w:val="en-US"/>
        </w:rPr>
        <w:t>is</w:t>
      </w:r>
      <w:r w:rsidR="002F0A38" w:rsidRPr="0077593E">
        <w:rPr>
          <w:rFonts w:asciiTheme="minorHAnsi" w:hAnsiTheme="minorHAnsi" w:cstheme="minorHAnsi"/>
          <w:lang w:val="en-US"/>
        </w:rPr>
        <w:t xml:space="preserve"> mainly larch</w:t>
      </w:r>
      <w:r w:rsidR="00244FC5" w:rsidRPr="0077593E">
        <w:rPr>
          <w:rFonts w:asciiTheme="minorHAnsi" w:hAnsiTheme="minorHAnsi" w:cstheme="minorHAnsi"/>
          <w:lang w:val="en-US"/>
        </w:rPr>
        <w:t>.</w:t>
      </w:r>
      <w:r w:rsidR="002F0A38" w:rsidRPr="0077593E">
        <w:rPr>
          <w:rFonts w:asciiTheme="minorHAnsi" w:hAnsiTheme="minorHAnsi" w:cstheme="minorHAnsi"/>
          <w:lang w:val="en-US"/>
        </w:rPr>
        <w:t xml:space="preserve"> </w:t>
      </w:r>
      <w:r w:rsidR="00244FC5" w:rsidRPr="0077593E">
        <w:rPr>
          <w:rFonts w:asciiTheme="minorHAnsi" w:hAnsiTheme="minorHAnsi" w:cstheme="minorHAnsi"/>
          <w:lang w:val="en-US"/>
        </w:rPr>
        <w:t>T</w:t>
      </w:r>
      <w:r w:rsidR="002F0A38" w:rsidRPr="0077593E">
        <w:rPr>
          <w:rFonts w:asciiTheme="minorHAnsi" w:hAnsiTheme="minorHAnsi" w:cstheme="minorHAnsi"/>
          <w:lang w:val="en-US"/>
        </w:rPr>
        <w:t>here are also oak and juniper.</w:t>
      </w:r>
    </w:p>
    <w:p w14:paraId="4FEB95D4" w14:textId="1A812137" w:rsidR="00F6289D" w:rsidRDefault="00F6289D" w:rsidP="00CF4C7B">
      <w:pPr>
        <w:ind w:firstLine="567"/>
        <w:rPr>
          <w:rFonts w:asciiTheme="minorHAnsi" w:hAnsiTheme="minorHAnsi" w:cstheme="minorHAnsi"/>
          <w:color w:val="000000" w:themeColor="text1"/>
          <w:lang w:val="en-US"/>
        </w:rPr>
      </w:pPr>
      <w:r w:rsidRPr="0077593E">
        <w:rPr>
          <w:rFonts w:asciiTheme="minorHAnsi" w:hAnsiTheme="minorHAnsi" w:cstheme="minorHAnsi"/>
          <w:lang w:val="en-US"/>
        </w:rPr>
        <w:t xml:space="preserve">Yozgat Çamlık National Park, which is a piece of forest surrounded by steppes; fox, rabbit, vole, marten, squirrel etc. mammals; </w:t>
      </w:r>
      <w:r w:rsidR="00032CE7" w:rsidRPr="0077593E">
        <w:rPr>
          <w:rFonts w:asciiTheme="minorHAnsi" w:hAnsiTheme="minorHAnsi" w:cstheme="minorHAnsi"/>
          <w:lang w:val="en-US"/>
        </w:rPr>
        <w:t>hawk,</w:t>
      </w:r>
      <w:r w:rsidRPr="0077593E">
        <w:rPr>
          <w:rFonts w:asciiTheme="minorHAnsi" w:hAnsiTheme="minorHAnsi" w:cstheme="minorHAnsi"/>
          <w:lang w:val="en-US"/>
        </w:rPr>
        <w:t xml:space="preserve"> </w:t>
      </w:r>
      <w:r w:rsidR="0082383B" w:rsidRPr="0077593E">
        <w:rPr>
          <w:rFonts w:asciiTheme="minorHAnsi" w:hAnsiTheme="minorHAnsi" w:cstheme="minorHAnsi"/>
          <w:lang w:val="en-US"/>
        </w:rPr>
        <w:t>magpie,</w:t>
      </w:r>
      <w:r w:rsidR="0072207E">
        <w:rPr>
          <w:rFonts w:asciiTheme="minorHAnsi" w:hAnsiTheme="minorHAnsi" w:cstheme="minorHAnsi"/>
          <w:lang w:val="en-US"/>
        </w:rPr>
        <w:t xml:space="preserve"> dove</w:t>
      </w:r>
      <w:r w:rsidRPr="0077593E">
        <w:rPr>
          <w:rFonts w:asciiTheme="minorHAnsi" w:hAnsiTheme="minorHAnsi" w:cstheme="minorHAnsi"/>
          <w:lang w:val="en-US"/>
        </w:rPr>
        <w:t>, weevil , lark , starling , yellow vine , mountain crow , falcon , falcon , golden eagle etc. It is home to birds and reptiles such as turtles, lizards and snakes.</w:t>
      </w:r>
      <w:r w:rsidRPr="0077593E">
        <w:t xml:space="preserve"> </w:t>
      </w:r>
      <w:r w:rsidRPr="0077593E">
        <w:rPr>
          <w:rFonts w:asciiTheme="minorHAnsi" w:hAnsiTheme="minorHAnsi" w:cstheme="minorHAnsi"/>
          <w:lang w:val="en-US"/>
        </w:rPr>
        <w:t xml:space="preserve">There was an American origin white eagle in Yozgat </w:t>
      </w:r>
      <w:r w:rsidRPr="00F6289D">
        <w:rPr>
          <w:rFonts w:asciiTheme="minorHAnsi" w:hAnsiTheme="minorHAnsi" w:cstheme="minorHAnsi"/>
          <w:color w:val="000000" w:themeColor="text1"/>
          <w:lang w:val="en-US"/>
        </w:rPr>
        <w:t xml:space="preserve">Çamlığı National Park, and two of them were last seen in 1996. Its distance from the city center is 1.5 km. The national park, which is a national park, is an important recreation area for the people of </w:t>
      </w:r>
      <w:r w:rsidRPr="0077593E">
        <w:rPr>
          <w:rFonts w:asciiTheme="minorHAnsi" w:hAnsiTheme="minorHAnsi" w:cstheme="minorHAnsi"/>
          <w:lang w:val="en-US"/>
        </w:rPr>
        <w:t>Yozgat (General Directorate of Nature Conservation and National Parks, 2021).</w:t>
      </w:r>
      <w:r w:rsidRPr="0077593E">
        <w:t xml:space="preserve"> </w:t>
      </w:r>
      <w:r w:rsidRPr="0077593E">
        <w:rPr>
          <w:rFonts w:asciiTheme="minorHAnsi" w:hAnsiTheme="minorHAnsi" w:cstheme="minorHAnsi"/>
          <w:lang w:val="en-US"/>
        </w:rPr>
        <w:t>In the research process, which started with the literature review, information about the source v</w:t>
      </w:r>
      <w:r w:rsidRPr="00F6289D">
        <w:rPr>
          <w:rFonts w:asciiTheme="minorHAnsi" w:hAnsiTheme="minorHAnsi" w:cstheme="minorHAnsi"/>
          <w:color w:val="000000" w:themeColor="text1"/>
          <w:lang w:val="en-US"/>
        </w:rPr>
        <w:t>alues of the study area was obtained by revealing the theoretical information that guided the study. In this framework, tourism, recreation, etc., which directs the whole of the study. Documents were provided for the use of such concepts in recreation areas, and studies were carried out to determine the data of the research area and the recreational resource values of the area in order to transfer the obtained information into practice.</w:t>
      </w:r>
    </w:p>
    <w:p w14:paraId="7A2E49E8" w14:textId="77777777" w:rsidR="00201E34" w:rsidRDefault="00201E34" w:rsidP="00DD68AD">
      <w:pPr>
        <w:rPr>
          <w:rFonts w:asciiTheme="minorHAnsi" w:hAnsiTheme="minorHAnsi" w:cstheme="minorHAnsi"/>
          <w:color w:val="FF0000"/>
          <w:lang w:val="en-US"/>
        </w:rPr>
      </w:pPr>
    </w:p>
    <w:p w14:paraId="18F5D148" w14:textId="4A07B4B2" w:rsidR="00F6289D" w:rsidRDefault="00F6289D" w:rsidP="00F6289D">
      <w:pPr>
        <w:jc w:val="center"/>
      </w:pPr>
      <w:r>
        <w:rPr>
          <w:noProof/>
        </w:rPr>
        <w:drawing>
          <wp:inline distT="0" distB="0" distL="0" distR="0" wp14:anchorId="72B79874" wp14:editId="08607E53">
            <wp:extent cx="4049486" cy="2876564"/>
            <wp:effectExtent l="19050" t="19050" r="27305" b="190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çamlığı milli park.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078367" cy="2897079"/>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ABDD2B" w14:textId="77777777" w:rsidR="00201E34" w:rsidRDefault="00201E34" w:rsidP="00F6289D">
      <w:pPr>
        <w:jc w:val="center"/>
      </w:pPr>
    </w:p>
    <w:p w14:paraId="296A6BD5" w14:textId="70FBE2D2" w:rsidR="00F6289D" w:rsidRDefault="00F6289D" w:rsidP="00F6289D">
      <w:pPr>
        <w:jc w:val="center"/>
        <w:rPr>
          <w:rFonts w:asciiTheme="minorHAnsi" w:hAnsiTheme="minorHAnsi" w:cstheme="minorHAnsi"/>
          <w:sz w:val="20"/>
          <w:szCs w:val="20"/>
        </w:rPr>
      </w:pPr>
      <w:r>
        <w:rPr>
          <w:rFonts w:asciiTheme="minorHAnsi" w:hAnsiTheme="minorHAnsi" w:cstheme="minorHAnsi"/>
          <w:b/>
          <w:sz w:val="20"/>
          <w:szCs w:val="20"/>
        </w:rPr>
        <w:t>Figure</w:t>
      </w:r>
      <w:r w:rsidRPr="00F6289D">
        <w:rPr>
          <w:rFonts w:asciiTheme="minorHAnsi" w:hAnsiTheme="minorHAnsi" w:cstheme="minorHAnsi"/>
          <w:b/>
          <w:sz w:val="20"/>
          <w:szCs w:val="20"/>
        </w:rPr>
        <w:t xml:space="preserve"> 1.</w:t>
      </w:r>
      <w:r w:rsidRPr="00F6289D">
        <w:rPr>
          <w:rFonts w:asciiTheme="minorHAnsi" w:hAnsiTheme="minorHAnsi" w:cstheme="minorHAnsi"/>
          <w:sz w:val="20"/>
          <w:szCs w:val="20"/>
        </w:rPr>
        <w:t xml:space="preserve"> </w:t>
      </w:r>
      <w:r>
        <w:rPr>
          <w:rFonts w:asciiTheme="minorHAnsi" w:hAnsiTheme="minorHAnsi" w:cstheme="minorHAnsi"/>
          <w:sz w:val="20"/>
          <w:szCs w:val="20"/>
        </w:rPr>
        <w:t>The Study Area, Yozgat/Turkey</w:t>
      </w:r>
    </w:p>
    <w:p w14:paraId="60BAAAE1" w14:textId="1C06949E" w:rsidR="0057163A" w:rsidRPr="0057163A" w:rsidRDefault="00F6289D" w:rsidP="00CF4C7B">
      <w:pPr>
        <w:spacing w:before="240" w:after="120"/>
        <w:ind w:firstLine="567"/>
        <w:rPr>
          <w:rFonts w:asciiTheme="minorHAnsi" w:hAnsiTheme="minorHAnsi" w:cstheme="minorHAnsi"/>
          <w:lang w:val="en-US"/>
        </w:rPr>
      </w:pPr>
      <w:r w:rsidRPr="00F6289D">
        <w:rPr>
          <w:rFonts w:asciiTheme="minorHAnsi" w:hAnsiTheme="minorHAnsi" w:cstheme="minorHAnsi"/>
          <w:lang w:val="en-US"/>
        </w:rPr>
        <w:t>Meteorological data were used in the study process. As a method, the "Determination of outdoor recreation potential" method, which was first introduced by Kiemsted and later applied by Buchwald et al. (1973) and used with various modifications by Gülez (1990), was used to determine the recreational potential in the island of Samos, Greece.</w:t>
      </w:r>
      <w:r w:rsidR="00201E34">
        <w:rPr>
          <w:rFonts w:asciiTheme="minorHAnsi" w:hAnsiTheme="minorHAnsi" w:cstheme="minorHAnsi"/>
          <w:lang w:val="en-US"/>
        </w:rPr>
        <w:t xml:space="preserve"> </w:t>
      </w:r>
      <w:r w:rsidRPr="00F6289D">
        <w:rPr>
          <w:rFonts w:asciiTheme="minorHAnsi" w:hAnsiTheme="minorHAnsi" w:cstheme="minorHAnsi"/>
          <w:lang w:val="en-US"/>
        </w:rPr>
        <w:t xml:space="preserve">This method; It </w:t>
      </w:r>
      <w:r>
        <w:rPr>
          <w:rFonts w:asciiTheme="minorHAnsi" w:hAnsiTheme="minorHAnsi" w:cstheme="minorHAnsi"/>
          <w:lang w:val="en-US"/>
        </w:rPr>
        <w:t>was</w:t>
      </w:r>
      <w:r w:rsidRPr="00F6289D">
        <w:rPr>
          <w:rFonts w:asciiTheme="minorHAnsi" w:hAnsiTheme="minorHAnsi" w:cstheme="minorHAnsi"/>
          <w:lang w:val="en-US"/>
        </w:rPr>
        <w:t xml:space="preserve"> an evaluation method based on the principle of giving weighted points to the five existing elements of the area, namely landscape value, climate value, accessibility, recreational convenience and negative factors.</w:t>
      </w:r>
      <w:r w:rsidR="0057163A" w:rsidRPr="0057163A">
        <w:t xml:space="preserve"> </w:t>
      </w:r>
      <w:r w:rsidR="0057163A">
        <w:rPr>
          <w:rFonts w:asciiTheme="minorHAnsi" w:hAnsiTheme="minorHAnsi" w:cstheme="minorHAnsi"/>
          <w:lang w:val="en-US"/>
        </w:rPr>
        <w:t>The method, which was</w:t>
      </w:r>
      <w:r w:rsidR="0057163A" w:rsidRPr="0057163A">
        <w:rPr>
          <w:rFonts w:asciiTheme="minorHAnsi" w:hAnsiTheme="minorHAnsi" w:cstheme="minorHAnsi"/>
          <w:lang w:val="en-US"/>
        </w:rPr>
        <w:t xml:space="preserve"> based on scoring the information in a form and providing a result with a simple mathematical operation, </w:t>
      </w:r>
      <w:r w:rsidR="0057163A">
        <w:rPr>
          <w:rFonts w:asciiTheme="minorHAnsi" w:hAnsiTheme="minorHAnsi" w:cstheme="minorHAnsi"/>
          <w:lang w:val="en-US"/>
        </w:rPr>
        <w:t xml:space="preserve">was </w:t>
      </w:r>
      <w:r w:rsidR="0057163A" w:rsidRPr="0057163A">
        <w:rPr>
          <w:rFonts w:asciiTheme="minorHAnsi" w:hAnsiTheme="minorHAnsi" w:cstheme="minorHAnsi"/>
          <w:lang w:val="en-US"/>
        </w:rPr>
        <w:t xml:space="preserve">a method that does not require user surveys and statistical evaluations since it </w:t>
      </w:r>
      <w:r w:rsidR="0057163A">
        <w:rPr>
          <w:rFonts w:asciiTheme="minorHAnsi" w:hAnsiTheme="minorHAnsi" w:cstheme="minorHAnsi"/>
          <w:lang w:val="en-US"/>
        </w:rPr>
        <w:t>was</w:t>
      </w:r>
      <w:r w:rsidR="0057163A" w:rsidRPr="0057163A">
        <w:rPr>
          <w:rFonts w:asciiTheme="minorHAnsi" w:hAnsiTheme="minorHAnsi" w:cstheme="minorHAnsi"/>
          <w:lang w:val="en-US"/>
        </w:rPr>
        <w:t xml:space="preserve"> based on expe</w:t>
      </w:r>
      <w:r w:rsidR="0057163A">
        <w:rPr>
          <w:rFonts w:asciiTheme="minorHAnsi" w:hAnsiTheme="minorHAnsi" w:cstheme="minorHAnsi"/>
          <w:lang w:val="en-US"/>
        </w:rPr>
        <w:t>rt observations and evaluations</w:t>
      </w:r>
      <w:r w:rsidR="0057163A" w:rsidRPr="0057163A">
        <w:t xml:space="preserve"> </w:t>
      </w:r>
      <w:r w:rsidR="0057163A" w:rsidRPr="0057163A">
        <w:rPr>
          <w:rFonts w:asciiTheme="minorHAnsi" w:hAnsiTheme="minorHAnsi" w:cstheme="minorHAnsi"/>
          <w:lang w:val="en-US"/>
        </w:rPr>
        <w:t>(Altunöz et al., 2014). This method, based on this study, was adapted to the study area and tried to determine the recreational potential of the area (Equation 1).</w:t>
      </w:r>
    </w:p>
    <w:p w14:paraId="743A7524" w14:textId="74507283" w:rsidR="0057163A" w:rsidRPr="0057163A" w:rsidRDefault="00F53D04" w:rsidP="0057163A">
      <w:pPr>
        <w:spacing w:before="240" w:after="120"/>
        <w:rPr>
          <w:rFonts w:asciiTheme="minorHAnsi" w:hAnsiTheme="minorHAnsi" w:cstheme="minorHAnsi"/>
          <w:lang w:val="en-US"/>
        </w:rPr>
      </w:pPr>
      <w:r>
        <w:rPr>
          <w:rFonts w:asciiTheme="minorHAnsi" w:hAnsiTheme="minorHAnsi" w:cstheme="minorHAnsi"/>
          <w:lang w:val="en-US"/>
        </w:rPr>
        <w:t>LV+CV+A+RE+NF=%RP</w:t>
      </w:r>
      <w:r w:rsidR="0057163A" w:rsidRPr="0057163A">
        <w:rPr>
          <w:rFonts w:asciiTheme="minorHAnsi" w:hAnsiTheme="minorHAnsi" w:cstheme="minorHAnsi"/>
          <w:lang w:val="en-US"/>
        </w:rPr>
        <w:t xml:space="preserve"> (1)</w:t>
      </w:r>
    </w:p>
    <w:p w14:paraId="01ACEC81" w14:textId="219FFB81" w:rsidR="0057163A" w:rsidRDefault="0057163A" w:rsidP="00CF4C7B">
      <w:pPr>
        <w:ind w:firstLine="567"/>
        <w:rPr>
          <w:rFonts w:asciiTheme="minorHAnsi" w:hAnsiTheme="minorHAnsi" w:cstheme="minorHAnsi"/>
          <w:lang w:val="en-US"/>
        </w:rPr>
      </w:pPr>
      <w:r w:rsidRPr="0057163A">
        <w:rPr>
          <w:rFonts w:asciiTheme="minorHAnsi" w:hAnsiTheme="minorHAnsi" w:cstheme="minorHAnsi"/>
          <w:lang w:val="en-US"/>
        </w:rPr>
        <w:t>The meaning of the abbreviations in the equation and the percentage distribution of the values they can take predominantly are given in Table 1.</w:t>
      </w:r>
    </w:p>
    <w:p w14:paraId="11805217" w14:textId="77777777" w:rsidR="001D04BD" w:rsidRPr="0057163A" w:rsidRDefault="001D04BD" w:rsidP="00CF4C7B">
      <w:pPr>
        <w:ind w:firstLine="567"/>
        <w:rPr>
          <w:rFonts w:asciiTheme="minorHAnsi" w:hAnsiTheme="minorHAnsi" w:cstheme="minorHAnsi"/>
          <w:lang w:val="en-US"/>
        </w:rPr>
      </w:pPr>
    </w:p>
    <w:p w14:paraId="5D8B6B23" w14:textId="16FF03D4" w:rsidR="00F6289D" w:rsidRDefault="0057163A" w:rsidP="00201E34">
      <w:pPr>
        <w:ind w:firstLine="0"/>
        <w:jc w:val="center"/>
        <w:rPr>
          <w:rFonts w:asciiTheme="minorHAnsi" w:hAnsiTheme="minorHAnsi" w:cstheme="minorHAnsi"/>
          <w:sz w:val="20"/>
          <w:szCs w:val="20"/>
          <w:lang w:val="en-US"/>
        </w:rPr>
      </w:pPr>
      <w:r w:rsidRPr="0057163A">
        <w:rPr>
          <w:rFonts w:asciiTheme="minorHAnsi" w:hAnsiTheme="minorHAnsi" w:cstheme="minorHAnsi"/>
          <w:b/>
          <w:sz w:val="20"/>
          <w:szCs w:val="20"/>
          <w:lang w:val="en-US"/>
        </w:rPr>
        <w:t>Table 1.</w:t>
      </w:r>
      <w:r w:rsidRPr="0057163A">
        <w:rPr>
          <w:rFonts w:asciiTheme="minorHAnsi" w:hAnsiTheme="minorHAnsi" w:cstheme="minorHAnsi"/>
          <w:sz w:val="20"/>
          <w:szCs w:val="20"/>
          <w:lang w:val="en-US"/>
        </w:rPr>
        <w:t xml:space="preserve"> Meanings and score distribution in the recreation potential formula</w:t>
      </w:r>
    </w:p>
    <w:p w14:paraId="504291BD" w14:textId="77777777" w:rsidR="00201E34" w:rsidRPr="0057163A" w:rsidRDefault="00201E34" w:rsidP="00201E34">
      <w:pPr>
        <w:ind w:firstLine="0"/>
        <w:jc w:val="center"/>
        <w:rPr>
          <w:rFonts w:asciiTheme="minorHAnsi" w:hAnsiTheme="minorHAnsi" w:cstheme="minorHAnsi"/>
          <w:sz w:val="20"/>
          <w:szCs w:val="20"/>
          <w:lang w:val="en-US"/>
        </w:rPr>
      </w:pPr>
    </w:p>
    <w:tbl>
      <w:tblPr>
        <w:tblStyle w:val="TabloKlavuzu"/>
        <w:tblW w:w="0" w:type="auto"/>
        <w:jc w:val="center"/>
        <w:tblLook w:val="04A0" w:firstRow="1" w:lastRow="0" w:firstColumn="1" w:lastColumn="0" w:noHBand="0" w:noVBand="1"/>
      </w:tblPr>
      <w:tblGrid>
        <w:gridCol w:w="1555"/>
        <w:gridCol w:w="2268"/>
        <w:gridCol w:w="3685"/>
      </w:tblGrid>
      <w:tr w:rsidR="0057163A" w:rsidRPr="0057163A" w14:paraId="31E58C54" w14:textId="77777777" w:rsidTr="008C2D79">
        <w:trPr>
          <w:jc w:val="center"/>
        </w:trPr>
        <w:tc>
          <w:tcPr>
            <w:tcW w:w="1555" w:type="dxa"/>
          </w:tcPr>
          <w:p w14:paraId="0350C13F" w14:textId="025D7E13" w:rsidR="0057163A" w:rsidRPr="0057163A" w:rsidRDefault="0057163A" w:rsidP="0057163A">
            <w:pPr>
              <w:rPr>
                <w:rFonts w:asciiTheme="minorHAnsi" w:hAnsiTheme="minorHAnsi" w:cstheme="minorHAnsi"/>
                <w:b/>
              </w:rPr>
            </w:pPr>
            <w:r w:rsidRPr="0057163A">
              <w:rPr>
                <w:rFonts w:asciiTheme="minorHAnsi" w:hAnsiTheme="minorHAnsi" w:cstheme="minorHAnsi"/>
                <w:b/>
              </w:rPr>
              <w:t xml:space="preserve">Symbol </w:t>
            </w:r>
          </w:p>
        </w:tc>
        <w:tc>
          <w:tcPr>
            <w:tcW w:w="2268" w:type="dxa"/>
          </w:tcPr>
          <w:p w14:paraId="4C1232AD" w14:textId="0425AA31" w:rsidR="0057163A" w:rsidRPr="0057163A" w:rsidRDefault="0057163A" w:rsidP="0057163A">
            <w:pPr>
              <w:rPr>
                <w:rFonts w:asciiTheme="minorHAnsi" w:hAnsiTheme="minorHAnsi" w:cstheme="minorHAnsi"/>
                <w:b/>
              </w:rPr>
            </w:pPr>
            <w:r w:rsidRPr="0057163A">
              <w:rPr>
                <w:rFonts w:asciiTheme="minorHAnsi" w:hAnsiTheme="minorHAnsi" w:cstheme="minorHAnsi"/>
                <w:b/>
              </w:rPr>
              <w:t>Meaning</w:t>
            </w:r>
          </w:p>
        </w:tc>
        <w:tc>
          <w:tcPr>
            <w:tcW w:w="3685" w:type="dxa"/>
          </w:tcPr>
          <w:p w14:paraId="712EF7CE" w14:textId="37FEECF8" w:rsidR="0057163A" w:rsidRPr="0057163A" w:rsidRDefault="0057163A" w:rsidP="00B81452">
            <w:pPr>
              <w:ind w:firstLine="0"/>
              <w:rPr>
                <w:rFonts w:asciiTheme="minorHAnsi" w:hAnsiTheme="minorHAnsi" w:cstheme="minorHAnsi"/>
                <w:b/>
              </w:rPr>
            </w:pPr>
            <w:r w:rsidRPr="0057163A">
              <w:rPr>
                <w:rFonts w:asciiTheme="minorHAnsi" w:hAnsiTheme="minorHAnsi" w:cstheme="minorHAnsi"/>
                <w:b/>
              </w:rPr>
              <w:t>Maximum Points (Item Weight Points)</w:t>
            </w:r>
          </w:p>
        </w:tc>
      </w:tr>
      <w:tr w:rsidR="0057163A" w:rsidRPr="0057163A" w14:paraId="37072256" w14:textId="77777777" w:rsidTr="008C2D79">
        <w:trPr>
          <w:jc w:val="center"/>
        </w:trPr>
        <w:tc>
          <w:tcPr>
            <w:tcW w:w="1555" w:type="dxa"/>
          </w:tcPr>
          <w:p w14:paraId="4E453AF9" w14:textId="7DD142A4" w:rsidR="0057163A" w:rsidRPr="0057163A" w:rsidRDefault="0057163A" w:rsidP="0057163A">
            <w:pPr>
              <w:rPr>
                <w:rFonts w:asciiTheme="minorHAnsi" w:hAnsiTheme="minorHAnsi" w:cstheme="minorHAnsi"/>
              </w:rPr>
            </w:pPr>
            <w:r w:rsidRPr="0057163A">
              <w:rPr>
                <w:rFonts w:asciiTheme="minorHAnsi" w:hAnsiTheme="minorHAnsi" w:cstheme="minorHAnsi"/>
              </w:rPr>
              <w:t>LV</w:t>
            </w:r>
          </w:p>
        </w:tc>
        <w:tc>
          <w:tcPr>
            <w:tcW w:w="2268" w:type="dxa"/>
          </w:tcPr>
          <w:p w14:paraId="50F42EBC" w14:textId="40D8E429"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Landscape Value</w:t>
            </w:r>
          </w:p>
        </w:tc>
        <w:tc>
          <w:tcPr>
            <w:tcW w:w="3685" w:type="dxa"/>
          </w:tcPr>
          <w:p w14:paraId="42B1B8B0"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35</w:t>
            </w:r>
          </w:p>
        </w:tc>
      </w:tr>
      <w:tr w:rsidR="0057163A" w:rsidRPr="0057163A" w14:paraId="627ACFB5" w14:textId="77777777" w:rsidTr="008C2D79">
        <w:trPr>
          <w:jc w:val="center"/>
        </w:trPr>
        <w:tc>
          <w:tcPr>
            <w:tcW w:w="1555" w:type="dxa"/>
          </w:tcPr>
          <w:p w14:paraId="27BD1463" w14:textId="1B98F238" w:rsidR="0057163A" w:rsidRPr="0057163A" w:rsidRDefault="0057163A" w:rsidP="0057163A">
            <w:pPr>
              <w:rPr>
                <w:rFonts w:asciiTheme="minorHAnsi" w:hAnsiTheme="minorHAnsi" w:cstheme="minorHAnsi"/>
              </w:rPr>
            </w:pPr>
            <w:r w:rsidRPr="0057163A">
              <w:rPr>
                <w:rFonts w:asciiTheme="minorHAnsi" w:hAnsiTheme="minorHAnsi" w:cstheme="minorHAnsi"/>
              </w:rPr>
              <w:t>CV</w:t>
            </w:r>
          </w:p>
        </w:tc>
        <w:tc>
          <w:tcPr>
            <w:tcW w:w="2268" w:type="dxa"/>
          </w:tcPr>
          <w:p w14:paraId="1BC3D6F6" w14:textId="47F9CC1F"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Climate Value</w:t>
            </w:r>
          </w:p>
        </w:tc>
        <w:tc>
          <w:tcPr>
            <w:tcW w:w="3685" w:type="dxa"/>
          </w:tcPr>
          <w:p w14:paraId="431A494C"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25</w:t>
            </w:r>
          </w:p>
        </w:tc>
      </w:tr>
      <w:tr w:rsidR="0057163A" w:rsidRPr="0057163A" w14:paraId="4FDE3BE5" w14:textId="77777777" w:rsidTr="008C2D79">
        <w:trPr>
          <w:jc w:val="center"/>
        </w:trPr>
        <w:tc>
          <w:tcPr>
            <w:tcW w:w="1555" w:type="dxa"/>
          </w:tcPr>
          <w:p w14:paraId="1C7F5090" w14:textId="64E65EC9" w:rsidR="0057163A" w:rsidRPr="0057163A" w:rsidRDefault="0057163A" w:rsidP="0057163A">
            <w:pPr>
              <w:rPr>
                <w:rFonts w:asciiTheme="minorHAnsi" w:hAnsiTheme="minorHAnsi" w:cstheme="minorHAnsi"/>
              </w:rPr>
            </w:pPr>
            <w:r w:rsidRPr="0057163A">
              <w:rPr>
                <w:rFonts w:asciiTheme="minorHAnsi" w:hAnsiTheme="minorHAnsi" w:cstheme="minorHAnsi"/>
              </w:rPr>
              <w:t>A</w:t>
            </w:r>
          </w:p>
        </w:tc>
        <w:tc>
          <w:tcPr>
            <w:tcW w:w="2268" w:type="dxa"/>
          </w:tcPr>
          <w:p w14:paraId="5B4256D0" w14:textId="404D2B3C"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Accessibility</w:t>
            </w:r>
          </w:p>
        </w:tc>
        <w:tc>
          <w:tcPr>
            <w:tcW w:w="3685" w:type="dxa"/>
          </w:tcPr>
          <w:p w14:paraId="1B0953BD"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20</w:t>
            </w:r>
          </w:p>
        </w:tc>
      </w:tr>
      <w:tr w:rsidR="0057163A" w:rsidRPr="0057163A" w14:paraId="5085F8F7" w14:textId="77777777" w:rsidTr="008C2D79">
        <w:trPr>
          <w:jc w:val="center"/>
        </w:trPr>
        <w:tc>
          <w:tcPr>
            <w:tcW w:w="1555" w:type="dxa"/>
          </w:tcPr>
          <w:p w14:paraId="1BACAFE9" w14:textId="27C21682" w:rsidR="0057163A" w:rsidRPr="0057163A" w:rsidRDefault="0057163A" w:rsidP="0057163A">
            <w:pPr>
              <w:rPr>
                <w:rFonts w:asciiTheme="minorHAnsi" w:hAnsiTheme="minorHAnsi" w:cstheme="minorHAnsi"/>
              </w:rPr>
            </w:pPr>
            <w:r w:rsidRPr="0057163A">
              <w:rPr>
                <w:rFonts w:asciiTheme="minorHAnsi" w:hAnsiTheme="minorHAnsi" w:cstheme="minorHAnsi"/>
              </w:rPr>
              <w:t>RE</w:t>
            </w:r>
          </w:p>
        </w:tc>
        <w:tc>
          <w:tcPr>
            <w:tcW w:w="2268" w:type="dxa"/>
          </w:tcPr>
          <w:p w14:paraId="4AE550D1" w14:textId="2CA19D64"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Recreational Equipment</w:t>
            </w:r>
          </w:p>
        </w:tc>
        <w:tc>
          <w:tcPr>
            <w:tcW w:w="3685" w:type="dxa"/>
          </w:tcPr>
          <w:p w14:paraId="5A5A2D3A"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20</w:t>
            </w:r>
          </w:p>
        </w:tc>
      </w:tr>
      <w:tr w:rsidR="0057163A" w:rsidRPr="0057163A" w14:paraId="4C82859C" w14:textId="77777777" w:rsidTr="008C2D79">
        <w:trPr>
          <w:jc w:val="center"/>
        </w:trPr>
        <w:tc>
          <w:tcPr>
            <w:tcW w:w="1555" w:type="dxa"/>
          </w:tcPr>
          <w:p w14:paraId="3EACEEFA" w14:textId="03391BD3" w:rsidR="0057163A" w:rsidRPr="0057163A" w:rsidRDefault="0057163A" w:rsidP="0057163A">
            <w:pPr>
              <w:rPr>
                <w:rFonts w:asciiTheme="minorHAnsi" w:hAnsiTheme="minorHAnsi" w:cstheme="minorHAnsi"/>
              </w:rPr>
            </w:pPr>
            <w:r w:rsidRPr="0057163A">
              <w:rPr>
                <w:rFonts w:asciiTheme="minorHAnsi" w:hAnsiTheme="minorHAnsi" w:cstheme="minorHAnsi"/>
              </w:rPr>
              <w:t>NF</w:t>
            </w:r>
          </w:p>
        </w:tc>
        <w:tc>
          <w:tcPr>
            <w:tcW w:w="2268" w:type="dxa"/>
          </w:tcPr>
          <w:p w14:paraId="0B58BF18" w14:textId="1B681483"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Negative Factors</w:t>
            </w:r>
          </w:p>
        </w:tc>
        <w:tc>
          <w:tcPr>
            <w:tcW w:w="3685" w:type="dxa"/>
          </w:tcPr>
          <w:p w14:paraId="66A7C020"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0 (Minimum-10)</w:t>
            </w:r>
          </w:p>
        </w:tc>
      </w:tr>
      <w:tr w:rsidR="0057163A" w:rsidRPr="0057163A" w14:paraId="3B84EF3A" w14:textId="77777777" w:rsidTr="008C2D79">
        <w:trPr>
          <w:jc w:val="center"/>
        </w:trPr>
        <w:tc>
          <w:tcPr>
            <w:tcW w:w="1555" w:type="dxa"/>
          </w:tcPr>
          <w:p w14:paraId="464C806C" w14:textId="7C293A47" w:rsidR="0057163A" w:rsidRPr="0057163A" w:rsidRDefault="0057163A" w:rsidP="0057163A">
            <w:pPr>
              <w:rPr>
                <w:rFonts w:asciiTheme="minorHAnsi" w:hAnsiTheme="minorHAnsi" w:cstheme="minorHAnsi"/>
              </w:rPr>
            </w:pPr>
            <w:r w:rsidRPr="0057163A">
              <w:rPr>
                <w:rFonts w:asciiTheme="minorHAnsi" w:hAnsiTheme="minorHAnsi" w:cstheme="minorHAnsi"/>
              </w:rPr>
              <w:t>% RP</w:t>
            </w:r>
          </w:p>
        </w:tc>
        <w:tc>
          <w:tcPr>
            <w:tcW w:w="2268" w:type="dxa"/>
          </w:tcPr>
          <w:p w14:paraId="7FE78566" w14:textId="70E46247" w:rsidR="0057163A" w:rsidRPr="0057163A" w:rsidRDefault="0057163A" w:rsidP="0057163A">
            <w:pPr>
              <w:ind w:firstLine="0"/>
              <w:rPr>
                <w:rFonts w:asciiTheme="minorHAnsi" w:hAnsiTheme="minorHAnsi" w:cstheme="minorHAnsi"/>
              </w:rPr>
            </w:pPr>
            <w:r w:rsidRPr="0057163A">
              <w:rPr>
                <w:rFonts w:asciiTheme="minorHAnsi" w:hAnsiTheme="minorHAnsi" w:cstheme="minorHAnsi"/>
              </w:rPr>
              <w:t>Recreation Potential</w:t>
            </w:r>
          </w:p>
        </w:tc>
        <w:tc>
          <w:tcPr>
            <w:tcW w:w="3685" w:type="dxa"/>
          </w:tcPr>
          <w:p w14:paraId="6FF595E9" w14:textId="77777777" w:rsidR="0057163A" w:rsidRPr="0057163A" w:rsidRDefault="0057163A" w:rsidP="0057163A">
            <w:pPr>
              <w:rPr>
                <w:rFonts w:asciiTheme="minorHAnsi" w:hAnsiTheme="minorHAnsi" w:cstheme="minorHAnsi"/>
              </w:rPr>
            </w:pPr>
            <w:r w:rsidRPr="0057163A">
              <w:rPr>
                <w:rFonts w:asciiTheme="minorHAnsi" w:hAnsiTheme="minorHAnsi" w:cstheme="minorHAnsi"/>
              </w:rPr>
              <w:t>100</w:t>
            </w:r>
          </w:p>
        </w:tc>
      </w:tr>
    </w:tbl>
    <w:p w14:paraId="3187114D" w14:textId="77777777" w:rsidR="001D04BD" w:rsidRDefault="001D04BD" w:rsidP="001D04BD">
      <w:pPr>
        <w:pStyle w:val="Affiliations"/>
      </w:pPr>
    </w:p>
    <w:p w14:paraId="1FB76173" w14:textId="000A9873" w:rsidR="007656AA" w:rsidRPr="00201E34" w:rsidRDefault="00075112" w:rsidP="00CF4C7B">
      <w:pPr>
        <w:pStyle w:val="Balk1"/>
        <w:ind w:firstLine="567"/>
        <w:rPr>
          <w:rFonts w:asciiTheme="minorHAnsi" w:hAnsiTheme="minorHAnsi" w:cstheme="minorHAnsi"/>
          <w:sz w:val="24"/>
          <w:szCs w:val="24"/>
          <w:lang w:val="en-US"/>
        </w:rPr>
      </w:pPr>
      <w:r w:rsidRPr="00201E34">
        <w:rPr>
          <w:rFonts w:asciiTheme="minorHAnsi" w:hAnsiTheme="minorHAnsi" w:cstheme="minorHAnsi"/>
          <w:sz w:val="24"/>
          <w:szCs w:val="24"/>
        </w:rPr>
        <w:t>3</w:t>
      </w:r>
      <w:r w:rsidR="00A1771D" w:rsidRPr="00201E34">
        <w:rPr>
          <w:rFonts w:asciiTheme="minorHAnsi" w:hAnsiTheme="minorHAnsi" w:cstheme="minorHAnsi"/>
          <w:sz w:val="24"/>
          <w:szCs w:val="24"/>
        </w:rPr>
        <w:t xml:space="preserve">. </w:t>
      </w:r>
      <w:r w:rsidR="00A1771D" w:rsidRPr="00201E34">
        <w:rPr>
          <w:rFonts w:asciiTheme="minorHAnsi" w:hAnsiTheme="minorHAnsi" w:cstheme="minorHAnsi"/>
          <w:sz w:val="24"/>
          <w:szCs w:val="24"/>
          <w:lang w:val="en-US"/>
        </w:rPr>
        <w:t>Result and Discussion</w:t>
      </w:r>
    </w:p>
    <w:p w14:paraId="04439822" w14:textId="13DDA61A" w:rsidR="007D79CA" w:rsidRDefault="00A1771D" w:rsidP="00CF4C7B">
      <w:pPr>
        <w:ind w:firstLine="567"/>
        <w:rPr>
          <w:rFonts w:asciiTheme="minorHAnsi" w:hAnsiTheme="minorHAnsi" w:cstheme="minorHAnsi"/>
          <w:lang w:val="en-US"/>
        </w:rPr>
      </w:pPr>
      <w:r w:rsidRPr="00A1771D">
        <w:rPr>
          <w:rFonts w:asciiTheme="minorHAnsi" w:hAnsiTheme="minorHAnsi" w:cstheme="minorHAnsi"/>
          <w:lang w:val="en-US"/>
        </w:rPr>
        <w:t xml:space="preserve">Many factors were taken into consideration while determining the recreational potential of the study area. These factors, which </w:t>
      </w:r>
      <w:r w:rsidR="00BE5A64">
        <w:rPr>
          <w:rFonts w:asciiTheme="minorHAnsi" w:hAnsiTheme="minorHAnsi" w:cstheme="minorHAnsi"/>
          <w:lang w:val="en-US"/>
        </w:rPr>
        <w:t>were</w:t>
      </w:r>
      <w:r w:rsidRPr="00A1771D">
        <w:rPr>
          <w:rFonts w:asciiTheme="minorHAnsi" w:hAnsiTheme="minorHAnsi" w:cstheme="minorHAnsi"/>
          <w:lang w:val="en-US"/>
        </w:rPr>
        <w:t xml:space="preserve"> classified as landscape value, climate value, accessibility, recreational equipment and negative factors of the study area, were handled separately, and the recreational potential of the area was tried to be determined.</w:t>
      </w:r>
      <w:r w:rsidR="0072207E">
        <w:rPr>
          <w:rFonts w:asciiTheme="minorHAnsi" w:hAnsiTheme="minorHAnsi" w:cstheme="minorHAnsi"/>
          <w:lang w:val="en-US"/>
        </w:rPr>
        <w:t xml:space="preserve"> </w:t>
      </w:r>
      <w:r w:rsidRPr="00A1771D">
        <w:rPr>
          <w:rFonts w:asciiTheme="minorHAnsi" w:hAnsiTheme="minorHAnsi" w:cstheme="minorHAnsi"/>
          <w:lang w:val="en-US"/>
        </w:rPr>
        <w:t>Landscape Value, expressed with the "</w:t>
      </w:r>
      <w:r>
        <w:rPr>
          <w:rFonts w:asciiTheme="minorHAnsi" w:hAnsiTheme="minorHAnsi" w:cstheme="minorHAnsi"/>
          <w:lang w:val="en-US"/>
        </w:rPr>
        <w:t>LV</w:t>
      </w:r>
      <w:r w:rsidRPr="00A1771D">
        <w:rPr>
          <w:rFonts w:asciiTheme="minorHAnsi" w:hAnsiTheme="minorHAnsi" w:cstheme="minorHAnsi"/>
          <w:lang w:val="en-US"/>
        </w:rPr>
        <w:t xml:space="preserve">" symbol: The most important factor to be taken into account in calculating the recreation potential </w:t>
      </w:r>
      <w:r w:rsidR="00BE5A64">
        <w:rPr>
          <w:rFonts w:asciiTheme="minorHAnsi" w:hAnsiTheme="minorHAnsi" w:cstheme="minorHAnsi"/>
          <w:lang w:val="en-US"/>
        </w:rPr>
        <w:t xml:space="preserve">was </w:t>
      </w:r>
      <w:r w:rsidRPr="00A1771D">
        <w:rPr>
          <w:rFonts w:asciiTheme="minorHAnsi" w:hAnsiTheme="minorHAnsi" w:cstheme="minorHAnsi"/>
          <w:lang w:val="en-US"/>
        </w:rPr>
        <w:t>the landscape value of that area. For this reason, it was expressed as 35% in weighted scoring. While determining the landscape value of the study area, element properties were examined in 6 groups. These; The size of the area, vegetation, sea, lake and rivers, land structure, visual quality and human environmental value are the elements (Table 2).</w:t>
      </w:r>
    </w:p>
    <w:p w14:paraId="549F75B5" w14:textId="77777777" w:rsidR="00BE5A64" w:rsidRPr="008C04B0" w:rsidRDefault="00BE5A64" w:rsidP="00A1771D">
      <w:pPr>
        <w:rPr>
          <w:rFonts w:asciiTheme="minorHAnsi" w:hAnsiTheme="minorHAnsi" w:cstheme="minorHAnsi"/>
          <w:lang w:val="en-US"/>
        </w:rPr>
      </w:pPr>
    </w:p>
    <w:p w14:paraId="6E277B65" w14:textId="1E4A0B3B" w:rsidR="00BE5A64" w:rsidRPr="00201E34" w:rsidRDefault="00BE5A64" w:rsidP="00BE5A64">
      <w:pPr>
        <w:jc w:val="center"/>
        <w:rPr>
          <w:rFonts w:asciiTheme="minorHAnsi" w:hAnsiTheme="minorHAnsi" w:cstheme="minorHAnsi"/>
          <w:sz w:val="20"/>
          <w:szCs w:val="20"/>
          <w:lang w:val="en-US"/>
        </w:rPr>
      </w:pPr>
      <w:r w:rsidRPr="00201E34">
        <w:rPr>
          <w:rFonts w:asciiTheme="minorHAnsi" w:hAnsiTheme="minorHAnsi" w:cstheme="minorHAnsi"/>
          <w:b/>
          <w:sz w:val="20"/>
          <w:szCs w:val="20"/>
          <w:lang w:val="en-US"/>
        </w:rPr>
        <w:t>Table 2.</w:t>
      </w:r>
      <w:r w:rsidRPr="00201E34">
        <w:rPr>
          <w:rFonts w:asciiTheme="minorHAnsi" w:hAnsiTheme="minorHAnsi" w:cstheme="minorHAnsi"/>
          <w:sz w:val="20"/>
          <w:szCs w:val="20"/>
          <w:lang w:val="en-US"/>
        </w:rPr>
        <w:t xml:space="preserve"> Landscape value of the study area</w:t>
      </w:r>
      <w:r w:rsidR="00003964" w:rsidRPr="00201E34">
        <w:rPr>
          <w:rFonts w:asciiTheme="minorHAnsi" w:hAnsiTheme="minorHAnsi" w:cstheme="minorHAnsi"/>
          <w:sz w:val="20"/>
          <w:szCs w:val="20"/>
          <w:lang w:val="en-US"/>
        </w:rPr>
        <w:t>, Yozgat Çamlığı National Park</w:t>
      </w:r>
    </w:p>
    <w:p w14:paraId="5EFEAC15" w14:textId="5E9E4206" w:rsidR="00BE5A64" w:rsidRPr="00003964" w:rsidRDefault="00BE5A64" w:rsidP="00BE5A64">
      <w:pPr>
        <w:jc w:val="center"/>
        <w:rPr>
          <w:rFonts w:asciiTheme="minorHAnsi" w:hAnsiTheme="minorHAnsi" w:cstheme="minorHAnsi"/>
          <w:lang w:val="en-US"/>
        </w:rPr>
      </w:pPr>
    </w:p>
    <w:tbl>
      <w:tblPr>
        <w:tblStyle w:val="TabloKlavuzu"/>
        <w:tblW w:w="0" w:type="auto"/>
        <w:tblInd w:w="137" w:type="dxa"/>
        <w:tblLayout w:type="fixed"/>
        <w:tblLook w:val="04A0" w:firstRow="1" w:lastRow="0" w:firstColumn="1" w:lastColumn="0" w:noHBand="0" w:noVBand="1"/>
      </w:tblPr>
      <w:tblGrid>
        <w:gridCol w:w="1559"/>
        <w:gridCol w:w="1560"/>
        <w:gridCol w:w="992"/>
        <w:gridCol w:w="2977"/>
        <w:gridCol w:w="1275"/>
      </w:tblGrid>
      <w:tr w:rsidR="00BE5A64" w:rsidRPr="00201E34" w14:paraId="6D2F5F24" w14:textId="77777777" w:rsidTr="00A45AF0">
        <w:tc>
          <w:tcPr>
            <w:tcW w:w="1559" w:type="dxa"/>
          </w:tcPr>
          <w:p w14:paraId="162C3F09" w14:textId="663A08E8" w:rsidR="00BE5A64" w:rsidRPr="00201E34" w:rsidRDefault="00003964" w:rsidP="00003964">
            <w:pPr>
              <w:ind w:firstLine="0"/>
              <w:rPr>
                <w:rFonts w:asciiTheme="minorHAnsi" w:hAnsiTheme="minorHAnsi" w:cstheme="minorHAnsi"/>
                <w:b/>
                <w:sz w:val="16"/>
                <w:szCs w:val="16"/>
                <w:lang w:val="en-US"/>
              </w:rPr>
            </w:pPr>
            <w:r w:rsidRPr="00201E34">
              <w:rPr>
                <w:rFonts w:asciiTheme="minorHAnsi" w:hAnsiTheme="minorHAnsi" w:cstheme="minorHAnsi"/>
                <w:b/>
                <w:sz w:val="16"/>
                <w:szCs w:val="16"/>
                <w:lang w:val="en-US"/>
              </w:rPr>
              <w:t>Elements in the Formula</w:t>
            </w:r>
          </w:p>
        </w:tc>
        <w:tc>
          <w:tcPr>
            <w:tcW w:w="1560" w:type="dxa"/>
          </w:tcPr>
          <w:p w14:paraId="3A7B004E" w14:textId="5D716723" w:rsidR="00BE5A64" w:rsidRPr="00201E34" w:rsidRDefault="00003964" w:rsidP="00003964">
            <w:pPr>
              <w:ind w:firstLine="0"/>
              <w:rPr>
                <w:rFonts w:asciiTheme="minorHAnsi" w:hAnsiTheme="minorHAnsi" w:cstheme="minorHAnsi"/>
                <w:b/>
                <w:sz w:val="16"/>
                <w:szCs w:val="16"/>
                <w:lang w:val="en-US"/>
              </w:rPr>
            </w:pPr>
            <w:r w:rsidRPr="00201E34">
              <w:rPr>
                <w:rFonts w:asciiTheme="minorHAnsi" w:hAnsiTheme="minorHAnsi" w:cstheme="minorHAnsi"/>
                <w:b/>
                <w:sz w:val="16"/>
                <w:szCs w:val="16"/>
                <w:lang w:val="en-US"/>
              </w:rPr>
              <w:t>Characteristic of the elements</w:t>
            </w:r>
          </w:p>
        </w:tc>
        <w:tc>
          <w:tcPr>
            <w:tcW w:w="992" w:type="dxa"/>
          </w:tcPr>
          <w:p w14:paraId="1BC7877B" w14:textId="54B02B90" w:rsidR="00BE5A64" w:rsidRPr="00201E34" w:rsidRDefault="00003964" w:rsidP="00003964">
            <w:pPr>
              <w:ind w:firstLine="0"/>
              <w:rPr>
                <w:rFonts w:asciiTheme="minorHAnsi" w:hAnsiTheme="minorHAnsi" w:cstheme="minorHAnsi"/>
                <w:b/>
                <w:sz w:val="16"/>
                <w:szCs w:val="16"/>
                <w:lang w:val="en-US"/>
              </w:rPr>
            </w:pPr>
            <w:r w:rsidRPr="00201E34">
              <w:rPr>
                <w:rFonts w:asciiTheme="minorHAnsi" w:hAnsiTheme="minorHAnsi" w:cstheme="minorHAnsi"/>
                <w:b/>
                <w:sz w:val="16"/>
                <w:szCs w:val="16"/>
                <w:lang w:val="en-US"/>
              </w:rPr>
              <w:t>Maximum points</w:t>
            </w:r>
          </w:p>
        </w:tc>
        <w:tc>
          <w:tcPr>
            <w:tcW w:w="4252" w:type="dxa"/>
            <w:gridSpan w:val="2"/>
          </w:tcPr>
          <w:p w14:paraId="50A536AD" w14:textId="366B6935" w:rsidR="00BE5A64" w:rsidRPr="00201E34" w:rsidRDefault="00003964" w:rsidP="008C2D79">
            <w:pPr>
              <w:rPr>
                <w:rFonts w:asciiTheme="minorHAnsi" w:hAnsiTheme="minorHAnsi" w:cstheme="minorHAnsi"/>
                <w:b/>
                <w:sz w:val="16"/>
                <w:szCs w:val="16"/>
                <w:lang w:val="en-US"/>
              </w:rPr>
            </w:pPr>
            <w:r w:rsidRPr="00201E34">
              <w:rPr>
                <w:rFonts w:asciiTheme="minorHAnsi" w:hAnsiTheme="minorHAnsi" w:cstheme="minorHAnsi"/>
                <w:b/>
                <w:sz w:val="16"/>
                <w:szCs w:val="16"/>
                <w:lang w:val="en-US"/>
              </w:rPr>
              <w:t>Instructions</w:t>
            </w:r>
          </w:p>
        </w:tc>
      </w:tr>
      <w:tr w:rsidR="00BE5A64" w:rsidRPr="00201E34" w14:paraId="5C2609F1" w14:textId="77777777" w:rsidTr="00A45AF0">
        <w:trPr>
          <w:trHeight w:val="165"/>
        </w:trPr>
        <w:tc>
          <w:tcPr>
            <w:tcW w:w="1559" w:type="dxa"/>
            <w:vMerge w:val="restart"/>
            <w:textDirection w:val="btLr"/>
          </w:tcPr>
          <w:p w14:paraId="4D61CF2E" w14:textId="1A8E11F9" w:rsidR="00BE5A64" w:rsidRPr="00201E34" w:rsidRDefault="00003964" w:rsidP="008C2D79">
            <w:pPr>
              <w:ind w:left="113" w:right="113"/>
              <w:jc w:val="center"/>
              <w:rPr>
                <w:rFonts w:asciiTheme="minorHAnsi" w:hAnsiTheme="minorHAnsi" w:cstheme="minorHAnsi"/>
                <w:sz w:val="16"/>
                <w:szCs w:val="16"/>
                <w:lang w:val="en-US"/>
              </w:rPr>
            </w:pPr>
            <w:r w:rsidRPr="00201E34">
              <w:rPr>
                <w:rFonts w:asciiTheme="minorHAnsi" w:hAnsiTheme="minorHAnsi" w:cstheme="minorHAnsi"/>
                <w:sz w:val="16"/>
                <w:szCs w:val="16"/>
                <w:lang w:val="en-US"/>
              </w:rPr>
              <w:t>Landscape value</w:t>
            </w:r>
          </w:p>
        </w:tc>
        <w:tc>
          <w:tcPr>
            <w:tcW w:w="1560" w:type="dxa"/>
            <w:vMerge w:val="restart"/>
          </w:tcPr>
          <w:p w14:paraId="3C55EF27" w14:textId="77777777" w:rsidR="00BE5A64" w:rsidRPr="00201E34" w:rsidRDefault="00BE5A64" w:rsidP="008C2D79">
            <w:pPr>
              <w:rPr>
                <w:rFonts w:asciiTheme="minorHAnsi" w:hAnsiTheme="minorHAnsi" w:cstheme="minorHAnsi"/>
                <w:sz w:val="16"/>
                <w:szCs w:val="16"/>
                <w:lang w:val="en-US"/>
              </w:rPr>
            </w:pPr>
          </w:p>
          <w:p w14:paraId="47C48408" w14:textId="105BC423"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Size of the area</w:t>
            </w:r>
          </w:p>
          <w:p w14:paraId="590A1114" w14:textId="77777777" w:rsidR="00BE5A64" w:rsidRPr="00201E34" w:rsidRDefault="00BE5A64" w:rsidP="008C2D79">
            <w:pPr>
              <w:rPr>
                <w:rFonts w:asciiTheme="minorHAnsi" w:hAnsiTheme="minorHAnsi" w:cstheme="minorHAnsi"/>
                <w:sz w:val="16"/>
                <w:szCs w:val="16"/>
                <w:lang w:val="en-US"/>
              </w:rPr>
            </w:pPr>
          </w:p>
        </w:tc>
        <w:tc>
          <w:tcPr>
            <w:tcW w:w="992" w:type="dxa"/>
            <w:vMerge w:val="restart"/>
          </w:tcPr>
          <w:p w14:paraId="723E14DD"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w:t>
            </w:r>
          </w:p>
        </w:tc>
        <w:tc>
          <w:tcPr>
            <w:tcW w:w="2977" w:type="dxa"/>
          </w:tcPr>
          <w:p w14:paraId="52B35201" w14:textId="2EC39345"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 xml:space="preserve">Larger than </w:t>
            </w:r>
            <w:r w:rsidR="00BE5A64" w:rsidRPr="00201E34">
              <w:rPr>
                <w:rFonts w:asciiTheme="minorHAnsi" w:hAnsiTheme="minorHAnsi" w:cstheme="minorHAnsi"/>
                <w:sz w:val="16"/>
                <w:szCs w:val="16"/>
                <w:lang w:val="en-US"/>
              </w:rPr>
              <w:t xml:space="preserve">50.000 </w:t>
            </w:r>
            <w:r w:rsidRPr="00201E34">
              <w:rPr>
                <w:rFonts w:asciiTheme="minorHAnsi" w:hAnsiTheme="minorHAnsi" w:cstheme="minorHAnsi"/>
                <w:sz w:val="16"/>
                <w:szCs w:val="16"/>
                <w:lang w:val="en-US"/>
              </w:rPr>
              <w:t>hectares</w:t>
            </w:r>
          </w:p>
        </w:tc>
        <w:tc>
          <w:tcPr>
            <w:tcW w:w="1275" w:type="dxa"/>
          </w:tcPr>
          <w:p w14:paraId="445DC39C"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w:t>
            </w:r>
          </w:p>
        </w:tc>
      </w:tr>
      <w:tr w:rsidR="00BE5A64" w:rsidRPr="00201E34" w14:paraId="07A45E71" w14:textId="77777777" w:rsidTr="00A45AF0">
        <w:trPr>
          <w:trHeight w:val="143"/>
        </w:trPr>
        <w:tc>
          <w:tcPr>
            <w:tcW w:w="1559" w:type="dxa"/>
            <w:vMerge/>
            <w:textDirection w:val="btLr"/>
          </w:tcPr>
          <w:p w14:paraId="3A584D53" w14:textId="77777777" w:rsidR="00BE5A64" w:rsidRPr="00201E34" w:rsidRDefault="00BE5A64" w:rsidP="008C2D79">
            <w:pPr>
              <w:ind w:left="113" w:right="113"/>
              <w:rPr>
                <w:rFonts w:asciiTheme="minorHAnsi" w:hAnsiTheme="minorHAnsi" w:cstheme="minorHAnsi"/>
                <w:sz w:val="16"/>
                <w:szCs w:val="16"/>
                <w:lang w:val="en-US"/>
              </w:rPr>
            </w:pPr>
          </w:p>
        </w:tc>
        <w:tc>
          <w:tcPr>
            <w:tcW w:w="1560" w:type="dxa"/>
            <w:vMerge/>
          </w:tcPr>
          <w:p w14:paraId="689B3CC5"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267746AE" w14:textId="77777777" w:rsidR="00BE5A64" w:rsidRPr="00201E34" w:rsidRDefault="00BE5A64" w:rsidP="008C2D79">
            <w:pPr>
              <w:rPr>
                <w:rFonts w:asciiTheme="minorHAnsi" w:hAnsiTheme="minorHAnsi" w:cstheme="minorHAnsi"/>
                <w:sz w:val="16"/>
                <w:szCs w:val="16"/>
                <w:lang w:val="en-US"/>
              </w:rPr>
            </w:pPr>
          </w:p>
        </w:tc>
        <w:tc>
          <w:tcPr>
            <w:tcW w:w="2977" w:type="dxa"/>
          </w:tcPr>
          <w:p w14:paraId="48DF5761" w14:textId="3BB33AEF" w:rsidR="00BE5A64" w:rsidRPr="00201E34" w:rsidRDefault="00BE5A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 xml:space="preserve">20.000-50.000 </w:t>
            </w:r>
            <w:r w:rsidR="00003964" w:rsidRPr="00201E34">
              <w:rPr>
                <w:rFonts w:asciiTheme="minorHAnsi" w:hAnsiTheme="minorHAnsi" w:cstheme="minorHAnsi"/>
                <w:sz w:val="16"/>
                <w:szCs w:val="16"/>
                <w:lang w:val="en-US"/>
              </w:rPr>
              <w:t>hectares</w:t>
            </w:r>
          </w:p>
        </w:tc>
        <w:tc>
          <w:tcPr>
            <w:tcW w:w="1275" w:type="dxa"/>
          </w:tcPr>
          <w:p w14:paraId="3B27F9BB"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w:t>
            </w:r>
          </w:p>
        </w:tc>
      </w:tr>
      <w:tr w:rsidR="00BE5A64" w:rsidRPr="00201E34" w14:paraId="48130382" w14:textId="77777777" w:rsidTr="00A45AF0">
        <w:trPr>
          <w:trHeight w:val="180"/>
        </w:trPr>
        <w:tc>
          <w:tcPr>
            <w:tcW w:w="1559" w:type="dxa"/>
            <w:vMerge/>
            <w:textDirection w:val="btLr"/>
          </w:tcPr>
          <w:p w14:paraId="47C7D0EB" w14:textId="77777777" w:rsidR="00BE5A64" w:rsidRPr="00201E34" w:rsidRDefault="00BE5A64" w:rsidP="008C2D79">
            <w:pPr>
              <w:ind w:left="113" w:right="113"/>
              <w:rPr>
                <w:rFonts w:asciiTheme="minorHAnsi" w:hAnsiTheme="minorHAnsi" w:cstheme="minorHAnsi"/>
                <w:sz w:val="16"/>
                <w:szCs w:val="16"/>
                <w:lang w:val="en-US"/>
              </w:rPr>
            </w:pPr>
          </w:p>
        </w:tc>
        <w:tc>
          <w:tcPr>
            <w:tcW w:w="1560" w:type="dxa"/>
            <w:vMerge/>
          </w:tcPr>
          <w:p w14:paraId="57A6A63B"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2F43FDA0" w14:textId="77777777" w:rsidR="00BE5A64" w:rsidRPr="00201E34" w:rsidRDefault="00BE5A64" w:rsidP="008C2D79">
            <w:pPr>
              <w:rPr>
                <w:rFonts w:asciiTheme="minorHAnsi" w:hAnsiTheme="minorHAnsi" w:cstheme="minorHAnsi"/>
                <w:sz w:val="16"/>
                <w:szCs w:val="16"/>
                <w:lang w:val="en-US"/>
              </w:rPr>
            </w:pPr>
          </w:p>
        </w:tc>
        <w:tc>
          <w:tcPr>
            <w:tcW w:w="2977" w:type="dxa"/>
          </w:tcPr>
          <w:p w14:paraId="5E65B4F2" w14:textId="25128241" w:rsidR="00BE5A64" w:rsidRPr="00201E34" w:rsidRDefault="00BE5A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 xml:space="preserve">1.000-20.000 </w:t>
            </w:r>
            <w:r w:rsidR="00003964" w:rsidRPr="00201E34">
              <w:rPr>
                <w:rFonts w:asciiTheme="minorHAnsi" w:hAnsiTheme="minorHAnsi" w:cstheme="minorHAnsi"/>
                <w:sz w:val="16"/>
                <w:szCs w:val="16"/>
                <w:lang w:val="en-US"/>
              </w:rPr>
              <w:t>hectares</w:t>
            </w:r>
          </w:p>
        </w:tc>
        <w:tc>
          <w:tcPr>
            <w:tcW w:w="1275" w:type="dxa"/>
          </w:tcPr>
          <w:p w14:paraId="7EDB8F3D"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2</w:t>
            </w:r>
          </w:p>
        </w:tc>
      </w:tr>
      <w:tr w:rsidR="00BE5A64" w:rsidRPr="00201E34" w14:paraId="204E7D36" w14:textId="77777777" w:rsidTr="00A45AF0">
        <w:trPr>
          <w:trHeight w:val="165"/>
        </w:trPr>
        <w:tc>
          <w:tcPr>
            <w:tcW w:w="1559" w:type="dxa"/>
            <w:vMerge/>
            <w:textDirection w:val="btLr"/>
          </w:tcPr>
          <w:p w14:paraId="1C7A5EE1" w14:textId="77777777" w:rsidR="00BE5A64" w:rsidRPr="00201E34" w:rsidRDefault="00BE5A64" w:rsidP="008C2D79">
            <w:pPr>
              <w:ind w:left="113" w:right="113"/>
              <w:rPr>
                <w:rFonts w:asciiTheme="minorHAnsi" w:hAnsiTheme="minorHAnsi" w:cstheme="minorHAnsi"/>
                <w:sz w:val="16"/>
                <w:szCs w:val="16"/>
                <w:lang w:val="en-US"/>
              </w:rPr>
            </w:pPr>
          </w:p>
        </w:tc>
        <w:tc>
          <w:tcPr>
            <w:tcW w:w="1560" w:type="dxa"/>
            <w:vMerge/>
          </w:tcPr>
          <w:p w14:paraId="1D96B09D"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39022677" w14:textId="77777777" w:rsidR="00BE5A64" w:rsidRPr="00201E34" w:rsidRDefault="00BE5A64" w:rsidP="008C2D79">
            <w:pPr>
              <w:rPr>
                <w:rFonts w:asciiTheme="minorHAnsi" w:hAnsiTheme="minorHAnsi" w:cstheme="minorHAnsi"/>
                <w:sz w:val="16"/>
                <w:szCs w:val="16"/>
                <w:lang w:val="en-US"/>
              </w:rPr>
            </w:pPr>
          </w:p>
        </w:tc>
        <w:tc>
          <w:tcPr>
            <w:tcW w:w="2977" w:type="dxa"/>
          </w:tcPr>
          <w:p w14:paraId="228A7C3F" w14:textId="6D8DABF7" w:rsidR="00BE5A64" w:rsidRPr="00201E34" w:rsidRDefault="00BE5A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 xml:space="preserve">0-1.000 </w:t>
            </w:r>
            <w:r w:rsidR="00003964" w:rsidRPr="00201E34">
              <w:rPr>
                <w:rFonts w:asciiTheme="minorHAnsi" w:hAnsiTheme="minorHAnsi" w:cstheme="minorHAnsi"/>
                <w:sz w:val="16"/>
                <w:szCs w:val="16"/>
                <w:lang w:val="en-US"/>
              </w:rPr>
              <w:t>hectares</w:t>
            </w:r>
          </w:p>
        </w:tc>
        <w:tc>
          <w:tcPr>
            <w:tcW w:w="1275" w:type="dxa"/>
          </w:tcPr>
          <w:p w14:paraId="35CD4EA2"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2C14D696" w14:textId="77777777" w:rsidTr="00A45AF0">
        <w:trPr>
          <w:trHeight w:val="165"/>
        </w:trPr>
        <w:tc>
          <w:tcPr>
            <w:tcW w:w="1559" w:type="dxa"/>
            <w:vMerge/>
          </w:tcPr>
          <w:p w14:paraId="7E264AB8" w14:textId="77777777" w:rsidR="00BE5A64" w:rsidRPr="00201E34" w:rsidRDefault="00BE5A64" w:rsidP="008C2D79">
            <w:pPr>
              <w:rPr>
                <w:rFonts w:asciiTheme="minorHAnsi" w:hAnsiTheme="minorHAnsi" w:cstheme="minorHAnsi"/>
                <w:sz w:val="16"/>
                <w:szCs w:val="16"/>
                <w:lang w:val="en-US"/>
              </w:rPr>
            </w:pPr>
          </w:p>
        </w:tc>
        <w:tc>
          <w:tcPr>
            <w:tcW w:w="1560" w:type="dxa"/>
            <w:vMerge w:val="restart"/>
          </w:tcPr>
          <w:p w14:paraId="1E0D6756" w14:textId="77777777" w:rsidR="00BE5A64" w:rsidRPr="00201E34" w:rsidRDefault="00BE5A64" w:rsidP="008C2D79">
            <w:pPr>
              <w:rPr>
                <w:rFonts w:asciiTheme="minorHAnsi" w:hAnsiTheme="minorHAnsi" w:cstheme="minorHAnsi"/>
                <w:sz w:val="16"/>
                <w:szCs w:val="16"/>
                <w:lang w:val="en-US"/>
              </w:rPr>
            </w:pPr>
          </w:p>
          <w:p w14:paraId="034216B4" w14:textId="18DFBA42"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Vegetation cover</w:t>
            </w:r>
          </w:p>
          <w:p w14:paraId="196D9D4F" w14:textId="77777777" w:rsidR="00BE5A64" w:rsidRPr="00201E34" w:rsidRDefault="00BE5A64" w:rsidP="008C2D79">
            <w:pPr>
              <w:rPr>
                <w:rFonts w:asciiTheme="minorHAnsi" w:hAnsiTheme="minorHAnsi" w:cstheme="minorHAnsi"/>
                <w:sz w:val="16"/>
                <w:szCs w:val="16"/>
                <w:lang w:val="en-US"/>
              </w:rPr>
            </w:pPr>
          </w:p>
        </w:tc>
        <w:tc>
          <w:tcPr>
            <w:tcW w:w="992" w:type="dxa"/>
            <w:vMerge w:val="restart"/>
          </w:tcPr>
          <w:p w14:paraId="1D388FBC"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8</w:t>
            </w:r>
          </w:p>
        </w:tc>
        <w:tc>
          <w:tcPr>
            <w:tcW w:w="2977" w:type="dxa"/>
          </w:tcPr>
          <w:p w14:paraId="1DEED3F9" w14:textId="7060AAF6"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Trees,</w:t>
            </w:r>
            <w:r w:rsidR="00BE5A64" w:rsidRPr="00201E34">
              <w:rPr>
                <w:rFonts w:asciiTheme="minorHAnsi" w:hAnsiTheme="minorHAnsi" w:cstheme="minorHAnsi"/>
                <w:sz w:val="16"/>
                <w:szCs w:val="16"/>
                <w:lang w:val="en-US"/>
              </w:rPr>
              <w:t xml:space="preserve"> </w:t>
            </w:r>
            <w:r w:rsidRPr="00201E34">
              <w:rPr>
                <w:rFonts w:asciiTheme="minorHAnsi" w:hAnsiTheme="minorHAnsi" w:cstheme="minorHAnsi"/>
                <w:sz w:val="16"/>
                <w:szCs w:val="16"/>
                <w:lang w:val="en-US"/>
              </w:rPr>
              <w:t>scrub, meadow</w:t>
            </w:r>
          </w:p>
        </w:tc>
        <w:tc>
          <w:tcPr>
            <w:tcW w:w="1275" w:type="dxa"/>
          </w:tcPr>
          <w:p w14:paraId="6E46C588"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7-8</w:t>
            </w:r>
          </w:p>
        </w:tc>
      </w:tr>
      <w:tr w:rsidR="00BE5A64" w:rsidRPr="00201E34" w14:paraId="5224C25C" w14:textId="77777777" w:rsidTr="00A45AF0">
        <w:trPr>
          <w:trHeight w:val="195"/>
        </w:trPr>
        <w:tc>
          <w:tcPr>
            <w:tcW w:w="1559" w:type="dxa"/>
            <w:vMerge/>
          </w:tcPr>
          <w:p w14:paraId="36790CCA"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5CEC621F"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737D16B3" w14:textId="77777777" w:rsidR="00BE5A64" w:rsidRPr="00201E34" w:rsidRDefault="00BE5A64" w:rsidP="008C2D79">
            <w:pPr>
              <w:rPr>
                <w:rFonts w:asciiTheme="minorHAnsi" w:hAnsiTheme="minorHAnsi" w:cstheme="minorHAnsi"/>
                <w:sz w:val="16"/>
                <w:szCs w:val="16"/>
                <w:lang w:val="en-US"/>
              </w:rPr>
            </w:pPr>
          </w:p>
        </w:tc>
        <w:tc>
          <w:tcPr>
            <w:tcW w:w="2977" w:type="dxa"/>
          </w:tcPr>
          <w:p w14:paraId="20DCD042" w14:textId="51F411B2"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 xml:space="preserve">Trees, scrub </w:t>
            </w:r>
          </w:p>
        </w:tc>
        <w:tc>
          <w:tcPr>
            <w:tcW w:w="1275" w:type="dxa"/>
          </w:tcPr>
          <w:p w14:paraId="522E37F0"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6-7</w:t>
            </w:r>
          </w:p>
        </w:tc>
      </w:tr>
      <w:tr w:rsidR="00BE5A64" w:rsidRPr="00201E34" w14:paraId="255ED102" w14:textId="77777777" w:rsidTr="00A45AF0">
        <w:trPr>
          <w:trHeight w:val="135"/>
        </w:trPr>
        <w:tc>
          <w:tcPr>
            <w:tcW w:w="1559" w:type="dxa"/>
            <w:vMerge/>
          </w:tcPr>
          <w:p w14:paraId="67412AE5"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4A178D79"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49B4595" w14:textId="77777777" w:rsidR="00BE5A64" w:rsidRPr="00201E34" w:rsidRDefault="00BE5A64" w:rsidP="008C2D79">
            <w:pPr>
              <w:rPr>
                <w:rFonts w:asciiTheme="minorHAnsi" w:hAnsiTheme="minorHAnsi" w:cstheme="minorHAnsi"/>
                <w:sz w:val="16"/>
                <w:szCs w:val="16"/>
                <w:lang w:val="en-US"/>
              </w:rPr>
            </w:pPr>
          </w:p>
        </w:tc>
        <w:tc>
          <w:tcPr>
            <w:tcW w:w="2977" w:type="dxa"/>
          </w:tcPr>
          <w:p w14:paraId="53C92AD0" w14:textId="6BE66EEB"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Scrub, meadow</w:t>
            </w:r>
            <w:r w:rsidR="00BE5A64" w:rsidRPr="00201E34">
              <w:rPr>
                <w:rFonts w:asciiTheme="minorHAnsi" w:hAnsiTheme="minorHAnsi" w:cstheme="minorHAnsi"/>
                <w:sz w:val="16"/>
                <w:szCs w:val="16"/>
                <w:lang w:val="en-US"/>
              </w:rPr>
              <w:t xml:space="preserve">, </w:t>
            </w:r>
            <w:r w:rsidRPr="00201E34">
              <w:rPr>
                <w:rFonts w:asciiTheme="minorHAnsi" w:hAnsiTheme="minorHAnsi" w:cstheme="minorHAnsi"/>
                <w:sz w:val="16"/>
                <w:szCs w:val="16"/>
                <w:lang w:val="en-US"/>
              </w:rPr>
              <w:t>rare</w:t>
            </w:r>
          </w:p>
        </w:tc>
        <w:tc>
          <w:tcPr>
            <w:tcW w:w="1275" w:type="dxa"/>
          </w:tcPr>
          <w:p w14:paraId="677C448D"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5-6</w:t>
            </w:r>
          </w:p>
        </w:tc>
      </w:tr>
      <w:tr w:rsidR="00BE5A64" w:rsidRPr="00201E34" w14:paraId="3F5726C7" w14:textId="77777777" w:rsidTr="00A45AF0">
        <w:trPr>
          <w:trHeight w:val="135"/>
        </w:trPr>
        <w:tc>
          <w:tcPr>
            <w:tcW w:w="1559" w:type="dxa"/>
            <w:vMerge/>
          </w:tcPr>
          <w:p w14:paraId="4184EFE6"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23F430E9"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6A0512C3" w14:textId="77777777" w:rsidR="00BE5A64" w:rsidRPr="00201E34" w:rsidRDefault="00BE5A64" w:rsidP="008C2D79">
            <w:pPr>
              <w:rPr>
                <w:rFonts w:asciiTheme="minorHAnsi" w:hAnsiTheme="minorHAnsi" w:cstheme="minorHAnsi"/>
                <w:sz w:val="16"/>
                <w:szCs w:val="16"/>
                <w:lang w:val="en-US"/>
              </w:rPr>
            </w:pPr>
          </w:p>
        </w:tc>
        <w:tc>
          <w:tcPr>
            <w:tcW w:w="2977" w:type="dxa"/>
          </w:tcPr>
          <w:p w14:paraId="5FADC4EA" w14:textId="6B4A7133"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Meadow</w:t>
            </w:r>
            <w:r w:rsidR="00BE5A64" w:rsidRPr="00201E34">
              <w:rPr>
                <w:rFonts w:asciiTheme="minorHAnsi" w:hAnsiTheme="minorHAnsi" w:cstheme="minorHAnsi"/>
                <w:sz w:val="16"/>
                <w:szCs w:val="16"/>
                <w:lang w:val="en-US"/>
              </w:rPr>
              <w:t xml:space="preserve">, </w:t>
            </w:r>
            <w:r w:rsidRPr="00201E34">
              <w:rPr>
                <w:rFonts w:asciiTheme="minorHAnsi" w:hAnsiTheme="minorHAnsi" w:cstheme="minorHAnsi"/>
                <w:sz w:val="16"/>
                <w:szCs w:val="16"/>
                <w:lang w:val="en-US"/>
              </w:rPr>
              <w:t>rare trees</w:t>
            </w:r>
          </w:p>
        </w:tc>
        <w:tc>
          <w:tcPr>
            <w:tcW w:w="1275" w:type="dxa"/>
          </w:tcPr>
          <w:p w14:paraId="28682B70"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4-5</w:t>
            </w:r>
          </w:p>
        </w:tc>
      </w:tr>
      <w:tr w:rsidR="00BE5A64" w:rsidRPr="00201E34" w14:paraId="3BCEE708" w14:textId="77777777" w:rsidTr="00A45AF0">
        <w:trPr>
          <w:trHeight w:val="120"/>
        </w:trPr>
        <w:tc>
          <w:tcPr>
            <w:tcW w:w="1559" w:type="dxa"/>
            <w:vMerge/>
          </w:tcPr>
          <w:p w14:paraId="0D7777E3"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3B3EFFE7"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7AEC22D9" w14:textId="77777777" w:rsidR="00BE5A64" w:rsidRPr="00201E34" w:rsidRDefault="00BE5A64" w:rsidP="008C2D79">
            <w:pPr>
              <w:rPr>
                <w:rFonts w:asciiTheme="minorHAnsi" w:hAnsiTheme="minorHAnsi" w:cstheme="minorHAnsi"/>
                <w:sz w:val="16"/>
                <w:szCs w:val="16"/>
                <w:lang w:val="en-US"/>
              </w:rPr>
            </w:pPr>
          </w:p>
        </w:tc>
        <w:tc>
          <w:tcPr>
            <w:tcW w:w="2977" w:type="dxa"/>
          </w:tcPr>
          <w:p w14:paraId="5001C82E" w14:textId="32E26141"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Scrub, meadow</w:t>
            </w:r>
          </w:p>
        </w:tc>
        <w:tc>
          <w:tcPr>
            <w:tcW w:w="1275" w:type="dxa"/>
          </w:tcPr>
          <w:p w14:paraId="6F697588"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3-4</w:t>
            </w:r>
          </w:p>
        </w:tc>
      </w:tr>
      <w:tr w:rsidR="00BE5A64" w:rsidRPr="00201E34" w14:paraId="14C6B869" w14:textId="77777777" w:rsidTr="00A45AF0">
        <w:trPr>
          <w:trHeight w:val="120"/>
        </w:trPr>
        <w:tc>
          <w:tcPr>
            <w:tcW w:w="1559" w:type="dxa"/>
            <w:vMerge/>
          </w:tcPr>
          <w:p w14:paraId="0B81E4DE"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1135CCA7"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57F8D864" w14:textId="77777777" w:rsidR="00BE5A64" w:rsidRPr="00201E34" w:rsidRDefault="00BE5A64" w:rsidP="008C2D79">
            <w:pPr>
              <w:rPr>
                <w:rFonts w:asciiTheme="minorHAnsi" w:hAnsiTheme="minorHAnsi" w:cstheme="minorHAnsi"/>
                <w:sz w:val="16"/>
                <w:szCs w:val="16"/>
                <w:lang w:val="en-US"/>
              </w:rPr>
            </w:pPr>
          </w:p>
        </w:tc>
        <w:tc>
          <w:tcPr>
            <w:tcW w:w="2977" w:type="dxa"/>
          </w:tcPr>
          <w:p w14:paraId="0092573D" w14:textId="5465AD99"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Scrub</w:t>
            </w:r>
            <w:r w:rsidR="00BE5A64" w:rsidRPr="00201E34">
              <w:rPr>
                <w:rFonts w:asciiTheme="minorHAnsi" w:hAnsiTheme="minorHAnsi" w:cstheme="minorHAnsi"/>
                <w:sz w:val="16"/>
                <w:szCs w:val="16"/>
                <w:lang w:val="en-US"/>
              </w:rPr>
              <w:t xml:space="preserve">, </w:t>
            </w:r>
            <w:r w:rsidRPr="00201E34">
              <w:rPr>
                <w:rFonts w:asciiTheme="minorHAnsi" w:hAnsiTheme="minorHAnsi" w:cstheme="minorHAnsi"/>
                <w:sz w:val="16"/>
                <w:szCs w:val="16"/>
                <w:lang w:val="en-US"/>
              </w:rPr>
              <w:t>rare trees</w:t>
            </w:r>
          </w:p>
        </w:tc>
        <w:tc>
          <w:tcPr>
            <w:tcW w:w="1275" w:type="dxa"/>
          </w:tcPr>
          <w:p w14:paraId="092969A6"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3-4</w:t>
            </w:r>
          </w:p>
        </w:tc>
      </w:tr>
      <w:tr w:rsidR="00BE5A64" w:rsidRPr="00201E34" w14:paraId="30988FFB" w14:textId="77777777" w:rsidTr="00A45AF0">
        <w:trPr>
          <w:trHeight w:val="134"/>
        </w:trPr>
        <w:tc>
          <w:tcPr>
            <w:tcW w:w="1559" w:type="dxa"/>
            <w:vMerge/>
          </w:tcPr>
          <w:p w14:paraId="269D4E7A"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BD87499"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39FE04B6" w14:textId="77777777" w:rsidR="00BE5A64" w:rsidRPr="00201E34" w:rsidRDefault="00BE5A64" w:rsidP="008C2D79">
            <w:pPr>
              <w:rPr>
                <w:rFonts w:asciiTheme="minorHAnsi" w:hAnsiTheme="minorHAnsi" w:cstheme="minorHAnsi"/>
                <w:sz w:val="16"/>
                <w:szCs w:val="16"/>
                <w:lang w:val="en-US"/>
              </w:rPr>
            </w:pPr>
          </w:p>
        </w:tc>
        <w:tc>
          <w:tcPr>
            <w:tcW w:w="2977" w:type="dxa"/>
          </w:tcPr>
          <w:p w14:paraId="6107845F" w14:textId="6F688B59"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Meadow</w:t>
            </w:r>
            <w:r w:rsidR="00BE5A64" w:rsidRPr="00201E34">
              <w:rPr>
                <w:rFonts w:asciiTheme="minorHAnsi" w:hAnsiTheme="minorHAnsi" w:cstheme="minorHAnsi"/>
                <w:sz w:val="16"/>
                <w:szCs w:val="16"/>
                <w:lang w:val="en-US"/>
              </w:rPr>
              <w:t xml:space="preserve">, </w:t>
            </w:r>
            <w:r w:rsidRPr="00201E34">
              <w:rPr>
                <w:rFonts w:asciiTheme="minorHAnsi" w:hAnsiTheme="minorHAnsi" w:cstheme="minorHAnsi"/>
                <w:sz w:val="16"/>
                <w:szCs w:val="16"/>
                <w:lang w:val="en-US"/>
              </w:rPr>
              <w:t>Rare scrub</w:t>
            </w:r>
          </w:p>
        </w:tc>
        <w:tc>
          <w:tcPr>
            <w:tcW w:w="1275" w:type="dxa"/>
          </w:tcPr>
          <w:p w14:paraId="786E0A93"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2-3</w:t>
            </w:r>
          </w:p>
        </w:tc>
      </w:tr>
      <w:tr w:rsidR="00BE5A64" w:rsidRPr="00201E34" w14:paraId="5F04805A" w14:textId="77777777" w:rsidTr="00A45AF0">
        <w:trPr>
          <w:trHeight w:val="135"/>
        </w:trPr>
        <w:tc>
          <w:tcPr>
            <w:tcW w:w="1559" w:type="dxa"/>
            <w:vMerge/>
          </w:tcPr>
          <w:p w14:paraId="67D85D48"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27F8FD6"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22BDE82D" w14:textId="77777777" w:rsidR="00BE5A64" w:rsidRPr="00201E34" w:rsidRDefault="00BE5A64" w:rsidP="008C2D79">
            <w:pPr>
              <w:rPr>
                <w:rFonts w:asciiTheme="minorHAnsi" w:hAnsiTheme="minorHAnsi" w:cstheme="minorHAnsi"/>
                <w:sz w:val="16"/>
                <w:szCs w:val="16"/>
                <w:lang w:val="en-US"/>
              </w:rPr>
            </w:pPr>
          </w:p>
        </w:tc>
        <w:tc>
          <w:tcPr>
            <w:tcW w:w="2977" w:type="dxa"/>
          </w:tcPr>
          <w:p w14:paraId="6A80BB52" w14:textId="2B5B5424"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Meadow</w:t>
            </w:r>
          </w:p>
        </w:tc>
        <w:tc>
          <w:tcPr>
            <w:tcW w:w="1275" w:type="dxa"/>
          </w:tcPr>
          <w:p w14:paraId="679F22BC"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1-3</w:t>
            </w:r>
          </w:p>
        </w:tc>
      </w:tr>
      <w:tr w:rsidR="00BE5A64" w:rsidRPr="00201E34" w14:paraId="14669E15" w14:textId="77777777" w:rsidTr="00A45AF0">
        <w:trPr>
          <w:trHeight w:val="180"/>
        </w:trPr>
        <w:tc>
          <w:tcPr>
            <w:tcW w:w="1559" w:type="dxa"/>
            <w:vMerge/>
          </w:tcPr>
          <w:p w14:paraId="4ABCF8C7" w14:textId="77777777" w:rsidR="00BE5A64" w:rsidRPr="00201E34" w:rsidRDefault="00BE5A64" w:rsidP="008C2D79">
            <w:pPr>
              <w:rPr>
                <w:rFonts w:asciiTheme="minorHAnsi" w:hAnsiTheme="minorHAnsi" w:cstheme="minorHAnsi"/>
                <w:sz w:val="16"/>
                <w:szCs w:val="16"/>
                <w:lang w:val="en-US"/>
              </w:rPr>
            </w:pPr>
          </w:p>
        </w:tc>
        <w:tc>
          <w:tcPr>
            <w:tcW w:w="1560" w:type="dxa"/>
            <w:vMerge w:val="restart"/>
          </w:tcPr>
          <w:p w14:paraId="4EA0BC57" w14:textId="1DCA476E"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Open water</w:t>
            </w:r>
          </w:p>
        </w:tc>
        <w:tc>
          <w:tcPr>
            <w:tcW w:w="992" w:type="dxa"/>
            <w:vMerge w:val="restart"/>
          </w:tcPr>
          <w:p w14:paraId="07662B7A"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8</w:t>
            </w:r>
          </w:p>
        </w:tc>
        <w:tc>
          <w:tcPr>
            <w:tcW w:w="2977" w:type="dxa"/>
          </w:tcPr>
          <w:p w14:paraId="759EA0F0" w14:textId="0711940D"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Seaside</w:t>
            </w:r>
          </w:p>
        </w:tc>
        <w:tc>
          <w:tcPr>
            <w:tcW w:w="1275" w:type="dxa"/>
          </w:tcPr>
          <w:p w14:paraId="61910B2D"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7-8</w:t>
            </w:r>
          </w:p>
        </w:tc>
      </w:tr>
      <w:tr w:rsidR="00BE5A64" w:rsidRPr="00201E34" w14:paraId="0C16BA18" w14:textId="77777777" w:rsidTr="00A45AF0">
        <w:trPr>
          <w:trHeight w:val="90"/>
        </w:trPr>
        <w:tc>
          <w:tcPr>
            <w:tcW w:w="1559" w:type="dxa"/>
            <w:vMerge/>
          </w:tcPr>
          <w:p w14:paraId="3FCB5236"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61DBF80"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6E488231" w14:textId="77777777" w:rsidR="00BE5A64" w:rsidRPr="00201E34" w:rsidRDefault="00BE5A64" w:rsidP="008C2D79">
            <w:pPr>
              <w:rPr>
                <w:rFonts w:asciiTheme="minorHAnsi" w:hAnsiTheme="minorHAnsi" w:cstheme="minorHAnsi"/>
                <w:sz w:val="16"/>
                <w:szCs w:val="16"/>
                <w:lang w:val="en-US"/>
              </w:rPr>
            </w:pPr>
          </w:p>
        </w:tc>
        <w:tc>
          <w:tcPr>
            <w:tcW w:w="2977" w:type="dxa"/>
          </w:tcPr>
          <w:p w14:paraId="6EB772D5" w14:textId="272215CE"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Lakeside</w:t>
            </w:r>
          </w:p>
        </w:tc>
        <w:tc>
          <w:tcPr>
            <w:tcW w:w="1275" w:type="dxa"/>
          </w:tcPr>
          <w:p w14:paraId="0EBD37EA"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6-7</w:t>
            </w:r>
          </w:p>
        </w:tc>
      </w:tr>
      <w:tr w:rsidR="00BE5A64" w:rsidRPr="00201E34" w14:paraId="0336703D" w14:textId="77777777" w:rsidTr="00A45AF0">
        <w:trPr>
          <w:trHeight w:val="165"/>
        </w:trPr>
        <w:tc>
          <w:tcPr>
            <w:tcW w:w="1559" w:type="dxa"/>
            <w:vMerge/>
          </w:tcPr>
          <w:p w14:paraId="5EEDD307"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64C5A91B"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DF54A6D" w14:textId="77777777" w:rsidR="00BE5A64" w:rsidRPr="00201E34" w:rsidRDefault="00BE5A64" w:rsidP="008C2D79">
            <w:pPr>
              <w:rPr>
                <w:rFonts w:asciiTheme="minorHAnsi" w:hAnsiTheme="minorHAnsi" w:cstheme="minorHAnsi"/>
                <w:sz w:val="16"/>
                <w:szCs w:val="16"/>
                <w:lang w:val="en-US"/>
              </w:rPr>
            </w:pPr>
          </w:p>
        </w:tc>
        <w:tc>
          <w:tcPr>
            <w:tcW w:w="2977" w:type="dxa"/>
          </w:tcPr>
          <w:p w14:paraId="1634F45E" w14:textId="6EF7D595"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Riverside</w:t>
            </w:r>
          </w:p>
        </w:tc>
        <w:tc>
          <w:tcPr>
            <w:tcW w:w="1275" w:type="dxa"/>
          </w:tcPr>
          <w:p w14:paraId="088F798B"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4-5</w:t>
            </w:r>
          </w:p>
        </w:tc>
      </w:tr>
      <w:tr w:rsidR="00BE5A64" w:rsidRPr="00201E34" w14:paraId="42126A51" w14:textId="77777777" w:rsidTr="00A45AF0">
        <w:trPr>
          <w:trHeight w:val="75"/>
        </w:trPr>
        <w:tc>
          <w:tcPr>
            <w:tcW w:w="1559" w:type="dxa"/>
            <w:vMerge/>
          </w:tcPr>
          <w:p w14:paraId="5A7C841D"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5E52FF7"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746E08FE" w14:textId="77777777" w:rsidR="00BE5A64" w:rsidRPr="00201E34" w:rsidRDefault="00BE5A64" w:rsidP="008C2D79">
            <w:pPr>
              <w:rPr>
                <w:rFonts w:asciiTheme="minorHAnsi" w:hAnsiTheme="minorHAnsi" w:cstheme="minorHAnsi"/>
                <w:sz w:val="16"/>
                <w:szCs w:val="16"/>
                <w:lang w:val="en-US"/>
              </w:rPr>
            </w:pPr>
          </w:p>
        </w:tc>
        <w:tc>
          <w:tcPr>
            <w:tcW w:w="2977" w:type="dxa"/>
          </w:tcPr>
          <w:p w14:paraId="3C5BF8A0" w14:textId="0F2069D3"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Streams</w:t>
            </w:r>
          </w:p>
        </w:tc>
        <w:tc>
          <w:tcPr>
            <w:tcW w:w="1275" w:type="dxa"/>
          </w:tcPr>
          <w:p w14:paraId="2F5DF1CF"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1-4</w:t>
            </w:r>
          </w:p>
        </w:tc>
      </w:tr>
      <w:tr w:rsidR="00BE5A64" w:rsidRPr="00201E34" w14:paraId="1BEA815E" w14:textId="77777777" w:rsidTr="00A45AF0">
        <w:trPr>
          <w:trHeight w:val="135"/>
        </w:trPr>
        <w:tc>
          <w:tcPr>
            <w:tcW w:w="1559" w:type="dxa"/>
            <w:vMerge/>
          </w:tcPr>
          <w:p w14:paraId="57857047" w14:textId="77777777" w:rsidR="00BE5A64" w:rsidRPr="00201E34" w:rsidRDefault="00BE5A64" w:rsidP="008C2D79">
            <w:pPr>
              <w:rPr>
                <w:rFonts w:asciiTheme="minorHAnsi" w:hAnsiTheme="minorHAnsi" w:cstheme="minorHAnsi"/>
                <w:sz w:val="16"/>
                <w:szCs w:val="16"/>
                <w:lang w:val="en-US"/>
              </w:rPr>
            </w:pPr>
          </w:p>
        </w:tc>
        <w:tc>
          <w:tcPr>
            <w:tcW w:w="1560" w:type="dxa"/>
            <w:vMerge w:val="restart"/>
          </w:tcPr>
          <w:p w14:paraId="35313F3E" w14:textId="77777777" w:rsidR="00BE5A64" w:rsidRPr="00201E34" w:rsidRDefault="00BE5A64" w:rsidP="008C2D79">
            <w:pPr>
              <w:rPr>
                <w:rFonts w:asciiTheme="minorHAnsi" w:hAnsiTheme="minorHAnsi" w:cstheme="minorHAnsi"/>
                <w:sz w:val="16"/>
                <w:szCs w:val="16"/>
                <w:lang w:val="en-US"/>
              </w:rPr>
            </w:pPr>
          </w:p>
          <w:p w14:paraId="3D53F322" w14:textId="3F890A76"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Land Form</w:t>
            </w:r>
          </w:p>
          <w:p w14:paraId="58A32F60" w14:textId="77777777" w:rsidR="00BE5A64" w:rsidRPr="00201E34" w:rsidRDefault="00BE5A64" w:rsidP="008C2D79">
            <w:pPr>
              <w:rPr>
                <w:rFonts w:asciiTheme="minorHAnsi" w:hAnsiTheme="minorHAnsi" w:cstheme="minorHAnsi"/>
                <w:sz w:val="16"/>
                <w:szCs w:val="16"/>
                <w:lang w:val="en-US"/>
              </w:rPr>
            </w:pPr>
          </w:p>
        </w:tc>
        <w:tc>
          <w:tcPr>
            <w:tcW w:w="992" w:type="dxa"/>
            <w:vMerge w:val="restart"/>
          </w:tcPr>
          <w:p w14:paraId="075D4F6B"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w:t>
            </w:r>
          </w:p>
        </w:tc>
        <w:tc>
          <w:tcPr>
            <w:tcW w:w="2977" w:type="dxa"/>
          </w:tcPr>
          <w:p w14:paraId="21BC71AC" w14:textId="475ABCAF"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Flat land</w:t>
            </w:r>
          </w:p>
        </w:tc>
        <w:tc>
          <w:tcPr>
            <w:tcW w:w="1275" w:type="dxa"/>
          </w:tcPr>
          <w:p w14:paraId="556196FE"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5</w:t>
            </w:r>
          </w:p>
        </w:tc>
      </w:tr>
      <w:tr w:rsidR="00BE5A64" w:rsidRPr="00201E34" w14:paraId="13B0B722" w14:textId="77777777" w:rsidTr="00A45AF0">
        <w:trPr>
          <w:trHeight w:val="240"/>
        </w:trPr>
        <w:tc>
          <w:tcPr>
            <w:tcW w:w="1559" w:type="dxa"/>
            <w:vMerge/>
          </w:tcPr>
          <w:p w14:paraId="0E71A6A1"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391219CC"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6748081" w14:textId="77777777" w:rsidR="00BE5A64" w:rsidRPr="00201E34" w:rsidRDefault="00BE5A64" w:rsidP="008C2D79">
            <w:pPr>
              <w:rPr>
                <w:rFonts w:asciiTheme="minorHAnsi" w:hAnsiTheme="minorHAnsi" w:cstheme="minorHAnsi"/>
                <w:sz w:val="16"/>
                <w:szCs w:val="16"/>
                <w:lang w:val="en-US"/>
              </w:rPr>
            </w:pPr>
          </w:p>
        </w:tc>
        <w:tc>
          <w:tcPr>
            <w:tcW w:w="2977" w:type="dxa"/>
          </w:tcPr>
          <w:p w14:paraId="3E727CBA" w14:textId="540236C4"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Gently rolling</w:t>
            </w:r>
          </w:p>
        </w:tc>
        <w:tc>
          <w:tcPr>
            <w:tcW w:w="1275" w:type="dxa"/>
          </w:tcPr>
          <w:p w14:paraId="4927B753"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w:t>
            </w:r>
          </w:p>
        </w:tc>
      </w:tr>
      <w:tr w:rsidR="00BE5A64" w:rsidRPr="00201E34" w14:paraId="061BC88E" w14:textId="77777777" w:rsidTr="00A45AF0">
        <w:trPr>
          <w:trHeight w:val="210"/>
        </w:trPr>
        <w:tc>
          <w:tcPr>
            <w:tcW w:w="1559" w:type="dxa"/>
            <w:vMerge/>
          </w:tcPr>
          <w:p w14:paraId="7D6E4DDE"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0BAE3889"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35BB8F0D" w14:textId="77777777" w:rsidR="00BE5A64" w:rsidRPr="00201E34" w:rsidRDefault="00BE5A64" w:rsidP="008C2D79">
            <w:pPr>
              <w:rPr>
                <w:rFonts w:asciiTheme="minorHAnsi" w:hAnsiTheme="minorHAnsi" w:cstheme="minorHAnsi"/>
                <w:sz w:val="16"/>
                <w:szCs w:val="16"/>
                <w:lang w:val="en-US"/>
              </w:rPr>
            </w:pPr>
          </w:p>
        </w:tc>
        <w:tc>
          <w:tcPr>
            <w:tcW w:w="2977" w:type="dxa"/>
          </w:tcPr>
          <w:p w14:paraId="776BB0CC" w14:textId="0F33E856" w:rsidR="00BE5A64" w:rsidRPr="00201E34" w:rsidRDefault="0000396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Undulating</w:t>
            </w:r>
          </w:p>
        </w:tc>
        <w:tc>
          <w:tcPr>
            <w:tcW w:w="1275" w:type="dxa"/>
          </w:tcPr>
          <w:p w14:paraId="796A8275"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w:t>
            </w:r>
          </w:p>
        </w:tc>
      </w:tr>
      <w:tr w:rsidR="00BE5A64" w:rsidRPr="00201E34" w14:paraId="7F7DEAF2" w14:textId="77777777" w:rsidTr="00A45AF0">
        <w:trPr>
          <w:trHeight w:val="90"/>
        </w:trPr>
        <w:tc>
          <w:tcPr>
            <w:tcW w:w="1559" w:type="dxa"/>
            <w:vMerge/>
          </w:tcPr>
          <w:p w14:paraId="72E9A169"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07E23155"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B8B4AD8" w14:textId="77777777" w:rsidR="00BE5A64" w:rsidRPr="00201E34" w:rsidRDefault="00BE5A64" w:rsidP="008C2D79">
            <w:pPr>
              <w:rPr>
                <w:rFonts w:asciiTheme="minorHAnsi" w:hAnsiTheme="minorHAnsi" w:cstheme="minorHAnsi"/>
                <w:sz w:val="16"/>
                <w:szCs w:val="16"/>
                <w:lang w:val="en-US"/>
              </w:rPr>
            </w:pPr>
          </w:p>
        </w:tc>
        <w:tc>
          <w:tcPr>
            <w:tcW w:w="2977" w:type="dxa"/>
          </w:tcPr>
          <w:p w14:paraId="79C30673" w14:textId="79FAB316" w:rsidR="00BE5A64" w:rsidRPr="00201E34" w:rsidRDefault="009C6C8D" w:rsidP="009C6C8D">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Little hilly</w:t>
            </w:r>
          </w:p>
        </w:tc>
        <w:tc>
          <w:tcPr>
            <w:tcW w:w="1275" w:type="dxa"/>
          </w:tcPr>
          <w:p w14:paraId="49DB5CA4"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2</w:t>
            </w:r>
          </w:p>
        </w:tc>
      </w:tr>
      <w:tr w:rsidR="00BE5A64" w:rsidRPr="00201E34" w14:paraId="75DFAB9E" w14:textId="77777777" w:rsidTr="00A45AF0">
        <w:trPr>
          <w:trHeight w:val="165"/>
        </w:trPr>
        <w:tc>
          <w:tcPr>
            <w:tcW w:w="1559" w:type="dxa"/>
            <w:vMerge/>
          </w:tcPr>
          <w:p w14:paraId="1CAB5148"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35A0B4C"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60706223" w14:textId="77777777" w:rsidR="00BE5A64" w:rsidRPr="00201E34" w:rsidRDefault="00BE5A64" w:rsidP="008C2D79">
            <w:pPr>
              <w:rPr>
                <w:rFonts w:asciiTheme="minorHAnsi" w:hAnsiTheme="minorHAnsi" w:cstheme="minorHAnsi"/>
                <w:sz w:val="16"/>
                <w:szCs w:val="16"/>
                <w:lang w:val="en-US"/>
              </w:rPr>
            </w:pPr>
          </w:p>
        </w:tc>
        <w:tc>
          <w:tcPr>
            <w:tcW w:w="2977" w:type="dxa"/>
          </w:tcPr>
          <w:p w14:paraId="5271B88C" w14:textId="40C927CA"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Hilly</w:t>
            </w:r>
          </w:p>
        </w:tc>
        <w:tc>
          <w:tcPr>
            <w:tcW w:w="1275" w:type="dxa"/>
          </w:tcPr>
          <w:p w14:paraId="6FC1B8E9"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02CF626F" w14:textId="77777777" w:rsidTr="00A45AF0">
        <w:trPr>
          <w:trHeight w:val="195"/>
        </w:trPr>
        <w:tc>
          <w:tcPr>
            <w:tcW w:w="1559" w:type="dxa"/>
            <w:vMerge/>
          </w:tcPr>
          <w:p w14:paraId="20C7B8AC" w14:textId="77777777" w:rsidR="00BE5A64" w:rsidRPr="00201E34" w:rsidRDefault="00BE5A64" w:rsidP="008C2D79">
            <w:pPr>
              <w:rPr>
                <w:rFonts w:asciiTheme="minorHAnsi" w:hAnsiTheme="minorHAnsi" w:cstheme="minorHAnsi"/>
                <w:sz w:val="16"/>
                <w:szCs w:val="16"/>
                <w:lang w:val="en-US"/>
              </w:rPr>
            </w:pPr>
          </w:p>
        </w:tc>
        <w:tc>
          <w:tcPr>
            <w:tcW w:w="1560" w:type="dxa"/>
            <w:vMerge w:val="restart"/>
          </w:tcPr>
          <w:p w14:paraId="29046418" w14:textId="77777777" w:rsidR="00BE5A64" w:rsidRPr="00201E34" w:rsidRDefault="00BE5A64" w:rsidP="008C2D79">
            <w:pPr>
              <w:rPr>
                <w:rFonts w:asciiTheme="minorHAnsi" w:hAnsiTheme="minorHAnsi" w:cstheme="minorHAnsi"/>
                <w:sz w:val="16"/>
                <w:szCs w:val="16"/>
                <w:lang w:val="en-US"/>
              </w:rPr>
            </w:pPr>
          </w:p>
          <w:p w14:paraId="6DD59E8F" w14:textId="32A19F35" w:rsidR="00BE5A64" w:rsidRPr="00201E34" w:rsidRDefault="00003964" w:rsidP="00201E3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Visual Quality</w:t>
            </w:r>
          </w:p>
        </w:tc>
        <w:tc>
          <w:tcPr>
            <w:tcW w:w="992" w:type="dxa"/>
            <w:vMerge w:val="restart"/>
          </w:tcPr>
          <w:p w14:paraId="3730D67A"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4</w:t>
            </w:r>
          </w:p>
        </w:tc>
        <w:tc>
          <w:tcPr>
            <w:tcW w:w="2977" w:type="dxa"/>
          </w:tcPr>
          <w:p w14:paraId="67A0C9FA" w14:textId="2696B380"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Panoramic Views</w:t>
            </w:r>
          </w:p>
        </w:tc>
        <w:tc>
          <w:tcPr>
            <w:tcW w:w="1275" w:type="dxa"/>
          </w:tcPr>
          <w:p w14:paraId="1E717CD9"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3-4</w:t>
            </w:r>
          </w:p>
        </w:tc>
      </w:tr>
      <w:tr w:rsidR="00BE5A64" w:rsidRPr="00201E34" w14:paraId="05B5DBC5" w14:textId="77777777" w:rsidTr="00A45AF0">
        <w:trPr>
          <w:trHeight w:val="255"/>
        </w:trPr>
        <w:tc>
          <w:tcPr>
            <w:tcW w:w="1559" w:type="dxa"/>
            <w:vMerge/>
          </w:tcPr>
          <w:p w14:paraId="68FFE861"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3C82C9F3"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08A51AA" w14:textId="77777777" w:rsidR="00BE5A64" w:rsidRPr="00201E34" w:rsidRDefault="00BE5A64" w:rsidP="008C2D79">
            <w:pPr>
              <w:rPr>
                <w:rFonts w:asciiTheme="minorHAnsi" w:hAnsiTheme="minorHAnsi" w:cstheme="minorHAnsi"/>
                <w:sz w:val="16"/>
                <w:szCs w:val="16"/>
                <w:lang w:val="en-US"/>
              </w:rPr>
            </w:pPr>
          </w:p>
        </w:tc>
        <w:tc>
          <w:tcPr>
            <w:tcW w:w="2977" w:type="dxa"/>
          </w:tcPr>
          <w:p w14:paraId="556B86D3" w14:textId="32B964D7"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Landscapes</w:t>
            </w:r>
          </w:p>
        </w:tc>
        <w:tc>
          <w:tcPr>
            <w:tcW w:w="1275" w:type="dxa"/>
          </w:tcPr>
          <w:p w14:paraId="192042F8"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2-3</w:t>
            </w:r>
          </w:p>
        </w:tc>
      </w:tr>
      <w:tr w:rsidR="00BE5A64" w:rsidRPr="00201E34" w14:paraId="3D1FBE27" w14:textId="77777777" w:rsidTr="00A45AF0">
        <w:trPr>
          <w:trHeight w:val="70"/>
        </w:trPr>
        <w:tc>
          <w:tcPr>
            <w:tcW w:w="1559" w:type="dxa"/>
            <w:vMerge/>
          </w:tcPr>
          <w:p w14:paraId="2CBCC678"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6116C262"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412C0CCF" w14:textId="77777777" w:rsidR="00BE5A64" w:rsidRPr="00201E34" w:rsidRDefault="00BE5A64" w:rsidP="008C2D79">
            <w:pPr>
              <w:rPr>
                <w:rFonts w:asciiTheme="minorHAnsi" w:hAnsiTheme="minorHAnsi" w:cstheme="minorHAnsi"/>
                <w:sz w:val="16"/>
                <w:szCs w:val="16"/>
                <w:lang w:val="en-US"/>
              </w:rPr>
            </w:pPr>
          </w:p>
        </w:tc>
        <w:tc>
          <w:tcPr>
            <w:tcW w:w="2977" w:type="dxa"/>
          </w:tcPr>
          <w:p w14:paraId="51F4278E" w14:textId="7B6FF6A7"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General Visual Aesthetic Value of the Area</w:t>
            </w:r>
          </w:p>
        </w:tc>
        <w:tc>
          <w:tcPr>
            <w:tcW w:w="1275" w:type="dxa"/>
          </w:tcPr>
          <w:p w14:paraId="1E9E61EF"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1-3</w:t>
            </w:r>
          </w:p>
        </w:tc>
      </w:tr>
      <w:tr w:rsidR="00BE5A64" w:rsidRPr="00201E34" w14:paraId="31A39A58" w14:textId="77777777" w:rsidTr="00A45AF0">
        <w:trPr>
          <w:trHeight w:val="180"/>
        </w:trPr>
        <w:tc>
          <w:tcPr>
            <w:tcW w:w="1559" w:type="dxa"/>
            <w:vMerge/>
          </w:tcPr>
          <w:p w14:paraId="05CEBE14" w14:textId="77777777" w:rsidR="00BE5A64" w:rsidRPr="00201E34" w:rsidRDefault="00BE5A64" w:rsidP="008C2D79">
            <w:pPr>
              <w:rPr>
                <w:rFonts w:asciiTheme="minorHAnsi" w:hAnsiTheme="minorHAnsi" w:cstheme="minorHAnsi"/>
                <w:sz w:val="16"/>
                <w:szCs w:val="16"/>
                <w:lang w:val="en-US"/>
              </w:rPr>
            </w:pPr>
          </w:p>
        </w:tc>
        <w:tc>
          <w:tcPr>
            <w:tcW w:w="1560" w:type="dxa"/>
            <w:vMerge w:val="restart"/>
          </w:tcPr>
          <w:p w14:paraId="675ECBEC" w14:textId="77777777" w:rsidR="00BE5A64" w:rsidRPr="00201E34" w:rsidRDefault="00BE5A64" w:rsidP="008C2D79">
            <w:pPr>
              <w:rPr>
                <w:rFonts w:asciiTheme="minorHAnsi" w:hAnsiTheme="minorHAnsi" w:cstheme="minorHAnsi"/>
                <w:sz w:val="16"/>
                <w:szCs w:val="16"/>
                <w:lang w:val="en-US"/>
              </w:rPr>
            </w:pPr>
          </w:p>
          <w:p w14:paraId="3FC3C410" w14:textId="21BB083C" w:rsidR="00BE5A64" w:rsidRPr="00201E34" w:rsidRDefault="00003964" w:rsidP="0000396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Human Environmental Value</w:t>
            </w:r>
          </w:p>
        </w:tc>
        <w:tc>
          <w:tcPr>
            <w:tcW w:w="992" w:type="dxa"/>
            <w:vMerge w:val="restart"/>
          </w:tcPr>
          <w:p w14:paraId="54457B38"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6</w:t>
            </w:r>
          </w:p>
        </w:tc>
        <w:tc>
          <w:tcPr>
            <w:tcW w:w="2977" w:type="dxa"/>
          </w:tcPr>
          <w:p w14:paraId="0894F248" w14:textId="325EC202"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Ruins</w:t>
            </w:r>
          </w:p>
        </w:tc>
        <w:tc>
          <w:tcPr>
            <w:tcW w:w="1275" w:type="dxa"/>
          </w:tcPr>
          <w:p w14:paraId="551F6CF3"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0C6A5B55" w14:textId="77777777" w:rsidTr="00A45AF0">
        <w:trPr>
          <w:trHeight w:val="195"/>
        </w:trPr>
        <w:tc>
          <w:tcPr>
            <w:tcW w:w="1559" w:type="dxa"/>
            <w:vMerge/>
          </w:tcPr>
          <w:p w14:paraId="6C64E34E"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75711028"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0D85D33C" w14:textId="77777777" w:rsidR="00BE5A64" w:rsidRPr="00201E34" w:rsidRDefault="00BE5A64" w:rsidP="008C2D79">
            <w:pPr>
              <w:rPr>
                <w:rFonts w:asciiTheme="minorHAnsi" w:hAnsiTheme="minorHAnsi" w:cstheme="minorHAnsi"/>
                <w:sz w:val="16"/>
                <w:szCs w:val="16"/>
                <w:lang w:val="en-US"/>
              </w:rPr>
            </w:pPr>
          </w:p>
        </w:tc>
        <w:tc>
          <w:tcPr>
            <w:tcW w:w="2977" w:type="dxa"/>
          </w:tcPr>
          <w:p w14:paraId="62054C48" w14:textId="6540BBBE"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Natural Plants and Animals</w:t>
            </w:r>
          </w:p>
        </w:tc>
        <w:tc>
          <w:tcPr>
            <w:tcW w:w="1275" w:type="dxa"/>
          </w:tcPr>
          <w:p w14:paraId="004C5BCC"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2CB986A6" w14:textId="77777777" w:rsidTr="00A45AF0">
        <w:trPr>
          <w:trHeight w:val="195"/>
        </w:trPr>
        <w:tc>
          <w:tcPr>
            <w:tcW w:w="1559" w:type="dxa"/>
            <w:vMerge/>
          </w:tcPr>
          <w:p w14:paraId="673E8486"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646EFD2F"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10F3CFF1" w14:textId="77777777" w:rsidR="00BE5A64" w:rsidRPr="00201E34" w:rsidRDefault="00BE5A64" w:rsidP="008C2D79">
            <w:pPr>
              <w:rPr>
                <w:rFonts w:asciiTheme="minorHAnsi" w:hAnsiTheme="minorHAnsi" w:cstheme="minorHAnsi"/>
                <w:sz w:val="16"/>
                <w:szCs w:val="16"/>
                <w:lang w:val="en-US"/>
              </w:rPr>
            </w:pPr>
          </w:p>
        </w:tc>
        <w:tc>
          <w:tcPr>
            <w:tcW w:w="2977" w:type="dxa"/>
          </w:tcPr>
          <w:p w14:paraId="747CF82F" w14:textId="225B512A"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Wetlands</w:t>
            </w:r>
          </w:p>
        </w:tc>
        <w:tc>
          <w:tcPr>
            <w:tcW w:w="1275" w:type="dxa"/>
          </w:tcPr>
          <w:p w14:paraId="794A26A5"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2A8FA3AE" w14:textId="77777777" w:rsidTr="00A45AF0">
        <w:trPr>
          <w:trHeight w:val="150"/>
        </w:trPr>
        <w:tc>
          <w:tcPr>
            <w:tcW w:w="1559" w:type="dxa"/>
            <w:vMerge/>
          </w:tcPr>
          <w:p w14:paraId="646F47C6"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1C215CFC"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46F8F228" w14:textId="77777777" w:rsidR="00BE5A64" w:rsidRPr="00201E34" w:rsidRDefault="00BE5A64" w:rsidP="008C2D79">
            <w:pPr>
              <w:rPr>
                <w:rFonts w:asciiTheme="minorHAnsi" w:hAnsiTheme="minorHAnsi" w:cstheme="minorHAnsi"/>
                <w:sz w:val="16"/>
                <w:szCs w:val="16"/>
                <w:lang w:val="en-US"/>
              </w:rPr>
            </w:pPr>
          </w:p>
        </w:tc>
        <w:tc>
          <w:tcPr>
            <w:tcW w:w="2977" w:type="dxa"/>
          </w:tcPr>
          <w:p w14:paraId="576ED4BA" w14:textId="0307EBD6"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Geological Structure</w:t>
            </w:r>
          </w:p>
        </w:tc>
        <w:tc>
          <w:tcPr>
            <w:tcW w:w="1275" w:type="dxa"/>
          </w:tcPr>
          <w:p w14:paraId="51E3C87F" w14:textId="77777777"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p>
        </w:tc>
      </w:tr>
      <w:tr w:rsidR="00BE5A64" w:rsidRPr="00201E34" w14:paraId="43A216A3" w14:textId="77777777" w:rsidTr="00A45AF0">
        <w:trPr>
          <w:trHeight w:val="104"/>
        </w:trPr>
        <w:tc>
          <w:tcPr>
            <w:tcW w:w="1559" w:type="dxa"/>
            <w:vMerge/>
          </w:tcPr>
          <w:p w14:paraId="63870122" w14:textId="77777777" w:rsidR="00BE5A64" w:rsidRPr="00201E34" w:rsidRDefault="00BE5A64" w:rsidP="008C2D79">
            <w:pPr>
              <w:rPr>
                <w:rFonts w:asciiTheme="minorHAnsi" w:hAnsiTheme="minorHAnsi" w:cstheme="minorHAnsi"/>
                <w:sz w:val="16"/>
                <w:szCs w:val="16"/>
                <w:lang w:val="en-US"/>
              </w:rPr>
            </w:pPr>
          </w:p>
        </w:tc>
        <w:tc>
          <w:tcPr>
            <w:tcW w:w="1560" w:type="dxa"/>
            <w:vMerge/>
          </w:tcPr>
          <w:p w14:paraId="4D4354A9" w14:textId="77777777" w:rsidR="00BE5A64" w:rsidRPr="00201E34" w:rsidRDefault="00BE5A64" w:rsidP="008C2D79">
            <w:pPr>
              <w:rPr>
                <w:rFonts w:asciiTheme="minorHAnsi" w:hAnsiTheme="minorHAnsi" w:cstheme="minorHAnsi"/>
                <w:sz w:val="16"/>
                <w:szCs w:val="16"/>
                <w:lang w:val="en-US"/>
              </w:rPr>
            </w:pPr>
          </w:p>
        </w:tc>
        <w:tc>
          <w:tcPr>
            <w:tcW w:w="992" w:type="dxa"/>
            <w:vMerge/>
          </w:tcPr>
          <w:p w14:paraId="2B13B309" w14:textId="77777777" w:rsidR="00BE5A64" w:rsidRPr="00201E34" w:rsidRDefault="00BE5A64" w:rsidP="008C2D79">
            <w:pPr>
              <w:rPr>
                <w:rFonts w:asciiTheme="minorHAnsi" w:hAnsiTheme="minorHAnsi" w:cstheme="minorHAnsi"/>
                <w:sz w:val="16"/>
                <w:szCs w:val="16"/>
                <w:lang w:val="en-US"/>
              </w:rPr>
            </w:pPr>
          </w:p>
        </w:tc>
        <w:tc>
          <w:tcPr>
            <w:tcW w:w="2977" w:type="dxa"/>
          </w:tcPr>
          <w:p w14:paraId="2DC8195E" w14:textId="61923482" w:rsidR="00BE5A64" w:rsidRPr="00201E34" w:rsidRDefault="00102CA4" w:rsidP="00102CA4">
            <w:pPr>
              <w:ind w:firstLine="0"/>
              <w:rPr>
                <w:rFonts w:asciiTheme="minorHAnsi" w:hAnsiTheme="minorHAnsi" w:cstheme="minorHAnsi"/>
                <w:sz w:val="16"/>
                <w:szCs w:val="16"/>
                <w:lang w:val="en-US"/>
              </w:rPr>
            </w:pPr>
            <w:r w:rsidRPr="00201E34">
              <w:rPr>
                <w:rFonts w:asciiTheme="minorHAnsi" w:hAnsiTheme="minorHAnsi" w:cstheme="minorHAnsi"/>
                <w:sz w:val="16"/>
                <w:szCs w:val="16"/>
                <w:lang w:val="en-US"/>
              </w:rPr>
              <w:t>Education</w:t>
            </w:r>
            <w:r w:rsidR="00201E34">
              <w:rPr>
                <w:rFonts w:asciiTheme="minorHAnsi" w:hAnsiTheme="minorHAnsi" w:cstheme="minorHAnsi"/>
                <w:sz w:val="16"/>
                <w:szCs w:val="16"/>
                <w:lang w:val="en-US"/>
              </w:rPr>
              <w:t>, Tourism</w:t>
            </w:r>
          </w:p>
        </w:tc>
        <w:tc>
          <w:tcPr>
            <w:tcW w:w="1275" w:type="dxa"/>
          </w:tcPr>
          <w:p w14:paraId="7081EE5B" w14:textId="16B5D1C3" w:rsidR="00BE5A64" w:rsidRPr="00201E34" w:rsidRDefault="00BE5A64" w:rsidP="008C2D79">
            <w:pPr>
              <w:rPr>
                <w:rFonts w:asciiTheme="minorHAnsi" w:hAnsiTheme="minorHAnsi" w:cstheme="minorHAnsi"/>
                <w:sz w:val="16"/>
                <w:szCs w:val="16"/>
                <w:lang w:val="en-US"/>
              </w:rPr>
            </w:pPr>
            <w:r w:rsidRPr="00201E34">
              <w:rPr>
                <w:rFonts w:asciiTheme="minorHAnsi" w:hAnsiTheme="minorHAnsi" w:cstheme="minorHAnsi"/>
                <w:sz w:val="16"/>
                <w:szCs w:val="16"/>
                <w:lang w:val="en-US"/>
              </w:rPr>
              <w:t>1</w:t>
            </w:r>
            <w:r w:rsidR="00201E34">
              <w:rPr>
                <w:rFonts w:asciiTheme="minorHAnsi" w:hAnsiTheme="minorHAnsi" w:cstheme="minorHAnsi"/>
                <w:sz w:val="16"/>
                <w:szCs w:val="16"/>
                <w:lang w:val="en-US"/>
              </w:rPr>
              <w:t>-1</w:t>
            </w:r>
          </w:p>
        </w:tc>
      </w:tr>
    </w:tbl>
    <w:p w14:paraId="7857D909" w14:textId="524F7192" w:rsidR="00BE5A64" w:rsidRPr="00003964" w:rsidRDefault="00BE5A64" w:rsidP="00BE5A64">
      <w:pPr>
        <w:jc w:val="center"/>
        <w:rPr>
          <w:rFonts w:asciiTheme="minorHAnsi" w:hAnsiTheme="minorHAnsi" w:cstheme="minorHAnsi"/>
          <w:lang w:val="en-US"/>
        </w:rPr>
      </w:pPr>
    </w:p>
    <w:p w14:paraId="4B182264" w14:textId="2025F044"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lastRenderedPageBreak/>
        <w:t>Climate Value, expressed with the symb</w:t>
      </w:r>
      <w:r>
        <w:rPr>
          <w:rFonts w:asciiTheme="minorHAnsi" w:hAnsiTheme="minorHAnsi" w:cstheme="minorHAnsi"/>
          <w:lang w:val="en-US"/>
        </w:rPr>
        <w:t>ol “CV</w:t>
      </w:r>
      <w:r w:rsidRPr="00BE5A64">
        <w:rPr>
          <w:rFonts w:asciiTheme="minorHAnsi" w:hAnsiTheme="minorHAnsi" w:cstheme="minorHAnsi"/>
          <w:lang w:val="en-US"/>
        </w:rPr>
        <w:t xml:space="preserve">”: Another important factor in calculating the recreation potential is the climate factor. For this reason, the climate value </w:t>
      </w:r>
      <w:r>
        <w:rPr>
          <w:rFonts w:asciiTheme="minorHAnsi" w:hAnsiTheme="minorHAnsi" w:cstheme="minorHAnsi"/>
          <w:lang w:val="en-US"/>
        </w:rPr>
        <w:t xml:space="preserve">was </w:t>
      </w:r>
      <w:r w:rsidRPr="00BE5A64">
        <w:rPr>
          <w:rFonts w:asciiTheme="minorHAnsi" w:hAnsiTheme="minorHAnsi" w:cstheme="minorHAnsi"/>
          <w:lang w:val="en-US"/>
        </w:rPr>
        <w:t xml:space="preserve">expressed as 25% in the weighted scoring. “Temperature”, “Rainfall”, “Sun Time” and “Windness” states that </w:t>
      </w:r>
      <w:r>
        <w:rPr>
          <w:rFonts w:asciiTheme="minorHAnsi" w:hAnsiTheme="minorHAnsi" w:cstheme="minorHAnsi"/>
          <w:lang w:val="en-US"/>
        </w:rPr>
        <w:t xml:space="preserve">were </w:t>
      </w:r>
      <w:r w:rsidRPr="00BE5A64">
        <w:rPr>
          <w:rFonts w:asciiTheme="minorHAnsi" w:hAnsiTheme="minorHAnsi" w:cstheme="minorHAnsi"/>
          <w:lang w:val="en-US"/>
        </w:rPr>
        <w:t>included in the value of climate contribute to the climate value with certain weights (Equation 2 and Equation 3).</w:t>
      </w:r>
    </w:p>
    <w:p w14:paraId="77EC3855" w14:textId="36C6E0B2"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 Climate Value = Temperature + Precipitation + </w:t>
      </w:r>
      <w:r w:rsidR="000727C4" w:rsidRPr="000727C4">
        <w:rPr>
          <w:rFonts w:asciiTheme="minorHAnsi" w:hAnsiTheme="minorHAnsi" w:cstheme="minorHAnsi"/>
          <w:lang w:val="en-US"/>
        </w:rPr>
        <w:t>Sunshine</w:t>
      </w:r>
      <w:r w:rsidR="000727C4" w:rsidRPr="00BE5A64">
        <w:rPr>
          <w:rFonts w:asciiTheme="minorHAnsi" w:hAnsiTheme="minorHAnsi" w:cstheme="minorHAnsi"/>
          <w:lang w:val="en-US"/>
        </w:rPr>
        <w:t xml:space="preserve"> </w:t>
      </w:r>
      <w:r w:rsidRPr="00BE5A64">
        <w:rPr>
          <w:rFonts w:asciiTheme="minorHAnsi" w:hAnsiTheme="minorHAnsi" w:cstheme="minorHAnsi"/>
          <w:lang w:val="en-US"/>
        </w:rPr>
        <w:t xml:space="preserve">+ </w:t>
      </w:r>
      <w:r w:rsidR="000727C4" w:rsidRPr="000727C4">
        <w:rPr>
          <w:rFonts w:asciiTheme="minorHAnsi" w:hAnsiTheme="minorHAnsi" w:cstheme="minorHAnsi"/>
          <w:lang w:val="en-US"/>
        </w:rPr>
        <w:t>Windiness</w:t>
      </w:r>
      <w:r w:rsidRPr="00BE5A64">
        <w:rPr>
          <w:rFonts w:asciiTheme="minorHAnsi" w:hAnsiTheme="minorHAnsi" w:cstheme="minorHAnsi"/>
          <w:lang w:val="en-US"/>
        </w:rPr>
        <w:t xml:space="preserve"> (</w:t>
      </w:r>
      <w:r w:rsidR="000727C4" w:rsidRPr="00BE5A64">
        <w:rPr>
          <w:rFonts w:asciiTheme="minorHAnsi" w:hAnsiTheme="minorHAnsi" w:cstheme="minorHAnsi"/>
          <w:lang w:val="en-US"/>
        </w:rPr>
        <w:t>Equation 2</w:t>
      </w:r>
      <w:r w:rsidRPr="00BE5A64">
        <w:rPr>
          <w:rFonts w:asciiTheme="minorHAnsi" w:hAnsiTheme="minorHAnsi" w:cstheme="minorHAnsi"/>
          <w:lang w:val="en-US"/>
        </w:rPr>
        <w:t>)</w:t>
      </w:r>
    </w:p>
    <w:p w14:paraId="3C3A0532" w14:textId="2D92DF6F"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 25=10+8+5+2 (</w:t>
      </w:r>
      <w:r w:rsidR="000727C4" w:rsidRPr="00BE5A64">
        <w:rPr>
          <w:rFonts w:asciiTheme="minorHAnsi" w:hAnsiTheme="minorHAnsi" w:cstheme="minorHAnsi"/>
          <w:lang w:val="en-US"/>
        </w:rPr>
        <w:t xml:space="preserve">Equation </w:t>
      </w:r>
      <w:r w:rsidRPr="00BE5A64">
        <w:rPr>
          <w:rFonts w:asciiTheme="minorHAnsi" w:hAnsiTheme="minorHAnsi" w:cstheme="minorHAnsi"/>
          <w:lang w:val="en-US"/>
        </w:rPr>
        <w:t>3)</w:t>
      </w:r>
    </w:p>
    <w:p w14:paraId="18E633CC" w14:textId="2FB2D1EE"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In the temperature element included in the climate value, it was evaluated by taking the average temperature of the summer months (June, July and August) where recreational activities </w:t>
      </w:r>
      <w:r>
        <w:rPr>
          <w:rFonts w:asciiTheme="minorHAnsi" w:hAnsiTheme="minorHAnsi" w:cstheme="minorHAnsi"/>
          <w:lang w:val="en-US"/>
        </w:rPr>
        <w:t xml:space="preserve">were </w:t>
      </w:r>
      <w:r w:rsidRPr="00BE5A64">
        <w:rPr>
          <w:rFonts w:asciiTheme="minorHAnsi" w:hAnsiTheme="minorHAnsi" w:cstheme="minorHAnsi"/>
          <w:lang w:val="en-US"/>
        </w:rPr>
        <w:t>more common. In terms of suitability for recreational activities, the mean temperature was evaluated with 10 points at 25°C, and between 16°C and 34°C with 1 point (Table 3).</w:t>
      </w:r>
    </w:p>
    <w:p w14:paraId="525DCA69" w14:textId="0EBFBD35"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Precipitation, another element in the climate value, </w:t>
      </w:r>
      <w:r>
        <w:rPr>
          <w:rFonts w:asciiTheme="minorHAnsi" w:hAnsiTheme="minorHAnsi" w:cstheme="minorHAnsi"/>
          <w:lang w:val="en-US"/>
        </w:rPr>
        <w:t>was</w:t>
      </w:r>
      <w:r w:rsidRPr="00BE5A64">
        <w:rPr>
          <w:rFonts w:asciiTheme="minorHAnsi" w:hAnsiTheme="minorHAnsi" w:cstheme="minorHAnsi"/>
          <w:lang w:val="en-US"/>
        </w:rPr>
        <w:t xml:space="preserve"> included in the calculation with 8 weight points. Considering that precipitation adversely affect</w:t>
      </w:r>
      <w:r w:rsidR="006E5F3E">
        <w:rPr>
          <w:rFonts w:asciiTheme="minorHAnsi" w:hAnsiTheme="minorHAnsi" w:cstheme="minorHAnsi"/>
          <w:lang w:val="en-US"/>
        </w:rPr>
        <w:t>s</w:t>
      </w:r>
      <w:r w:rsidRPr="00BE5A64">
        <w:rPr>
          <w:rFonts w:asciiTheme="minorHAnsi" w:hAnsiTheme="minorHAnsi" w:cstheme="minorHAnsi"/>
          <w:lang w:val="en-US"/>
        </w:rPr>
        <w:t xml:space="preserve"> recreational activities, places where the total precipitation amount is 0-50 mm in summer months are evaluated with 8 points, and places with high precipitation are evaluated with 1 point (Table 3).</w:t>
      </w:r>
    </w:p>
    <w:p w14:paraId="732B0BE9" w14:textId="482F2AF7" w:rsidR="00BE5A64" w:rsidRP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The sunshine duration, which </w:t>
      </w:r>
      <w:r w:rsidR="006E5F3E">
        <w:rPr>
          <w:rFonts w:asciiTheme="minorHAnsi" w:hAnsiTheme="minorHAnsi" w:cstheme="minorHAnsi"/>
          <w:lang w:val="en-US"/>
        </w:rPr>
        <w:t xml:space="preserve">was </w:t>
      </w:r>
      <w:r w:rsidRPr="00BE5A64">
        <w:rPr>
          <w:rFonts w:asciiTheme="minorHAnsi" w:hAnsiTheme="minorHAnsi" w:cstheme="minorHAnsi"/>
          <w:lang w:val="en-US"/>
        </w:rPr>
        <w:t xml:space="preserve">included in the climate value, </w:t>
      </w:r>
      <w:r w:rsidR="006E5F3E">
        <w:rPr>
          <w:rFonts w:asciiTheme="minorHAnsi" w:hAnsiTheme="minorHAnsi" w:cstheme="minorHAnsi"/>
          <w:lang w:val="en-US"/>
        </w:rPr>
        <w:t xml:space="preserve">was </w:t>
      </w:r>
      <w:r w:rsidRPr="00BE5A64">
        <w:rPr>
          <w:rFonts w:asciiTheme="minorHAnsi" w:hAnsiTheme="minorHAnsi" w:cstheme="minorHAnsi"/>
          <w:lang w:val="en-US"/>
        </w:rPr>
        <w:t>included in the calculation with 5 weight points. The duration of sunbathing was evaluated between 2-12 hours. Here, as the number increases, the sunshine duration also increases (Table 3).</w:t>
      </w:r>
    </w:p>
    <w:p w14:paraId="4CC4E001" w14:textId="50722EDA" w:rsidR="00BE5A64" w:rsidRDefault="00BE5A64" w:rsidP="00A45AF0">
      <w:pPr>
        <w:ind w:firstLine="567"/>
        <w:rPr>
          <w:rFonts w:asciiTheme="minorHAnsi" w:hAnsiTheme="minorHAnsi" w:cstheme="minorHAnsi"/>
          <w:lang w:val="en-US"/>
        </w:rPr>
      </w:pPr>
      <w:r w:rsidRPr="00BE5A64">
        <w:rPr>
          <w:rFonts w:asciiTheme="minorHAnsi" w:hAnsiTheme="minorHAnsi" w:cstheme="minorHAnsi"/>
          <w:lang w:val="en-US"/>
        </w:rPr>
        <w:t xml:space="preserve">The last element of the climate value </w:t>
      </w:r>
      <w:r w:rsidR="006E5F3E">
        <w:rPr>
          <w:rFonts w:asciiTheme="minorHAnsi" w:hAnsiTheme="minorHAnsi" w:cstheme="minorHAnsi"/>
          <w:lang w:val="en-US"/>
        </w:rPr>
        <w:t>was</w:t>
      </w:r>
      <w:r w:rsidRPr="00BE5A64">
        <w:rPr>
          <w:rFonts w:asciiTheme="minorHAnsi" w:hAnsiTheme="minorHAnsi" w:cstheme="minorHAnsi"/>
          <w:lang w:val="en-US"/>
        </w:rPr>
        <w:t xml:space="preserve"> the windiness. In the calculation, areas with an average wind speed of 1-3 m/sec in summer months and areas lower than 1.1m/sec were evaluated with 2 points (Table 3).</w:t>
      </w:r>
    </w:p>
    <w:p w14:paraId="5DFB1801" w14:textId="71A39720" w:rsidR="00BE5A64" w:rsidRPr="00A45AF0" w:rsidRDefault="00BE5A64" w:rsidP="00BE5A64">
      <w:pPr>
        <w:jc w:val="center"/>
        <w:rPr>
          <w:rFonts w:asciiTheme="minorHAnsi" w:hAnsiTheme="minorHAnsi" w:cstheme="minorHAnsi"/>
          <w:b/>
          <w:sz w:val="20"/>
          <w:szCs w:val="20"/>
          <w:lang w:val="en-US"/>
        </w:rPr>
      </w:pPr>
    </w:p>
    <w:p w14:paraId="0BCE062D" w14:textId="669DCD6B" w:rsidR="000727C4" w:rsidRDefault="000727C4" w:rsidP="000727C4">
      <w:pPr>
        <w:jc w:val="center"/>
        <w:rPr>
          <w:rFonts w:asciiTheme="minorHAnsi" w:hAnsiTheme="minorHAnsi" w:cstheme="minorHAnsi"/>
          <w:sz w:val="20"/>
          <w:szCs w:val="20"/>
          <w:lang w:val="en-US"/>
        </w:rPr>
      </w:pPr>
      <w:r w:rsidRPr="00A45AF0">
        <w:rPr>
          <w:rFonts w:asciiTheme="minorHAnsi" w:hAnsiTheme="minorHAnsi" w:cstheme="minorHAnsi"/>
          <w:b/>
          <w:sz w:val="20"/>
          <w:szCs w:val="20"/>
          <w:lang w:val="en-US"/>
        </w:rPr>
        <w:t>Table 3.</w:t>
      </w:r>
      <w:r w:rsidRPr="00A45AF0">
        <w:rPr>
          <w:rFonts w:asciiTheme="minorHAnsi" w:hAnsiTheme="minorHAnsi" w:cstheme="minorHAnsi"/>
          <w:sz w:val="20"/>
          <w:szCs w:val="20"/>
          <w:lang w:val="en-US"/>
        </w:rPr>
        <w:t xml:space="preserve"> Climatic value of the study area</w:t>
      </w:r>
    </w:p>
    <w:p w14:paraId="4EDE696C" w14:textId="77777777" w:rsidR="00A45AF0" w:rsidRPr="00A45AF0" w:rsidRDefault="00A45AF0" w:rsidP="000727C4">
      <w:pPr>
        <w:jc w:val="center"/>
        <w:rPr>
          <w:rFonts w:asciiTheme="minorHAnsi" w:hAnsiTheme="minorHAnsi" w:cstheme="minorHAnsi"/>
          <w:sz w:val="20"/>
          <w:szCs w:val="20"/>
          <w:lang w:val="en-US"/>
        </w:rPr>
      </w:pPr>
    </w:p>
    <w:tbl>
      <w:tblPr>
        <w:tblStyle w:val="TabloKlavuzu"/>
        <w:tblW w:w="0" w:type="auto"/>
        <w:tblInd w:w="-147" w:type="dxa"/>
        <w:tblLook w:val="04A0" w:firstRow="1" w:lastRow="0" w:firstColumn="1" w:lastColumn="0" w:noHBand="0" w:noVBand="1"/>
      </w:tblPr>
      <w:tblGrid>
        <w:gridCol w:w="816"/>
        <w:gridCol w:w="1994"/>
        <w:gridCol w:w="1027"/>
        <w:gridCol w:w="3647"/>
        <w:gridCol w:w="1723"/>
      </w:tblGrid>
      <w:tr w:rsidR="000727C4" w:rsidRPr="00102CA4" w14:paraId="6CA488C0" w14:textId="77777777" w:rsidTr="00A45AF0">
        <w:tc>
          <w:tcPr>
            <w:tcW w:w="816" w:type="dxa"/>
            <w:vMerge w:val="restart"/>
            <w:textDirection w:val="btLr"/>
          </w:tcPr>
          <w:p w14:paraId="79CFAF08" w14:textId="4DD9858E" w:rsidR="000727C4" w:rsidRPr="00102CA4" w:rsidRDefault="00102CA4" w:rsidP="008C2D79">
            <w:pPr>
              <w:ind w:left="113" w:right="113"/>
              <w:rPr>
                <w:rFonts w:asciiTheme="minorHAnsi" w:hAnsiTheme="minorHAnsi" w:cstheme="minorHAnsi"/>
                <w:lang w:val="en-US"/>
              </w:rPr>
            </w:pPr>
            <w:r w:rsidRPr="00102CA4">
              <w:rPr>
                <w:rFonts w:asciiTheme="minorHAnsi" w:hAnsiTheme="minorHAnsi" w:cstheme="minorHAnsi"/>
                <w:lang w:val="en-US"/>
              </w:rPr>
              <w:t>Climate Value</w:t>
            </w:r>
          </w:p>
        </w:tc>
        <w:tc>
          <w:tcPr>
            <w:tcW w:w="1994" w:type="dxa"/>
          </w:tcPr>
          <w:p w14:paraId="2F7AB913" w14:textId="4EF8C038"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Temperature</w:t>
            </w:r>
          </w:p>
        </w:tc>
        <w:tc>
          <w:tcPr>
            <w:tcW w:w="1027" w:type="dxa"/>
          </w:tcPr>
          <w:p w14:paraId="121AC86D" w14:textId="77777777"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7</w:t>
            </w:r>
          </w:p>
        </w:tc>
        <w:tc>
          <w:tcPr>
            <w:tcW w:w="5370" w:type="dxa"/>
            <w:gridSpan w:val="2"/>
          </w:tcPr>
          <w:p w14:paraId="550FF382" w14:textId="77777777" w:rsidR="00102CA4" w:rsidRPr="00102CA4" w:rsidRDefault="00102CA4" w:rsidP="008C2D79">
            <w:pPr>
              <w:jc w:val="center"/>
              <w:rPr>
                <w:rFonts w:asciiTheme="minorHAnsi" w:hAnsiTheme="minorHAnsi" w:cstheme="minorHAnsi"/>
                <w:lang w:val="en-US"/>
              </w:rPr>
            </w:pPr>
            <w:r w:rsidRPr="00102CA4">
              <w:rPr>
                <w:rFonts w:asciiTheme="minorHAnsi" w:hAnsiTheme="minorHAnsi" w:cstheme="minorHAnsi"/>
                <w:lang w:val="en-US"/>
              </w:rPr>
              <w:t>Average of summer months (June, July, August) (ºC)</w:t>
            </w:r>
          </w:p>
          <w:p w14:paraId="77D4E0C1" w14:textId="5AE9C3F8"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16-17-18-19-20-21-22-23-24-25</w:t>
            </w:r>
          </w:p>
          <w:p w14:paraId="3CBF3D8E"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34-33-32-31-30-29-28-27-26-25</w:t>
            </w:r>
          </w:p>
          <w:p w14:paraId="0FA94ABA"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P: 1, 2, 3, 4, 5, 6, 7, 8, 9, 10</w:t>
            </w:r>
          </w:p>
        </w:tc>
      </w:tr>
      <w:tr w:rsidR="000727C4" w:rsidRPr="00102CA4" w14:paraId="61AE5371" w14:textId="77777777" w:rsidTr="00A45AF0">
        <w:tc>
          <w:tcPr>
            <w:tcW w:w="816" w:type="dxa"/>
            <w:vMerge/>
          </w:tcPr>
          <w:p w14:paraId="7F1F1D04" w14:textId="77777777" w:rsidR="000727C4" w:rsidRPr="00102CA4" w:rsidRDefault="000727C4" w:rsidP="008C2D79">
            <w:pPr>
              <w:rPr>
                <w:rFonts w:asciiTheme="minorHAnsi" w:hAnsiTheme="minorHAnsi" w:cstheme="minorHAnsi"/>
                <w:lang w:val="en-US"/>
              </w:rPr>
            </w:pPr>
          </w:p>
        </w:tc>
        <w:tc>
          <w:tcPr>
            <w:tcW w:w="1994" w:type="dxa"/>
          </w:tcPr>
          <w:p w14:paraId="67A9189D" w14:textId="40CDC65F"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Precipitation</w:t>
            </w:r>
          </w:p>
        </w:tc>
        <w:tc>
          <w:tcPr>
            <w:tcW w:w="1027" w:type="dxa"/>
          </w:tcPr>
          <w:p w14:paraId="5D222A1B" w14:textId="77777777"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8</w:t>
            </w:r>
          </w:p>
        </w:tc>
        <w:tc>
          <w:tcPr>
            <w:tcW w:w="5370" w:type="dxa"/>
            <w:gridSpan w:val="2"/>
          </w:tcPr>
          <w:p w14:paraId="02B63D4E" w14:textId="6A9D1710" w:rsidR="000727C4" w:rsidRPr="00102CA4" w:rsidRDefault="00102CA4" w:rsidP="008C2D79">
            <w:pPr>
              <w:jc w:val="center"/>
              <w:rPr>
                <w:rFonts w:asciiTheme="minorHAnsi" w:hAnsiTheme="minorHAnsi" w:cstheme="minorHAnsi"/>
                <w:lang w:val="en-US"/>
              </w:rPr>
            </w:pPr>
            <w:r w:rsidRPr="00102CA4">
              <w:rPr>
                <w:rFonts w:asciiTheme="minorHAnsi" w:hAnsiTheme="minorHAnsi" w:cstheme="minorHAnsi"/>
                <w:lang w:val="en-US"/>
              </w:rPr>
              <w:t xml:space="preserve">Average of summer months (June, July, August) </w:t>
            </w:r>
            <w:r w:rsidR="000727C4" w:rsidRPr="00102CA4">
              <w:rPr>
                <w:rFonts w:asciiTheme="minorHAnsi" w:hAnsiTheme="minorHAnsi" w:cstheme="minorHAnsi"/>
                <w:lang w:val="en-US"/>
              </w:rPr>
              <w:t>(mm)</w:t>
            </w:r>
          </w:p>
          <w:p w14:paraId="245A979A"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50-100-150-200-250-300-350-400</w:t>
            </w:r>
          </w:p>
          <w:p w14:paraId="4276C69D"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P: 8, 7, 6, 5, 4, 3, 2, 1</w:t>
            </w:r>
          </w:p>
        </w:tc>
      </w:tr>
      <w:tr w:rsidR="000727C4" w:rsidRPr="00102CA4" w14:paraId="6791A8D3" w14:textId="77777777" w:rsidTr="00A45AF0">
        <w:tc>
          <w:tcPr>
            <w:tcW w:w="816" w:type="dxa"/>
            <w:vMerge/>
          </w:tcPr>
          <w:p w14:paraId="77C41128" w14:textId="77777777" w:rsidR="000727C4" w:rsidRPr="00102CA4" w:rsidRDefault="000727C4" w:rsidP="008C2D79">
            <w:pPr>
              <w:rPr>
                <w:rFonts w:asciiTheme="minorHAnsi" w:hAnsiTheme="minorHAnsi" w:cstheme="minorHAnsi"/>
                <w:lang w:val="en-US"/>
              </w:rPr>
            </w:pPr>
          </w:p>
        </w:tc>
        <w:tc>
          <w:tcPr>
            <w:tcW w:w="1994" w:type="dxa"/>
          </w:tcPr>
          <w:p w14:paraId="37D31615" w14:textId="7C581C6F"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Sunshine</w:t>
            </w:r>
          </w:p>
        </w:tc>
        <w:tc>
          <w:tcPr>
            <w:tcW w:w="1027" w:type="dxa"/>
          </w:tcPr>
          <w:p w14:paraId="3802E27F" w14:textId="77777777"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5</w:t>
            </w:r>
          </w:p>
        </w:tc>
        <w:tc>
          <w:tcPr>
            <w:tcW w:w="5370" w:type="dxa"/>
            <w:gridSpan w:val="2"/>
          </w:tcPr>
          <w:p w14:paraId="61B7E4D2" w14:textId="523C561F" w:rsidR="000727C4" w:rsidRPr="00102CA4" w:rsidRDefault="00102CA4" w:rsidP="008C2D79">
            <w:pPr>
              <w:jc w:val="center"/>
              <w:rPr>
                <w:rFonts w:asciiTheme="minorHAnsi" w:hAnsiTheme="minorHAnsi" w:cstheme="minorHAnsi"/>
                <w:lang w:val="en-US"/>
              </w:rPr>
            </w:pPr>
            <w:r w:rsidRPr="00102CA4">
              <w:rPr>
                <w:rFonts w:asciiTheme="minorHAnsi" w:hAnsiTheme="minorHAnsi" w:cstheme="minorHAnsi"/>
                <w:lang w:val="en-US"/>
              </w:rPr>
              <w:t xml:space="preserve">Average of summer months (June, July, August) </w:t>
            </w:r>
            <w:r w:rsidR="000727C4" w:rsidRPr="00102CA4">
              <w:rPr>
                <w:rFonts w:asciiTheme="minorHAnsi" w:hAnsiTheme="minorHAnsi" w:cstheme="minorHAnsi"/>
                <w:lang w:val="en-US"/>
              </w:rPr>
              <w:t>(</w:t>
            </w:r>
            <w:r w:rsidRPr="00102CA4">
              <w:rPr>
                <w:rFonts w:asciiTheme="minorHAnsi" w:hAnsiTheme="minorHAnsi" w:cstheme="minorHAnsi"/>
                <w:lang w:val="en-US"/>
              </w:rPr>
              <w:t>hour</w:t>
            </w:r>
            <w:r w:rsidR="000727C4" w:rsidRPr="00102CA4">
              <w:rPr>
                <w:rFonts w:asciiTheme="minorHAnsi" w:hAnsiTheme="minorHAnsi" w:cstheme="minorHAnsi"/>
                <w:lang w:val="en-US"/>
              </w:rPr>
              <w:t>)</w:t>
            </w:r>
          </w:p>
          <w:p w14:paraId="66D23F74"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 2-4 ,4-6, 6-8, 8-10, 10-12↑</w:t>
            </w:r>
          </w:p>
          <w:p w14:paraId="2AD925F3" w14:textId="77777777" w:rsidR="000727C4" w:rsidRPr="00102CA4" w:rsidRDefault="000727C4" w:rsidP="008C2D79">
            <w:pPr>
              <w:jc w:val="center"/>
              <w:rPr>
                <w:rFonts w:asciiTheme="minorHAnsi" w:hAnsiTheme="minorHAnsi" w:cstheme="minorHAnsi"/>
                <w:lang w:val="en-US"/>
              </w:rPr>
            </w:pPr>
            <w:r w:rsidRPr="00102CA4">
              <w:rPr>
                <w:rFonts w:asciiTheme="minorHAnsi" w:hAnsiTheme="minorHAnsi" w:cstheme="minorHAnsi"/>
                <w:lang w:val="en-US"/>
              </w:rPr>
              <w:t xml:space="preserve"> P: 1, 2, 3, 4, 5</w:t>
            </w:r>
          </w:p>
        </w:tc>
      </w:tr>
      <w:tr w:rsidR="000727C4" w:rsidRPr="00102CA4" w14:paraId="5380FED8" w14:textId="77777777" w:rsidTr="00A45AF0">
        <w:trPr>
          <w:trHeight w:val="420"/>
        </w:trPr>
        <w:tc>
          <w:tcPr>
            <w:tcW w:w="816" w:type="dxa"/>
            <w:vMerge/>
          </w:tcPr>
          <w:p w14:paraId="5A06A6C7" w14:textId="77777777" w:rsidR="000727C4" w:rsidRPr="00102CA4" w:rsidRDefault="000727C4" w:rsidP="008C2D79">
            <w:pPr>
              <w:rPr>
                <w:rFonts w:asciiTheme="minorHAnsi" w:hAnsiTheme="minorHAnsi" w:cstheme="minorHAnsi"/>
                <w:lang w:val="en-US"/>
              </w:rPr>
            </w:pPr>
          </w:p>
        </w:tc>
        <w:tc>
          <w:tcPr>
            <w:tcW w:w="1994" w:type="dxa"/>
            <w:vMerge w:val="restart"/>
          </w:tcPr>
          <w:p w14:paraId="4C39115C" w14:textId="6094839F"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Windiness</w:t>
            </w:r>
          </w:p>
        </w:tc>
        <w:tc>
          <w:tcPr>
            <w:tcW w:w="1027" w:type="dxa"/>
            <w:vMerge w:val="restart"/>
          </w:tcPr>
          <w:p w14:paraId="445BD3EF" w14:textId="77777777" w:rsidR="000727C4" w:rsidRPr="00102CA4" w:rsidRDefault="000727C4" w:rsidP="008C2D79">
            <w:pPr>
              <w:rPr>
                <w:rFonts w:asciiTheme="minorHAnsi" w:hAnsiTheme="minorHAnsi" w:cstheme="minorHAnsi"/>
                <w:lang w:val="en-US"/>
              </w:rPr>
            </w:pPr>
            <w:r w:rsidRPr="00102CA4">
              <w:rPr>
                <w:rFonts w:asciiTheme="minorHAnsi" w:hAnsiTheme="minorHAnsi" w:cstheme="minorHAnsi"/>
                <w:lang w:val="en-US"/>
              </w:rPr>
              <w:t>0</w:t>
            </w:r>
          </w:p>
        </w:tc>
        <w:tc>
          <w:tcPr>
            <w:tcW w:w="5370" w:type="dxa"/>
            <w:gridSpan w:val="2"/>
          </w:tcPr>
          <w:p w14:paraId="11DE45AE" w14:textId="2DCE3281" w:rsidR="000727C4" w:rsidRPr="00102CA4" w:rsidRDefault="00102CA4" w:rsidP="008C2D79">
            <w:pPr>
              <w:rPr>
                <w:rFonts w:asciiTheme="minorHAnsi" w:hAnsiTheme="minorHAnsi" w:cstheme="minorHAnsi"/>
                <w:lang w:val="en-US"/>
              </w:rPr>
            </w:pPr>
            <w:r w:rsidRPr="00102CA4">
              <w:rPr>
                <w:rFonts w:asciiTheme="minorHAnsi" w:hAnsiTheme="minorHAnsi" w:cstheme="minorHAnsi"/>
                <w:lang w:val="en-US"/>
              </w:rPr>
              <w:t>Average wind speed in summer</w:t>
            </w:r>
            <w:r w:rsidR="000727C4" w:rsidRPr="00102CA4">
              <w:rPr>
                <w:rFonts w:asciiTheme="minorHAnsi" w:hAnsiTheme="minorHAnsi" w:cstheme="minorHAnsi"/>
                <w:lang w:val="en-US"/>
              </w:rPr>
              <w:t xml:space="preserve"> (m/sec)</w:t>
            </w:r>
          </w:p>
          <w:p w14:paraId="1723CD20" w14:textId="77777777" w:rsidR="000727C4" w:rsidRPr="00102CA4" w:rsidRDefault="000727C4" w:rsidP="008C2D79">
            <w:pPr>
              <w:rPr>
                <w:rFonts w:asciiTheme="minorHAnsi" w:hAnsiTheme="minorHAnsi" w:cstheme="minorHAnsi"/>
                <w:lang w:val="en-US"/>
              </w:rPr>
            </w:pPr>
          </w:p>
        </w:tc>
      </w:tr>
      <w:tr w:rsidR="000727C4" w:rsidRPr="00102CA4" w14:paraId="5C5AC477" w14:textId="77777777" w:rsidTr="00A45AF0">
        <w:trPr>
          <w:trHeight w:val="240"/>
        </w:trPr>
        <w:tc>
          <w:tcPr>
            <w:tcW w:w="816" w:type="dxa"/>
            <w:vMerge/>
          </w:tcPr>
          <w:p w14:paraId="16BD837B" w14:textId="77777777" w:rsidR="000727C4" w:rsidRPr="00102CA4" w:rsidRDefault="000727C4" w:rsidP="008C2D79">
            <w:pPr>
              <w:rPr>
                <w:rFonts w:asciiTheme="minorHAnsi" w:hAnsiTheme="minorHAnsi" w:cstheme="minorHAnsi"/>
                <w:lang w:val="en-US"/>
              </w:rPr>
            </w:pPr>
          </w:p>
        </w:tc>
        <w:tc>
          <w:tcPr>
            <w:tcW w:w="1994" w:type="dxa"/>
            <w:vMerge/>
          </w:tcPr>
          <w:p w14:paraId="7F69C572" w14:textId="77777777" w:rsidR="000727C4" w:rsidRPr="00102CA4" w:rsidRDefault="000727C4" w:rsidP="008C2D79">
            <w:pPr>
              <w:rPr>
                <w:rFonts w:asciiTheme="minorHAnsi" w:hAnsiTheme="minorHAnsi" w:cstheme="minorHAnsi"/>
                <w:lang w:val="en-US"/>
              </w:rPr>
            </w:pPr>
          </w:p>
        </w:tc>
        <w:tc>
          <w:tcPr>
            <w:tcW w:w="1027" w:type="dxa"/>
            <w:vMerge/>
          </w:tcPr>
          <w:p w14:paraId="17C8965C" w14:textId="77777777" w:rsidR="000727C4" w:rsidRPr="00102CA4" w:rsidRDefault="000727C4" w:rsidP="008C2D79">
            <w:pPr>
              <w:rPr>
                <w:rFonts w:asciiTheme="minorHAnsi" w:hAnsiTheme="minorHAnsi" w:cstheme="minorHAnsi"/>
                <w:lang w:val="en-US"/>
              </w:rPr>
            </w:pPr>
          </w:p>
        </w:tc>
        <w:tc>
          <w:tcPr>
            <w:tcW w:w="3647" w:type="dxa"/>
          </w:tcPr>
          <w:p w14:paraId="053D094A" w14:textId="29B5D501" w:rsidR="000727C4" w:rsidRPr="00102CA4" w:rsidRDefault="00102CA4" w:rsidP="00102CA4">
            <w:pPr>
              <w:jc w:val="center"/>
              <w:rPr>
                <w:rFonts w:asciiTheme="minorHAnsi" w:hAnsiTheme="minorHAnsi" w:cstheme="minorHAnsi"/>
                <w:lang w:val="en-US"/>
              </w:rPr>
            </w:pPr>
            <w:r w:rsidRPr="00102CA4">
              <w:rPr>
                <w:rFonts w:asciiTheme="minorHAnsi" w:hAnsiTheme="minorHAnsi" w:cstheme="minorHAnsi"/>
                <w:lang w:val="en-US"/>
              </w:rPr>
              <w:t xml:space="preserve">less than 1 m/sec less than 1 m/sec, </w:t>
            </w:r>
            <w:r w:rsidR="000727C4" w:rsidRPr="00102CA4">
              <w:rPr>
                <w:rFonts w:asciiTheme="minorHAnsi" w:hAnsiTheme="minorHAnsi" w:cstheme="minorHAnsi"/>
                <w:lang w:val="en-US"/>
              </w:rPr>
              <w:t>2</w:t>
            </w:r>
          </w:p>
        </w:tc>
        <w:tc>
          <w:tcPr>
            <w:tcW w:w="1723" w:type="dxa"/>
          </w:tcPr>
          <w:p w14:paraId="119A0266" w14:textId="1684C69C" w:rsidR="000727C4" w:rsidRPr="00102CA4" w:rsidRDefault="00102CA4" w:rsidP="00102CA4">
            <w:pPr>
              <w:ind w:firstLine="0"/>
              <w:rPr>
                <w:rFonts w:asciiTheme="minorHAnsi" w:hAnsiTheme="minorHAnsi" w:cstheme="minorHAnsi"/>
                <w:lang w:val="en-US"/>
              </w:rPr>
            </w:pPr>
            <w:r w:rsidRPr="00102CA4">
              <w:rPr>
                <w:rFonts w:asciiTheme="minorHAnsi" w:hAnsiTheme="minorHAnsi" w:cstheme="minorHAnsi"/>
                <w:lang w:val="en-US"/>
              </w:rPr>
              <w:t>1-3 m/sec,</w:t>
            </w:r>
            <w:r w:rsidR="000727C4" w:rsidRPr="00102CA4">
              <w:rPr>
                <w:rFonts w:asciiTheme="minorHAnsi" w:hAnsiTheme="minorHAnsi" w:cstheme="minorHAnsi"/>
                <w:lang w:val="en-US"/>
              </w:rPr>
              <w:t xml:space="preserve">    1</w:t>
            </w:r>
          </w:p>
        </w:tc>
      </w:tr>
    </w:tbl>
    <w:p w14:paraId="212FF907" w14:textId="77777777" w:rsidR="000727C4" w:rsidRPr="000727C4" w:rsidRDefault="000727C4" w:rsidP="000727C4">
      <w:pPr>
        <w:rPr>
          <w:lang w:val="en-US"/>
        </w:rPr>
      </w:pPr>
    </w:p>
    <w:p w14:paraId="558CDF15" w14:textId="7791C199" w:rsidR="008D055B" w:rsidRDefault="008D055B" w:rsidP="00A45AF0">
      <w:pPr>
        <w:ind w:firstLine="567"/>
        <w:rPr>
          <w:rFonts w:asciiTheme="minorHAnsi" w:hAnsiTheme="minorHAnsi" w:cstheme="minorHAnsi"/>
          <w:lang w:val="en-US"/>
        </w:rPr>
      </w:pPr>
      <w:r w:rsidRPr="008D055B">
        <w:rPr>
          <w:rFonts w:asciiTheme="minorHAnsi" w:hAnsiTheme="minorHAnsi" w:cstheme="minorHAnsi"/>
          <w:lang w:val="en-US"/>
        </w:rPr>
        <w:t>Landscape Value, expressed with the "</w:t>
      </w:r>
      <w:r>
        <w:rPr>
          <w:rFonts w:asciiTheme="minorHAnsi" w:hAnsiTheme="minorHAnsi" w:cstheme="minorHAnsi"/>
          <w:lang w:val="en-US"/>
        </w:rPr>
        <w:t>A</w:t>
      </w:r>
      <w:r w:rsidRPr="008D055B">
        <w:rPr>
          <w:rFonts w:asciiTheme="minorHAnsi" w:hAnsiTheme="minorHAnsi" w:cstheme="minorHAnsi"/>
          <w:lang w:val="en-US"/>
        </w:rPr>
        <w:t>" symbol, Accessibility: Another factor in determining the recreation potential</w:t>
      </w:r>
      <w:r>
        <w:rPr>
          <w:rFonts w:asciiTheme="minorHAnsi" w:hAnsiTheme="minorHAnsi" w:cstheme="minorHAnsi"/>
          <w:lang w:val="en-US"/>
        </w:rPr>
        <w:t xml:space="preserve"> was</w:t>
      </w:r>
      <w:r w:rsidRPr="008D055B">
        <w:rPr>
          <w:rFonts w:asciiTheme="minorHAnsi" w:hAnsiTheme="minorHAnsi" w:cstheme="minorHAnsi"/>
          <w:lang w:val="en-US"/>
        </w:rPr>
        <w:t xml:space="preserve"> the accessibility factor. The easier it</w:t>
      </w:r>
      <w:r>
        <w:rPr>
          <w:rFonts w:asciiTheme="minorHAnsi" w:hAnsiTheme="minorHAnsi" w:cstheme="minorHAnsi"/>
          <w:lang w:val="en-US"/>
        </w:rPr>
        <w:t xml:space="preserve"> was</w:t>
      </w:r>
      <w:r w:rsidRPr="008D055B">
        <w:rPr>
          <w:rFonts w:asciiTheme="minorHAnsi" w:hAnsiTheme="minorHAnsi" w:cstheme="minorHAnsi"/>
          <w:lang w:val="en-US"/>
        </w:rPr>
        <w:t xml:space="preserve"> to reach the area where recreational activities will be held, the higher the recreational potential of that area. There</w:t>
      </w:r>
      <w:r>
        <w:rPr>
          <w:rFonts w:asciiTheme="minorHAnsi" w:hAnsiTheme="minorHAnsi" w:cstheme="minorHAnsi"/>
          <w:lang w:val="en-US"/>
        </w:rPr>
        <w:t>fore, the accessibility factor was</w:t>
      </w:r>
      <w:r w:rsidRPr="008D055B">
        <w:rPr>
          <w:rFonts w:asciiTheme="minorHAnsi" w:hAnsiTheme="minorHAnsi" w:cstheme="minorHAnsi"/>
          <w:lang w:val="en-US"/>
        </w:rPr>
        <w:t xml:space="preserve"> included in the calculation of the recreation potential with a weight of 20% (Table 4).</w:t>
      </w:r>
    </w:p>
    <w:p w14:paraId="268BDF22" w14:textId="28BC3C2B" w:rsidR="008D055B" w:rsidRDefault="008D055B" w:rsidP="008D055B">
      <w:pPr>
        <w:rPr>
          <w:rFonts w:asciiTheme="minorHAnsi" w:hAnsiTheme="minorHAnsi" w:cstheme="minorHAnsi"/>
          <w:lang w:val="en-US"/>
        </w:rPr>
      </w:pPr>
    </w:p>
    <w:p w14:paraId="46772295" w14:textId="6B7480C9" w:rsidR="00A45AF0" w:rsidRDefault="00A45AF0" w:rsidP="008D055B">
      <w:pPr>
        <w:rPr>
          <w:rFonts w:asciiTheme="minorHAnsi" w:hAnsiTheme="minorHAnsi" w:cstheme="minorHAnsi"/>
          <w:lang w:val="en-US"/>
        </w:rPr>
      </w:pPr>
    </w:p>
    <w:p w14:paraId="6F7D9FF8" w14:textId="31113EC7" w:rsidR="001D04BD" w:rsidRDefault="001D04BD" w:rsidP="008D055B">
      <w:pPr>
        <w:rPr>
          <w:rFonts w:asciiTheme="minorHAnsi" w:hAnsiTheme="minorHAnsi" w:cstheme="minorHAnsi"/>
          <w:lang w:val="en-US"/>
        </w:rPr>
      </w:pPr>
    </w:p>
    <w:p w14:paraId="7DA23487" w14:textId="6585AB84" w:rsidR="001D04BD" w:rsidRDefault="001D04BD" w:rsidP="008D055B">
      <w:pPr>
        <w:rPr>
          <w:rFonts w:asciiTheme="minorHAnsi" w:hAnsiTheme="minorHAnsi" w:cstheme="minorHAnsi"/>
          <w:lang w:val="en-US"/>
        </w:rPr>
      </w:pPr>
    </w:p>
    <w:p w14:paraId="5411CAFB" w14:textId="6B93B67B" w:rsidR="001D04BD" w:rsidRDefault="001D04BD" w:rsidP="008D055B">
      <w:pPr>
        <w:rPr>
          <w:rFonts w:asciiTheme="minorHAnsi" w:hAnsiTheme="minorHAnsi" w:cstheme="minorHAnsi"/>
          <w:lang w:val="en-US"/>
        </w:rPr>
      </w:pPr>
    </w:p>
    <w:p w14:paraId="1CCC8BC4" w14:textId="5D27C386" w:rsidR="001D04BD" w:rsidRDefault="001D04BD" w:rsidP="008D055B">
      <w:pPr>
        <w:rPr>
          <w:rFonts w:asciiTheme="minorHAnsi" w:hAnsiTheme="minorHAnsi" w:cstheme="minorHAnsi"/>
          <w:lang w:val="en-US"/>
        </w:rPr>
      </w:pPr>
    </w:p>
    <w:p w14:paraId="5984D879" w14:textId="66E9D2E5" w:rsidR="001D04BD" w:rsidRDefault="001D04BD" w:rsidP="008D055B">
      <w:pPr>
        <w:rPr>
          <w:rFonts w:asciiTheme="minorHAnsi" w:hAnsiTheme="minorHAnsi" w:cstheme="minorHAnsi"/>
          <w:lang w:val="en-US"/>
        </w:rPr>
      </w:pPr>
    </w:p>
    <w:p w14:paraId="334C83F1" w14:textId="1352F328" w:rsidR="001D04BD" w:rsidRDefault="001D04BD" w:rsidP="008D055B">
      <w:pPr>
        <w:rPr>
          <w:rFonts w:asciiTheme="minorHAnsi" w:hAnsiTheme="minorHAnsi" w:cstheme="minorHAnsi"/>
          <w:lang w:val="en-US"/>
        </w:rPr>
      </w:pPr>
    </w:p>
    <w:p w14:paraId="7046F3D6" w14:textId="77777777" w:rsidR="001D04BD" w:rsidRPr="008D055B" w:rsidRDefault="001D04BD" w:rsidP="008D055B">
      <w:pPr>
        <w:rPr>
          <w:rFonts w:asciiTheme="minorHAnsi" w:hAnsiTheme="minorHAnsi" w:cstheme="minorHAnsi"/>
          <w:lang w:val="en-US"/>
        </w:rPr>
      </w:pPr>
    </w:p>
    <w:p w14:paraId="5E0B6509" w14:textId="7AA37809" w:rsidR="00BE5A64" w:rsidRDefault="008D055B" w:rsidP="00C438DF">
      <w:pPr>
        <w:jc w:val="center"/>
        <w:rPr>
          <w:rFonts w:asciiTheme="minorHAnsi" w:hAnsiTheme="minorHAnsi" w:cstheme="minorHAnsi"/>
          <w:sz w:val="20"/>
          <w:szCs w:val="20"/>
          <w:lang w:val="en-US"/>
        </w:rPr>
      </w:pPr>
      <w:r w:rsidRPr="001D04BD">
        <w:rPr>
          <w:rFonts w:asciiTheme="minorHAnsi" w:hAnsiTheme="minorHAnsi" w:cstheme="minorHAnsi"/>
          <w:b/>
          <w:bCs/>
          <w:sz w:val="20"/>
          <w:szCs w:val="20"/>
          <w:lang w:val="en-US"/>
        </w:rPr>
        <w:lastRenderedPageBreak/>
        <w:t>Table 4.</w:t>
      </w:r>
      <w:r w:rsidRPr="001D04BD">
        <w:rPr>
          <w:rFonts w:asciiTheme="minorHAnsi" w:hAnsiTheme="minorHAnsi" w:cstheme="minorHAnsi"/>
          <w:sz w:val="20"/>
          <w:szCs w:val="20"/>
          <w:lang w:val="en-US"/>
        </w:rPr>
        <w:t xml:space="preserve"> Accessibility value of the study area</w:t>
      </w:r>
    </w:p>
    <w:p w14:paraId="6C40EF4C" w14:textId="77777777" w:rsidR="007F0DA5" w:rsidRPr="001D04BD" w:rsidRDefault="007F0DA5" w:rsidP="00C438DF">
      <w:pPr>
        <w:jc w:val="center"/>
        <w:rPr>
          <w:rFonts w:asciiTheme="minorHAnsi" w:hAnsiTheme="minorHAnsi" w:cstheme="minorHAnsi"/>
          <w:sz w:val="20"/>
          <w:szCs w:val="20"/>
          <w:lang w:val="en-US"/>
        </w:rPr>
      </w:pPr>
    </w:p>
    <w:tbl>
      <w:tblPr>
        <w:tblStyle w:val="TabloKlavuzu"/>
        <w:tblW w:w="0" w:type="auto"/>
        <w:tblLook w:val="04A0" w:firstRow="1" w:lastRow="0" w:firstColumn="1" w:lastColumn="0" w:noHBand="0" w:noVBand="1"/>
      </w:tblPr>
      <w:tblGrid>
        <w:gridCol w:w="846"/>
        <w:gridCol w:w="2197"/>
        <w:gridCol w:w="4820"/>
        <w:gridCol w:w="1088"/>
      </w:tblGrid>
      <w:tr w:rsidR="00061667" w:rsidRPr="00061667" w14:paraId="6EDEC22D" w14:textId="77777777" w:rsidTr="00061667">
        <w:trPr>
          <w:trHeight w:val="261"/>
        </w:trPr>
        <w:tc>
          <w:tcPr>
            <w:tcW w:w="846" w:type="dxa"/>
            <w:vMerge w:val="restart"/>
            <w:textDirection w:val="btLr"/>
          </w:tcPr>
          <w:p w14:paraId="48958316" w14:textId="40E5673B" w:rsidR="00061667" w:rsidRPr="00061667" w:rsidRDefault="00061667" w:rsidP="00F462FC">
            <w:pPr>
              <w:ind w:left="113" w:right="113"/>
              <w:rPr>
                <w:rFonts w:asciiTheme="minorHAnsi" w:hAnsiTheme="minorHAnsi" w:cstheme="minorHAnsi"/>
                <w:lang w:val="en-US"/>
              </w:rPr>
            </w:pPr>
            <w:r w:rsidRPr="00061667">
              <w:rPr>
                <w:rFonts w:asciiTheme="minorHAnsi" w:hAnsiTheme="minorHAnsi" w:cstheme="minorHAnsi"/>
                <w:lang w:val="en-US"/>
              </w:rPr>
              <w:t>Accessibility:  (A)</w:t>
            </w:r>
          </w:p>
        </w:tc>
        <w:tc>
          <w:tcPr>
            <w:tcW w:w="2197" w:type="dxa"/>
            <w:vMerge w:val="restart"/>
          </w:tcPr>
          <w:p w14:paraId="713B8DB4" w14:textId="3D11B7B9" w:rsidR="00061667" w:rsidRPr="00061667" w:rsidRDefault="00061667" w:rsidP="008C2D79">
            <w:pPr>
              <w:rPr>
                <w:rFonts w:asciiTheme="minorHAnsi" w:hAnsiTheme="minorHAnsi" w:cstheme="minorHAnsi"/>
                <w:lang w:val="en-US"/>
              </w:rPr>
            </w:pPr>
            <w:r w:rsidRPr="00061667">
              <w:rPr>
                <w:rFonts w:asciiTheme="minorHAnsi" w:hAnsiTheme="minorHAnsi" w:cstheme="minorHAnsi"/>
                <w:lang w:val="en-US"/>
              </w:rPr>
              <w:t>Touristic Importance of the Region</w:t>
            </w:r>
          </w:p>
        </w:tc>
        <w:tc>
          <w:tcPr>
            <w:tcW w:w="4820" w:type="dxa"/>
          </w:tcPr>
          <w:p w14:paraId="14B82D0D" w14:textId="0C7BE20D"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Black Sea, Marmara, Aegean, Mediterranean Coastline</w:t>
            </w:r>
          </w:p>
        </w:tc>
        <w:tc>
          <w:tcPr>
            <w:tcW w:w="1088" w:type="dxa"/>
          </w:tcPr>
          <w:p w14:paraId="78A50C88"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3-4</w:t>
            </w:r>
          </w:p>
        </w:tc>
      </w:tr>
      <w:tr w:rsidR="00061667" w:rsidRPr="00061667" w14:paraId="298D3D7A" w14:textId="77777777" w:rsidTr="00061667">
        <w:trPr>
          <w:trHeight w:val="180"/>
        </w:trPr>
        <w:tc>
          <w:tcPr>
            <w:tcW w:w="846" w:type="dxa"/>
            <w:vMerge/>
            <w:textDirection w:val="btLr"/>
          </w:tcPr>
          <w:p w14:paraId="72CC3374" w14:textId="77777777" w:rsidR="00061667" w:rsidRPr="00061667" w:rsidRDefault="00061667" w:rsidP="008C2D79">
            <w:pPr>
              <w:ind w:left="113" w:right="113"/>
              <w:rPr>
                <w:rFonts w:asciiTheme="minorHAnsi" w:hAnsiTheme="minorHAnsi" w:cstheme="minorHAnsi"/>
                <w:lang w:val="en-US"/>
              </w:rPr>
            </w:pPr>
          </w:p>
        </w:tc>
        <w:tc>
          <w:tcPr>
            <w:tcW w:w="2197" w:type="dxa"/>
            <w:vMerge/>
          </w:tcPr>
          <w:p w14:paraId="656ECBF6" w14:textId="77777777" w:rsidR="00061667" w:rsidRPr="00061667" w:rsidRDefault="00061667" w:rsidP="008C2D79">
            <w:pPr>
              <w:rPr>
                <w:rFonts w:asciiTheme="minorHAnsi" w:hAnsiTheme="minorHAnsi" w:cstheme="minorHAnsi"/>
                <w:lang w:val="en-US"/>
              </w:rPr>
            </w:pPr>
          </w:p>
        </w:tc>
        <w:tc>
          <w:tcPr>
            <w:tcW w:w="4820" w:type="dxa"/>
          </w:tcPr>
          <w:p w14:paraId="66937A53" w14:textId="54C18677"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Important Highway Routes</w:t>
            </w:r>
          </w:p>
        </w:tc>
        <w:tc>
          <w:tcPr>
            <w:tcW w:w="1088" w:type="dxa"/>
          </w:tcPr>
          <w:p w14:paraId="42C8B9D0"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2-3</w:t>
            </w:r>
          </w:p>
        </w:tc>
      </w:tr>
      <w:tr w:rsidR="00061667" w:rsidRPr="00061667" w14:paraId="0A307C67" w14:textId="77777777" w:rsidTr="00061667">
        <w:trPr>
          <w:trHeight w:val="195"/>
        </w:trPr>
        <w:tc>
          <w:tcPr>
            <w:tcW w:w="846" w:type="dxa"/>
            <w:vMerge/>
            <w:textDirection w:val="btLr"/>
          </w:tcPr>
          <w:p w14:paraId="2A7C2DCA" w14:textId="77777777" w:rsidR="00061667" w:rsidRPr="00061667" w:rsidRDefault="00061667" w:rsidP="008C2D79">
            <w:pPr>
              <w:ind w:left="113" w:right="113"/>
              <w:rPr>
                <w:rFonts w:asciiTheme="minorHAnsi" w:hAnsiTheme="minorHAnsi" w:cstheme="minorHAnsi"/>
                <w:lang w:val="en-US"/>
              </w:rPr>
            </w:pPr>
          </w:p>
        </w:tc>
        <w:tc>
          <w:tcPr>
            <w:tcW w:w="2197" w:type="dxa"/>
            <w:vMerge/>
          </w:tcPr>
          <w:p w14:paraId="79ADAFEC" w14:textId="77777777" w:rsidR="00061667" w:rsidRPr="00061667" w:rsidRDefault="00061667" w:rsidP="008C2D79">
            <w:pPr>
              <w:rPr>
                <w:rFonts w:asciiTheme="minorHAnsi" w:hAnsiTheme="minorHAnsi" w:cstheme="minorHAnsi"/>
                <w:lang w:val="en-US"/>
              </w:rPr>
            </w:pPr>
          </w:p>
        </w:tc>
        <w:tc>
          <w:tcPr>
            <w:tcW w:w="4820" w:type="dxa"/>
          </w:tcPr>
          <w:p w14:paraId="1742EBFF" w14:textId="4541CA3E"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Priority Regions in Tourism</w:t>
            </w:r>
          </w:p>
        </w:tc>
        <w:tc>
          <w:tcPr>
            <w:tcW w:w="1088" w:type="dxa"/>
          </w:tcPr>
          <w:p w14:paraId="7D644177"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1-3</w:t>
            </w:r>
          </w:p>
        </w:tc>
      </w:tr>
      <w:tr w:rsidR="00061667" w:rsidRPr="00061667" w14:paraId="259D56AF" w14:textId="77777777" w:rsidTr="00061667">
        <w:trPr>
          <w:trHeight w:val="330"/>
        </w:trPr>
        <w:tc>
          <w:tcPr>
            <w:tcW w:w="846" w:type="dxa"/>
            <w:vMerge/>
          </w:tcPr>
          <w:p w14:paraId="01212CCD" w14:textId="77777777" w:rsidR="00061667" w:rsidRPr="00061667" w:rsidRDefault="00061667" w:rsidP="008C2D79">
            <w:pPr>
              <w:rPr>
                <w:rFonts w:asciiTheme="minorHAnsi" w:hAnsiTheme="minorHAnsi" w:cstheme="minorHAnsi"/>
                <w:lang w:val="en-US"/>
              </w:rPr>
            </w:pPr>
          </w:p>
        </w:tc>
        <w:tc>
          <w:tcPr>
            <w:tcW w:w="2197" w:type="dxa"/>
            <w:vMerge w:val="restart"/>
          </w:tcPr>
          <w:p w14:paraId="1EA8DABD" w14:textId="0D7E7B92"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Having a City with a Population of At least 100,000 in the Region</w:t>
            </w:r>
          </w:p>
        </w:tc>
        <w:tc>
          <w:tcPr>
            <w:tcW w:w="4820" w:type="dxa"/>
          </w:tcPr>
          <w:p w14:paraId="4EDC5402" w14:textId="0EF984AF"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Distance away 20 km</w:t>
            </w:r>
          </w:p>
        </w:tc>
        <w:tc>
          <w:tcPr>
            <w:tcW w:w="1088" w:type="dxa"/>
          </w:tcPr>
          <w:p w14:paraId="758FB846"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4-5</w:t>
            </w:r>
          </w:p>
        </w:tc>
      </w:tr>
      <w:tr w:rsidR="00061667" w:rsidRPr="00061667" w14:paraId="4676CA22" w14:textId="77777777" w:rsidTr="00061667">
        <w:trPr>
          <w:trHeight w:val="210"/>
        </w:trPr>
        <w:tc>
          <w:tcPr>
            <w:tcW w:w="846" w:type="dxa"/>
            <w:vMerge/>
          </w:tcPr>
          <w:p w14:paraId="201337CA" w14:textId="77777777" w:rsidR="00061667" w:rsidRPr="00061667" w:rsidRDefault="00061667" w:rsidP="008C2D79">
            <w:pPr>
              <w:rPr>
                <w:rFonts w:asciiTheme="minorHAnsi" w:hAnsiTheme="minorHAnsi" w:cstheme="minorHAnsi"/>
                <w:lang w:val="en-US"/>
              </w:rPr>
            </w:pPr>
          </w:p>
        </w:tc>
        <w:tc>
          <w:tcPr>
            <w:tcW w:w="2197" w:type="dxa"/>
            <w:vMerge/>
          </w:tcPr>
          <w:p w14:paraId="461F447E" w14:textId="77777777" w:rsidR="00061667" w:rsidRPr="00061667" w:rsidRDefault="00061667" w:rsidP="008C2D79">
            <w:pPr>
              <w:rPr>
                <w:rFonts w:asciiTheme="minorHAnsi" w:hAnsiTheme="minorHAnsi" w:cstheme="minorHAnsi"/>
                <w:lang w:val="en-US"/>
              </w:rPr>
            </w:pPr>
          </w:p>
        </w:tc>
        <w:tc>
          <w:tcPr>
            <w:tcW w:w="4820" w:type="dxa"/>
          </w:tcPr>
          <w:p w14:paraId="38937D53" w14:textId="1F7C7362"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Distance away 50 km</w:t>
            </w:r>
          </w:p>
        </w:tc>
        <w:tc>
          <w:tcPr>
            <w:tcW w:w="1088" w:type="dxa"/>
          </w:tcPr>
          <w:p w14:paraId="0D3BB40B"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3-4</w:t>
            </w:r>
          </w:p>
        </w:tc>
      </w:tr>
      <w:tr w:rsidR="00061667" w:rsidRPr="00061667" w14:paraId="23EDB32B" w14:textId="77777777" w:rsidTr="00061667">
        <w:trPr>
          <w:trHeight w:val="285"/>
        </w:trPr>
        <w:tc>
          <w:tcPr>
            <w:tcW w:w="846" w:type="dxa"/>
            <w:vMerge/>
          </w:tcPr>
          <w:p w14:paraId="563566C6" w14:textId="77777777" w:rsidR="00061667" w:rsidRPr="00061667" w:rsidRDefault="00061667" w:rsidP="008C2D79">
            <w:pPr>
              <w:rPr>
                <w:rFonts w:asciiTheme="minorHAnsi" w:hAnsiTheme="minorHAnsi" w:cstheme="minorHAnsi"/>
                <w:lang w:val="en-US"/>
              </w:rPr>
            </w:pPr>
          </w:p>
        </w:tc>
        <w:tc>
          <w:tcPr>
            <w:tcW w:w="2197" w:type="dxa"/>
            <w:vMerge/>
          </w:tcPr>
          <w:p w14:paraId="7EA1693A" w14:textId="77777777" w:rsidR="00061667" w:rsidRPr="00061667" w:rsidRDefault="00061667" w:rsidP="008C2D79">
            <w:pPr>
              <w:rPr>
                <w:rFonts w:asciiTheme="minorHAnsi" w:hAnsiTheme="minorHAnsi" w:cstheme="minorHAnsi"/>
                <w:lang w:val="en-US"/>
              </w:rPr>
            </w:pPr>
          </w:p>
        </w:tc>
        <w:tc>
          <w:tcPr>
            <w:tcW w:w="4820" w:type="dxa"/>
          </w:tcPr>
          <w:p w14:paraId="114EDAD9" w14:textId="43C334CC"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Distance away 100 km</w:t>
            </w:r>
          </w:p>
        </w:tc>
        <w:tc>
          <w:tcPr>
            <w:tcW w:w="1088" w:type="dxa"/>
          </w:tcPr>
          <w:p w14:paraId="192E6537"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2-3</w:t>
            </w:r>
          </w:p>
        </w:tc>
      </w:tr>
      <w:tr w:rsidR="00061667" w:rsidRPr="00061667" w14:paraId="1BE917DC" w14:textId="77777777" w:rsidTr="00061667">
        <w:trPr>
          <w:trHeight w:val="210"/>
        </w:trPr>
        <w:tc>
          <w:tcPr>
            <w:tcW w:w="846" w:type="dxa"/>
            <w:vMerge/>
          </w:tcPr>
          <w:p w14:paraId="70FF3755" w14:textId="77777777" w:rsidR="00061667" w:rsidRPr="00061667" w:rsidRDefault="00061667" w:rsidP="008C2D79">
            <w:pPr>
              <w:rPr>
                <w:rFonts w:asciiTheme="minorHAnsi" w:hAnsiTheme="minorHAnsi" w:cstheme="minorHAnsi"/>
                <w:lang w:val="en-US"/>
              </w:rPr>
            </w:pPr>
          </w:p>
        </w:tc>
        <w:tc>
          <w:tcPr>
            <w:tcW w:w="2197" w:type="dxa"/>
            <w:vMerge/>
          </w:tcPr>
          <w:p w14:paraId="72A5AD19" w14:textId="77777777" w:rsidR="00061667" w:rsidRPr="00061667" w:rsidRDefault="00061667" w:rsidP="008C2D79">
            <w:pPr>
              <w:rPr>
                <w:rFonts w:asciiTheme="minorHAnsi" w:hAnsiTheme="minorHAnsi" w:cstheme="minorHAnsi"/>
                <w:lang w:val="en-US"/>
              </w:rPr>
            </w:pPr>
          </w:p>
        </w:tc>
        <w:tc>
          <w:tcPr>
            <w:tcW w:w="4820" w:type="dxa"/>
          </w:tcPr>
          <w:p w14:paraId="58EE9E81" w14:textId="1C3BA501"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Distance away 200 km</w:t>
            </w:r>
          </w:p>
        </w:tc>
        <w:tc>
          <w:tcPr>
            <w:tcW w:w="1088" w:type="dxa"/>
          </w:tcPr>
          <w:p w14:paraId="55438F9B"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1-2</w:t>
            </w:r>
          </w:p>
        </w:tc>
      </w:tr>
      <w:tr w:rsidR="00061667" w:rsidRPr="00061667" w14:paraId="5F7E473C" w14:textId="77777777" w:rsidTr="00061667">
        <w:trPr>
          <w:trHeight w:val="270"/>
        </w:trPr>
        <w:tc>
          <w:tcPr>
            <w:tcW w:w="846" w:type="dxa"/>
            <w:vMerge/>
          </w:tcPr>
          <w:p w14:paraId="584511A3" w14:textId="77777777" w:rsidR="00061667" w:rsidRPr="00061667" w:rsidRDefault="00061667" w:rsidP="008C2D79">
            <w:pPr>
              <w:rPr>
                <w:rFonts w:asciiTheme="minorHAnsi" w:hAnsiTheme="minorHAnsi" w:cstheme="minorHAnsi"/>
                <w:lang w:val="en-US"/>
              </w:rPr>
            </w:pPr>
          </w:p>
        </w:tc>
        <w:tc>
          <w:tcPr>
            <w:tcW w:w="2197" w:type="dxa"/>
            <w:vMerge w:val="restart"/>
          </w:tcPr>
          <w:p w14:paraId="7B1BEC8E" w14:textId="590F011E"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Travel time (From Nearby town</w:t>
            </w:r>
            <w:r>
              <w:rPr>
                <w:rFonts w:asciiTheme="minorHAnsi" w:hAnsiTheme="minorHAnsi" w:cstheme="minorHAnsi"/>
                <w:lang w:val="en-US"/>
              </w:rPr>
              <w:t xml:space="preserve"> </w:t>
            </w:r>
            <w:r w:rsidRPr="00061667">
              <w:rPr>
                <w:rFonts w:asciiTheme="minorHAnsi" w:hAnsiTheme="minorHAnsi" w:cstheme="minorHAnsi"/>
                <w:lang w:val="en-US"/>
              </w:rPr>
              <w:t>with minimum 5,000 Population)</w:t>
            </w:r>
          </w:p>
        </w:tc>
        <w:tc>
          <w:tcPr>
            <w:tcW w:w="4820" w:type="dxa"/>
          </w:tcPr>
          <w:p w14:paraId="794F0A14" w14:textId="6A39FE7A"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One hour walk’s or 0-1 hour’s driving</w:t>
            </w:r>
          </w:p>
        </w:tc>
        <w:tc>
          <w:tcPr>
            <w:tcW w:w="1088" w:type="dxa"/>
          </w:tcPr>
          <w:p w14:paraId="6842A344"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4</w:t>
            </w:r>
          </w:p>
        </w:tc>
      </w:tr>
      <w:tr w:rsidR="00061667" w:rsidRPr="00061667" w14:paraId="6FC86A8E" w14:textId="77777777" w:rsidTr="00061667">
        <w:trPr>
          <w:trHeight w:val="255"/>
        </w:trPr>
        <w:tc>
          <w:tcPr>
            <w:tcW w:w="846" w:type="dxa"/>
            <w:vMerge/>
          </w:tcPr>
          <w:p w14:paraId="0A7FB958" w14:textId="77777777" w:rsidR="00061667" w:rsidRPr="00061667" w:rsidRDefault="00061667" w:rsidP="008C2D79">
            <w:pPr>
              <w:rPr>
                <w:rFonts w:asciiTheme="minorHAnsi" w:hAnsiTheme="minorHAnsi" w:cstheme="minorHAnsi"/>
                <w:lang w:val="en-US"/>
              </w:rPr>
            </w:pPr>
          </w:p>
        </w:tc>
        <w:tc>
          <w:tcPr>
            <w:tcW w:w="2197" w:type="dxa"/>
            <w:vMerge/>
          </w:tcPr>
          <w:p w14:paraId="5B11EAB9" w14:textId="77777777" w:rsidR="00061667" w:rsidRPr="00061667" w:rsidRDefault="00061667" w:rsidP="008C2D79">
            <w:pPr>
              <w:rPr>
                <w:rFonts w:asciiTheme="minorHAnsi" w:hAnsiTheme="minorHAnsi" w:cstheme="minorHAnsi"/>
                <w:lang w:val="en-US"/>
              </w:rPr>
            </w:pPr>
          </w:p>
        </w:tc>
        <w:tc>
          <w:tcPr>
            <w:tcW w:w="4820" w:type="dxa"/>
          </w:tcPr>
          <w:p w14:paraId="5966AE39" w14:textId="3B030DC9"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0-1/2 hour’s driving</w:t>
            </w:r>
          </w:p>
        </w:tc>
        <w:tc>
          <w:tcPr>
            <w:tcW w:w="1088" w:type="dxa"/>
          </w:tcPr>
          <w:p w14:paraId="53369394"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3</w:t>
            </w:r>
          </w:p>
        </w:tc>
      </w:tr>
      <w:tr w:rsidR="00061667" w:rsidRPr="00061667" w14:paraId="77B68D3E" w14:textId="77777777" w:rsidTr="00061667">
        <w:trPr>
          <w:trHeight w:val="330"/>
        </w:trPr>
        <w:tc>
          <w:tcPr>
            <w:tcW w:w="846" w:type="dxa"/>
            <w:vMerge/>
          </w:tcPr>
          <w:p w14:paraId="76ACC8F6" w14:textId="77777777" w:rsidR="00061667" w:rsidRPr="00061667" w:rsidRDefault="00061667" w:rsidP="008C2D79">
            <w:pPr>
              <w:rPr>
                <w:rFonts w:asciiTheme="minorHAnsi" w:hAnsiTheme="minorHAnsi" w:cstheme="minorHAnsi"/>
                <w:lang w:val="en-US"/>
              </w:rPr>
            </w:pPr>
          </w:p>
        </w:tc>
        <w:tc>
          <w:tcPr>
            <w:tcW w:w="2197" w:type="dxa"/>
            <w:vMerge/>
          </w:tcPr>
          <w:p w14:paraId="572891C0" w14:textId="77777777" w:rsidR="00061667" w:rsidRPr="00061667" w:rsidRDefault="00061667" w:rsidP="008C2D79">
            <w:pPr>
              <w:rPr>
                <w:rFonts w:asciiTheme="minorHAnsi" w:hAnsiTheme="minorHAnsi" w:cstheme="minorHAnsi"/>
                <w:lang w:val="en-US"/>
              </w:rPr>
            </w:pPr>
          </w:p>
        </w:tc>
        <w:tc>
          <w:tcPr>
            <w:tcW w:w="4820" w:type="dxa"/>
          </w:tcPr>
          <w:p w14:paraId="4A6C6A2F" w14:textId="48D6099B"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1-2 hour’s driving</w:t>
            </w:r>
          </w:p>
        </w:tc>
        <w:tc>
          <w:tcPr>
            <w:tcW w:w="1088" w:type="dxa"/>
          </w:tcPr>
          <w:p w14:paraId="3C327B72"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2</w:t>
            </w:r>
          </w:p>
        </w:tc>
      </w:tr>
      <w:tr w:rsidR="00061667" w:rsidRPr="00061667" w14:paraId="243CC0E7" w14:textId="77777777" w:rsidTr="00061667">
        <w:trPr>
          <w:trHeight w:val="450"/>
        </w:trPr>
        <w:tc>
          <w:tcPr>
            <w:tcW w:w="846" w:type="dxa"/>
            <w:vMerge/>
          </w:tcPr>
          <w:p w14:paraId="315572A5" w14:textId="77777777" w:rsidR="00061667" w:rsidRPr="00061667" w:rsidRDefault="00061667" w:rsidP="008C2D79">
            <w:pPr>
              <w:rPr>
                <w:rFonts w:asciiTheme="minorHAnsi" w:hAnsiTheme="minorHAnsi" w:cstheme="minorHAnsi"/>
                <w:lang w:val="en-US"/>
              </w:rPr>
            </w:pPr>
          </w:p>
        </w:tc>
        <w:tc>
          <w:tcPr>
            <w:tcW w:w="2197" w:type="dxa"/>
            <w:vMerge/>
          </w:tcPr>
          <w:p w14:paraId="674BDCB6" w14:textId="77777777" w:rsidR="00061667" w:rsidRPr="00061667" w:rsidRDefault="00061667" w:rsidP="008C2D79">
            <w:pPr>
              <w:rPr>
                <w:rFonts w:asciiTheme="minorHAnsi" w:hAnsiTheme="minorHAnsi" w:cstheme="minorHAnsi"/>
                <w:lang w:val="en-US"/>
              </w:rPr>
            </w:pPr>
          </w:p>
        </w:tc>
        <w:tc>
          <w:tcPr>
            <w:tcW w:w="4820" w:type="dxa"/>
          </w:tcPr>
          <w:p w14:paraId="645F19E4" w14:textId="682F5DAE" w:rsidR="00061667" w:rsidRPr="00061667" w:rsidRDefault="00061667" w:rsidP="00F462FC">
            <w:pPr>
              <w:ind w:firstLine="0"/>
              <w:rPr>
                <w:rFonts w:asciiTheme="minorHAnsi" w:hAnsiTheme="minorHAnsi" w:cstheme="minorHAnsi"/>
                <w:lang w:val="en-US"/>
              </w:rPr>
            </w:pPr>
            <w:r w:rsidRPr="00061667">
              <w:rPr>
                <w:rFonts w:asciiTheme="minorHAnsi" w:hAnsiTheme="minorHAnsi" w:cstheme="minorHAnsi"/>
                <w:lang w:val="en-US"/>
              </w:rPr>
              <w:t>2-3 hour’s driving</w:t>
            </w:r>
          </w:p>
        </w:tc>
        <w:tc>
          <w:tcPr>
            <w:tcW w:w="1088" w:type="dxa"/>
          </w:tcPr>
          <w:p w14:paraId="2F712F9F"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1</w:t>
            </w:r>
          </w:p>
        </w:tc>
      </w:tr>
      <w:tr w:rsidR="00061667" w:rsidRPr="00061667" w14:paraId="4693F7E7" w14:textId="77777777" w:rsidTr="00061667">
        <w:trPr>
          <w:trHeight w:val="345"/>
        </w:trPr>
        <w:tc>
          <w:tcPr>
            <w:tcW w:w="846" w:type="dxa"/>
            <w:vMerge/>
          </w:tcPr>
          <w:p w14:paraId="49C12519" w14:textId="77777777" w:rsidR="00061667" w:rsidRPr="00061667" w:rsidRDefault="00061667" w:rsidP="008C2D79">
            <w:pPr>
              <w:rPr>
                <w:rFonts w:asciiTheme="minorHAnsi" w:hAnsiTheme="minorHAnsi" w:cstheme="minorHAnsi"/>
                <w:lang w:val="en-US"/>
              </w:rPr>
            </w:pPr>
          </w:p>
        </w:tc>
        <w:tc>
          <w:tcPr>
            <w:tcW w:w="2197" w:type="dxa"/>
            <w:vMerge w:val="restart"/>
          </w:tcPr>
          <w:p w14:paraId="05F48F6C" w14:textId="5C72AB42"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Transportation (Except Taxi and Private Car)</w:t>
            </w:r>
          </w:p>
        </w:tc>
        <w:tc>
          <w:tcPr>
            <w:tcW w:w="4820" w:type="dxa"/>
          </w:tcPr>
          <w:p w14:paraId="122EDFE7" w14:textId="28529697" w:rsidR="00061667" w:rsidRPr="00061667" w:rsidRDefault="00061667" w:rsidP="00061667">
            <w:pPr>
              <w:ind w:firstLine="0"/>
              <w:rPr>
                <w:rFonts w:asciiTheme="minorHAnsi" w:hAnsiTheme="minorHAnsi" w:cstheme="minorHAnsi"/>
                <w:lang w:val="en-US"/>
              </w:rPr>
            </w:pPr>
            <w:r>
              <w:rPr>
                <w:rFonts w:asciiTheme="minorHAnsi" w:hAnsiTheme="minorHAnsi" w:cstheme="minorHAnsi"/>
                <w:lang w:val="en-US"/>
              </w:rPr>
              <w:t>Regular public transport</w:t>
            </w:r>
          </w:p>
        </w:tc>
        <w:tc>
          <w:tcPr>
            <w:tcW w:w="1088" w:type="dxa"/>
          </w:tcPr>
          <w:p w14:paraId="2B506734"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3-4</w:t>
            </w:r>
          </w:p>
        </w:tc>
      </w:tr>
      <w:tr w:rsidR="00061667" w:rsidRPr="00061667" w14:paraId="05FDA453" w14:textId="77777777" w:rsidTr="00061667">
        <w:trPr>
          <w:trHeight w:val="450"/>
        </w:trPr>
        <w:tc>
          <w:tcPr>
            <w:tcW w:w="846" w:type="dxa"/>
            <w:vMerge/>
          </w:tcPr>
          <w:p w14:paraId="359A33BB" w14:textId="77777777" w:rsidR="00061667" w:rsidRPr="00061667" w:rsidRDefault="00061667" w:rsidP="008C2D79">
            <w:pPr>
              <w:rPr>
                <w:rFonts w:asciiTheme="minorHAnsi" w:hAnsiTheme="minorHAnsi" w:cstheme="minorHAnsi"/>
                <w:lang w:val="en-US"/>
              </w:rPr>
            </w:pPr>
          </w:p>
        </w:tc>
        <w:tc>
          <w:tcPr>
            <w:tcW w:w="2197" w:type="dxa"/>
            <w:vMerge/>
          </w:tcPr>
          <w:p w14:paraId="05B101C7" w14:textId="77777777" w:rsidR="00061667" w:rsidRPr="00061667" w:rsidRDefault="00061667" w:rsidP="008C2D79">
            <w:pPr>
              <w:rPr>
                <w:rFonts w:asciiTheme="minorHAnsi" w:hAnsiTheme="minorHAnsi" w:cstheme="minorHAnsi"/>
                <w:lang w:val="en-US"/>
              </w:rPr>
            </w:pPr>
          </w:p>
        </w:tc>
        <w:tc>
          <w:tcPr>
            <w:tcW w:w="4820" w:type="dxa"/>
          </w:tcPr>
          <w:p w14:paraId="729DDC2C" w14:textId="18EE81D1" w:rsidR="00061667" w:rsidRPr="00061667" w:rsidRDefault="00061667" w:rsidP="00061667">
            <w:pPr>
              <w:ind w:firstLine="0"/>
              <w:rPr>
                <w:rFonts w:asciiTheme="minorHAnsi" w:hAnsiTheme="minorHAnsi" w:cstheme="minorHAnsi"/>
                <w:lang w:val="en-US"/>
              </w:rPr>
            </w:pPr>
            <w:r>
              <w:rPr>
                <w:rFonts w:asciiTheme="minorHAnsi" w:hAnsiTheme="minorHAnsi" w:cstheme="minorHAnsi"/>
                <w:lang w:val="en-US"/>
              </w:rPr>
              <w:t>Occasional  public transport</w:t>
            </w:r>
          </w:p>
        </w:tc>
        <w:tc>
          <w:tcPr>
            <w:tcW w:w="1088" w:type="dxa"/>
          </w:tcPr>
          <w:p w14:paraId="2D147C9F"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1-3</w:t>
            </w:r>
          </w:p>
        </w:tc>
      </w:tr>
      <w:tr w:rsidR="00061667" w:rsidRPr="00061667" w14:paraId="0922E4EC" w14:textId="77777777" w:rsidTr="00297394">
        <w:tc>
          <w:tcPr>
            <w:tcW w:w="846" w:type="dxa"/>
            <w:vMerge/>
          </w:tcPr>
          <w:p w14:paraId="6E95BF58" w14:textId="77777777" w:rsidR="00061667" w:rsidRPr="00061667" w:rsidRDefault="00061667" w:rsidP="008C2D79">
            <w:pPr>
              <w:rPr>
                <w:rFonts w:asciiTheme="minorHAnsi" w:hAnsiTheme="minorHAnsi" w:cstheme="minorHAnsi"/>
                <w:lang w:val="en-US"/>
              </w:rPr>
            </w:pPr>
          </w:p>
        </w:tc>
        <w:tc>
          <w:tcPr>
            <w:tcW w:w="2197" w:type="dxa"/>
          </w:tcPr>
          <w:p w14:paraId="36673219" w14:textId="31CB4E9F"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Other Conveniences in Transportation</w:t>
            </w:r>
          </w:p>
        </w:tc>
        <w:tc>
          <w:tcPr>
            <w:tcW w:w="4820" w:type="dxa"/>
          </w:tcPr>
          <w:p w14:paraId="2FF9BE81" w14:textId="71A82DB5"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For example, there is a cable car, it can be reached from the sea</w:t>
            </w:r>
          </w:p>
        </w:tc>
        <w:tc>
          <w:tcPr>
            <w:tcW w:w="1088" w:type="dxa"/>
          </w:tcPr>
          <w:p w14:paraId="1B0E280B" w14:textId="77777777" w:rsidR="00061667" w:rsidRPr="00061667" w:rsidRDefault="00061667" w:rsidP="00061667">
            <w:pPr>
              <w:ind w:firstLine="0"/>
              <w:rPr>
                <w:rFonts w:asciiTheme="minorHAnsi" w:hAnsiTheme="minorHAnsi" w:cstheme="minorHAnsi"/>
                <w:lang w:val="en-US"/>
              </w:rPr>
            </w:pPr>
            <w:r w:rsidRPr="00061667">
              <w:rPr>
                <w:rFonts w:asciiTheme="minorHAnsi" w:hAnsiTheme="minorHAnsi" w:cstheme="minorHAnsi"/>
                <w:lang w:val="en-US"/>
              </w:rPr>
              <w:t>1-3</w:t>
            </w:r>
          </w:p>
        </w:tc>
      </w:tr>
    </w:tbl>
    <w:p w14:paraId="01DBB4A0" w14:textId="77777777" w:rsidR="008D055B" w:rsidRPr="000727C4" w:rsidRDefault="008D055B" w:rsidP="008D055B">
      <w:pPr>
        <w:rPr>
          <w:rFonts w:asciiTheme="minorHAnsi" w:hAnsiTheme="minorHAnsi" w:cstheme="minorHAnsi"/>
          <w:lang w:val="en-US"/>
        </w:rPr>
      </w:pPr>
    </w:p>
    <w:p w14:paraId="27C2A61F" w14:textId="1CF7688A" w:rsidR="00EB7B58" w:rsidRDefault="00EB7B58" w:rsidP="00CF4C7B">
      <w:pPr>
        <w:ind w:firstLine="567"/>
        <w:rPr>
          <w:rFonts w:asciiTheme="minorHAnsi" w:hAnsiTheme="minorHAnsi" w:cstheme="minorHAnsi"/>
          <w:lang w:val="en-US"/>
        </w:rPr>
      </w:pPr>
      <w:r w:rsidRPr="00EB7B58">
        <w:rPr>
          <w:rFonts w:asciiTheme="minorHAnsi" w:hAnsiTheme="minorHAnsi" w:cstheme="minorHAnsi"/>
          <w:lang w:val="en-US"/>
        </w:rPr>
        <w:t>Landscape Value Recreational Faciliti</w:t>
      </w:r>
      <w:r>
        <w:rPr>
          <w:rFonts w:asciiTheme="minorHAnsi" w:hAnsiTheme="minorHAnsi" w:cstheme="minorHAnsi"/>
          <w:lang w:val="en-US"/>
        </w:rPr>
        <w:t>es expressed with the symbol "RF</w:t>
      </w:r>
      <w:r w:rsidRPr="00EB7B58">
        <w:rPr>
          <w:rFonts w:asciiTheme="minorHAnsi" w:hAnsiTheme="minorHAnsi" w:cstheme="minorHAnsi"/>
          <w:lang w:val="en-US"/>
        </w:rPr>
        <w:t xml:space="preserve">": Existing recreational facilities in the area increase the recreational potential. The area's having the necessary equipment and the ability of these equipment to meet the expectations and needs of the visitors increases the recreational potential of the area. Recreational equipment </w:t>
      </w:r>
      <w:r>
        <w:rPr>
          <w:rFonts w:asciiTheme="minorHAnsi" w:hAnsiTheme="minorHAnsi" w:cstheme="minorHAnsi"/>
          <w:lang w:val="en-US"/>
        </w:rPr>
        <w:t>was</w:t>
      </w:r>
      <w:r w:rsidRPr="00EB7B58">
        <w:rPr>
          <w:rFonts w:asciiTheme="minorHAnsi" w:hAnsiTheme="minorHAnsi" w:cstheme="minorHAnsi"/>
          <w:lang w:val="en-US"/>
        </w:rPr>
        <w:t xml:space="preserve"> included in the calculation with a weight of 20% (Table 5).</w:t>
      </w:r>
    </w:p>
    <w:p w14:paraId="5A7244A9" w14:textId="77777777" w:rsidR="00E47666" w:rsidRPr="00EB7B58" w:rsidRDefault="00E47666" w:rsidP="00EB7B58">
      <w:pPr>
        <w:rPr>
          <w:rFonts w:asciiTheme="minorHAnsi" w:hAnsiTheme="minorHAnsi" w:cstheme="minorHAnsi"/>
          <w:lang w:val="en-US"/>
        </w:rPr>
      </w:pPr>
    </w:p>
    <w:p w14:paraId="3B4D0A2F" w14:textId="1AA0282E" w:rsidR="00BE5A64" w:rsidRPr="00453C16" w:rsidRDefault="00EB7B58" w:rsidP="00C438DF">
      <w:pPr>
        <w:jc w:val="center"/>
        <w:rPr>
          <w:sz w:val="20"/>
          <w:szCs w:val="20"/>
        </w:rPr>
      </w:pPr>
      <w:r w:rsidRPr="00453C16">
        <w:rPr>
          <w:rFonts w:asciiTheme="minorHAnsi" w:hAnsiTheme="minorHAnsi" w:cstheme="minorHAnsi"/>
          <w:b/>
          <w:bCs/>
          <w:sz w:val="20"/>
          <w:szCs w:val="20"/>
          <w:lang w:val="en-US"/>
        </w:rPr>
        <w:t>Table 5.</w:t>
      </w:r>
      <w:r w:rsidRPr="00453C16">
        <w:rPr>
          <w:rFonts w:asciiTheme="minorHAnsi" w:hAnsiTheme="minorHAnsi" w:cstheme="minorHAnsi"/>
          <w:sz w:val="20"/>
          <w:szCs w:val="20"/>
          <w:lang w:val="en-US"/>
        </w:rPr>
        <w:t xml:space="preserve"> Recreational equipment in the study area</w:t>
      </w:r>
    </w:p>
    <w:p w14:paraId="18E447AF" w14:textId="77777777" w:rsidR="00E47666" w:rsidRPr="000727C4" w:rsidRDefault="00E47666" w:rsidP="00C438DF">
      <w:pPr>
        <w:jc w:val="center"/>
        <w:rPr>
          <w:rFonts w:asciiTheme="minorHAnsi" w:hAnsiTheme="minorHAnsi" w:cstheme="minorHAnsi"/>
          <w:lang w:val="en-US"/>
        </w:rPr>
      </w:pPr>
    </w:p>
    <w:tbl>
      <w:tblPr>
        <w:tblStyle w:val="TabloKlavuzu"/>
        <w:tblW w:w="0" w:type="auto"/>
        <w:tblLook w:val="04A0" w:firstRow="1" w:lastRow="0" w:firstColumn="1" w:lastColumn="0" w:noHBand="0" w:noVBand="1"/>
      </w:tblPr>
      <w:tblGrid>
        <w:gridCol w:w="1812"/>
        <w:gridCol w:w="1727"/>
        <w:gridCol w:w="1027"/>
        <w:gridCol w:w="2977"/>
        <w:gridCol w:w="1092"/>
      </w:tblGrid>
      <w:tr w:rsidR="00EB7B58" w:rsidRPr="002D0B8D" w14:paraId="2C109DFB" w14:textId="77777777" w:rsidTr="00136EC9">
        <w:tc>
          <w:tcPr>
            <w:tcW w:w="1812" w:type="dxa"/>
            <w:vMerge w:val="restart"/>
            <w:textDirection w:val="btLr"/>
          </w:tcPr>
          <w:p w14:paraId="5934BCF4" w14:textId="436CAC7F" w:rsidR="00EB7B58" w:rsidRPr="002D0B8D" w:rsidRDefault="00061667" w:rsidP="00061667">
            <w:pPr>
              <w:ind w:left="113" w:right="113"/>
              <w:rPr>
                <w:rFonts w:asciiTheme="minorHAnsi" w:hAnsiTheme="minorHAnsi" w:cstheme="minorHAnsi"/>
                <w:lang w:val="en-US"/>
              </w:rPr>
            </w:pPr>
            <w:r w:rsidRPr="002D0B8D">
              <w:rPr>
                <w:rFonts w:asciiTheme="minorHAnsi" w:hAnsiTheme="minorHAnsi" w:cstheme="minorHAnsi"/>
                <w:lang w:val="en-US"/>
              </w:rPr>
              <w:t xml:space="preserve">Recreational Facilities </w:t>
            </w:r>
            <w:r w:rsidR="00EB7B58" w:rsidRPr="002D0B8D">
              <w:rPr>
                <w:rFonts w:asciiTheme="minorHAnsi" w:hAnsiTheme="minorHAnsi" w:cstheme="minorHAnsi"/>
                <w:lang w:val="en-US"/>
              </w:rPr>
              <w:t>r (R</w:t>
            </w:r>
            <w:r w:rsidRPr="002D0B8D">
              <w:rPr>
                <w:rFonts w:asciiTheme="minorHAnsi" w:hAnsiTheme="minorHAnsi" w:cstheme="minorHAnsi"/>
                <w:lang w:val="en-US"/>
              </w:rPr>
              <w:t>F</w:t>
            </w:r>
            <w:r w:rsidR="00EB7B58" w:rsidRPr="002D0B8D">
              <w:rPr>
                <w:rFonts w:asciiTheme="minorHAnsi" w:hAnsiTheme="minorHAnsi" w:cstheme="minorHAnsi"/>
                <w:lang w:val="en-US"/>
              </w:rPr>
              <w:t>)</w:t>
            </w:r>
          </w:p>
        </w:tc>
        <w:tc>
          <w:tcPr>
            <w:tcW w:w="1727" w:type="dxa"/>
          </w:tcPr>
          <w:p w14:paraId="5741BFFF" w14:textId="24614F25" w:rsidR="00EB7B58" w:rsidRPr="002D0B8D" w:rsidRDefault="00E47666" w:rsidP="00E47666">
            <w:pPr>
              <w:ind w:firstLine="0"/>
              <w:rPr>
                <w:rFonts w:asciiTheme="minorHAnsi" w:hAnsiTheme="minorHAnsi" w:cstheme="minorHAnsi"/>
                <w:lang w:val="en-US"/>
              </w:rPr>
            </w:pPr>
            <w:r w:rsidRPr="002D0B8D">
              <w:rPr>
                <w:rFonts w:asciiTheme="minorHAnsi" w:hAnsiTheme="minorHAnsi" w:cstheme="minorHAnsi"/>
                <w:lang w:val="en-US"/>
              </w:rPr>
              <w:t>Picnic Facilities</w:t>
            </w:r>
          </w:p>
        </w:tc>
        <w:tc>
          <w:tcPr>
            <w:tcW w:w="851" w:type="dxa"/>
          </w:tcPr>
          <w:p w14:paraId="106F6DE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2</w:t>
            </w:r>
          </w:p>
        </w:tc>
        <w:tc>
          <w:tcPr>
            <w:tcW w:w="2977" w:type="dxa"/>
          </w:tcPr>
          <w:p w14:paraId="1DD92A91" w14:textId="384C7C38" w:rsidR="00EB7B58" w:rsidRPr="002D0B8D" w:rsidRDefault="00136EC9" w:rsidP="002D0B8D">
            <w:pPr>
              <w:ind w:firstLine="0"/>
              <w:rPr>
                <w:rFonts w:asciiTheme="minorHAnsi" w:hAnsiTheme="minorHAnsi" w:cstheme="minorHAnsi"/>
                <w:lang w:val="en-US"/>
              </w:rPr>
            </w:pPr>
            <w:r w:rsidRPr="002D0B8D">
              <w:rPr>
                <w:rFonts w:asciiTheme="minorHAnsi" w:hAnsiTheme="minorHAnsi" w:cstheme="minorHAnsi"/>
                <w:lang w:val="en-US"/>
              </w:rPr>
              <w:t>Fixed picnic tables,grilles etc.</w:t>
            </w:r>
            <w:r w:rsidR="00EB7B58" w:rsidRPr="002D0B8D">
              <w:rPr>
                <w:rFonts w:asciiTheme="minorHAnsi" w:hAnsiTheme="minorHAnsi" w:cstheme="minorHAnsi"/>
                <w:lang w:val="en-US"/>
              </w:rPr>
              <w:t>.</w:t>
            </w:r>
          </w:p>
        </w:tc>
        <w:tc>
          <w:tcPr>
            <w:tcW w:w="1092" w:type="dxa"/>
          </w:tcPr>
          <w:p w14:paraId="2F42ADC1"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1-3</w:t>
            </w:r>
          </w:p>
        </w:tc>
      </w:tr>
      <w:tr w:rsidR="00EB7B58" w:rsidRPr="002D0B8D" w14:paraId="2D9855D4" w14:textId="77777777" w:rsidTr="00136EC9">
        <w:tc>
          <w:tcPr>
            <w:tcW w:w="1812" w:type="dxa"/>
            <w:vMerge/>
          </w:tcPr>
          <w:p w14:paraId="148969FF" w14:textId="77777777" w:rsidR="00EB7B58" w:rsidRPr="002D0B8D" w:rsidRDefault="00EB7B58" w:rsidP="008C2D79">
            <w:pPr>
              <w:rPr>
                <w:rFonts w:asciiTheme="minorHAnsi" w:hAnsiTheme="minorHAnsi" w:cstheme="minorHAnsi"/>
                <w:lang w:val="en-US"/>
              </w:rPr>
            </w:pPr>
          </w:p>
        </w:tc>
        <w:tc>
          <w:tcPr>
            <w:tcW w:w="1727" w:type="dxa"/>
          </w:tcPr>
          <w:p w14:paraId="676C8EE7" w14:textId="627E96A2" w:rsidR="00E47666" w:rsidRPr="002D0B8D" w:rsidRDefault="00E47666" w:rsidP="00E47666">
            <w:pPr>
              <w:ind w:firstLine="0"/>
              <w:rPr>
                <w:rFonts w:asciiTheme="minorHAnsi" w:hAnsiTheme="minorHAnsi" w:cstheme="minorHAnsi"/>
                <w:lang w:val="en-US"/>
              </w:rPr>
            </w:pPr>
            <w:r w:rsidRPr="002D0B8D">
              <w:rPr>
                <w:rFonts w:asciiTheme="minorHAnsi" w:hAnsiTheme="minorHAnsi" w:cstheme="minorHAnsi"/>
                <w:lang w:val="en-US"/>
              </w:rPr>
              <w:t>Water Supply</w:t>
            </w:r>
          </w:p>
          <w:p w14:paraId="76B41DDF" w14:textId="08313704" w:rsidR="00EB7B58" w:rsidRPr="002D0B8D" w:rsidRDefault="00EB7B58" w:rsidP="00136EC9">
            <w:pPr>
              <w:ind w:firstLine="0"/>
              <w:rPr>
                <w:rFonts w:asciiTheme="minorHAnsi" w:hAnsiTheme="minorHAnsi" w:cstheme="minorHAnsi"/>
                <w:lang w:val="en-US"/>
              </w:rPr>
            </w:pPr>
          </w:p>
        </w:tc>
        <w:tc>
          <w:tcPr>
            <w:tcW w:w="851" w:type="dxa"/>
          </w:tcPr>
          <w:p w14:paraId="76EAE3BA"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3</w:t>
            </w:r>
          </w:p>
        </w:tc>
        <w:tc>
          <w:tcPr>
            <w:tcW w:w="2977" w:type="dxa"/>
          </w:tcPr>
          <w:p w14:paraId="2C2F502E" w14:textId="62B38155"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Supply potable and other water</w:t>
            </w:r>
            <w:r w:rsidR="00EB7B58" w:rsidRPr="002D0B8D">
              <w:rPr>
                <w:rFonts w:asciiTheme="minorHAnsi" w:hAnsiTheme="minorHAnsi" w:cstheme="minorHAnsi"/>
                <w:lang w:val="en-US"/>
              </w:rPr>
              <w:t xml:space="preserve"> (</w:t>
            </w:r>
            <w:r w:rsidR="00136EC9" w:rsidRPr="002D0B8D">
              <w:rPr>
                <w:rFonts w:asciiTheme="minorHAnsi" w:hAnsiTheme="minorHAnsi" w:cstheme="minorHAnsi"/>
                <w:lang w:val="en-US"/>
              </w:rPr>
              <w:t>According to their qual</w:t>
            </w:r>
            <w:r w:rsidR="00EB7B58" w:rsidRPr="002D0B8D">
              <w:rPr>
                <w:rFonts w:asciiTheme="minorHAnsi" w:hAnsiTheme="minorHAnsi" w:cstheme="minorHAnsi"/>
                <w:lang w:val="en-US"/>
              </w:rPr>
              <w:t>)</w:t>
            </w:r>
          </w:p>
        </w:tc>
        <w:tc>
          <w:tcPr>
            <w:tcW w:w="1092" w:type="dxa"/>
          </w:tcPr>
          <w:p w14:paraId="2E23C70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1-3</w:t>
            </w:r>
          </w:p>
        </w:tc>
      </w:tr>
      <w:tr w:rsidR="00EB7B58" w:rsidRPr="002D0B8D" w14:paraId="3903D567" w14:textId="77777777" w:rsidTr="00136EC9">
        <w:tc>
          <w:tcPr>
            <w:tcW w:w="1812" w:type="dxa"/>
            <w:vMerge/>
          </w:tcPr>
          <w:p w14:paraId="48217584" w14:textId="77777777" w:rsidR="00EB7B58" w:rsidRPr="002D0B8D" w:rsidRDefault="00EB7B58" w:rsidP="008C2D79">
            <w:pPr>
              <w:rPr>
                <w:rFonts w:asciiTheme="minorHAnsi" w:hAnsiTheme="minorHAnsi" w:cstheme="minorHAnsi"/>
                <w:lang w:val="en-US"/>
              </w:rPr>
            </w:pPr>
          </w:p>
        </w:tc>
        <w:tc>
          <w:tcPr>
            <w:tcW w:w="1727" w:type="dxa"/>
          </w:tcPr>
          <w:p w14:paraId="46A61814" w14:textId="210C811D" w:rsidR="00EB7B58" w:rsidRPr="002D0B8D" w:rsidRDefault="00FF696F" w:rsidP="00136EC9">
            <w:pPr>
              <w:ind w:firstLine="0"/>
              <w:rPr>
                <w:rFonts w:asciiTheme="minorHAnsi" w:hAnsiTheme="minorHAnsi" w:cstheme="minorHAnsi"/>
                <w:lang w:val="en-US"/>
              </w:rPr>
            </w:pPr>
            <w:r w:rsidRPr="002D0B8D">
              <w:rPr>
                <w:rFonts w:asciiTheme="minorHAnsi" w:hAnsiTheme="minorHAnsi" w:cstheme="minorHAnsi"/>
                <w:lang w:val="en-US"/>
              </w:rPr>
              <w:t>Information Center, Museum</w:t>
            </w:r>
          </w:p>
        </w:tc>
        <w:tc>
          <w:tcPr>
            <w:tcW w:w="851" w:type="dxa"/>
          </w:tcPr>
          <w:p w14:paraId="6CF689E9"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c>
          <w:tcPr>
            <w:tcW w:w="2977" w:type="dxa"/>
          </w:tcPr>
          <w:p w14:paraId="491596E5" w14:textId="08356837"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By Visitor Center Availability</w:t>
            </w:r>
          </w:p>
        </w:tc>
        <w:tc>
          <w:tcPr>
            <w:tcW w:w="1092" w:type="dxa"/>
          </w:tcPr>
          <w:p w14:paraId="5C4AB4B8"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1-3</w:t>
            </w:r>
          </w:p>
        </w:tc>
      </w:tr>
      <w:tr w:rsidR="00EB7B58" w:rsidRPr="002D0B8D" w14:paraId="7FCCA2CE" w14:textId="77777777" w:rsidTr="00136EC9">
        <w:trPr>
          <w:trHeight w:val="315"/>
        </w:trPr>
        <w:tc>
          <w:tcPr>
            <w:tcW w:w="1812" w:type="dxa"/>
            <w:vMerge/>
          </w:tcPr>
          <w:p w14:paraId="631EB319" w14:textId="77777777" w:rsidR="00EB7B58" w:rsidRPr="002D0B8D" w:rsidRDefault="00EB7B58" w:rsidP="008C2D79">
            <w:pPr>
              <w:rPr>
                <w:rFonts w:asciiTheme="minorHAnsi" w:hAnsiTheme="minorHAnsi" w:cstheme="minorHAnsi"/>
                <w:lang w:val="en-US"/>
              </w:rPr>
            </w:pPr>
          </w:p>
        </w:tc>
        <w:tc>
          <w:tcPr>
            <w:tcW w:w="1727" w:type="dxa"/>
            <w:vMerge w:val="restart"/>
          </w:tcPr>
          <w:p w14:paraId="2BC9A864" w14:textId="526CD0CC" w:rsidR="00EB7B58" w:rsidRPr="002D0B8D" w:rsidRDefault="00136EC9" w:rsidP="00FF696F">
            <w:pPr>
              <w:ind w:firstLine="0"/>
              <w:rPr>
                <w:rFonts w:asciiTheme="minorHAnsi" w:hAnsiTheme="minorHAnsi" w:cstheme="minorHAnsi"/>
                <w:lang w:val="en-US"/>
              </w:rPr>
            </w:pPr>
            <w:r w:rsidRPr="002D0B8D">
              <w:rPr>
                <w:rFonts w:asciiTheme="minorHAnsi" w:hAnsiTheme="minorHAnsi" w:cstheme="minorHAnsi"/>
                <w:lang w:val="en-US"/>
              </w:rPr>
              <w:t>Accommodation</w:t>
            </w:r>
            <w:r w:rsidR="00FF696F" w:rsidRPr="002D0B8D">
              <w:rPr>
                <w:rFonts w:asciiTheme="minorHAnsi" w:hAnsiTheme="minorHAnsi" w:cstheme="minorHAnsi"/>
                <w:lang w:val="en-US"/>
              </w:rPr>
              <w:t xml:space="preserve"> facilities</w:t>
            </w:r>
          </w:p>
        </w:tc>
        <w:tc>
          <w:tcPr>
            <w:tcW w:w="851" w:type="dxa"/>
            <w:vMerge w:val="restart"/>
          </w:tcPr>
          <w:p w14:paraId="724DC3CA"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0</w:t>
            </w:r>
          </w:p>
        </w:tc>
        <w:tc>
          <w:tcPr>
            <w:tcW w:w="2977" w:type="dxa"/>
          </w:tcPr>
          <w:p w14:paraId="5790CF17" w14:textId="77777777" w:rsidR="002D0B8D"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Fixed Accommodation Facilities</w:t>
            </w:r>
          </w:p>
          <w:p w14:paraId="2C5D16D1" w14:textId="078C07C9" w:rsidR="00EB7B58" w:rsidRPr="002D0B8D" w:rsidRDefault="00EB7B58" w:rsidP="002D0B8D">
            <w:pPr>
              <w:ind w:firstLine="0"/>
              <w:rPr>
                <w:rFonts w:asciiTheme="minorHAnsi" w:hAnsiTheme="minorHAnsi" w:cstheme="minorHAnsi"/>
                <w:lang w:val="en-US"/>
              </w:rPr>
            </w:pPr>
          </w:p>
        </w:tc>
        <w:tc>
          <w:tcPr>
            <w:tcW w:w="1092" w:type="dxa"/>
          </w:tcPr>
          <w:p w14:paraId="0A412247"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2</w:t>
            </w:r>
          </w:p>
        </w:tc>
      </w:tr>
      <w:tr w:rsidR="00EB7B58" w:rsidRPr="002D0B8D" w14:paraId="47AD618B" w14:textId="77777777" w:rsidTr="00136EC9">
        <w:trPr>
          <w:trHeight w:val="105"/>
        </w:trPr>
        <w:tc>
          <w:tcPr>
            <w:tcW w:w="1812" w:type="dxa"/>
            <w:vMerge/>
          </w:tcPr>
          <w:p w14:paraId="688EAEB2" w14:textId="77777777" w:rsidR="00EB7B58" w:rsidRPr="002D0B8D" w:rsidRDefault="00EB7B58" w:rsidP="008C2D79">
            <w:pPr>
              <w:rPr>
                <w:rFonts w:asciiTheme="minorHAnsi" w:hAnsiTheme="minorHAnsi" w:cstheme="minorHAnsi"/>
                <w:lang w:val="en-US"/>
              </w:rPr>
            </w:pPr>
          </w:p>
        </w:tc>
        <w:tc>
          <w:tcPr>
            <w:tcW w:w="1727" w:type="dxa"/>
            <w:vMerge/>
          </w:tcPr>
          <w:p w14:paraId="44D0D83A" w14:textId="77777777" w:rsidR="00EB7B58" w:rsidRPr="002D0B8D" w:rsidRDefault="00EB7B58" w:rsidP="008C2D79">
            <w:pPr>
              <w:rPr>
                <w:rFonts w:asciiTheme="minorHAnsi" w:hAnsiTheme="minorHAnsi" w:cstheme="minorHAnsi"/>
                <w:lang w:val="en-US"/>
              </w:rPr>
            </w:pPr>
          </w:p>
        </w:tc>
        <w:tc>
          <w:tcPr>
            <w:tcW w:w="851" w:type="dxa"/>
            <w:vMerge/>
          </w:tcPr>
          <w:p w14:paraId="1B0402B0" w14:textId="77777777" w:rsidR="00EB7B58" w:rsidRPr="002D0B8D" w:rsidRDefault="00EB7B58" w:rsidP="008C2D79">
            <w:pPr>
              <w:rPr>
                <w:rFonts w:asciiTheme="minorHAnsi" w:hAnsiTheme="minorHAnsi" w:cstheme="minorHAnsi"/>
                <w:lang w:val="en-US"/>
              </w:rPr>
            </w:pPr>
          </w:p>
        </w:tc>
        <w:tc>
          <w:tcPr>
            <w:tcW w:w="2977" w:type="dxa"/>
          </w:tcPr>
          <w:p w14:paraId="03E7D6B5" w14:textId="128160BF"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Tent and Tent less Camping Facilities</w:t>
            </w:r>
          </w:p>
        </w:tc>
        <w:tc>
          <w:tcPr>
            <w:tcW w:w="1092" w:type="dxa"/>
          </w:tcPr>
          <w:p w14:paraId="70249D24"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r>
      <w:tr w:rsidR="00EB7B58" w:rsidRPr="002D0B8D" w14:paraId="4D63F5ED" w14:textId="77777777" w:rsidTr="00136EC9">
        <w:trPr>
          <w:trHeight w:val="150"/>
        </w:trPr>
        <w:tc>
          <w:tcPr>
            <w:tcW w:w="1812" w:type="dxa"/>
            <w:vMerge/>
          </w:tcPr>
          <w:p w14:paraId="6183E7E3" w14:textId="77777777" w:rsidR="00EB7B58" w:rsidRPr="002D0B8D" w:rsidRDefault="00EB7B58" w:rsidP="008C2D79">
            <w:pPr>
              <w:rPr>
                <w:rFonts w:asciiTheme="minorHAnsi" w:hAnsiTheme="minorHAnsi" w:cstheme="minorHAnsi"/>
                <w:lang w:val="en-US"/>
              </w:rPr>
            </w:pPr>
          </w:p>
        </w:tc>
        <w:tc>
          <w:tcPr>
            <w:tcW w:w="1727" w:type="dxa"/>
            <w:vMerge/>
          </w:tcPr>
          <w:p w14:paraId="1C63D9DE" w14:textId="77777777" w:rsidR="00EB7B58" w:rsidRPr="002D0B8D" w:rsidRDefault="00EB7B58" w:rsidP="008C2D79">
            <w:pPr>
              <w:rPr>
                <w:rFonts w:asciiTheme="minorHAnsi" w:hAnsiTheme="minorHAnsi" w:cstheme="minorHAnsi"/>
                <w:lang w:val="en-US"/>
              </w:rPr>
            </w:pPr>
          </w:p>
        </w:tc>
        <w:tc>
          <w:tcPr>
            <w:tcW w:w="851" w:type="dxa"/>
            <w:vMerge/>
          </w:tcPr>
          <w:p w14:paraId="3DA9CA6D" w14:textId="77777777" w:rsidR="00EB7B58" w:rsidRPr="002D0B8D" w:rsidRDefault="00EB7B58" w:rsidP="008C2D79">
            <w:pPr>
              <w:rPr>
                <w:rFonts w:asciiTheme="minorHAnsi" w:hAnsiTheme="minorHAnsi" w:cstheme="minorHAnsi"/>
                <w:lang w:val="en-US"/>
              </w:rPr>
            </w:pPr>
          </w:p>
        </w:tc>
        <w:tc>
          <w:tcPr>
            <w:tcW w:w="2977" w:type="dxa"/>
          </w:tcPr>
          <w:p w14:paraId="35C79AF4" w14:textId="09A70B68"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Areas where accommodation is prohibited</w:t>
            </w:r>
          </w:p>
        </w:tc>
        <w:tc>
          <w:tcPr>
            <w:tcW w:w="1092" w:type="dxa"/>
          </w:tcPr>
          <w:p w14:paraId="459056E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0</w:t>
            </w:r>
          </w:p>
        </w:tc>
      </w:tr>
      <w:tr w:rsidR="00EB7B58" w:rsidRPr="002D0B8D" w14:paraId="5949BC42" w14:textId="77777777" w:rsidTr="00136EC9">
        <w:tc>
          <w:tcPr>
            <w:tcW w:w="1812" w:type="dxa"/>
            <w:vMerge/>
          </w:tcPr>
          <w:p w14:paraId="0EDE5C8B" w14:textId="77777777" w:rsidR="00EB7B58" w:rsidRPr="002D0B8D" w:rsidRDefault="00EB7B58" w:rsidP="008C2D79">
            <w:pPr>
              <w:rPr>
                <w:rFonts w:asciiTheme="minorHAnsi" w:hAnsiTheme="minorHAnsi" w:cstheme="minorHAnsi"/>
                <w:lang w:val="en-US"/>
              </w:rPr>
            </w:pPr>
          </w:p>
        </w:tc>
        <w:tc>
          <w:tcPr>
            <w:tcW w:w="1727" w:type="dxa"/>
          </w:tcPr>
          <w:p w14:paraId="0390F300" w14:textId="11CF3022" w:rsidR="00EB7B58" w:rsidRPr="002D0B8D" w:rsidRDefault="00FF696F" w:rsidP="00FF696F">
            <w:pPr>
              <w:ind w:firstLine="0"/>
              <w:rPr>
                <w:rFonts w:asciiTheme="minorHAnsi" w:hAnsiTheme="minorHAnsi" w:cstheme="minorHAnsi"/>
                <w:lang w:val="en-US"/>
              </w:rPr>
            </w:pPr>
            <w:r w:rsidRPr="002D0B8D">
              <w:rPr>
                <w:rFonts w:asciiTheme="minorHAnsi" w:hAnsiTheme="minorHAnsi" w:cstheme="minorHAnsi"/>
                <w:lang w:val="en-US"/>
              </w:rPr>
              <w:t>WCs</w:t>
            </w:r>
          </w:p>
        </w:tc>
        <w:tc>
          <w:tcPr>
            <w:tcW w:w="851" w:type="dxa"/>
          </w:tcPr>
          <w:p w14:paraId="6AC70AC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c>
          <w:tcPr>
            <w:tcW w:w="2977" w:type="dxa"/>
          </w:tcPr>
          <w:p w14:paraId="70F68FCC" w14:textId="44FF0B7E"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According to their qualities</w:t>
            </w:r>
          </w:p>
        </w:tc>
        <w:tc>
          <w:tcPr>
            <w:tcW w:w="1092" w:type="dxa"/>
          </w:tcPr>
          <w:p w14:paraId="3DF774D4"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1-2</w:t>
            </w:r>
          </w:p>
        </w:tc>
      </w:tr>
      <w:tr w:rsidR="00EB7B58" w:rsidRPr="002D0B8D" w14:paraId="464A423E" w14:textId="77777777" w:rsidTr="00136EC9">
        <w:tc>
          <w:tcPr>
            <w:tcW w:w="1812" w:type="dxa"/>
            <w:vMerge/>
          </w:tcPr>
          <w:p w14:paraId="7CC8289C" w14:textId="77777777" w:rsidR="00EB7B58" w:rsidRPr="002D0B8D" w:rsidRDefault="00EB7B58" w:rsidP="008C2D79">
            <w:pPr>
              <w:rPr>
                <w:rFonts w:asciiTheme="minorHAnsi" w:hAnsiTheme="minorHAnsi" w:cstheme="minorHAnsi"/>
                <w:lang w:val="en-US"/>
              </w:rPr>
            </w:pPr>
          </w:p>
        </w:tc>
        <w:tc>
          <w:tcPr>
            <w:tcW w:w="1727" w:type="dxa"/>
          </w:tcPr>
          <w:p w14:paraId="25CAD372" w14:textId="093226A6" w:rsidR="00EB7B58" w:rsidRPr="002D0B8D" w:rsidRDefault="00FF696F" w:rsidP="00FF696F">
            <w:pPr>
              <w:ind w:firstLine="0"/>
              <w:rPr>
                <w:rFonts w:asciiTheme="minorHAnsi" w:hAnsiTheme="minorHAnsi" w:cstheme="minorHAnsi"/>
                <w:lang w:val="en-US"/>
              </w:rPr>
            </w:pPr>
            <w:r w:rsidRPr="002D0B8D">
              <w:rPr>
                <w:rFonts w:asciiTheme="minorHAnsi" w:hAnsiTheme="minorHAnsi" w:cstheme="minorHAnsi"/>
                <w:lang w:val="en-US"/>
              </w:rPr>
              <w:t>Car park</w:t>
            </w:r>
          </w:p>
        </w:tc>
        <w:tc>
          <w:tcPr>
            <w:tcW w:w="851" w:type="dxa"/>
          </w:tcPr>
          <w:p w14:paraId="711E901B"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c>
          <w:tcPr>
            <w:tcW w:w="2977" w:type="dxa"/>
          </w:tcPr>
          <w:p w14:paraId="3C8B57E4" w14:textId="6697BDC9"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According to their qualities</w:t>
            </w:r>
          </w:p>
        </w:tc>
        <w:tc>
          <w:tcPr>
            <w:tcW w:w="1092" w:type="dxa"/>
          </w:tcPr>
          <w:p w14:paraId="48B797E0"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1-2</w:t>
            </w:r>
          </w:p>
        </w:tc>
      </w:tr>
      <w:tr w:rsidR="00EB7B58" w:rsidRPr="002D0B8D" w14:paraId="23AE40D3" w14:textId="77777777" w:rsidTr="00136EC9">
        <w:tc>
          <w:tcPr>
            <w:tcW w:w="1812" w:type="dxa"/>
            <w:vMerge/>
          </w:tcPr>
          <w:p w14:paraId="29DC2482" w14:textId="77777777" w:rsidR="00EB7B58" w:rsidRPr="002D0B8D" w:rsidRDefault="00EB7B58" w:rsidP="008C2D79">
            <w:pPr>
              <w:rPr>
                <w:rFonts w:asciiTheme="minorHAnsi" w:hAnsiTheme="minorHAnsi" w:cstheme="minorHAnsi"/>
                <w:lang w:val="en-US"/>
              </w:rPr>
            </w:pPr>
          </w:p>
        </w:tc>
        <w:tc>
          <w:tcPr>
            <w:tcW w:w="1727" w:type="dxa"/>
          </w:tcPr>
          <w:p w14:paraId="7D715CD9" w14:textId="3F6EE887" w:rsidR="00EB7B58" w:rsidRPr="002D0B8D" w:rsidRDefault="00136EC9" w:rsidP="00FF696F">
            <w:pPr>
              <w:ind w:firstLine="0"/>
              <w:rPr>
                <w:rFonts w:asciiTheme="minorHAnsi" w:hAnsiTheme="minorHAnsi" w:cstheme="minorHAnsi"/>
                <w:lang w:val="en-US"/>
              </w:rPr>
            </w:pPr>
            <w:r w:rsidRPr="002D0B8D">
              <w:rPr>
                <w:rFonts w:asciiTheme="minorHAnsi" w:hAnsiTheme="minorHAnsi" w:cstheme="minorHAnsi"/>
                <w:lang w:val="en-US"/>
              </w:rPr>
              <w:t>Refreshment</w:t>
            </w:r>
          </w:p>
        </w:tc>
        <w:tc>
          <w:tcPr>
            <w:tcW w:w="851" w:type="dxa"/>
          </w:tcPr>
          <w:p w14:paraId="0103F7E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c>
          <w:tcPr>
            <w:tcW w:w="2977" w:type="dxa"/>
          </w:tcPr>
          <w:p w14:paraId="104B2C1F" w14:textId="00EEEF9C"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According to their qualities</w:t>
            </w:r>
          </w:p>
        </w:tc>
        <w:tc>
          <w:tcPr>
            <w:tcW w:w="1092" w:type="dxa"/>
          </w:tcPr>
          <w:p w14:paraId="2EE85FC1"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1-2</w:t>
            </w:r>
          </w:p>
        </w:tc>
      </w:tr>
      <w:tr w:rsidR="00EB7B58" w:rsidRPr="002D0B8D" w14:paraId="22CFD983" w14:textId="77777777" w:rsidTr="00136EC9">
        <w:trPr>
          <w:trHeight w:val="165"/>
        </w:trPr>
        <w:tc>
          <w:tcPr>
            <w:tcW w:w="1812" w:type="dxa"/>
            <w:vMerge/>
          </w:tcPr>
          <w:p w14:paraId="6EF9A857" w14:textId="77777777" w:rsidR="00EB7B58" w:rsidRPr="002D0B8D" w:rsidRDefault="00EB7B58" w:rsidP="008C2D79">
            <w:pPr>
              <w:rPr>
                <w:rFonts w:asciiTheme="minorHAnsi" w:hAnsiTheme="minorHAnsi" w:cstheme="minorHAnsi"/>
                <w:lang w:val="en-US"/>
              </w:rPr>
            </w:pPr>
          </w:p>
        </w:tc>
        <w:tc>
          <w:tcPr>
            <w:tcW w:w="1727" w:type="dxa"/>
            <w:vMerge w:val="restart"/>
          </w:tcPr>
          <w:p w14:paraId="7ABC1750" w14:textId="2C18B171" w:rsidR="00EB7B58" w:rsidRPr="002D0B8D" w:rsidRDefault="00136EC9" w:rsidP="00FF696F">
            <w:pPr>
              <w:ind w:firstLine="0"/>
              <w:rPr>
                <w:rFonts w:asciiTheme="minorHAnsi" w:hAnsiTheme="minorHAnsi" w:cstheme="minorHAnsi"/>
                <w:lang w:val="en-US"/>
              </w:rPr>
            </w:pPr>
            <w:r w:rsidRPr="002D0B8D">
              <w:rPr>
                <w:rFonts w:asciiTheme="minorHAnsi" w:hAnsiTheme="minorHAnsi" w:cstheme="minorHAnsi"/>
                <w:lang w:val="en-US"/>
              </w:rPr>
              <w:t>Wardens</w:t>
            </w:r>
          </w:p>
        </w:tc>
        <w:tc>
          <w:tcPr>
            <w:tcW w:w="851" w:type="dxa"/>
            <w:vMerge w:val="restart"/>
          </w:tcPr>
          <w:p w14:paraId="1CD74A7B"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2</w:t>
            </w:r>
          </w:p>
        </w:tc>
        <w:tc>
          <w:tcPr>
            <w:tcW w:w="2977" w:type="dxa"/>
          </w:tcPr>
          <w:p w14:paraId="0A511240" w14:textId="0B6C616F"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Payment wardens</w:t>
            </w:r>
          </w:p>
        </w:tc>
        <w:tc>
          <w:tcPr>
            <w:tcW w:w="1092" w:type="dxa"/>
          </w:tcPr>
          <w:p w14:paraId="6335D240"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2</w:t>
            </w:r>
          </w:p>
        </w:tc>
      </w:tr>
      <w:tr w:rsidR="00EB7B58" w:rsidRPr="002D0B8D" w14:paraId="70878FFB" w14:textId="77777777" w:rsidTr="00136EC9">
        <w:trPr>
          <w:trHeight w:val="360"/>
        </w:trPr>
        <w:tc>
          <w:tcPr>
            <w:tcW w:w="1812" w:type="dxa"/>
            <w:vMerge/>
          </w:tcPr>
          <w:p w14:paraId="1AD83E86" w14:textId="77777777" w:rsidR="00EB7B58" w:rsidRPr="002D0B8D" w:rsidRDefault="00EB7B58" w:rsidP="008C2D79">
            <w:pPr>
              <w:rPr>
                <w:rFonts w:asciiTheme="minorHAnsi" w:hAnsiTheme="minorHAnsi" w:cstheme="minorHAnsi"/>
                <w:lang w:val="en-US"/>
              </w:rPr>
            </w:pPr>
          </w:p>
        </w:tc>
        <w:tc>
          <w:tcPr>
            <w:tcW w:w="1727" w:type="dxa"/>
            <w:vMerge/>
          </w:tcPr>
          <w:p w14:paraId="74E35C8A" w14:textId="77777777" w:rsidR="00EB7B58" w:rsidRPr="002D0B8D" w:rsidRDefault="00EB7B58" w:rsidP="008C2D79">
            <w:pPr>
              <w:rPr>
                <w:rFonts w:asciiTheme="minorHAnsi" w:hAnsiTheme="minorHAnsi" w:cstheme="minorHAnsi"/>
                <w:lang w:val="en-US"/>
              </w:rPr>
            </w:pPr>
          </w:p>
        </w:tc>
        <w:tc>
          <w:tcPr>
            <w:tcW w:w="851" w:type="dxa"/>
            <w:vMerge/>
          </w:tcPr>
          <w:p w14:paraId="51620D5F" w14:textId="77777777" w:rsidR="00EB7B58" w:rsidRPr="002D0B8D" w:rsidRDefault="00EB7B58" w:rsidP="008C2D79">
            <w:pPr>
              <w:rPr>
                <w:rFonts w:asciiTheme="minorHAnsi" w:hAnsiTheme="minorHAnsi" w:cstheme="minorHAnsi"/>
                <w:lang w:val="en-US"/>
              </w:rPr>
            </w:pPr>
          </w:p>
        </w:tc>
        <w:tc>
          <w:tcPr>
            <w:tcW w:w="2977" w:type="dxa"/>
          </w:tcPr>
          <w:p w14:paraId="39A7DD70" w14:textId="2D746F5A"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Temporary wardens</w:t>
            </w:r>
          </w:p>
        </w:tc>
        <w:tc>
          <w:tcPr>
            <w:tcW w:w="1092" w:type="dxa"/>
          </w:tcPr>
          <w:p w14:paraId="77E6E90D"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w:t>
            </w:r>
          </w:p>
        </w:tc>
      </w:tr>
      <w:tr w:rsidR="00EB7B58" w:rsidRPr="002D0B8D" w14:paraId="7711F871" w14:textId="77777777" w:rsidTr="00136EC9">
        <w:tc>
          <w:tcPr>
            <w:tcW w:w="1812" w:type="dxa"/>
            <w:vMerge/>
          </w:tcPr>
          <w:p w14:paraId="1BAB7E8E" w14:textId="77777777" w:rsidR="00EB7B58" w:rsidRPr="002D0B8D" w:rsidRDefault="00EB7B58" w:rsidP="008C2D79">
            <w:pPr>
              <w:rPr>
                <w:rFonts w:asciiTheme="minorHAnsi" w:hAnsiTheme="minorHAnsi" w:cstheme="minorHAnsi"/>
                <w:lang w:val="en-US"/>
              </w:rPr>
            </w:pPr>
          </w:p>
        </w:tc>
        <w:tc>
          <w:tcPr>
            <w:tcW w:w="1727" w:type="dxa"/>
          </w:tcPr>
          <w:p w14:paraId="67612A38" w14:textId="043FE918" w:rsidR="00EB7B58" w:rsidRPr="002D0B8D" w:rsidRDefault="00FF696F" w:rsidP="00136EC9">
            <w:pPr>
              <w:ind w:firstLine="0"/>
              <w:rPr>
                <w:rFonts w:asciiTheme="minorHAnsi" w:hAnsiTheme="minorHAnsi" w:cstheme="minorHAnsi"/>
                <w:lang w:val="en-US"/>
              </w:rPr>
            </w:pPr>
            <w:r w:rsidRPr="002D0B8D">
              <w:rPr>
                <w:rFonts w:asciiTheme="minorHAnsi" w:hAnsiTheme="minorHAnsi" w:cstheme="minorHAnsi"/>
                <w:lang w:val="en-US"/>
              </w:rPr>
              <w:t>Other facilities</w:t>
            </w:r>
          </w:p>
          <w:p w14:paraId="44EDE4D2" w14:textId="6DB61DBC" w:rsidR="00E47666" w:rsidRPr="002D0B8D" w:rsidRDefault="00E47666" w:rsidP="00136EC9">
            <w:pPr>
              <w:rPr>
                <w:rFonts w:asciiTheme="minorHAnsi" w:hAnsiTheme="minorHAnsi" w:cstheme="minorHAnsi"/>
                <w:lang w:val="en-US"/>
              </w:rPr>
            </w:pPr>
          </w:p>
          <w:p w14:paraId="757035C9" w14:textId="77777777" w:rsidR="00E47666" w:rsidRPr="002D0B8D" w:rsidRDefault="00E47666" w:rsidP="00E47666">
            <w:pPr>
              <w:rPr>
                <w:rFonts w:asciiTheme="minorHAnsi" w:hAnsiTheme="minorHAnsi" w:cstheme="minorHAnsi"/>
                <w:lang w:val="en-US"/>
              </w:rPr>
            </w:pPr>
          </w:p>
          <w:p w14:paraId="1D22D67E" w14:textId="0A1F1FFC" w:rsidR="00E47666" w:rsidRPr="002D0B8D" w:rsidRDefault="00E47666" w:rsidP="00E47666">
            <w:pPr>
              <w:rPr>
                <w:rFonts w:asciiTheme="minorHAnsi" w:hAnsiTheme="minorHAnsi" w:cstheme="minorHAnsi"/>
                <w:lang w:val="en-US"/>
              </w:rPr>
            </w:pPr>
          </w:p>
        </w:tc>
        <w:tc>
          <w:tcPr>
            <w:tcW w:w="851" w:type="dxa"/>
          </w:tcPr>
          <w:p w14:paraId="5C8B6F7F"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2</w:t>
            </w:r>
          </w:p>
        </w:tc>
        <w:tc>
          <w:tcPr>
            <w:tcW w:w="2977" w:type="dxa"/>
          </w:tcPr>
          <w:p w14:paraId="6C413F2A" w14:textId="27D91CD5" w:rsidR="00EB7B58" w:rsidRPr="002D0B8D" w:rsidRDefault="002D0B8D" w:rsidP="002D0B8D">
            <w:pPr>
              <w:ind w:firstLine="0"/>
              <w:rPr>
                <w:rFonts w:asciiTheme="minorHAnsi" w:hAnsiTheme="minorHAnsi" w:cstheme="minorHAnsi"/>
                <w:lang w:val="en-US"/>
              </w:rPr>
            </w:pPr>
            <w:r w:rsidRPr="002D0B8D">
              <w:rPr>
                <w:rFonts w:asciiTheme="minorHAnsi" w:hAnsiTheme="minorHAnsi" w:cstheme="minorHAnsi"/>
                <w:lang w:val="en-US"/>
              </w:rPr>
              <w:t>For example, Beach, Cabin and Shower Facilities, Rental Sandal Facilities, Playgrounds and Sports Areas, Facilities etc.</w:t>
            </w:r>
          </w:p>
        </w:tc>
        <w:tc>
          <w:tcPr>
            <w:tcW w:w="1092" w:type="dxa"/>
          </w:tcPr>
          <w:p w14:paraId="1E211AE8" w14:textId="77777777" w:rsidR="00EB7B58" w:rsidRPr="002D0B8D" w:rsidRDefault="00EB7B58" w:rsidP="008C2D79">
            <w:pPr>
              <w:rPr>
                <w:rFonts w:asciiTheme="minorHAnsi" w:hAnsiTheme="minorHAnsi" w:cstheme="minorHAnsi"/>
                <w:lang w:val="en-US"/>
              </w:rPr>
            </w:pPr>
            <w:r w:rsidRPr="002D0B8D">
              <w:rPr>
                <w:rFonts w:asciiTheme="minorHAnsi" w:hAnsiTheme="minorHAnsi" w:cstheme="minorHAnsi"/>
                <w:lang w:val="en-US"/>
              </w:rPr>
              <w:t>1-3</w:t>
            </w:r>
          </w:p>
        </w:tc>
      </w:tr>
    </w:tbl>
    <w:p w14:paraId="5C9D11AF" w14:textId="5A0A9985" w:rsidR="00BE5A64" w:rsidRPr="000727C4" w:rsidRDefault="00BE5A64" w:rsidP="00BE5A64">
      <w:pPr>
        <w:jc w:val="center"/>
        <w:rPr>
          <w:rFonts w:asciiTheme="minorHAnsi" w:hAnsiTheme="minorHAnsi" w:cstheme="minorHAnsi"/>
          <w:lang w:val="en-US"/>
        </w:rPr>
      </w:pPr>
    </w:p>
    <w:p w14:paraId="63B064B9" w14:textId="3129266B" w:rsidR="00BE5A64" w:rsidRPr="000727C4" w:rsidRDefault="00BE5A64" w:rsidP="00EB7B58">
      <w:pPr>
        <w:rPr>
          <w:rFonts w:asciiTheme="minorHAnsi" w:hAnsiTheme="minorHAnsi" w:cstheme="minorHAnsi"/>
          <w:lang w:val="en-US"/>
        </w:rPr>
      </w:pPr>
    </w:p>
    <w:p w14:paraId="12B3A579" w14:textId="5000584C" w:rsidR="00BE5A64" w:rsidRPr="00B24A8B" w:rsidRDefault="00EB7B58" w:rsidP="00CF4C7B">
      <w:pPr>
        <w:ind w:firstLine="567"/>
        <w:rPr>
          <w:rFonts w:asciiTheme="minorHAnsi" w:hAnsiTheme="minorHAnsi" w:cstheme="minorHAnsi"/>
          <w:lang w:val="en-US"/>
        </w:rPr>
      </w:pPr>
      <w:r w:rsidRPr="00EB7B58">
        <w:rPr>
          <w:rFonts w:asciiTheme="minorHAnsi" w:hAnsiTheme="minorHAnsi" w:cstheme="minorHAnsi"/>
          <w:lang w:val="en-US"/>
        </w:rPr>
        <w:t>“</w:t>
      </w:r>
      <w:r>
        <w:rPr>
          <w:rFonts w:asciiTheme="minorHAnsi" w:hAnsiTheme="minorHAnsi" w:cstheme="minorHAnsi"/>
          <w:lang w:val="en-US"/>
        </w:rPr>
        <w:t>NF</w:t>
      </w:r>
      <w:r w:rsidRPr="00EB7B58">
        <w:rPr>
          <w:rFonts w:asciiTheme="minorHAnsi" w:hAnsiTheme="minorHAnsi" w:cstheme="minorHAnsi"/>
          <w:lang w:val="en-US"/>
        </w:rPr>
        <w:t>” Negative Factors: In calculating the recreational potential, it is necessary to calculate the negative factors as well as the positive ones. Negative factors are scored between 0-10 and are given a (-) value (Table 6).</w:t>
      </w:r>
    </w:p>
    <w:p w14:paraId="10A6C299" w14:textId="1ECACD83" w:rsidR="00EB7B58" w:rsidRDefault="00B24A8B" w:rsidP="00B24A8B">
      <w:pPr>
        <w:jc w:val="center"/>
        <w:rPr>
          <w:rFonts w:asciiTheme="minorHAnsi" w:hAnsiTheme="minorHAnsi" w:cstheme="minorHAnsi"/>
          <w:sz w:val="20"/>
          <w:szCs w:val="20"/>
          <w:lang w:val="en-US"/>
        </w:rPr>
      </w:pPr>
      <w:r w:rsidRPr="00B24A8B">
        <w:rPr>
          <w:rFonts w:asciiTheme="minorHAnsi" w:hAnsiTheme="minorHAnsi" w:cstheme="minorHAnsi"/>
          <w:b/>
          <w:sz w:val="20"/>
          <w:szCs w:val="20"/>
          <w:lang w:val="en-US"/>
        </w:rPr>
        <w:t>Table</w:t>
      </w:r>
      <w:r w:rsidR="00EB7B58" w:rsidRPr="00B24A8B">
        <w:rPr>
          <w:rFonts w:asciiTheme="minorHAnsi" w:hAnsiTheme="minorHAnsi" w:cstheme="minorHAnsi"/>
          <w:b/>
          <w:sz w:val="20"/>
          <w:szCs w:val="20"/>
          <w:lang w:val="en-US"/>
        </w:rPr>
        <w:t xml:space="preserve"> 6.</w:t>
      </w:r>
      <w:r w:rsidRPr="00B24A8B">
        <w:rPr>
          <w:rFonts w:asciiTheme="minorHAnsi" w:hAnsiTheme="minorHAnsi" w:cstheme="minorHAnsi"/>
          <w:sz w:val="20"/>
          <w:szCs w:val="20"/>
          <w:lang w:val="en-US"/>
        </w:rPr>
        <w:t xml:space="preserve"> Negative Factors of study areas</w:t>
      </w:r>
    </w:p>
    <w:p w14:paraId="653AEF7B" w14:textId="77777777" w:rsidR="00A45AF0" w:rsidRPr="00B24A8B" w:rsidRDefault="00A45AF0" w:rsidP="00B24A8B">
      <w:pPr>
        <w:jc w:val="center"/>
        <w:rPr>
          <w:rFonts w:asciiTheme="minorHAnsi" w:hAnsiTheme="minorHAnsi" w:cstheme="minorHAnsi"/>
          <w:sz w:val="20"/>
          <w:szCs w:val="20"/>
          <w:lang w:val="en-US"/>
        </w:rPr>
      </w:pPr>
    </w:p>
    <w:tbl>
      <w:tblPr>
        <w:tblStyle w:val="TabloKlavuzu"/>
        <w:tblW w:w="0" w:type="auto"/>
        <w:tblLook w:val="04A0" w:firstRow="1" w:lastRow="0" w:firstColumn="1" w:lastColumn="0" w:noHBand="0" w:noVBand="1"/>
      </w:tblPr>
      <w:tblGrid>
        <w:gridCol w:w="943"/>
        <w:gridCol w:w="2343"/>
        <w:gridCol w:w="992"/>
        <w:gridCol w:w="3790"/>
        <w:gridCol w:w="987"/>
      </w:tblGrid>
      <w:tr w:rsidR="00EB7B58" w:rsidRPr="00B24A8B" w14:paraId="7C1C2C54" w14:textId="77777777" w:rsidTr="006E6662">
        <w:trPr>
          <w:trHeight w:val="277"/>
        </w:trPr>
        <w:tc>
          <w:tcPr>
            <w:tcW w:w="943" w:type="dxa"/>
            <w:vMerge w:val="restart"/>
            <w:textDirection w:val="btLr"/>
          </w:tcPr>
          <w:p w14:paraId="16A242FD" w14:textId="2C5897AB" w:rsidR="00EB7B58" w:rsidRPr="00B24A8B" w:rsidRDefault="00EB7B58" w:rsidP="002D0B8D">
            <w:pPr>
              <w:ind w:left="113" w:right="113" w:firstLine="0"/>
              <w:rPr>
                <w:rFonts w:asciiTheme="minorHAnsi" w:hAnsiTheme="minorHAnsi" w:cstheme="minorHAnsi"/>
                <w:lang w:val="en-US"/>
              </w:rPr>
            </w:pPr>
          </w:p>
          <w:p w14:paraId="69F09F8D" w14:textId="2077D516" w:rsidR="00EB7B58" w:rsidRPr="00B24A8B" w:rsidRDefault="002D0B8D" w:rsidP="002D0B8D">
            <w:pPr>
              <w:ind w:right="113"/>
              <w:jc w:val="center"/>
              <w:rPr>
                <w:rFonts w:asciiTheme="minorHAnsi" w:hAnsiTheme="minorHAnsi" w:cstheme="minorHAnsi"/>
                <w:lang w:val="en-US"/>
              </w:rPr>
            </w:pPr>
            <w:r w:rsidRPr="00B24A8B">
              <w:rPr>
                <w:rFonts w:asciiTheme="minorHAnsi" w:hAnsiTheme="minorHAnsi" w:cstheme="minorHAnsi"/>
                <w:lang w:val="en-US"/>
              </w:rPr>
              <w:t xml:space="preserve">Negative Factors </w:t>
            </w:r>
            <w:r w:rsidR="00EB7B58" w:rsidRPr="00B24A8B">
              <w:rPr>
                <w:rFonts w:asciiTheme="minorHAnsi" w:hAnsiTheme="minorHAnsi" w:cstheme="minorHAnsi"/>
                <w:lang w:val="en-US"/>
              </w:rPr>
              <w:t>(</w:t>
            </w:r>
            <w:r w:rsidRPr="00B24A8B">
              <w:rPr>
                <w:rFonts w:asciiTheme="minorHAnsi" w:hAnsiTheme="minorHAnsi" w:cstheme="minorHAnsi"/>
                <w:lang w:val="en-US"/>
              </w:rPr>
              <w:t>NF</w:t>
            </w:r>
            <w:r w:rsidR="00EB7B58" w:rsidRPr="00B24A8B">
              <w:rPr>
                <w:rFonts w:asciiTheme="minorHAnsi" w:hAnsiTheme="minorHAnsi" w:cstheme="minorHAnsi"/>
                <w:lang w:val="en-US"/>
              </w:rPr>
              <w:t>)</w:t>
            </w:r>
          </w:p>
        </w:tc>
        <w:tc>
          <w:tcPr>
            <w:tcW w:w="2343" w:type="dxa"/>
          </w:tcPr>
          <w:p w14:paraId="4F25D48A" w14:textId="05D29553" w:rsidR="00EB7B58" w:rsidRPr="00B24A8B" w:rsidRDefault="002D0B8D" w:rsidP="006E6662">
            <w:pPr>
              <w:ind w:firstLine="0"/>
              <w:rPr>
                <w:rFonts w:asciiTheme="minorHAnsi" w:hAnsiTheme="minorHAnsi" w:cstheme="minorHAnsi"/>
                <w:lang w:val="en-US"/>
              </w:rPr>
            </w:pPr>
            <w:r w:rsidRPr="00B24A8B">
              <w:rPr>
                <w:rFonts w:asciiTheme="minorHAnsi" w:hAnsiTheme="minorHAnsi" w:cstheme="minorHAnsi"/>
                <w:lang w:val="en-US"/>
              </w:rPr>
              <w:t>Air pollution</w:t>
            </w:r>
          </w:p>
        </w:tc>
        <w:tc>
          <w:tcPr>
            <w:tcW w:w="992" w:type="dxa"/>
          </w:tcPr>
          <w:p w14:paraId="795796AF"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303CAEA3" w14:textId="00CC5D65"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According to Air Pollution Condition</w:t>
            </w:r>
          </w:p>
        </w:tc>
        <w:tc>
          <w:tcPr>
            <w:tcW w:w="716" w:type="dxa"/>
          </w:tcPr>
          <w:p w14:paraId="23046ED2"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31E44189" w14:textId="77777777" w:rsidTr="006E6662">
        <w:trPr>
          <w:trHeight w:val="242"/>
        </w:trPr>
        <w:tc>
          <w:tcPr>
            <w:tcW w:w="943" w:type="dxa"/>
            <w:vMerge/>
          </w:tcPr>
          <w:p w14:paraId="5FDD7BA3" w14:textId="77777777" w:rsidR="00EB7B58" w:rsidRPr="00B24A8B" w:rsidRDefault="00EB7B58" w:rsidP="008C2D79">
            <w:pPr>
              <w:rPr>
                <w:rFonts w:asciiTheme="minorHAnsi" w:hAnsiTheme="minorHAnsi" w:cstheme="minorHAnsi"/>
                <w:lang w:val="en-US"/>
              </w:rPr>
            </w:pPr>
          </w:p>
        </w:tc>
        <w:tc>
          <w:tcPr>
            <w:tcW w:w="2343" w:type="dxa"/>
          </w:tcPr>
          <w:p w14:paraId="4EDD166C" w14:textId="5177CD3F" w:rsidR="00EB7B58" w:rsidRPr="00B24A8B" w:rsidRDefault="002D0B8D" w:rsidP="002D0B8D">
            <w:pPr>
              <w:ind w:firstLine="0"/>
              <w:rPr>
                <w:rFonts w:asciiTheme="minorHAnsi" w:hAnsiTheme="minorHAnsi" w:cstheme="minorHAnsi"/>
                <w:lang w:val="en-US"/>
              </w:rPr>
            </w:pPr>
            <w:r w:rsidRPr="00B24A8B">
              <w:rPr>
                <w:rFonts w:asciiTheme="minorHAnsi" w:hAnsiTheme="minorHAnsi" w:cstheme="minorHAnsi"/>
                <w:lang w:val="en-US"/>
              </w:rPr>
              <w:t>Water pollution</w:t>
            </w:r>
          </w:p>
        </w:tc>
        <w:tc>
          <w:tcPr>
            <w:tcW w:w="992" w:type="dxa"/>
          </w:tcPr>
          <w:p w14:paraId="12B210E4"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543EC4A2" w14:textId="4106C06B"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For Sea, Lake and Streams</w:t>
            </w:r>
          </w:p>
        </w:tc>
        <w:tc>
          <w:tcPr>
            <w:tcW w:w="716" w:type="dxa"/>
          </w:tcPr>
          <w:p w14:paraId="070A5179"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33CC931B" w14:textId="77777777" w:rsidTr="002D0B8D">
        <w:tc>
          <w:tcPr>
            <w:tcW w:w="943" w:type="dxa"/>
            <w:vMerge/>
          </w:tcPr>
          <w:p w14:paraId="1CB2EF8D" w14:textId="77777777" w:rsidR="00EB7B58" w:rsidRPr="00B24A8B" w:rsidRDefault="00EB7B58" w:rsidP="008C2D79">
            <w:pPr>
              <w:rPr>
                <w:rFonts w:asciiTheme="minorHAnsi" w:hAnsiTheme="minorHAnsi" w:cstheme="minorHAnsi"/>
                <w:lang w:val="en-US"/>
              </w:rPr>
            </w:pPr>
          </w:p>
        </w:tc>
        <w:tc>
          <w:tcPr>
            <w:tcW w:w="2343" w:type="dxa"/>
          </w:tcPr>
          <w:p w14:paraId="179CB257" w14:textId="69937C80" w:rsidR="00EB7B58" w:rsidRPr="00B24A8B" w:rsidRDefault="002D0B8D" w:rsidP="002D0B8D">
            <w:pPr>
              <w:ind w:firstLine="0"/>
              <w:rPr>
                <w:rFonts w:asciiTheme="minorHAnsi" w:hAnsiTheme="minorHAnsi" w:cstheme="minorHAnsi"/>
                <w:lang w:val="en-US"/>
              </w:rPr>
            </w:pPr>
            <w:r w:rsidRPr="00B24A8B">
              <w:rPr>
                <w:rFonts w:asciiTheme="minorHAnsi" w:hAnsiTheme="minorHAnsi" w:cstheme="minorHAnsi"/>
                <w:lang w:val="en-US"/>
              </w:rPr>
              <w:t>Noise</w:t>
            </w:r>
          </w:p>
        </w:tc>
        <w:tc>
          <w:tcPr>
            <w:tcW w:w="992" w:type="dxa"/>
          </w:tcPr>
          <w:p w14:paraId="71727D55"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503F1BE4" w14:textId="0005E3D0"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Traffic Crowded Etc. Noises</w:t>
            </w:r>
          </w:p>
        </w:tc>
        <w:tc>
          <w:tcPr>
            <w:tcW w:w="716" w:type="dxa"/>
          </w:tcPr>
          <w:p w14:paraId="201DD6F7"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4FE6080D" w14:textId="77777777" w:rsidTr="002D0B8D">
        <w:tc>
          <w:tcPr>
            <w:tcW w:w="943" w:type="dxa"/>
            <w:vMerge/>
          </w:tcPr>
          <w:p w14:paraId="4A343053" w14:textId="77777777" w:rsidR="00EB7B58" w:rsidRPr="00B24A8B" w:rsidRDefault="00EB7B58" w:rsidP="008C2D79">
            <w:pPr>
              <w:rPr>
                <w:rFonts w:asciiTheme="minorHAnsi" w:hAnsiTheme="minorHAnsi" w:cstheme="minorHAnsi"/>
                <w:lang w:val="en-US"/>
              </w:rPr>
            </w:pPr>
          </w:p>
        </w:tc>
        <w:tc>
          <w:tcPr>
            <w:tcW w:w="2343" w:type="dxa"/>
          </w:tcPr>
          <w:p w14:paraId="4F2EBEDC" w14:textId="16C91CC6" w:rsidR="00EB7B58" w:rsidRPr="00B24A8B" w:rsidRDefault="002D0B8D" w:rsidP="002D0B8D">
            <w:pPr>
              <w:ind w:firstLine="0"/>
              <w:rPr>
                <w:rFonts w:asciiTheme="minorHAnsi" w:hAnsiTheme="minorHAnsi" w:cstheme="minorHAnsi"/>
                <w:lang w:val="en-US"/>
              </w:rPr>
            </w:pPr>
            <w:r w:rsidRPr="00B24A8B">
              <w:rPr>
                <w:rFonts w:asciiTheme="minorHAnsi" w:hAnsiTheme="minorHAnsi" w:cstheme="minorHAnsi"/>
                <w:lang w:val="en-US"/>
              </w:rPr>
              <w:t>Lack of security</w:t>
            </w:r>
          </w:p>
        </w:tc>
        <w:tc>
          <w:tcPr>
            <w:tcW w:w="992" w:type="dxa"/>
          </w:tcPr>
          <w:p w14:paraId="4F5CEE8A"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3B37FE32" w14:textId="35DCF298"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By Assurance Status</w:t>
            </w:r>
          </w:p>
        </w:tc>
        <w:tc>
          <w:tcPr>
            <w:tcW w:w="716" w:type="dxa"/>
          </w:tcPr>
          <w:p w14:paraId="6E1FAABD"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263355CE" w14:textId="77777777" w:rsidTr="002D0B8D">
        <w:tc>
          <w:tcPr>
            <w:tcW w:w="943" w:type="dxa"/>
            <w:vMerge/>
          </w:tcPr>
          <w:p w14:paraId="46CFAA12" w14:textId="77777777" w:rsidR="00EB7B58" w:rsidRPr="00B24A8B" w:rsidRDefault="00EB7B58" w:rsidP="008C2D79">
            <w:pPr>
              <w:rPr>
                <w:rFonts w:asciiTheme="minorHAnsi" w:hAnsiTheme="minorHAnsi" w:cstheme="minorHAnsi"/>
                <w:lang w:val="en-US"/>
              </w:rPr>
            </w:pPr>
          </w:p>
        </w:tc>
        <w:tc>
          <w:tcPr>
            <w:tcW w:w="2343" w:type="dxa"/>
          </w:tcPr>
          <w:p w14:paraId="27BC5C17" w14:textId="2B6276E2" w:rsidR="00EB7B58" w:rsidRPr="00B24A8B" w:rsidRDefault="002D0B8D" w:rsidP="002D0B8D">
            <w:pPr>
              <w:ind w:firstLine="0"/>
              <w:rPr>
                <w:rFonts w:asciiTheme="minorHAnsi" w:hAnsiTheme="minorHAnsi" w:cstheme="minorHAnsi"/>
                <w:lang w:val="en-US"/>
              </w:rPr>
            </w:pPr>
            <w:r w:rsidRPr="00B24A8B">
              <w:rPr>
                <w:rFonts w:asciiTheme="minorHAnsi" w:hAnsiTheme="minorHAnsi" w:cstheme="minorHAnsi"/>
                <w:lang w:val="en-US"/>
              </w:rPr>
              <w:t>Exceeding Facility Capacity</w:t>
            </w:r>
          </w:p>
        </w:tc>
        <w:tc>
          <w:tcPr>
            <w:tcW w:w="992" w:type="dxa"/>
          </w:tcPr>
          <w:p w14:paraId="0025B93F"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c>
          <w:tcPr>
            <w:tcW w:w="3790" w:type="dxa"/>
          </w:tcPr>
          <w:p w14:paraId="42406607" w14:textId="5F0F1B6B"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According to Capacity Status</w:t>
            </w:r>
          </w:p>
        </w:tc>
        <w:tc>
          <w:tcPr>
            <w:tcW w:w="716" w:type="dxa"/>
          </w:tcPr>
          <w:p w14:paraId="3B96E09A"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1D224167" w14:textId="77777777" w:rsidTr="002D0B8D">
        <w:tc>
          <w:tcPr>
            <w:tcW w:w="943" w:type="dxa"/>
            <w:vMerge/>
          </w:tcPr>
          <w:p w14:paraId="1A6F7BDB" w14:textId="77777777" w:rsidR="00EB7B58" w:rsidRPr="00B24A8B" w:rsidRDefault="00EB7B58" w:rsidP="008C2D79">
            <w:pPr>
              <w:rPr>
                <w:rFonts w:asciiTheme="minorHAnsi" w:hAnsiTheme="minorHAnsi" w:cstheme="minorHAnsi"/>
                <w:lang w:val="en-US"/>
              </w:rPr>
            </w:pPr>
          </w:p>
        </w:tc>
        <w:tc>
          <w:tcPr>
            <w:tcW w:w="2343" w:type="dxa"/>
          </w:tcPr>
          <w:p w14:paraId="41EF46FE" w14:textId="25D64BBB"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Neglect</w:t>
            </w:r>
          </w:p>
        </w:tc>
        <w:tc>
          <w:tcPr>
            <w:tcW w:w="992" w:type="dxa"/>
          </w:tcPr>
          <w:p w14:paraId="13834E3A"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c>
          <w:tcPr>
            <w:tcW w:w="3790" w:type="dxa"/>
          </w:tcPr>
          <w:p w14:paraId="2F5CB348" w14:textId="58AF98CE"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Inadequate Maintenance in the Field</w:t>
            </w:r>
          </w:p>
        </w:tc>
        <w:tc>
          <w:tcPr>
            <w:tcW w:w="716" w:type="dxa"/>
          </w:tcPr>
          <w:p w14:paraId="12568B14"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083B2429" w14:textId="77777777" w:rsidTr="002D0B8D">
        <w:tc>
          <w:tcPr>
            <w:tcW w:w="943" w:type="dxa"/>
            <w:vMerge/>
          </w:tcPr>
          <w:p w14:paraId="4633DCAB" w14:textId="77777777" w:rsidR="00EB7B58" w:rsidRPr="00B24A8B" w:rsidRDefault="00EB7B58" w:rsidP="008C2D79">
            <w:pPr>
              <w:rPr>
                <w:rFonts w:asciiTheme="minorHAnsi" w:hAnsiTheme="minorHAnsi" w:cstheme="minorHAnsi"/>
                <w:lang w:val="en-US"/>
              </w:rPr>
            </w:pPr>
          </w:p>
        </w:tc>
        <w:tc>
          <w:tcPr>
            <w:tcW w:w="2343" w:type="dxa"/>
          </w:tcPr>
          <w:p w14:paraId="4EA55434" w14:textId="0C295A2D" w:rsidR="00EB7B58" w:rsidRPr="00B24A8B" w:rsidRDefault="002D0B8D" w:rsidP="002D0B8D">
            <w:pPr>
              <w:ind w:firstLine="0"/>
              <w:rPr>
                <w:rFonts w:asciiTheme="minorHAnsi" w:hAnsiTheme="minorHAnsi" w:cstheme="minorHAnsi"/>
                <w:lang w:val="en-US"/>
              </w:rPr>
            </w:pPr>
            <w:r w:rsidRPr="00B24A8B">
              <w:rPr>
                <w:rFonts w:asciiTheme="minorHAnsi" w:hAnsiTheme="minorHAnsi" w:cstheme="minorHAnsi"/>
                <w:lang w:val="en-US"/>
              </w:rPr>
              <w:t xml:space="preserve">Insufficient Recreation Areas </w:t>
            </w:r>
          </w:p>
        </w:tc>
        <w:tc>
          <w:tcPr>
            <w:tcW w:w="992" w:type="dxa"/>
          </w:tcPr>
          <w:p w14:paraId="379C1EB1"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7B5230EF" w14:textId="03FE72D0"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According to Recreation Activities</w:t>
            </w:r>
          </w:p>
        </w:tc>
        <w:tc>
          <w:tcPr>
            <w:tcW w:w="716" w:type="dxa"/>
          </w:tcPr>
          <w:p w14:paraId="1B2C295A"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32DDF86F" w14:textId="77777777" w:rsidTr="002D0B8D">
        <w:tc>
          <w:tcPr>
            <w:tcW w:w="943" w:type="dxa"/>
            <w:vMerge/>
          </w:tcPr>
          <w:p w14:paraId="5FE6F0CA" w14:textId="77777777" w:rsidR="00EB7B58" w:rsidRPr="00B24A8B" w:rsidRDefault="00EB7B58" w:rsidP="008C2D79">
            <w:pPr>
              <w:rPr>
                <w:rFonts w:asciiTheme="minorHAnsi" w:hAnsiTheme="minorHAnsi" w:cstheme="minorHAnsi"/>
                <w:lang w:val="en-US"/>
              </w:rPr>
            </w:pPr>
          </w:p>
        </w:tc>
        <w:tc>
          <w:tcPr>
            <w:tcW w:w="2343" w:type="dxa"/>
          </w:tcPr>
          <w:p w14:paraId="39B0628E" w14:textId="116BC4FA"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Referral and Promotion Shortcomings</w:t>
            </w:r>
          </w:p>
        </w:tc>
        <w:tc>
          <w:tcPr>
            <w:tcW w:w="992" w:type="dxa"/>
          </w:tcPr>
          <w:p w14:paraId="3EC1AE03"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w:t>
            </w:r>
          </w:p>
        </w:tc>
        <w:tc>
          <w:tcPr>
            <w:tcW w:w="3790" w:type="dxa"/>
          </w:tcPr>
          <w:p w14:paraId="273D8D6C" w14:textId="6BB04D60" w:rsidR="00EB7B58" w:rsidRPr="00B24A8B" w:rsidRDefault="00FC7E7E" w:rsidP="00FC7E7E">
            <w:pPr>
              <w:ind w:firstLine="0"/>
              <w:rPr>
                <w:rFonts w:asciiTheme="minorHAnsi" w:hAnsiTheme="minorHAnsi" w:cstheme="minorHAnsi"/>
                <w:lang w:val="en-US"/>
              </w:rPr>
            </w:pPr>
            <w:r w:rsidRPr="00B24A8B">
              <w:rPr>
                <w:rFonts w:asciiTheme="minorHAnsi" w:hAnsiTheme="minorHAnsi" w:cstheme="minorHAnsi"/>
                <w:lang w:val="en-US"/>
              </w:rPr>
              <w:t>Sign, Promotional Signs, Brochure etc.</w:t>
            </w:r>
          </w:p>
        </w:tc>
        <w:tc>
          <w:tcPr>
            <w:tcW w:w="716" w:type="dxa"/>
          </w:tcPr>
          <w:p w14:paraId="7F672406"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7424DAC7" w14:textId="77777777" w:rsidTr="002D0B8D">
        <w:tc>
          <w:tcPr>
            <w:tcW w:w="943" w:type="dxa"/>
            <w:vMerge/>
          </w:tcPr>
          <w:p w14:paraId="089096B7" w14:textId="77777777" w:rsidR="00EB7B58" w:rsidRPr="00B24A8B" w:rsidRDefault="00EB7B58" w:rsidP="008C2D79">
            <w:pPr>
              <w:rPr>
                <w:rFonts w:asciiTheme="minorHAnsi" w:hAnsiTheme="minorHAnsi" w:cstheme="minorHAnsi"/>
                <w:lang w:val="en-US"/>
              </w:rPr>
            </w:pPr>
          </w:p>
        </w:tc>
        <w:tc>
          <w:tcPr>
            <w:tcW w:w="2343" w:type="dxa"/>
          </w:tcPr>
          <w:p w14:paraId="2DF29C89" w14:textId="43EDE2D6"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Harvest</w:t>
            </w:r>
          </w:p>
        </w:tc>
        <w:tc>
          <w:tcPr>
            <w:tcW w:w="992" w:type="dxa"/>
          </w:tcPr>
          <w:p w14:paraId="4F6BF422"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c>
          <w:tcPr>
            <w:tcW w:w="3790" w:type="dxa"/>
          </w:tcPr>
          <w:p w14:paraId="7B819750" w14:textId="016A9410" w:rsidR="00EB7B58" w:rsidRPr="00B24A8B" w:rsidRDefault="00FC7E7E" w:rsidP="00FC7E7E">
            <w:pPr>
              <w:ind w:firstLine="0"/>
              <w:rPr>
                <w:rFonts w:asciiTheme="minorHAnsi" w:hAnsiTheme="minorHAnsi" w:cstheme="minorHAnsi"/>
                <w:lang w:val="en-US"/>
              </w:rPr>
            </w:pPr>
            <w:r w:rsidRPr="00B24A8B">
              <w:rPr>
                <w:rFonts w:asciiTheme="minorHAnsi" w:hAnsiTheme="minorHAnsi" w:cstheme="minorHAnsi"/>
                <w:lang w:val="en-US"/>
              </w:rPr>
              <w:t>Gathering, Poaching etc.</w:t>
            </w:r>
          </w:p>
        </w:tc>
        <w:tc>
          <w:tcPr>
            <w:tcW w:w="716" w:type="dxa"/>
          </w:tcPr>
          <w:p w14:paraId="3596C589"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r w:rsidR="00EB7B58" w:rsidRPr="00B24A8B" w14:paraId="7FD2C85C" w14:textId="77777777" w:rsidTr="002D0B8D">
        <w:tc>
          <w:tcPr>
            <w:tcW w:w="943" w:type="dxa"/>
            <w:vMerge/>
          </w:tcPr>
          <w:p w14:paraId="44EA0578" w14:textId="77777777" w:rsidR="00EB7B58" w:rsidRPr="00B24A8B" w:rsidRDefault="00EB7B58" w:rsidP="008C2D79">
            <w:pPr>
              <w:rPr>
                <w:rFonts w:asciiTheme="minorHAnsi" w:hAnsiTheme="minorHAnsi" w:cstheme="minorHAnsi"/>
                <w:lang w:val="en-US"/>
              </w:rPr>
            </w:pPr>
          </w:p>
        </w:tc>
        <w:tc>
          <w:tcPr>
            <w:tcW w:w="2343" w:type="dxa"/>
          </w:tcPr>
          <w:p w14:paraId="60E0AC20" w14:textId="70CA9F22" w:rsidR="00EB7B58" w:rsidRPr="00B24A8B" w:rsidRDefault="006E6662" w:rsidP="006E6662">
            <w:pPr>
              <w:ind w:firstLine="0"/>
              <w:rPr>
                <w:rFonts w:asciiTheme="minorHAnsi" w:hAnsiTheme="minorHAnsi" w:cstheme="minorHAnsi"/>
                <w:lang w:val="en-US"/>
              </w:rPr>
            </w:pPr>
            <w:r w:rsidRPr="00B24A8B">
              <w:rPr>
                <w:rFonts w:asciiTheme="minorHAnsi" w:hAnsiTheme="minorHAnsi" w:cstheme="minorHAnsi"/>
                <w:lang w:val="en-US"/>
              </w:rPr>
              <w:t>Rising Inflation in Prices</w:t>
            </w:r>
          </w:p>
        </w:tc>
        <w:tc>
          <w:tcPr>
            <w:tcW w:w="992" w:type="dxa"/>
          </w:tcPr>
          <w:p w14:paraId="2638382B"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c>
          <w:tcPr>
            <w:tcW w:w="3790" w:type="dxa"/>
          </w:tcPr>
          <w:p w14:paraId="55CF9CB7" w14:textId="1E83674A" w:rsidR="00EB7B58" w:rsidRPr="00B24A8B" w:rsidRDefault="00B24A8B" w:rsidP="00B24A8B">
            <w:pPr>
              <w:ind w:firstLine="0"/>
              <w:rPr>
                <w:rFonts w:asciiTheme="minorHAnsi" w:hAnsiTheme="minorHAnsi" w:cstheme="minorHAnsi"/>
                <w:lang w:val="en-US"/>
              </w:rPr>
            </w:pPr>
            <w:r w:rsidRPr="00B24A8B">
              <w:rPr>
                <w:rFonts w:asciiTheme="minorHAnsi" w:hAnsiTheme="minorHAnsi" w:cstheme="minorHAnsi"/>
                <w:lang w:val="en-US"/>
              </w:rPr>
              <w:t>High Prices in Uses</w:t>
            </w:r>
          </w:p>
        </w:tc>
        <w:tc>
          <w:tcPr>
            <w:tcW w:w="716" w:type="dxa"/>
          </w:tcPr>
          <w:p w14:paraId="18BC032E" w14:textId="77777777" w:rsidR="00EB7B58" w:rsidRPr="00B24A8B" w:rsidRDefault="00EB7B58" w:rsidP="008C2D79">
            <w:pPr>
              <w:rPr>
                <w:rFonts w:asciiTheme="minorHAnsi" w:hAnsiTheme="minorHAnsi" w:cstheme="minorHAnsi"/>
                <w:lang w:val="en-US"/>
              </w:rPr>
            </w:pPr>
            <w:r w:rsidRPr="00B24A8B">
              <w:rPr>
                <w:rFonts w:asciiTheme="minorHAnsi" w:hAnsiTheme="minorHAnsi" w:cstheme="minorHAnsi"/>
                <w:lang w:val="en-US"/>
              </w:rPr>
              <w:t>-1</w:t>
            </w:r>
          </w:p>
        </w:tc>
      </w:tr>
    </w:tbl>
    <w:p w14:paraId="545D6AA8" w14:textId="77777777" w:rsidR="00EB7B58" w:rsidRPr="00B24A8B" w:rsidRDefault="00EB7B58" w:rsidP="00EB7B58">
      <w:pPr>
        <w:rPr>
          <w:lang w:val="en-US"/>
        </w:rPr>
      </w:pPr>
    </w:p>
    <w:p w14:paraId="0E3F7FF4" w14:textId="670ECF5F" w:rsidR="00BE5A64" w:rsidRPr="000727C4" w:rsidRDefault="00BE5A64" w:rsidP="00BE5A64">
      <w:pPr>
        <w:jc w:val="center"/>
        <w:rPr>
          <w:rFonts w:asciiTheme="minorHAnsi" w:hAnsiTheme="minorHAnsi" w:cstheme="minorHAnsi"/>
          <w:lang w:val="en-US"/>
        </w:rPr>
      </w:pPr>
    </w:p>
    <w:p w14:paraId="14E21D2F" w14:textId="77777777"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Obtained results were evaluated as follows:</w:t>
      </w:r>
    </w:p>
    <w:p w14:paraId="41864839" w14:textId="77777777"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 National Park recreation potential “Very Low” (below 30%)</w:t>
      </w:r>
    </w:p>
    <w:p w14:paraId="578D9CBB" w14:textId="77777777"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 National Park recreation potential “Low” (30%-45%)</w:t>
      </w:r>
    </w:p>
    <w:p w14:paraId="6EC28C98" w14:textId="77777777"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 National Park recreation potential “Medium” (46%-60%)</w:t>
      </w:r>
    </w:p>
    <w:p w14:paraId="38989B2E" w14:textId="77777777"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 National Park recreation potential “High” (61%-75%)</w:t>
      </w:r>
    </w:p>
    <w:p w14:paraId="51860635" w14:textId="5856C626" w:rsidR="00EB7B58" w:rsidRPr="00EB7B58" w:rsidRDefault="00EB7B58" w:rsidP="00EB7B58">
      <w:pPr>
        <w:rPr>
          <w:rFonts w:asciiTheme="minorHAnsi" w:hAnsiTheme="minorHAnsi" w:cstheme="minorHAnsi"/>
          <w:lang w:val="en-US"/>
        </w:rPr>
      </w:pPr>
      <w:r w:rsidRPr="00EB7B58">
        <w:rPr>
          <w:rFonts w:asciiTheme="minorHAnsi" w:hAnsiTheme="minorHAnsi" w:cstheme="minorHAnsi"/>
          <w:lang w:val="en-US"/>
        </w:rPr>
        <w:t xml:space="preserve">• The recreation potential of the National Park is “Very High” (above 75%) </w:t>
      </w:r>
      <w:r w:rsidR="00860EAD" w:rsidRPr="00860EAD">
        <w:rPr>
          <w:rFonts w:asciiTheme="minorHAnsi" w:hAnsiTheme="minorHAnsi" w:cstheme="minorHAnsi"/>
          <w:lang w:val="en-US"/>
        </w:rPr>
        <w:t>According to this evaluation, the result of the analysis of the study area is given in Table 7.</w:t>
      </w:r>
    </w:p>
    <w:p w14:paraId="1DA8F892" w14:textId="77777777" w:rsidR="00EB7B58" w:rsidRPr="00EB7B58" w:rsidRDefault="00EB7B58" w:rsidP="00EB7B58">
      <w:pPr>
        <w:rPr>
          <w:rFonts w:asciiTheme="minorHAnsi" w:hAnsiTheme="minorHAnsi" w:cstheme="minorHAnsi"/>
          <w:lang w:val="en-US"/>
        </w:rPr>
      </w:pPr>
    </w:p>
    <w:p w14:paraId="3E3654BE" w14:textId="0330C78F" w:rsidR="00BE5A64" w:rsidRPr="00860EAD" w:rsidRDefault="00EB7B58" w:rsidP="00CF4C7B">
      <w:pPr>
        <w:ind w:firstLine="567"/>
        <w:rPr>
          <w:rFonts w:asciiTheme="minorHAnsi" w:hAnsiTheme="minorHAnsi" w:cstheme="minorHAnsi"/>
          <w:lang w:val="en-US"/>
        </w:rPr>
      </w:pPr>
      <w:r w:rsidRPr="00EB7B58">
        <w:rPr>
          <w:rFonts w:asciiTheme="minorHAnsi" w:hAnsiTheme="minorHAnsi" w:cstheme="minorHAnsi"/>
          <w:lang w:val="en-US"/>
        </w:rPr>
        <w:t xml:space="preserve">As a result of the evaluation, the score of the study area was found to be 76% and according to the national park recreation potential evaluation criteria, the study area was classified as "Very High" in terms of recreation potential. </w:t>
      </w:r>
      <w:r w:rsidRPr="00C438DF">
        <w:rPr>
          <w:rFonts w:asciiTheme="minorHAnsi" w:hAnsiTheme="minorHAnsi" w:cstheme="minorHAnsi"/>
          <w:lang w:val="en-US"/>
        </w:rPr>
        <w:t>The chart below shows the comparison of the scoring values related to the stu</w:t>
      </w:r>
      <w:r w:rsidR="00860EAD" w:rsidRPr="00C438DF">
        <w:rPr>
          <w:rFonts w:asciiTheme="minorHAnsi" w:hAnsiTheme="minorHAnsi" w:cstheme="minorHAnsi"/>
          <w:lang w:val="en-US"/>
        </w:rPr>
        <w:t xml:space="preserve">dy area with the values of the Gulez </w:t>
      </w:r>
      <w:r w:rsidR="00244FC5" w:rsidRPr="00C438DF">
        <w:rPr>
          <w:rFonts w:asciiTheme="minorHAnsi" w:hAnsiTheme="minorHAnsi" w:cstheme="minorHAnsi"/>
          <w:lang w:val="en-US"/>
        </w:rPr>
        <w:t>M</w:t>
      </w:r>
      <w:r w:rsidRPr="00C438DF">
        <w:rPr>
          <w:rFonts w:asciiTheme="minorHAnsi" w:hAnsiTheme="minorHAnsi" w:cstheme="minorHAnsi"/>
          <w:lang w:val="en-US"/>
        </w:rPr>
        <w:t>ethod.</w:t>
      </w:r>
    </w:p>
    <w:p w14:paraId="71F29190" w14:textId="1CF3CE4D" w:rsidR="00BE5A64" w:rsidRPr="00860EAD" w:rsidRDefault="00BE5A64" w:rsidP="00CF4C7B">
      <w:pPr>
        <w:ind w:firstLine="567"/>
        <w:jc w:val="center"/>
        <w:rPr>
          <w:rFonts w:asciiTheme="minorHAnsi" w:hAnsiTheme="minorHAnsi" w:cstheme="minorHAnsi"/>
          <w:lang w:val="en-US"/>
        </w:rPr>
      </w:pPr>
    </w:p>
    <w:p w14:paraId="700DD207" w14:textId="1AE1A5AB" w:rsidR="00860EAD" w:rsidRPr="00860EAD" w:rsidRDefault="00860EAD" w:rsidP="00A45AF0">
      <w:pPr>
        <w:jc w:val="center"/>
        <w:rPr>
          <w:lang w:val="en-US"/>
        </w:rPr>
      </w:pPr>
      <w:r w:rsidRPr="00860EAD">
        <w:rPr>
          <w:noProof/>
        </w:rPr>
        <w:drawing>
          <wp:inline distT="0" distB="0" distL="0" distR="0" wp14:anchorId="5EF6F22C" wp14:editId="27D504AB">
            <wp:extent cx="4229100" cy="1819275"/>
            <wp:effectExtent l="0" t="0" r="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544FD5" w14:textId="77777777" w:rsidR="00A45AF0" w:rsidRDefault="00A45AF0" w:rsidP="00860EAD">
      <w:pPr>
        <w:jc w:val="center"/>
        <w:rPr>
          <w:rFonts w:asciiTheme="minorHAnsi" w:hAnsiTheme="minorHAnsi" w:cstheme="minorHAnsi"/>
          <w:b/>
          <w:sz w:val="20"/>
          <w:szCs w:val="20"/>
          <w:lang w:val="en-US"/>
        </w:rPr>
      </w:pPr>
    </w:p>
    <w:p w14:paraId="5D9D6185" w14:textId="25B6B541" w:rsidR="00860EAD" w:rsidRDefault="00860EAD" w:rsidP="00860EAD">
      <w:pPr>
        <w:jc w:val="center"/>
        <w:rPr>
          <w:rFonts w:asciiTheme="minorHAnsi" w:hAnsiTheme="minorHAnsi" w:cstheme="minorHAnsi"/>
          <w:sz w:val="20"/>
          <w:szCs w:val="20"/>
          <w:lang w:val="en-US"/>
        </w:rPr>
      </w:pPr>
      <w:r w:rsidRPr="0071029A">
        <w:rPr>
          <w:rFonts w:asciiTheme="minorHAnsi" w:hAnsiTheme="minorHAnsi" w:cstheme="minorHAnsi"/>
          <w:b/>
          <w:sz w:val="20"/>
          <w:szCs w:val="20"/>
          <w:lang w:val="en-US"/>
        </w:rPr>
        <w:t>Figure 2.</w:t>
      </w:r>
      <w:r w:rsidRPr="0071029A">
        <w:rPr>
          <w:rFonts w:asciiTheme="minorHAnsi" w:hAnsiTheme="minorHAnsi" w:cstheme="minorHAnsi"/>
          <w:sz w:val="20"/>
          <w:szCs w:val="20"/>
          <w:lang w:val="en-US"/>
        </w:rPr>
        <w:t xml:space="preserve"> The </w:t>
      </w:r>
      <w:r w:rsidR="0071029A" w:rsidRPr="0071029A">
        <w:rPr>
          <w:rFonts w:asciiTheme="minorHAnsi" w:hAnsiTheme="minorHAnsi" w:cstheme="minorHAnsi"/>
          <w:sz w:val="20"/>
          <w:szCs w:val="20"/>
          <w:lang w:val="en-US"/>
        </w:rPr>
        <w:t>recreational</w:t>
      </w:r>
      <w:r w:rsidRPr="0071029A">
        <w:rPr>
          <w:rFonts w:asciiTheme="minorHAnsi" w:hAnsiTheme="minorHAnsi" w:cstheme="minorHAnsi"/>
          <w:sz w:val="20"/>
          <w:szCs w:val="20"/>
          <w:lang w:val="en-US"/>
        </w:rPr>
        <w:t xml:space="preserve"> </w:t>
      </w:r>
      <w:r w:rsidR="0071029A" w:rsidRPr="0071029A">
        <w:rPr>
          <w:rFonts w:asciiTheme="minorHAnsi" w:hAnsiTheme="minorHAnsi" w:cstheme="minorHAnsi"/>
          <w:sz w:val="20"/>
          <w:szCs w:val="20"/>
          <w:lang w:val="en-US"/>
        </w:rPr>
        <w:t>potential</w:t>
      </w:r>
      <w:r w:rsidRPr="0071029A">
        <w:rPr>
          <w:rFonts w:asciiTheme="minorHAnsi" w:hAnsiTheme="minorHAnsi" w:cstheme="minorHAnsi"/>
          <w:sz w:val="20"/>
          <w:szCs w:val="20"/>
          <w:lang w:val="en-US"/>
        </w:rPr>
        <w:t xml:space="preserve"> of Yozgat Çamlığı National Park</w:t>
      </w:r>
    </w:p>
    <w:p w14:paraId="21D07DC5" w14:textId="645833CF" w:rsidR="00860EAD" w:rsidRDefault="00C438DF" w:rsidP="00860EAD">
      <w:pPr>
        <w:jc w:val="center"/>
        <w:rPr>
          <w:rFonts w:asciiTheme="minorHAnsi" w:hAnsiTheme="minorHAnsi" w:cstheme="minorHAnsi"/>
          <w:sz w:val="20"/>
          <w:szCs w:val="20"/>
        </w:rPr>
      </w:pPr>
      <w:r w:rsidRPr="00A45AF0">
        <w:rPr>
          <w:rFonts w:asciiTheme="minorHAnsi" w:hAnsiTheme="minorHAnsi" w:cstheme="minorHAnsi"/>
          <w:b/>
          <w:bCs/>
          <w:sz w:val="20"/>
          <w:szCs w:val="20"/>
        </w:rPr>
        <w:lastRenderedPageBreak/>
        <w:t>Table</w:t>
      </w:r>
      <w:r w:rsidR="00860EAD" w:rsidRPr="00A45AF0">
        <w:rPr>
          <w:rFonts w:asciiTheme="minorHAnsi" w:hAnsiTheme="minorHAnsi" w:cstheme="minorHAnsi"/>
          <w:b/>
          <w:bCs/>
          <w:sz w:val="20"/>
          <w:szCs w:val="20"/>
        </w:rPr>
        <w:t xml:space="preserve"> 7. </w:t>
      </w:r>
      <w:r w:rsidRPr="00A45AF0">
        <w:rPr>
          <w:rFonts w:asciiTheme="minorHAnsi" w:hAnsiTheme="minorHAnsi" w:cstheme="minorHAnsi"/>
          <w:sz w:val="20"/>
          <w:szCs w:val="20"/>
        </w:rPr>
        <w:t>Study area recreation potential evaluation form</w:t>
      </w:r>
    </w:p>
    <w:p w14:paraId="26C86F1B" w14:textId="77777777" w:rsidR="00A45AF0" w:rsidRPr="00A45AF0" w:rsidRDefault="00A45AF0" w:rsidP="00860EAD">
      <w:pPr>
        <w:jc w:val="center"/>
        <w:rPr>
          <w:rFonts w:asciiTheme="minorHAnsi" w:hAnsiTheme="minorHAnsi" w:cstheme="minorHAnsi"/>
          <w:sz w:val="20"/>
          <w:szCs w:val="20"/>
        </w:rPr>
      </w:pPr>
    </w:p>
    <w:tbl>
      <w:tblPr>
        <w:tblStyle w:val="TabloKlavuzu"/>
        <w:tblW w:w="0" w:type="auto"/>
        <w:jc w:val="center"/>
        <w:tblLook w:val="04A0" w:firstRow="1" w:lastRow="0" w:firstColumn="1" w:lastColumn="0" w:noHBand="0" w:noVBand="1"/>
      </w:tblPr>
      <w:tblGrid>
        <w:gridCol w:w="2239"/>
        <w:gridCol w:w="3710"/>
        <w:gridCol w:w="1688"/>
      </w:tblGrid>
      <w:tr w:rsidR="00B24A8B" w:rsidRPr="00A45AF0" w14:paraId="0FA9E5AC" w14:textId="77777777" w:rsidTr="00B24A8B">
        <w:trPr>
          <w:jc w:val="center"/>
        </w:trPr>
        <w:tc>
          <w:tcPr>
            <w:tcW w:w="2239" w:type="dxa"/>
          </w:tcPr>
          <w:p w14:paraId="244F544B" w14:textId="77777777" w:rsidR="00244FC5" w:rsidRPr="00A45AF0" w:rsidRDefault="00B24A8B" w:rsidP="00244FC5">
            <w:pPr>
              <w:ind w:firstLine="0"/>
              <w:jc w:val="center"/>
              <w:rPr>
                <w:rFonts w:asciiTheme="minorHAnsi" w:hAnsiTheme="minorHAnsi" w:cstheme="minorHAnsi"/>
                <w:b/>
                <w:lang w:val="en-US"/>
              </w:rPr>
            </w:pPr>
            <w:r w:rsidRPr="00A45AF0">
              <w:rPr>
                <w:rFonts w:asciiTheme="minorHAnsi" w:hAnsiTheme="minorHAnsi" w:cstheme="minorHAnsi"/>
                <w:b/>
                <w:lang w:val="en-US"/>
              </w:rPr>
              <w:t>Elements in</w:t>
            </w:r>
            <w:r w:rsidR="00244FC5" w:rsidRPr="00A45AF0">
              <w:rPr>
                <w:rFonts w:asciiTheme="minorHAnsi" w:hAnsiTheme="minorHAnsi" w:cstheme="minorHAnsi"/>
                <w:b/>
                <w:lang w:val="en-US"/>
              </w:rPr>
              <w:t xml:space="preserve"> </w:t>
            </w:r>
          </w:p>
          <w:p w14:paraId="5675BC91" w14:textId="677F93A0" w:rsidR="00B24A8B" w:rsidRPr="00A45AF0" w:rsidRDefault="00B24A8B" w:rsidP="00244FC5">
            <w:pPr>
              <w:ind w:firstLine="0"/>
              <w:jc w:val="center"/>
              <w:rPr>
                <w:rFonts w:asciiTheme="minorHAnsi" w:hAnsiTheme="minorHAnsi" w:cstheme="minorHAnsi"/>
                <w:b/>
                <w:lang w:val="en-US"/>
              </w:rPr>
            </w:pPr>
            <w:r w:rsidRPr="00A45AF0">
              <w:rPr>
                <w:rFonts w:asciiTheme="minorHAnsi" w:hAnsiTheme="minorHAnsi" w:cstheme="minorHAnsi"/>
                <w:b/>
                <w:lang w:val="en-US"/>
              </w:rPr>
              <w:t>the Formula</w:t>
            </w:r>
          </w:p>
        </w:tc>
        <w:tc>
          <w:tcPr>
            <w:tcW w:w="3710" w:type="dxa"/>
          </w:tcPr>
          <w:p w14:paraId="7DCFE3E2" w14:textId="0AB412C8" w:rsidR="00B24A8B" w:rsidRPr="00A45AF0" w:rsidRDefault="00B24A8B" w:rsidP="00B24A8B">
            <w:pPr>
              <w:rPr>
                <w:rFonts w:asciiTheme="minorHAnsi" w:hAnsiTheme="minorHAnsi" w:cstheme="minorHAnsi"/>
              </w:rPr>
            </w:pPr>
            <w:r w:rsidRPr="00A45AF0">
              <w:rPr>
                <w:rFonts w:asciiTheme="minorHAnsi" w:hAnsiTheme="minorHAnsi" w:cstheme="minorHAnsi"/>
                <w:b/>
                <w:lang w:val="en-US"/>
              </w:rPr>
              <w:t>Characteristic of the elements</w:t>
            </w:r>
          </w:p>
        </w:tc>
        <w:tc>
          <w:tcPr>
            <w:tcW w:w="1688" w:type="dxa"/>
          </w:tcPr>
          <w:p w14:paraId="2B6653CF" w14:textId="07410503" w:rsidR="00B24A8B" w:rsidRPr="00A45AF0" w:rsidRDefault="00B24A8B" w:rsidP="00244FC5">
            <w:pPr>
              <w:ind w:firstLine="0"/>
              <w:jc w:val="center"/>
              <w:rPr>
                <w:rFonts w:asciiTheme="minorHAnsi" w:hAnsiTheme="minorHAnsi" w:cstheme="minorHAnsi"/>
              </w:rPr>
            </w:pPr>
            <w:r w:rsidRPr="00A45AF0">
              <w:rPr>
                <w:rFonts w:asciiTheme="minorHAnsi" w:hAnsiTheme="minorHAnsi" w:cstheme="minorHAnsi"/>
                <w:b/>
                <w:lang w:val="en-US"/>
              </w:rPr>
              <w:t>Maximum points</w:t>
            </w:r>
          </w:p>
        </w:tc>
      </w:tr>
      <w:tr w:rsidR="00860EAD" w:rsidRPr="00A45AF0" w14:paraId="0F4BF373" w14:textId="77777777" w:rsidTr="00B24A8B">
        <w:trPr>
          <w:trHeight w:val="180"/>
          <w:jc w:val="center"/>
        </w:trPr>
        <w:tc>
          <w:tcPr>
            <w:tcW w:w="2239" w:type="dxa"/>
            <w:vMerge w:val="restart"/>
          </w:tcPr>
          <w:p w14:paraId="03DCB72D" w14:textId="77777777" w:rsidR="00860EAD" w:rsidRPr="00A45AF0" w:rsidRDefault="00860EAD" w:rsidP="008C2D79">
            <w:pPr>
              <w:rPr>
                <w:rFonts w:asciiTheme="minorHAnsi" w:hAnsiTheme="minorHAnsi" w:cstheme="minorHAnsi"/>
                <w:b/>
              </w:rPr>
            </w:pPr>
          </w:p>
          <w:p w14:paraId="5AADD233" w14:textId="40D302DA" w:rsidR="00860EAD" w:rsidRPr="00A45AF0" w:rsidRDefault="00B24A8B" w:rsidP="00244FC5">
            <w:pPr>
              <w:ind w:firstLine="0"/>
              <w:jc w:val="center"/>
              <w:rPr>
                <w:rFonts w:asciiTheme="minorHAnsi" w:hAnsiTheme="minorHAnsi" w:cstheme="minorHAnsi"/>
                <w:b/>
              </w:rPr>
            </w:pPr>
            <w:r w:rsidRPr="00A45AF0">
              <w:rPr>
                <w:rFonts w:asciiTheme="minorHAnsi" w:hAnsiTheme="minorHAnsi" w:cstheme="minorHAnsi"/>
                <w:b/>
              </w:rPr>
              <w:t>Landscape value (LV)</w:t>
            </w:r>
          </w:p>
          <w:p w14:paraId="5965D374" w14:textId="77777777" w:rsidR="00860EAD" w:rsidRPr="00A45AF0" w:rsidRDefault="00860EAD" w:rsidP="008C2D79">
            <w:pPr>
              <w:rPr>
                <w:rFonts w:asciiTheme="minorHAnsi" w:hAnsiTheme="minorHAnsi" w:cstheme="minorHAnsi"/>
                <w:b/>
              </w:rPr>
            </w:pPr>
          </w:p>
        </w:tc>
        <w:tc>
          <w:tcPr>
            <w:tcW w:w="3710" w:type="dxa"/>
          </w:tcPr>
          <w:p w14:paraId="326DFCAE" w14:textId="53BE2892"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Size of the area</w:t>
            </w:r>
          </w:p>
        </w:tc>
        <w:tc>
          <w:tcPr>
            <w:tcW w:w="1688" w:type="dxa"/>
          </w:tcPr>
          <w:p w14:paraId="40837C7F"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4</w:t>
            </w:r>
          </w:p>
        </w:tc>
      </w:tr>
      <w:tr w:rsidR="00860EAD" w:rsidRPr="00A45AF0" w14:paraId="3A34577A" w14:textId="77777777" w:rsidTr="00B24A8B">
        <w:trPr>
          <w:trHeight w:val="180"/>
          <w:jc w:val="center"/>
        </w:trPr>
        <w:tc>
          <w:tcPr>
            <w:tcW w:w="2239" w:type="dxa"/>
            <w:vMerge/>
          </w:tcPr>
          <w:p w14:paraId="6FC7380C" w14:textId="77777777" w:rsidR="00860EAD" w:rsidRPr="00A45AF0" w:rsidRDefault="00860EAD" w:rsidP="008C2D79">
            <w:pPr>
              <w:rPr>
                <w:rFonts w:asciiTheme="minorHAnsi" w:hAnsiTheme="minorHAnsi" w:cstheme="minorHAnsi"/>
                <w:b/>
              </w:rPr>
            </w:pPr>
          </w:p>
        </w:tc>
        <w:tc>
          <w:tcPr>
            <w:tcW w:w="3710" w:type="dxa"/>
          </w:tcPr>
          <w:p w14:paraId="48BE2A2E" w14:textId="0B177193"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Vegetation cover</w:t>
            </w:r>
          </w:p>
        </w:tc>
        <w:tc>
          <w:tcPr>
            <w:tcW w:w="1688" w:type="dxa"/>
          </w:tcPr>
          <w:p w14:paraId="4265106F"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6</w:t>
            </w:r>
          </w:p>
        </w:tc>
      </w:tr>
      <w:tr w:rsidR="00860EAD" w:rsidRPr="00A45AF0" w14:paraId="22CA6BB5" w14:textId="77777777" w:rsidTr="00B24A8B">
        <w:trPr>
          <w:trHeight w:val="195"/>
          <w:jc w:val="center"/>
        </w:trPr>
        <w:tc>
          <w:tcPr>
            <w:tcW w:w="2239" w:type="dxa"/>
            <w:vMerge/>
          </w:tcPr>
          <w:p w14:paraId="050CC568" w14:textId="77777777" w:rsidR="00860EAD" w:rsidRPr="00A45AF0" w:rsidRDefault="00860EAD" w:rsidP="008C2D79">
            <w:pPr>
              <w:rPr>
                <w:rFonts w:asciiTheme="minorHAnsi" w:hAnsiTheme="minorHAnsi" w:cstheme="minorHAnsi"/>
                <w:b/>
              </w:rPr>
            </w:pPr>
          </w:p>
        </w:tc>
        <w:tc>
          <w:tcPr>
            <w:tcW w:w="3710" w:type="dxa"/>
          </w:tcPr>
          <w:p w14:paraId="55FDD157" w14:textId="2F90D05B"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Open water</w:t>
            </w:r>
          </w:p>
        </w:tc>
        <w:tc>
          <w:tcPr>
            <w:tcW w:w="1688" w:type="dxa"/>
          </w:tcPr>
          <w:p w14:paraId="0554D70B"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6</w:t>
            </w:r>
          </w:p>
        </w:tc>
      </w:tr>
      <w:tr w:rsidR="00860EAD" w:rsidRPr="00A45AF0" w14:paraId="1897A663" w14:textId="77777777" w:rsidTr="00B24A8B">
        <w:trPr>
          <w:trHeight w:val="195"/>
          <w:jc w:val="center"/>
        </w:trPr>
        <w:tc>
          <w:tcPr>
            <w:tcW w:w="2239" w:type="dxa"/>
            <w:vMerge/>
          </w:tcPr>
          <w:p w14:paraId="4A92C6C2" w14:textId="77777777" w:rsidR="00860EAD" w:rsidRPr="00A45AF0" w:rsidRDefault="00860EAD" w:rsidP="008C2D79">
            <w:pPr>
              <w:rPr>
                <w:rFonts w:asciiTheme="minorHAnsi" w:hAnsiTheme="minorHAnsi" w:cstheme="minorHAnsi"/>
                <w:b/>
              </w:rPr>
            </w:pPr>
          </w:p>
        </w:tc>
        <w:tc>
          <w:tcPr>
            <w:tcW w:w="3710" w:type="dxa"/>
          </w:tcPr>
          <w:p w14:paraId="7BDFEFAB" w14:textId="1144E56F"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Land Form</w:t>
            </w:r>
          </w:p>
        </w:tc>
        <w:tc>
          <w:tcPr>
            <w:tcW w:w="1688" w:type="dxa"/>
          </w:tcPr>
          <w:p w14:paraId="58FA623D"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1</w:t>
            </w:r>
          </w:p>
        </w:tc>
      </w:tr>
      <w:tr w:rsidR="00860EAD" w:rsidRPr="00A45AF0" w14:paraId="2AE0ED8C" w14:textId="77777777" w:rsidTr="00B24A8B">
        <w:trPr>
          <w:trHeight w:val="195"/>
          <w:jc w:val="center"/>
        </w:trPr>
        <w:tc>
          <w:tcPr>
            <w:tcW w:w="2239" w:type="dxa"/>
            <w:vMerge/>
          </w:tcPr>
          <w:p w14:paraId="0CD6F0D8" w14:textId="77777777" w:rsidR="00860EAD" w:rsidRPr="00A45AF0" w:rsidRDefault="00860EAD" w:rsidP="008C2D79">
            <w:pPr>
              <w:rPr>
                <w:rFonts w:asciiTheme="minorHAnsi" w:hAnsiTheme="minorHAnsi" w:cstheme="minorHAnsi"/>
                <w:b/>
              </w:rPr>
            </w:pPr>
          </w:p>
        </w:tc>
        <w:tc>
          <w:tcPr>
            <w:tcW w:w="3710" w:type="dxa"/>
          </w:tcPr>
          <w:p w14:paraId="2CE24FE2" w14:textId="580322CB"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Visual Quality</w:t>
            </w:r>
          </w:p>
        </w:tc>
        <w:tc>
          <w:tcPr>
            <w:tcW w:w="1688" w:type="dxa"/>
          </w:tcPr>
          <w:p w14:paraId="011F5A89"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4</w:t>
            </w:r>
          </w:p>
        </w:tc>
      </w:tr>
      <w:tr w:rsidR="00860EAD" w:rsidRPr="00A45AF0" w14:paraId="0A8633D4" w14:textId="77777777" w:rsidTr="00B24A8B">
        <w:trPr>
          <w:trHeight w:val="225"/>
          <w:jc w:val="center"/>
        </w:trPr>
        <w:tc>
          <w:tcPr>
            <w:tcW w:w="2239" w:type="dxa"/>
            <w:vMerge/>
          </w:tcPr>
          <w:p w14:paraId="1205DB0C" w14:textId="77777777" w:rsidR="00860EAD" w:rsidRPr="00A45AF0" w:rsidRDefault="00860EAD" w:rsidP="008C2D79">
            <w:pPr>
              <w:rPr>
                <w:rFonts w:asciiTheme="minorHAnsi" w:hAnsiTheme="minorHAnsi" w:cstheme="minorHAnsi"/>
                <w:b/>
              </w:rPr>
            </w:pPr>
          </w:p>
        </w:tc>
        <w:tc>
          <w:tcPr>
            <w:tcW w:w="3710" w:type="dxa"/>
          </w:tcPr>
          <w:p w14:paraId="05B10968" w14:textId="42E68094" w:rsidR="00860EAD" w:rsidRPr="00A45AF0" w:rsidRDefault="00B24A8B" w:rsidP="00B24A8B">
            <w:pPr>
              <w:ind w:firstLine="0"/>
              <w:rPr>
                <w:rFonts w:asciiTheme="minorHAnsi" w:hAnsiTheme="minorHAnsi" w:cstheme="minorHAnsi"/>
              </w:rPr>
            </w:pPr>
            <w:r w:rsidRPr="00A45AF0">
              <w:rPr>
                <w:rFonts w:asciiTheme="minorHAnsi" w:hAnsiTheme="minorHAnsi" w:cstheme="minorHAnsi"/>
              </w:rPr>
              <w:t>Human Environmental Value</w:t>
            </w:r>
          </w:p>
        </w:tc>
        <w:tc>
          <w:tcPr>
            <w:tcW w:w="1688" w:type="dxa"/>
          </w:tcPr>
          <w:p w14:paraId="73C292CA"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5</w:t>
            </w:r>
          </w:p>
        </w:tc>
      </w:tr>
      <w:tr w:rsidR="00B24A8B" w:rsidRPr="00A45AF0" w14:paraId="29952892" w14:textId="77777777" w:rsidTr="00B24A8B">
        <w:trPr>
          <w:trHeight w:val="210"/>
          <w:jc w:val="center"/>
        </w:trPr>
        <w:tc>
          <w:tcPr>
            <w:tcW w:w="2239" w:type="dxa"/>
            <w:vMerge w:val="restart"/>
          </w:tcPr>
          <w:p w14:paraId="597EFF31" w14:textId="77777777" w:rsidR="00B24A8B" w:rsidRPr="00A45AF0" w:rsidRDefault="00B24A8B" w:rsidP="00B24A8B">
            <w:pPr>
              <w:rPr>
                <w:rFonts w:asciiTheme="minorHAnsi" w:hAnsiTheme="minorHAnsi" w:cstheme="minorHAnsi"/>
                <w:b/>
              </w:rPr>
            </w:pPr>
          </w:p>
          <w:p w14:paraId="3913853E" w14:textId="68792E12" w:rsidR="00B24A8B" w:rsidRPr="00A45AF0" w:rsidRDefault="00B24A8B" w:rsidP="00244FC5">
            <w:pPr>
              <w:ind w:firstLine="0"/>
              <w:jc w:val="center"/>
              <w:rPr>
                <w:rFonts w:asciiTheme="minorHAnsi" w:hAnsiTheme="minorHAnsi" w:cstheme="minorHAnsi"/>
                <w:b/>
              </w:rPr>
            </w:pPr>
            <w:r w:rsidRPr="00A45AF0">
              <w:rPr>
                <w:rFonts w:asciiTheme="minorHAnsi" w:hAnsiTheme="minorHAnsi" w:cstheme="minorHAnsi"/>
                <w:b/>
              </w:rPr>
              <w:t>Climatic Value</w:t>
            </w:r>
            <w:r w:rsidR="00244FC5" w:rsidRPr="00A45AF0">
              <w:rPr>
                <w:rFonts w:asciiTheme="minorHAnsi" w:hAnsiTheme="minorHAnsi" w:cstheme="minorHAnsi"/>
                <w:b/>
              </w:rPr>
              <w:t xml:space="preserve"> </w:t>
            </w:r>
            <w:r w:rsidRPr="00A45AF0">
              <w:rPr>
                <w:rFonts w:asciiTheme="minorHAnsi" w:hAnsiTheme="minorHAnsi" w:cstheme="minorHAnsi"/>
                <w:b/>
              </w:rPr>
              <w:t>(CV)</w:t>
            </w:r>
          </w:p>
          <w:p w14:paraId="3CEB6853" w14:textId="77777777" w:rsidR="00B24A8B" w:rsidRPr="00A45AF0" w:rsidRDefault="00B24A8B" w:rsidP="00B24A8B">
            <w:pPr>
              <w:rPr>
                <w:rFonts w:asciiTheme="minorHAnsi" w:hAnsiTheme="minorHAnsi" w:cstheme="minorHAnsi"/>
                <w:b/>
              </w:rPr>
            </w:pPr>
          </w:p>
          <w:p w14:paraId="2E0E18F6" w14:textId="5B1AF691" w:rsidR="00244FC5" w:rsidRPr="00A45AF0" w:rsidRDefault="00244FC5" w:rsidP="00244FC5">
            <w:pPr>
              <w:ind w:firstLine="0"/>
              <w:rPr>
                <w:rFonts w:asciiTheme="minorHAnsi" w:hAnsiTheme="minorHAnsi" w:cstheme="minorHAnsi"/>
                <w:b/>
              </w:rPr>
            </w:pPr>
          </w:p>
        </w:tc>
        <w:tc>
          <w:tcPr>
            <w:tcW w:w="3710" w:type="dxa"/>
          </w:tcPr>
          <w:p w14:paraId="6DE062EA" w14:textId="0A7161CB"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Temperature</w:t>
            </w:r>
          </w:p>
        </w:tc>
        <w:tc>
          <w:tcPr>
            <w:tcW w:w="1688" w:type="dxa"/>
          </w:tcPr>
          <w:p w14:paraId="543FAB22"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3</w:t>
            </w:r>
          </w:p>
        </w:tc>
      </w:tr>
      <w:tr w:rsidR="00B24A8B" w:rsidRPr="00A45AF0" w14:paraId="779889D3" w14:textId="77777777" w:rsidTr="00B24A8B">
        <w:trPr>
          <w:trHeight w:val="240"/>
          <w:jc w:val="center"/>
        </w:trPr>
        <w:tc>
          <w:tcPr>
            <w:tcW w:w="2239" w:type="dxa"/>
            <w:vMerge/>
          </w:tcPr>
          <w:p w14:paraId="5A422E1F" w14:textId="77777777" w:rsidR="00B24A8B" w:rsidRPr="00A45AF0" w:rsidRDefault="00B24A8B" w:rsidP="00B24A8B">
            <w:pPr>
              <w:rPr>
                <w:rFonts w:asciiTheme="minorHAnsi" w:hAnsiTheme="minorHAnsi" w:cstheme="minorHAnsi"/>
                <w:b/>
              </w:rPr>
            </w:pPr>
          </w:p>
        </w:tc>
        <w:tc>
          <w:tcPr>
            <w:tcW w:w="3710" w:type="dxa"/>
          </w:tcPr>
          <w:p w14:paraId="37F0473C" w14:textId="270A27BC"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Precipitation</w:t>
            </w:r>
          </w:p>
        </w:tc>
        <w:tc>
          <w:tcPr>
            <w:tcW w:w="1688" w:type="dxa"/>
          </w:tcPr>
          <w:p w14:paraId="17E998D3"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8</w:t>
            </w:r>
          </w:p>
        </w:tc>
      </w:tr>
      <w:tr w:rsidR="00B24A8B" w:rsidRPr="00A45AF0" w14:paraId="5219D0F2" w14:textId="77777777" w:rsidTr="00B24A8B">
        <w:trPr>
          <w:trHeight w:val="135"/>
          <w:jc w:val="center"/>
        </w:trPr>
        <w:tc>
          <w:tcPr>
            <w:tcW w:w="2239" w:type="dxa"/>
            <w:vMerge/>
          </w:tcPr>
          <w:p w14:paraId="31EC662E" w14:textId="77777777" w:rsidR="00B24A8B" w:rsidRPr="00A45AF0" w:rsidRDefault="00B24A8B" w:rsidP="00B24A8B">
            <w:pPr>
              <w:rPr>
                <w:rFonts w:asciiTheme="minorHAnsi" w:hAnsiTheme="minorHAnsi" w:cstheme="minorHAnsi"/>
                <w:b/>
              </w:rPr>
            </w:pPr>
          </w:p>
        </w:tc>
        <w:tc>
          <w:tcPr>
            <w:tcW w:w="3710" w:type="dxa"/>
          </w:tcPr>
          <w:p w14:paraId="5518B65F" w14:textId="4B7921BA"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Sunshine</w:t>
            </w:r>
          </w:p>
        </w:tc>
        <w:tc>
          <w:tcPr>
            <w:tcW w:w="1688" w:type="dxa"/>
          </w:tcPr>
          <w:p w14:paraId="3019352D"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4</w:t>
            </w:r>
          </w:p>
        </w:tc>
      </w:tr>
      <w:tr w:rsidR="00B24A8B" w:rsidRPr="00A45AF0" w14:paraId="72B46471" w14:textId="77777777" w:rsidTr="00B24A8B">
        <w:trPr>
          <w:trHeight w:val="180"/>
          <w:jc w:val="center"/>
        </w:trPr>
        <w:tc>
          <w:tcPr>
            <w:tcW w:w="2239" w:type="dxa"/>
            <w:vMerge/>
          </w:tcPr>
          <w:p w14:paraId="4371A656" w14:textId="77777777" w:rsidR="00B24A8B" w:rsidRPr="00A45AF0" w:rsidRDefault="00B24A8B" w:rsidP="00B24A8B">
            <w:pPr>
              <w:rPr>
                <w:rFonts w:asciiTheme="minorHAnsi" w:hAnsiTheme="minorHAnsi" w:cstheme="minorHAnsi"/>
                <w:b/>
              </w:rPr>
            </w:pPr>
          </w:p>
        </w:tc>
        <w:tc>
          <w:tcPr>
            <w:tcW w:w="3710" w:type="dxa"/>
          </w:tcPr>
          <w:p w14:paraId="7A070396" w14:textId="53D5804E"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Windiness</w:t>
            </w:r>
          </w:p>
        </w:tc>
        <w:tc>
          <w:tcPr>
            <w:tcW w:w="1688" w:type="dxa"/>
          </w:tcPr>
          <w:p w14:paraId="7A21833B"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1</w:t>
            </w:r>
          </w:p>
        </w:tc>
      </w:tr>
      <w:tr w:rsidR="00405724" w:rsidRPr="00A45AF0" w14:paraId="57533982" w14:textId="77777777" w:rsidTr="00B24A8B">
        <w:trPr>
          <w:trHeight w:val="195"/>
          <w:jc w:val="center"/>
        </w:trPr>
        <w:tc>
          <w:tcPr>
            <w:tcW w:w="2239" w:type="dxa"/>
            <w:vMerge w:val="restart"/>
          </w:tcPr>
          <w:p w14:paraId="0D7E468E" w14:textId="77777777" w:rsidR="00405724" w:rsidRPr="00A45AF0" w:rsidRDefault="00405724" w:rsidP="00405724">
            <w:pPr>
              <w:rPr>
                <w:rFonts w:asciiTheme="minorHAnsi" w:hAnsiTheme="minorHAnsi" w:cstheme="minorHAnsi"/>
                <w:b/>
              </w:rPr>
            </w:pPr>
          </w:p>
          <w:p w14:paraId="382686AF" w14:textId="51CB3154" w:rsidR="00405724" w:rsidRPr="00A45AF0" w:rsidRDefault="00405724" w:rsidP="00405724">
            <w:pPr>
              <w:ind w:firstLine="0"/>
              <w:jc w:val="center"/>
              <w:rPr>
                <w:rFonts w:asciiTheme="minorHAnsi" w:hAnsiTheme="minorHAnsi" w:cstheme="minorHAnsi"/>
                <w:b/>
              </w:rPr>
            </w:pPr>
            <w:r w:rsidRPr="00A45AF0">
              <w:rPr>
                <w:rFonts w:asciiTheme="minorHAnsi" w:hAnsiTheme="minorHAnsi" w:cstheme="minorHAnsi"/>
                <w:lang w:val="en-US"/>
              </w:rPr>
              <w:t>Accessibility:(A)</w:t>
            </w:r>
          </w:p>
          <w:p w14:paraId="3909B234" w14:textId="77777777" w:rsidR="00405724" w:rsidRPr="00A45AF0" w:rsidRDefault="00405724" w:rsidP="00405724">
            <w:pPr>
              <w:jc w:val="center"/>
              <w:rPr>
                <w:rFonts w:asciiTheme="minorHAnsi" w:hAnsiTheme="minorHAnsi" w:cstheme="minorHAnsi"/>
                <w:b/>
              </w:rPr>
            </w:pPr>
          </w:p>
        </w:tc>
        <w:tc>
          <w:tcPr>
            <w:tcW w:w="3710" w:type="dxa"/>
          </w:tcPr>
          <w:p w14:paraId="44064B6F" w14:textId="237E1C41" w:rsidR="00405724" w:rsidRPr="00A45AF0" w:rsidRDefault="00405724" w:rsidP="00405724">
            <w:pPr>
              <w:ind w:firstLine="0"/>
              <w:rPr>
                <w:rFonts w:asciiTheme="minorHAnsi" w:hAnsiTheme="minorHAnsi" w:cstheme="minorHAnsi"/>
              </w:rPr>
            </w:pPr>
            <w:r w:rsidRPr="00A45AF0">
              <w:rPr>
                <w:rFonts w:asciiTheme="minorHAnsi" w:hAnsiTheme="minorHAnsi" w:cstheme="minorHAnsi"/>
                <w:lang w:val="en-US"/>
              </w:rPr>
              <w:t>Touristic Importance of the Region</w:t>
            </w:r>
          </w:p>
        </w:tc>
        <w:tc>
          <w:tcPr>
            <w:tcW w:w="1688" w:type="dxa"/>
          </w:tcPr>
          <w:p w14:paraId="4088B34C" w14:textId="77777777" w:rsidR="00405724" w:rsidRPr="00A45AF0" w:rsidRDefault="00405724" w:rsidP="00405724">
            <w:pPr>
              <w:rPr>
                <w:rFonts w:asciiTheme="minorHAnsi" w:hAnsiTheme="minorHAnsi" w:cstheme="minorHAnsi"/>
              </w:rPr>
            </w:pPr>
            <w:r w:rsidRPr="00A45AF0">
              <w:rPr>
                <w:rFonts w:asciiTheme="minorHAnsi" w:hAnsiTheme="minorHAnsi" w:cstheme="minorHAnsi"/>
              </w:rPr>
              <w:t>2</w:t>
            </w:r>
          </w:p>
        </w:tc>
      </w:tr>
      <w:tr w:rsidR="00405724" w:rsidRPr="00A45AF0" w14:paraId="33FEA1B6" w14:textId="77777777" w:rsidTr="00B24A8B">
        <w:trPr>
          <w:trHeight w:val="180"/>
          <w:jc w:val="center"/>
        </w:trPr>
        <w:tc>
          <w:tcPr>
            <w:tcW w:w="2239" w:type="dxa"/>
            <w:vMerge/>
          </w:tcPr>
          <w:p w14:paraId="2ED21455" w14:textId="77777777" w:rsidR="00405724" w:rsidRPr="00A45AF0" w:rsidRDefault="00405724" w:rsidP="00405724">
            <w:pPr>
              <w:rPr>
                <w:rFonts w:asciiTheme="minorHAnsi" w:hAnsiTheme="minorHAnsi" w:cstheme="minorHAnsi"/>
                <w:b/>
              </w:rPr>
            </w:pPr>
          </w:p>
        </w:tc>
        <w:tc>
          <w:tcPr>
            <w:tcW w:w="3710" w:type="dxa"/>
          </w:tcPr>
          <w:p w14:paraId="4C62CE21" w14:textId="7AFFBD3B" w:rsidR="00405724" w:rsidRPr="00A45AF0" w:rsidRDefault="00405724" w:rsidP="00405724">
            <w:pPr>
              <w:ind w:firstLine="0"/>
              <w:rPr>
                <w:rFonts w:asciiTheme="minorHAnsi" w:hAnsiTheme="minorHAnsi" w:cstheme="minorHAnsi"/>
                <w:lang w:val="en-US"/>
              </w:rPr>
            </w:pPr>
            <w:r w:rsidRPr="00A45AF0">
              <w:rPr>
                <w:rFonts w:asciiTheme="minorHAnsi" w:hAnsiTheme="minorHAnsi" w:cstheme="minorHAnsi"/>
                <w:lang w:val="en-US"/>
              </w:rPr>
              <w:t>Having a city in the region with a population of at least 100,000 people</w:t>
            </w:r>
          </w:p>
        </w:tc>
        <w:tc>
          <w:tcPr>
            <w:tcW w:w="1688" w:type="dxa"/>
          </w:tcPr>
          <w:p w14:paraId="058AAC3F" w14:textId="77777777" w:rsidR="00405724" w:rsidRPr="00A45AF0" w:rsidRDefault="00405724" w:rsidP="00405724">
            <w:pPr>
              <w:rPr>
                <w:rFonts w:asciiTheme="minorHAnsi" w:hAnsiTheme="minorHAnsi" w:cstheme="minorHAnsi"/>
                <w:bCs/>
              </w:rPr>
            </w:pPr>
            <w:r w:rsidRPr="00A45AF0">
              <w:rPr>
                <w:rFonts w:asciiTheme="minorHAnsi" w:hAnsiTheme="minorHAnsi" w:cstheme="minorHAnsi"/>
                <w:bCs/>
              </w:rPr>
              <w:t>5</w:t>
            </w:r>
          </w:p>
        </w:tc>
      </w:tr>
      <w:tr w:rsidR="00405724" w:rsidRPr="00A45AF0" w14:paraId="6F29CA43" w14:textId="77777777" w:rsidTr="00B24A8B">
        <w:trPr>
          <w:trHeight w:val="195"/>
          <w:jc w:val="center"/>
        </w:trPr>
        <w:tc>
          <w:tcPr>
            <w:tcW w:w="2239" w:type="dxa"/>
            <w:vMerge/>
          </w:tcPr>
          <w:p w14:paraId="4A8E9F21" w14:textId="77777777" w:rsidR="00405724" w:rsidRPr="00A45AF0" w:rsidRDefault="00405724" w:rsidP="00405724">
            <w:pPr>
              <w:rPr>
                <w:rFonts w:asciiTheme="minorHAnsi" w:hAnsiTheme="minorHAnsi" w:cstheme="minorHAnsi"/>
                <w:b/>
              </w:rPr>
            </w:pPr>
          </w:p>
        </w:tc>
        <w:tc>
          <w:tcPr>
            <w:tcW w:w="3710" w:type="dxa"/>
          </w:tcPr>
          <w:p w14:paraId="5C7B90ED" w14:textId="030053F7" w:rsidR="00405724" w:rsidRPr="00A45AF0" w:rsidRDefault="00405724" w:rsidP="00405724">
            <w:pPr>
              <w:ind w:firstLine="0"/>
              <w:rPr>
                <w:rFonts w:asciiTheme="minorHAnsi" w:hAnsiTheme="minorHAnsi" w:cstheme="minorHAnsi"/>
                <w:lang w:val="en-US"/>
              </w:rPr>
            </w:pPr>
            <w:r w:rsidRPr="00A45AF0">
              <w:rPr>
                <w:rFonts w:asciiTheme="minorHAnsi" w:hAnsiTheme="minorHAnsi" w:cstheme="minorHAnsi"/>
                <w:lang w:val="en-US"/>
              </w:rPr>
              <w:t>Time Traveled (From a nearby city of at least 5,000 people)</w:t>
            </w:r>
          </w:p>
        </w:tc>
        <w:tc>
          <w:tcPr>
            <w:tcW w:w="1688" w:type="dxa"/>
          </w:tcPr>
          <w:p w14:paraId="0B73A912" w14:textId="77777777" w:rsidR="00405724" w:rsidRPr="00A45AF0" w:rsidRDefault="00405724" w:rsidP="00405724">
            <w:pPr>
              <w:rPr>
                <w:rFonts w:asciiTheme="minorHAnsi" w:hAnsiTheme="minorHAnsi" w:cstheme="minorHAnsi"/>
              </w:rPr>
            </w:pPr>
            <w:r w:rsidRPr="00A45AF0">
              <w:rPr>
                <w:rFonts w:asciiTheme="minorHAnsi" w:hAnsiTheme="minorHAnsi" w:cstheme="minorHAnsi"/>
              </w:rPr>
              <w:t>4</w:t>
            </w:r>
          </w:p>
        </w:tc>
      </w:tr>
      <w:tr w:rsidR="00405724" w:rsidRPr="00A45AF0" w14:paraId="32593F46" w14:textId="77777777" w:rsidTr="00B24A8B">
        <w:trPr>
          <w:trHeight w:val="295"/>
          <w:jc w:val="center"/>
        </w:trPr>
        <w:tc>
          <w:tcPr>
            <w:tcW w:w="2239" w:type="dxa"/>
            <w:vMerge/>
          </w:tcPr>
          <w:p w14:paraId="31416B6B" w14:textId="77777777" w:rsidR="00405724" w:rsidRPr="00A45AF0" w:rsidRDefault="00405724" w:rsidP="00405724">
            <w:pPr>
              <w:rPr>
                <w:rFonts w:asciiTheme="minorHAnsi" w:hAnsiTheme="minorHAnsi" w:cstheme="minorHAnsi"/>
                <w:b/>
              </w:rPr>
            </w:pPr>
          </w:p>
        </w:tc>
        <w:tc>
          <w:tcPr>
            <w:tcW w:w="3710" w:type="dxa"/>
          </w:tcPr>
          <w:p w14:paraId="35C2C41C" w14:textId="43A5DEF6" w:rsidR="00405724" w:rsidRPr="00A45AF0" w:rsidRDefault="00405724" w:rsidP="00405724">
            <w:pPr>
              <w:ind w:firstLine="0"/>
              <w:rPr>
                <w:rFonts w:asciiTheme="minorHAnsi" w:hAnsiTheme="minorHAnsi" w:cstheme="minorHAnsi"/>
                <w:lang w:val="en-US"/>
              </w:rPr>
            </w:pPr>
            <w:r w:rsidRPr="00A45AF0">
              <w:rPr>
                <w:rFonts w:asciiTheme="minorHAnsi" w:hAnsiTheme="minorHAnsi" w:cstheme="minorHAnsi"/>
                <w:lang w:val="en-US"/>
              </w:rPr>
              <w:t>Transportation (Except Taxi and Private Car)</w:t>
            </w:r>
          </w:p>
        </w:tc>
        <w:tc>
          <w:tcPr>
            <w:tcW w:w="1688" w:type="dxa"/>
          </w:tcPr>
          <w:p w14:paraId="0BEA30A7" w14:textId="77777777" w:rsidR="00405724" w:rsidRPr="00A45AF0" w:rsidRDefault="00405724" w:rsidP="00405724">
            <w:pPr>
              <w:rPr>
                <w:rFonts w:asciiTheme="minorHAnsi" w:hAnsiTheme="minorHAnsi" w:cstheme="minorHAnsi"/>
                <w:bCs/>
              </w:rPr>
            </w:pPr>
            <w:r w:rsidRPr="00A45AF0">
              <w:rPr>
                <w:rFonts w:asciiTheme="minorHAnsi" w:hAnsiTheme="minorHAnsi" w:cstheme="minorHAnsi"/>
                <w:bCs/>
              </w:rPr>
              <w:t>3</w:t>
            </w:r>
          </w:p>
        </w:tc>
      </w:tr>
      <w:tr w:rsidR="00405724" w:rsidRPr="00A45AF0" w14:paraId="3761D7F6" w14:textId="77777777" w:rsidTr="00B24A8B">
        <w:trPr>
          <w:trHeight w:val="222"/>
          <w:jc w:val="center"/>
        </w:trPr>
        <w:tc>
          <w:tcPr>
            <w:tcW w:w="2239" w:type="dxa"/>
            <w:vMerge/>
          </w:tcPr>
          <w:p w14:paraId="24DD3AA5" w14:textId="77777777" w:rsidR="00405724" w:rsidRPr="00A45AF0" w:rsidRDefault="00405724" w:rsidP="00405724">
            <w:pPr>
              <w:rPr>
                <w:rFonts w:asciiTheme="minorHAnsi" w:hAnsiTheme="minorHAnsi" w:cstheme="minorHAnsi"/>
                <w:b/>
              </w:rPr>
            </w:pPr>
          </w:p>
        </w:tc>
        <w:tc>
          <w:tcPr>
            <w:tcW w:w="3710" w:type="dxa"/>
          </w:tcPr>
          <w:p w14:paraId="561F9A17" w14:textId="1324782E" w:rsidR="00405724" w:rsidRPr="00A45AF0" w:rsidRDefault="00405724" w:rsidP="00405724">
            <w:pPr>
              <w:ind w:firstLine="0"/>
              <w:rPr>
                <w:rFonts w:asciiTheme="minorHAnsi" w:hAnsiTheme="minorHAnsi" w:cstheme="minorHAnsi"/>
                <w:lang w:val="en-US"/>
              </w:rPr>
            </w:pPr>
            <w:r w:rsidRPr="00A45AF0">
              <w:rPr>
                <w:rFonts w:asciiTheme="minorHAnsi" w:hAnsiTheme="minorHAnsi" w:cstheme="minorHAnsi"/>
                <w:lang w:val="en-US"/>
              </w:rPr>
              <w:t>Other Conveniences in Transportation</w:t>
            </w:r>
          </w:p>
        </w:tc>
        <w:tc>
          <w:tcPr>
            <w:tcW w:w="1688" w:type="dxa"/>
          </w:tcPr>
          <w:p w14:paraId="15674F81" w14:textId="77777777" w:rsidR="00405724" w:rsidRPr="00A45AF0" w:rsidRDefault="00405724" w:rsidP="00405724">
            <w:pPr>
              <w:rPr>
                <w:rFonts w:asciiTheme="minorHAnsi" w:hAnsiTheme="minorHAnsi" w:cstheme="minorHAnsi"/>
              </w:rPr>
            </w:pPr>
            <w:r w:rsidRPr="00A45AF0">
              <w:rPr>
                <w:rFonts w:asciiTheme="minorHAnsi" w:hAnsiTheme="minorHAnsi" w:cstheme="minorHAnsi"/>
              </w:rPr>
              <w:t>1</w:t>
            </w:r>
          </w:p>
        </w:tc>
      </w:tr>
      <w:tr w:rsidR="00B24A8B" w:rsidRPr="00A45AF0" w14:paraId="4AB293A6" w14:textId="77777777" w:rsidTr="00B24A8B">
        <w:trPr>
          <w:trHeight w:val="105"/>
          <w:jc w:val="center"/>
        </w:trPr>
        <w:tc>
          <w:tcPr>
            <w:tcW w:w="2239" w:type="dxa"/>
            <w:vMerge w:val="restart"/>
          </w:tcPr>
          <w:p w14:paraId="3FA6D8E0" w14:textId="77777777" w:rsidR="00B24A8B" w:rsidRPr="00A45AF0" w:rsidRDefault="00B24A8B" w:rsidP="00B24A8B">
            <w:pPr>
              <w:rPr>
                <w:rFonts w:asciiTheme="minorHAnsi" w:hAnsiTheme="minorHAnsi" w:cstheme="minorHAnsi"/>
                <w:b/>
              </w:rPr>
            </w:pPr>
          </w:p>
          <w:p w14:paraId="7EDAE16A" w14:textId="77777777" w:rsidR="00B24A8B" w:rsidRPr="00A45AF0" w:rsidRDefault="00B24A8B" w:rsidP="00B24A8B">
            <w:pPr>
              <w:rPr>
                <w:rFonts w:asciiTheme="minorHAnsi" w:hAnsiTheme="minorHAnsi" w:cstheme="minorHAnsi"/>
                <w:b/>
              </w:rPr>
            </w:pPr>
          </w:p>
          <w:p w14:paraId="2E0689C2" w14:textId="77777777" w:rsidR="00B24A8B" w:rsidRPr="00A45AF0" w:rsidRDefault="00B24A8B" w:rsidP="00B24A8B">
            <w:pPr>
              <w:jc w:val="center"/>
              <w:rPr>
                <w:rFonts w:asciiTheme="minorHAnsi" w:hAnsiTheme="minorHAnsi" w:cstheme="minorHAnsi"/>
                <w:b/>
              </w:rPr>
            </w:pPr>
          </w:p>
          <w:p w14:paraId="5D29DE8C" w14:textId="5D4E565C" w:rsidR="00B24A8B" w:rsidRPr="00A45AF0" w:rsidRDefault="00B24A8B" w:rsidP="00B24A8B">
            <w:pPr>
              <w:ind w:firstLine="0"/>
              <w:rPr>
                <w:rFonts w:asciiTheme="minorHAnsi" w:hAnsiTheme="minorHAnsi" w:cstheme="minorHAnsi"/>
                <w:b/>
              </w:rPr>
            </w:pPr>
            <w:r w:rsidRPr="00A45AF0">
              <w:rPr>
                <w:rFonts w:asciiTheme="minorHAnsi" w:hAnsiTheme="minorHAnsi" w:cstheme="minorHAnsi"/>
                <w:lang w:val="en-US"/>
              </w:rPr>
              <w:t>Recreational Facilities r (RF)</w:t>
            </w:r>
          </w:p>
        </w:tc>
        <w:tc>
          <w:tcPr>
            <w:tcW w:w="3710" w:type="dxa"/>
          </w:tcPr>
          <w:p w14:paraId="2A4B9287" w14:textId="225D3D0B" w:rsidR="00B24A8B" w:rsidRPr="00A45AF0" w:rsidRDefault="00B24A8B" w:rsidP="00375BB4">
            <w:pPr>
              <w:ind w:firstLine="0"/>
              <w:rPr>
                <w:rFonts w:asciiTheme="minorHAnsi" w:hAnsiTheme="minorHAnsi" w:cstheme="minorHAnsi"/>
              </w:rPr>
            </w:pPr>
            <w:r w:rsidRPr="00A45AF0">
              <w:rPr>
                <w:rFonts w:asciiTheme="minorHAnsi" w:hAnsiTheme="minorHAnsi" w:cstheme="minorHAnsi"/>
                <w:lang w:val="en-US"/>
              </w:rPr>
              <w:t>Picnic Facilities</w:t>
            </w:r>
          </w:p>
        </w:tc>
        <w:tc>
          <w:tcPr>
            <w:tcW w:w="1688" w:type="dxa"/>
          </w:tcPr>
          <w:p w14:paraId="30410D93"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4</w:t>
            </w:r>
          </w:p>
        </w:tc>
      </w:tr>
      <w:tr w:rsidR="00B24A8B" w:rsidRPr="00A45AF0" w14:paraId="67A924D7" w14:textId="77777777" w:rsidTr="00B24A8B">
        <w:trPr>
          <w:trHeight w:val="105"/>
          <w:jc w:val="center"/>
        </w:trPr>
        <w:tc>
          <w:tcPr>
            <w:tcW w:w="2239" w:type="dxa"/>
            <w:vMerge/>
          </w:tcPr>
          <w:p w14:paraId="3FD71994" w14:textId="77777777" w:rsidR="00B24A8B" w:rsidRPr="00A45AF0" w:rsidRDefault="00B24A8B" w:rsidP="00B24A8B">
            <w:pPr>
              <w:rPr>
                <w:rFonts w:asciiTheme="minorHAnsi" w:hAnsiTheme="minorHAnsi" w:cstheme="minorHAnsi"/>
                <w:b/>
              </w:rPr>
            </w:pPr>
          </w:p>
        </w:tc>
        <w:tc>
          <w:tcPr>
            <w:tcW w:w="3710" w:type="dxa"/>
          </w:tcPr>
          <w:p w14:paraId="39FD072D" w14:textId="5B911F3F" w:rsidR="00B24A8B" w:rsidRPr="00A45AF0" w:rsidRDefault="00B24A8B" w:rsidP="00B24A8B">
            <w:pPr>
              <w:ind w:firstLine="0"/>
              <w:rPr>
                <w:rFonts w:asciiTheme="minorHAnsi" w:hAnsiTheme="minorHAnsi" w:cstheme="minorHAnsi"/>
                <w:lang w:val="en-US"/>
              </w:rPr>
            </w:pPr>
            <w:r w:rsidRPr="00A45AF0">
              <w:rPr>
                <w:rFonts w:asciiTheme="minorHAnsi" w:hAnsiTheme="minorHAnsi" w:cstheme="minorHAnsi"/>
                <w:lang w:val="en-US"/>
              </w:rPr>
              <w:t>Water Supply</w:t>
            </w:r>
          </w:p>
        </w:tc>
        <w:tc>
          <w:tcPr>
            <w:tcW w:w="1688" w:type="dxa"/>
          </w:tcPr>
          <w:p w14:paraId="3B091CF8"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3</w:t>
            </w:r>
          </w:p>
        </w:tc>
      </w:tr>
      <w:tr w:rsidR="00B24A8B" w:rsidRPr="00A45AF0" w14:paraId="5C211735" w14:textId="77777777" w:rsidTr="00B24A8B">
        <w:trPr>
          <w:trHeight w:val="105"/>
          <w:jc w:val="center"/>
        </w:trPr>
        <w:tc>
          <w:tcPr>
            <w:tcW w:w="2239" w:type="dxa"/>
            <w:vMerge/>
          </w:tcPr>
          <w:p w14:paraId="5EF748A2" w14:textId="77777777" w:rsidR="00B24A8B" w:rsidRPr="00A45AF0" w:rsidRDefault="00B24A8B" w:rsidP="00B24A8B">
            <w:pPr>
              <w:rPr>
                <w:rFonts w:asciiTheme="minorHAnsi" w:hAnsiTheme="minorHAnsi" w:cstheme="minorHAnsi"/>
                <w:b/>
              </w:rPr>
            </w:pPr>
          </w:p>
        </w:tc>
        <w:tc>
          <w:tcPr>
            <w:tcW w:w="3710" w:type="dxa"/>
          </w:tcPr>
          <w:p w14:paraId="4FAA6AB5" w14:textId="36027F0B"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Information Center, Museum</w:t>
            </w:r>
          </w:p>
        </w:tc>
        <w:tc>
          <w:tcPr>
            <w:tcW w:w="1688" w:type="dxa"/>
          </w:tcPr>
          <w:p w14:paraId="57CC8542"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1</w:t>
            </w:r>
          </w:p>
        </w:tc>
      </w:tr>
      <w:tr w:rsidR="00B24A8B" w:rsidRPr="00A45AF0" w14:paraId="65489799" w14:textId="77777777" w:rsidTr="00B24A8B">
        <w:trPr>
          <w:trHeight w:val="150"/>
          <w:jc w:val="center"/>
        </w:trPr>
        <w:tc>
          <w:tcPr>
            <w:tcW w:w="2239" w:type="dxa"/>
            <w:vMerge/>
          </w:tcPr>
          <w:p w14:paraId="7C842B1C" w14:textId="77777777" w:rsidR="00B24A8B" w:rsidRPr="00A45AF0" w:rsidRDefault="00B24A8B" w:rsidP="00B24A8B">
            <w:pPr>
              <w:rPr>
                <w:rFonts w:asciiTheme="minorHAnsi" w:hAnsiTheme="minorHAnsi" w:cstheme="minorHAnsi"/>
                <w:b/>
              </w:rPr>
            </w:pPr>
          </w:p>
        </w:tc>
        <w:tc>
          <w:tcPr>
            <w:tcW w:w="3710" w:type="dxa"/>
          </w:tcPr>
          <w:p w14:paraId="7576CFB9" w14:textId="160C888A"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Accommodation facilities</w:t>
            </w:r>
          </w:p>
        </w:tc>
        <w:tc>
          <w:tcPr>
            <w:tcW w:w="1688" w:type="dxa"/>
          </w:tcPr>
          <w:p w14:paraId="6A0BE477"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2</w:t>
            </w:r>
          </w:p>
        </w:tc>
      </w:tr>
      <w:tr w:rsidR="00B24A8B" w:rsidRPr="00A45AF0" w14:paraId="21EC575A" w14:textId="77777777" w:rsidTr="00B24A8B">
        <w:trPr>
          <w:trHeight w:val="105"/>
          <w:jc w:val="center"/>
        </w:trPr>
        <w:tc>
          <w:tcPr>
            <w:tcW w:w="2239" w:type="dxa"/>
            <w:vMerge/>
          </w:tcPr>
          <w:p w14:paraId="076E210A" w14:textId="77777777" w:rsidR="00B24A8B" w:rsidRPr="00A45AF0" w:rsidRDefault="00B24A8B" w:rsidP="00B24A8B">
            <w:pPr>
              <w:rPr>
                <w:rFonts w:asciiTheme="minorHAnsi" w:hAnsiTheme="minorHAnsi" w:cstheme="minorHAnsi"/>
                <w:b/>
              </w:rPr>
            </w:pPr>
          </w:p>
        </w:tc>
        <w:tc>
          <w:tcPr>
            <w:tcW w:w="3710" w:type="dxa"/>
          </w:tcPr>
          <w:p w14:paraId="26F61F54" w14:textId="77777777" w:rsidR="00B24A8B" w:rsidRPr="00A45AF0" w:rsidRDefault="00B24A8B" w:rsidP="00B24A8B">
            <w:pPr>
              <w:ind w:firstLine="0"/>
              <w:rPr>
                <w:rFonts w:asciiTheme="minorHAnsi" w:hAnsiTheme="minorHAnsi" w:cstheme="minorHAnsi"/>
              </w:rPr>
            </w:pPr>
            <w:r w:rsidRPr="00A45AF0">
              <w:rPr>
                <w:rFonts w:asciiTheme="minorHAnsi" w:hAnsiTheme="minorHAnsi" w:cstheme="minorHAnsi"/>
              </w:rPr>
              <w:t>Otopark</w:t>
            </w:r>
          </w:p>
        </w:tc>
        <w:tc>
          <w:tcPr>
            <w:tcW w:w="1688" w:type="dxa"/>
          </w:tcPr>
          <w:p w14:paraId="4B1C90D0"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2</w:t>
            </w:r>
          </w:p>
        </w:tc>
      </w:tr>
      <w:tr w:rsidR="00B24A8B" w:rsidRPr="00A45AF0" w14:paraId="1D586F63" w14:textId="77777777" w:rsidTr="00B24A8B">
        <w:trPr>
          <w:trHeight w:val="150"/>
          <w:jc w:val="center"/>
        </w:trPr>
        <w:tc>
          <w:tcPr>
            <w:tcW w:w="2239" w:type="dxa"/>
            <w:vMerge/>
          </w:tcPr>
          <w:p w14:paraId="02DFDEBB" w14:textId="77777777" w:rsidR="00B24A8B" w:rsidRPr="00A45AF0" w:rsidRDefault="00B24A8B" w:rsidP="00B24A8B">
            <w:pPr>
              <w:rPr>
                <w:rFonts w:asciiTheme="minorHAnsi" w:hAnsiTheme="minorHAnsi" w:cstheme="minorHAnsi"/>
                <w:b/>
              </w:rPr>
            </w:pPr>
          </w:p>
        </w:tc>
        <w:tc>
          <w:tcPr>
            <w:tcW w:w="3710" w:type="dxa"/>
          </w:tcPr>
          <w:p w14:paraId="617066E7" w14:textId="7436A857"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WCs</w:t>
            </w:r>
          </w:p>
        </w:tc>
        <w:tc>
          <w:tcPr>
            <w:tcW w:w="1688" w:type="dxa"/>
          </w:tcPr>
          <w:p w14:paraId="302883E3"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2</w:t>
            </w:r>
          </w:p>
        </w:tc>
      </w:tr>
      <w:tr w:rsidR="00B24A8B" w:rsidRPr="00A45AF0" w14:paraId="41DBFF3A" w14:textId="77777777" w:rsidTr="00B24A8B">
        <w:trPr>
          <w:trHeight w:val="119"/>
          <w:jc w:val="center"/>
        </w:trPr>
        <w:tc>
          <w:tcPr>
            <w:tcW w:w="2239" w:type="dxa"/>
            <w:vMerge/>
          </w:tcPr>
          <w:p w14:paraId="64B5ED39" w14:textId="77777777" w:rsidR="00B24A8B" w:rsidRPr="00A45AF0" w:rsidRDefault="00B24A8B" w:rsidP="00B24A8B">
            <w:pPr>
              <w:rPr>
                <w:rFonts w:asciiTheme="minorHAnsi" w:hAnsiTheme="minorHAnsi" w:cstheme="minorHAnsi"/>
                <w:b/>
              </w:rPr>
            </w:pPr>
          </w:p>
        </w:tc>
        <w:tc>
          <w:tcPr>
            <w:tcW w:w="3710" w:type="dxa"/>
          </w:tcPr>
          <w:p w14:paraId="325A8FC1" w14:textId="3F3722FC"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Car park</w:t>
            </w:r>
          </w:p>
        </w:tc>
        <w:tc>
          <w:tcPr>
            <w:tcW w:w="1688" w:type="dxa"/>
          </w:tcPr>
          <w:p w14:paraId="5749B61B"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2</w:t>
            </w:r>
          </w:p>
        </w:tc>
      </w:tr>
      <w:tr w:rsidR="00B24A8B" w:rsidRPr="00A45AF0" w14:paraId="3B197073" w14:textId="77777777" w:rsidTr="00B24A8B">
        <w:trPr>
          <w:trHeight w:val="135"/>
          <w:jc w:val="center"/>
        </w:trPr>
        <w:tc>
          <w:tcPr>
            <w:tcW w:w="2239" w:type="dxa"/>
            <w:vMerge/>
          </w:tcPr>
          <w:p w14:paraId="2FDB309C" w14:textId="77777777" w:rsidR="00B24A8B" w:rsidRPr="00A45AF0" w:rsidRDefault="00B24A8B" w:rsidP="00B24A8B">
            <w:pPr>
              <w:rPr>
                <w:rFonts w:asciiTheme="minorHAnsi" w:hAnsiTheme="minorHAnsi" w:cstheme="minorHAnsi"/>
                <w:b/>
              </w:rPr>
            </w:pPr>
          </w:p>
        </w:tc>
        <w:tc>
          <w:tcPr>
            <w:tcW w:w="3710" w:type="dxa"/>
          </w:tcPr>
          <w:p w14:paraId="06E490AA" w14:textId="33EB65BE" w:rsidR="00B24A8B" w:rsidRPr="00A45AF0" w:rsidRDefault="00B24A8B" w:rsidP="00B24A8B">
            <w:pPr>
              <w:ind w:firstLine="0"/>
              <w:rPr>
                <w:rFonts w:asciiTheme="minorHAnsi" w:hAnsiTheme="minorHAnsi" w:cstheme="minorHAnsi"/>
              </w:rPr>
            </w:pPr>
            <w:r w:rsidRPr="00A45AF0">
              <w:rPr>
                <w:rFonts w:asciiTheme="minorHAnsi" w:hAnsiTheme="minorHAnsi" w:cstheme="minorHAnsi"/>
                <w:lang w:val="en-US"/>
              </w:rPr>
              <w:t>Refreshment</w:t>
            </w:r>
          </w:p>
        </w:tc>
        <w:tc>
          <w:tcPr>
            <w:tcW w:w="1688" w:type="dxa"/>
          </w:tcPr>
          <w:p w14:paraId="098E81E2" w14:textId="77777777" w:rsidR="00B24A8B" w:rsidRPr="00A45AF0" w:rsidRDefault="00B24A8B" w:rsidP="00B24A8B">
            <w:pPr>
              <w:rPr>
                <w:rFonts w:asciiTheme="minorHAnsi" w:hAnsiTheme="minorHAnsi" w:cstheme="minorHAnsi"/>
              </w:rPr>
            </w:pPr>
            <w:r w:rsidRPr="00A45AF0">
              <w:rPr>
                <w:rFonts w:asciiTheme="minorHAnsi" w:hAnsiTheme="minorHAnsi" w:cstheme="minorHAnsi"/>
              </w:rPr>
              <w:t>2</w:t>
            </w:r>
          </w:p>
        </w:tc>
      </w:tr>
      <w:tr w:rsidR="00860EAD" w:rsidRPr="00A45AF0" w14:paraId="3DCA29C0" w14:textId="77777777" w:rsidTr="00B24A8B">
        <w:trPr>
          <w:trHeight w:val="240"/>
          <w:jc w:val="center"/>
        </w:trPr>
        <w:tc>
          <w:tcPr>
            <w:tcW w:w="2239" w:type="dxa"/>
          </w:tcPr>
          <w:p w14:paraId="59FBD234" w14:textId="203D2213" w:rsidR="00860EAD" w:rsidRPr="00A45AF0" w:rsidRDefault="00B24A8B" w:rsidP="00244FC5">
            <w:pPr>
              <w:ind w:firstLine="0"/>
              <w:jc w:val="center"/>
              <w:rPr>
                <w:rFonts w:asciiTheme="minorHAnsi" w:hAnsiTheme="minorHAnsi" w:cstheme="minorHAnsi"/>
                <w:b/>
              </w:rPr>
            </w:pPr>
            <w:r w:rsidRPr="00A45AF0">
              <w:rPr>
                <w:rFonts w:asciiTheme="minorHAnsi" w:hAnsiTheme="minorHAnsi" w:cstheme="minorHAnsi"/>
                <w:lang w:val="en-US"/>
              </w:rPr>
              <w:t>Negative Factors (NF)</w:t>
            </w:r>
          </w:p>
        </w:tc>
        <w:tc>
          <w:tcPr>
            <w:tcW w:w="3710" w:type="dxa"/>
          </w:tcPr>
          <w:p w14:paraId="2CBBFA58" w14:textId="76BEC1D0" w:rsidR="00860EAD" w:rsidRPr="00A45AF0" w:rsidRDefault="00D164B3" w:rsidP="00B24A8B">
            <w:pPr>
              <w:ind w:firstLine="0"/>
              <w:rPr>
                <w:rFonts w:asciiTheme="minorHAnsi" w:hAnsiTheme="minorHAnsi" w:cstheme="minorHAnsi"/>
              </w:rPr>
            </w:pPr>
            <w:r w:rsidRPr="00A45AF0">
              <w:rPr>
                <w:rFonts w:asciiTheme="minorHAnsi" w:hAnsiTheme="minorHAnsi" w:cstheme="minorHAnsi"/>
              </w:rPr>
              <w:t>Exceeding Facility Capacity</w:t>
            </w:r>
          </w:p>
        </w:tc>
        <w:tc>
          <w:tcPr>
            <w:tcW w:w="1688" w:type="dxa"/>
          </w:tcPr>
          <w:p w14:paraId="427FD98F"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-1</w:t>
            </w:r>
          </w:p>
        </w:tc>
      </w:tr>
      <w:tr w:rsidR="00860EAD" w:rsidRPr="00A45AF0" w14:paraId="5EADCE9F" w14:textId="77777777" w:rsidTr="00B24A8B">
        <w:trPr>
          <w:jc w:val="center"/>
        </w:trPr>
        <w:tc>
          <w:tcPr>
            <w:tcW w:w="5949" w:type="dxa"/>
            <w:gridSpan w:val="2"/>
          </w:tcPr>
          <w:p w14:paraId="0FB08CAF" w14:textId="25FEB523" w:rsidR="00860EAD" w:rsidRPr="00A45AF0" w:rsidRDefault="00B24A8B" w:rsidP="008C2D79">
            <w:pPr>
              <w:rPr>
                <w:rFonts w:asciiTheme="minorHAnsi" w:hAnsiTheme="minorHAnsi" w:cstheme="minorHAnsi"/>
                <w:b/>
              </w:rPr>
            </w:pPr>
            <w:r w:rsidRPr="00A45AF0">
              <w:rPr>
                <w:rFonts w:asciiTheme="minorHAnsi" w:hAnsiTheme="minorHAnsi" w:cstheme="minorHAnsi"/>
                <w:b/>
              </w:rPr>
              <w:t>Total Score or Recreation Potential in the National Park (%)</w:t>
            </w:r>
          </w:p>
        </w:tc>
        <w:tc>
          <w:tcPr>
            <w:tcW w:w="1688" w:type="dxa"/>
          </w:tcPr>
          <w:p w14:paraId="0311D890" w14:textId="77777777" w:rsidR="00860EAD" w:rsidRPr="00A45AF0" w:rsidRDefault="00860EAD" w:rsidP="008C2D79">
            <w:pPr>
              <w:rPr>
                <w:rFonts w:asciiTheme="minorHAnsi" w:hAnsiTheme="minorHAnsi" w:cstheme="minorHAnsi"/>
              </w:rPr>
            </w:pPr>
            <w:r w:rsidRPr="00A45AF0">
              <w:rPr>
                <w:rFonts w:asciiTheme="minorHAnsi" w:hAnsiTheme="minorHAnsi" w:cstheme="minorHAnsi"/>
              </w:rPr>
              <w:t>76</w:t>
            </w:r>
          </w:p>
        </w:tc>
      </w:tr>
    </w:tbl>
    <w:p w14:paraId="016FB81C" w14:textId="77777777" w:rsidR="00860EAD" w:rsidRDefault="00860EAD" w:rsidP="00860EAD"/>
    <w:p w14:paraId="3A8D40A5" w14:textId="2E5E9E17" w:rsidR="00BE5A64" w:rsidRDefault="00BE5A64" w:rsidP="00B24A8B">
      <w:pPr>
        <w:ind w:firstLine="0"/>
        <w:rPr>
          <w:rFonts w:asciiTheme="minorHAnsi" w:hAnsiTheme="minorHAnsi" w:cstheme="minorHAnsi"/>
          <w:lang w:val="en-US"/>
        </w:rPr>
      </w:pPr>
    </w:p>
    <w:p w14:paraId="02999D6E" w14:textId="4ADF0BEB" w:rsidR="00BE5A64" w:rsidRPr="0071029A" w:rsidRDefault="0071029A" w:rsidP="00A45AF0">
      <w:pPr>
        <w:ind w:firstLine="567"/>
        <w:rPr>
          <w:rFonts w:asciiTheme="minorHAnsi" w:hAnsiTheme="minorHAnsi" w:cstheme="minorHAnsi"/>
          <w:lang w:val="en-US"/>
        </w:rPr>
      </w:pPr>
      <w:r w:rsidRPr="0071029A">
        <w:rPr>
          <w:rFonts w:asciiTheme="minorHAnsi" w:hAnsiTheme="minorHAnsi" w:cstheme="minorHAnsi"/>
          <w:lang w:val="en-US"/>
        </w:rPr>
        <w:t>In the research process, which started with the literature review, information about the source values of the study area was obtained by revealing the theoretical informa</w:t>
      </w:r>
      <w:r>
        <w:rPr>
          <w:rFonts w:asciiTheme="minorHAnsi" w:hAnsiTheme="minorHAnsi" w:cstheme="minorHAnsi"/>
          <w:lang w:val="en-US"/>
        </w:rPr>
        <w:t>tion that guided the study. T</w:t>
      </w:r>
      <w:r w:rsidRPr="0071029A">
        <w:rPr>
          <w:rFonts w:asciiTheme="minorHAnsi" w:hAnsiTheme="minorHAnsi" w:cstheme="minorHAnsi"/>
          <w:lang w:val="en-US"/>
        </w:rPr>
        <w:t>h</w:t>
      </w:r>
      <w:r>
        <w:rPr>
          <w:rFonts w:asciiTheme="minorHAnsi" w:hAnsiTheme="minorHAnsi" w:cstheme="minorHAnsi"/>
          <w:lang w:val="en-US"/>
        </w:rPr>
        <w:t xml:space="preserve">e </w:t>
      </w:r>
      <w:r w:rsidRPr="0071029A">
        <w:rPr>
          <w:rFonts w:asciiTheme="minorHAnsi" w:hAnsiTheme="minorHAnsi" w:cstheme="minorHAnsi"/>
          <w:lang w:val="en-US"/>
        </w:rPr>
        <w:t>framework</w:t>
      </w:r>
      <w:r>
        <w:rPr>
          <w:rFonts w:asciiTheme="minorHAnsi" w:hAnsiTheme="minorHAnsi" w:cstheme="minorHAnsi"/>
          <w:lang w:val="en-US"/>
        </w:rPr>
        <w:t xml:space="preserve"> of study was</w:t>
      </w:r>
      <w:r w:rsidRPr="0071029A">
        <w:rPr>
          <w:rFonts w:asciiTheme="minorHAnsi" w:hAnsiTheme="minorHAnsi" w:cstheme="minorHAnsi"/>
          <w:lang w:val="en-US"/>
        </w:rPr>
        <w:t xml:space="preserve"> tourism, </w:t>
      </w:r>
      <w:r>
        <w:rPr>
          <w:rFonts w:asciiTheme="minorHAnsi" w:hAnsiTheme="minorHAnsi" w:cstheme="minorHAnsi"/>
          <w:lang w:val="en-US"/>
        </w:rPr>
        <w:t xml:space="preserve">recreation, etc., which direct </w:t>
      </w:r>
      <w:r w:rsidRPr="0071029A">
        <w:rPr>
          <w:rFonts w:asciiTheme="minorHAnsi" w:hAnsiTheme="minorHAnsi" w:cstheme="minorHAnsi"/>
          <w:lang w:val="en-US"/>
        </w:rPr>
        <w:t>the whole of the study. Documents were provided for the use of such concepts in recreation areas, and studies were carried out to determine the data of the research area and the recreational resource values of the area in order to transfer the obtained information into practice.</w:t>
      </w:r>
    </w:p>
    <w:p w14:paraId="50A30113" w14:textId="7DEE79C4" w:rsidR="0081258A" w:rsidRPr="00A45AF0" w:rsidRDefault="00A45AF0" w:rsidP="00A45AF0">
      <w:pPr>
        <w:pStyle w:val="Balk1"/>
        <w:ind w:firstLine="567"/>
        <w:rPr>
          <w:rFonts w:asciiTheme="minorHAnsi" w:hAnsiTheme="minorHAnsi" w:cstheme="minorHAnsi"/>
          <w:sz w:val="24"/>
          <w:szCs w:val="24"/>
          <w:lang w:val="en-US"/>
        </w:rPr>
      </w:pPr>
      <w:r w:rsidRPr="00A45AF0">
        <w:rPr>
          <w:rFonts w:asciiTheme="minorHAnsi" w:hAnsiTheme="minorHAnsi" w:cstheme="minorHAnsi"/>
          <w:sz w:val="24"/>
          <w:szCs w:val="24"/>
          <w:lang w:val="en-US"/>
        </w:rPr>
        <w:t xml:space="preserve">4. </w:t>
      </w:r>
      <w:r w:rsidR="0071029A" w:rsidRPr="00A45AF0">
        <w:rPr>
          <w:rFonts w:asciiTheme="minorHAnsi" w:hAnsiTheme="minorHAnsi" w:cstheme="minorHAnsi"/>
          <w:sz w:val="24"/>
          <w:szCs w:val="24"/>
          <w:lang w:val="en-US"/>
        </w:rPr>
        <w:t>Conclusion</w:t>
      </w:r>
    </w:p>
    <w:p w14:paraId="70BDFDD7" w14:textId="5AE78C64" w:rsidR="00D95F9A" w:rsidRDefault="0071029A" w:rsidP="00A45AF0">
      <w:pPr>
        <w:ind w:firstLine="567"/>
        <w:rPr>
          <w:rFonts w:asciiTheme="minorHAnsi" w:hAnsiTheme="minorHAnsi" w:cstheme="minorHAnsi"/>
          <w:lang w:val="en-US"/>
        </w:rPr>
      </w:pPr>
      <w:r w:rsidRPr="0071029A">
        <w:rPr>
          <w:rFonts w:asciiTheme="minorHAnsi" w:hAnsiTheme="minorHAnsi" w:cstheme="minorHAnsi"/>
          <w:lang w:val="en-US"/>
        </w:rPr>
        <w:t>Yozgat Çamlık National Park, which forms the study area, has a rich structure in terms of forest area and vegetation. Therefore,</w:t>
      </w:r>
      <w:r>
        <w:rPr>
          <w:rFonts w:asciiTheme="minorHAnsi" w:hAnsiTheme="minorHAnsi" w:cstheme="minorHAnsi"/>
          <w:lang w:val="en-US"/>
        </w:rPr>
        <w:t xml:space="preserve"> </w:t>
      </w:r>
      <w:r w:rsidRPr="0071029A">
        <w:rPr>
          <w:rFonts w:asciiTheme="minorHAnsi" w:hAnsiTheme="minorHAnsi" w:cstheme="minorHAnsi"/>
          <w:lang w:val="en-US"/>
        </w:rPr>
        <w:t xml:space="preserve">it is possible to see intense recreation and tourism activities here. Especially Yozgat city center and nearby settlements such as Sorgun, Çekerek, Yerköy, Çorum (Sungurlu) </w:t>
      </w:r>
      <w:r w:rsidR="008C2D79">
        <w:rPr>
          <w:rFonts w:asciiTheme="minorHAnsi" w:hAnsiTheme="minorHAnsi" w:cstheme="minorHAnsi"/>
          <w:lang w:val="en-US"/>
        </w:rPr>
        <w:t>were</w:t>
      </w:r>
      <w:r w:rsidRPr="0071029A">
        <w:rPr>
          <w:rFonts w:asciiTheme="minorHAnsi" w:hAnsiTheme="minorHAnsi" w:cstheme="minorHAnsi"/>
          <w:lang w:val="en-US"/>
        </w:rPr>
        <w:t xml:space="preserve"> also affected by these developments. The advantage of accessibility to the National Park is that the National Park is located in the city center of Yozgat. In addition, two entrances were provided for the use of visitors in order to avoid long vehicle queues at the entrance of the National Park, thus enabling visitors to enter without waiting. In addition, there are many facilities in the National Park. Since these facilities are put into use by tender method, they are open to the public. Activities</w:t>
      </w:r>
      <w:r w:rsidR="008C2D79">
        <w:rPr>
          <w:rFonts w:asciiTheme="minorHAnsi" w:hAnsiTheme="minorHAnsi" w:cstheme="minorHAnsi"/>
          <w:lang w:val="en-US"/>
        </w:rPr>
        <w:t xml:space="preserve"> </w:t>
      </w:r>
      <w:r w:rsidR="008C2D79" w:rsidRPr="0071029A">
        <w:rPr>
          <w:rFonts w:asciiTheme="minorHAnsi" w:hAnsiTheme="minorHAnsi" w:cstheme="minorHAnsi"/>
          <w:lang w:val="en-US"/>
        </w:rPr>
        <w:t xml:space="preserve">are </w:t>
      </w:r>
      <w:r w:rsidR="008C2D79">
        <w:rPr>
          <w:rFonts w:asciiTheme="minorHAnsi" w:hAnsiTheme="minorHAnsi" w:cstheme="minorHAnsi"/>
          <w:lang w:val="en-US"/>
        </w:rPr>
        <w:t>p</w:t>
      </w:r>
      <w:r w:rsidRPr="0071029A">
        <w:rPr>
          <w:rFonts w:asciiTheme="minorHAnsi" w:hAnsiTheme="minorHAnsi" w:cstheme="minorHAnsi"/>
          <w:lang w:val="en-US"/>
        </w:rPr>
        <w:t xml:space="preserve">icnic, trekking, photography, wildlife watching, orienteering, bird watching, botanical excursion, mountain biking, cultural tourism, accommodation, nature tourism, ecological tours, scenic </w:t>
      </w:r>
      <w:r w:rsidRPr="0071029A">
        <w:rPr>
          <w:rFonts w:asciiTheme="minorHAnsi" w:hAnsiTheme="minorHAnsi" w:cstheme="minorHAnsi"/>
          <w:lang w:val="en-US"/>
        </w:rPr>
        <w:lastRenderedPageBreak/>
        <w:t xml:space="preserve">cruising, daily use, scientific tour nature education </w:t>
      </w:r>
      <w:r w:rsidR="008C2D79" w:rsidRPr="0071029A">
        <w:rPr>
          <w:rFonts w:asciiTheme="minorHAnsi" w:hAnsiTheme="minorHAnsi" w:cstheme="minorHAnsi"/>
          <w:lang w:val="en-US"/>
        </w:rPr>
        <w:t xml:space="preserve">in general </w:t>
      </w:r>
      <w:r w:rsidRPr="0071029A">
        <w:rPr>
          <w:rFonts w:asciiTheme="minorHAnsi" w:hAnsiTheme="minorHAnsi" w:cstheme="minorHAnsi"/>
          <w:lang w:val="en-US"/>
        </w:rPr>
        <w:t xml:space="preserve">(Figure 3). </w:t>
      </w:r>
      <w:r w:rsidR="006224D7" w:rsidRPr="006224D7">
        <w:rPr>
          <w:rFonts w:asciiTheme="minorHAnsi" w:hAnsiTheme="minorHAnsi" w:cstheme="minorHAnsi"/>
          <w:lang w:val="en-US"/>
        </w:rPr>
        <w:t>In addition, snow wells, which have cultural value and were used by the people in ancient times, were also identified in the area.</w:t>
      </w:r>
    </w:p>
    <w:p w14:paraId="2E77C8B5" w14:textId="77777777" w:rsidR="00BD526F" w:rsidRDefault="00BD526F" w:rsidP="006224D7"/>
    <w:tbl>
      <w:tblPr>
        <w:tblStyle w:val="TabloKlavuzu"/>
        <w:tblW w:w="0" w:type="auto"/>
        <w:tblLook w:val="04A0" w:firstRow="1" w:lastRow="0" w:firstColumn="1" w:lastColumn="0" w:noHBand="0" w:noVBand="1"/>
      </w:tblPr>
      <w:tblGrid>
        <w:gridCol w:w="2976"/>
        <w:gridCol w:w="3072"/>
        <w:gridCol w:w="2961"/>
      </w:tblGrid>
      <w:tr w:rsidR="006224D7" w:rsidRPr="00A45AF0" w14:paraId="0F7BCF03" w14:textId="77777777" w:rsidTr="0052607F">
        <w:trPr>
          <w:trHeight w:val="2111"/>
        </w:trPr>
        <w:tc>
          <w:tcPr>
            <w:tcW w:w="2951" w:type="dxa"/>
          </w:tcPr>
          <w:p w14:paraId="2A5A3D8F" w14:textId="77777777" w:rsidR="006224D7" w:rsidRPr="00A45AF0" w:rsidRDefault="006224D7" w:rsidP="00003964">
            <w:pPr>
              <w:rPr>
                <w:rFonts w:asciiTheme="minorHAnsi" w:hAnsiTheme="minorHAnsi" w:cstheme="minorHAnsi"/>
                <w:color w:val="FF0000"/>
              </w:rPr>
            </w:pPr>
            <w:r w:rsidRPr="00A45AF0">
              <w:rPr>
                <w:rFonts w:asciiTheme="minorHAnsi" w:hAnsiTheme="minorHAnsi" w:cstheme="minorHAnsi"/>
                <w:noProof/>
                <w:color w:val="FF0000"/>
              </w:rPr>
              <w:drawing>
                <wp:anchor distT="0" distB="0" distL="114300" distR="114300" simplePos="0" relativeHeight="251660288" behindDoc="1" locked="0" layoutInCell="1" allowOverlap="1" wp14:anchorId="4FFFB60A" wp14:editId="5D014C3A">
                  <wp:simplePos x="0" y="0"/>
                  <wp:positionH relativeFrom="column">
                    <wp:posOffset>24130</wp:posOffset>
                  </wp:positionH>
                  <wp:positionV relativeFrom="paragraph">
                    <wp:posOffset>58420</wp:posOffset>
                  </wp:positionV>
                  <wp:extent cx="1752600" cy="1168764"/>
                  <wp:effectExtent l="0" t="0" r="0" b="0"/>
                  <wp:wrapTight wrapText="bothSides">
                    <wp:wrapPolygon edited="0">
                      <wp:start x="0" y="0"/>
                      <wp:lineTo x="0" y="21130"/>
                      <wp:lineTo x="21365" y="21130"/>
                      <wp:lineTo x="21365" y="0"/>
                      <wp:lineTo x="0" y="0"/>
                    </wp:wrapPolygon>
                  </wp:wrapTight>
                  <wp:docPr id="6" name="Resim 6" descr="ÇAMLIK MİLLİ PARK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MLIK MİLLİ PARKI | Kültür Portal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168764"/>
                          </a:xfrm>
                          <a:prstGeom prst="rect">
                            <a:avLst/>
                          </a:prstGeom>
                          <a:noFill/>
                          <a:ln>
                            <a:noFill/>
                          </a:ln>
                        </pic:spPr>
                      </pic:pic>
                    </a:graphicData>
                  </a:graphic>
                </wp:anchor>
              </w:drawing>
            </w:r>
          </w:p>
        </w:tc>
        <w:tc>
          <w:tcPr>
            <w:tcW w:w="3072" w:type="dxa"/>
          </w:tcPr>
          <w:p w14:paraId="62F8586F" w14:textId="77777777" w:rsidR="006224D7" w:rsidRPr="00A45AF0" w:rsidRDefault="006224D7" w:rsidP="00003964">
            <w:pPr>
              <w:rPr>
                <w:rFonts w:asciiTheme="minorHAnsi" w:hAnsiTheme="minorHAnsi" w:cstheme="minorHAnsi"/>
                <w:color w:val="FF0000"/>
              </w:rPr>
            </w:pPr>
            <w:r w:rsidRPr="00A45AF0">
              <w:rPr>
                <w:rFonts w:asciiTheme="minorHAnsi" w:hAnsiTheme="minorHAnsi" w:cstheme="minorHAnsi"/>
                <w:noProof/>
                <w:color w:val="FF0000"/>
              </w:rPr>
              <w:drawing>
                <wp:anchor distT="0" distB="0" distL="114300" distR="114300" simplePos="0" relativeHeight="251661312" behindDoc="1" locked="0" layoutInCell="1" allowOverlap="1" wp14:anchorId="13921575" wp14:editId="3F76B33F">
                  <wp:simplePos x="0" y="0"/>
                  <wp:positionH relativeFrom="column">
                    <wp:posOffset>31115</wp:posOffset>
                  </wp:positionH>
                  <wp:positionV relativeFrom="paragraph">
                    <wp:posOffset>55322</wp:posOffset>
                  </wp:positionV>
                  <wp:extent cx="1670801" cy="1114425"/>
                  <wp:effectExtent l="0" t="0" r="5715" b="0"/>
                  <wp:wrapTight wrapText="bothSides">
                    <wp:wrapPolygon edited="0">
                      <wp:start x="0" y="0"/>
                      <wp:lineTo x="0" y="21046"/>
                      <wp:lineTo x="21428" y="21046"/>
                      <wp:lineTo x="21428" y="0"/>
                      <wp:lineTo x="0" y="0"/>
                    </wp:wrapPolygon>
                  </wp:wrapTight>
                  <wp:docPr id="7" name="Resim 7" descr="ÇAMLIK MİLLİ PARK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MLIK MİLLİ PARKI | Kültür Portal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801" cy="1114425"/>
                          </a:xfrm>
                          <a:prstGeom prst="rect">
                            <a:avLst/>
                          </a:prstGeom>
                          <a:noFill/>
                          <a:ln>
                            <a:noFill/>
                          </a:ln>
                        </pic:spPr>
                      </pic:pic>
                    </a:graphicData>
                  </a:graphic>
                </wp:anchor>
              </w:drawing>
            </w:r>
          </w:p>
        </w:tc>
        <w:tc>
          <w:tcPr>
            <w:tcW w:w="2961" w:type="dxa"/>
          </w:tcPr>
          <w:p w14:paraId="6C659115"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62336" behindDoc="1" locked="0" layoutInCell="1" allowOverlap="1" wp14:anchorId="1FE4410B" wp14:editId="46D99185">
                  <wp:simplePos x="0" y="0"/>
                  <wp:positionH relativeFrom="column">
                    <wp:posOffset>-22860</wp:posOffset>
                  </wp:positionH>
                  <wp:positionV relativeFrom="paragraph">
                    <wp:posOffset>59055</wp:posOffset>
                  </wp:positionV>
                  <wp:extent cx="1695450" cy="1114396"/>
                  <wp:effectExtent l="0" t="0" r="0" b="0"/>
                  <wp:wrapTight wrapText="bothSides">
                    <wp:wrapPolygon edited="0">
                      <wp:start x="0" y="0"/>
                      <wp:lineTo x="0" y="21058"/>
                      <wp:lineTo x="21357" y="21058"/>
                      <wp:lineTo x="21357" y="0"/>
                      <wp:lineTo x="0" y="0"/>
                    </wp:wrapPolygon>
                  </wp:wrapTight>
                  <wp:docPr id="8" name="Resim 8" descr="Otel Çamlık Hotel Yozgat, Yozgat - trivago.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el Çamlık Hotel Yozgat, Yozgat - trivago.com.t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114396"/>
                          </a:xfrm>
                          <a:prstGeom prst="rect">
                            <a:avLst/>
                          </a:prstGeom>
                          <a:noFill/>
                          <a:ln>
                            <a:noFill/>
                          </a:ln>
                        </pic:spPr>
                      </pic:pic>
                    </a:graphicData>
                  </a:graphic>
                </wp:anchor>
              </w:drawing>
            </w:r>
          </w:p>
        </w:tc>
      </w:tr>
      <w:tr w:rsidR="006224D7" w:rsidRPr="00A45AF0" w14:paraId="015439C7" w14:textId="77777777" w:rsidTr="0052607F">
        <w:trPr>
          <w:trHeight w:val="462"/>
        </w:trPr>
        <w:tc>
          <w:tcPr>
            <w:tcW w:w="2951" w:type="dxa"/>
          </w:tcPr>
          <w:p w14:paraId="1BC16DA6" w14:textId="2345A5FA" w:rsidR="006224D7" w:rsidRPr="00A45AF0" w:rsidRDefault="00CC71B9" w:rsidP="00003964">
            <w:pPr>
              <w:rPr>
                <w:rFonts w:asciiTheme="minorHAnsi" w:hAnsiTheme="minorHAnsi" w:cstheme="minorHAnsi"/>
                <w:bCs/>
              </w:rPr>
            </w:pPr>
            <w:r w:rsidRPr="00A45AF0">
              <w:rPr>
                <w:rFonts w:asciiTheme="minorHAnsi" w:hAnsiTheme="minorHAnsi" w:cstheme="minorHAnsi"/>
                <w:bCs/>
              </w:rPr>
              <w:t>Walking track</w:t>
            </w:r>
          </w:p>
        </w:tc>
        <w:tc>
          <w:tcPr>
            <w:tcW w:w="3072" w:type="dxa"/>
          </w:tcPr>
          <w:p w14:paraId="66983EB0" w14:textId="0F2EC441" w:rsidR="006224D7" w:rsidRPr="00A45AF0" w:rsidRDefault="00CC71B9" w:rsidP="00003964">
            <w:pPr>
              <w:rPr>
                <w:rFonts w:asciiTheme="minorHAnsi" w:hAnsiTheme="minorHAnsi" w:cstheme="minorHAnsi"/>
                <w:bCs/>
                <w:noProof/>
              </w:rPr>
            </w:pPr>
            <w:r w:rsidRPr="00A45AF0">
              <w:rPr>
                <w:rFonts w:asciiTheme="minorHAnsi" w:hAnsiTheme="minorHAnsi" w:cstheme="minorHAnsi"/>
                <w:bCs/>
                <w:noProof/>
              </w:rPr>
              <w:t>Pond</w:t>
            </w:r>
          </w:p>
        </w:tc>
        <w:tc>
          <w:tcPr>
            <w:tcW w:w="2961" w:type="dxa"/>
          </w:tcPr>
          <w:p w14:paraId="79A9C76A" w14:textId="306AED69" w:rsidR="006224D7" w:rsidRPr="00A45AF0" w:rsidRDefault="00D164B3" w:rsidP="0052607F">
            <w:pPr>
              <w:ind w:firstLine="0"/>
              <w:rPr>
                <w:rFonts w:asciiTheme="minorHAnsi" w:hAnsiTheme="minorHAnsi" w:cstheme="minorHAnsi"/>
                <w:bCs/>
                <w:noProof/>
              </w:rPr>
            </w:pPr>
            <w:r w:rsidRPr="00A45AF0">
              <w:rPr>
                <w:rFonts w:asciiTheme="minorHAnsi" w:hAnsiTheme="minorHAnsi" w:cstheme="minorHAnsi"/>
                <w:bCs/>
                <w:noProof/>
              </w:rPr>
              <w:t>Ç</w:t>
            </w:r>
            <w:r w:rsidR="00CC71B9" w:rsidRPr="00A45AF0">
              <w:rPr>
                <w:rFonts w:asciiTheme="minorHAnsi" w:hAnsiTheme="minorHAnsi" w:cstheme="minorHAnsi"/>
                <w:bCs/>
                <w:noProof/>
              </w:rPr>
              <w:t>aml</w:t>
            </w:r>
            <w:r w:rsidRPr="00A45AF0">
              <w:rPr>
                <w:rFonts w:asciiTheme="minorHAnsi" w:hAnsiTheme="minorHAnsi" w:cstheme="minorHAnsi"/>
                <w:bCs/>
                <w:noProof/>
              </w:rPr>
              <w:t>ı</w:t>
            </w:r>
            <w:r w:rsidR="00CC71B9" w:rsidRPr="00A45AF0">
              <w:rPr>
                <w:rFonts w:asciiTheme="minorHAnsi" w:hAnsiTheme="minorHAnsi" w:cstheme="minorHAnsi"/>
                <w:bCs/>
                <w:noProof/>
              </w:rPr>
              <w:t>k Hotel-Accommodation facility</w:t>
            </w:r>
          </w:p>
        </w:tc>
      </w:tr>
      <w:tr w:rsidR="006224D7" w:rsidRPr="00A45AF0" w14:paraId="631288D7" w14:textId="77777777" w:rsidTr="0052607F">
        <w:trPr>
          <w:trHeight w:val="1548"/>
        </w:trPr>
        <w:tc>
          <w:tcPr>
            <w:tcW w:w="2951" w:type="dxa"/>
          </w:tcPr>
          <w:p w14:paraId="17393BF8" w14:textId="77777777" w:rsidR="006224D7" w:rsidRPr="00A45AF0" w:rsidRDefault="006224D7" w:rsidP="0052607F">
            <w:pPr>
              <w:ind w:firstLine="0"/>
              <w:rPr>
                <w:rFonts w:asciiTheme="minorHAnsi" w:hAnsiTheme="minorHAnsi" w:cstheme="minorHAnsi"/>
                <w:color w:val="FF0000"/>
              </w:rPr>
            </w:pPr>
            <w:r w:rsidRPr="00A45AF0">
              <w:rPr>
                <w:rFonts w:asciiTheme="minorHAnsi" w:hAnsiTheme="minorHAnsi" w:cstheme="minorHAnsi"/>
                <w:noProof/>
                <w:color w:val="FF0000"/>
              </w:rPr>
              <w:drawing>
                <wp:anchor distT="0" distB="0" distL="114300" distR="114300" simplePos="0" relativeHeight="251663360" behindDoc="1" locked="0" layoutInCell="1" allowOverlap="1" wp14:anchorId="46B9C522" wp14:editId="38E84B3A">
                  <wp:simplePos x="0" y="0"/>
                  <wp:positionH relativeFrom="column">
                    <wp:posOffset>-32118</wp:posOffset>
                  </wp:positionH>
                  <wp:positionV relativeFrom="paragraph">
                    <wp:posOffset>0</wp:posOffset>
                  </wp:positionV>
                  <wp:extent cx="1752600" cy="1117540"/>
                  <wp:effectExtent l="0" t="0" r="0" b="6985"/>
                  <wp:wrapTight wrapText="bothSides">
                    <wp:wrapPolygon edited="0">
                      <wp:start x="0" y="0"/>
                      <wp:lineTo x="0" y="21367"/>
                      <wp:lineTo x="21365" y="21367"/>
                      <wp:lineTo x="21365" y="0"/>
                      <wp:lineTo x="0" y="0"/>
                    </wp:wrapPolygon>
                  </wp:wrapTight>
                  <wp:docPr id="9" name="Resim 9" descr="Çamlık Kafe tam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amlık Kafe tam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117540"/>
                          </a:xfrm>
                          <a:prstGeom prst="rect">
                            <a:avLst/>
                          </a:prstGeom>
                          <a:noFill/>
                          <a:ln>
                            <a:noFill/>
                          </a:ln>
                        </pic:spPr>
                      </pic:pic>
                    </a:graphicData>
                  </a:graphic>
                </wp:anchor>
              </w:drawing>
            </w:r>
          </w:p>
        </w:tc>
        <w:tc>
          <w:tcPr>
            <w:tcW w:w="3072" w:type="dxa"/>
          </w:tcPr>
          <w:p w14:paraId="09BE672D" w14:textId="77777777" w:rsidR="006224D7" w:rsidRPr="00A45AF0" w:rsidRDefault="006224D7" w:rsidP="0052607F">
            <w:pPr>
              <w:ind w:firstLine="0"/>
              <w:rPr>
                <w:rFonts w:asciiTheme="minorHAnsi" w:hAnsiTheme="minorHAnsi" w:cstheme="minorHAnsi"/>
                <w:color w:val="FF0000"/>
              </w:rPr>
            </w:pPr>
            <w:r w:rsidRPr="00A45AF0">
              <w:rPr>
                <w:rFonts w:asciiTheme="minorHAnsi" w:hAnsiTheme="minorHAnsi" w:cstheme="minorHAnsi"/>
                <w:noProof/>
                <w:color w:val="FF0000"/>
              </w:rPr>
              <w:drawing>
                <wp:anchor distT="0" distB="0" distL="114300" distR="114300" simplePos="0" relativeHeight="251664384" behindDoc="1" locked="0" layoutInCell="1" allowOverlap="1" wp14:anchorId="05E2F1A1" wp14:editId="6209DECD">
                  <wp:simplePos x="0" y="0"/>
                  <wp:positionH relativeFrom="column">
                    <wp:posOffset>31115</wp:posOffset>
                  </wp:positionH>
                  <wp:positionV relativeFrom="paragraph">
                    <wp:posOffset>0</wp:posOffset>
                  </wp:positionV>
                  <wp:extent cx="1656715" cy="1066800"/>
                  <wp:effectExtent l="0" t="0" r="635" b="0"/>
                  <wp:wrapTight wrapText="bothSides">
                    <wp:wrapPolygon edited="0">
                      <wp:start x="0" y="0"/>
                      <wp:lineTo x="0" y="21214"/>
                      <wp:lineTo x="21360" y="21214"/>
                      <wp:lineTo x="21360" y="0"/>
                      <wp:lineTo x="0" y="0"/>
                    </wp:wrapPolygon>
                  </wp:wrapTight>
                  <wp:docPr id="10" name="Resim 10" descr="Yozgat Çamlığı Milli Park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zgat Çamlığı Milli Park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715" cy="1066800"/>
                          </a:xfrm>
                          <a:prstGeom prst="rect">
                            <a:avLst/>
                          </a:prstGeom>
                          <a:noFill/>
                          <a:ln>
                            <a:noFill/>
                          </a:ln>
                        </pic:spPr>
                      </pic:pic>
                    </a:graphicData>
                  </a:graphic>
                </wp:anchor>
              </w:drawing>
            </w:r>
          </w:p>
        </w:tc>
        <w:tc>
          <w:tcPr>
            <w:tcW w:w="2961" w:type="dxa"/>
          </w:tcPr>
          <w:p w14:paraId="6888CC4D" w14:textId="77777777" w:rsidR="006224D7" w:rsidRPr="00A45AF0" w:rsidRDefault="006224D7" w:rsidP="0052607F">
            <w:pPr>
              <w:ind w:firstLine="0"/>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65408" behindDoc="1" locked="0" layoutInCell="1" allowOverlap="1" wp14:anchorId="7CC69B39" wp14:editId="039E920D">
                  <wp:simplePos x="0" y="0"/>
                  <wp:positionH relativeFrom="column">
                    <wp:posOffset>-22860</wp:posOffset>
                  </wp:positionH>
                  <wp:positionV relativeFrom="paragraph">
                    <wp:posOffset>0</wp:posOffset>
                  </wp:positionV>
                  <wp:extent cx="1695450" cy="1066800"/>
                  <wp:effectExtent l="0" t="0" r="0" b="0"/>
                  <wp:wrapTight wrapText="bothSides">
                    <wp:wrapPolygon edited="0">
                      <wp:start x="0" y="0"/>
                      <wp:lineTo x="0" y="21214"/>
                      <wp:lineTo x="21357" y="21214"/>
                      <wp:lineTo x="21357" y="0"/>
                      <wp:lineTo x="0" y="0"/>
                    </wp:wrapPolygon>
                  </wp:wrapTight>
                  <wp:docPr id="11" name="Resim 11" descr="Yozgat Çamlık Milli Parkı'na gece araç giriş- çıkışı yasaklana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zgat Çamlık Milli Parkı'na gece araç giriş- çıkışı yasaklanaca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066800"/>
                          </a:xfrm>
                          <a:prstGeom prst="rect">
                            <a:avLst/>
                          </a:prstGeom>
                          <a:noFill/>
                          <a:ln>
                            <a:noFill/>
                          </a:ln>
                        </pic:spPr>
                      </pic:pic>
                    </a:graphicData>
                  </a:graphic>
                </wp:anchor>
              </w:drawing>
            </w:r>
          </w:p>
        </w:tc>
      </w:tr>
      <w:tr w:rsidR="006224D7" w:rsidRPr="00A45AF0" w14:paraId="32EA8F60" w14:textId="77777777" w:rsidTr="0052607F">
        <w:trPr>
          <w:trHeight w:val="216"/>
        </w:trPr>
        <w:tc>
          <w:tcPr>
            <w:tcW w:w="2951" w:type="dxa"/>
          </w:tcPr>
          <w:p w14:paraId="5918809D" w14:textId="7024EA9A" w:rsidR="006224D7" w:rsidRPr="00A45AF0" w:rsidRDefault="00CC71B9" w:rsidP="00003964">
            <w:pPr>
              <w:rPr>
                <w:rFonts w:asciiTheme="minorHAnsi" w:hAnsiTheme="minorHAnsi" w:cstheme="minorHAnsi"/>
                <w:bCs/>
                <w:noProof/>
              </w:rPr>
            </w:pPr>
            <w:r w:rsidRPr="00A45AF0">
              <w:rPr>
                <w:rFonts w:asciiTheme="minorHAnsi" w:hAnsiTheme="minorHAnsi" w:cstheme="minorHAnsi"/>
                <w:bCs/>
                <w:noProof/>
              </w:rPr>
              <w:t>Cafeteria</w:t>
            </w:r>
          </w:p>
        </w:tc>
        <w:tc>
          <w:tcPr>
            <w:tcW w:w="3072" w:type="dxa"/>
          </w:tcPr>
          <w:p w14:paraId="1C0ADF14" w14:textId="3D5F8145" w:rsidR="006224D7" w:rsidRPr="00A45AF0" w:rsidRDefault="00CC71B9" w:rsidP="00003964">
            <w:pPr>
              <w:rPr>
                <w:rFonts w:asciiTheme="minorHAnsi" w:hAnsiTheme="minorHAnsi" w:cstheme="minorHAnsi"/>
                <w:bCs/>
                <w:noProof/>
              </w:rPr>
            </w:pPr>
            <w:r w:rsidRPr="00A45AF0">
              <w:rPr>
                <w:rFonts w:asciiTheme="minorHAnsi" w:hAnsiTheme="minorHAnsi" w:cstheme="minorHAnsi"/>
                <w:bCs/>
                <w:noProof/>
              </w:rPr>
              <w:t>Picnic area</w:t>
            </w:r>
          </w:p>
        </w:tc>
        <w:tc>
          <w:tcPr>
            <w:tcW w:w="2961" w:type="dxa"/>
          </w:tcPr>
          <w:p w14:paraId="681CC626" w14:textId="55254A0D" w:rsidR="006224D7" w:rsidRPr="00A45AF0" w:rsidRDefault="00CC71B9" w:rsidP="00003964">
            <w:pPr>
              <w:rPr>
                <w:rFonts w:asciiTheme="minorHAnsi" w:hAnsiTheme="minorHAnsi" w:cstheme="minorHAnsi"/>
                <w:bCs/>
                <w:noProof/>
              </w:rPr>
            </w:pPr>
            <w:r w:rsidRPr="00A45AF0">
              <w:rPr>
                <w:rFonts w:asciiTheme="minorHAnsi" w:hAnsiTheme="minorHAnsi" w:cstheme="minorHAnsi"/>
                <w:bCs/>
                <w:noProof/>
              </w:rPr>
              <w:t>Road landscape</w:t>
            </w:r>
          </w:p>
        </w:tc>
      </w:tr>
      <w:tr w:rsidR="006224D7" w:rsidRPr="00A45AF0" w14:paraId="0A09DA4A" w14:textId="77777777" w:rsidTr="0052607F">
        <w:trPr>
          <w:trHeight w:val="2125"/>
        </w:trPr>
        <w:tc>
          <w:tcPr>
            <w:tcW w:w="2951" w:type="dxa"/>
          </w:tcPr>
          <w:p w14:paraId="6B8B1B1B"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66432" behindDoc="1" locked="0" layoutInCell="1" allowOverlap="1" wp14:anchorId="42FE3105" wp14:editId="5321CCBC">
                  <wp:simplePos x="0" y="0"/>
                  <wp:positionH relativeFrom="column">
                    <wp:posOffset>-27940</wp:posOffset>
                  </wp:positionH>
                  <wp:positionV relativeFrom="paragraph">
                    <wp:posOffset>30520</wp:posOffset>
                  </wp:positionV>
                  <wp:extent cx="1752035" cy="990600"/>
                  <wp:effectExtent l="0" t="0" r="635" b="0"/>
                  <wp:wrapTight wrapText="bothSides">
                    <wp:wrapPolygon edited="0">
                      <wp:start x="0" y="0"/>
                      <wp:lineTo x="0" y="21185"/>
                      <wp:lineTo x="21373" y="21185"/>
                      <wp:lineTo x="21373"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61675747898196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035" cy="990600"/>
                          </a:xfrm>
                          <a:prstGeom prst="rect">
                            <a:avLst/>
                          </a:prstGeom>
                        </pic:spPr>
                      </pic:pic>
                    </a:graphicData>
                  </a:graphic>
                </wp:anchor>
              </w:drawing>
            </w:r>
          </w:p>
        </w:tc>
        <w:tc>
          <w:tcPr>
            <w:tcW w:w="3072" w:type="dxa"/>
          </w:tcPr>
          <w:p w14:paraId="529BD4B7"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67456" behindDoc="1" locked="0" layoutInCell="1" allowOverlap="1" wp14:anchorId="7F9F43DD" wp14:editId="09009E70">
                  <wp:simplePos x="0" y="0"/>
                  <wp:positionH relativeFrom="column">
                    <wp:posOffset>-34290</wp:posOffset>
                  </wp:positionH>
                  <wp:positionV relativeFrom="paragraph">
                    <wp:posOffset>5715</wp:posOffset>
                  </wp:positionV>
                  <wp:extent cx="1656715" cy="1120775"/>
                  <wp:effectExtent l="0" t="0" r="635" b="3175"/>
                  <wp:wrapTight wrapText="bothSides">
                    <wp:wrapPolygon edited="0">
                      <wp:start x="0" y="0"/>
                      <wp:lineTo x="0" y="21294"/>
                      <wp:lineTo x="21360" y="21294"/>
                      <wp:lineTo x="21360"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371874003545712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6715" cy="1120775"/>
                          </a:xfrm>
                          <a:prstGeom prst="rect">
                            <a:avLst/>
                          </a:prstGeom>
                        </pic:spPr>
                      </pic:pic>
                    </a:graphicData>
                  </a:graphic>
                  <wp14:sizeRelV relativeFrom="margin">
                    <wp14:pctHeight>0</wp14:pctHeight>
                  </wp14:sizeRelV>
                </wp:anchor>
              </w:drawing>
            </w:r>
          </w:p>
        </w:tc>
        <w:tc>
          <w:tcPr>
            <w:tcW w:w="2961" w:type="dxa"/>
          </w:tcPr>
          <w:p w14:paraId="3F3C5EB3"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68480" behindDoc="1" locked="0" layoutInCell="1" allowOverlap="1" wp14:anchorId="0EA9703D" wp14:editId="0B2192BA">
                  <wp:simplePos x="0" y="0"/>
                  <wp:positionH relativeFrom="column">
                    <wp:posOffset>-29845</wp:posOffset>
                  </wp:positionH>
                  <wp:positionV relativeFrom="paragraph">
                    <wp:posOffset>0</wp:posOffset>
                  </wp:positionV>
                  <wp:extent cx="1695450" cy="1130300"/>
                  <wp:effectExtent l="0" t="0" r="0" b="0"/>
                  <wp:wrapTight wrapText="bothSides">
                    <wp:wrapPolygon edited="0">
                      <wp:start x="0" y="0"/>
                      <wp:lineTo x="0" y="21115"/>
                      <wp:lineTo x="21357" y="21115"/>
                      <wp:lineTo x="21357"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61675777273745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anchor>
              </w:drawing>
            </w:r>
          </w:p>
        </w:tc>
      </w:tr>
      <w:tr w:rsidR="006224D7" w:rsidRPr="00A45AF0" w14:paraId="71241178" w14:textId="77777777" w:rsidTr="0052607F">
        <w:trPr>
          <w:trHeight w:val="231"/>
        </w:trPr>
        <w:tc>
          <w:tcPr>
            <w:tcW w:w="2951" w:type="dxa"/>
          </w:tcPr>
          <w:p w14:paraId="3707F385" w14:textId="39D1D4F7" w:rsidR="006224D7" w:rsidRPr="00A45AF0" w:rsidRDefault="007B7798" w:rsidP="00003964">
            <w:pPr>
              <w:rPr>
                <w:rFonts w:asciiTheme="minorHAnsi" w:hAnsiTheme="minorHAnsi" w:cstheme="minorHAnsi"/>
                <w:bCs/>
                <w:noProof/>
              </w:rPr>
            </w:pPr>
            <w:r w:rsidRPr="00A45AF0">
              <w:rPr>
                <w:rFonts w:asciiTheme="minorHAnsi" w:hAnsiTheme="minorHAnsi" w:cstheme="minorHAnsi"/>
                <w:bCs/>
                <w:noProof/>
              </w:rPr>
              <w:t>Cycling tour</w:t>
            </w:r>
          </w:p>
        </w:tc>
        <w:tc>
          <w:tcPr>
            <w:tcW w:w="3072" w:type="dxa"/>
          </w:tcPr>
          <w:p w14:paraId="4715F65B" w14:textId="00145C20" w:rsidR="006224D7" w:rsidRPr="00A45AF0" w:rsidRDefault="007B7798" w:rsidP="00003964">
            <w:pPr>
              <w:rPr>
                <w:rFonts w:asciiTheme="minorHAnsi" w:hAnsiTheme="minorHAnsi" w:cstheme="minorHAnsi"/>
                <w:bCs/>
                <w:noProof/>
              </w:rPr>
            </w:pPr>
            <w:r w:rsidRPr="00A45AF0">
              <w:rPr>
                <w:rFonts w:asciiTheme="minorHAnsi" w:hAnsiTheme="minorHAnsi" w:cstheme="minorHAnsi"/>
                <w:bCs/>
                <w:noProof/>
              </w:rPr>
              <w:t>General view</w:t>
            </w:r>
          </w:p>
        </w:tc>
        <w:tc>
          <w:tcPr>
            <w:tcW w:w="2961" w:type="dxa"/>
          </w:tcPr>
          <w:p w14:paraId="3098CE03" w14:textId="0AE42EC0" w:rsidR="006224D7" w:rsidRPr="00A45AF0" w:rsidRDefault="007B7798" w:rsidP="00003964">
            <w:pPr>
              <w:rPr>
                <w:rFonts w:asciiTheme="minorHAnsi" w:hAnsiTheme="minorHAnsi" w:cstheme="minorHAnsi"/>
                <w:bCs/>
                <w:noProof/>
              </w:rPr>
            </w:pPr>
            <w:r w:rsidRPr="00A45AF0">
              <w:rPr>
                <w:rFonts w:asciiTheme="minorHAnsi" w:hAnsiTheme="minorHAnsi" w:cstheme="minorHAnsi"/>
                <w:bCs/>
                <w:noProof/>
              </w:rPr>
              <w:t>Winter view</w:t>
            </w:r>
          </w:p>
        </w:tc>
      </w:tr>
      <w:tr w:rsidR="006224D7" w:rsidRPr="00A45AF0" w14:paraId="1384F9EC" w14:textId="77777777" w:rsidTr="0052607F">
        <w:trPr>
          <w:trHeight w:val="2111"/>
        </w:trPr>
        <w:tc>
          <w:tcPr>
            <w:tcW w:w="2951" w:type="dxa"/>
          </w:tcPr>
          <w:p w14:paraId="0FBF1445" w14:textId="77777777" w:rsidR="006224D7" w:rsidRPr="00A45AF0" w:rsidRDefault="006224D7" w:rsidP="00003964">
            <w:pPr>
              <w:rPr>
                <w:rFonts w:asciiTheme="minorHAnsi" w:hAnsiTheme="minorHAnsi" w:cstheme="minorHAnsi"/>
                <w:noProof/>
              </w:rPr>
            </w:pPr>
            <w:r w:rsidRPr="00A45AF0">
              <w:rPr>
                <w:rFonts w:asciiTheme="minorHAnsi" w:hAnsiTheme="minorHAnsi" w:cstheme="minorHAnsi"/>
                <w:noProof/>
              </w:rPr>
              <w:drawing>
                <wp:anchor distT="0" distB="0" distL="114300" distR="114300" simplePos="0" relativeHeight="251669504" behindDoc="1" locked="0" layoutInCell="1" allowOverlap="1" wp14:anchorId="419BC370" wp14:editId="3082D8C9">
                  <wp:simplePos x="0" y="0"/>
                  <wp:positionH relativeFrom="column">
                    <wp:posOffset>-28575</wp:posOffset>
                  </wp:positionH>
                  <wp:positionV relativeFrom="paragraph">
                    <wp:posOffset>0</wp:posOffset>
                  </wp:positionV>
                  <wp:extent cx="1743075" cy="1114976"/>
                  <wp:effectExtent l="0" t="0" r="0" b="9525"/>
                  <wp:wrapTight wrapText="bothSides">
                    <wp:wrapPolygon edited="0">
                      <wp:start x="0" y="0"/>
                      <wp:lineTo x="0" y="21415"/>
                      <wp:lineTo x="21246" y="21415"/>
                      <wp:lineTo x="21246"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71874136648756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3075" cy="1114976"/>
                          </a:xfrm>
                          <a:prstGeom prst="rect">
                            <a:avLst/>
                          </a:prstGeom>
                        </pic:spPr>
                      </pic:pic>
                    </a:graphicData>
                  </a:graphic>
                </wp:anchor>
              </w:drawing>
            </w:r>
          </w:p>
        </w:tc>
        <w:tc>
          <w:tcPr>
            <w:tcW w:w="3072" w:type="dxa"/>
          </w:tcPr>
          <w:p w14:paraId="30794F4B" w14:textId="77777777" w:rsidR="006224D7" w:rsidRPr="00A45AF0" w:rsidRDefault="006224D7" w:rsidP="00003964">
            <w:pPr>
              <w:rPr>
                <w:rFonts w:asciiTheme="minorHAnsi" w:hAnsiTheme="minorHAnsi" w:cstheme="minorHAnsi"/>
                <w:noProof/>
              </w:rPr>
            </w:pPr>
            <w:r w:rsidRPr="00A45AF0">
              <w:rPr>
                <w:rFonts w:asciiTheme="minorHAnsi" w:hAnsiTheme="minorHAnsi" w:cstheme="minorHAnsi"/>
                <w:noProof/>
              </w:rPr>
              <w:drawing>
                <wp:anchor distT="0" distB="0" distL="114300" distR="114300" simplePos="0" relativeHeight="251670528" behindDoc="1" locked="0" layoutInCell="1" allowOverlap="1" wp14:anchorId="157B32E3" wp14:editId="08B9E3C7">
                  <wp:simplePos x="0" y="0"/>
                  <wp:positionH relativeFrom="column">
                    <wp:posOffset>-19050</wp:posOffset>
                  </wp:positionH>
                  <wp:positionV relativeFrom="paragraph">
                    <wp:posOffset>0</wp:posOffset>
                  </wp:positionV>
                  <wp:extent cx="1656715" cy="1091565"/>
                  <wp:effectExtent l="0" t="0" r="635" b="0"/>
                  <wp:wrapTight wrapText="bothSides">
                    <wp:wrapPolygon edited="0">
                      <wp:start x="0" y="0"/>
                      <wp:lineTo x="0" y="21110"/>
                      <wp:lineTo x="21360" y="21110"/>
                      <wp:lineTo x="21360"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718740700566044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6715" cy="1091565"/>
                          </a:xfrm>
                          <a:prstGeom prst="rect">
                            <a:avLst/>
                          </a:prstGeom>
                        </pic:spPr>
                      </pic:pic>
                    </a:graphicData>
                  </a:graphic>
                </wp:anchor>
              </w:drawing>
            </w:r>
          </w:p>
        </w:tc>
        <w:tc>
          <w:tcPr>
            <w:tcW w:w="2961" w:type="dxa"/>
          </w:tcPr>
          <w:p w14:paraId="38E3BAE0" w14:textId="77777777" w:rsidR="006224D7" w:rsidRPr="00A45AF0" w:rsidRDefault="006224D7" w:rsidP="00003964">
            <w:pPr>
              <w:rPr>
                <w:rFonts w:asciiTheme="minorHAnsi" w:hAnsiTheme="minorHAnsi" w:cstheme="minorHAnsi"/>
                <w:noProof/>
              </w:rPr>
            </w:pPr>
            <w:r w:rsidRPr="00A45AF0">
              <w:rPr>
                <w:rFonts w:asciiTheme="minorHAnsi" w:hAnsiTheme="minorHAnsi" w:cstheme="minorHAnsi"/>
                <w:noProof/>
              </w:rPr>
              <w:drawing>
                <wp:anchor distT="0" distB="0" distL="114300" distR="114300" simplePos="0" relativeHeight="251671552" behindDoc="1" locked="0" layoutInCell="1" allowOverlap="1" wp14:anchorId="5EEA07A3" wp14:editId="4EC3696A">
                  <wp:simplePos x="0" y="0"/>
                  <wp:positionH relativeFrom="column">
                    <wp:posOffset>-29845</wp:posOffset>
                  </wp:positionH>
                  <wp:positionV relativeFrom="paragraph">
                    <wp:posOffset>0</wp:posOffset>
                  </wp:positionV>
                  <wp:extent cx="1695450" cy="1037590"/>
                  <wp:effectExtent l="0" t="0" r="0" b="0"/>
                  <wp:wrapTight wrapText="bothSides">
                    <wp:wrapPolygon edited="0">
                      <wp:start x="0" y="0"/>
                      <wp:lineTo x="0" y="21018"/>
                      <wp:lineTo x="21357" y="21018"/>
                      <wp:lineTo x="21357"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61675738451939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50" cy="1037590"/>
                          </a:xfrm>
                          <a:prstGeom prst="rect">
                            <a:avLst/>
                          </a:prstGeom>
                        </pic:spPr>
                      </pic:pic>
                    </a:graphicData>
                  </a:graphic>
                </wp:anchor>
              </w:drawing>
            </w:r>
          </w:p>
        </w:tc>
      </w:tr>
      <w:tr w:rsidR="006224D7" w:rsidRPr="00A45AF0" w14:paraId="5886053C" w14:textId="77777777" w:rsidTr="0052607F">
        <w:trPr>
          <w:trHeight w:val="231"/>
        </w:trPr>
        <w:tc>
          <w:tcPr>
            <w:tcW w:w="2951" w:type="dxa"/>
          </w:tcPr>
          <w:p w14:paraId="6F747E57" w14:textId="5DEA758C" w:rsidR="006224D7" w:rsidRPr="00A45AF0" w:rsidRDefault="00463502" w:rsidP="00003964">
            <w:pPr>
              <w:rPr>
                <w:rFonts w:asciiTheme="minorHAnsi" w:hAnsiTheme="minorHAnsi" w:cstheme="minorHAnsi"/>
                <w:bCs/>
                <w:noProof/>
              </w:rPr>
            </w:pPr>
            <w:r w:rsidRPr="00A45AF0">
              <w:rPr>
                <w:rFonts w:asciiTheme="minorHAnsi" w:hAnsiTheme="minorHAnsi" w:cstheme="minorHAnsi"/>
                <w:bCs/>
                <w:noProof/>
              </w:rPr>
              <w:t>Snow well / tree well</w:t>
            </w:r>
          </w:p>
        </w:tc>
        <w:tc>
          <w:tcPr>
            <w:tcW w:w="3072" w:type="dxa"/>
          </w:tcPr>
          <w:p w14:paraId="631FC4DE" w14:textId="38C23545" w:rsidR="006224D7" w:rsidRPr="00A45AF0" w:rsidRDefault="007B7798" w:rsidP="00003964">
            <w:pPr>
              <w:rPr>
                <w:rFonts w:asciiTheme="minorHAnsi" w:hAnsiTheme="minorHAnsi" w:cstheme="minorHAnsi"/>
                <w:bCs/>
                <w:noProof/>
              </w:rPr>
            </w:pPr>
            <w:r w:rsidRPr="00A45AF0">
              <w:rPr>
                <w:rFonts w:asciiTheme="minorHAnsi" w:hAnsiTheme="minorHAnsi" w:cstheme="minorHAnsi"/>
                <w:bCs/>
                <w:noProof/>
              </w:rPr>
              <w:t>Cottage</w:t>
            </w:r>
          </w:p>
        </w:tc>
        <w:tc>
          <w:tcPr>
            <w:tcW w:w="2961" w:type="dxa"/>
          </w:tcPr>
          <w:p w14:paraId="54D05CD4" w14:textId="7C14A8EC" w:rsidR="006224D7" w:rsidRPr="00A45AF0" w:rsidRDefault="007B7798" w:rsidP="00003964">
            <w:pPr>
              <w:rPr>
                <w:rFonts w:asciiTheme="minorHAnsi" w:hAnsiTheme="minorHAnsi" w:cstheme="minorHAnsi"/>
                <w:bCs/>
                <w:noProof/>
              </w:rPr>
            </w:pPr>
            <w:r w:rsidRPr="00A45AF0">
              <w:rPr>
                <w:rFonts w:asciiTheme="minorHAnsi" w:hAnsiTheme="minorHAnsi" w:cstheme="minorHAnsi"/>
                <w:bCs/>
                <w:noProof/>
              </w:rPr>
              <w:t>Nature education</w:t>
            </w:r>
          </w:p>
        </w:tc>
      </w:tr>
      <w:tr w:rsidR="006224D7" w:rsidRPr="00A45AF0" w14:paraId="33E22FD1" w14:textId="77777777" w:rsidTr="0052607F">
        <w:trPr>
          <w:trHeight w:val="2111"/>
        </w:trPr>
        <w:tc>
          <w:tcPr>
            <w:tcW w:w="2951" w:type="dxa"/>
          </w:tcPr>
          <w:p w14:paraId="2883AEEE"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72576" behindDoc="1" locked="0" layoutInCell="1" allowOverlap="1" wp14:anchorId="5D148123" wp14:editId="26CE3C93">
                  <wp:simplePos x="0" y="0"/>
                  <wp:positionH relativeFrom="column">
                    <wp:posOffset>-65405</wp:posOffset>
                  </wp:positionH>
                  <wp:positionV relativeFrom="paragraph">
                    <wp:posOffset>4445</wp:posOffset>
                  </wp:positionV>
                  <wp:extent cx="1743075" cy="1163202"/>
                  <wp:effectExtent l="0" t="0" r="0" b="0"/>
                  <wp:wrapTight wrapText="bothSides">
                    <wp:wrapPolygon edited="0">
                      <wp:start x="0" y="0"/>
                      <wp:lineTo x="0" y="21234"/>
                      <wp:lineTo x="21246" y="21234"/>
                      <wp:lineTo x="21246"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71873981120122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3075" cy="1163202"/>
                          </a:xfrm>
                          <a:prstGeom prst="rect">
                            <a:avLst/>
                          </a:prstGeom>
                        </pic:spPr>
                      </pic:pic>
                    </a:graphicData>
                  </a:graphic>
                </wp:anchor>
              </w:drawing>
            </w:r>
          </w:p>
        </w:tc>
        <w:tc>
          <w:tcPr>
            <w:tcW w:w="3072" w:type="dxa"/>
          </w:tcPr>
          <w:p w14:paraId="5EDABC06"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73600" behindDoc="1" locked="0" layoutInCell="1" allowOverlap="1" wp14:anchorId="0A90DB49" wp14:editId="18424F86">
                  <wp:simplePos x="0" y="0"/>
                  <wp:positionH relativeFrom="column">
                    <wp:posOffset>-17145</wp:posOffset>
                  </wp:positionH>
                  <wp:positionV relativeFrom="paragraph">
                    <wp:posOffset>4445</wp:posOffset>
                  </wp:positionV>
                  <wp:extent cx="1714500" cy="1093864"/>
                  <wp:effectExtent l="0" t="0" r="0" b="0"/>
                  <wp:wrapTight wrapText="bothSides">
                    <wp:wrapPolygon edited="0">
                      <wp:start x="0" y="0"/>
                      <wp:lineTo x="0" y="21073"/>
                      <wp:lineTo x="21360" y="21073"/>
                      <wp:lineTo x="21360"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71874034169212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093864"/>
                          </a:xfrm>
                          <a:prstGeom prst="rect">
                            <a:avLst/>
                          </a:prstGeom>
                        </pic:spPr>
                      </pic:pic>
                    </a:graphicData>
                  </a:graphic>
                </wp:anchor>
              </w:drawing>
            </w:r>
          </w:p>
        </w:tc>
        <w:tc>
          <w:tcPr>
            <w:tcW w:w="2961" w:type="dxa"/>
          </w:tcPr>
          <w:p w14:paraId="086C0AAC" w14:textId="77777777" w:rsidR="006224D7" w:rsidRPr="00A45AF0" w:rsidRDefault="006224D7" w:rsidP="00003964">
            <w:pPr>
              <w:rPr>
                <w:rFonts w:asciiTheme="minorHAnsi" w:hAnsiTheme="minorHAnsi" w:cstheme="minorHAnsi"/>
                <w:noProof/>
                <w:color w:val="FF0000"/>
              </w:rPr>
            </w:pPr>
            <w:r w:rsidRPr="00A45AF0">
              <w:rPr>
                <w:rFonts w:asciiTheme="minorHAnsi" w:hAnsiTheme="minorHAnsi" w:cstheme="minorHAnsi"/>
                <w:noProof/>
                <w:color w:val="FF0000"/>
              </w:rPr>
              <w:drawing>
                <wp:anchor distT="0" distB="0" distL="114300" distR="114300" simplePos="0" relativeHeight="251674624" behindDoc="1" locked="0" layoutInCell="1" allowOverlap="1" wp14:anchorId="72021742" wp14:editId="43F3053D">
                  <wp:simplePos x="0" y="0"/>
                  <wp:positionH relativeFrom="column">
                    <wp:posOffset>128905</wp:posOffset>
                  </wp:positionH>
                  <wp:positionV relativeFrom="paragraph">
                    <wp:posOffset>4445</wp:posOffset>
                  </wp:positionV>
                  <wp:extent cx="1695450" cy="1121410"/>
                  <wp:effectExtent l="0" t="0" r="0" b="2540"/>
                  <wp:wrapTight wrapText="bothSides">
                    <wp:wrapPolygon edited="0">
                      <wp:start x="0" y="0"/>
                      <wp:lineTo x="0" y="21282"/>
                      <wp:lineTo x="21357" y="21282"/>
                      <wp:lineTo x="21357"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61675769345692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450" cy="1121410"/>
                          </a:xfrm>
                          <a:prstGeom prst="rect">
                            <a:avLst/>
                          </a:prstGeom>
                        </pic:spPr>
                      </pic:pic>
                    </a:graphicData>
                  </a:graphic>
                </wp:anchor>
              </w:drawing>
            </w:r>
          </w:p>
        </w:tc>
      </w:tr>
      <w:tr w:rsidR="006224D7" w:rsidRPr="00A45AF0" w14:paraId="5B6C0D51" w14:textId="77777777" w:rsidTr="0052607F">
        <w:trPr>
          <w:trHeight w:val="70"/>
        </w:trPr>
        <w:tc>
          <w:tcPr>
            <w:tcW w:w="2951" w:type="dxa"/>
          </w:tcPr>
          <w:p w14:paraId="07513BC5" w14:textId="160BA1C3" w:rsidR="006224D7" w:rsidRPr="00A45AF0" w:rsidRDefault="00F16F77" w:rsidP="0052607F">
            <w:pPr>
              <w:ind w:firstLine="0"/>
              <w:rPr>
                <w:rFonts w:asciiTheme="minorHAnsi" w:hAnsiTheme="minorHAnsi" w:cstheme="minorHAnsi"/>
                <w:noProof/>
              </w:rPr>
            </w:pPr>
            <w:r w:rsidRPr="00A45AF0">
              <w:rPr>
                <w:rFonts w:asciiTheme="minorHAnsi" w:hAnsiTheme="minorHAnsi" w:cstheme="minorHAnsi"/>
                <w:bCs/>
                <w:noProof/>
              </w:rPr>
              <w:t xml:space="preserve">Golden eagle </w:t>
            </w:r>
            <w:r w:rsidRPr="00A45AF0">
              <w:rPr>
                <w:rFonts w:asciiTheme="minorHAnsi" w:hAnsiTheme="minorHAnsi" w:cstheme="minorHAnsi"/>
                <w:i/>
                <w:iCs/>
                <w:noProof/>
              </w:rPr>
              <w:t>(Aquila chrysaetos)</w:t>
            </w:r>
          </w:p>
        </w:tc>
        <w:tc>
          <w:tcPr>
            <w:tcW w:w="3072" w:type="dxa"/>
          </w:tcPr>
          <w:p w14:paraId="526EBC0C" w14:textId="306E99BA" w:rsidR="006224D7" w:rsidRPr="00A45AF0" w:rsidRDefault="00F16F77" w:rsidP="00003964">
            <w:pPr>
              <w:rPr>
                <w:rFonts w:asciiTheme="minorHAnsi" w:hAnsiTheme="minorHAnsi" w:cstheme="minorHAnsi"/>
                <w:bCs/>
                <w:noProof/>
              </w:rPr>
            </w:pPr>
            <w:r w:rsidRPr="00A45AF0">
              <w:rPr>
                <w:rFonts w:asciiTheme="minorHAnsi" w:hAnsiTheme="minorHAnsi" w:cstheme="minorHAnsi"/>
                <w:bCs/>
                <w:noProof/>
              </w:rPr>
              <w:t>Forest Lodge</w:t>
            </w:r>
          </w:p>
        </w:tc>
        <w:tc>
          <w:tcPr>
            <w:tcW w:w="2961" w:type="dxa"/>
          </w:tcPr>
          <w:p w14:paraId="7D30FD22" w14:textId="375C431F" w:rsidR="006224D7" w:rsidRPr="00A45AF0" w:rsidRDefault="00083CFE" w:rsidP="00003964">
            <w:pPr>
              <w:rPr>
                <w:rFonts w:asciiTheme="minorHAnsi" w:hAnsiTheme="minorHAnsi" w:cstheme="minorHAnsi"/>
                <w:bCs/>
                <w:noProof/>
              </w:rPr>
            </w:pPr>
            <w:r w:rsidRPr="00A45AF0">
              <w:rPr>
                <w:rFonts w:asciiTheme="minorHAnsi" w:hAnsiTheme="minorHAnsi" w:cstheme="minorHAnsi"/>
                <w:bCs/>
                <w:noProof/>
              </w:rPr>
              <w:t>Winter view</w:t>
            </w:r>
          </w:p>
        </w:tc>
      </w:tr>
    </w:tbl>
    <w:p w14:paraId="0C1171B1" w14:textId="1868EE68" w:rsidR="006224D7" w:rsidRDefault="006224D7" w:rsidP="006224D7">
      <w:pPr>
        <w:jc w:val="center"/>
        <w:rPr>
          <w:rFonts w:asciiTheme="minorHAnsi" w:hAnsiTheme="minorHAnsi" w:cstheme="minorHAnsi"/>
          <w:sz w:val="20"/>
          <w:szCs w:val="20"/>
        </w:rPr>
      </w:pPr>
      <w:r w:rsidRPr="006224D7">
        <w:rPr>
          <w:rFonts w:asciiTheme="minorHAnsi" w:hAnsiTheme="minorHAnsi" w:cstheme="minorHAnsi"/>
          <w:b/>
          <w:sz w:val="20"/>
          <w:szCs w:val="20"/>
        </w:rPr>
        <w:t>Figure 3.</w:t>
      </w:r>
      <w:r w:rsidRPr="006224D7">
        <w:rPr>
          <w:rFonts w:asciiTheme="minorHAnsi" w:hAnsiTheme="minorHAnsi" w:cstheme="minorHAnsi"/>
          <w:sz w:val="20"/>
          <w:szCs w:val="20"/>
        </w:rPr>
        <w:t xml:space="preserve"> Yozgat Çamlık National Park (Culture Portal; General Directorate of Nature Conservation and National Parks)</w:t>
      </w:r>
    </w:p>
    <w:p w14:paraId="30145B9A" w14:textId="761DACE8" w:rsidR="006224D7" w:rsidRDefault="006224D7" w:rsidP="00A45AF0">
      <w:pPr>
        <w:ind w:firstLine="567"/>
        <w:rPr>
          <w:rFonts w:asciiTheme="minorHAnsi" w:hAnsiTheme="minorHAnsi" w:cstheme="minorHAnsi"/>
          <w:lang w:val="en-US"/>
        </w:rPr>
      </w:pPr>
      <w:r>
        <w:rPr>
          <w:rFonts w:asciiTheme="minorHAnsi" w:hAnsiTheme="minorHAnsi" w:cstheme="minorHAnsi"/>
          <w:lang w:val="en-US"/>
        </w:rPr>
        <w:lastRenderedPageBreak/>
        <w:t>In addition, t</w:t>
      </w:r>
      <w:r w:rsidRPr="006224D7">
        <w:rPr>
          <w:rFonts w:asciiTheme="minorHAnsi" w:hAnsiTheme="minorHAnsi" w:cstheme="minorHAnsi"/>
          <w:lang w:val="en-US"/>
        </w:rPr>
        <w:t xml:space="preserve">here is a fountain, parking area, activity area, accommodation facility, buffet, picnic areas, WC, prayer room, country house, children's playground, sports field, jogging track, forest roads, sightseeing route, walking path, conference hall, arbours, security points, bicycle path, viewing point, forest lodge, rain shelter, administrative service building, guard house, country restaurant, basketball court, volleyball court, barbecue, access control point, cafe management, track, picnic table, </w:t>
      </w:r>
      <w:r>
        <w:rPr>
          <w:rFonts w:asciiTheme="minorHAnsi" w:hAnsiTheme="minorHAnsi" w:cstheme="minorHAnsi"/>
          <w:lang w:val="en-US"/>
        </w:rPr>
        <w:t xml:space="preserve">İn Yozgat Çamlığı National Park. </w:t>
      </w:r>
      <w:r w:rsidRPr="006224D7">
        <w:rPr>
          <w:rFonts w:asciiTheme="minorHAnsi" w:hAnsiTheme="minorHAnsi" w:cstheme="minorHAnsi"/>
          <w:lang w:val="en-US"/>
        </w:rPr>
        <w:t>There is also an administrative-visitor promotion centre, a nature museum and a chairlift</w:t>
      </w:r>
      <w:r w:rsidRPr="00CD1069">
        <w:rPr>
          <w:rFonts w:asciiTheme="minorHAnsi" w:hAnsiTheme="minorHAnsi" w:cstheme="minorHAnsi"/>
          <w:lang w:val="en-US"/>
        </w:rPr>
        <w:t>.</w:t>
      </w:r>
      <w:r w:rsidRPr="00CD1069">
        <w:rPr>
          <w:rFonts w:asciiTheme="minorHAnsi" w:hAnsiTheme="minorHAnsi" w:cstheme="minorHAnsi"/>
        </w:rPr>
        <w:t xml:space="preserve"> H</w:t>
      </w:r>
      <w:r w:rsidRPr="00CD1069">
        <w:rPr>
          <w:rFonts w:asciiTheme="minorHAnsi" w:hAnsiTheme="minorHAnsi" w:cstheme="minorHAnsi"/>
          <w:lang w:val="en-US"/>
        </w:rPr>
        <w:t>owever, despite</w:t>
      </w:r>
      <w:r w:rsidRPr="006224D7">
        <w:rPr>
          <w:rFonts w:asciiTheme="minorHAnsi" w:hAnsiTheme="minorHAnsi" w:cstheme="minorHAnsi"/>
          <w:lang w:val="en-US"/>
        </w:rPr>
        <w:t xml:space="preserve"> all these existing formations, the demand that </w:t>
      </w:r>
      <w:r>
        <w:rPr>
          <w:rFonts w:asciiTheme="minorHAnsi" w:hAnsiTheme="minorHAnsi" w:cstheme="minorHAnsi"/>
          <w:lang w:val="en-US"/>
        </w:rPr>
        <w:t>was</w:t>
      </w:r>
      <w:r w:rsidRPr="006224D7">
        <w:rPr>
          <w:rFonts w:asciiTheme="minorHAnsi" w:hAnsiTheme="minorHAnsi" w:cstheme="minorHAnsi"/>
          <w:lang w:val="en-US"/>
        </w:rPr>
        <w:t xml:space="preserve"> formed above the capacity leads to the emergence of human pressure on the natural environment. During the summer months, the carrying capacity of the National Park is exceeded due to the high demand, especially on weekends. In addition, as the entrance is uncontrolled around the walking and vehicle roads, unforeseen recreational activities are encountered in this section and this situation is prohibited by the National Park administration. The visitor and promotion center in the National Park area is located in the Police School Street section. The General Directorate of Nature Conservation and National Parks (DKMP) provided the release of approximately 100 thousand pheasants and partridges produced in 2019 in order to support natural life. In the study area, lichenicol fungus was found by researchers in 2021. Small mammals, birds, reptiles, invertebrates and rare herbaceous plants also live in this fo</w:t>
      </w:r>
      <w:r w:rsidR="00DF01C7">
        <w:rPr>
          <w:rFonts w:asciiTheme="minorHAnsi" w:hAnsiTheme="minorHAnsi" w:cstheme="minorHAnsi"/>
          <w:lang w:val="en-US"/>
        </w:rPr>
        <w:t>rest part surrounded by steppes (Yazici and Temizel, 2020).</w:t>
      </w:r>
    </w:p>
    <w:p w14:paraId="13E1C689" w14:textId="77777777" w:rsidR="006224D7" w:rsidRPr="00C438DF" w:rsidRDefault="006224D7" w:rsidP="00A45AF0">
      <w:pPr>
        <w:ind w:firstLine="567"/>
        <w:rPr>
          <w:rFonts w:asciiTheme="minorHAnsi" w:hAnsiTheme="minorHAnsi" w:cstheme="minorHAnsi"/>
          <w:lang w:val="en-US"/>
        </w:rPr>
      </w:pPr>
      <w:r w:rsidRPr="00C438DF">
        <w:rPr>
          <w:rFonts w:asciiTheme="minorHAnsi" w:hAnsiTheme="minorHAnsi" w:cstheme="minorHAnsi"/>
          <w:lang w:val="en-US"/>
        </w:rPr>
        <w:t>Agricultural activities should be strictly controlled, tourism and housing investments should be prevented. The National Park is open to the public as a union. However, the demand over capacity reveals human pressure on the natural environment. For this reason, the carrying capacity of the National Park is exceeded due to the high demand during the summer months, especially on weekends. For this reason, vehicle limitation is introduced in order to protect the environment.</w:t>
      </w:r>
    </w:p>
    <w:p w14:paraId="09566DEA" w14:textId="6DDC003B" w:rsidR="006224D7" w:rsidRPr="00C438DF" w:rsidRDefault="001D654C" w:rsidP="00A45AF0">
      <w:pPr>
        <w:ind w:firstLine="567"/>
        <w:rPr>
          <w:rFonts w:asciiTheme="minorHAnsi" w:hAnsiTheme="minorHAnsi" w:cstheme="minorHAnsi"/>
          <w:lang w:val="en-US"/>
        </w:rPr>
      </w:pPr>
      <w:r w:rsidRPr="001D654C">
        <w:rPr>
          <w:rFonts w:asciiTheme="minorHAnsi" w:hAnsiTheme="minorHAnsi" w:cstheme="minorHAnsi"/>
          <w:lang w:val="en-US"/>
        </w:rPr>
        <w:t>As a result, when all evaluations are made, it is seen that the recreational good criteria that need to be developed for national parks are provided at a high rate (</w:t>
      </w:r>
      <w:r w:rsidR="00E217CA" w:rsidRPr="00E217CA">
        <w:rPr>
          <w:rFonts w:asciiTheme="minorHAnsi" w:hAnsiTheme="minorHAnsi" w:cstheme="minorHAnsi"/>
          <w:lang w:val="en-US"/>
        </w:rPr>
        <w:t>for example, lengthy process and more detailed studies are required in the recreational area to be built around a dam</w:t>
      </w:r>
      <w:r w:rsidRPr="001D654C">
        <w:rPr>
          <w:rFonts w:asciiTheme="minorHAnsi" w:hAnsiTheme="minorHAnsi" w:cstheme="minorHAnsi"/>
          <w:lang w:val="en-US"/>
        </w:rPr>
        <w:t>). In this direction, Yozgat Çamlı</w:t>
      </w:r>
      <w:r>
        <w:rPr>
          <w:rFonts w:asciiTheme="minorHAnsi" w:hAnsiTheme="minorHAnsi" w:cstheme="minorHAnsi"/>
          <w:lang w:val="en-US"/>
        </w:rPr>
        <w:t xml:space="preserve">ğı </w:t>
      </w:r>
      <w:r w:rsidRPr="001D654C">
        <w:rPr>
          <w:rFonts w:asciiTheme="minorHAnsi" w:hAnsiTheme="minorHAnsi" w:cstheme="minorHAnsi"/>
          <w:lang w:val="en-US"/>
        </w:rPr>
        <w:t xml:space="preserve">National Park, which is considered within the scope of the study, has a high value in terms of recreational potential. </w:t>
      </w:r>
      <w:r>
        <w:rPr>
          <w:rFonts w:asciiTheme="minorHAnsi" w:hAnsiTheme="minorHAnsi" w:cstheme="minorHAnsi"/>
          <w:lang w:val="en-US"/>
        </w:rPr>
        <w:t xml:space="preserve"> </w:t>
      </w:r>
      <w:r w:rsidR="006224D7" w:rsidRPr="00C438DF">
        <w:rPr>
          <w:rFonts w:asciiTheme="minorHAnsi" w:hAnsiTheme="minorHAnsi" w:cstheme="minorHAnsi"/>
          <w:lang w:val="en-US"/>
        </w:rPr>
        <w:t>As stated within the scope of the study, Yozgat Çamlığı National Park is an extremely important value both in the country and in the world. When it is considered from various aspects such as its natural structure, the ecosystem it hosts, and the recreational opportunities it provides to people, it is an important value that should not be lost and protected. For this reason, to provide healthy and sustainable benefits, it should be evaluated within this framework, especially taking into account the national and international frameworks related to the Conservation status, and this green value should be preserved and transferred to the next generations in the best possible way without being deteriorated.</w:t>
      </w:r>
    </w:p>
    <w:p w14:paraId="6A84A7FF" w14:textId="36ECCF5F" w:rsidR="00D95F9A" w:rsidRPr="00201E34" w:rsidRDefault="0071029A" w:rsidP="00D95F9A">
      <w:pPr>
        <w:pStyle w:val="Balk1"/>
        <w:rPr>
          <w:rFonts w:asciiTheme="minorHAnsi" w:hAnsiTheme="minorHAnsi" w:cstheme="minorHAnsi"/>
          <w:sz w:val="24"/>
          <w:szCs w:val="24"/>
        </w:rPr>
      </w:pPr>
      <w:r w:rsidRPr="00201E34">
        <w:rPr>
          <w:rFonts w:asciiTheme="minorHAnsi" w:hAnsiTheme="minorHAnsi" w:cstheme="minorHAnsi"/>
          <w:sz w:val="24"/>
          <w:szCs w:val="24"/>
        </w:rPr>
        <w:t>References</w:t>
      </w:r>
    </w:p>
    <w:p w14:paraId="75222DD1" w14:textId="65F876DD"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Akten, S. ve</w:t>
      </w:r>
      <w:r w:rsidR="0077593E" w:rsidRPr="00201E34">
        <w:rPr>
          <w:rFonts w:asciiTheme="minorHAnsi" w:hAnsiTheme="minorHAnsi" w:cstheme="minorHAnsi"/>
          <w:sz w:val="20"/>
          <w:szCs w:val="20"/>
        </w:rPr>
        <w:t xml:space="preserve"> Gül, A. (2014). Korunan Doğal Alanlarda Ziyaretçilerin Olası Etki Düzeyleri Önlem ve Standartların Belirlenmesi (Gölcük Tabiat Parkı Örneği), </w:t>
      </w:r>
      <w:r w:rsidR="0077593E" w:rsidRPr="00CF4C7B">
        <w:rPr>
          <w:rFonts w:asciiTheme="minorHAnsi" w:hAnsiTheme="minorHAnsi" w:cstheme="minorHAnsi"/>
          <w:i/>
          <w:sz w:val="20"/>
          <w:szCs w:val="20"/>
        </w:rPr>
        <w:t>SDÜ Orman Fakültesi Dergisi</w:t>
      </w:r>
      <w:r w:rsidR="0077593E" w:rsidRPr="00201E34">
        <w:rPr>
          <w:rFonts w:asciiTheme="minorHAnsi" w:hAnsiTheme="minorHAnsi" w:cstheme="minorHAnsi"/>
          <w:sz w:val="20"/>
          <w:szCs w:val="20"/>
        </w:rPr>
        <w:t xml:space="preserve">, 15: 130-139. </w:t>
      </w:r>
    </w:p>
    <w:p w14:paraId="3B449849" w14:textId="367F7038"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Altunöz, Ö., Tırıl, A. ve</w:t>
      </w:r>
      <w:r w:rsidR="0077593E" w:rsidRPr="00201E34">
        <w:rPr>
          <w:rFonts w:asciiTheme="minorHAnsi" w:hAnsiTheme="minorHAnsi" w:cstheme="minorHAnsi"/>
          <w:sz w:val="20"/>
          <w:szCs w:val="20"/>
        </w:rPr>
        <w:t xml:space="preserve"> Arslan, Ö.E. (2014). Hamsilos Tabiat Parkı’nın Rekreasyon Potansiyelini Belirlemeye Yönelik Bir Araştırma, </w:t>
      </w:r>
      <w:r w:rsidR="0077593E" w:rsidRPr="00CF4C7B">
        <w:rPr>
          <w:rFonts w:asciiTheme="minorHAnsi" w:hAnsiTheme="minorHAnsi" w:cstheme="minorHAnsi"/>
          <w:i/>
          <w:sz w:val="20"/>
          <w:szCs w:val="20"/>
        </w:rPr>
        <w:t>Journal of Recreation and Tourism Research</w:t>
      </w:r>
      <w:r w:rsidR="0077593E" w:rsidRPr="00201E34">
        <w:rPr>
          <w:rFonts w:asciiTheme="minorHAnsi" w:hAnsiTheme="minorHAnsi" w:cstheme="minorHAnsi"/>
          <w:sz w:val="20"/>
          <w:szCs w:val="20"/>
        </w:rPr>
        <w:t xml:space="preserve"> (JRTR) 2014, 1 (1) 20-38. </w:t>
      </w:r>
    </w:p>
    <w:p w14:paraId="7A38136E" w14:textId="74746487" w:rsidR="00DB02B3"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Bayramoğlu, E. ve</w:t>
      </w:r>
      <w:r w:rsidR="00DB02B3" w:rsidRPr="00201E34">
        <w:rPr>
          <w:rFonts w:asciiTheme="minorHAnsi" w:hAnsiTheme="minorHAnsi" w:cstheme="minorHAnsi"/>
          <w:sz w:val="20"/>
          <w:szCs w:val="20"/>
        </w:rPr>
        <w:t xml:space="preserve"> Yurdakul, N. M. (2020). Trabzon 100.Yıl Parkı ve Çevresinin Rekreasyon Potansiyelinin Saptanması. </w:t>
      </w:r>
      <w:r w:rsidR="00DB02B3" w:rsidRPr="00CF4C7B">
        <w:rPr>
          <w:rFonts w:asciiTheme="minorHAnsi" w:hAnsiTheme="minorHAnsi" w:cstheme="minorHAnsi"/>
          <w:i/>
          <w:sz w:val="20"/>
          <w:szCs w:val="20"/>
        </w:rPr>
        <w:t>Bartın Orman Fakültesi Dergisi</w:t>
      </w:r>
      <w:r w:rsidR="00DB02B3" w:rsidRPr="00201E34">
        <w:rPr>
          <w:rFonts w:asciiTheme="minorHAnsi" w:hAnsiTheme="minorHAnsi" w:cstheme="minorHAnsi"/>
          <w:sz w:val="20"/>
          <w:szCs w:val="20"/>
        </w:rPr>
        <w:t>, 22 (1) , 38-46</w:t>
      </w:r>
      <w:r w:rsidR="007F0DA5">
        <w:rPr>
          <w:rFonts w:asciiTheme="minorHAnsi" w:hAnsiTheme="minorHAnsi" w:cstheme="minorHAnsi"/>
          <w:sz w:val="20"/>
          <w:szCs w:val="20"/>
        </w:rPr>
        <w:t>.</w:t>
      </w:r>
    </w:p>
    <w:p w14:paraId="6DFE819A" w14:textId="3DB98057" w:rsidR="00A259DB"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Bingöl, B. ve</w:t>
      </w:r>
      <w:r w:rsidR="00A259DB" w:rsidRPr="00201E34">
        <w:rPr>
          <w:rFonts w:asciiTheme="minorHAnsi" w:hAnsiTheme="minorHAnsi" w:cstheme="minorHAnsi"/>
          <w:sz w:val="20"/>
          <w:szCs w:val="20"/>
        </w:rPr>
        <w:t xml:space="preserve"> Arslan, M. (2021). Dilek Yarımadası Büyük Menderes Deltası Milli Parkı’nın Rekreasyon Potansiyelinin Belirlenmesine Yönelik Bir Araştırma. </w:t>
      </w:r>
      <w:r w:rsidR="00A259DB" w:rsidRPr="00CF4C7B">
        <w:rPr>
          <w:rFonts w:asciiTheme="minorHAnsi" w:hAnsiTheme="minorHAnsi" w:cstheme="minorHAnsi"/>
          <w:i/>
          <w:sz w:val="20"/>
          <w:szCs w:val="20"/>
        </w:rPr>
        <w:t>Hum</w:t>
      </w:r>
      <w:r w:rsidR="007F0DA5" w:rsidRPr="00CF4C7B">
        <w:rPr>
          <w:rFonts w:asciiTheme="minorHAnsi" w:hAnsiTheme="minorHAnsi" w:cstheme="minorHAnsi"/>
          <w:i/>
          <w:sz w:val="20"/>
          <w:szCs w:val="20"/>
        </w:rPr>
        <w:t>anities Sciences</w:t>
      </w:r>
      <w:r w:rsidR="007F0DA5">
        <w:rPr>
          <w:rFonts w:asciiTheme="minorHAnsi" w:hAnsiTheme="minorHAnsi" w:cstheme="minorHAnsi"/>
          <w:sz w:val="20"/>
          <w:szCs w:val="20"/>
        </w:rPr>
        <w:t>, 16(3):177-186.</w:t>
      </w:r>
      <w:r w:rsidR="00A259DB" w:rsidRPr="00201E34">
        <w:rPr>
          <w:rFonts w:asciiTheme="minorHAnsi" w:hAnsiTheme="minorHAnsi" w:cstheme="minorHAnsi"/>
          <w:sz w:val="20"/>
          <w:szCs w:val="20"/>
        </w:rPr>
        <w:t xml:space="preserve"> </w:t>
      </w:r>
    </w:p>
    <w:p w14:paraId="6F80DE70" w14:textId="425E0F4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Boman</w:t>
      </w:r>
      <w:r w:rsidR="007F0DA5">
        <w:rPr>
          <w:rFonts w:asciiTheme="minorHAnsi" w:hAnsiTheme="minorHAnsi" w:cstheme="minorHAnsi"/>
          <w:sz w:val="20"/>
          <w:szCs w:val="20"/>
        </w:rPr>
        <w:t>, M., Fredman, P., Lundmark ,L.</w:t>
      </w:r>
      <w:r w:rsidR="00D734FB">
        <w:rPr>
          <w:rFonts w:asciiTheme="minorHAnsi" w:hAnsiTheme="minorHAnsi" w:cstheme="minorHAnsi"/>
          <w:sz w:val="20"/>
          <w:szCs w:val="20"/>
        </w:rPr>
        <w:t xml:space="preserve"> ve</w:t>
      </w:r>
      <w:r w:rsidRPr="00201E34">
        <w:rPr>
          <w:rFonts w:asciiTheme="minorHAnsi" w:hAnsiTheme="minorHAnsi" w:cstheme="minorHAnsi"/>
          <w:sz w:val="20"/>
          <w:szCs w:val="20"/>
        </w:rPr>
        <w:t xml:space="preserve"> Ericsson, G. (2013). Outdoor recreation – A necessity or a luxury? Estimation of engel curves for Sweden. </w:t>
      </w:r>
      <w:r w:rsidRPr="00CF4C7B">
        <w:rPr>
          <w:rFonts w:asciiTheme="minorHAnsi" w:hAnsiTheme="minorHAnsi" w:cstheme="minorHAnsi"/>
          <w:i/>
          <w:sz w:val="20"/>
          <w:szCs w:val="20"/>
        </w:rPr>
        <w:t>Journal Of Outdoor Recreation And Tourism.</w:t>
      </w:r>
      <w:r w:rsidRPr="00201E34">
        <w:rPr>
          <w:rFonts w:asciiTheme="minorHAnsi" w:hAnsiTheme="minorHAnsi" w:cstheme="minorHAnsi"/>
          <w:sz w:val="20"/>
          <w:szCs w:val="20"/>
        </w:rPr>
        <w:t xml:space="preserve"> 3 (4): 49–56.</w:t>
      </w:r>
    </w:p>
    <w:p w14:paraId="2E0DA8E5" w14:textId="4FFEF088"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Buchwald, K., Harfst, W. and</w:t>
      </w:r>
      <w:r w:rsidR="0077593E" w:rsidRPr="00201E34">
        <w:rPr>
          <w:rFonts w:asciiTheme="minorHAnsi" w:hAnsiTheme="minorHAnsi" w:cstheme="minorHAnsi"/>
          <w:sz w:val="20"/>
          <w:szCs w:val="20"/>
        </w:rPr>
        <w:t xml:space="preserve"> Kraus, E. (1973). Gutachen für einen Landschaftsrahmen-plan, Bodensee Baden-Württemberg Ein Beitrag zur regionalen Entwicklung im BadenWürttembergischen Bodensegebiet. Ministerium für Ernahrung Landwirtschaft und Umwelt Baden-Württemberg, Stuttgart.</w:t>
      </w:r>
    </w:p>
    <w:p w14:paraId="4D24C791" w14:textId="559E03E9" w:rsidR="00A259DB"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Çavuş, A. ve</w:t>
      </w:r>
      <w:r w:rsidR="00A259DB" w:rsidRPr="00201E34">
        <w:rPr>
          <w:rFonts w:asciiTheme="minorHAnsi" w:hAnsiTheme="minorHAnsi" w:cstheme="minorHAnsi"/>
          <w:sz w:val="20"/>
          <w:szCs w:val="20"/>
        </w:rPr>
        <w:t xml:space="preserve"> Aker, P. (2021). Turgut Özal Tabiat Parkı’nın Rekreasyon Potansiyelinin Belirlenmesi. Turizm </w:t>
      </w:r>
      <w:r w:rsidR="00A259DB" w:rsidRPr="00CF4C7B">
        <w:rPr>
          <w:rFonts w:asciiTheme="minorHAnsi" w:hAnsiTheme="minorHAnsi" w:cstheme="minorHAnsi"/>
          <w:i/>
          <w:sz w:val="20"/>
          <w:szCs w:val="20"/>
        </w:rPr>
        <w:t>Akademik Dergisi,</w:t>
      </w:r>
      <w:r w:rsidR="00A259DB" w:rsidRPr="00201E34">
        <w:rPr>
          <w:rFonts w:asciiTheme="minorHAnsi" w:hAnsiTheme="minorHAnsi" w:cstheme="minorHAnsi"/>
          <w:sz w:val="20"/>
          <w:szCs w:val="20"/>
        </w:rPr>
        <w:t xml:space="preserve"> 8 (1) , 193-212 . </w:t>
      </w:r>
    </w:p>
    <w:p w14:paraId="2A08DE2F" w14:textId="18E7BBE7" w:rsidR="00DF01C7" w:rsidRPr="00201E34" w:rsidRDefault="00DF01C7" w:rsidP="00DF01C7">
      <w:pPr>
        <w:ind w:left="567" w:hanging="567"/>
        <w:rPr>
          <w:rFonts w:asciiTheme="minorHAnsi" w:hAnsiTheme="minorHAnsi" w:cstheme="minorHAnsi"/>
          <w:sz w:val="20"/>
          <w:szCs w:val="20"/>
        </w:rPr>
      </w:pPr>
      <w:r w:rsidRPr="00DF01C7">
        <w:rPr>
          <w:rFonts w:asciiTheme="minorHAnsi" w:hAnsiTheme="minorHAnsi" w:cstheme="minorHAnsi"/>
          <w:sz w:val="20"/>
          <w:szCs w:val="20"/>
        </w:rPr>
        <w:lastRenderedPageBreak/>
        <w:t>Çol</w:t>
      </w:r>
      <w:r>
        <w:rPr>
          <w:rFonts w:asciiTheme="minorHAnsi" w:hAnsiTheme="minorHAnsi" w:cstheme="minorHAnsi"/>
          <w:sz w:val="20"/>
          <w:szCs w:val="20"/>
        </w:rPr>
        <w:t>ak, S., Akça, Ş. B. and</w:t>
      </w:r>
      <w:r w:rsidRPr="00DF01C7">
        <w:rPr>
          <w:rFonts w:asciiTheme="minorHAnsi" w:hAnsiTheme="minorHAnsi" w:cstheme="minorHAnsi"/>
          <w:sz w:val="20"/>
          <w:szCs w:val="20"/>
        </w:rPr>
        <w:t xml:space="preserve"> Yazici, K. (2021). Topr</w:t>
      </w:r>
      <w:r>
        <w:rPr>
          <w:rFonts w:asciiTheme="minorHAnsi" w:hAnsiTheme="minorHAnsi" w:cstheme="minorHAnsi"/>
          <w:sz w:val="20"/>
          <w:szCs w:val="20"/>
        </w:rPr>
        <w:t xml:space="preserve">ak Kirliliğinin Zenginleştirme </w:t>
      </w:r>
      <w:r w:rsidRPr="00DF01C7">
        <w:rPr>
          <w:rFonts w:asciiTheme="minorHAnsi" w:hAnsiTheme="minorHAnsi" w:cstheme="minorHAnsi"/>
          <w:sz w:val="20"/>
          <w:szCs w:val="20"/>
        </w:rPr>
        <w:t xml:space="preserve">Transfer ve Birikim Faktörleri ile Değerlendirilmesi  Zonguldak Çaycuma Örneği. </w:t>
      </w:r>
      <w:r w:rsidRPr="00DF01C7">
        <w:rPr>
          <w:rFonts w:asciiTheme="minorHAnsi" w:hAnsiTheme="minorHAnsi" w:cstheme="minorHAnsi"/>
          <w:i/>
          <w:sz w:val="20"/>
          <w:szCs w:val="20"/>
        </w:rPr>
        <w:t>Ziraat Mühendisliği,</w:t>
      </w:r>
      <w:r w:rsidRPr="00DF01C7">
        <w:rPr>
          <w:rFonts w:asciiTheme="minorHAnsi" w:hAnsiTheme="minorHAnsi" w:cstheme="minorHAnsi"/>
          <w:sz w:val="20"/>
          <w:szCs w:val="20"/>
        </w:rPr>
        <w:t xml:space="preserve"> (371), 59–73.</w:t>
      </w:r>
    </w:p>
    <w:p w14:paraId="0D3A5AC9" w14:textId="6C9B8776"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Dal, İ. ve</w:t>
      </w:r>
      <w:r w:rsidR="0077593E" w:rsidRPr="00201E34">
        <w:rPr>
          <w:rFonts w:asciiTheme="minorHAnsi" w:hAnsiTheme="minorHAnsi" w:cstheme="minorHAnsi"/>
          <w:sz w:val="20"/>
          <w:szCs w:val="20"/>
        </w:rPr>
        <w:t xml:space="preserve"> Karayılmazlar, S.A. (2019). Balamba Tabiat Parkı Açık Hava Rekreasyon Potansiyelinin Değerlendirilmesi, </w:t>
      </w:r>
      <w:r w:rsidR="0077593E" w:rsidRPr="00CF4C7B">
        <w:rPr>
          <w:rFonts w:asciiTheme="minorHAnsi" w:hAnsiTheme="minorHAnsi" w:cstheme="minorHAnsi"/>
          <w:i/>
          <w:sz w:val="20"/>
          <w:szCs w:val="20"/>
        </w:rPr>
        <w:t>UBAK Uulslararası Bilimler Akademisi</w:t>
      </w:r>
      <w:r w:rsidR="0077593E" w:rsidRPr="00201E34">
        <w:rPr>
          <w:rFonts w:asciiTheme="minorHAnsi" w:hAnsiTheme="minorHAnsi" w:cstheme="minorHAnsi"/>
          <w:sz w:val="20"/>
          <w:szCs w:val="20"/>
        </w:rPr>
        <w:t xml:space="preserve">, 55-68. </w:t>
      </w:r>
    </w:p>
    <w:p w14:paraId="12B98C11"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 xml:space="preserve">Dudley, N.  (2008). </w:t>
      </w:r>
      <w:r w:rsidRPr="00CF4C7B">
        <w:rPr>
          <w:rFonts w:asciiTheme="minorHAnsi" w:hAnsiTheme="minorHAnsi" w:cstheme="minorHAnsi"/>
          <w:i/>
          <w:sz w:val="20"/>
          <w:szCs w:val="20"/>
        </w:rPr>
        <w:t>Guidelines for applying protected area management categories.</w:t>
      </w:r>
      <w:r w:rsidRPr="00201E34">
        <w:rPr>
          <w:rFonts w:asciiTheme="minorHAnsi" w:hAnsiTheme="minorHAnsi" w:cstheme="minorHAnsi"/>
          <w:sz w:val="20"/>
          <w:szCs w:val="20"/>
        </w:rPr>
        <w:t xml:space="preserve"> Gland, Switzerland, IUCN, 86pp. ISBN:978- 2-8317-1086-0.Stuttgart, 206 s.</w:t>
      </w:r>
    </w:p>
    <w:p w14:paraId="733F20BE"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General Directorate of Nature Conservation and National Parks (2021).  http://yozgatcamligi.tabiat.gov.tr</w:t>
      </w:r>
    </w:p>
    <w:p w14:paraId="57D81E8B" w14:textId="219B4896"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Gül, A., Örücü, K. ve</w:t>
      </w:r>
      <w:r w:rsidR="0077593E" w:rsidRPr="00201E34">
        <w:rPr>
          <w:rFonts w:asciiTheme="minorHAnsi" w:hAnsiTheme="minorHAnsi" w:cstheme="minorHAnsi"/>
          <w:sz w:val="20"/>
          <w:szCs w:val="20"/>
        </w:rPr>
        <w:t xml:space="preserve"> Karaca, Ö. (2005). Korunan Alanlarda Rekreasyon Uygunluk Analizi ile Potansiyel Alanlarının Belirlenmesi (Gölcük Tabiat Parkı Örneği), </w:t>
      </w:r>
      <w:r w:rsidR="0077593E" w:rsidRPr="00CF4C7B">
        <w:rPr>
          <w:rFonts w:asciiTheme="minorHAnsi" w:hAnsiTheme="minorHAnsi" w:cstheme="minorHAnsi"/>
          <w:i/>
          <w:sz w:val="20"/>
          <w:szCs w:val="20"/>
        </w:rPr>
        <w:t>Korunan Doğal Alanlar Sempozyumu</w:t>
      </w:r>
      <w:r w:rsidR="0077593E" w:rsidRPr="00201E34">
        <w:rPr>
          <w:rFonts w:asciiTheme="minorHAnsi" w:hAnsiTheme="minorHAnsi" w:cstheme="minorHAnsi"/>
          <w:sz w:val="20"/>
          <w:szCs w:val="20"/>
        </w:rPr>
        <w:t xml:space="preserve">, 8-10 Eylül, SDÜ Isparta. </w:t>
      </w:r>
    </w:p>
    <w:p w14:paraId="1918AEB6" w14:textId="6E4AF51A" w:rsidR="0077593E" w:rsidRPr="00201E34" w:rsidRDefault="007F0DA5" w:rsidP="00DF01C7">
      <w:pPr>
        <w:ind w:left="567" w:hanging="567"/>
        <w:rPr>
          <w:rFonts w:asciiTheme="minorHAnsi" w:hAnsiTheme="minorHAnsi" w:cstheme="minorHAnsi"/>
          <w:sz w:val="20"/>
          <w:szCs w:val="20"/>
        </w:rPr>
      </w:pPr>
      <w:r>
        <w:rPr>
          <w:rFonts w:asciiTheme="minorHAnsi" w:hAnsiTheme="minorHAnsi" w:cstheme="minorHAnsi"/>
          <w:sz w:val="20"/>
          <w:szCs w:val="20"/>
        </w:rPr>
        <w:t>Gülez, S.</w:t>
      </w:r>
      <w:r w:rsidR="0077593E" w:rsidRPr="00201E34">
        <w:rPr>
          <w:rFonts w:asciiTheme="minorHAnsi" w:hAnsiTheme="minorHAnsi" w:cstheme="minorHAnsi"/>
          <w:sz w:val="20"/>
          <w:szCs w:val="20"/>
        </w:rPr>
        <w:t xml:space="preserve"> (1990). Orman İçi Rekreasyon Potansiyelinin Saptanması İçin Geliştirilen Bir Değerlendirme Yöntemi. </w:t>
      </w:r>
      <w:r w:rsidR="0077593E" w:rsidRPr="00CF4C7B">
        <w:rPr>
          <w:rFonts w:asciiTheme="minorHAnsi" w:hAnsiTheme="minorHAnsi" w:cstheme="minorHAnsi"/>
          <w:i/>
          <w:sz w:val="20"/>
          <w:szCs w:val="20"/>
        </w:rPr>
        <w:t>İstanbul Üniversitesi</w:t>
      </w:r>
      <w:r w:rsidR="0077593E" w:rsidRPr="00201E34">
        <w:rPr>
          <w:rFonts w:asciiTheme="minorHAnsi" w:hAnsiTheme="minorHAnsi" w:cstheme="minorHAnsi"/>
          <w:sz w:val="20"/>
          <w:szCs w:val="20"/>
        </w:rPr>
        <w:t xml:space="preserve"> </w:t>
      </w:r>
      <w:r w:rsidR="0077593E" w:rsidRPr="00CF4C7B">
        <w:rPr>
          <w:rFonts w:asciiTheme="minorHAnsi" w:hAnsiTheme="minorHAnsi" w:cstheme="minorHAnsi"/>
          <w:i/>
          <w:sz w:val="20"/>
          <w:szCs w:val="20"/>
        </w:rPr>
        <w:t>Orman Fak. Dergisi,</w:t>
      </w:r>
      <w:r w:rsidR="0077593E" w:rsidRPr="00201E34">
        <w:rPr>
          <w:rFonts w:asciiTheme="minorHAnsi" w:hAnsiTheme="minorHAnsi" w:cstheme="minorHAnsi"/>
          <w:sz w:val="20"/>
          <w:szCs w:val="20"/>
        </w:rPr>
        <w:t xml:space="preserve"> 40, 2, İstanbul. Erişim adresi: https://forestist.org/Content/files/sayilar/ 390/7.pdf </w:t>
      </w:r>
    </w:p>
    <w:p w14:paraId="62F34B64" w14:textId="1DBD93F7"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Gülgün B., Yetişen, A. ve</w:t>
      </w:r>
      <w:r w:rsidR="0077593E" w:rsidRPr="00201E34">
        <w:rPr>
          <w:rFonts w:asciiTheme="minorHAnsi" w:hAnsiTheme="minorHAnsi" w:cstheme="minorHAnsi"/>
          <w:sz w:val="20"/>
          <w:szCs w:val="20"/>
        </w:rPr>
        <w:t xml:space="preserve"> Yazici K. (2020).  </w:t>
      </w:r>
      <w:r w:rsidR="0077593E" w:rsidRPr="00CF4C7B">
        <w:rPr>
          <w:rFonts w:asciiTheme="minorHAnsi" w:hAnsiTheme="minorHAnsi" w:cstheme="minorHAnsi"/>
          <w:i/>
          <w:sz w:val="20"/>
          <w:szCs w:val="20"/>
        </w:rPr>
        <w:t>Theory and Research in Agriculture, Forestry and Aquaculture Sciences,</w:t>
      </w:r>
      <w:r w:rsidR="0077593E" w:rsidRPr="00201E34">
        <w:rPr>
          <w:rFonts w:asciiTheme="minorHAnsi" w:hAnsiTheme="minorHAnsi" w:cstheme="minorHAnsi"/>
          <w:sz w:val="20"/>
          <w:szCs w:val="20"/>
        </w:rPr>
        <w:t xml:space="preserve"> Bölüm Adı:The Prelımınary Examınatıon of Recreatıonal Potentıal In Mesır Nature Park In Manısa/Turkey, Yayın Yeri:Gece Akademi, Editör:Prof. Dr. Ali Musa BozdoğanAssoc. Prof. Dr. Mehmet Fırat Baran, Basım sayısı:1, Sayfa sayısı:125, ISBN:978-625-7243-80-3, Bölüm Sayfaları:29 -44.</w:t>
      </w:r>
    </w:p>
    <w:p w14:paraId="2AA01BEA" w14:textId="7B775E09"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Gülg</w:t>
      </w:r>
      <w:r w:rsidR="00D734FB">
        <w:rPr>
          <w:rFonts w:asciiTheme="minorHAnsi" w:hAnsiTheme="minorHAnsi" w:cstheme="minorHAnsi"/>
          <w:sz w:val="20"/>
          <w:szCs w:val="20"/>
        </w:rPr>
        <w:t>ün, B., Güney, M. A., Aktaş, E. ve</w:t>
      </w:r>
      <w:r w:rsidRPr="00201E34">
        <w:rPr>
          <w:rFonts w:asciiTheme="minorHAnsi" w:hAnsiTheme="minorHAnsi" w:cstheme="minorHAnsi"/>
          <w:sz w:val="20"/>
          <w:szCs w:val="20"/>
        </w:rPr>
        <w:t xml:space="preserve">  Yazici, K. (2014). Role Of The Landscape Architecture İn Interdisciplinary Planning Of Sustainable Cities. </w:t>
      </w:r>
      <w:r w:rsidRPr="00CF4C7B">
        <w:rPr>
          <w:rFonts w:asciiTheme="minorHAnsi" w:hAnsiTheme="minorHAnsi" w:cstheme="minorHAnsi"/>
          <w:i/>
          <w:sz w:val="20"/>
          <w:szCs w:val="20"/>
        </w:rPr>
        <w:t>Journal Of Environmental Protection And Ecology</w:t>
      </w:r>
      <w:r w:rsidRPr="00201E34">
        <w:rPr>
          <w:rFonts w:asciiTheme="minorHAnsi" w:hAnsiTheme="minorHAnsi" w:cstheme="minorHAnsi"/>
          <w:sz w:val="20"/>
          <w:szCs w:val="20"/>
        </w:rPr>
        <w:t>, 15(4), 1877–1880.</w:t>
      </w:r>
    </w:p>
    <w:p w14:paraId="27230154" w14:textId="63D3EE97" w:rsidR="000A6DB5" w:rsidRPr="00201E34" w:rsidRDefault="007F0DA5" w:rsidP="00DF01C7">
      <w:pPr>
        <w:ind w:left="567" w:hanging="567"/>
        <w:rPr>
          <w:rFonts w:asciiTheme="minorHAnsi" w:hAnsiTheme="minorHAnsi" w:cstheme="minorHAnsi"/>
          <w:sz w:val="20"/>
          <w:szCs w:val="20"/>
        </w:rPr>
      </w:pPr>
      <w:r>
        <w:rPr>
          <w:rFonts w:asciiTheme="minorHAnsi" w:hAnsiTheme="minorHAnsi" w:cstheme="minorHAnsi"/>
          <w:sz w:val="20"/>
          <w:szCs w:val="20"/>
        </w:rPr>
        <w:t>Hansen A. S. (2020).</w:t>
      </w:r>
      <w:r w:rsidR="000A6DB5" w:rsidRPr="00201E34">
        <w:rPr>
          <w:rFonts w:asciiTheme="minorHAnsi" w:hAnsiTheme="minorHAnsi" w:cstheme="minorHAnsi"/>
          <w:sz w:val="20"/>
          <w:szCs w:val="20"/>
        </w:rPr>
        <w:t xml:space="preserve"> </w:t>
      </w:r>
      <w:r w:rsidRPr="007F0DA5">
        <w:rPr>
          <w:rFonts w:asciiTheme="minorHAnsi" w:hAnsiTheme="minorHAnsi" w:cstheme="minorHAnsi"/>
          <w:sz w:val="20"/>
          <w:szCs w:val="20"/>
        </w:rPr>
        <w:t>Understanding recreational landscapes–a review and discussion. Landscape Research, 46(1), 128-141</w:t>
      </w:r>
    </w:p>
    <w:p w14:paraId="5B1C6FB0" w14:textId="5F0D953C"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 xml:space="preserve">Kaptan Ayhan, Ç. (2019). Ayazmapınarı Tabiat Parkı’nın (Bayramiç, Çanakkale) Rekreasyonel Potansiyelinin Belirlenmesi Üzerine Bir Araştırma, Cilt 7, Sayı 1, 219 – 228. </w:t>
      </w:r>
    </w:p>
    <w:p w14:paraId="4B95C7EB" w14:textId="0821E695" w:rsidR="00176D68"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Orel D., F. ve</w:t>
      </w:r>
      <w:r w:rsidR="007F0DA5">
        <w:rPr>
          <w:rFonts w:asciiTheme="minorHAnsi" w:hAnsiTheme="minorHAnsi" w:cstheme="minorHAnsi"/>
          <w:sz w:val="20"/>
          <w:szCs w:val="20"/>
        </w:rPr>
        <w:t xml:space="preserve"> Yavuz M., C. (</w:t>
      </w:r>
      <w:r w:rsidR="00176D68" w:rsidRPr="00201E34">
        <w:rPr>
          <w:rFonts w:asciiTheme="minorHAnsi" w:hAnsiTheme="minorHAnsi" w:cstheme="minorHAnsi"/>
          <w:sz w:val="20"/>
          <w:szCs w:val="20"/>
        </w:rPr>
        <w:t>2013</w:t>
      </w:r>
      <w:r w:rsidR="007F0DA5">
        <w:rPr>
          <w:rFonts w:asciiTheme="minorHAnsi" w:hAnsiTheme="minorHAnsi" w:cstheme="minorHAnsi"/>
          <w:sz w:val="20"/>
          <w:szCs w:val="20"/>
        </w:rPr>
        <w:t>)</w:t>
      </w:r>
      <w:r w:rsidR="00176D68" w:rsidRPr="00201E34">
        <w:rPr>
          <w:rFonts w:asciiTheme="minorHAnsi" w:hAnsiTheme="minorHAnsi" w:cstheme="minorHAnsi"/>
          <w:sz w:val="20"/>
          <w:szCs w:val="20"/>
        </w:rPr>
        <w:t xml:space="preserve">. Rekreasyonel Turizmde Müşteri Potansiyelinin Belirlenmesine Yönelik Bir Pilot Çalışma, </w:t>
      </w:r>
      <w:r w:rsidR="00176D68" w:rsidRPr="00CF4C7B">
        <w:rPr>
          <w:rFonts w:asciiTheme="minorHAnsi" w:hAnsiTheme="minorHAnsi" w:cstheme="minorHAnsi"/>
          <w:i/>
          <w:sz w:val="20"/>
          <w:szCs w:val="20"/>
        </w:rPr>
        <w:t>Çukurova Üniversitesi Sosyal Bilimler Dergisi</w:t>
      </w:r>
      <w:r w:rsidR="00176D68" w:rsidRPr="00201E34">
        <w:rPr>
          <w:rFonts w:asciiTheme="minorHAnsi" w:hAnsiTheme="minorHAnsi" w:cstheme="minorHAnsi"/>
          <w:sz w:val="20"/>
          <w:szCs w:val="20"/>
        </w:rPr>
        <w:t>, 11(11):61-76.</w:t>
      </w:r>
    </w:p>
    <w:p w14:paraId="2548A765" w14:textId="16DD8721" w:rsidR="0077593E" w:rsidRPr="00201E34" w:rsidRDefault="0077593E" w:rsidP="00DF01C7">
      <w:pPr>
        <w:ind w:left="567" w:hanging="567"/>
        <w:jc w:val="left"/>
        <w:rPr>
          <w:rFonts w:asciiTheme="minorHAnsi" w:hAnsiTheme="minorHAnsi" w:cstheme="minorHAnsi"/>
          <w:sz w:val="20"/>
          <w:szCs w:val="20"/>
        </w:rPr>
      </w:pPr>
      <w:r w:rsidRPr="00201E34">
        <w:rPr>
          <w:rFonts w:asciiTheme="minorHAnsi" w:hAnsiTheme="minorHAnsi" w:cstheme="minorHAnsi"/>
          <w:sz w:val="20"/>
          <w:szCs w:val="20"/>
        </w:rPr>
        <w:t>Ministry of Culture and Tourism (Turkey), https://www.kulturportali.gov.tr/turkiye/yozgat/gezilecekyer/camlik-milli-parki</w:t>
      </w:r>
    </w:p>
    <w:p w14:paraId="6F4A9758"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Ministry of Environment, Urbanisation and Climate Change (Turkey), Meteroloji Genel Müdürlüğü (2021), https://www.mgm.gov.tr/veridegerlendirme/il-ve-ilceler-istatistik.aspx?m=YOZGAT</w:t>
      </w:r>
    </w:p>
    <w:p w14:paraId="1B9CFA04" w14:textId="3D8B0BA8"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Özçalık, M. ve</w:t>
      </w:r>
      <w:r w:rsidR="0077593E" w:rsidRPr="00201E34">
        <w:rPr>
          <w:rFonts w:asciiTheme="minorHAnsi" w:hAnsiTheme="minorHAnsi" w:cstheme="minorHAnsi"/>
          <w:sz w:val="20"/>
          <w:szCs w:val="20"/>
        </w:rPr>
        <w:t xml:space="preserve"> Kumru, S.N. (2019). Kapiçam tabı̇at parkı’nın gülez yöntemı̇ne göre rekreasyon potansı̇yelı̇nı̇n belı̇rlenmesı̇. Turkish Journal of Forest Science, 3(2): 129-141. </w:t>
      </w:r>
    </w:p>
    <w:p w14:paraId="7030266B" w14:textId="7BB87D83"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Öztürk, B.Ö. ve</w:t>
      </w:r>
      <w:r w:rsidR="0077593E" w:rsidRPr="00201E34">
        <w:rPr>
          <w:rFonts w:asciiTheme="minorHAnsi" w:hAnsiTheme="minorHAnsi" w:cstheme="minorHAnsi"/>
          <w:sz w:val="20"/>
          <w:szCs w:val="20"/>
        </w:rPr>
        <w:t xml:space="preserve"> Gül, A. (2020). Başpınar Tabiat Parkı’nın Rekreasyonel Planlama Açısından İrdelenmesi,</w:t>
      </w:r>
      <w:r w:rsidR="0077593E" w:rsidRPr="00CF4C7B">
        <w:rPr>
          <w:rFonts w:asciiTheme="minorHAnsi" w:hAnsiTheme="minorHAnsi" w:cstheme="minorHAnsi"/>
          <w:i/>
          <w:sz w:val="20"/>
          <w:szCs w:val="20"/>
        </w:rPr>
        <w:t xml:space="preserve"> Mimarlık Bilimleri ve Uygulamaları Dergisi</w:t>
      </w:r>
      <w:r w:rsidR="0077593E" w:rsidRPr="00201E34">
        <w:rPr>
          <w:rFonts w:asciiTheme="minorHAnsi" w:hAnsiTheme="minorHAnsi" w:cstheme="minorHAnsi"/>
          <w:sz w:val="20"/>
          <w:szCs w:val="20"/>
        </w:rPr>
        <w:t xml:space="preserve">, 5(1): 11-34. </w:t>
      </w:r>
    </w:p>
    <w:p w14:paraId="023ED534"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Pehlivanoğlu, M.T. (1987). Belgrad ormanının rekreasyon potansiyeli ve planlama planlamasının önemi</w:t>
      </w:r>
      <w:r w:rsidRPr="00CF4C7B">
        <w:rPr>
          <w:rFonts w:asciiTheme="minorHAnsi" w:hAnsiTheme="minorHAnsi" w:cstheme="minorHAnsi"/>
          <w:i/>
          <w:sz w:val="20"/>
          <w:szCs w:val="20"/>
        </w:rPr>
        <w:t>. Peyzaj mimarlığı dergisi,</w:t>
      </w:r>
      <w:r w:rsidRPr="00201E34">
        <w:rPr>
          <w:rFonts w:asciiTheme="minorHAnsi" w:hAnsiTheme="minorHAnsi" w:cstheme="minorHAnsi"/>
          <w:sz w:val="20"/>
          <w:szCs w:val="20"/>
        </w:rPr>
        <w:t xml:space="preserve"> (3): 45-49 20. </w:t>
      </w:r>
    </w:p>
    <w:p w14:paraId="3F85E8F5" w14:textId="6ECF0F9F"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Polat, S. ve</w:t>
      </w:r>
      <w:r w:rsidR="0077593E" w:rsidRPr="00201E34">
        <w:rPr>
          <w:rFonts w:asciiTheme="minorHAnsi" w:hAnsiTheme="minorHAnsi" w:cstheme="minorHAnsi"/>
          <w:sz w:val="20"/>
          <w:szCs w:val="20"/>
        </w:rPr>
        <w:t xml:space="preserve"> Aktaş Polat, S. (2016). Rekreasyonel tabiat parklarının korunan alanlar kapsamında incelenmesi: Mersin ili örneği, </w:t>
      </w:r>
      <w:r w:rsidR="0077593E" w:rsidRPr="00CF4C7B">
        <w:rPr>
          <w:rFonts w:asciiTheme="minorHAnsi" w:hAnsiTheme="minorHAnsi" w:cstheme="minorHAnsi"/>
          <w:i/>
          <w:sz w:val="20"/>
          <w:szCs w:val="20"/>
        </w:rPr>
        <w:t>Social Sciences.</w:t>
      </w:r>
      <w:r w:rsidR="0077593E" w:rsidRPr="00201E34">
        <w:rPr>
          <w:rFonts w:asciiTheme="minorHAnsi" w:hAnsiTheme="minorHAnsi" w:cstheme="minorHAnsi"/>
          <w:sz w:val="20"/>
          <w:szCs w:val="20"/>
        </w:rPr>
        <w:t xml:space="preserve"> </w:t>
      </w:r>
    </w:p>
    <w:p w14:paraId="2DA9EAC4" w14:textId="7949BBE6" w:rsidR="00C92128" w:rsidRPr="00201E34" w:rsidRDefault="00C92128"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Raumer, H. G., Bor</w:t>
      </w:r>
      <w:r w:rsidR="00D734FB">
        <w:rPr>
          <w:rFonts w:asciiTheme="minorHAnsi" w:hAnsiTheme="minorHAnsi" w:cstheme="minorHAnsi"/>
          <w:sz w:val="20"/>
          <w:szCs w:val="20"/>
        </w:rPr>
        <w:t>sdorff, M., Roser, F., Roth, M. ve</w:t>
      </w:r>
      <w:r w:rsidRPr="00201E34">
        <w:rPr>
          <w:rFonts w:asciiTheme="minorHAnsi" w:hAnsiTheme="minorHAnsi" w:cstheme="minorHAnsi"/>
          <w:sz w:val="20"/>
          <w:szCs w:val="20"/>
        </w:rPr>
        <w:t xml:space="preserve"> Hildebrandt S. (2019) Recreational Quality and Importance of Landscape: An Approach Beyond Scenic Aspects. Journal of </w:t>
      </w:r>
      <w:r w:rsidRPr="00CF4C7B">
        <w:rPr>
          <w:rFonts w:asciiTheme="minorHAnsi" w:hAnsiTheme="minorHAnsi" w:cstheme="minorHAnsi"/>
          <w:i/>
          <w:sz w:val="20"/>
          <w:szCs w:val="20"/>
        </w:rPr>
        <w:t>Digital Landscape Architecture,</w:t>
      </w:r>
      <w:r w:rsidRPr="00201E34">
        <w:rPr>
          <w:rFonts w:asciiTheme="minorHAnsi" w:hAnsiTheme="minorHAnsi" w:cstheme="minorHAnsi"/>
          <w:sz w:val="20"/>
          <w:szCs w:val="20"/>
        </w:rPr>
        <w:t xml:space="preserve"> 4-2019, pp. 57-65.</w:t>
      </w:r>
      <w:r w:rsidRPr="00201E34">
        <w:rPr>
          <w:sz w:val="20"/>
          <w:szCs w:val="20"/>
        </w:rPr>
        <w:t xml:space="preserve"> </w:t>
      </w:r>
      <w:r w:rsidRPr="00201E34">
        <w:rPr>
          <w:rFonts w:asciiTheme="minorHAnsi" w:hAnsiTheme="minorHAnsi" w:cstheme="minorHAnsi"/>
          <w:sz w:val="20"/>
          <w:szCs w:val="20"/>
        </w:rPr>
        <w:t>doi:10.14627/537663006.</w:t>
      </w:r>
    </w:p>
    <w:p w14:paraId="0F46DA46"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Sağcan, M. (1986). Rekreasyon ve turizm. 380s, Ankara</w:t>
      </w:r>
    </w:p>
    <w:p w14:paraId="2C305CB0" w14:textId="77777777" w:rsidR="0077593E" w:rsidRPr="00201E34"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 xml:space="preserve">Sezer, İ., Bekdemir, Ü. (2017). Kuzalan Şelalesi Tabiat Parkı’nın Coğrafi Özellikleri ile Ekoturizm ve Rekreasyon Olanakları Bakımından İncelenmesi, </w:t>
      </w:r>
      <w:r w:rsidRPr="00CF4C7B">
        <w:rPr>
          <w:rFonts w:asciiTheme="minorHAnsi" w:hAnsiTheme="minorHAnsi" w:cstheme="minorHAnsi"/>
          <w:i/>
          <w:sz w:val="20"/>
          <w:szCs w:val="20"/>
        </w:rPr>
        <w:t>Turkish Studies,</w:t>
      </w:r>
      <w:r w:rsidRPr="00201E34">
        <w:rPr>
          <w:rFonts w:asciiTheme="minorHAnsi" w:hAnsiTheme="minorHAnsi" w:cstheme="minorHAnsi"/>
          <w:sz w:val="20"/>
          <w:szCs w:val="20"/>
        </w:rPr>
        <w:t xml:space="preserve"> Vol 12/29, 505-544.</w:t>
      </w:r>
    </w:p>
    <w:p w14:paraId="56609AB0" w14:textId="5C7A855C"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Surat, H., Surat, B.Z. and</w:t>
      </w:r>
      <w:r w:rsidR="0077593E" w:rsidRPr="00201E34">
        <w:rPr>
          <w:rFonts w:asciiTheme="minorHAnsi" w:hAnsiTheme="minorHAnsi" w:cstheme="minorHAnsi"/>
          <w:sz w:val="20"/>
          <w:szCs w:val="20"/>
        </w:rPr>
        <w:t xml:space="preserve"> Özdemir, M. (2014). Korunan Alanların Rekreasyonel Kullanımı ve Yerel Halkın Farkındalığı: Borçka Karagöl Tabiat Parkı Örneği, </w:t>
      </w:r>
      <w:r w:rsidR="0077593E" w:rsidRPr="00CF4C7B">
        <w:rPr>
          <w:rFonts w:asciiTheme="minorHAnsi" w:hAnsiTheme="minorHAnsi" w:cstheme="minorHAnsi"/>
          <w:i/>
          <w:sz w:val="20"/>
          <w:szCs w:val="20"/>
        </w:rPr>
        <w:t>II. Ulusal Akdeniz Orman ve Çevre</w:t>
      </w:r>
      <w:r w:rsidR="0077593E" w:rsidRPr="00201E34">
        <w:rPr>
          <w:rFonts w:asciiTheme="minorHAnsi" w:hAnsiTheme="minorHAnsi" w:cstheme="minorHAnsi"/>
          <w:sz w:val="20"/>
          <w:szCs w:val="20"/>
        </w:rPr>
        <w:t xml:space="preserve"> Sempozyumu, 22-24 Ekim, Isparta. </w:t>
      </w:r>
    </w:p>
    <w:p w14:paraId="531B281B" w14:textId="1A30EE21"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Şahbaz, R.P. and</w:t>
      </w:r>
      <w:r w:rsidR="0077593E" w:rsidRPr="00201E34">
        <w:rPr>
          <w:rFonts w:asciiTheme="minorHAnsi" w:hAnsiTheme="minorHAnsi" w:cstheme="minorHAnsi"/>
          <w:sz w:val="20"/>
          <w:szCs w:val="20"/>
        </w:rPr>
        <w:t xml:space="preserve"> Altınay, M. 2015. Türkiye’deki Milli Parkların Rekreasyonel Faaliyetleri açısından değerlendirilmesi, </w:t>
      </w:r>
      <w:r w:rsidR="0077593E" w:rsidRPr="00CF4C7B">
        <w:rPr>
          <w:rFonts w:asciiTheme="minorHAnsi" w:hAnsiTheme="minorHAnsi" w:cstheme="minorHAnsi"/>
          <w:i/>
          <w:sz w:val="20"/>
          <w:szCs w:val="20"/>
        </w:rPr>
        <w:t>Journal of Tourism and Gastronomy Studies,</w:t>
      </w:r>
      <w:r w:rsidR="0077593E" w:rsidRPr="00201E34">
        <w:rPr>
          <w:rFonts w:asciiTheme="minorHAnsi" w:hAnsiTheme="minorHAnsi" w:cstheme="minorHAnsi"/>
          <w:sz w:val="20"/>
          <w:szCs w:val="20"/>
        </w:rPr>
        <w:t xml:space="preserve"> 3(3):125-135. </w:t>
      </w:r>
    </w:p>
    <w:p w14:paraId="53DE694D" w14:textId="79EC9001" w:rsidR="0077593E" w:rsidRDefault="0077593E"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 xml:space="preserve">WDPA, (2020). World database on protected areas. </w:t>
      </w:r>
      <w:hyperlink r:id="rId27" w:history="1">
        <w:r w:rsidR="00340F0E" w:rsidRPr="00FB3C0F">
          <w:rPr>
            <w:rStyle w:val="Kpr"/>
            <w:rFonts w:asciiTheme="minorHAnsi" w:hAnsiTheme="minorHAnsi" w:cstheme="minorHAnsi"/>
            <w:sz w:val="20"/>
            <w:szCs w:val="20"/>
          </w:rPr>
          <w:t>https://www.protectedplanet.net/en</w:t>
        </w:r>
      </w:hyperlink>
      <w:r w:rsidRPr="00201E34">
        <w:rPr>
          <w:rFonts w:asciiTheme="minorHAnsi" w:hAnsiTheme="minorHAnsi" w:cstheme="minorHAnsi"/>
          <w:sz w:val="20"/>
          <w:szCs w:val="20"/>
        </w:rPr>
        <w:t>.</w:t>
      </w:r>
    </w:p>
    <w:p w14:paraId="7BB365E0" w14:textId="0A085E04" w:rsidR="00340F0E" w:rsidRPr="00201E34" w:rsidRDefault="00340F0E" w:rsidP="00DF01C7">
      <w:pPr>
        <w:ind w:left="567" w:hanging="567"/>
        <w:rPr>
          <w:rFonts w:asciiTheme="minorHAnsi" w:hAnsiTheme="minorHAnsi" w:cstheme="minorHAnsi"/>
          <w:sz w:val="20"/>
          <w:szCs w:val="20"/>
        </w:rPr>
      </w:pPr>
      <w:r w:rsidRPr="00340F0E">
        <w:rPr>
          <w:rFonts w:asciiTheme="minorHAnsi" w:hAnsiTheme="minorHAnsi" w:cstheme="minorHAnsi"/>
          <w:sz w:val="20"/>
          <w:szCs w:val="20"/>
        </w:rPr>
        <w:t>Ünal An</w:t>
      </w:r>
      <w:r>
        <w:rPr>
          <w:rFonts w:asciiTheme="minorHAnsi" w:hAnsiTheme="minorHAnsi" w:cstheme="minorHAnsi"/>
          <w:sz w:val="20"/>
          <w:szCs w:val="20"/>
        </w:rPr>
        <w:t>kaya F. , Yazıcı K. , Balık G. and</w:t>
      </w:r>
      <w:r w:rsidRPr="00340F0E">
        <w:rPr>
          <w:rFonts w:asciiTheme="minorHAnsi" w:hAnsiTheme="minorHAnsi" w:cstheme="minorHAnsi"/>
          <w:sz w:val="20"/>
          <w:szCs w:val="20"/>
        </w:rPr>
        <w:t xml:space="preserve"> Gülgün Aslan B.</w:t>
      </w:r>
      <w:r>
        <w:rPr>
          <w:rFonts w:asciiTheme="minorHAnsi" w:hAnsiTheme="minorHAnsi" w:cstheme="minorHAnsi"/>
          <w:sz w:val="20"/>
          <w:szCs w:val="20"/>
        </w:rPr>
        <w:t xml:space="preserve"> (2018).</w:t>
      </w:r>
      <w:r w:rsidRPr="00340F0E">
        <w:rPr>
          <w:rFonts w:asciiTheme="minorHAnsi" w:hAnsiTheme="minorHAnsi" w:cstheme="minorHAnsi"/>
          <w:sz w:val="20"/>
          <w:szCs w:val="20"/>
        </w:rPr>
        <w:t xml:space="preserve"> Dünyada ve Türkiye’de Ekoturizm, Sosyal-Kültürel ve Ekonomik Katkıları. UCBAD. 2018; 1(2): 69-72.</w:t>
      </w:r>
    </w:p>
    <w:p w14:paraId="167A927B" w14:textId="13253210"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Yazici K. ve</w:t>
      </w:r>
      <w:r w:rsidR="0077593E" w:rsidRPr="00201E34">
        <w:rPr>
          <w:rFonts w:asciiTheme="minorHAnsi" w:hAnsiTheme="minorHAnsi" w:cstheme="minorHAnsi"/>
          <w:sz w:val="20"/>
          <w:szCs w:val="20"/>
        </w:rPr>
        <w:t xml:space="preserve"> A</w:t>
      </w:r>
      <w:r w:rsidR="0077593E" w:rsidRPr="00201E34">
        <w:rPr>
          <w:rFonts w:asciiTheme="minorHAnsi" w:hAnsiTheme="minorHAnsi" w:cstheme="minorHAnsi" w:hint="eastAsia"/>
          <w:sz w:val="20"/>
          <w:szCs w:val="20"/>
        </w:rPr>
        <w:t>ş</w:t>
      </w:r>
      <w:r w:rsidR="0077593E" w:rsidRPr="00201E34">
        <w:rPr>
          <w:rFonts w:asciiTheme="minorHAnsi" w:hAnsiTheme="minorHAnsi" w:cstheme="minorHAnsi"/>
          <w:sz w:val="20"/>
          <w:szCs w:val="20"/>
        </w:rPr>
        <w:t>ur, F. (2021). Assessment Of Landscape Types And Aesthetic Qualities By Visual Preferences  Tokat  Turkey ,” </w:t>
      </w:r>
      <w:r w:rsidR="0077593E" w:rsidRPr="00CF4C7B">
        <w:rPr>
          <w:rFonts w:asciiTheme="minorHAnsi" w:hAnsiTheme="minorHAnsi" w:cstheme="minorHAnsi"/>
          <w:i/>
          <w:sz w:val="20"/>
          <w:szCs w:val="20"/>
        </w:rPr>
        <w:t>The Journal Of Environmental Protection And Ecology</w:t>
      </w:r>
      <w:r w:rsidR="0077593E" w:rsidRPr="00201E34">
        <w:rPr>
          <w:rFonts w:asciiTheme="minorHAnsi" w:hAnsiTheme="minorHAnsi" w:cstheme="minorHAnsi"/>
          <w:sz w:val="20"/>
          <w:szCs w:val="20"/>
        </w:rPr>
        <w:t>, Vol. 22, No. 1, Pp. 340–349, Mar. 2021.</w:t>
      </w:r>
    </w:p>
    <w:p w14:paraId="7752348C" w14:textId="793FEA16" w:rsidR="0077593E"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Yazici, K. ve</w:t>
      </w:r>
      <w:r w:rsidR="0077593E" w:rsidRPr="00201E34">
        <w:rPr>
          <w:rFonts w:asciiTheme="minorHAnsi" w:hAnsiTheme="minorHAnsi" w:cstheme="minorHAnsi"/>
          <w:sz w:val="20"/>
          <w:szCs w:val="20"/>
        </w:rPr>
        <w:t xml:space="preserve"> Akça, </w:t>
      </w:r>
      <w:r w:rsidR="0077593E" w:rsidRPr="00201E34">
        <w:rPr>
          <w:rFonts w:asciiTheme="minorHAnsi" w:hAnsiTheme="minorHAnsi" w:cstheme="minorHAnsi" w:hint="eastAsia"/>
          <w:sz w:val="20"/>
          <w:szCs w:val="20"/>
        </w:rPr>
        <w:t>Ş</w:t>
      </w:r>
      <w:r w:rsidR="0077593E" w:rsidRPr="00201E34">
        <w:rPr>
          <w:rFonts w:asciiTheme="minorHAnsi" w:hAnsiTheme="minorHAnsi" w:cstheme="minorHAnsi"/>
          <w:sz w:val="20"/>
          <w:szCs w:val="20"/>
        </w:rPr>
        <w:t>. B. (2019). Determination Of Suitable Recreational Areas Based On Expert Opinion With Q-Sort Analysis Boraboy Lake Natural Park  Amasya Turkey . </w:t>
      </w:r>
      <w:r w:rsidR="0077593E" w:rsidRPr="00CF4C7B">
        <w:rPr>
          <w:rFonts w:asciiTheme="minorHAnsi" w:hAnsiTheme="minorHAnsi" w:cstheme="minorHAnsi"/>
          <w:i/>
          <w:sz w:val="20"/>
          <w:szCs w:val="20"/>
        </w:rPr>
        <w:t>Fresenius Environmental Bulletin</w:t>
      </w:r>
      <w:r w:rsidR="0077593E" w:rsidRPr="00201E34">
        <w:rPr>
          <w:rFonts w:asciiTheme="minorHAnsi" w:hAnsiTheme="minorHAnsi" w:cstheme="minorHAnsi"/>
          <w:sz w:val="20"/>
          <w:szCs w:val="20"/>
        </w:rPr>
        <w:t>, 5(2), 3778–3786.</w:t>
      </w:r>
    </w:p>
    <w:p w14:paraId="23AC5091" w14:textId="36DBC62F" w:rsidR="004D721A"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lastRenderedPageBreak/>
        <w:t>Yazici, K. and</w:t>
      </w:r>
      <w:r w:rsidR="004D721A" w:rsidRPr="00201E34">
        <w:rPr>
          <w:rFonts w:asciiTheme="minorHAnsi" w:hAnsiTheme="minorHAnsi" w:cstheme="minorHAnsi"/>
          <w:sz w:val="20"/>
          <w:szCs w:val="20"/>
        </w:rPr>
        <w:t xml:space="preserve"> Arslanta</w:t>
      </w:r>
      <w:r w:rsidR="004D721A" w:rsidRPr="00201E34">
        <w:rPr>
          <w:rFonts w:asciiTheme="minorHAnsi" w:hAnsiTheme="minorHAnsi" w:cstheme="minorHAnsi" w:hint="eastAsia"/>
          <w:sz w:val="20"/>
          <w:szCs w:val="20"/>
        </w:rPr>
        <w:t>ş</w:t>
      </w:r>
      <w:r w:rsidR="004D721A" w:rsidRPr="00201E34">
        <w:rPr>
          <w:rFonts w:asciiTheme="minorHAnsi" w:hAnsiTheme="minorHAnsi" w:cstheme="minorHAnsi"/>
          <w:sz w:val="20"/>
          <w:szCs w:val="20"/>
        </w:rPr>
        <w:t xml:space="preserve"> Sa</w:t>
      </w:r>
      <w:r w:rsidR="004D721A" w:rsidRPr="00201E34">
        <w:rPr>
          <w:rFonts w:asciiTheme="minorHAnsi" w:hAnsiTheme="minorHAnsi" w:cstheme="minorHAnsi" w:hint="eastAsia"/>
          <w:sz w:val="20"/>
          <w:szCs w:val="20"/>
        </w:rPr>
        <w:t>ğ</w:t>
      </w:r>
      <w:r w:rsidR="004D721A" w:rsidRPr="00201E34">
        <w:rPr>
          <w:rFonts w:asciiTheme="minorHAnsi" w:hAnsiTheme="minorHAnsi" w:cstheme="minorHAnsi"/>
          <w:sz w:val="20"/>
          <w:szCs w:val="20"/>
        </w:rPr>
        <w:t>lamer, A. (2019). Tokat Kenti -Ye</w:t>
      </w:r>
      <w:r w:rsidR="004D721A" w:rsidRPr="00201E34">
        <w:rPr>
          <w:rFonts w:asciiTheme="minorHAnsi" w:hAnsiTheme="minorHAnsi" w:cstheme="minorHAnsi" w:hint="eastAsia"/>
          <w:sz w:val="20"/>
          <w:szCs w:val="20"/>
        </w:rPr>
        <w:t>ş</w:t>
      </w:r>
      <w:r w:rsidR="004D721A" w:rsidRPr="00201E34">
        <w:rPr>
          <w:rFonts w:asciiTheme="minorHAnsi" w:hAnsiTheme="minorHAnsi" w:cstheme="minorHAnsi"/>
          <w:sz w:val="20"/>
          <w:szCs w:val="20"/>
        </w:rPr>
        <w:t>il</w:t>
      </w:r>
      <w:r w:rsidR="004D721A" w:rsidRPr="00201E34">
        <w:rPr>
          <w:rFonts w:asciiTheme="minorHAnsi" w:hAnsiTheme="minorHAnsi" w:cstheme="minorHAnsi" w:hint="eastAsia"/>
          <w:sz w:val="20"/>
          <w:szCs w:val="20"/>
        </w:rPr>
        <w:t>ı</w:t>
      </w:r>
      <w:r w:rsidR="004D721A" w:rsidRPr="00201E34">
        <w:rPr>
          <w:rFonts w:asciiTheme="minorHAnsi" w:hAnsiTheme="minorHAnsi" w:cstheme="minorHAnsi"/>
          <w:sz w:val="20"/>
          <w:szCs w:val="20"/>
        </w:rPr>
        <w:t>rmak Yak</w:t>
      </w:r>
      <w:r w:rsidR="004D721A" w:rsidRPr="00201E34">
        <w:rPr>
          <w:rFonts w:asciiTheme="minorHAnsi" w:hAnsiTheme="minorHAnsi" w:cstheme="minorHAnsi" w:hint="eastAsia"/>
          <w:sz w:val="20"/>
          <w:szCs w:val="20"/>
        </w:rPr>
        <w:t>ı</w:t>
      </w:r>
      <w:r w:rsidR="004D721A" w:rsidRPr="00201E34">
        <w:rPr>
          <w:rFonts w:asciiTheme="minorHAnsi" w:hAnsiTheme="minorHAnsi" w:cstheme="minorHAnsi"/>
          <w:sz w:val="20"/>
          <w:szCs w:val="20"/>
        </w:rPr>
        <w:t>n Çevresinde Bulunan Rekreasyonel Alanlarda Kullan</w:t>
      </w:r>
      <w:r w:rsidR="004D721A" w:rsidRPr="00201E34">
        <w:rPr>
          <w:rFonts w:asciiTheme="minorHAnsi" w:hAnsiTheme="minorHAnsi" w:cstheme="minorHAnsi" w:hint="eastAsia"/>
          <w:sz w:val="20"/>
          <w:szCs w:val="20"/>
        </w:rPr>
        <w:t>ı</w:t>
      </w:r>
      <w:r w:rsidR="004D721A" w:rsidRPr="00201E34">
        <w:rPr>
          <w:rFonts w:asciiTheme="minorHAnsi" w:hAnsiTheme="minorHAnsi" w:cstheme="minorHAnsi"/>
          <w:sz w:val="20"/>
          <w:szCs w:val="20"/>
        </w:rPr>
        <w:t>c</w:t>
      </w:r>
      <w:r w:rsidR="004D721A" w:rsidRPr="00201E34">
        <w:rPr>
          <w:rFonts w:asciiTheme="minorHAnsi" w:hAnsiTheme="minorHAnsi" w:cstheme="minorHAnsi" w:hint="eastAsia"/>
          <w:sz w:val="20"/>
          <w:szCs w:val="20"/>
        </w:rPr>
        <w:t>ı</w:t>
      </w:r>
      <w:r w:rsidR="004D721A" w:rsidRPr="00201E34">
        <w:rPr>
          <w:rFonts w:asciiTheme="minorHAnsi" w:hAnsiTheme="minorHAnsi" w:cstheme="minorHAnsi"/>
          <w:sz w:val="20"/>
          <w:szCs w:val="20"/>
        </w:rPr>
        <w:t xml:space="preserve"> Memnuniyetinin Belirlenmesi. </w:t>
      </w:r>
      <w:r w:rsidR="004D721A" w:rsidRPr="00CF4C7B">
        <w:rPr>
          <w:rFonts w:asciiTheme="minorHAnsi" w:hAnsiTheme="minorHAnsi" w:cstheme="minorHAnsi"/>
          <w:i/>
          <w:sz w:val="20"/>
          <w:szCs w:val="20"/>
        </w:rPr>
        <w:t>Türk Tar</w:t>
      </w:r>
      <w:r w:rsidR="004D721A" w:rsidRPr="00CF4C7B">
        <w:rPr>
          <w:rFonts w:asciiTheme="minorHAnsi" w:hAnsiTheme="minorHAnsi" w:cstheme="minorHAnsi" w:hint="eastAsia"/>
          <w:i/>
          <w:sz w:val="20"/>
          <w:szCs w:val="20"/>
        </w:rPr>
        <w:t>ı</w:t>
      </w:r>
      <w:r w:rsidR="004D721A" w:rsidRPr="00CF4C7B">
        <w:rPr>
          <w:rFonts w:asciiTheme="minorHAnsi" w:hAnsiTheme="minorHAnsi" w:cstheme="minorHAnsi"/>
          <w:i/>
          <w:sz w:val="20"/>
          <w:szCs w:val="20"/>
        </w:rPr>
        <w:t>m Ve Do</w:t>
      </w:r>
      <w:r w:rsidR="004D721A" w:rsidRPr="00CF4C7B">
        <w:rPr>
          <w:rFonts w:asciiTheme="minorHAnsi" w:hAnsiTheme="minorHAnsi" w:cstheme="minorHAnsi" w:hint="eastAsia"/>
          <w:i/>
          <w:sz w:val="20"/>
          <w:szCs w:val="20"/>
        </w:rPr>
        <w:t>ğ</w:t>
      </w:r>
      <w:r w:rsidR="004D721A" w:rsidRPr="00CF4C7B">
        <w:rPr>
          <w:rFonts w:asciiTheme="minorHAnsi" w:hAnsiTheme="minorHAnsi" w:cstheme="minorHAnsi"/>
          <w:i/>
          <w:sz w:val="20"/>
          <w:szCs w:val="20"/>
        </w:rPr>
        <w:t>a Bilimleri Dergisi,</w:t>
      </w:r>
      <w:r w:rsidR="004D721A" w:rsidRPr="00201E34">
        <w:rPr>
          <w:rFonts w:asciiTheme="minorHAnsi" w:hAnsiTheme="minorHAnsi" w:cstheme="minorHAnsi"/>
          <w:sz w:val="20"/>
          <w:szCs w:val="20"/>
        </w:rPr>
        <w:t> 6(4), 756–766.</w:t>
      </w:r>
    </w:p>
    <w:p w14:paraId="249B8A5E" w14:textId="21351D10" w:rsidR="004D721A" w:rsidRPr="00201E34"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Yazici, K. and</w:t>
      </w:r>
      <w:r w:rsidR="004D721A" w:rsidRPr="00201E34">
        <w:rPr>
          <w:rFonts w:asciiTheme="minorHAnsi" w:hAnsiTheme="minorHAnsi" w:cstheme="minorHAnsi"/>
          <w:sz w:val="20"/>
          <w:szCs w:val="20"/>
        </w:rPr>
        <w:t xml:space="preserve"> Aşur, F. (2018). Evaluatıon of The Recreatıonal Potentıal of Kaz Lake Tokat  Turkey  and Accordıng to Gulez Method And Development of Land Use Proposals. Presented at the </w:t>
      </w:r>
      <w:r w:rsidR="004D721A" w:rsidRPr="00CF4C7B">
        <w:rPr>
          <w:rFonts w:asciiTheme="minorHAnsi" w:hAnsiTheme="minorHAnsi" w:cstheme="minorHAnsi"/>
          <w:i/>
          <w:sz w:val="20"/>
          <w:szCs w:val="20"/>
        </w:rPr>
        <w:t>8th International Conference of Ecosystems</w:t>
      </w:r>
      <w:r w:rsidR="004D721A" w:rsidRPr="00201E34">
        <w:rPr>
          <w:rFonts w:asciiTheme="minorHAnsi" w:hAnsiTheme="minorHAnsi" w:cstheme="minorHAnsi"/>
          <w:sz w:val="20"/>
          <w:szCs w:val="20"/>
        </w:rPr>
        <w:t xml:space="preserve"> 2018 .</w:t>
      </w:r>
    </w:p>
    <w:p w14:paraId="7E17FAC2" w14:textId="163FDF14" w:rsidR="004D721A" w:rsidRDefault="00D734FB" w:rsidP="00DF01C7">
      <w:pPr>
        <w:ind w:left="567" w:hanging="567"/>
        <w:rPr>
          <w:rFonts w:asciiTheme="minorHAnsi" w:hAnsiTheme="minorHAnsi" w:cstheme="minorHAnsi"/>
          <w:sz w:val="20"/>
          <w:szCs w:val="20"/>
        </w:rPr>
      </w:pPr>
      <w:r>
        <w:rPr>
          <w:rFonts w:asciiTheme="minorHAnsi" w:hAnsiTheme="minorHAnsi" w:cstheme="minorHAnsi"/>
          <w:sz w:val="20"/>
          <w:szCs w:val="20"/>
        </w:rPr>
        <w:t>Yazici, K.</w:t>
      </w:r>
      <w:r w:rsidR="007F0DA5">
        <w:rPr>
          <w:rFonts w:asciiTheme="minorHAnsi" w:hAnsiTheme="minorHAnsi" w:cstheme="minorHAnsi"/>
          <w:sz w:val="20"/>
          <w:szCs w:val="20"/>
        </w:rPr>
        <w:t xml:space="preserve"> </w:t>
      </w:r>
      <w:r>
        <w:rPr>
          <w:rFonts w:asciiTheme="minorHAnsi" w:hAnsiTheme="minorHAnsi" w:cstheme="minorHAnsi"/>
          <w:sz w:val="20"/>
          <w:szCs w:val="20"/>
        </w:rPr>
        <w:t>and</w:t>
      </w:r>
      <w:r w:rsidR="004D721A" w:rsidRPr="00201E34">
        <w:rPr>
          <w:rFonts w:asciiTheme="minorHAnsi" w:hAnsiTheme="minorHAnsi" w:cstheme="minorHAnsi"/>
          <w:sz w:val="20"/>
          <w:szCs w:val="20"/>
        </w:rPr>
        <w:t xml:space="preserve"> Gülgün, B. (2021). The Alternatives Use Of Aquatic Plants </w:t>
      </w:r>
      <w:r w:rsidR="004D721A" w:rsidRPr="00201E34">
        <w:rPr>
          <w:rFonts w:asciiTheme="minorHAnsi" w:hAnsiTheme="minorHAnsi" w:cstheme="minorHAnsi" w:hint="eastAsia"/>
          <w:sz w:val="20"/>
          <w:szCs w:val="20"/>
        </w:rPr>
        <w:t>İ</w:t>
      </w:r>
      <w:r w:rsidR="004D721A" w:rsidRPr="00201E34">
        <w:rPr>
          <w:rFonts w:asciiTheme="minorHAnsi" w:hAnsiTheme="minorHAnsi" w:cstheme="minorHAnsi"/>
          <w:sz w:val="20"/>
          <w:szCs w:val="20"/>
        </w:rPr>
        <w:t>n Geopark Within Approach Landscape Ecology. </w:t>
      </w:r>
      <w:r w:rsidR="004D721A" w:rsidRPr="00CF4C7B">
        <w:rPr>
          <w:rFonts w:asciiTheme="minorHAnsi" w:hAnsiTheme="minorHAnsi" w:cstheme="minorHAnsi"/>
          <w:i/>
          <w:sz w:val="20"/>
          <w:szCs w:val="20"/>
        </w:rPr>
        <w:t>Environment, Development And Sustainability</w:t>
      </w:r>
      <w:r w:rsidR="004D721A" w:rsidRPr="00201E34">
        <w:rPr>
          <w:rFonts w:asciiTheme="minorHAnsi" w:hAnsiTheme="minorHAnsi" w:cstheme="minorHAnsi"/>
          <w:sz w:val="20"/>
          <w:szCs w:val="20"/>
        </w:rPr>
        <w:t>, 23, 4086–4102.</w:t>
      </w:r>
    </w:p>
    <w:p w14:paraId="59843F70" w14:textId="508A1ECB" w:rsidR="00DF01C7" w:rsidRDefault="00DF01C7" w:rsidP="00DF01C7">
      <w:pPr>
        <w:ind w:left="567" w:hanging="567"/>
        <w:rPr>
          <w:rFonts w:asciiTheme="minorHAnsi" w:hAnsiTheme="minorHAnsi" w:cstheme="minorHAnsi"/>
          <w:sz w:val="20"/>
          <w:szCs w:val="20"/>
        </w:rPr>
      </w:pPr>
      <w:r>
        <w:rPr>
          <w:rFonts w:asciiTheme="minorHAnsi" w:hAnsiTheme="minorHAnsi" w:cstheme="minorHAnsi"/>
          <w:sz w:val="20"/>
          <w:szCs w:val="20"/>
        </w:rPr>
        <w:t>Yazici, K. ve</w:t>
      </w:r>
      <w:r w:rsidRPr="00DF01C7">
        <w:rPr>
          <w:rFonts w:asciiTheme="minorHAnsi" w:hAnsiTheme="minorHAnsi" w:cstheme="minorHAnsi"/>
          <w:sz w:val="20"/>
          <w:szCs w:val="20"/>
        </w:rPr>
        <w:t xml:space="preserve"> Temizel, S. (2020). Kentsel Peyzaj  Tasarımlarında  Aydınlatma  Donatı Elemanlarının Kullanımı Yozgat Spor Vadisi Örneği. ISPEC Journal of Agricultural Sciences, 4(4), 952–971.</w:t>
      </w:r>
    </w:p>
    <w:p w14:paraId="78FBD0AB" w14:textId="4DEB5E0F" w:rsidR="004D721A" w:rsidRDefault="004D721A" w:rsidP="00DF01C7">
      <w:pPr>
        <w:ind w:left="567" w:hanging="567"/>
        <w:rPr>
          <w:rFonts w:asciiTheme="minorHAnsi" w:hAnsiTheme="minorHAnsi" w:cstheme="minorHAnsi"/>
          <w:sz w:val="20"/>
          <w:szCs w:val="20"/>
        </w:rPr>
      </w:pPr>
      <w:r w:rsidRPr="00201E34">
        <w:rPr>
          <w:rFonts w:asciiTheme="minorHAnsi" w:hAnsiTheme="minorHAnsi" w:cstheme="minorHAnsi"/>
          <w:sz w:val="20"/>
          <w:szCs w:val="20"/>
        </w:rPr>
        <w:t xml:space="preserve">Yener, Ş. D. (2021). Türkiye’deki tabiat parklarının rekreasyonel açıdan analizi. Eurasian </w:t>
      </w:r>
      <w:r w:rsidRPr="00CF4C7B">
        <w:rPr>
          <w:rFonts w:asciiTheme="minorHAnsi" w:hAnsiTheme="minorHAnsi" w:cstheme="minorHAnsi"/>
          <w:i/>
          <w:sz w:val="20"/>
          <w:szCs w:val="20"/>
        </w:rPr>
        <w:t>Journal of Forest Science</w:t>
      </w:r>
      <w:r w:rsidRPr="00201E34">
        <w:rPr>
          <w:rFonts w:asciiTheme="minorHAnsi" w:hAnsiTheme="minorHAnsi" w:cstheme="minorHAnsi"/>
          <w:sz w:val="20"/>
          <w:szCs w:val="20"/>
        </w:rPr>
        <w:t xml:space="preserve"> , 9 (3) , 122-133.</w:t>
      </w:r>
    </w:p>
    <w:p w14:paraId="044A142F" w14:textId="77777777" w:rsidR="00DF01C7" w:rsidRPr="00201E34" w:rsidRDefault="00DF01C7" w:rsidP="00DF01C7">
      <w:pPr>
        <w:ind w:left="567" w:hanging="567"/>
        <w:rPr>
          <w:rFonts w:asciiTheme="minorHAnsi" w:hAnsiTheme="minorHAnsi" w:cstheme="minorHAnsi"/>
          <w:sz w:val="20"/>
          <w:szCs w:val="20"/>
        </w:rPr>
      </w:pPr>
    </w:p>
    <w:sectPr w:rsidR="00DF01C7" w:rsidRPr="00201E34" w:rsidSect="00B716E0">
      <w:headerReference w:type="even" r:id="rId28"/>
      <w:headerReference w:type="default" r:id="rId29"/>
      <w:footerReference w:type="default" r:id="rId30"/>
      <w:headerReference w:type="first" r:id="rId31"/>
      <w:footnotePr>
        <w:numFmt w:val="chicago"/>
      </w:footnotePr>
      <w:type w:val="continuous"/>
      <w:pgSz w:w="11906" w:h="16838" w:code="9"/>
      <w:pgMar w:top="1418" w:right="1418" w:bottom="1418" w:left="1418" w:header="709" w:footer="709" w:gutter="0"/>
      <w:pgNumType w:start="11"/>
      <w:cols w:space="45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03262" w14:textId="77777777" w:rsidR="00305BF3" w:rsidRDefault="00305BF3" w:rsidP="007C0DEA">
      <w:r>
        <w:separator/>
      </w:r>
    </w:p>
  </w:endnote>
  <w:endnote w:type="continuationSeparator" w:id="0">
    <w:p w14:paraId="2D7296FC" w14:textId="77777777" w:rsidR="00305BF3" w:rsidRDefault="00305BF3" w:rsidP="007C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Times New Roman (CS Başlıklar)">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E58B9" w14:textId="04E1AA08" w:rsidR="00201E34" w:rsidRPr="00B716E0" w:rsidRDefault="00201E34" w:rsidP="00F722F0">
    <w:pPr>
      <w:pStyle w:val="AltBilgi"/>
      <w:jc w:val="right"/>
      <w:rPr>
        <w:rFonts w:asciiTheme="minorHAnsi" w:hAnsiTheme="minorHAnsi" w:cstheme="minorHAnsi"/>
        <w:b/>
        <w:sz w:val="20"/>
        <w:szCs w:val="20"/>
      </w:rPr>
    </w:pPr>
    <w:r w:rsidRPr="00B716E0">
      <w:rPr>
        <w:rFonts w:asciiTheme="minorHAnsi" w:hAnsiTheme="minorHAnsi" w:cstheme="minorHAnsi"/>
        <w:b/>
        <w:sz w:val="20"/>
        <w:szCs w:val="20"/>
      </w:rPr>
      <w:fldChar w:fldCharType="begin"/>
    </w:r>
    <w:r w:rsidRPr="00B716E0">
      <w:rPr>
        <w:rFonts w:asciiTheme="minorHAnsi" w:hAnsiTheme="minorHAnsi" w:cstheme="minorHAnsi"/>
        <w:b/>
        <w:sz w:val="20"/>
        <w:szCs w:val="20"/>
      </w:rPr>
      <w:instrText>PAGE   \* MERGEFORMAT</w:instrText>
    </w:r>
    <w:r w:rsidRPr="00B716E0">
      <w:rPr>
        <w:rFonts w:asciiTheme="minorHAnsi" w:hAnsiTheme="minorHAnsi" w:cstheme="minorHAnsi"/>
        <w:b/>
        <w:sz w:val="20"/>
        <w:szCs w:val="20"/>
      </w:rPr>
      <w:fldChar w:fldCharType="separate"/>
    </w:r>
    <w:r w:rsidR="00381F08">
      <w:rPr>
        <w:rFonts w:asciiTheme="minorHAnsi" w:hAnsiTheme="minorHAnsi" w:cstheme="minorHAnsi"/>
        <w:b/>
        <w:noProof/>
        <w:sz w:val="20"/>
        <w:szCs w:val="20"/>
      </w:rPr>
      <w:t>23</w:t>
    </w:r>
    <w:r w:rsidRPr="00B716E0">
      <w:rPr>
        <w:rFonts w:asciiTheme="minorHAnsi" w:hAnsiTheme="minorHAnsi" w:cstheme="minorHAnsi"/>
        <w:b/>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FE29E" w14:textId="77777777" w:rsidR="00305BF3" w:rsidRDefault="00305BF3" w:rsidP="007C0DEA">
      <w:r>
        <w:separator/>
      </w:r>
    </w:p>
  </w:footnote>
  <w:footnote w:type="continuationSeparator" w:id="0">
    <w:p w14:paraId="3C0C8489" w14:textId="77777777" w:rsidR="00305BF3" w:rsidRDefault="00305BF3" w:rsidP="007C0D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72A3" w14:textId="71DBCA55" w:rsidR="003D4E8D" w:rsidRPr="003D4E8D" w:rsidRDefault="003D4E8D" w:rsidP="003D4E8D">
    <w:pPr>
      <w:pStyle w:val="stBilgi"/>
      <w:jc w:val="center"/>
      <w:rPr>
        <w:rFonts w:asciiTheme="minorHAnsi" w:hAnsiTheme="minorHAnsi" w:cstheme="minorHAnsi"/>
        <w:i/>
        <w:sz w:val="20"/>
        <w:szCs w:val="20"/>
      </w:rPr>
    </w:pPr>
    <w:r w:rsidRPr="003D4E8D">
      <w:rPr>
        <w:rFonts w:asciiTheme="minorHAnsi" w:hAnsiTheme="minorHAnsi" w:cstheme="minorHAnsi"/>
        <w:i/>
        <w:sz w:val="20"/>
        <w:szCs w:val="20"/>
      </w:rPr>
      <w:t>Yazici and Pirli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0A70D" w14:textId="56E693D8" w:rsidR="003D4E8D" w:rsidRPr="00B716E0" w:rsidRDefault="00B716E0" w:rsidP="003D4E8D">
    <w:pPr>
      <w:pStyle w:val="stBilgi"/>
      <w:jc w:val="center"/>
      <w:rPr>
        <w:i/>
        <w:sz w:val="20"/>
        <w:szCs w:val="20"/>
      </w:rPr>
    </w:pPr>
    <w:r w:rsidRPr="00B716E0">
      <w:rPr>
        <w:rFonts w:asciiTheme="minorHAnsi" w:hAnsiTheme="minorHAnsi" w:cstheme="minorHAnsi"/>
        <w:i/>
        <w:sz w:val="20"/>
        <w:szCs w:val="20"/>
      </w:rPr>
      <w:t>Yazici and Pirli</w:t>
    </w:r>
  </w:p>
  <w:p w14:paraId="313145C7" w14:textId="77777777" w:rsidR="003D4E8D" w:rsidRDefault="003D4E8D">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8807" w14:textId="46CDECE1" w:rsidR="00B716E0" w:rsidRPr="003D4E8D" w:rsidRDefault="00B716E0" w:rsidP="00B716E0">
    <w:pPr>
      <w:pStyle w:val="stBilgi"/>
      <w:jc w:val="center"/>
      <w:rPr>
        <w:b/>
        <w:sz w:val="18"/>
        <w:szCs w:val="18"/>
      </w:rPr>
    </w:pPr>
    <w:r w:rsidRPr="003D4E8D">
      <w:rPr>
        <w:rFonts w:asciiTheme="minorHAnsi" w:hAnsiTheme="minorHAnsi" w:cstheme="minorHAnsi"/>
        <w:b/>
        <w:sz w:val="18"/>
        <w:szCs w:val="18"/>
      </w:rPr>
      <w:t>Bozok Tarım ve Doğa Bilimleri Dergisi, Cilt: 1, Sayı:1, Syf:</w:t>
    </w:r>
    <w:r>
      <w:rPr>
        <w:rFonts w:asciiTheme="minorHAnsi" w:hAnsiTheme="minorHAnsi" w:cstheme="minorHAnsi"/>
        <w:b/>
        <w:sz w:val="18"/>
        <w:szCs w:val="18"/>
      </w:rPr>
      <w:t xml:space="preserve"> </w:t>
    </w:r>
    <w:r w:rsidR="002F6D80">
      <w:rPr>
        <w:rFonts w:asciiTheme="minorHAnsi" w:hAnsiTheme="minorHAnsi" w:cstheme="minorHAnsi"/>
        <w:b/>
        <w:sz w:val="18"/>
        <w:szCs w:val="18"/>
      </w:rPr>
      <w:t>11-23</w:t>
    </w:r>
  </w:p>
  <w:p w14:paraId="4DDDCFF5" w14:textId="77777777" w:rsidR="00B716E0" w:rsidRDefault="00B716E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EA9"/>
    <w:multiLevelType w:val="hybridMultilevel"/>
    <w:tmpl w:val="134814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4F3E"/>
    <w:multiLevelType w:val="multilevel"/>
    <w:tmpl w:val="758CF846"/>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3B16D2"/>
    <w:multiLevelType w:val="hybridMultilevel"/>
    <w:tmpl w:val="4C828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4109B8"/>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372706"/>
    <w:multiLevelType w:val="hybridMultilevel"/>
    <w:tmpl w:val="2BD4ACA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A362C7C"/>
    <w:multiLevelType w:val="hybridMultilevel"/>
    <w:tmpl w:val="D31C554A"/>
    <w:lvl w:ilvl="0" w:tplc="D1BA7C52">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0" w15:restartNumberingAfterBreak="0">
    <w:nsid w:val="64F97816"/>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781E9B"/>
    <w:multiLevelType w:val="hybridMultilevel"/>
    <w:tmpl w:val="F9446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12"/>
  </w:num>
  <w:num w:numId="5">
    <w:abstractNumId w:val="7"/>
  </w:num>
  <w:num w:numId="6">
    <w:abstractNumId w:val="5"/>
  </w:num>
  <w:num w:numId="7">
    <w:abstractNumId w:val="0"/>
  </w:num>
  <w:num w:numId="8">
    <w:abstractNumId w:val="3"/>
  </w:num>
  <w:num w:numId="9">
    <w:abstractNumId w:val="11"/>
  </w:num>
  <w:num w:numId="10">
    <w:abstractNumId w:val="9"/>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LockTheme/>
  <w:styleLockQFSet/>
  <w:defaultTabStop w:val="709"/>
  <w:hyphenationZone w:val="425"/>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EwNTExMbA0MrO0sDRS0lEKTi0uzszPAykwNKgFANKu8Q0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tp9azfpsadfsepvzo5eww1se9ez2v9e0zw&quot;&gt;My EndNote Library&lt;record-ids&gt;&lt;item&gt;85&lt;/item&gt;&lt;item&gt;438&lt;/item&gt;&lt;/record-ids&gt;&lt;/item&gt;&lt;/Libraries&gt;"/>
  </w:docVars>
  <w:rsids>
    <w:rsidRoot w:val="007C0DEA"/>
    <w:rsid w:val="00003894"/>
    <w:rsid w:val="00003964"/>
    <w:rsid w:val="00004599"/>
    <w:rsid w:val="00017172"/>
    <w:rsid w:val="0001734B"/>
    <w:rsid w:val="000174BD"/>
    <w:rsid w:val="000177AC"/>
    <w:rsid w:val="000201F3"/>
    <w:rsid w:val="000205A7"/>
    <w:rsid w:val="00020685"/>
    <w:rsid w:val="00020769"/>
    <w:rsid w:val="00023EBD"/>
    <w:rsid w:val="0002546D"/>
    <w:rsid w:val="00032CE7"/>
    <w:rsid w:val="000346AB"/>
    <w:rsid w:val="00035367"/>
    <w:rsid w:val="00037E36"/>
    <w:rsid w:val="00040421"/>
    <w:rsid w:val="0004133E"/>
    <w:rsid w:val="00042793"/>
    <w:rsid w:val="00042F6B"/>
    <w:rsid w:val="00044C1D"/>
    <w:rsid w:val="00047487"/>
    <w:rsid w:val="0004791C"/>
    <w:rsid w:val="00047EDE"/>
    <w:rsid w:val="00054977"/>
    <w:rsid w:val="000604F7"/>
    <w:rsid w:val="00061667"/>
    <w:rsid w:val="000626A0"/>
    <w:rsid w:val="000635EC"/>
    <w:rsid w:val="000666F3"/>
    <w:rsid w:val="0007001F"/>
    <w:rsid w:val="000727C4"/>
    <w:rsid w:val="0007338F"/>
    <w:rsid w:val="00073523"/>
    <w:rsid w:val="00075112"/>
    <w:rsid w:val="000755E5"/>
    <w:rsid w:val="00076809"/>
    <w:rsid w:val="0008040F"/>
    <w:rsid w:val="000836CF"/>
    <w:rsid w:val="00083CFE"/>
    <w:rsid w:val="000845F6"/>
    <w:rsid w:val="000849A0"/>
    <w:rsid w:val="00084B70"/>
    <w:rsid w:val="00087871"/>
    <w:rsid w:val="00090349"/>
    <w:rsid w:val="00091922"/>
    <w:rsid w:val="000920D2"/>
    <w:rsid w:val="00095C8B"/>
    <w:rsid w:val="00096EAB"/>
    <w:rsid w:val="000A06C4"/>
    <w:rsid w:val="000A0AB1"/>
    <w:rsid w:val="000A1C0F"/>
    <w:rsid w:val="000A2957"/>
    <w:rsid w:val="000A603E"/>
    <w:rsid w:val="000A6DB5"/>
    <w:rsid w:val="000C092E"/>
    <w:rsid w:val="000C3677"/>
    <w:rsid w:val="000C6EE2"/>
    <w:rsid w:val="000C7BE2"/>
    <w:rsid w:val="000D3638"/>
    <w:rsid w:val="000D39FC"/>
    <w:rsid w:val="000D46A4"/>
    <w:rsid w:val="000E1518"/>
    <w:rsid w:val="000E2995"/>
    <w:rsid w:val="000E44BF"/>
    <w:rsid w:val="000E45C3"/>
    <w:rsid w:val="000E4FFD"/>
    <w:rsid w:val="000F0CDC"/>
    <w:rsid w:val="000F1844"/>
    <w:rsid w:val="000F2F23"/>
    <w:rsid w:val="000F7DE9"/>
    <w:rsid w:val="00102CA4"/>
    <w:rsid w:val="00103CB6"/>
    <w:rsid w:val="00104B5B"/>
    <w:rsid w:val="00112D22"/>
    <w:rsid w:val="0011470F"/>
    <w:rsid w:val="00121ED1"/>
    <w:rsid w:val="00122A15"/>
    <w:rsid w:val="0012311D"/>
    <w:rsid w:val="0012586B"/>
    <w:rsid w:val="001275AA"/>
    <w:rsid w:val="00130566"/>
    <w:rsid w:val="00132406"/>
    <w:rsid w:val="00136EC9"/>
    <w:rsid w:val="00140688"/>
    <w:rsid w:val="00141EF4"/>
    <w:rsid w:val="00144A9A"/>
    <w:rsid w:val="00145E39"/>
    <w:rsid w:val="00151448"/>
    <w:rsid w:val="00155390"/>
    <w:rsid w:val="00156C0A"/>
    <w:rsid w:val="00161C98"/>
    <w:rsid w:val="00162BA2"/>
    <w:rsid w:val="0016443E"/>
    <w:rsid w:val="001675F6"/>
    <w:rsid w:val="00171727"/>
    <w:rsid w:val="0017391D"/>
    <w:rsid w:val="00176D68"/>
    <w:rsid w:val="00180DBE"/>
    <w:rsid w:val="00181C89"/>
    <w:rsid w:val="00181DCC"/>
    <w:rsid w:val="001848FA"/>
    <w:rsid w:val="00187504"/>
    <w:rsid w:val="00190BB6"/>
    <w:rsid w:val="00193736"/>
    <w:rsid w:val="0019641C"/>
    <w:rsid w:val="001A407E"/>
    <w:rsid w:val="001A66C0"/>
    <w:rsid w:val="001A6B52"/>
    <w:rsid w:val="001A7D24"/>
    <w:rsid w:val="001A7F55"/>
    <w:rsid w:val="001B42A0"/>
    <w:rsid w:val="001B79D6"/>
    <w:rsid w:val="001C066D"/>
    <w:rsid w:val="001C2DB6"/>
    <w:rsid w:val="001C639C"/>
    <w:rsid w:val="001C7CDF"/>
    <w:rsid w:val="001D0427"/>
    <w:rsid w:val="001D04BD"/>
    <w:rsid w:val="001D07D6"/>
    <w:rsid w:val="001D654C"/>
    <w:rsid w:val="001D7612"/>
    <w:rsid w:val="001E06FB"/>
    <w:rsid w:val="001E3F4C"/>
    <w:rsid w:val="001E78E8"/>
    <w:rsid w:val="001F0107"/>
    <w:rsid w:val="001F0F50"/>
    <w:rsid w:val="001F51AB"/>
    <w:rsid w:val="001F6F36"/>
    <w:rsid w:val="001F6F91"/>
    <w:rsid w:val="001F7001"/>
    <w:rsid w:val="00201E34"/>
    <w:rsid w:val="00203D33"/>
    <w:rsid w:val="00206927"/>
    <w:rsid w:val="00211AE9"/>
    <w:rsid w:val="00214A7B"/>
    <w:rsid w:val="00215763"/>
    <w:rsid w:val="00216DB9"/>
    <w:rsid w:val="00220331"/>
    <w:rsid w:val="00220505"/>
    <w:rsid w:val="0022092E"/>
    <w:rsid w:val="00221025"/>
    <w:rsid w:val="00221ACC"/>
    <w:rsid w:val="00221EBB"/>
    <w:rsid w:val="002233AB"/>
    <w:rsid w:val="0022397F"/>
    <w:rsid w:val="00225599"/>
    <w:rsid w:val="002256FD"/>
    <w:rsid w:val="00225C31"/>
    <w:rsid w:val="00225F44"/>
    <w:rsid w:val="00240EEC"/>
    <w:rsid w:val="0024102F"/>
    <w:rsid w:val="00244FC5"/>
    <w:rsid w:val="00245D20"/>
    <w:rsid w:val="002464B4"/>
    <w:rsid w:val="00246FAE"/>
    <w:rsid w:val="00252543"/>
    <w:rsid w:val="00261701"/>
    <w:rsid w:val="0026563A"/>
    <w:rsid w:val="00275005"/>
    <w:rsid w:val="00276CF4"/>
    <w:rsid w:val="00292C35"/>
    <w:rsid w:val="002968F2"/>
    <w:rsid w:val="00297394"/>
    <w:rsid w:val="002974CE"/>
    <w:rsid w:val="002A1893"/>
    <w:rsid w:val="002A29DE"/>
    <w:rsid w:val="002A45B5"/>
    <w:rsid w:val="002A5C45"/>
    <w:rsid w:val="002A6964"/>
    <w:rsid w:val="002B0D54"/>
    <w:rsid w:val="002B59A6"/>
    <w:rsid w:val="002B5A58"/>
    <w:rsid w:val="002B6CFF"/>
    <w:rsid w:val="002C494D"/>
    <w:rsid w:val="002C629F"/>
    <w:rsid w:val="002D0B8D"/>
    <w:rsid w:val="002D3BF2"/>
    <w:rsid w:val="002D59A9"/>
    <w:rsid w:val="002D64C9"/>
    <w:rsid w:val="002D69BE"/>
    <w:rsid w:val="002E338C"/>
    <w:rsid w:val="002E59C6"/>
    <w:rsid w:val="002F0A38"/>
    <w:rsid w:val="002F6D80"/>
    <w:rsid w:val="00304EB9"/>
    <w:rsid w:val="00305BF3"/>
    <w:rsid w:val="003112B9"/>
    <w:rsid w:val="003125DA"/>
    <w:rsid w:val="0031637E"/>
    <w:rsid w:val="003209DB"/>
    <w:rsid w:val="00321885"/>
    <w:rsid w:val="003225C0"/>
    <w:rsid w:val="003228B5"/>
    <w:rsid w:val="003241DF"/>
    <w:rsid w:val="00331554"/>
    <w:rsid w:val="003325F0"/>
    <w:rsid w:val="00333AD8"/>
    <w:rsid w:val="00335B4C"/>
    <w:rsid w:val="00337346"/>
    <w:rsid w:val="00337436"/>
    <w:rsid w:val="00340F0E"/>
    <w:rsid w:val="00345766"/>
    <w:rsid w:val="0034643B"/>
    <w:rsid w:val="00347B06"/>
    <w:rsid w:val="003555DB"/>
    <w:rsid w:val="00363375"/>
    <w:rsid w:val="00363484"/>
    <w:rsid w:val="00363AC0"/>
    <w:rsid w:val="00363AEA"/>
    <w:rsid w:val="0036449D"/>
    <w:rsid w:val="003644EB"/>
    <w:rsid w:val="003672E9"/>
    <w:rsid w:val="00372705"/>
    <w:rsid w:val="003745F5"/>
    <w:rsid w:val="00375BB4"/>
    <w:rsid w:val="00375D40"/>
    <w:rsid w:val="00381203"/>
    <w:rsid w:val="00381C2B"/>
    <w:rsid w:val="00381F08"/>
    <w:rsid w:val="00382647"/>
    <w:rsid w:val="00382AC6"/>
    <w:rsid w:val="00383573"/>
    <w:rsid w:val="00385F61"/>
    <w:rsid w:val="00392B5D"/>
    <w:rsid w:val="003934A4"/>
    <w:rsid w:val="00394548"/>
    <w:rsid w:val="003952DF"/>
    <w:rsid w:val="003969A5"/>
    <w:rsid w:val="003A0A5E"/>
    <w:rsid w:val="003A0F8F"/>
    <w:rsid w:val="003A3740"/>
    <w:rsid w:val="003A3743"/>
    <w:rsid w:val="003A526F"/>
    <w:rsid w:val="003A74B7"/>
    <w:rsid w:val="003C04D8"/>
    <w:rsid w:val="003C71A1"/>
    <w:rsid w:val="003D1120"/>
    <w:rsid w:val="003D16BD"/>
    <w:rsid w:val="003D2B15"/>
    <w:rsid w:val="003D2EF6"/>
    <w:rsid w:val="003D4493"/>
    <w:rsid w:val="003D4E8D"/>
    <w:rsid w:val="003D5C7B"/>
    <w:rsid w:val="003D7372"/>
    <w:rsid w:val="003E0450"/>
    <w:rsid w:val="003E07A4"/>
    <w:rsid w:val="003E1BFA"/>
    <w:rsid w:val="003E2C48"/>
    <w:rsid w:val="003E4033"/>
    <w:rsid w:val="003E4256"/>
    <w:rsid w:val="003E67E4"/>
    <w:rsid w:val="003F03EE"/>
    <w:rsid w:val="003F2263"/>
    <w:rsid w:val="00405724"/>
    <w:rsid w:val="0040605D"/>
    <w:rsid w:val="00410100"/>
    <w:rsid w:val="00410CD1"/>
    <w:rsid w:val="00411710"/>
    <w:rsid w:val="004146ED"/>
    <w:rsid w:val="0041637A"/>
    <w:rsid w:val="00416529"/>
    <w:rsid w:val="00424D25"/>
    <w:rsid w:val="00426400"/>
    <w:rsid w:val="00426D4F"/>
    <w:rsid w:val="004300D9"/>
    <w:rsid w:val="0043144C"/>
    <w:rsid w:val="0043264C"/>
    <w:rsid w:val="004332BC"/>
    <w:rsid w:val="00434D2B"/>
    <w:rsid w:val="0044225C"/>
    <w:rsid w:val="00444008"/>
    <w:rsid w:val="00447399"/>
    <w:rsid w:val="00450A14"/>
    <w:rsid w:val="00453C16"/>
    <w:rsid w:val="00455CF6"/>
    <w:rsid w:val="00457067"/>
    <w:rsid w:val="004623D2"/>
    <w:rsid w:val="00463502"/>
    <w:rsid w:val="00472873"/>
    <w:rsid w:val="00473C6D"/>
    <w:rsid w:val="00473F74"/>
    <w:rsid w:val="00475243"/>
    <w:rsid w:val="0047563B"/>
    <w:rsid w:val="00477D61"/>
    <w:rsid w:val="00477DB9"/>
    <w:rsid w:val="00480176"/>
    <w:rsid w:val="00484DC0"/>
    <w:rsid w:val="0048622E"/>
    <w:rsid w:val="00487670"/>
    <w:rsid w:val="00487C32"/>
    <w:rsid w:val="00490457"/>
    <w:rsid w:val="004914F2"/>
    <w:rsid w:val="00493B4B"/>
    <w:rsid w:val="00495285"/>
    <w:rsid w:val="004A1229"/>
    <w:rsid w:val="004A266B"/>
    <w:rsid w:val="004A3A35"/>
    <w:rsid w:val="004B25F7"/>
    <w:rsid w:val="004B3515"/>
    <w:rsid w:val="004B59A6"/>
    <w:rsid w:val="004B68A6"/>
    <w:rsid w:val="004C1FE7"/>
    <w:rsid w:val="004C2123"/>
    <w:rsid w:val="004C2AEF"/>
    <w:rsid w:val="004D545C"/>
    <w:rsid w:val="004D6FA5"/>
    <w:rsid w:val="004D721A"/>
    <w:rsid w:val="004D7437"/>
    <w:rsid w:val="004E34AA"/>
    <w:rsid w:val="004E34BA"/>
    <w:rsid w:val="004E3A22"/>
    <w:rsid w:val="004E3E0E"/>
    <w:rsid w:val="004E5189"/>
    <w:rsid w:val="004E61B8"/>
    <w:rsid w:val="004E6FFA"/>
    <w:rsid w:val="004E785B"/>
    <w:rsid w:val="004F1954"/>
    <w:rsid w:val="004F1DB7"/>
    <w:rsid w:val="004F28B9"/>
    <w:rsid w:val="004F64E7"/>
    <w:rsid w:val="00500DFB"/>
    <w:rsid w:val="005035AA"/>
    <w:rsid w:val="00503FA9"/>
    <w:rsid w:val="0050455E"/>
    <w:rsid w:val="00505E0E"/>
    <w:rsid w:val="005078DB"/>
    <w:rsid w:val="00510CBC"/>
    <w:rsid w:val="0051716C"/>
    <w:rsid w:val="005175BF"/>
    <w:rsid w:val="00522499"/>
    <w:rsid w:val="00522E41"/>
    <w:rsid w:val="0052400F"/>
    <w:rsid w:val="0052607F"/>
    <w:rsid w:val="00527C84"/>
    <w:rsid w:val="0053201D"/>
    <w:rsid w:val="00532430"/>
    <w:rsid w:val="00533FF3"/>
    <w:rsid w:val="00534127"/>
    <w:rsid w:val="00535A14"/>
    <w:rsid w:val="005413F9"/>
    <w:rsid w:val="00542893"/>
    <w:rsid w:val="00544C46"/>
    <w:rsid w:val="00545B8C"/>
    <w:rsid w:val="00555A82"/>
    <w:rsid w:val="00560E24"/>
    <w:rsid w:val="00561805"/>
    <w:rsid w:val="005618ED"/>
    <w:rsid w:val="0056232D"/>
    <w:rsid w:val="00563DA2"/>
    <w:rsid w:val="0057163A"/>
    <w:rsid w:val="00571E26"/>
    <w:rsid w:val="00572447"/>
    <w:rsid w:val="005833BF"/>
    <w:rsid w:val="00583B77"/>
    <w:rsid w:val="00586CF9"/>
    <w:rsid w:val="00586D87"/>
    <w:rsid w:val="005915A1"/>
    <w:rsid w:val="00593A80"/>
    <w:rsid w:val="00594E3F"/>
    <w:rsid w:val="00596A92"/>
    <w:rsid w:val="005976B7"/>
    <w:rsid w:val="005A012D"/>
    <w:rsid w:val="005A32E9"/>
    <w:rsid w:val="005A391A"/>
    <w:rsid w:val="005A4ECB"/>
    <w:rsid w:val="005B0CCC"/>
    <w:rsid w:val="005B111E"/>
    <w:rsid w:val="005B2342"/>
    <w:rsid w:val="005B2866"/>
    <w:rsid w:val="005B32AE"/>
    <w:rsid w:val="005B4FB7"/>
    <w:rsid w:val="005C01A9"/>
    <w:rsid w:val="005C2B82"/>
    <w:rsid w:val="005C52EB"/>
    <w:rsid w:val="005D0BA7"/>
    <w:rsid w:val="005D2721"/>
    <w:rsid w:val="005E3132"/>
    <w:rsid w:val="005E3E20"/>
    <w:rsid w:val="005E40FE"/>
    <w:rsid w:val="005E5B9F"/>
    <w:rsid w:val="005F0552"/>
    <w:rsid w:val="005F0FC1"/>
    <w:rsid w:val="005F14F1"/>
    <w:rsid w:val="005F1D89"/>
    <w:rsid w:val="005F25F2"/>
    <w:rsid w:val="00600AB2"/>
    <w:rsid w:val="00601878"/>
    <w:rsid w:val="00601B94"/>
    <w:rsid w:val="00604342"/>
    <w:rsid w:val="00610AB5"/>
    <w:rsid w:val="006153A1"/>
    <w:rsid w:val="006168BE"/>
    <w:rsid w:val="00621731"/>
    <w:rsid w:val="006224A2"/>
    <w:rsid w:val="006224D7"/>
    <w:rsid w:val="00630E26"/>
    <w:rsid w:val="00633935"/>
    <w:rsid w:val="006352B2"/>
    <w:rsid w:val="0063703A"/>
    <w:rsid w:val="0064546C"/>
    <w:rsid w:val="00651C49"/>
    <w:rsid w:val="0065333C"/>
    <w:rsid w:val="006559B4"/>
    <w:rsid w:val="006602E7"/>
    <w:rsid w:val="006608AF"/>
    <w:rsid w:val="006619DC"/>
    <w:rsid w:val="006624B0"/>
    <w:rsid w:val="00662D1E"/>
    <w:rsid w:val="00663CB9"/>
    <w:rsid w:val="00672A6D"/>
    <w:rsid w:val="00674A84"/>
    <w:rsid w:val="006751BE"/>
    <w:rsid w:val="00676A9B"/>
    <w:rsid w:val="0068560E"/>
    <w:rsid w:val="00685C00"/>
    <w:rsid w:val="00687312"/>
    <w:rsid w:val="00691629"/>
    <w:rsid w:val="00693F8A"/>
    <w:rsid w:val="00697DE6"/>
    <w:rsid w:val="00697E7E"/>
    <w:rsid w:val="006A06B9"/>
    <w:rsid w:val="006A0C11"/>
    <w:rsid w:val="006A2784"/>
    <w:rsid w:val="006A2926"/>
    <w:rsid w:val="006A737F"/>
    <w:rsid w:val="006A7B4E"/>
    <w:rsid w:val="006B07FE"/>
    <w:rsid w:val="006B103A"/>
    <w:rsid w:val="006C4174"/>
    <w:rsid w:val="006C5940"/>
    <w:rsid w:val="006C5E20"/>
    <w:rsid w:val="006D481C"/>
    <w:rsid w:val="006D72EC"/>
    <w:rsid w:val="006E17EC"/>
    <w:rsid w:val="006E310F"/>
    <w:rsid w:val="006E5F3E"/>
    <w:rsid w:val="006E6662"/>
    <w:rsid w:val="006F3B4E"/>
    <w:rsid w:val="006F49C9"/>
    <w:rsid w:val="00704D83"/>
    <w:rsid w:val="00705EB5"/>
    <w:rsid w:val="00707B8B"/>
    <w:rsid w:val="0071029A"/>
    <w:rsid w:val="007113B3"/>
    <w:rsid w:val="00713E32"/>
    <w:rsid w:val="007143A5"/>
    <w:rsid w:val="0072114E"/>
    <w:rsid w:val="0072207E"/>
    <w:rsid w:val="00723AC2"/>
    <w:rsid w:val="007260BF"/>
    <w:rsid w:val="007266C7"/>
    <w:rsid w:val="00727A64"/>
    <w:rsid w:val="0073075D"/>
    <w:rsid w:val="00732747"/>
    <w:rsid w:val="00734A3B"/>
    <w:rsid w:val="0073538E"/>
    <w:rsid w:val="0073714A"/>
    <w:rsid w:val="00737FFA"/>
    <w:rsid w:val="007505DF"/>
    <w:rsid w:val="00750ABE"/>
    <w:rsid w:val="007553B5"/>
    <w:rsid w:val="007608FA"/>
    <w:rsid w:val="00762846"/>
    <w:rsid w:val="0076396D"/>
    <w:rsid w:val="007656AA"/>
    <w:rsid w:val="00766D2D"/>
    <w:rsid w:val="00770A37"/>
    <w:rsid w:val="007717E1"/>
    <w:rsid w:val="0077593E"/>
    <w:rsid w:val="00776FDF"/>
    <w:rsid w:val="00781687"/>
    <w:rsid w:val="00787F71"/>
    <w:rsid w:val="00791443"/>
    <w:rsid w:val="00792EF5"/>
    <w:rsid w:val="00796573"/>
    <w:rsid w:val="007A069E"/>
    <w:rsid w:val="007A6150"/>
    <w:rsid w:val="007A6242"/>
    <w:rsid w:val="007A681F"/>
    <w:rsid w:val="007A7A9A"/>
    <w:rsid w:val="007B215F"/>
    <w:rsid w:val="007B4B53"/>
    <w:rsid w:val="007B76A1"/>
    <w:rsid w:val="007B7798"/>
    <w:rsid w:val="007C0DEA"/>
    <w:rsid w:val="007C28E5"/>
    <w:rsid w:val="007D0BE3"/>
    <w:rsid w:val="007D2314"/>
    <w:rsid w:val="007D3FB6"/>
    <w:rsid w:val="007D5994"/>
    <w:rsid w:val="007D79CA"/>
    <w:rsid w:val="007E039A"/>
    <w:rsid w:val="007E3AA2"/>
    <w:rsid w:val="007E3D65"/>
    <w:rsid w:val="007E60A2"/>
    <w:rsid w:val="007F0427"/>
    <w:rsid w:val="007F0DA5"/>
    <w:rsid w:val="007F3CE6"/>
    <w:rsid w:val="0080584B"/>
    <w:rsid w:val="0081258A"/>
    <w:rsid w:val="00820E60"/>
    <w:rsid w:val="00823092"/>
    <w:rsid w:val="0082383B"/>
    <w:rsid w:val="00823BC2"/>
    <w:rsid w:val="00823FBC"/>
    <w:rsid w:val="0082704F"/>
    <w:rsid w:val="00833F60"/>
    <w:rsid w:val="00834AB5"/>
    <w:rsid w:val="00834BAC"/>
    <w:rsid w:val="008355FA"/>
    <w:rsid w:val="00835D2E"/>
    <w:rsid w:val="00841AA9"/>
    <w:rsid w:val="0084717A"/>
    <w:rsid w:val="00850245"/>
    <w:rsid w:val="00855F45"/>
    <w:rsid w:val="0085783F"/>
    <w:rsid w:val="00860174"/>
    <w:rsid w:val="00860EAD"/>
    <w:rsid w:val="008622A1"/>
    <w:rsid w:val="008663D0"/>
    <w:rsid w:val="00870177"/>
    <w:rsid w:val="00871268"/>
    <w:rsid w:val="0087322D"/>
    <w:rsid w:val="008740D4"/>
    <w:rsid w:val="0087532B"/>
    <w:rsid w:val="00875926"/>
    <w:rsid w:val="008805CC"/>
    <w:rsid w:val="008832FE"/>
    <w:rsid w:val="00891546"/>
    <w:rsid w:val="0089301A"/>
    <w:rsid w:val="0089485F"/>
    <w:rsid w:val="00895CA4"/>
    <w:rsid w:val="008960F5"/>
    <w:rsid w:val="008A338D"/>
    <w:rsid w:val="008A72B8"/>
    <w:rsid w:val="008B5636"/>
    <w:rsid w:val="008B7448"/>
    <w:rsid w:val="008C04B0"/>
    <w:rsid w:val="008C2D79"/>
    <w:rsid w:val="008C2E56"/>
    <w:rsid w:val="008C3685"/>
    <w:rsid w:val="008C4678"/>
    <w:rsid w:val="008C6FC0"/>
    <w:rsid w:val="008D055B"/>
    <w:rsid w:val="008D5C1F"/>
    <w:rsid w:val="008D7979"/>
    <w:rsid w:val="008E185D"/>
    <w:rsid w:val="008E24D8"/>
    <w:rsid w:val="008E5FC7"/>
    <w:rsid w:val="008F0190"/>
    <w:rsid w:val="008F1846"/>
    <w:rsid w:val="008F1A4F"/>
    <w:rsid w:val="008F412D"/>
    <w:rsid w:val="008F6815"/>
    <w:rsid w:val="009006C1"/>
    <w:rsid w:val="009033D8"/>
    <w:rsid w:val="009043CC"/>
    <w:rsid w:val="00910B41"/>
    <w:rsid w:val="0091147A"/>
    <w:rsid w:val="00912BE2"/>
    <w:rsid w:val="0091676C"/>
    <w:rsid w:val="00924E06"/>
    <w:rsid w:val="00925CC2"/>
    <w:rsid w:val="00926464"/>
    <w:rsid w:val="009267CD"/>
    <w:rsid w:val="00926EBA"/>
    <w:rsid w:val="0092744F"/>
    <w:rsid w:val="00930FA6"/>
    <w:rsid w:val="00932ECB"/>
    <w:rsid w:val="00940E57"/>
    <w:rsid w:val="00942075"/>
    <w:rsid w:val="00944303"/>
    <w:rsid w:val="00945424"/>
    <w:rsid w:val="00946215"/>
    <w:rsid w:val="009524EB"/>
    <w:rsid w:val="0095610D"/>
    <w:rsid w:val="0095671B"/>
    <w:rsid w:val="00956AB6"/>
    <w:rsid w:val="009602E5"/>
    <w:rsid w:val="00961E25"/>
    <w:rsid w:val="0096241D"/>
    <w:rsid w:val="00962D1E"/>
    <w:rsid w:val="00966DC2"/>
    <w:rsid w:val="00966ED9"/>
    <w:rsid w:val="00967832"/>
    <w:rsid w:val="009710C5"/>
    <w:rsid w:val="00971144"/>
    <w:rsid w:val="00973092"/>
    <w:rsid w:val="00991AB8"/>
    <w:rsid w:val="00992A51"/>
    <w:rsid w:val="009A0814"/>
    <w:rsid w:val="009A3F10"/>
    <w:rsid w:val="009A4048"/>
    <w:rsid w:val="009B1270"/>
    <w:rsid w:val="009B2021"/>
    <w:rsid w:val="009B3289"/>
    <w:rsid w:val="009B39B1"/>
    <w:rsid w:val="009B6305"/>
    <w:rsid w:val="009C1FE1"/>
    <w:rsid w:val="009C4AB7"/>
    <w:rsid w:val="009C6396"/>
    <w:rsid w:val="009C6C8D"/>
    <w:rsid w:val="009D0296"/>
    <w:rsid w:val="009D32B4"/>
    <w:rsid w:val="009D3A23"/>
    <w:rsid w:val="009D4A68"/>
    <w:rsid w:val="009D61B1"/>
    <w:rsid w:val="009D71E1"/>
    <w:rsid w:val="009E0564"/>
    <w:rsid w:val="009E18E5"/>
    <w:rsid w:val="009E1B4C"/>
    <w:rsid w:val="009E21AC"/>
    <w:rsid w:val="009E3BF7"/>
    <w:rsid w:val="009E535F"/>
    <w:rsid w:val="009E7544"/>
    <w:rsid w:val="009E7B6D"/>
    <w:rsid w:val="009F09BE"/>
    <w:rsid w:val="009F1A67"/>
    <w:rsid w:val="009F1AEB"/>
    <w:rsid w:val="009F3997"/>
    <w:rsid w:val="009F43BA"/>
    <w:rsid w:val="009F73D1"/>
    <w:rsid w:val="009F7AD7"/>
    <w:rsid w:val="00A00185"/>
    <w:rsid w:val="00A016EE"/>
    <w:rsid w:val="00A0195C"/>
    <w:rsid w:val="00A03B48"/>
    <w:rsid w:val="00A1122B"/>
    <w:rsid w:val="00A124B1"/>
    <w:rsid w:val="00A12DA0"/>
    <w:rsid w:val="00A133C5"/>
    <w:rsid w:val="00A16DCE"/>
    <w:rsid w:val="00A173B4"/>
    <w:rsid w:val="00A1771D"/>
    <w:rsid w:val="00A20604"/>
    <w:rsid w:val="00A21F73"/>
    <w:rsid w:val="00A23B29"/>
    <w:rsid w:val="00A259DB"/>
    <w:rsid w:val="00A276D5"/>
    <w:rsid w:val="00A32C24"/>
    <w:rsid w:val="00A401FB"/>
    <w:rsid w:val="00A45AF0"/>
    <w:rsid w:val="00A50414"/>
    <w:rsid w:val="00A53B26"/>
    <w:rsid w:val="00A55213"/>
    <w:rsid w:val="00A56A78"/>
    <w:rsid w:val="00A57301"/>
    <w:rsid w:val="00A57B04"/>
    <w:rsid w:val="00A601C2"/>
    <w:rsid w:val="00A61B4A"/>
    <w:rsid w:val="00A622AF"/>
    <w:rsid w:val="00A65A80"/>
    <w:rsid w:val="00A6611C"/>
    <w:rsid w:val="00A664A0"/>
    <w:rsid w:val="00A67630"/>
    <w:rsid w:val="00A70642"/>
    <w:rsid w:val="00A71A61"/>
    <w:rsid w:val="00A739A3"/>
    <w:rsid w:val="00A7476F"/>
    <w:rsid w:val="00A762F9"/>
    <w:rsid w:val="00A76B67"/>
    <w:rsid w:val="00A77762"/>
    <w:rsid w:val="00A8156D"/>
    <w:rsid w:val="00A82B35"/>
    <w:rsid w:val="00A853D9"/>
    <w:rsid w:val="00A87FB1"/>
    <w:rsid w:val="00A90F91"/>
    <w:rsid w:val="00A94C16"/>
    <w:rsid w:val="00A94ECA"/>
    <w:rsid w:val="00A97438"/>
    <w:rsid w:val="00AA6B67"/>
    <w:rsid w:val="00AA7AC5"/>
    <w:rsid w:val="00AB0426"/>
    <w:rsid w:val="00AB111A"/>
    <w:rsid w:val="00AB38EE"/>
    <w:rsid w:val="00AB4615"/>
    <w:rsid w:val="00AB48CC"/>
    <w:rsid w:val="00AB49A3"/>
    <w:rsid w:val="00AB6530"/>
    <w:rsid w:val="00AB7D1C"/>
    <w:rsid w:val="00AC05F3"/>
    <w:rsid w:val="00AC643A"/>
    <w:rsid w:val="00AC763B"/>
    <w:rsid w:val="00AD2E4A"/>
    <w:rsid w:val="00AD572D"/>
    <w:rsid w:val="00AD58EB"/>
    <w:rsid w:val="00AE027E"/>
    <w:rsid w:val="00AE07F8"/>
    <w:rsid w:val="00AE0E6C"/>
    <w:rsid w:val="00AE131F"/>
    <w:rsid w:val="00AE3F57"/>
    <w:rsid w:val="00AE55F0"/>
    <w:rsid w:val="00AF279C"/>
    <w:rsid w:val="00B05CBA"/>
    <w:rsid w:val="00B06100"/>
    <w:rsid w:val="00B13163"/>
    <w:rsid w:val="00B21BAC"/>
    <w:rsid w:val="00B2380C"/>
    <w:rsid w:val="00B24A8B"/>
    <w:rsid w:val="00B303FF"/>
    <w:rsid w:val="00B347EC"/>
    <w:rsid w:val="00B37487"/>
    <w:rsid w:val="00B40BE2"/>
    <w:rsid w:val="00B4390A"/>
    <w:rsid w:val="00B44BA5"/>
    <w:rsid w:val="00B45A42"/>
    <w:rsid w:val="00B45ED1"/>
    <w:rsid w:val="00B475C7"/>
    <w:rsid w:val="00B53A33"/>
    <w:rsid w:val="00B572A3"/>
    <w:rsid w:val="00B6003C"/>
    <w:rsid w:val="00B62030"/>
    <w:rsid w:val="00B6348F"/>
    <w:rsid w:val="00B64F1F"/>
    <w:rsid w:val="00B667C5"/>
    <w:rsid w:val="00B716E0"/>
    <w:rsid w:val="00B72197"/>
    <w:rsid w:val="00B7467A"/>
    <w:rsid w:val="00B81452"/>
    <w:rsid w:val="00B86E24"/>
    <w:rsid w:val="00B86FAD"/>
    <w:rsid w:val="00B9083C"/>
    <w:rsid w:val="00B9104A"/>
    <w:rsid w:val="00B91096"/>
    <w:rsid w:val="00B915E6"/>
    <w:rsid w:val="00B939A0"/>
    <w:rsid w:val="00B93F18"/>
    <w:rsid w:val="00B94B59"/>
    <w:rsid w:val="00BA7FC6"/>
    <w:rsid w:val="00BB0762"/>
    <w:rsid w:val="00BB151D"/>
    <w:rsid w:val="00BB436C"/>
    <w:rsid w:val="00BB50DE"/>
    <w:rsid w:val="00BC14B7"/>
    <w:rsid w:val="00BC150B"/>
    <w:rsid w:val="00BC65A3"/>
    <w:rsid w:val="00BD10FB"/>
    <w:rsid w:val="00BD24CF"/>
    <w:rsid w:val="00BD526F"/>
    <w:rsid w:val="00BD5631"/>
    <w:rsid w:val="00BD6354"/>
    <w:rsid w:val="00BE03DF"/>
    <w:rsid w:val="00BE1069"/>
    <w:rsid w:val="00BE3392"/>
    <w:rsid w:val="00BE33BC"/>
    <w:rsid w:val="00BE5A64"/>
    <w:rsid w:val="00BF156D"/>
    <w:rsid w:val="00BF3CF3"/>
    <w:rsid w:val="00BF6586"/>
    <w:rsid w:val="00BF673D"/>
    <w:rsid w:val="00C00E63"/>
    <w:rsid w:val="00C014EE"/>
    <w:rsid w:val="00C01762"/>
    <w:rsid w:val="00C03B44"/>
    <w:rsid w:val="00C054DC"/>
    <w:rsid w:val="00C067B1"/>
    <w:rsid w:val="00C1395B"/>
    <w:rsid w:val="00C165CF"/>
    <w:rsid w:val="00C1697A"/>
    <w:rsid w:val="00C175E7"/>
    <w:rsid w:val="00C2008D"/>
    <w:rsid w:val="00C2089E"/>
    <w:rsid w:val="00C2257F"/>
    <w:rsid w:val="00C238FB"/>
    <w:rsid w:val="00C25B2C"/>
    <w:rsid w:val="00C31188"/>
    <w:rsid w:val="00C333FC"/>
    <w:rsid w:val="00C345F8"/>
    <w:rsid w:val="00C37612"/>
    <w:rsid w:val="00C42FE7"/>
    <w:rsid w:val="00C438DF"/>
    <w:rsid w:val="00C45260"/>
    <w:rsid w:val="00C51245"/>
    <w:rsid w:val="00C557D8"/>
    <w:rsid w:val="00C557DF"/>
    <w:rsid w:val="00C642B9"/>
    <w:rsid w:val="00C71F44"/>
    <w:rsid w:val="00C73A53"/>
    <w:rsid w:val="00C764C5"/>
    <w:rsid w:val="00C804E4"/>
    <w:rsid w:val="00C815E7"/>
    <w:rsid w:val="00C822C7"/>
    <w:rsid w:val="00C82BB7"/>
    <w:rsid w:val="00C82CEE"/>
    <w:rsid w:val="00C92128"/>
    <w:rsid w:val="00CA0799"/>
    <w:rsid w:val="00CB0178"/>
    <w:rsid w:val="00CB54AE"/>
    <w:rsid w:val="00CB5B39"/>
    <w:rsid w:val="00CB5D39"/>
    <w:rsid w:val="00CB7651"/>
    <w:rsid w:val="00CC1044"/>
    <w:rsid w:val="00CC2D3F"/>
    <w:rsid w:val="00CC4C89"/>
    <w:rsid w:val="00CC5BC9"/>
    <w:rsid w:val="00CC5EE2"/>
    <w:rsid w:val="00CC6870"/>
    <w:rsid w:val="00CC71B9"/>
    <w:rsid w:val="00CD1069"/>
    <w:rsid w:val="00CD1CD3"/>
    <w:rsid w:val="00CD3F82"/>
    <w:rsid w:val="00CD44FD"/>
    <w:rsid w:val="00CE2421"/>
    <w:rsid w:val="00CE31CB"/>
    <w:rsid w:val="00CE3649"/>
    <w:rsid w:val="00CE3B73"/>
    <w:rsid w:val="00CE4F21"/>
    <w:rsid w:val="00CF1999"/>
    <w:rsid w:val="00CF4C7B"/>
    <w:rsid w:val="00CF5C58"/>
    <w:rsid w:val="00CF6FFB"/>
    <w:rsid w:val="00D013AB"/>
    <w:rsid w:val="00D03F10"/>
    <w:rsid w:val="00D046DE"/>
    <w:rsid w:val="00D0758A"/>
    <w:rsid w:val="00D07671"/>
    <w:rsid w:val="00D1383F"/>
    <w:rsid w:val="00D14264"/>
    <w:rsid w:val="00D164B3"/>
    <w:rsid w:val="00D16C99"/>
    <w:rsid w:val="00D224DD"/>
    <w:rsid w:val="00D25AD4"/>
    <w:rsid w:val="00D2763A"/>
    <w:rsid w:val="00D31492"/>
    <w:rsid w:val="00D36764"/>
    <w:rsid w:val="00D37428"/>
    <w:rsid w:val="00D37C9F"/>
    <w:rsid w:val="00D4081D"/>
    <w:rsid w:val="00D4205B"/>
    <w:rsid w:val="00D42590"/>
    <w:rsid w:val="00D42D1A"/>
    <w:rsid w:val="00D4317B"/>
    <w:rsid w:val="00D44065"/>
    <w:rsid w:val="00D441B5"/>
    <w:rsid w:val="00D44DF9"/>
    <w:rsid w:val="00D4554D"/>
    <w:rsid w:val="00D479A5"/>
    <w:rsid w:val="00D51E27"/>
    <w:rsid w:val="00D52164"/>
    <w:rsid w:val="00D566FD"/>
    <w:rsid w:val="00D57F1A"/>
    <w:rsid w:val="00D618D1"/>
    <w:rsid w:val="00D623EE"/>
    <w:rsid w:val="00D6319A"/>
    <w:rsid w:val="00D67B0A"/>
    <w:rsid w:val="00D725F4"/>
    <w:rsid w:val="00D734FB"/>
    <w:rsid w:val="00D742E1"/>
    <w:rsid w:val="00D74F48"/>
    <w:rsid w:val="00D808A6"/>
    <w:rsid w:val="00D815B8"/>
    <w:rsid w:val="00D81E2E"/>
    <w:rsid w:val="00D82E3C"/>
    <w:rsid w:val="00D83476"/>
    <w:rsid w:val="00D86B74"/>
    <w:rsid w:val="00D92954"/>
    <w:rsid w:val="00D93FA5"/>
    <w:rsid w:val="00D94262"/>
    <w:rsid w:val="00D95184"/>
    <w:rsid w:val="00D95F9A"/>
    <w:rsid w:val="00D96510"/>
    <w:rsid w:val="00D97DBA"/>
    <w:rsid w:val="00D97E19"/>
    <w:rsid w:val="00DA15AF"/>
    <w:rsid w:val="00DA4C2E"/>
    <w:rsid w:val="00DA7D25"/>
    <w:rsid w:val="00DB02B3"/>
    <w:rsid w:val="00DB15A5"/>
    <w:rsid w:val="00DB29F2"/>
    <w:rsid w:val="00DB4168"/>
    <w:rsid w:val="00DB5C89"/>
    <w:rsid w:val="00DC7F4D"/>
    <w:rsid w:val="00DD17EF"/>
    <w:rsid w:val="00DD6131"/>
    <w:rsid w:val="00DD650B"/>
    <w:rsid w:val="00DD68AD"/>
    <w:rsid w:val="00DD7579"/>
    <w:rsid w:val="00DE1BDE"/>
    <w:rsid w:val="00DE3191"/>
    <w:rsid w:val="00DE517A"/>
    <w:rsid w:val="00DE5F48"/>
    <w:rsid w:val="00DE6CDD"/>
    <w:rsid w:val="00DE6D8B"/>
    <w:rsid w:val="00DF01C7"/>
    <w:rsid w:val="00DF10FA"/>
    <w:rsid w:val="00DF1ACA"/>
    <w:rsid w:val="00DF4A08"/>
    <w:rsid w:val="00DF75B5"/>
    <w:rsid w:val="00DF7B67"/>
    <w:rsid w:val="00E0046D"/>
    <w:rsid w:val="00E0145A"/>
    <w:rsid w:val="00E02B9F"/>
    <w:rsid w:val="00E02CDC"/>
    <w:rsid w:val="00E11C2A"/>
    <w:rsid w:val="00E12CE6"/>
    <w:rsid w:val="00E14F02"/>
    <w:rsid w:val="00E163A5"/>
    <w:rsid w:val="00E16625"/>
    <w:rsid w:val="00E217CA"/>
    <w:rsid w:val="00E23810"/>
    <w:rsid w:val="00E23AF9"/>
    <w:rsid w:val="00E33AC6"/>
    <w:rsid w:val="00E34884"/>
    <w:rsid w:val="00E35AD4"/>
    <w:rsid w:val="00E41684"/>
    <w:rsid w:val="00E42674"/>
    <w:rsid w:val="00E4389F"/>
    <w:rsid w:val="00E47666"/>
    <w:rsid w:val="00E53260"/>
    <w:rsid w:val="00E53373"/>
    <w:rsid w:val="00E5501D"/>
    <w:rsid w:val="00E5742D"/>
    <w:rsid w:val="00E57E2C"/>
    <w:rsid w:val="00E57E6B"/>
    <w:rsid w:val="00E677B7"/>
    <w:rsid w:val="00E764B8"/>
    <w:rsid w:val="00E7689C"/>
    <w:rsid w:val="00E76DEF"/>
    <w:rsid w:val="00E8345A"/>
    <w:rsid w:val="00E86AC1"/>
    <w:rsid w:val="00E8733C"/>
    <w:rsid w:val="00E92C2A"/>
    <w:rsid w:val="00E92E86"/>
    <w:rsid w:val="00E95483"/>
    <w:rsid w:val="00E95AA4"/>
    <w:rsid w:val="00E973EA"/>
    <w:rsid w:val="00EA0525"/>
    <w:rsid w:val="00EA2824"/>
    <w:rsid w:val="00EA4D6D"/>
    <w:rsid w:val="00EA53E4"/>
    <w:rsid w:val="00EA56A8"/>
    <w:rsid w:val="00EA6EB1"/>
    <w:rsid w:val="00EB06FE"/>
    <w:rsid w:val="00EB2994"/>
    <w:rsid w:val="00EB29F9"/>
    <w:rsid w:val="00EB2D60"/>
    <w:rsid w:val="00EB6004"/>
    <w:rsid w:val="00EB66A7"/>
    <w:rsid w:val="00EB7B58"/>
    <w:rsid w:val="00EC0621"/>
    <w:rsid w:val="00EC6212"/>
    <w:rsid w:val="00EC669F"/>
    <w:rsid w:val="00ED10B1"/>
    <w:rsid w:val="00ED3135"/>
    <w:rsid w:val="00ED48B3"/>
    <w:rsid w:val="00EE40CC"/>
    <w:rsid w:val="00EE4557"/>
    <w:rsid w:val="00EE531F"/>
    <w:rsid w:val="00EE5BDD"/>
    <w:rsid w:val="00EF0F52"/>
    <w:rsid w:val="00EF1829"/>
    <w:rsid w:val="00EF2585"/>
    <w:rsid w:val="00EF40D4"/>
    <w:rsid w:val="00F0196B"/>
    <w:rsid w:val="00F03265"/>
    <w:rsid w:val="00F05CC4"/>
    <w:rsid w:val="00F11685"/>
    <w:rsid w:val="00F12016"/>
    <w:rsid w:val="00F124CC"/>
    <w:rsid w:val="00F12AB1"/>
    <w:rsid w:val="00F12AD0"/>
    <w:rsid w:val="00F14DB9"/>
    <w:rsid w:val="00F15E05"/>
    <w:rsid w:val="00F16F77"/>
    <w:rsid w:val="00F17992"/>
    <w:rsid w:val="00F21591"/>
    <w:rsid w:val="00F25CC7"/>
    <w:rsid w:val="00F25DB0"/>
    <w:rsid w:val="00F26325"/>
    <w:rsid w:val="00F26563"/>
    <w:rsid w:val="00F329D0"/>
    <w:rsid w:val="00F33A9D"/>
    <w:rsid w:val="00F356F7"/>
    <w:rsid w:val="00F35B4D"/>
    <w:rsid w:val="00F375CD"/>
    <w:rsid w:val="00F42185"/>
    <w:rsid w:val="00F42B75"/>
    <w:rsid w:val="00F4392D"/>
    <w:rsid w:val="00F462FC"/>
    <w:rsid w:val="00F53D04"/>
    <w:rsid w:val="00F6021C"/>
    <w:rsid w:val="00F6076A"/>
    <w:rsid w:val="00F623B0"/>
    <w:rsid w:val="00F6289D"/>
    <w:rsid w:val="00F70512"/>
    <w:rsid w:val="00F72231"/>
    <w:rsid w:val="00F722F0"/>
    <w:rsid w:val="00F76962"/>
    <w:rsid w:val="00F7731A"/>
    <w:rsid w:val="00F82647"/>
    <w:rsid w:val="00F92DBF"/>
    <w:rsid w:val="00F93A0B"/>
    <w:rsid w:val="00F93EEF"/>
    <w:rsid w:val="00F96D5C"/>
    <w:rsid w:val="00F96ED7"/>
    <w:rsid w:val="00F97F26"/>
    <w:rsid w:val="00FA2294"/>
    <w:rsid w:val="00FA714D"/>
    <w:rsid w:val="00FA7A71"/>
    <w:rsid w:val="00FA7CF3"/>
    <w:rsid w:val="00FB24B9"/>
    <w:rsid w:val="00FB2984"/>
    <w:rsid w:val="00FB2E29"/>
    <w:rsid w:val="00FB2F06"/>
    <w:rsid w:val="00FB3ABA"/>
    <w:rsid w:val="00FB74D8"/>
    <w:rsid w:val="00FC0645"/>
    <w:rsid w:val="00FC13CA"/>
    <w:rsid w:val="00FC30F6"/>
    <w:rsid w:val="00FC3609"/>
    <w:rsid w:val="00FC565C"/>
    <w:rsid w:val="00FC76C1"/>
    <w:rsid w:val="00FC7E7E"/>
    <w:rsid w:val="00FD01E7"/>
    <w:rsid w:val="00FD04E7"/>
    <w:rsid w:val="00FD1E0C"/>
    <w:rsid w:val="00FD1E83"/>
    <w:rsid w:val="00FD27A6"/>
    <w:rsid w:val="00FD2F84"/>
    <w:rsid w:val="00FD3785"/>
    <w:rsid w:val="00FD408B"/>
    <w:rsid w:val="00FD70E3"/>
    <w:rsid w:val="00FD79B2"/>
    <w:rsid w:val="00FE2012"/>
    <w:rsid w:val="00FE53D3"/>
    <w:rsid w:val="00FE5E89"/>
    <w:rsid w:val="00FE5FEE"/>
    <w:rsid w:val="00FE612E"/>
    <w:rsid w:val="00FF447C"/>
    <w:rsid w:val="00FF696F"/>
    <w:rsid w:val="00FF797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B3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etin"/>
    <w:qFormat/>
    <w:rsid w:val="00B475C7"/>
    <w:pPr>
      <w:spacing w:after="0" w:line="240" w:lineRule="auto"/>
      <w:ind w:firstLine="709"/>
      <w:jc w:val="both"/>
    </w:pPr>
    <w:rPr>
      <w:rFonts w:ascii="Times New Roman" w:hAnsi="Times New Roman"/>
    </w:rPr>
  </w:style>
  <w:style w:type="paragraph" w:styleId="Balk1">
    <w:name w:val="heading 1"/>
    <w:basedOn w:val="Normal"/>
    <w:next w:val="Normal"/>
    <w:link w:val="Balk1Char"/>
    <w:uiPriority w:val="9"/>
    <w:qFormat/>
    <w:rsid w:val="00EB2994"/>
    <w:pPr>
      <w:keepNext/>
      <w:keepLines/>
      <w:spacing w:before="240" w:after="240"/>
      <w:ind w:firstLine="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EB2994"/>
    <w:pPr>
      <w:keepNext/>
      <w:keepLines/>
      <w:spacing w:before="240" w:after="120"/>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BF6586"/>
    <w:pPr>
      <w:keepNext/>
      <w:keepLines/>
      <w:spacing w:before="120" w:after="120"/>
      <w:ind w:firstLine="0"/>
      <w:outlineLvl w:val="2"/>
    </w:pPr>
    <w:rPr>
      <w:rFonts w:eastAsiaTheme="majorEastAsia" w:cstheme="majorBidi"/>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39"/>
    <w:rsid w:val="00C03B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pPr>
  </w:style>
  <w:style w:type="character" w:customStyle="1" w:styleId="stBilgiChar">
    <w:name w:val="Üst 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pPr>
  </w:style>
  <w:style w:type="character" w:customStyle="1" w:styleId="AltBilgiChar">
    <w:name w:val="Alt 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customStyle="1" w:styleId="EndNoteBibliographyTitle">
    <w:name w:val="EndNote Bibliography Title"/>
    <w:basedOn w:val="Normal"/>
    <w:link w:val="EndNoteBibliographyTitleChar"/>
    <w:rsid w:val="00CB0178"/>
    <w:pPr>
      <w:jc w:val="center"/>
    </w:pPr>
    <w:rPr>
      <w:rFonts w:ascii="Calibri" w:hAnsi="Calibri" w:cs="Calibri"/>
      <w:noProof/>
    </w:rPr>
  </w:style>
  <w:style w:type="character" w:customStyle="1" w:styleId="EndNoteBibliographyTitleChar">
    <w:name w:val="EndNote Bibliography Title Char"/>
    <w:basedOn w:val="VarsaylanParagrafYazTipi"/>
    <w:link w:val="EndNoteBibliographyTitle"/>
    <w:rsid w:val="00CB0178"/>
    <w:rPr>
      <w:rFonts w:ascii="Calibri" w:hAnsi="Calibri" w:cs="Calibri"/>
      <w:noProof/>
    </w:rPr>
  </w:style>
  <w:style w:type="paragraph" w:customStyle="1" w:styleId="EndNoteBibliography">
    <w:name w:val="EndNote Bibliography"/>
    <w:basedOn w:val="Normal"/>
    <w:link w:val="EndNoteBibliographyChar"/>
    <w:rsid w:val="00CB0178"/>
    <w:rPr>
      <w:rFonts w:ascii="Calibri" w:hAnsi="Calibri" w:cs="Calibri"/>
      <w:noProof/>
    </w:rPr>
  </w:style>
  <w:style w:type="character" w:customStyle="1" w:styleId="EndNoteBibliographyChar">
    <w:name w:val="EndNote Bibliography Char"/>
    <w:basedOn w:val="VarsaylanParagrafYazTipi"/>
    <w:link w:val="EndNoteBibliography"/>
    <w:rsid w:val="00CB0178"/>
    <w:rPr>
      <w:rFonts w:ascii="Calibri" w:hAnsi="Calibri" w:cs="Calibri"/>
      <w:noProof/>
    </w:rPr>
  </w:style>
  <w:style w:type="character" w:customStyle="1" w:styleId="zmlenmeyenBahsetme1">
    <w:name w:val="Çözümlenmeyen Bahsetme1"/>
    <w:basedOn w:val="VarsaylanParagrafYazTipi"/>
    <w:uiPriority w:val="99"/>
    <w:semiHidden/>
    <w:unhideWhenUsed/>
    <w:rsid w:val="00F33A9D"/>
    <w:rPr>
      <w:color w:val="605E5C"/>
      <w:shd w:val="clear" w:color="auto" w:fill="E1DFDD"/>
    </w:rPr>
  </w:style>
  <w:style w:type="character" w:customStyle="1" w:styleId="tlid-translation">
    <w:name w:val="tlid-translation"/>
    <w:basedOn w:val="VarsaylanParagrafYazTipi"/>
    <w:rsid w:val="00945424"/>
  </w:style>
  <w:style w:type="character" w:customStyle="1" w:styleId="css-u5lv7w">
    <w:name w:val="css-u5lv7w"/>
    <w:basedOn w:val="VarsaylanParagrafYazTipi"/>
    <w:rsid w:val="003112B9"/>
  </w:style>
  <w:style w:type="character" w:customStyle="1" w:styleId="Balk1Char">
    <w:name w:val="Başlık 1 Char"/>
    <w:basedOn w:val="VarsaylanParagrafYazTipi"/>
    <w:link w:val="Balk1"/>
    <w:uiPriority w:val="9"/>
    <w:rsid w:val="00EB2994"/>
    <w:rPr>
      <w:rFonts w:ascii="Times New Roman" w:eastAsiaTheme="majorEastAsia" w:hAnsi="Times New Roman" w:cstheme="majorBidi"/>
      <w:b/>
      <w:color w:val="000000" w:themeColor="text1"/>
      <w:szCs w:val="32"/>
    </w:rPr>
  </w:style>
  <w:style w:type="character" w:customStyle="1" w:styleId="Balk2Char">
    <w:name w:val="Başlık 2 Char"/>
    <w:basedOn w:val="VarsaylanParagrafYazTipi"/>
    <w:link w:val="Balk2"/>
    <w:uiPriority w:val="9"/>
    <w:rsid w:val="00EB2994"/>
    <w:rPr>
      <w:rFonts w:ascii="Times New Roman" w:eastAsiaTheme="majorEastAsia" w:hAnsi="Times New Roman" w:cstheme="majorBidi"/>
      <w:b/>
      <w:szCs w:val="26"/>
    </w:rPr>
  </w:style>
  <w:style w:type="character" w:styleId="HafifVurgulama">
    <w:name w:val="Subtle Emphasis"/>
    <w:aliases w:val="Formül"/>
    <w:basedOn w:val="VarsaylanParagrafYazTipi"/>
    <w:uiPriority w:val="19"/>
    <w:rsid w:val="00C1697A"/>
    <w:rPr>
      <w:rFonts w:ascii="Times New Roman" w:hAnsi="Times New Roman"/>
      <w:i/>
      <w:iCs/>
      <w:color w:val="404040" w:themeColor="text1" w:themeTint="BF"/>
      <w:sz w:val="22"/>
    </w:rPr>
  </w:style>
  <w:style w:type="character" w:customStyle="1" w:styleId="Balk3Char">
    <w:name w:val="Başlık 3 Char"/>
    <w:basedOn w:val="VarsaylanParagrafYazTipi"/>
    <w:link w:val="Balk3"/>
    <w:uiPriority w:val="9"/>
    <w:rsid w:val="00BF6586"/>
    <w:rPr>
      <w:rFonts w:ascii="Times New Roman" w:eastAsiaTheme="majorEastAsia" w:hAnsi="Times New Roman" w:cstheme="majorBidi"/>
      <w:b/>
      <w:i/>
      <w:szCs w:val="24"/>
    </w:rPr>
  </w:style>
  <w:style w:type="paragraph" w:customStyle="1" w:styleId="TabBalk">
    <w:name w:val="Tab. Başlık"/>
    <w:basedOn w:val="Normal"/>
    <w:qFormat/>
    <w:rsid w:val="00261701"/>
    <w:pPr>
      <w:spacing w:before="240" w:after="120"/>
      <w:ind w:left="709" w:hanging="709"/>
    </w:pPr>
  </w:style>
  <w:style w:type="paragraph" w:customStyle="1" w:styleId="ekilBalk">
    <w:name w:val="Şekil Başlık"/>
    <w:basedOn w:val="Normal"/>
    <w:link w:val="ekilBalkChar"/>
    <w:rsid w:val="003672E9"/>
    <w:pPr>
      <w:spacing w:before="120" w:after="240"/>
      <w:ind w:firstLine="0"/>
    </w:pPr>
  </w:style>
  <w:style w:type="paragraph" w:customStyle="1" w:styleId="Tablonotu">
    <w:name w:val="Tablo notu"/>
    <w:basedOn w:val="Normal"/>
    <w:link w:val="TablonotuChar"/>
    <w:rsid w:val="0024102F"/>
    <w:pPr>
      <w:spacing w:after="240"/>
      <w:ind w:firstLine="0"/>
    </w:pPr>
    <w:rPr>
      <w:rFonts w:cs="Times New Roman"/>
      <w:sz w:val="20"/>
      <w:szCs w:val="20"/>
    </w:rPr>
  </w:style>
  <w:style w:type="character" w:customStyle="1" w:styleId="ekilBalkChar">
    <w:name w:val="Şekil Başlık Char"/>
    <w:basedOn w:val="VarsaylanParagrafYazTipi"/>
    <w:link w:val="ekilBalk"/>
    <w:rsid w:val="003672E9"/>
    <w:rPr>
      <w:rFonts w:ascii="Times New Roman" w:hAnsi="Times New Roman"/>
    </w:rPr>
  </w:style>
  <w:style w:type="character" w:customStyle="1" w:styleId="TablonotuChar">
    <w:name w:val="Tablo notu Char"/>
    <w:basedOn w:val="VarsaylanParagrafYazTipi"/>
    <w:link w:val="Tablonotu"/>
    <w:rsid w:val="0024102F"/>
    <w:rPr>
      <w:rFonts w:ascii="Times New Roman" w:hAnsi="Times New Roman" w:cs="Times New Roman"/>
      <w:sz w:val="20"/>
      <w:szCs w:val="20"/>
    </w:rPr>
  </w:style>
  <w:style w:type="paragraph" w:customStyle="1" w:styleId="Default">
    <w:name w:val="Default"/>
    <w:rsid w:val="002464B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aBalk">
    <w:name w:val="Ana Başlık"/>
    <w:basedOn w:val="Normal"/>
    <w:link w:val="AnaBalkChar"/>
    <w:qFormat/>
    <w:rsid w:val="001B42A0"/>
    <w:pPr>
      <w:spacing w:before="120" w:after="120"/>
      <w:ind w:firstLine="0"/>
      <w:jc w:val="center"/>
    </w:pPr>
    <w:rPr>
      <w:rFonts w:eastAsia="Times New Roman" w:cs="Times New Roman"/>
      <w:b/>
      <w:bCs/>
      <w:sz w:val="24"/>
      <w:szCs w:val="24"/>
    </w:rPr>
  </w:style>
  <w:style w:type="paragraph" w:customStyle="1" w:styleId="Yazar">
    <w:name w:val="Yazar"/>
    <w:basedOn w:val="AnaBalk"/>
    <w:link w:val="YazarChar"/>
    <w:qFormat/>
    <w:rsid w:val="00CE3B73"/>
    <w:rPr>
      <w:i/>
      <w:sz w:val="22"/>
    </w:rPr>
  </w:style>
  <w:style w:type="character" w:customStyle="1" w:styleId="AnaBalkChar">
    <w:name w:val="Ana Başlık Char"/>
    <w:basedOn w:val="VarsaylanParagrafYazTipi"/>
    <w:link w:val="AnaBalk"/>
    <w:rsid w:val="001B42A0"/>
    <w:rPr>
      <w:rFonts w:ascii="Times New Roman" w:eastAsia="Times New Roman" w:hAnsi="Times New Roman" w:cs="Times New Roman"/>
      <w:b/>
      <w:bCs/>
      <w:sz w:val="24"/>
      <w:szCs w:val="24"/>
    </w:rPr>
  </w:style>
  <w:style w:type="paragraph" w:customStyle="1" w:styleId="ekBalk">
    <w:name w:val="Şek.Başlık"/>
    <w:basedOn w:val="Normal"/>
    <w:link w:val="ekBalkChar"/>
    <w:qFormat/>
    <w:rsid w:val="00500DFB"/>
    <w:pPr>
      <w:spacing w:before="120" w:after="240"/>
      <w:ind w:firstLine="0"/>
      <w:jc w:val="center"/>
    </w:pPr>
  </w:style>
  <w:style w:type="character" w:customStyle="1" w:styleId="YazarChar">
    <w:name w:val="Yazar Char"/>
    <w:basedOn w:val="AnaBalkChar"/>
    <w:link w:val="Yazar"/>
    <w:rsid w:val="00CE3B73"/>
    <w:rPr>
      <w:rFonts w:ascii="Times New Roman" w:eastAsia="Times New Roman" w:hAnsi="Times New Roman" w:cs="Times New Roman"/>
      <w:b/>
      <w:bCs/>
      <w:i/>
      <w:sz w:val="24"/>
      <w:szCs w:val="24"/>
    </w:rPr>
  </w:style>
  <w:style w:type="paragraph" w:customStyle="1" w:styleId="Tabaklama">
    <w:name w:val="Tab. açıklama"/>
    <w:link w:val="TabaklamaChar"/>
    <w:qFormat/>
    <w:rsid w:val="007A7A9A"/>
    <w:pPr>
      <w:spacing w:before="120" w:after="240"/>
      <w:ind w:left="709" w:hanging="709"/>
      <w:jc w:val="both"/>
    </w:pPr>
    <w:rPr>
      <w:rFonts w:ascii="Times New Roman" w:eastAsiaTheme="majorEastAsia" w:hAnsi="Times New Roman" w:cs="Times New Roman (CS Başlıklar)"/>
      <w:color w:val="000000" w:themeColor="text1"/>
      <w:sz w:val="16"/>
      <w:szCs w:val="32"/>
    </w:rPr>
  </w:style>
  <w:style w:type="character" w:customStyle="1" w:styleId="ekBalkChar">
    <w:name w:val="Şek.Başlık Char"/>
    <w:basedOn w:val="VarsaylanParagrafYazTipi"/>
    <w:link w:val="ekBalk"/>
    <w:rsid w:val="00500DFB"/>
    <w:rPr>
      <w:rFonts w:ascii="Times New Roman" w:hAnsi="Times New Roman"/>
    </w:rPr>
  </w:style>
  <w:style w:type="character" w:customStyle="1" w:styleId="zmlenmeyenBahsetme2">
    <w:name w:val="Çözümlenmeyen Bahsetme2"/>
    <w:basedOn w:val="VarsaylanParagrafYazTipi"/>
    <w:uiPriority w:val="99"/>
    <w:semiHidden/>
    <w:unhideWhenUsed/>
    <w:rsid w:val="00CC2D3F"/>
    <w:rPr>
      <w:color w:val="605E5C"/>
      <w:shd w:val="clear" w:color="auto" w:fill="E1DFDD"/>
    </w:rPr>
  </w:style>
  <w:style w:type="character" w:customStyle="1" w:styleId="TabaklamaChar">
    <w:name w:val="Tab. açıklama Char"/>
    <w:basedOn w:val="Balk1Char"/>
    <w:link w:val="Tabaklama"/>
    <w:rsid w:val="007A7A9A"/>
    <w:rPr>
      <w:rFonts w:ascii="Times New Roman" w:eastAsiaTheme="majorEastAsia" w:hAnsi="Times New Roman" w:cs="Times New Roman (CS Başlıklar)"/>
      <w:b w:val="0"/>
      <w:color w:val="000000" w:themeColor="text1"/>
      <w:sz w:val="16"/>
      <w:szCs w:val="32"/>
    </w:rPr>
  </w:style>
  <w:style w:type="paragraph" w:customStyle="1" w:styleId="Affiliations">
    <w:name w:val="Affiliations"/>
    <w:basedOn w:val="Normal"/>
    <w:link w:val="AffiliationsChar"/>
    <w:qFormat/>
    <w:rsid w:val="00FC3609"/>
    <w:pPr>
      <w:spacing w:before="120" w:after="120"/>
      <w:ind w:firstLine="0"/>
      <w:contextualSpacing/>
      <w:jc w:val="center"/>
    </w:pPr>
    <w:rPr>
      <w:rFonts w:eastAsia="Times New Roman" w:cs="Times New Roman"/>
      <w:sz w:val="20"/>
      <w:szCs w:val="20"/>
      <w:lang w:val="en-US"/>
    </w:rPr>
  </w:style>
  <w:style w:type="character" w:customStyle="1" w:styleId="AffiliationsChar">
    <w:name w:val="Affiliations Char"/>
    <w:basedOn w:val="VarsaylanParagrafYazTipi"/>
    <w:link w:val="Affiliations"/>
    <w:rsid w:val="00FC3609"/>
    <w:rPr>
      <w:rFonts w:ascii="Times New Roman" w:eastAsia="Times New Roman" w:hAnsi="Times New Roman" w:cs="Times New Roman"/>
      <w:sz w:val="20"/>
      <w:szCs w:val="20"/>
      <w:lang w:val="en-US"/>
    </w:rPr>
  </w:style>
  <w:style w:type="paragraph" w:styleId="AralkYok">
    <w:name w:val="No Spacing"/>
    <w:uiPriority w:val="1"/>
    <w:qFormat/>
    <w:rsid w:val="00C73A53"/>
    <w:pPr>
      <w:spacing w:after="0" w:line="240" w:lineRule="auto"/>
    </w:pPr>
    <w:rPr>
      <w:lang w:val="en-US" w:eastAsia="zh-CN"/>
    </w:rPr>
  </w:style>
  <w:style w:type="character" w:styleId="SayfaNumaras">
    <w:name w:val="page number"/>
    <w:basedOn w:val="VarsaylanParagrafYazTipi"/>
    <w:uiPriority w:val="99"/>
    <w:semiHidden/>
    <w:unhideWhenUsed/>
    <w:rsid w:val="00F72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12130">
      <w:bodyDiv w:val="1"/>
      <w:marLeft w:val="0"/>
      <w:marRight w:val="0"/>
      <w:marTop w:val="0"/>
      <w:marBottom w:val="0"/>
      <w:divBdr>
        <w:top w:val="none" w:sz="0" w:space="0" w:color="auto"/>
        <w:left w:val="none" w:sz="0" w:space="0" w:color="auto"/>
        <w:bottom w:val="none" w:sz="0" w:space="0" w:color="auto"/>
        <w:right w:val="none" w:sz="0" w:space="0" w:color="auto"/>
      </w:divBdr>
      <w:divsChild>
        <w:div w:id="2145803435">
          <w:marLeft w:val="0"/>
          <w:marRight w:val="0"/>
          <w:marTop w:val="0"/>
          <w:marBottom w:val="0"/>
          <w:divBdr>
            <w:top w:val="none" w:sz="0" w:space="0" w:color="auto"/>
            <w:left w:val="none" w:sz="0" w:space="0" w:color="auto"/>
            <w:bottom w:val="none" w:sz="0" w:space="0" w:color="auto"/>
            <w:right w:val="none" w:sz="0" w:space="0" w:color="auto"/>
          </w:divBdr>
          <w:divsChild>
            <w:div w:id="1337340614">
              <w:marLeft w:val="0"/>
              <w:marRight w:val="0"/>
              <w:marTop w:val="0"/>
              <w:marBottom w:val="0"/>
              <w:divBdr>
                <w:top w:val="none" w:sz="0" w:space="0" w:color="auto"/>
                <w:left w:val="none" w:sz="0" w:space="0" w:color="auto"/>
                <w:bottom w:val="none" w:sz="0" w:space="0" w:color="auto"/>
                <w:right w:val="none" w:sz="0" w:space="0" w:color="auto"/>
              </w:divBdr>
              <w:divsChild>
                <w:div w:id="988943947">
                  <w:marLeft w:val="0"/>
                  <w:marRight w:val="0"/>
                  <w:marTop w:val="0"/>
                  <w:marBottom w:val="0"/>
                  <w:divBdr>
                    <w:top w:val="none" w:sz="0" w:space="0" w:color="auto"/>
                    <w:left w:val="none" w:sz="0" w:space="0" w:color="auto"/>
                    <w:bottom w:val="none" w:sz="0" w:space="0" w:color="auto"/>
                    <w:right w:val="none" w:sz="0" w:space="0" w:color="auto"/>
                  </w:divBdr>
                  <w:divsChild>
                    <w:div w:id="1543470490">
                      <w:marLeft w:val="0"/>
                      <w:marRight w:val="0"/>
                      <w:marTop w:val="0"/>
                      <w:marBottom w:val="0"/>
                      <w:divBdr>
                        <w:top w:val="none" w:sz="0" w:space="0" w:color="auto"/>
                        <w:left w:val="none" w:sz="0" w:space="0" w:color="auto"/>
                        <w:bottom w:val="none" w:sz="0" w:space="0" w:color="auto"/>
                        <w:right w:val="none" w:sz="0" w:space="0" w:color="auto"/>
                      </w:divBdr>
                      <w:divsChild>
                        <w:div w:id="1724911986">
                          <w:marLeft w:val="0"/>
                          <w:marRight w:val="0"/>
                          <w:marTop w:val="0"/>
                          <w:marBottom w:val="0"/>
                          <w:divBdr>
                            <w:top w:val="none" w:sz="0" w:space="0" w:color="auto"/>
                            <w:left w:val="none" w:sz="0" w:space="0" w:color="auto"/>
                            <w:bottom w:val="none" w:sz="0" w:space="0" w:color="auto"/>
                            <w:right w:val="none" w:sz="0" w:space="0" w:color="auto"/>
                          </w:divBdr>
                          <w:divsChild>
                            <w:div w:id="1101099179">
                              <w:marLeft w:val="0"/>
                              <w:marRight w:val="0"/>
                              <w:marTop w:val="0"/>
                              <w:marBottom w:val="0"/>
                              <w:divBdr>
                                <w:top w:val="none" w:sz="0" w:space="0" w:color="auto"/>
                                <w:left w:val="none" w:sz="0" w:space="0" w:color="auto"/>
                                <w:bottom w:val="none" w:sz="0" w:space="0" w:color="auto"/>
                                <w:right w:val="none" w:sz="0" w:space="0" w:color="auto"/>
                              </w:divBdr>
                              <w:divsChild>
                                <w:div w:id="1496647572">
                                  <w:marLeft w:val="0"/>
                                  <w:marRight w:val="0"/>
                                  <w:marTop w:val="0"/>
                                  <w:marBottom w:val="0"/>
                                  <w:divBdr>
                                    <w:top w:val="none" w:sz="0" w:space="0" w:color="auto"/>
                                    <w:left w:val="none" w:sz="0" w:space="0" w:color="auto"/>
                                    <w:bottom w:val="none" w:sz="0" w:space="0" w:color="auto"/>
                                    <w:right w:val="none" w:sz="0" w:space="0" w:color="auto"/>
                                  </w:divBdr>
                                  <w:divsChild>
                                    <w:div w:id="374238481">
                                      <w:marLeft w:val="0"/>
                                      <w:marRight w:val="0"/>
                                      <w:marTop w:val="0"/>
                                      <w:marBottom w:val="0"/>
                                      <w:divBdr>
                                        <w:top w:val="none" w:sz="0" w:space="0" w:color="auto"/>
                                        <w:left w:val="none" w:sz="0" w:space="0" w:color="auto"/>
                                        <w:bottom w:val="none" w:sz="0" w:space="0" w:color="auto"/>
                                        <w:right w:val="none" w:sz="0" w:space="0" w:color="auto"/>
                                      </w:divBdr>
                                      <w:divsChild>
                                        <w:div w:id="50613561">
                                          <w:marLeft w:val="0"/>
                                          <w:marRight w:val="0"/>
                                          <w:marTop w:val="0"/>
                                          <w:marBottom w:val="0"/>
                                          <w:divBdr>
                                            <w:top w:val="none" w:sz="0" w:space="0" w:color="auto"/>
                                            <w:left w:val="none" w:sz="0" w:space="0" w:color="auto"/>
                                            <w:bottom w:val="none" w:sz="0" w:space="0" w:color="auto"/>
                                            <w:right w:val="none" w:sz="0" w:space="0" w:color="auto"/>
                                          </w:divBdr>
                                          <w:divsChild>
                                            <w:div w:id="559755971">
                                              <w:marLeft w:val="0"/>
                                              <w:marRight w:val="0"/>
                                              <w:marTop w:val="0"/>
                                              <w:marBottom w:val="0"/>
                                              <w:divBdr>
                                                <w:top w:val="none" w:sz="0" w:space="0" w:color="auto"/>
                                                <w:left w:val="none" w:sz="0" w:space="0" w:color="auto"/>
                                                <w:bottom w:val="none" w:sz="0" w:space="0" w:color="auto"/>
                                                <w:right w:val="none" w:sz="0" w:space="0" w:color="auto"/>
                                              </w:divBdr>
                                              <w:divsChild>
                                                <w:div w:id="17565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1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protectedplanet.net/en"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bojans%20maka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j-ea"/>
                <a:cs typeface="+mj-cs"/>
              </a:defRPr>
            </a:pPr>
            <a:r>
              <a:rPr lang="tr-TR" sz="900" b="1" i="0" u="none" strike="noStrike" cap="none" normalizeH="0" baseline="0">
                <a:effectLst/>
              </a:rPr>
              <a:t>RECRATIONAL POTANTIAL</a:t>
            </a:r>
            <a:endParaRPr lang="tr-TR" sz="900" b="1"/>
          </a:p>
        </c:rich>
      </c:tx>
      <c:overlay val="0"/>
      <c:spPr>
        <a:noFill/>
        <a:ln>
          <a:noFill/>
        </a:ln>
        <a:effectLst/>
      </c:spPr>
      <c:txPr>
        <a:bodyPr rot="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j-ea"/>
              <a:cs typeface="+mj-cs"/>
            </a:defRPr>
          </a:pPr>
          <a:endParaRPr lang="tr-TR"/>
        </a:p>
      </c:txPr>
    </c:title>
    <c:autoTitleDeleted val="0"/>
    <c:plotArea>
      <c:layout/>
      <c:barChart>
        <c:barDir val="col"/>
        <c:grouping val="clustered"/>
        <c:varyColors val="0"/>
        <c:ser>
          <c:idx val="0"/>
          <c:order val="0"/>
          <c:tx>
            <c:strRef>
              <c:f>Sayfa1!$P$24</c:f>
              <c:strCache>
                <c:ptCount val="1"/>
                <c:pt idx="0">
                  <c:v>Available point</c:v>
                </c:pt>
              </c:strCache>
            </c:strRef>
          </c:tx>
          <c:spPr>
            <a:solidFill>
              <a:schemeClr val="accent1"/>
            </a:solidFill>
            <a:ln>
              <a:noFill/>
            </a:ln>
            <a:effectLst/>
          </c:spPr>
          <c:invertIfNegative val="0"/>
          <c:cat>
            <c:strRef>
              <c:f>Sayfa1!$O$25:$O$29</c:f>
              <c:strCache>
                <c:ptCount val="5"/>
                <c:pt idx="0">
                  <c:v>Landscape Value (LV)</c:v>
                </c:pt>
                <c:pt idx="1">
                  <c:v>Climate Value (CV)</c:v>
                </c:pt>
                <c:pt idx="2">
                  <c:v>Acceessiblity Value</c:v>
                </c:pt>
                <c:pt idx="3">
                  <c:v>RecrationaL Facilities</c:v>
                </c:pt>
                <c:pt idx="4">
                  <c:v>Negative Factors</c:v>
                </c:pt>
              </c:strCache>
            </c:strRef>
          </c:cat>
          <c:val>
            <c:numRef>
              <c:f>Sayfa1!$P$25:$P$29</c:f>
              <c:numCache>
                <c:formatCode>General</c:formatCode>
                <c:ptCount val="5"/>
                <c:pt idx="0">
                  <c:v>26</c:v>
                </c:pt>
                <c:pt idx="1">
                  <c:v>16</c:v>
                </c:pt>
                <c:pt idx="2">
                  <c:v>15</c:v>
                </c:pt>
                <c:pt idx="3">
                  <c:v>20</c:v>
                </c:pt>
                <c:pt idx="4">
                  <c:v>-1</c:v>
                </c:pt>
              </c:numCache>
            </c:numRef>
          </c:val>
          <c:extLst>
            <c:ext xmlns:c16="http://schemas.microsoft.com/office/drawing/2014/chart" uri="{C3380CC4-5D6E-409C-BE32-E72D297353CC}">
              <c16:uniqueId val="{00000000-4405-4566-9A86-9B703704B9BA}"/>
            </c:ext>
          </c:extLst>
        </c:ser>
        <c:ser>
          <c:idx val="1"/>
          <c:order val="1"/>
          <c:tx>
            <c:strRef>
              <c:f>Sayfa1!$Q$24</c:f>
              <c:strCache>
                <c:ptCount val="1"/>
                <c:pt idx="0">
                  <c:v>Gulez maximum</c:v>
                </c:pt>
              </c:strCache>
            </c:strRef>
          </c:tx>
          <c:spPr>
            <a:solidFill>
              <a:schemeClr val="accent2"/>
            </a:solidFill>
            <a:ln>
              <a:noFill/>
            </a:ln>
            <a:effectLst/>
          </c:spPr>
          <c:invertIfNegative val="0"/>
          <c:cat>
            <c:strRef>
              <c:f>Sayfa1!$O$25:$O$29</c:f>
              <c:strCache>
                <c:ptCount val="5"/>
                <c:pt idx="0">
                  <c:v>Landscape Value (LV)</c:v>
                </c:pt>
                <c:pt idx="1">
                  <c:v>Climate Value (CV)</c:v>
                </c:pt>
                <c:pt idx="2">
                  <c:v>Acceessiblity Value</c:v>
                </c:pt>
                <c:pt idx="3">
                  <c:v>RecrationaL Facilities</c:v>
                </c:pt>
                <c:pt idx="4">
                  <c:v>Negative Factors</c:v>
                </c:pt>
              </c:strCache>
            </c:strRef>
          </c:cat>
          <c:val>
            <c:numRef>
              <c:f>Sayfa1!$Q$25:$Q$29</c:f>
              <c:numCache>
                <c:formatCode>General</c:formatCode>
                <c:ptCount val="5"/>
                <c:pt idx="0">
                  <c:v>35</c:v>
                </c:pt>
                <c:pt idx="1">
                  <c:v>25</c:v>
                </c:pt>
                <c:pt idx="2">
                  <c:v>20</c:v>
                </c:pt>
                <c:pt idx="3">
                  <c:v>20</c:v>
                </c:pt>
                <c:pt idx="4">
                  <c:v>0</c:v>
                </c:pt>
              </c:numCache>
            </c:numRef>
          </c:val>
          <c:extLst>
            <c:ext xmlns:c16="http://schemas.microsoft.com/office/drawing/2014/chart" uri="{C3380CC4-5D6E-409C-BE32-E72D297353CC}">
              <c16:uniqueId val="{00000001-4405-4566-9A86-9B703704B9BA}"/>
            </c:ext>
          </c:extLst>
        </c:ser>
        <c:dLbls>
          <c:showLegendKey val="0"/>
          <c:showVal val="0"/>
          <c:showCatName val="0"/>
          <c:showSerName val="0"/>
          <c:showPercent val="0"/>
          <c:showBubbleSize val="0"/>
        </c:dLbls>
        <c:gapWidth val="199"/>
        <c:axId val="512172248"/>
        <c:axId val="512170608"/>
        <c:extLst>
          <c:ext xmlns:c15="http://schemas.microsoft.com/office/drawing/2012/chart" uri="{02D57815-91ED-43cb-92C2-25804820EDAC}">
            <c15:filteredBarSeries>
              <c15:ser>
                <c:idx val="2"/>
                <c:order val="2"/>
                <c:tx>
                  <c:strRef>
                    <c:extLst>
                      <c:ext uri="{02D57815-91ED-43cb-92C2-25804820EDAC}">
                        <c15:formulaRef>
                          <c15:sqref>Sayfa1!$R$24</c15:sqref>
                        </c15:formulaRef>
                      </c:ext>
                    </c:extLst>
                    <c:strCache>
                      <c:ptCount val="1"/>
                    </c:strCache>
                  </c:strRef>
                </c:tx>
                <c:spPr>
                  <a:solidFill>
                    <a:schemeClr val="accent3"/>
                  </a:solidFill>
                  <a:ln>
                    <a:noFill/>
                  </a:ln>
                  <a:effectLst/>
                </c:spPr>
                <c:invertIfNegative val="0"/>
                <c:cat>
                  <c:strRef>
                    <c:extLst>
                      <c:ext uri="{02D57815-91ED-43cb-92C2-25804820EDAC}">
                        <c15:formulaRef>
                          <c15:sqref>Sayfa1!$O$25:$O$29</c15:sqref>
                        </c15:formulaRef>
                      </c:ext>
                    </c:extLst>
                    <c:strCache>
                      <c:ptCount val="5"/>
                      <c:pt idx="0">
                        <c:v>Landscape Value (LV)</c:v>
                      </c:pt>
                      <c:pt idx="1">
                        <c:v>Climate Value (CV)</c:v>
                      </c:pt>
                      <c:pt idx="2">
                        <c:v>Acceessiblity Value</c:v>
                      </c:pt>
                      <c:pt idx="3">
                        <c:v>RecrationaL Facilities</c:v>
                      </c:pt>
                      <c:pt idx="4">
                        <c:v>Negative Factors</c:v>
                      </c:pt>
                    </c:strCache>
                  </c:strRef>
                </c:cat>
                <c:val>
                  <c:numRef>
                    <c:extLst>
                      <c:ext uri="{02D57815-91ED-43cb-92C2-25804820EDAC}">
                        <c15:formulaRef>
                          <c15:sqref>Sayfa1!$R$25:$R$29</c15:sqref>
                        </c15:formulaRef>
                      </c:ext>
                    </c:extLst>
                    <c:numCache>
                      <c:formatCode>General</c:formatCode>
                      <c:ptCount val="5"/>
                    </c:numCache>
                  </c:numRef>
                </c:val>
                <c:extLst>
                  <c:ext xmlns:c16="http://schemas.microsoft.com/office/drawing/2014/chart" uri="{C3380CC4-5D6E-409C-BE32-E72D297353CC}">
                    <c16:uniqueId val="{00000002-4405-4566-9A86-9B703704B9BA}"/>
                  </c:ext>
                </c:extLst>
              </c15:ser>
            </c15:filteredBarSeries>
          </c:ext>
        </c:extLst>
      </c:barChart>
      <c:catAx>
        <c:axId val="5121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512170608"/>
        <c:crosses val="autoZero"/>
        <c:auto val="1"/>
        <c:lblAlgn val="ctr"/>
        <c:lblOffset val="100"/>
        <c:noMultiLvlLbl val="0"/>
      </c:catAx>
      <c:valAx>
        <c:axId val="512170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12172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B665B-FAE7-48BA-980D-EDEEB10F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5498</Words>
  <Characters>31345</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2022-06-03T19:11:00Z</dcterms:created>
  <dcterms:modified xsi:type="dcterms:W3CDTF">2022-06-13T14:41:00Z</dcterms:modified>
</cp:coreProperties>
</file>