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402" w:rsidRDefault="00223F34">
      <w:pPr>
        <w:pStyle w:val="Text"/>
        <w:ind w:firstLine="0"/>
        <w:rPr>
          <w:sz w:val="18"/>
          <w:szCs w:val="18"/>
        </w:rPr>
      </w:pPr>
      <w:r>
        <w:rPr>
          <w:noProof/>
        </w:rPr>
        <mc:AlternateContent>
          <mc:Choice Requires="wps">
            <w:drawing>
              <wp:anchor distT="45720" distB="45720" distL="114300" distR="114300" simplePos="0" relativeHeight="251658752" behindDoc="1" locked="0" layoutInCell="1" allowOverlap="1">
                <wp:simplePos x="0" y="0"/>
                <wp:positionH relativeFrom="margin">
                  <wp:posOffset>-41127</wp:posOffset>
                </wp:positionH>
                <wp:positionV relativeFrom="paragraph">
                  <wp:posOffset>-74635</wp:posOffset>
                </wp:positionV>
                <wp:extent cx="1145540" cy="224155"/>
                <wp:effectExtent l="0" t="0" r="0" b="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5540"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2EAB" w:rsidRDefault="00D72EAB" w:rsidP="00191280">
                            <w:r>
                              <w:t>Research Article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left:0;text-align:left;margin-left:-3.25pt;margin-top:-5.9pt;width:90.2pt;height:17.6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" filled="f" stroked="f">
                <v:textbox>
                  <w:txbxContent>
                    <w:p w:rsidR="00D72EAB" w:rsidRDefault="00D72EAB" w:rsidP="00191280">
                      <w:r>
                        <w:t>Research Article</w:t>
                      </w:r>
                    </w:p>
                  </w:txbxContent>
                </v:textbox>
                <w10:wrap anchorx="margin"/>
              </v:shape>
            </w:pict>
          </mc:Fallback>
        </mc:AlternateContent>
      </w:r>
      <w:r w:rsidR="0052412D">
        <w:rPr>
          <w:sz w:val="18"/>
          <w:szCs w:val="18"/>
        </w:rPr>
        <w:fldChar w:fldCharType="begin"/>
      </w:r>
      <w:r w:rsidR="00CE014D">
        <w:rPr>
          <w:sz w:val="18"/>
          <w:szCs w:val="18"/>
        </w:rPr>
        <w:instrText xml:space="preserve"> MACROBUTTON MTEditEquationSection2 </w:instrText>
      </w:r>
      <w:r w:rsidR="00CE014D" w:rsidRPr="00CE014D">
        <w:rPr>
          <w:rStyle w:val="MTEquationSection"/>
        </w:rPr>
        <w:instrText>Equation Chapter 1 Section 1</w:instrText>
      </w:r>
      <w:r w:rsidR="0052412D">
        <w:rPr>
          <w:sz w:val="18"/>
          <w:szCs w:val="18"/>
        </w:rPr>
        <w:fldChar w:fldCharType="begin"/>
      </w:r>
      <w:r w:rsidR="00CE014D">
        <w:rPr>
          <w:sz w:val="18"/>
          <w:szCs w:val="18"/>
        </w:rPr>
        <w:instrText xml:space="preserve"> SEQ MTEqn \r \h \* MERGEFORMAT </w:instrText>
      </w:r>
      <w:r w:rsidR="0052412D">
        <w:rPr>
          <w:sz w:val="18"/>
          <w:szCs w:val="18"/>
        </w:rPr>
        <w:fldChar w:fldCharType="end"/>
      </w:r>
      <w:r w:rsidR="0052412D">
        <w:rPr>
          <w:sz w:val="18"/>
          <w:szCs w:val="18"/>
        </w:rPr>
        <w:fldChar w:fldCharType="begin"/>
      </w:r>
      <w:r w:rsidR="00CE014D">
        <w:rPr>
          <w:sz w:val="18"/>
          <w:szCs w:val="18"/>
        </w:rPr>
        <w:instrText xml:space="preserve"> SEQ MTSec \r 1 \h \* MERGEFORMAT </w:instrText>
      </w:r>
      <w:r w:rsidR="0052412D">
        <w:rPr>
          <w:sz w:val="18"/>
          <w:szCs w:val="18"/>
        </w:rPr>
        <w:fldChar w:fldCharType="end"/>
      </w:r>
      <w:r w:rsidR="0052412D">
        <w:rPr>
          <w:sz w:val="18"/>
          <w:szCs w:val="18"/>
        </w:rPr>
        <w:fldChar w:fldCharType="begin"/>
      </w:r>
      <w:r w:rsidR="00CE014D">
        <w:rPr>
          <w:sz w:val="18"/>
          <w:szCs w:val="18"/>
        </w:rPr>
        <w:instrText xml:space="preserve"> SEQ MTChap \r 1 \h \* MERGEFORMAT </w:instrText>
      </w:r>
      <w:r w:rsidR="0052412D">
        <w:rPr>
          <w:sz w:val="18"/>
          <w:szCs w:val="18"/>
        </w:rPr>
        <w:fldChar w:fldCharType="end"/>
      </w:r>
      <w:r w:rsidR="0052412D">
        <w:rPr>
          <w:sz w:val="18"/>
          <w:szCs w:val="18"/>
        </w:rPr>
        <w:fldChar w:fldCharType="end"/>
      </w:r>
    </w:p>
    <w:p w:rsidR="00DF7788" w:rsidRPr="00007EE9" w:rsidRDefault="00C131E7" w:rsidP="00007EE9">
      <w:pPr>
        <w:framePr w:w="9360" w:hSpace="187" w:vSpace="187" w:wrap="notBeside" w:vAnchor="text" w:hAnchor="page" w:xAlign="center" w:y="1"/>
        <w:spacing w:line="200" w:lineRule="atLeast"/>
        <w:jc w:val="center"/>
        <w:rPr>
          <w:sz w:val="48"/>
          <w:szCs w:val="48"/>
          <w:lang w:val="lt-LT"/>
        </w:rPr>
      </w:pPr>
      <w:r w:rsidRPr="00C131E7">
        <w:rPr>
          <w:sz w:val="48"/>
          <w:szCs w:val="48"/>
        </w:rPr>
        <w:t xml:space="preserve">Preparation of Papers for </w:t>
      </w:r>
      <w:r>
        <w:rPr>
          <w:sz w:val="48"/>
          <w:szCs w:val="48"/>
        </w:rPr>
        <w:t>Balkan Journal of Electrical and Computer Engineering</w:t>
      </w:r>
    </w:p>
    <w:p w:rsidR="00C131E7" w:rsidRPr="00C131E7" w:rsidRDefault="00DE46D6" w:rsidP="00C131E7">
      <w:pPr>
        <w:pStyle w:val="Authors"/>
        <w:framePr w:wrap="notBeside"/>
      </w:pPr>
      <w:r>
        <w:t>Musa Yilmaz</w:t>
      </w:r>
      <w:r w:rsidR="00EE7B74">
        <w:t xml:space="preserve"> (</w:t>
      </w:r>
      <w:r w:rsidR="00F116FD">
        <w:t xml:space="preserve">Name </w:t>
      </w:r>
      <w:r w:rsidR="00DC0C27">
        <w:t>S</w:t>
      </w:r>
      <w:r>
        <w:t>urname</w:t>
      </w:r>
      <w:r w:rsidR="00EE7B74">
        <w:t>)</w:t>
      </w:r>
      <w:r w:rsidR="00DC0C27">
        <w:t xml:space="preserve">, </w:t>
      </w:r>
      <w:r w:rsidR="00EE7B74">
        <w:t xml:space="preserve">Second Author </w:t>
      </w:r>
      <w:r w:rsidR="00DC0C27">
        <w:t xml:space="preserve">and </w:t>
      </w:r>
      <w:r w:rsidR="00EE7B74">
        <w:t>Third Author</w:t>
      </w:r>
    </w:p>
    <w:p w:rsidR="00F73CC8" w:rsidRDefault="00E97402" w:rsidP="00F73CC8">
      <w:pPr>
        <w:pStyle w:val="Abstract"/>
      </w:pPr>
      <w:r>
        <w:rPr>
          <w:i/>
          <w:iCs/>
        </w:rPr>
        <w:t>Abstract</w:t>
      </w:r>
      <w:r>
        <w:t>—</w:t>
      </w:r>
      <w:r w:rsidR="00F73CC8">
        <w:t>These instructions give you guidelines for preparing papers for IEEE Transactions and Journals</w:t>
      </w:r>
      <w:r w:rsidR="00F73CC8">
        <w:rPr>
          <w:i/>
          <w:iCs/>
        </w:rPr>
        <w:t>.</w:t>
      </w:r>
      <w:r w:rsidR="00F73CC8">
        <w:t xml:space="preserve"> Use this document as a template if you are using Microsoft </w:t>
      </w:r>
      <w:r w:rsidR="00F73CC8">
        <w:rPr>
          <w:i/>
          <w:iCs/>
        </w:rPr>
        <w:t>Word</w:t>
      </w:r>
      <w:r w:rsidR="00F73CC8">
        <w:t xml:space="preserve"> 6.0 or later. Otherwise, use this document as an instruction set. The electronic file of your paper will be formatted further at IEEE. Paper titles should be written in uppercase and lowercase letters, not all uppercase. Avoid writing long formulas with subscripts in the title; short formulas that identify the elements are fine (e.g., "Nd–Fe–B"). Do not write “(Invited)” in the title. Full names of authors are preferred in the author field, but are not required. Put a space between authors’ initials. Define all symbols used in the abstract. Do not cite references in the abstract. Do not delete the blank line immediately above the abstract; it sets the footnote at the bottom of this column. </w:t>
      </w:r>
    </w:p>
    <w:p w:rsidR="00F73CC8" w:rsidRPr="00F73CC8" w:rsidRDefault="00F73CC8" w:rsidP="00F73CC8">
      <w:pPr>
        <w:rPr>
          <w:lang w:val="lt-LT"/>
        </w:rPr>
      </w:pPr>
    </w:p>
    <w:p w:rsidR="001C65E1" w:rsidRPr="0036171D" w:rsidRDefault="001C65E1">
      <w:pPr>
        <w:pStyle w:val="IndexTerms"/>
        <w:rPr>
          <w:b w:val="0"/>
          <w:i/>
          <w:iCs/>
          <w:lang w:val="lt-LT"/>
        </w:rPr>
      </w:pPr>
      <w:bookmarkStart w:id="0" w:name="PointTmp"/>
    </w:p>
    <w:p w:rsidR="006A3196" w:rsidRDefault="00E97402" w:rsidP="006A3196">
      <w:pPr>
        <w:pStyle w:val="IndexTerms"/>
      </w:pPr>
      <w:r w:rsidRPr="00462DA8">
        <w:rPr>
          <w:b w:val="0"/>
          <w:i/>
          <w:iCs/>
        </w:rPr>
        <w:t>Index Terms</w:t>
      </w:r>
      <w:r w:rsidR="00266FAB">
        <w:t>—</w:t>
      </w:r>
      <w:r w:rsidR="006A3196">
        <w:t xml:space="preserve">Enter key words or phrases in alphabetical order, separated by commas. </w:t>
      </w:r>
    </w:p>
    <w:p w:rsidR="00E97402" w:rsidRDefault="00E97402"/>
    <w:bookmarkEnd w:id="0"/>
    <w:p w:rsidR="00E97402" w:rsidRDefault="00E97402">
      <w:pPr>
        <w:pStyle w:val="Balk1"/>
      </w:pPr>
      <w:r>
        <w:t>I</w:t>
      </w:r>
      <w:r>
        <w:rPr>
          <w:sz w:val="16"/>
          <w:szCs w:val="16"/>
        </w:rPr>
        <w:t>NTRODUCTION</w:t>
      </w:r>
    </w:p>
    <w:p w:rsidR="00271356" w:rsidRPr="00271356" w:rsidRDefault="00271356" w:rsidP="00271356">
      <w:pPr>
        <w:pStyle w:val="Text"/>
        <w:keepNext/>
        <w:framePr w:dropCap="drop" w:lines="2" w:h="451" w:hRule="exact" w:wrap="auto" w:vAnchor="text" w:hAnchor="text"/>
        <w:spacing w:line="451" w:lineRule="exact"/>
        <w:ind w:firstLine="0"/>
        <w:rPr>
          <w:smallCaps/>
          <w:position w:val="-5"/>
          <w:sz w:val="57"/>
          <w:szCs w:val="56"/>
        </w:rPr>
      </w:pPr>
      <w:r w:rsidRPr="00271356">
        <w:rPr>
          <w:smallCaps/>
          <w:position w:val="-5"/>
          <w:sz w:val="57"/>
          <w:szCs w:val="56"/>
        </w:rPr>
        <w:t>T</w:t>
      </w:r>
    </w:p>
    <w:p w:rsidR="00271356" w:rsidRDefault="00271356" w:rsidP="00271356">
      <w:pPr>
        <w:jc w:val="both"/>
      </w:pPr>
      <w:r>
        <w:rPr>
          <w:smallCaps/>
        </w:rPr>
        <w:t>HIS</w:t>
      </w:r>
      <w:r>
        <w:t xml:space="preserve"> DOCUMENT is a template for Microsoft </w:t>
      </w:r>
      <w:r>
        <w:rPr>
          <w:i/>
          <w:iCs/>
        </w:rPr>
        <w:t>Word</w:t>
      </w:r>
      <w:r>
        <w:t xml:space="preserve"> versions 6.0 or later. </w:t>
      </w:r>
    </w:p>
    <w:p w:rsidR="004001AE" w:rsidRDefault="00B07F44" w:rsidP="004001AE">
      <w:pPr>
        <w:pStyle w:val="Text"/>
      </w:pPr>
      <w:r>
        <w:rPr>
          <w:noProof/>
        </w:rPr>
        <mc:AlternateContent>
          <mc:Choice Requires="wps">
            <w:drawing>
              <wp:anchor distT="45720" distB="45720" distL="114300" distR="114300" simplePos="0" relativeHeight="251660800" behindDoc="0" locked="0" layoutInCell="1" allowOverlap="1" wp14:anchorId="658BB7C9" wp14:editId="3C167C2D">
                <wp:simplePos x="0" y="0"/>
                <wp:positionH relativeFrom="margin">
                  <wp:posOffset>-73660</wp:posOffset>
                </wp:positionH>
                <wp:positionV relativeFrom="paragraph">
                  <wp:posOffset>1715135</wp:posOffset>
                </wp:positionV>
                <wp:extent cx="3265805" cy="2073275"/>
                <wp:effectExtent l="0" t="0" r="0" b="3175"/>
                <wp:wrapSquare wrapText="bothSides"/>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5805" cy="2073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72EAB" w:rsidRDefault="00DE46D6" w:rsidP="00673912">
                            <w:pPr>
                              <w:jc w:val="both"/>
                              <w:rPr>
                                <w:sz w:val="16"/>
                                <w:szCs w:val="16"/>
                                <w:lang w:val="en-AU"/>
                              </w:rPr>
                            </w:pPr>
                            <w:r>
                              <w:rPr>
                                <w:b/>
                                <w:bCs/>
                                <w:sz w:val="16"/>
                                <w:szCs w:val="16"/>
                              </w:rPr>
                              <w:t>Musa Yilmaz</w:t>
                            </w:r>
                            <w:r w:rsidR="00D72EAB" w:rsidRPr="009C3578">
                              <w:rPr>
                                <w:bCs/>
                                <w:sz w:val="16"/>
                                <w:szCs w:val="16"/>
                              </w:rPr>
                              <w:t xml:space="preserve">, is with </w:t>
                            </w:r>
                            <w:r w:rsidR="00D72EAB" w:rsidRPr="009C3578">
                              <w:rPr>
                                <w:sz w:val="16"/>
                                <w:szCs w:val="16"/>
                                <w:lang w:val="en-AU"/>
                              </w:rPr>
                              <w:t>Department of Electri</w:t>
                            </w:r>
                            <w:r w:rsidR="00D72EAB">
                              <w:rPr>
                                <w:sz w:val="16"/>
                                <w:szCs w:val="16"/>
                                <w:lang w:val="en-AU"/>
                              </w:rPr>
                              <w:t xml:space="preserve">cal </w:t>
                            </w:r>
                            <w:r>
                              <w:rPr>
                                <w:sz w:val="16"/>
                                <w:szCs w:val="16"/>
                                <w:lang w:val="en-AU"/>
                              </w:rPr>
                              <w:t xml:space="preserve">Electronics </w:t>
                            </w:r>
                            <w:r w:rsidR="00D72EAB">
                              <w:rPr>
                                <w:sz w:val="16"/>
                                <w:szCs w:val="16"/>
                                <w:lang w:val="en-AU"/>
                              </w:rPr>
                              <w:t xml:space="preserve">Engineering University of </w:t>
                            </w:r>
                            <w:r>
                              <w:rPr>
                                <w:sz w:val="16"/>
                                <w:szCs w:val="16"/>
                                <w:lang w:val="en-AU"/>
                              </w:rPr>
                              <w:t>California Riverside,</w:t>
                            </w:r>
                            <w:r w:rsidR="00D72EAB" w:rsidRPr="009C3578">
                              <w:rPr>
                                <w:sz w:val="16"/>
                                <w:szCs w:val="16"/>
                                <w:lang w:val="en-AU"/>
                              </w:rPr>
                              <w:t xml:space="preserve"> </w:t>
                            </w:r>
                            <w:r>
                              <w:rPr>
                                <w:sz w:val="16"/>
                                <w:szCs w:val="16"/>
                                <w:lang w:val="en-AU"/>
                              </w:rPr>
                              <w:t>Riverside</w:t>
                            </w:r>
                            <w:r w:rsidR="00D72EAB">
                              <w:rPr>
                                <w:sz w:val="16"/>
                                <w:szCs w:val="16"/>
                                <w:lang w:val="en-AU"/>
                              </w:rPr>
                              <w:t xml:space="preserve">, </w:t>
                            </w:r>
                            <w:r>
                              <w:rPr>
                                <w:sz w:val="16"/>
                                <w:szCs w:val="16"/>
                                <w:lang w:val="en-AU"/>
                              </w:rPr>
                              <w:t>United States</w:t>
                            </w:r>
                            <w:r w:rsidR="00D72EAB">
                              <w:rPr>
                                <w:sz w:val="16"/>
                                <w:szCs w:val="16"/>
                                <w:lang w:val="en-AU"/>
                              </w:rPr>
                              <w:t>,</w:t>
                            </w:r>
                            <w:r w:rsidR="00D72EAB" w:rsidRPr="009C3578">
                              <w:rPr>
                                <w:bCs/>
                                <w:sz w:val="16"/>
                                <w:szCs w:val="16"/>
                              </w:rPr>
                              <w:t xml:space="preserve">(e-mail: </w:t>
                            </w:r>
                            <w:hyperlink r:id="rId8" w:history="1">
                              <w:r w:rsidRPr="009A6925">
                                <w:rPr>
                                  <w:rStyle w:val="Kpr"/>
                                  <w:sz w:val="16"/>
                                  <w:szCs w:val="16"/>
                                  <w:lang w:val="en-AU"/>
                                </w:rPr>
                                <w:t>musay@ucr.edu</w:t>
                              </w:r>
                            </w:hyperlink>
                            <w:r w:rsidR="00D72EAB">
                              <w:rPr>
                                <w:rStyle w:val="Kpr"/>
                                <w:color w:val="auto"/>
                                <w:sz w:val="16"/>
                                <w:szCs w:val="16"/>
                                <w:u w:val="none"/>
                                <w:lang w:val="en-AU"/>
                              </w:rPr>
                              <w:t>).</w:t>
                            </w:r>
                          </w:p>
                          <w:p w:rsidR="00D72EAB" w:rsidRDefault="00D72EAB" w:rsidP="00673912">
                            <w:pPr>
                              <w:jc w:val="both"/>
                              <w:rPr>
                                <w:sz w:val="16"/>
                                <w:szCs w:val="16"/>
                                <w:lang w:val="en-AU"/>
                              </w:rPr>
                            </w:pPr>
                            <w:r>
                              <w:rPr>
                                <w:noProof/>
                              </w:rPr>
                              <w:drawing>
                                <wp:inline distT="0" distB="0" distL="0" distR="0" wp14:anchorId="155DB48D" wp14:editId="46E452EC">
                                  <wp:extent cx="152400" cy="152400"/>
                                  <wp:effectExtent l="0" t="0" r="0" b="0"/>
                                  <wp:docPr id="116" name="Resim 116" descr="ORCID i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ORCID iD 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154A7">
                              <w:rPr>
                                <w:sz w:val="16"/>
                                <w:szCs w:val="16"/>
                                <w:lang w:val="en-AU"/>
                              </w:rPr>
                              <w:t>https://orcid.org/0000-0002-2306-6008</w:t>
                            </w:r>
                          </w:p>
                          <w:p w:rsidR="00D72EAB" w:rsidRPr="009C3578" w:rsidRDefault="00D72EAB" w:rsidP="00673912">
                            <w:pPr>
                              <w:jc w:val="both"/>
                              <w:rPr>
                                <w:sz w:val="10"/>
                                <w:szCs w:val="10"/>
                                <w:lang w:val="en-AU"/>
                              </w:rPr>
                            </w:pPr>
                          </w:p>
                          <w:p w:rsidR="00D72EAB" w:rsidRDefault="00D72EAB" w:rsidP="00673912">
                            <w:pPr>
                              <w:jc w:val="both"/>
                              <w:rPr>
                                <w:sz w:val="16"/>
                                <w:szCs w:val="16"/>
                                <w:lang w:val="en-AU"/>
                              </w:rPr>
                            </w:pPr>
                            <w:r>
                              <w:rPr>
                                <w:b/>
                                <w:bCs/>
                                <w:sz w:val="16"/>
                                <w:szCs w:val="16"/>
                              </w:rPr>
                              <w:t>Name Surname</w:t>
                            </w:r>
                            <w:r w:rsidRPr="009C3578">
                              <w:rPr>
                                <w:sz w:val="16"/>
                                <w:szCs w:val="16"/>
                              </w:rPr>
                              <w:t xml:space="preserve">, </w:t>
                            </w:r>
                            <w:r w:rsidRPr="009C3578">
                              <w:rPr>
                                <w:bCs/>
                                <w:sz w:val="16"/>
                                <w:szCs w:val="16"/>
                              </w:rPr>
                              <w:t xml:space="preserve">is with </w:t>
                            </w:r>
                            <w:r w:rsidRPr="009C3578">
                              <w:rPr>
                                <w:sz w:val="16"/>
                                <w:szCs w:val="16"/>
                                <w:lang w:val="en-AU"/>
                              </w:rPr>
                              <w:t>Department of Electrical Engineering</w:t>
                            </w:r>
                            <w:r>
                              <w:rPr>
                                <w:sz w:val="16"/>
                                <w:szCs w:val="16"/>
                                <w:lang w:val="en-AU"/>
                              </w:rPr>
                              <w:t xml:space="preserve"> University of Klaipeda,</w:t>
                            </w:r>
                            <w:r w:rsidRPr="009C3578">
                              <w:rPr>
                                <w:sz w:val="16"/>
                                <w:szCs w:val="16"/>
                                <w:lang w:val="en-AU"/>
                              </w:rPr>
                              <w:t xml:space="preserve"> Klaipėda, Lithuania, </w:t>
                            </w:r>
                            <w:r w:rsidRPr="009C3578">
                              <w:rPr>
                                <w:bCs/>
                                <w:sz w:val="16"/>
                                <w:szCs w:val="16"/>
                              </w:rPr>
                              <w:t xml:space="preserve">(e-mail: </w:t>
                            </w:r>
                            <w:hyperlink r:id="rId10" w:history="1">
                              <w:r w:rsidRPr="00713FD3">
                                <w:rPr>
                                  <w:rStyle w:val="Kpr"/>
                                  <w:sz w:val="16"/>
                                  <w:szCs w:val="16"/>
                                  <w:lang w:val="en-AU"/>
                                </w:rPr>
                                <w:t>bajece@hotmail.com</w:t>
                              </w:r>
                            </w:hyperlink>
                            <w:r>
                              <w:rPr>
                                <w:rStyle w:val="Kpr"/>
                                <w:color w:val="auto"/>
                                <w:sz w:val="16"/>
                                <w:szCs w:val="16"/>
                                <w:u w:val="none"/>
                                <w:lang w:val="en-AU"/>
                              </w:rPr>
                              <w:t>).</w:t>
                            </w:r>
                          </w:p>
                          <w:p w:rsidR="00D72EAB" w:rsidRDefault="00D72EAB" w:rsidP="00673912">
                            <w:pPr>
                              <w:jc w:val="both"/>
                              <w:rPr>
                                <w:sz w:val="16"/>
                                <w:szCs w:val="16"/>
                                <w:lang w:val="en-AU"/>
                              </w:rPr>
                            </w:pPr>
                            <w:r>
                              <w:rPr>
                                <w:noProof/>
                              </w:rPr>
                              <w:drawing>
                                <wp:inline distT="0" distB="0" distL="0" distR="0" wp14:anchorId="404E0F6F" wp14:editId="0DB2FE27">
                                  <wp:extent cx="152400" cy="152400"/>
                                  <wp:effectExtent l="0" t="0" r="0" b="0"/>
                                  <wp:docPr id="117" name="Resim 117" descr="ORCID i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ORCID iD 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154A7">
                              <w:rPr>
                                <w:sz w:val="16"/>
                                <w:szCs w:val="16"/>
                                <w:lang w:val="en-AU"/>
                              </w:rPr>
                              <w:t>https://orcid.org/0000-0002-2306-6008</w:t>
                            </w:r>
                          </w:p>
                          <w:p w:rsidR="00D72EAB" w:rsidRPr="009C3578" w:rsidRDefault="00D72EAB" w:rsidP="00673912">
                            <w:pPr>
                              <w:jc w:val="both"/>
                              <w:rPr>
                                <w:sz w:val="10"/>
                                <w:szCs w:val="10"/>
                                <w:lang w:val="en-AU"/>
                              </w:rPr>
                            </w:pPr>
                          </w:p>
                          <w:p w:rsidR="00D72EAB" w:rsidRDefault="00D72EAB" w:rsidP="00673912">
                            <w:pPr>
                              <w:jc w:val="both"/>
                              <w:rPr>
                                <w:sz w:val="16"/>
                                <w:szCs w:val="16"/>
                                <w:lang w:val="en-AU"/>
                              </w:rPr>
                            </w:pPr>
                            <w:r>
                              <w:rPr>
                                <w:b/>
                                <w:bCs/>
                                <w:sz w:val="16"/>
                                <w:szCs w:val="16"/>
                              </w:rPr>
                              <w:t>Name Surname</w:t>
                            </w:r>
                            <w:r w:rsidRPr="009C3578">
                              <w:rPr>
                                <w:sz w:val="16"/>
                                <w:szCs w:val="16"/>
                              </w:rPr>
                              <w:t xml:space="preserve">, </w:t>
                            </w:r>
                            <w:r w:rsidRPr="009C3578">
                              <w:rPr>
                                <w:bCs/>
                                <w:sz w:val="16"/>
                                <w:szCs w:val="16"/>
                              </w:rPr>
                              <w:t xml:space="preserve">is with </w:t>
                            </w:r>
                            <w:r>
                              <w:rPr>
                                <w:sz w:val="16"/>
                                <w:szCs w:val="16"/>
                                <w:lang w:val="en-AU"/>
                              </w:rPr>
                              <w:t>Dep</w:t>
                            </w:r>
                            <w:r w:rsidR="00DE46D6">
                              <w:rPr>
                                <w:sz w:val="16"/>
                                <w:szCs w:val="16"/>
                                <w:lang w:val="en-AU"/>
                              </w:rPr>
                              <w:t xml:space="preserve">artment of Computer Engineering, </w:t>
                            </w:r>
                            <w:r>
                              <w:rPr>
                                <w:sz w:val="16"/>
                                <w:szCs w:val="16"/>
                                <w:lang w:val="en-AU"/>
                              </w:rPr>
                              <w:t>Istanbul Technical University,</w:t>
                            </w:r>
                            <w:r w:rsidRPr="009C3578">
                              <w:rPr>
                                <w:sz w:val="16"/>
                                <w:szCs w:val="16"/>
                                <w:lang w:val="en-AU"/>
                              </w:rPr>
                              <w:t xml:space="preserve"> </w:t>
                            </w:r>
                            <w:r>
                              <w:rPr>
                                <w:sz w:val="16"/>
                                <w:szCs w:val="16"/>
                                <w:lang w:val="en-AU"/>
                              </w:rPr>
                              <w:t xml:space="preserve">Istanbul, Turkey, </w:t>
                            </w:r>
                            <w:r w:rsidRPr="009C3578">
                              <w:rPr>
                                <w:bCs/>
                                <w:sz w:val="16"/>
                                <w:szCs w:val="16"/>
                              </w:rPr>
                              <w:t xml:space="preserve">(e-mail: </w:t>
                            </w:r>
                            <w:hyperlink r:id="rId11" w:history="1">
                              <w:r w:rsidRPr="00713FD3">
                                <w:rPr>
                                  <w:rStyle w:val="Kpr"/>
                                  <w:sz w:val="16"/>
                                  <w:szCs w:val="16"/>
                                  <w:lang w:val="en-AU"/>
                                </w:rPr>
                                <w:t>bajece@hotmail.com</w:t>
                              </w:r>
                            </w:hyperlink>
                            <w:r>
                              <w:rPr>
                                <w:rStyle w:val="Kpr"/>
                                <w:color w:val="auto"/>
                                <w:sz w:val="16"/>
                                <w:szCs w:val="16"/>
                                <w:u w:val="none"/>
                                <w:lang w:val="en-AU"/>
                              </w:rPr>
                              <w:t>).</w:t>
                            </w:r>
                          </w:p>
                          <w:p w:rsidR="00D72EAB" w:rsidRDefault="00D72EAB" w:rsidP="00673912">
                            <w:pPr>
                              <w:jc w:val="both"/>
                              <w:rPr>
                                <w:sz w:val="16"/>
                                <w:szCs w:val="16"/>
                                <w:lang w:val="en-AU"/>
                              </w:rPr>
                            </w:pPr>
                            <w:r>
                              <w:rPr>
                                <w:noProof/>
                              </w:rPr>
                              <w:drawing>
                                <wp:inline distT="0" distB="0" distL="0" distR="0" wp14:anchorId="26CCD611" wp14:editId="1B3D10FC">
                                  <wp:extent cx="152400" cy="152400"/>
                                  <wp:effectExtent l="0" t="0" r="0" b="0"/>
                                  <wp:docPr id="118" name="Resim 118" descr="ORCID i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ORCID iD 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154A7">
                              <w:rPr>
                                <w:sz w:val="16"/>
                                <w:szCs w:val="16"/>
                                <w:lang w:val="en-AU"/>
                              </w:rPr>
                              <w:t>https://orcid.org/0000-0002-2306-6008</w:t>
                            </w:r>
                          </w:p>
                          <w:p w:rsidR="00D72EAB" w:rsidRDefault="00D72EAB" w:rsidP="00673912">
                            <w:pPr>
                              <w:pStyle w:val="DipnotMetni"/>
                              <w:rPr>
                                <w:lang w:val="en-AU"/>
                              </w:rPr>
                            </w:pPr>
                          </w:p>
                          <w:p w:rsidR="00D72EAB" w:rsidRDefault="00D72EAB" w:rsidP="00673912">
                            <w:pPr>
                              <w:pStyle w:val="FigureCaption"/>
                              <w:jc w:val="left"/>
                              <w:rPr>
                                <w:rFonts w:cs="Lato"/>
                                <w:lang w:val="en-GB"/>
                              </w:rPr>
                            </w:pPr>
                            <w:r>
                              <w:rPr>
                                <w:rFonts w:cs="Lato"/>
                                <w:lang w:val="en-GB"/>
                              </w:rPr>
                              <w:t>Manuscript received Jan 16, 202</w:t>
                            </w:r>
                            <w:r w:rsidR="00986925">
                              <w:rPr>
                                <w:rFonts w:cs="Lato"/>
                                <w:lang w:val="en-GB"/>
                              </w:rPr>
                              <w:t>4</w:t>
                            </w:r>
                            <w:r>
                              <w:rPr>
                                <w:rFonts w:cs="Lato"/>
                                <w:lang w:val="en-GB"/>
                              </w:rPr>
                              <w:t xml:space="preserve">; accepted </w:t>
                            </w:r>
                            <w:r w:rsidR="00986925">
                              <w:rPr>
                                <w:rFonts w:cs="Lato"/>
                                <w:lang w:val="en-GB"/>
                              </w:rPr>
                              <w:t>March</w:t>
                            </w:r>
                            <w:r>
                              <w:rPr>
                                <w:rFonts w:cs="Lato"/>
                                <w:lang w:val="en-GB"/>
                              </w:rPr>
                              <w:t xml:space="preserve"> 16, 202</w:t>
                            </w:r>
                            <w:r w:rsidR="00986925">
                              <w:rPr>
                                <w:rFonts w:cs="Lato"/>
                                <w:lang w:val="en-GB"/>
                              </w:rPr>
                              <w:t>5</w:t>
                            </w:r>
                            <w:r>
                              <w:rPr>
                                <w:rFonts w:cs="Lato"/>
                                <w:lang w:val="en-GB"/>
                              </w:rPr>
                              <w:t xml:space="preserve">. </w:t>
                            </w:r>
                          </w:p>
                          <w:p w:rsidR="00D72EAB" w:rsidRDefault="00D72EAB" w:rsidP="00673912">
                            <w:pPr>
                              <w:pStyle w:val="Text"/>
                              <w:spacing w:line="240" w:lineRule="auto"/>
                              <w:ind w:firstLine="0"/>
                              <w:rPr>
                                <w:rFonts w:cs="Lato"/>
                                <w:sz w:val="16"/>
                                <w:szCs w:val="16"/>
                              </w:rPr>
                            </w:pPr>
                            <w:r>
                              <w:rPr>
                                <w:rFonts w:cs="Lato"/>
                                <w:sz w:val="16"/>
                                <w:szCs w:val="16"/>
                              </w:rPr>
                              <w:t xml:space="preserve">DOI: </w:t>
                            </w:r>
                            <w:r>
                              <w:rPr>
                                <w:rStyle w:val="Kpr"/>
                                <w:sz w:val="16"/>
                                <w:szCs w:val="16"/>
                              </w:rPr>
                              <w:t>10.17694/bajece.1192012</w:t>
                            </w:r>
                          </w:p>
                          <w:p w:rsidR="00D72EAB" w:rsidRDefault="00D72EAB"/>
                          <w:p w:rsidR="00D72EAB" w:rsidRDefault="00D72EA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8BB7C9" id="_x0000_s1027" type="#_x0000_t202" style="position:absolute;left:0;text-align:left;margin-left:-5.8pt;margin-top:135.05pt;width:257.15pt;height:163.25pt;z-index:251660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" stroked="f">
                <v:textbox>
                  <w:txbxContent>
                    <w:p w:rsidR="00D72EAB" w:rsidRDefault="00DE46D6" w:rsidP="00673912">
                      <w:pPr>
                        <w:jc w:val="both"/>
                        <w:rPr>
                          <w:sz w:val="16"/>
                          <w:szCs w:val="16"/>
                          <w:lang w:val="en-AU"/>
                        </w:rPr>
                      </w:pPr>
                      <w:r>
                        <w:rPr>
                          <w:b/>
                          <w:bCs/>
                          <w:sz w:val="16"/>
                          <w:szCs w:val="16"/>
                        </w:rPr>
                        <w:t>Musa Yilmaz</w:t>
                      </w:r>
                      <w:r w:rsidR="00D72EAB" w:rsidRPr="009C3578">
                        <w:rPr>
                          <w:bCs/>
                          <w:sz w:val="16"/>
                          <w:szCs w:val="16"/>
                        </w:rPr>
                        <w:t xml:space="preserve">, is with </w:t>
                      </w:r>
                      <w:r w:rsidR="00D72EAB" w:rsidRPr="009C3578">
                        <w:rPr>
                          <w:sz w:val="16"/>
                          <w:szCs w:val="16"/>
                          <w:lang w:val="en-AU"/>
                        </w:rPr>
                        <w:t>Department of Electri</w:t>
                      </w:r>
                      <w:r w:rsidR="00D72EAB">
                        <w:rPr>
                          <w:sz w:val="16"/>
                          <w:szCs w:val="16"/>
                          <w:lang w:val="en-AU"/>
                        </w:rPr>
                        <w:t xml:space="preserve">cal </w:t>
                      </w:r>
                      <w:r>
                        <w:rPr>
                          <w:sz w:val="16"/>
                          <w:szCs w:val="16"/>
                          <w:lang w:val="en-AU"/>
                        </w:rPr>
                        <w:t xml:space="preserve">Electronics </w:t>
                      </w:r>
                      <w:r w:rsidR="00D72EAB">
                        <w:rPr>
                          <w:sz w:val="16"/>
                          <w:szCs w:val="16"/>
                          <w:lang w:val="en-AU"/>
                        </w:rPr>
                        <w:t xml:space="preserve">Engineering University of </w:t>
                      </w:r>
                      <w:r>
                        <w:rPr>
                          <w:sz w:val="16"/>
                          <w:szCs w:val="16"/>
                          <w:lang w:val="en-AU"/>
                        </w:rPr>
                        <w:t>California Riverside,</w:t>
                      </w:r>
                      <w:r w:rsidR="00D72EAB" w:rsidRPr="009C3578">
                        <w:rPr>
                          <w:sz w:val="16"/>
                          <w:szCs w:val="16"/>
                          <w:lang w:val="en-AU"/>
                        </w:rPr>
                        <w:t xml:space="preserve"> </w:t>
                      </w:r>
                      <w:r>
                        <w:rPr>
                          <w:sz w:val="16"/>
                          <w:szCs w:val="16"/>
                          <w:lang w:val="en-AU"/>
                        </w:rPr>
                        <w:t>Riverside</w:t>
                      </w:r>
                      <w:r w:rsidR="00D72EAB">
                        <w:rPr>
                          <w:sz w:val="16"/>
                          <w:szCs w:val="16"/>
                          <w:lang w:val="en-AU"/>
                        </w:rPr>
                        <w:t xml:space="preserve">, </w:t>
                      </w:r>
                      <w:r>
                        <w:rPr>
                          <w:sz w:val="16"/>
                          <w:szCs w:val="16"/>
                          <w:lang w:val="en-AU"/>
                        </w:rPr>
                        <w:t>United States</w:t>
                      </w:r>
                      <w:r w:rsidR="00D72EAB">
                        <w:rPr>
                          <w:sz w:val="16"/>
                          <w:szCs w:val="16"/>
                          <w:lang w:val="en-AU"/>
                        </w:rPr>
                        <w:t>,</w:t>
                      </w:r>
                      <w:r w:rsidR="00D72EAB" w:rsidRPr="009C3578">
                        <w:rPr>
                          <w:bCs/>
                          <w:sz w:val="16"/>
                          <w:szCs w:val="16"/>
                        </w:rPr>
                        <w:t xml:space="preserve">(e-mail: </w:t>
                      </w:r>
                      <w:hyperlink r:id="rId12" w:history="1">
                        <w:r w:rsidRPr="009A6925">
                          <w:rPr>
                            <w:rStyle w:val="Kpr"/>
                            <w:sz w:val="16"/>
                            <w:szCs w:val="16"/>
                            <w:lang w:val="en-AU"/>
                          </w:rPr>
                          <w:t>musay@ucr.edu</w:t>
                        </w:r>
                      </w:hyperlink>
                      <w:r w:rsidR="00D72EAB">
                        <w:rPr>
                          <w:rStyle w:val="Kpr"/>
                          <w:color w:val="auto"/>
                          <w:sz w:val="16"/>
                          <w:szCs w:val="16"/>
                          <w:u w:val="none"/>
                          <w:lang w:val="en-AU"/>
                        </w:rPr>
                        <w:t>).</w:t>
                      </w:r>
                    </w:p>
                    <w:p w:rsidR="00D72EAB" w:rsidRDefault="00D72EAB" w:rsidP="00673912">
                      <w:pPr>
                        <w:jc w:val="both"/>
                        <w:rPr>
                          <w:sz w:val="16"/>
                          <w:szCs w:val="16"/>
                          <w:lang w:val="en-AU"/>
                        </w:rPr>
                      </w:pPr>
                      <w:r>
                        <w:rPr>
                          <w:noProof/>
                        </w:rPr>
                        <w:drawing>
                          <wp:inline distT="0" distB="0" distL="0" distR="0" wp14:anchorId="155DB48D" wp14:editId="46E452EC">
                            <wp:extent cx="152400" cy="152400"/>
                            <wp:effectExtent l="0" t="0" r="0" b="0"/>
                            <wp:docPr id="116" name="Resim 116" descr="ORCID i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ORCID iD 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154A7">
                        <w:rPr>
                          <w:sz w:val="16"/>
                          <w:szCs w:val="16"/>
                          <w:lang w:val="en-AU"/>
                        </w:rPr>
                        <w:t>https://orcid.org/0000-0002-2306-6008</w:t>
                      </w:r>
                    </w:p>
                    <w:p w:rsidR="00D72EAB" w:rsidRPr="009C3578" w:rsidRDefault="00D72EAB" w:rsidP="00673912">
                      <w:pPr>
                        <w:jc w:val="both"/>
                        <w:rPr>
                          <w:sz w:val="10"/>
                          <w:szCs w:val="10"/>
                          <w:lang w:val="en-AU"/>
                        </w:rPr>
                      </w:pPr>
                    </w:p>
                    <w:p w:rsidR="00D72EAB" w:rsidRDefault="00D72EAB" w:rsidP="00673912">
                      <w:pPr>
                        <w:jc w:val="both"/>
                        <w:rPr>
                          <w:sz w:val="16"/>
                          <w:szCs w:val="16"/>
                          <w:lang w:val="en-AU"/>
                        </w:rPr>
                      </w:pPr>
                      <w:r>
                        <w:rPr>
                          <w:b/>
                          <w:bCs/>
                          <w:sz w:val="16"/>
                          <w:szCs w:val="16"/>
                        </w:rPr>
                        <w:t>Name Surname</w:t>
                      </w:r>
                      <w:r w:rsidRPr="009C3578">
                        <w:rPr>
                          <w:sz w:val="16"/>
                          <w:szCs w:val="16"/>
                        </w:rPr>
                        <w:t xml:space="preserve">, </w:t>
                      </w:r>
                      <w:r w:rsidRPr="009C3578">
                        <w:rPr>
                          <w:bCs/>
                          <w:sz w:val="16"/>
                          <w:szCs w:val="16"/>
                        </w:rPr>
                        <w:t xml:space="preserve">is with </w:t>
                      </w:r>
                      <w:r w:rsidRPr="009C3578">
                        <w:rPr>
                          <w:sz w:val="16"/>
                          <w:szCs w:val="16"/>
                          <w:lang w:val="en-AU"/>
                        </w:rPr>
                        <w:t>Department of Electrical Engineering</w:t>
                      </w:r>
                      <w:r>
                        <w:rPr>
                          <w:sz w:val="16"/>
                          <w:szCs w:val="16"/>
                          <w:lang w:val="en-AU"/>
                        </w:rPr>
                        <w:t xml:space="preserve"> University of Klaipeda,</w:t>
                      </w:r>
                      <w:r w:rsidRPr="009C3578">
                        <w:rPr>
                          <w:sz w:val="16"/>
                          <w:szCs w:val="16"/>
                          <w:lang w:val="en-AU"/>
                        </w:rPr>
                        <w:t xml:space="preserve"> Klaipėda, Lithuania, </w:t>
                      </w:r>
                      <w:r w:rsidRPr="009C3578">
                        <w:rPr>
                          <w:bCs/>
                          <w:sz w:val="16"/>
                          <w:szCs w:val="16"/>
                        </w:rPr>
                        <w:t xml:space="preserve">(e-mail: </w:t>
                      </w:r>
                      <w:hyperlink r:id="rId13" w:history="1">
                        <w:r w:rsidRPr="00713FD3">
                          <w:rPr>
                            <w:rStyle w:val="Kpr"/>
                            <w:sz w:val="16"/>
                            <w:szCs w:val="16"/>
                            <w:lang w:val="en-AU"/>
                          </w:rPr>
                          <w:t>bajece@hotmail.com</w:t>
                        </w:r>
                      </w:hyperlink>
                      <w:r>
                        <w:rPr>
                          <w:rStyle w:val="Kpr"/>
                          <w:color w:val="auto"/>
                          <w:sz w:val="16"/>
                          <w:szCs w:val="16"/>
                          <w:u w:val="none"/>
                          <w:lang w:val="en-AU"/>
                        </w:rPr>
                        <w:t>).</w:t>
                      </w:r>
                    </w:p>
                    <w:p w:rsidR="00D72EAB" w:rsidRDefault="00D72EAB" w:rsidP="00673912">
                      <w:pPr>
                        <w:jc w:val="both"/>
                        <w:rPr>
                          <w:sz w:val="16"/>
                          <w:szCs w:val="16"/>
                          <w:lang w:val="en-AU"/>
                        </w:rPr>
                      </w:pPr>
                      <w:r>
                        <w:rPr>
                          <w:noProof/>
                        </w:rPr>
                        <w:drawing>
                          <wp:inline distT="0" distB="0" distL="0" distR="0" wp14:anchorId="404E0F6F" wp14:editId="0DB2FE27">
                            <wp:extent cx="152400" cy="152400"/>
                            <wp:effectExtent l="0" t="0" r="0" b="0"/>
                            <wp:docPr id="117" name="Resim 117" descr="ORCID i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ORCID iD 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154A7">
                        <w:rPr>
                          <w:sz w:val="16"/>
                          <w:szCs w:val="16"/>
                          <w:lang w:val="en-AU"/>
                        </w:rPr>
                        <w:t>https://orcid.org/0000-0002-2306-6008</w:t>
                      </w:r>
                    </w:p>
                    <w:p w:rsidR="00D72EAB" w:rsidRPr="009C3578" w:rsidRDefault="00D72EAB" w:rsidP="00673912">
                      <w:pPr>
                        <w:jc w:val="both"/>
                        <w:rPr>
                          <w:sz w:val="10"/>
                          <w:szCs w:val="10"/>
                          <w:lang w:val="en-AU"/>
                        </w:rPr>
                      </w:pPr>
                    </w:p>
                    <w:p w:rsidR="00D72EAB" w:rsidRDefault="00D72EAB" w:rsidP="00673912">
                      <w:pPr>
                        <w:jc w:val="both"/>
                        <w:rPr>
                          <w:sz w:val="16"/>
                          <w:szCs w:val="16"/>
                          <w:lang w:val="en-AU"/>
                        </w:rPr>
                      </w:pPr>
                      <w:r>
                        <w:rPr>
                          <w:b/>
                          <w:bCs/>
                          <w:sz w:val="16"/>
                          <w:szCs w:val="16"/>
                        </w:rPr>
                        <w:t>Name Surname</w:t>
                      </w:r>
                      <w:r w:rsidRPr="009C3578">
                        <w:rPr>
                          <w:sz w:val="16"/>
                          <w:szCs w:val="16"/>
                        </w:rPr>
                        <w:t xml:space="preserve">, </w:t>
                      </w:r>
                      <w:r w:rsidRPr="009C3578">
                        <w:rPr>
                          <w:bCs/>
                          <w:sz w:val="16"/>
                          <w:szCs w:val="16"/>
                        </w:rPr>
                        <w:t xml:space="preserve">is with </w:t>
                      </w:r>
                      <w:r>
                        <w:rPr>
                          <w:sz w:val="16"/>
                          <w:szCs w:val="16"/>
                          <w:lang w:val="en-AU"/>
                        </w:rPr>
                        <w:t>Dep</w:t>
                      </w:r>
                      <w:r w:rsidR="00DE46D6">
                        <w:rPr>
                          <w:sz w:val="16"/>
                          <w:szCs w:val="16"/>
                          <w:lang w:val="en-AU"/>
                        </w:rPr>
                        <w:t xml:space="preserve">artment of Computer Engineering, </w:t>
                      </w:r>
                      <w:r>
                        <w:rPr>
                          <w:sz w:val="16"/>
                          <w:szCs w:val="16"/>
                          <w:lang w:val="en-AU"/>
                        </w:rPr>
                        <w:t>Istanbul Technical University,</w:t>
                      </w:r>
                      <w:r w:rsidRPr="009C3578">
                        <w:rPr>
                          <w:sz w:val="16"/>
                          <w:szCs w:val="16"/>
                          <w:lang w:val="en-AU"/>
                        </w:rPr>
                        <w:t xml:space="preserve"> </w:t>
                      </w:r>
                      <w:r>
                        <w:rPr>
                          <w:sz w:val="16"/>
                          <w:szCs w:val="16"/>
                          <w:lang w:val="en-AU"/>
                        </w:rPr>
                        <w:t xml:space="preserve">Istanbul, Turkey, </w:t>
                      </w:r>
                      <w:r w:rsidRPr="009C3578">
                        <w:rPr>
                          <w:bCs/>
                          <w:sz w:val="16"/>
                          <w:szCs w:val="16"/>
                        </w:rPr>
                        <w:t xml:space="preserve">(e-mail: </w:t>
                      </w:r>
                      <w:hyperlink r:id="rId14" w:history="1">
                        <w:r w:rsidRPr="00713FD3">
                          <w:rPr>
                            <w:rStyle w:val="Kpr"/>
                            <w:sz w:val="16"/>
                            <w:szCs w:val="16"/>
                            <w:lang w:val="en-AU"/>
                          </w:rPr>
                          <w:t>bajece@hotmail.com</w:t>
                        </w:r>
                      </w:hyperlink>
                      <w:r>
                        <w:rPr>
                          <w:rStyle w:val="Kpr"/>
                          <w:color w:val="auto"/>
                          <w:sz w:val="16"/>
                          <w:szCs w:val="16"/>
                          <w:u w:val="none"/>
                          <w:lang w:val="en-AU"/>
                        </w:rPr>
                        <w:t>).</w:t>
                      </w:r>
                    </w:p>
                    <w:p w:rsidR="00D72EAB" w:rsidRDefault="00D72EAB" w:rsidP="00673912">
                      <w:pPr>
                        <w:jc w:val="both"/>
                        <w:rPr>
                          <w:sz w:val="16"/>
                          <w:szCs w:val="16"/>
                          <w:lang w:val="en-AU"/>
                        </w:rPr>
                      </w:pPr>
                      <w:r>
                        <w:rPr>
                          <w:noProof/>
                        </w:rPr>
                        <w:drawing>
                          <wp:inline distT="0" distB="0" distL="0" distR="0" wp14:anchorId="26CCD611" wp14:editId="1B3D10FC">
                            <wp:extent cx="152400" cy="152400"/>
                            <wp:effectExtent l="0" t="0" r="0" b="0"/>
                            <wp:docPr id="118" name="Resim 118" descr="ORCID i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ORCID iD 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154A7">
                        <w:rPr>
                          <w:sz w:val="16"/>
                          <w:szCs w:val="16"/>
                          <w:lang w:val="en-AU"/>
                        </w:rPr>
                        <w:t>https://orcid.org/0000-0002-2306-6008</w:t>
                      </w:r>
                    </w:p>
                    <w:p w:rsidR="00D72EAB" w:rsidRDefault="00D72EAB" w:rsidP="00673912">
                      <w:pPr>
                        <w:pStyle w:val="DipnotMetni"/>
                        <w:rPr>
                          <w:lang w:val="en-AU"/>
                        </w:rPr>
                      </w:pPr>
                    </w:p>
                    <w:p w:rsidR="00D72EAB" w:rsidRDefault="00D72EAB" w:rsidP="00673912">
                      <w:pPr>
                        <w:pStyle w:val="FigureCaption"/>
                        <w:jc w:val="left"/>
                        <w:rPr>
                          <w:rFonts w:cs="Lato"/>
                          <w:lang w:val="en-GB"/>
                        </w:rPr>
                      </w:pPr>
                      <w:r>
                        <w:rPr>
                          <w:rFonts w:cs="Lato"/>
                          <w:lang w:val="en-GB"/>
                        </w:rPr>
                        <w:t>Manuscript received Jan 16, 202</w:t>
                      </w:r>
                      <w:r w:rsidR="00986925">
                        <w:rPr>
                          <w:rFonts w:cs="Lato"/>
                          <w:lang w:val="en-GB"/>
                        </w:rPr>
                        <w:t>4</w:t>
                      </w:r>
                      <w:r>
                        <w:rPr>
                          <w:rFonts w:cs="Lato"/>
                          <w:lang w:val="en-GB"/>
                        </w:rPr>
                        <w:t xml:space="preserve">; accepted </w:t>
                      </w:r>
                      <w:r w:rsidR="00986925">
                        <w:rPr>
                          <w:rFonts w:cs="Lato"/>
                          <w:lang w:val="en-GB"/>
                        </w:rPr>
                        <w:t>March</w:t>
                      </w:r>
                      <w:r>
                        <w:rPr>
                          <w:rFonts w:cs="Lato"/>
                          <w:lang w:val="en-GB"/>
                        </w:rPr>
                        <w:t xml:space="preserve"> 16, 202</w:t>
                      </w:r>
                      <w:r w:rsidR="00986925">
                        <w:rPr>
                          <w:rFonts w:cs="Lato"/>
                          <w:lang w:val="en-GB"/>
                        </w:rPr>
                        <w:t>5</w:t>
                      </w:r>
                      <w:r>
                        <w:rPr>
                          <w:rFonts w:cs="Lato"/>
                          <w:lang w:val="en-GB"/>
                        </w:rPr>
                        <w:t xml:space="preserve">. </w:t>
                      </w:r>
                    </w:p>
                    <w:p w:rsidR="00D72EAB" w:rsidRDefault="00D72EAB" w:rsidP="00673912">
                      <w:pPr>
                        <w:pStyle w:val="Text"/>
                        <w:spacing w:line="240" w:lineRule="auto"/>
                        <w:ind w:firstLine="0"/>
                        <w:rPr>
                          <w:rFonts w:cs="Lato"/>
                          <w:sz w:val="16"/>
                          <w:szCs w:val="16"/>
                        </w:rPr>
                      </w:pPr>
                      <w:r>
                        <w:rPr>
                          <w:rFonts w:cs="Lato"/>
                          <w:sz w:val="16"/>
                          <w:szCs w:val="16"/>
                        </w:rPr>
                        <w:t xml:space="preserve">DOI: </w:t>
                      </w:r>
                      <w:r>
                        <w:rPr>
                          <w:rStyle w:val="Kpr"/>
                          <w:sz w:val="16"/>
                          <w:szCs w:val="16"/>
                        </w:rPr>
                        <w:t>10.17694/bajece.1192012</w:t>
                      </w:r>
                    </w:p>
                    <w:p w:rsidR="00D72EAB" w:rsidRDefault="00D72EAB"/>
                    <w:p w:rsidR="00D72EAB" w:rsidRDefault="00D72EAB"/>
                  </w:txbxContent>
                </v:textbox>
                <w10:wrap type="square" anchorx="margin"/>
              </v:shape>
            </w:pict>
          </mc:Fallback>
        </mc:AlternateContent>
      </w:r>
      <w:r w:rsidR="004001AE">
        <w:t xml:space="preserve">Use either SI (MKS) or CGS as primary units. (SI units are strongly encouraged.) English units may be used as secondary units (in parentheses). </w:t>
      </w:r>
      <w:r w:rsidR="004001AE" w:rsidRPr="00A95C50">
        <w:rPr>
          <w:bCs/>
        </w:rPr>
        <w:t>This applies to papers in data storage</w:t>
      </w:r>
      <w:r w:rsidR="004001AE">
        <w:rPr>
          <w:b/>
          <w:bCs/>
        </w:rPr>
        <w:t>.</w:t>
      </w:r>
      <w:r w:rsidR="004001AE">
        <w:t xml:space="preserve"> For example, write “15 Gb/cm</w:t>
      </w:r>
      <w:r w:rsidR="004001AE">
        <w:rPr>
          <w:vertAlign w:val="superscript"/>
        </w:rPr>
        <w:t>2</w:t>
      </w:r>
      <w:r w:rsidR="004001AE">
        <w:t xml:space="preserve"> (100 Gb/in</w:t>
      </w:r>
      <w:r w:rsidR="004001AE">
        <w:rPr>
          <w:vertAlign w:val="superscript"/>
        </w:rPr>
        <w:t>2</w:t>
      </w:r>
      <w:r w:rsidR="004001AE">
        <w:t>).” An exception is when English units are used as identifiers in trade, such as “3½-in disk drive.” Avoid combining SI and CGS units, such as current in amperes and magnetic field in oersteds. This often leads to confusion because equations do not balance dimensionally. If you must use mixed units, clearly state the units for each quantity in an equation</w:t>
      </w:r>
      <w:r w:rsidR="00684EB9">
        <w:t xml:space="preserve"> [1]</w:t>
      </w:r>
      <w:r w:rsidR="004001AE">
        <w:t>.</w:t>
      </w:r>
    </w:p>
    <w:p w:rsidR="00673912" w:rsidRDefault="00673912" w:rsidP="004001AE">
      <w:pPr>
        <w:pStyle w:val="Text"/>
      </w:pPr>
    </w:p>
    <w:p w:rsidR="004001AE" w:rsidRDefault="004001AE" w:rsidP="004001AE">
      <w:pPr>
        <w:pStyle w:val="Text"/>
      </w:pPr>
      <w:r>
        <w:t xml:space="preserve">The SI unit for magnetic field strength </w:t>
      </w:r>
      <w:r>
        <w:rPr>
          <w:i/>
          <w:iCs/>
        </w:rPr>
        <w:t>H</w:t>
      </w:r>
      <w:r>
        <w:t xml:space="preserve"> is A/m.</w:t>
      </w:r>
      <w:r w:rsidR="00680D99" w:rsidRPr="00680D99">
        <w:rPr>
          <w:noProof/>
          <w:lang w:val="tr-TR" w:eastAsia="tr-TR"/>
        </w:rPr>
        <w:t xml:space="preserve"> </w:t>
      </w:r>
      <w:r>
        <w:t xml:space="preserve"> However, if you wish to use units of T, either refer to magnetic flux density </w:t>
      </w:r>
      <w:r>
        <w:rPr>
          <w:i/>
          <w:iCs/>
        </w:rPr>
        <w:t>B</w:t>
      </w:r>
      <w:r>
        <w:t xml:space="preserve"> or magnetic field strength symbolized as µ</w:t>
      </w:r>
      <w:r>
        <w:rPr>
          <w:vertAlign w:val="subscript"/>
        </w:rPr>
        <w:t>0</w:t>
      </w:r>
      <w:r>
        <w:rPr>
          <w:i/>
          <w:iCs/>
        </w:rPr>
        <w:t>H</w:t>
      </w:r>
      <w:r>
        <w:t>. Use the center dot to separate compound units, e.g., “A·m</w:t>
      </w:r>
      <w:r>
        <w:rPr>
          <w:vertAlign w:val="superscript"/>
        </w:rPr>
        <w:t>2</w:t>
      </w:r>
      <w:r>
        <w:t>.”</w:t>
      </w:r>
    </w:p>
    <w:p w:rsidR="004001AE" w:rsidRDefault="004001AE" w:rsidP="004001AE">
      <w:pPr>
        <w:pStyle w:val="Text"/>
      </w:pPr>
      <w:r>
        <w:t>The word “data” is plural, not singular. The subscript for the permeability of vacuum µ</w:t>
      </w:r>
      <w:r>
        <w:rPr>
          <w:vertAlign w:val="subscript"/>
        </w:rPr>
        <w:t>0</w:t>
      </w:r>
      <w:r>
        <w:t xml:space="preserve"> is zero, not a lowercase letter “o.” The term for residual magnetization is “remanence”; the adjective is “remanent”; do not write “remnance” or “remnant.” Use the word “micrometer” instead of “micron.” A graph within a graph is an “inset,” not an “insert.” The word “alternatively” is preferred to the word “alternately” (unless you really mean something that alternates). Use the word “whereas” instead of “while” (unless you are referring to simultaneous events). Do not use the word “essentially” to mean “approximately” or “effectively.” Do not use the word “issue” as a euphemism for “problem.” When compositions are not specified, separate chemical symbols by en-dashes; for example, “NiMn” indicates the intermetallic compound Ni</w:t>
      </w:r>
      <w:r>
        <w:rPr>
          <w:vertAlign w:val="subscript"/>
        </w:rPr>
        <w:t>0.5</w:t>
      </w:r>
      <w:r>
        <w:t>Mn</w:t>
      </w:r>
      <w:r>
        <w:rPr>
          <w:vertAlign w:val="subscript"/>
        </w:rPr>
        <w:t>0.5</w:t>
      </w:r>
      <w:r>
        <w:t xml:space="preserve"> whereas “Ni–Mn” indicates an alloy of some composition Ni</w:t>
      </w:r>
      <w:r>
        <w:rPr>
          <w:vertAlign w:val="subscript"/>
        </w:rPr>
        <w:t>x</w:t>
      </w:r>
      <w:r>
        <w:t>Mn</w:t>
      </w:r>
      <w:r>
        <w:rPr>
          <w:vertAlign w:val="subscript"/>
        </w:rPr>
        <w:t>1-x</w:t>
      </w:r>
      <w:r>
        <w:t>.</w:t>
      </w:r>
    </w:p>
    <w:p w:rsidR="004001AE" w:rsidRDefault="004001AE" w:rsidP="004001AE">
      <w:pPr>
        <w:pStyle w:val="Text"/>
      </w:pPr>
      <w:r>
        <w:t xml:space="preserve">Be aware of the different meanings of the homophones “affect” (usually a verb) and “effect” (usually a noun), “complement” and “compliment,” “discreet” and “discrete,” “principal” (e.g., “principal investigator”) and “principle” (e.g., “principle of measurement”). Do not confuse “imply” and “infer.” </w:t>
      </w:r>
    </w:p>
    <w:p w:rsidR="004001AE" w:rsidRDefault="004001AE" w:rsidP="004001AE">
      <w:pPr>
        <w:pStyle w:val="Text"/>
      </w:pPr>
      <w:r>
        <w:t>Prefixes such as “non,” “sub,” “micro,” “multi,” and “ultra” are not independent words; they should be joined to the words they modify, usually without a hyphen</w:t>
      </w:r>
      <w:r w:rsidR="00684EB9">
        <w:t xml:space="preserve"> [2-4]</w:t>
      </w:r>
      <w:r>
        <w:t>. There is no period after the “et” in the Latin abbreviation “</w:t>
      </w:r>
      <w:r>
        <w:rPr>
          <w:i/>
          <w:iCs/>
        </w:rPr>
        <w:t>et al.</w:t>
      </w:r>
      <w:r>
        <w:t>” (it is also italicized). The abbreviation “i.e.,” means “that is,” and the abbreviation “e.g.,” means “for example” (these abbreviations are not italicized).</w:t>
      </w:r>
    </w:p>
    <w:p w:rsidR="004001AE" w:rsidRDefault="004001AE" w:rsidP="004001AE">
      <w:pPr>
        <w:pStyle w:val="Text"/>
      </w:pPr>
    </w:p>
    <w:p w:rsidR="006A5B55" w:rsidRDefault="00223F34" w:rsidP="006A5B55">
      <w:pPr>
        <w:jc w:val="center"/>
        <w:rPr>
          <w:rFonts w:eastAsia="Calibri"/>
        </w:rPr>
      </w:pPr>
      <w:r>
        <w:rPr>
          <w:rFonts w:eastAsia="Calibri"/>
          <w:noProof/>
        </w:rPr>
        <w:drawing>
          <wp:inline distT="0" distB="0" distL="0" distR="0">
            <wp:extent cx="2306955" cy="1376680"/>
            <wp:effectExtent l="0" t="0" r="0" b="0"/>
            <wp:docPr id="23"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06955" cy="1376680"/>
                    </a:xfrm>
                    <a:prstGeom prst="rect">
                      <a:avLst/>
                    </a:prstGeom>
                    <a:noFill/>
                  </pic:spPr>
                </pic:pic>
              </a:graphicData>
            </a:graphic>
          </wp:inline>
        </w:drawing>
      </w:r>
    </w:p>
    <w:p w:rsidR="006A5B55" w:rsidRDefault="006A5B55" w:rsidP="006A5B55">
      <w:pPr>
        <w:jc w:val="center"/>
        <w:rPr>
          <w:rFonts w:eastAsia="Calibri"/>
        </w:rPr>
      </w:pPr>
    </w:p>
    <w:p w:rsidR="00C76B6B" w:rsidRDefault="00C76B6B" w:rsidP="006A5B55">
      <w:pPr>
        <w:pStyle w:val="GvdeMetni"/>
        <w:spacing w:after="0"/>
        <w:ind w:firstLine="202"/>
        <w:jc w:val="center"/>
        <w:rPr>
          <w:bCs/>
          <w:sz w:val="16"/>
          <w:szCs w:val="16"/>
          <w:lang w:val="en-AU"/>
        </w:rPr>
      </w:pPr>
      <w:r>
        <w:rPr>
          <w:sz w:val="16"/>
          <w:szCs w:val="16"/>
        </w:rPr>
        <w:t xml:space="preserve">Fig.1. </w:t>
      </w:r>
      <w:r w:rsidR="006A5B55" w:rsidRPr="006A5B55">
        <w:rPr>
          <w:bCs/>
          <w:sz w:val="16"/>
          <w:szCs w:val="16"/>
          <w:lang w:val="en-AU"/>
        </w:rPr>
        <w:t>Proposal structure of Salesbary Screen</w:t>
      </w:r>
    </w:p>
    <w:p w:rsidR="000E6D80" w:rsidRPr="00E857A2" w:rsidRDefault="000E6D80" w:rsidP="000E6D80">
      <w:pPr>
        <w:pStyle w:val="Balk1"/>
      </w:pPr>
      <w:r w:rsidRPr="00E857A2">
        <w:lastRenderedPageBreak/>
        <w:t>Guidelines for Graphics Preparation</w:t>
      </w:r>
      <w:r>
        <w:t xml:space="preserve"> </w:t>
      </w:r>
      <w:r>
        <w:br/>
        <w:t>and Submission</w:t>
      </w:r>
    </w:p>
    <w:p w:rsidR="000E6D80" w:rsidRPr="00E857A2" w:rsidRDefault="000E6D80" w:rsidP="000E6D80">
      <w:pPr>
        <w:pStyle w:val="Balk2"/>
      </w:pPr>
      <w:r w:rsidRPr="00E857A2">
        <w:t>Types of Graphics</w:t>
      </w:r>
    </w:p>
    <w:p w:rsidR="000E6D80" w:rsidRPr="00E857A2" w:rsidRDefault="000E6D80" w:rsidP="000E6D80">
      <w:pPr>
        <w:ind w:firstLine="144"/>
        <w:jc w:val="both"/>
      </w:pPr>
      <w:r w:rsidRPr="00E857A2">
        <w:t xml:space="preserve">The following list outlines the different types of graphics published in </w:t>
      </w:r>
      <w:r>
        <w:t>BAJECE</w:t>
      </w:r>
      <w:r w:rsidRPr="00E857A2">
        <w:t xml:space="preserve"> </w:t>
      </w:r>
      <w:r>
        <w:t>journals</w:t>
      </w:r>
      <w:r w:rsidRPr="00E857A2">
        <w:t xml:space="preserve">. </w:t>
      </w:r>
    </w:p>
    <w:p w:rsidR="000E6D80" w:rsidRPr="00E857A2" w:rsidRDefault="000E6D80" w:rsidP="000E6D80"/>
    <w:p w:rsidR="000E6D80" w:rsidRPr="000E6D80" w:rsidRDefault="000E6D80" w:rsidP="000E6D80">
      <w:pPr>
        <w:pStyle w:val="Balk3"/>
        <w:jc w:val="both"/>
        <w:rPr>
          <w:rStyle w:val="BodyText2"/>
          <w:rFonts w:ascii="Times" w:hAnsi="Times"/>
          <w:i w:val="0"/>
          <w:iCs w:val="0"/>
          <w:sz w:val="20"/>
          <w:szCs w:val="20"/>
        </w:rPr>
      </w:pPr>
      <w:r>
        <w:rPr>
          <w:rStyle w:val="Balk2Char"/>
          <w:i/>
        </w:rPr>
        <w:t>Author p</w:t>
      </w:r>
      <w:r w:rsidRPr="005052CD">
        <w:rPr>
          <w:rStyle w:val="Balk2Char"/>
          <w:i/>
        </w:rPr>
        <w:t>hotos</w:t>
      </w:r>
    </w:p>
    <w:p w:rsidR="000E6D80" w:rsidRPr="000E6D80" w:rsidRDefault="000E6D80" w:rsidP="000E6D80">
      <w:pPr>
        <w:pStyle w:val="Balk3"/>
        <w:numPr>
          <w:ilvl w:val="0"/>
          <w:numId w:val="0"/>
        </w:numPr>
        <w:ind w:left="288"/>
        <w:jc w:val="both"/>
        <w:rPr>
          <w:rStyle w:val="BodyText2"/>
          <w:rFonts w:ascii="Times" w:hAnsi="Times"/>
          <w:i w:val="0"/>
          <w:iCs w:val="0"/>
          <w:sz w:val="20"/>
          <w:szCs w:val="20"/>
        </w:rPr>
      </w:pPr>
      <w:r w:rsidRPr="000E6D80">
        <w:rPr>
          <w:rStyle w:val="BodyText2"/>
          <w:rFonts w:ascii="Times" w:hAnsi="Times"/>
          <w:i w:val="0"/>
          <w:sz w:val="20"/>
          <w:szCs w:val="20"/>
        </w:rPr>
        <w:t xml:space="preserve">Head and shoulders shots of authors which appear at the end of our papers. </w:t>
      </w:r>
    </w:p>
    <w:p w:rsidR="000E6D80" w:rsidRDefault="000E6D80" w:rsidP="000E6D80">
      <w:pPr>
        <w:pStyle w:val="Balk3"/>
        <w:jc w:val="both"/>
        <w:rPr>
          <w:rStyle w:val="BodyText2"/>
          <w:rFonts w:ascii="Times" w:hAnsi="Times"/>
          <w:i w:val="0"/>
          <w:sz w:val="20"/>
          <w:szCs w:val="20"/>
        </w:rPr>
      </w:pPr>
      <w:r w:rsidRPr="005052CD">
        <w:rPr>
          <w:rStyle w:val="Balk2Char"/>
          <w:i/>
        </w:rPr>
        <w:t>Tables</w:t>
      </w:r>
      <w:r w:rsidRPr="000E6D80">
        <w:rPr>
          <w:rStyle w:val="BodyText2"/>
          <w:rFonts w:ascii="Times" w:hAnsi="Times"/>
          <w:sz w:val="20"/>
          <w:szCs w:val="20"/>
        </w:rPr>
        <w:br/>
      </w:r>
      <w:r w:rsidRPr="000E6D80">
        <w:rPr>
          <w:rStyle w:val="BodyText2"/>
          <w:rFonts w:ascii="Times" w:hAnsi="Times"/>
          <w:i w:val="0"/>
          <w:sz w:val="20"/>
          <w:szCs w:val="20"/>
        </w:rPr>
        <w:t>Data charts which are typically black and white, but sometimes include color.</w:t>
      </w:r>
    </w:p>
    <w:p w:rsidR="00FA72C1" w:rsidRDefault="00FA72C1" w:rsidP="00FA72C1"/>
    <w:p w:rsidR="00FA72C1" w:rsidRPr="00FA72C1" w:rsidRDefault="00FA72C1" w:rsidP="00FA72C1">
      <w:pPr>
        <w:pStyle w:val="Balk2"/>
      </w:pPr>
      <w:r w:rsidRPr="00FA72C1">
        <w:t>Multipart figures</w:t>
      </w:r>
    </w:p>
    <w:p w:rsidR="00FA72C1" w:rsidRPr="00FA72C1" w:rsidRDefault="00FA72C1" w:rsidP="00FA72C1">
      <w:pPr>
        <w:ind w:firstLine="144"/>
        <w:jc w:val="both"/>
        <w:rPr>
          <w:rFonts w:ascii="Times" w:hAnsi="Times" w:cs="Verdana"/>
          <w:color w:val="000000"/>
        </w:rPr>
      </w:pPr>
      <w:r w:rsidRPr="00FA72C1">
        <w:rPr>
          <w:rFonts w:ascii="Times" w:hAnsi="Times" w:cs="Verdana"/>
          <w:color w:val="000000"/>
        </w:rPr>
        <w:t>Figures compiled of more than one sub-figure presented side-by-side, or stacked. If a multipart figure is made up of multiple figure types (one part is lineart, and another is grayscale or color) the figure should meet the stricter guidelines.</w:t>
      </w:r>
    </w:p>
    <w:p w:rsidR="003D20E9" w:rsidRPr="0013354F" w:rsidRDefault="003D20E9" w:rsidP="003D20E9">
      <w:pPr>
        <w:pStyle w:val="Balk2"/>
        <w:jc w:val="both"/>
      </w:pPr>
      <w:r w:rsidRPr="0013354F">
        <w:lastRenderedPageBreak/>
        <w:t>Sizing of Graphics</w:t>
      </w:r>
    </w:p>
    <w:p w:rsidR="003D20E9" w:rsidRPr="003D20E9" w:rsidRDefault="003D20E9" w:rsidP="003D20E9">
      <w:pPr>
        <w:ind w:firstLine="144"/>
        <w:jc w:val="both"/>
        <w:rPr>
          <w:rStyle w:val="BodyText2"/>
          <w:rFonts w:ascii="Times" w:hAnsi="Times"/>
          <w:sz w:val="20"/>
          <w:szCs w:val="20"/>
        </w:rPr>
      </w:pPr>
      <w:r w:rsidRPr="003D20E9">
        <w:rPr>
          <w:rStyle w:val="BodyText2"/>
          <w:rFonts w:ascii="Times" w:hAnsi="Times"/>
          <w:sz w:val="20"/>
          <w:szCs w:val="20"/>
        </w:rPr>
        <w:t xml:space="preserve">Most charts, graphs, and tables are one column wide (3.5 inches / 88 millimeters / 21 picas) or page wide (7.16 inches / 181 millimeters / 43 picas). The maximum depth a graphic can be is 8.5 inches (216 millimeters / 54 picas). When choosing the depth of a graphic, please allow space for a caption. Figures can be sized between column and page widths if the author chooses, however it is recommended that figures are not sized less than column width unless when necessary. </w:t>
      </w:r>
    </w:p>
    <w:p w:rsidR="003D20E9" w:rsidRPr="003D20E9" w:rsidRDefault="003D20E9" w:rsidP="003D20E9">
      <w:pPr>
        <w:ind w:firstLine="144"/>
        <w:jc w:val="both"/>
        <w:rPr>
          <w:rStyle w:val="bodytype"/>
          <w:rFonts w:ascii="Times" w:hAnsi="Times"/>
          <w:sz w:val="20"/>
          <w:szCs w:val="20"/>
        </w:rPr>
      </w:pPr>
      <w:r w:rsidRPr="003D20E9">
        <w:rPr>
          <w:rStyle w:val="bodytype"/>
          <w:rFonts w:ascii="Times" w:hAnsi="Times"/>
          <w:sz w:val="20"/>
          <w:szCs w:val="20"/>
        </w:rPr>
        <w:t xml:space="preserve">There is currently one publication with column measurements that don’t coincide with those listed above. </w:t>
      </w:r>
      <w:r w:rsidRPr="001F4C5C">
        <w:rPr>
          <w:rStyle w:val="Style1Char"/>
        </w:rPr>
        <w:t>Proceedings of the IEEE</w:t>
      </w:r>
      <w:r w:rsidRPr="003D20E9">
        <w:rPr>
          <w:rStyle w:val="bodytype"/>
          <w:rFonts w:ascii="Times" w:hAnsi="Times"/>
          <w:sz w:val="20"/>
          <w:szCs w:val="20"/>
        </w:rPr>
        <w:t xml:space="preserve"> has a column measurement of 3.25 inches (82.5 millimeters / 19.5 picas). </w:t>
      </w:r>
    </w:p>
    <w:p w:rsidR="003D20E9" w:rsidRPr="003D20E9" w:rsidRDefault="003D20E9" w:rsidP="003D20E9">
      <w:pPr>
        <w:ind w:firstLine="144"/>
        <w:jc w:val="both"/>
        <w:rPr>
          <w:rStyle w:val="bodytype"/>
          <w:rFonts w:ascii="Times" w:hAnsi="Times" w:cs="Verdana"/>
          <w:sz w:val="20"/>
          <w:szCs w:val="20"/>
        </w:rPr>
      </w:pPr>
      <w:r w:rsidRPr="003D20E9">
        <w:rPr>
          <w:rStyle w:val="BodyText2"/>
          <w:rFonts w:ascii="Times" w:hAnsi="Times"/>
          <w:sz w:val="20"/>
          <w:szCs w:val="20"/>
        </w:rPr>
        <w:t xml:space="preserve">The final printed size of author photographs is exactly </w:t>
      </w:r>
      <w:r w:rsidRPr="003D20E9">
        <w:rPr>
          <w:rStyle w:val="BodyText2"/>
          <w:rFonts w:ascii="Times" w:hAnsi="Times"/>
          <w:sz w:val="20"/>
          <w:szCs w:val="20"/>
        </w:rPr>
        <w:br/>
        <w:t>1 inch wide by 1.25 inches tall (25 millimeters x 38 millimeters / 6 picas x 7.5 picas). Author photos printed in editorials measure 1.59 inches wide by 2 inches tall (40 millimeters x 50 millimeters  / 9.5 picas x 12 picas).</w:t>
      </w:r>
    </w:p>
    <w:p w:rsidR="004E636B" w:rsidRDefault="004E636B" w:rsidP="00C76B6B">
      <w:pPr>
        <w:pStyle w:val="ListeParagraf"/>
        <w:spacing w:after="0" w:line="240" w:lineRule="auto"/>
        <w:ind w:left="0"/>
        <w:jc w:val="both"/>
        <w:rPr>
          <w:rFonts w:ascii="Times New Roman" w:eastAsia="Times New Roman" w:hAnsi="Times New Roman"/>
          <w:bCs/>
          <w:sz w:val="20"/>
          <w:szCs w:val="20"/>
          <w:lang w:val="en-US"/>
        </w:rPr>
        <w:sectPr w:rsidR="004E636B" w:rsidSect="009670EA">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1008" w:right="936" w:bottom="1008" w:left="936" w:header="432" w:footer="432" w:gutter="0"/>
          <w:pgNumType w:start="2"/>
          <w:cols w:num="2" w:space="288"/>
          <w:docGrid w:linePitch="360"/>
        </w:sectPr>
      </w:pPr>
    </w:p>
    <w:p w:rsidR="00064B47" w:rsidRDefault="00064B47" w:rsidP="00C76B6B">
      <w:pPr>
        <w:pStyle w:val="ListeParagraf"/>
        <w:spacing w:after="0" w:line="240" w:lineRule="auto"/>
        <w:ind w:left="0"/>
        <w:jc w:val="both"/>
        <w:rPr>
          <w:rFonts w:ascii="Times New Roman" w:eastAsia="Times New Roman" w:hAnsi="Times New Roman"/>
          <w:bCs/>
          <w:sz w:val="20"/>
          <w:szCs w:val="20"/>
          <w:lang w:val="en-US"/>
        </w:rPr>
      </w:pPr>
    </w:p>
    <w:p w:rsidR="00064B47" w:rsidRPr="00064B47" w:rsidRDefault="00064B47" w:rsidP="00064B47">
      <w:pPr>
        <w:jc w:val="center"/>
        <w:rPr>
          <w:noProof/>
          <w:sz w:val="16"/>
          <w:szCs w:val="16"/>
          <w:lang w:val="en-AU" w:eastAsia="en-AU"/>
        </w:rPr>
      </w:pPr>
      <w:r w:rsidRPr="00064B47">
        <w:rPr>
          <w:noProof/>
          <w:sz w:val="16"/>
          <w:szCs w:val="16"/>
          <w:lang w:val="en-AU" w:eastAsia="en-AU"/>
        </w:rPr>
        <w:t>TABLE I</w:t>
      </w:r>
    </w:p>
    <w:p w:rsidR="00064B47" w:rsidRDefault="00064B47" w:rsidP="00064B47">
      <w:pPr>
        <w:jc w:val="center"/>
        <w:rPr>
          <w:noProof/>
          <w:color w:val="000000"/>
          <w:sz w:val="16"/>
          <w:szCs w:val="16"/>
          <w:lang w:val="en-AU" w:eastAsia="en-AU"/>
        </w:rPr>
      </w:pPr>
      <w:r w:rsidRPr="00064B47">
        <w:rPr>
          <w:noProof/>
          <w:color w:val="000000"/>
          <w:sz w:val="16"/>
          <w:szCs w:val="16"/>
          <w:lang w:val="en-AU" w:eastAsia="en-AU"/>
        </w:rPr>
        <w:t xml:space="preserve">REAL AND IMAGINARY COMPONENT OF PERMITTIVITY OF NANOSTRUCTURED COMPOSITE MATERIALS AND GRAPHITE UNDER THE 6 </w:t>
      </w:r>
      <w:r w:rsidR="005F5813">
        <w:rPr>
          <w:noProof/>
          <w:color w:val="000000"/>
          <w:sz w:val="16"/>
          <w:szCs w:val="16"/>
          <w:lang w:val="en-AU" w:eastAsia="en-AU"/>
        </w:rPr>
        <w:t>-</w:t>
      </w:r>
      <w:r w:rsidRPr="00064B47">
        <w:rPr>
          <w:noProof/>
          <w:color w:val="000000"/>
          <w:sz w:val="16"/>
          <w:szCs w:val="16"/>
          <w:lang w:val="en-AU" w:eastAsia="en-AU"/>
        </w:rPr>
        <w:t>18 GHz FREQUENCY BAND [9],[10]</w:t>
      </w:r>
    </w:p>
    <w:p w:rsidR="007144F3" w:rsidRPr="00064B47" w:rsidRDefault="007144F3" w:rsidP="00064B47">
      <w:pPr>
        <w:jc w:val="center"/>
        <w:rPr>
          <w:noProof/>
          <w:sz w:val="16"/>
          <w:szCs w:val="16"/>
          <w:lang w:val="en-AU" w:eastAsia="en-AU"/>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7"/>
        <w:gridCol w:w="603"/>
        <w:gridCol w:w="603"/>
        <w:gridCol w:w="621"/>
        <w:gridCol w:w="604"/>
        <w:gridCol w:w="604"/>
        <w:gridCol w:w="604"/>
        <w:gridCol w:w="604"/>
        <w:gridCol w:w="604"/>
        <w:gridCol w:w="604"/>
        <w:gridCol w:w="604"/>
        <w:gridCol w:w="604"/>
        <w:gridCol w:w="604"/>
        <w:gridCol w:w="604"/>
        <w:gridCol w:w="604"/>
      </w:tblGrid>
      <w:tr w:rsidR="00A7160D" w:rsidRPr="000B63CD" w:rsidTr="00A9369F">
        <w:tc>
          <w:tcPr>
            <w:tcW w:w="1717" w:type="dxa"/>
            <w:vMerge w:val="restart"/>
            <w:vAlign w:val="center"/>
          </w:tcPr>
          <w:p w:rsidR="00A7160D" w:rsidRPr="00A9369F" w:rsidRDefault="00A7160D" w:rsidP="00A9369F">
            <w:pPr>
              <w:contextualSpacing/>
              <w:jc w:val="center"/>
              <w:rPr>
                <w:rFonts w:eastAsia="Calibri"/>
                <w:noProof/>
                <w:color w:val="000000"/>
                <w:sz w:val="24"/>
                <w:szCs w:val="24"/>
                <w:lang w:val="en-AU"/>
              </w:rPr>
            </w:pPr>
            <w:r w:rsidRPr="00A9369F">
              <w:rPr>
                <w:rFonts w:eastAsia="Calibri"/>
                <w:color w:val="000000"/>
                <w:sz w:val="18"/>
                <w:szCs w:val="18"/>
                <w:lang w:val="en-AU"/>
              </w:rPr>
              <w:t>Type of fillers</w:t>
            </w:r>
          </w:p>
        </w:tc>
        <w:tc>
          <w:tcPr>
            <w:tcW w:w="8471" w:type="dxa"/>
            <w:gridSpan w:val="14"/>
          </w:tcPr>
          <w:p w:rsidR="00A7160D" w:rsidRPr="00A9369F" w:rsidRDefault="00A7160D" w:rsidP="00A9369F">
            <w:pPr>
              <w:contextualSpacing/>
              <w:jc w:val="center"/>
              <w:rPr>
                <w:rFonts w:eastAsia="Calibri"/>
                <w:color w:val="000000"/>
                <w:sz w:val="18"/>
                <w:szCs w:val="18"/>
                <w:lang w:val="en-AU"/>
              </w:rPr>
            </w:pPr>
            <w:r w:rsidRPr="00A9369F">
              <w:rPr>
                <w:rFonts w:eastAsia="Calibri"/>
                <w:color w:val="000000"/>
                <w:sz w:val="18"/>
                <w:szCs w:val="18"/>
                <w:lang w:val="en-AU"/>
              </w:rPr>
              <w:t>Frequency, GHz</w:t>
            </w:r>
          </w:p>
        </w:tc>
      </w:tr>
      <w:tr w:rsidR="00A7160D" w:rsidRPr="000B63CD" w:rsidTr="00A9369F">
        <w:tc>
          <w:tcPr>
            <w:tcW w:w="1717" w:type="dxa"/>
            <w:vMerge/>
          </w:tcPr>
          <w:p w:rsidR="00A7160D" w:rsidRPr="00A9369F" w:rsidRDefault="00A7160D" w:rsidP="009C3578">
            <w:pPr>
              <w:contextualSpacing/>
              <w:rPr>
                <w:rFonts w:eastAsia="Calibri"/>
                <w:color w:val="000000"/>
                <w:sz w:val="18"/>
                <w:szCs w:val="18"/>
                <w:lang w:val="en-AU"/>
              </w:rPr>
            </w:pPr>
          </w:p>
        </w:tc>
        <w:tc>
          <w:tcPr>
            <w:tcW w:w="1206" w:type="dxa"/>
            <w:gridSpan w:val="2"/>
          </w:tcPr>
          <w:p w:rsidR="00A7160D" w:rsidRPr="00A9369F" w:rsidRDefault="00A7160D" w:rsidP="00A9369F">
            <w:pPr>
              <w:contextualSpacing/>
              <w:jc w:val="center"/>
              <w:rPr>
                <w:rFonts w:eastAsia="Calibri"/>
                <w:noProof/>
                <w:color w:val="000000"/>
                <w:sz w:val="18"/>
                <w:szCs w:val="18"/>
                <w:lang w:val="en-AU"/>
              </w:rPr>
            </w:pPr>
            <w:r w:rsidRPr="00A9369F">
              <w:rPr>
                <w:rFonts w:eastAsia="Calibri"/>
                <w:noProof/>
                <w:color w:val="000000"/>
                <w:sz w:val="18"/>
                <w:szCs w:val="18"/>
                <w:lang w:val="en-AU"/>
              </w:rPr>
              <w:t>6</w:t>
            </w:r>
          </w:p>
        </w:tc>
        <w:tc>
          <w:tcPr>
            <w:tcW w:w="1225" w:type="dxa"/>
            <w:gridSpan w:val="2"/>
          </w:tcPr>
          <w:p w:rsidR="00A7160D" w:rsidRPr="00A9369F" w:rsidRDefault="00A7160D" w:rsidP="00A9369F">
            <w:pPr>
              <w:contextualSpacing/>
              <w:jc w:val="center"/>
              <w:rPr>
                <w:rFonts w:eastAsia="Calibri"/>
                <w:noProof/>
                <w:color w:val="000000"/>
                <w:sz w:val="18"/>
                <w:szCs w:val="18"/>
                <w:lang w:val="en-AU"/>
              </w:rPr>
            </w:pPr>
            <w:r w:rsidRPr="00A9369F">
              <w:rPr>
                <w:rFonts w:eastAsia="Calibri"/>
                <w:noProof/>
                <w:color w:val="000000"/>
                <w:sz w:val="18"/>
                <w:szCs w:val="18"/>
                <w:lang w:val="en-AU"/>
              </w:rPr>
              <w:t>8</w:t>
            </w:r>
          </w:p>
        </w:tc>
        <w:tc>
          <w:tcPr>
            <w:tcW w:w="1208" w:type="dxa"/>
            <w:gridSpan w:val="2"/>
          </w:tcPr>
          <w:p w:rsidR="00A7160D" w:rsidRPr="00A9369F" w:rsidRDefault="00A7160D" w:rsidP="00A9369F">
            <w:pPr>
              <w:contextualSpacing/>
              <w:jc w:val="center"/>
              <w:rPr>
                <w:rFonts w:eastAsia="Calibri"/>
                <w:noProof/>
                <w:color w:val="000000"/>
                <w:sz w:val="18"/>
                <w:szCs w:val="18"/>
                <w:lang w:val="en-AU"/>
              </w:rPr>
            </w:pPr>
            <w:r w:rsidRPr="00A9369F">
              <w:rPr>
                <w:rFonts w:eastAsia="Calibri"/>
                <w:noProof/>
                <w:color w:val="000000"/>
                <w:sz w:val="18"/>
                <w:szCs w:val="18"/>
                <w:lang w:val="en-AU"/>
              </w:rPr>
              <w:t>10</w:t>
            </w:r>
          </w:p>
        </w:tc>
        <w:tc>
          <w:tcPr>
            <w:tcW w:w="1208" w:type="dxa"/>
            <w:gridSpan w:val="2"/>
          </w:tcPr>
          <w:p w:rsidR="00A7160D" w:rsidRPr="00A9369F" w:rsidRDefault="00A7160D" w:rsidP="00A9369F">
            <w:pPr>
              <w:contextualSpacing/>
              <w:jc w:val="center"/>
              <w:rPr>
                <w:rFonts w:eastAsia="Calibri"/>
                <w:noProof/>
                <w:color w:val="000000"/>
                <w:sz w:val="18"/>
                <w:szCs w:val="18"/>
                <w:lang w:val="en-AU"/>
              </w:rPr>
            </w:pPr>
            <w:r w:rsidRPr="00A9369F">
              <w:rPr>
                <w:rFonts w:eastAsia="Calibri"/>
                <w:noProof/>
                <w:color w:val="000000"/>
                <w:sz w:val="18"/>
                <w:szCs w:val="18"/>
                <w:lang w:val="en-AU"/>
              </w:rPr>
              <w:t>12</w:t>
            </w:r>
          </w:p>
        </w:tc>
        <w:tc>
          <w:tcPr>
            <w:tcW w:w="1208" w:type="dxa"/>
            <w:gridSpan w:val="2"/>
          </w:tcPr>
          <w:p w:rsidR="00A7160D" w:rsidRPr="00A9369F" w:rsidRDefault="00A7160D" w:rsidP="00A9369F">
            <w:pPr>
              <w:contextualSpacing/>
              <w:jc w:val="center"/>
              <w:rPr>
                <w:rFonts w:eastAsia="Calibri"/>
                <w:noProof/>
                <w:color w:val="000000"/>
                <w:sz w:val="18"/>
                <w:szCs w:val="18"/>
                <w:lang w:val="en-AU"/>
              </w:rPr>
            </w:pPr>
            <w:r w:rsidRPr="00A9369F">
              <w:rPr>
                <w:rFonts w:eastAsia="Calibri"/>
                <w:noProof/>
                <w:color w:val="000000"/>
                <w:sz w:val="18"/>
                <w:szCs w:val="18"/>
                <w:lang w:val="en-AU"/>
              </w:rPr>
              <w:t>14</w:t>
            </w:r>
          </w:p>
        </w:tc>
        <w:tc>
          <w:tcPr>
            <w:tcW w:w="1208" w:type="dxa"/>
            <w:gridSpan w:val="2"/>
          </w:tcPr>
          <w:p w:rsidR="00A7160D" w:rsidRPr="00A9369F" w:rsidRDefault="00A7160D" w:rsidP="00A9369F">
            <w:pPr>
              <w:contextualSpacing/>
              <w:jc w:val="center"/>
              <w:rPr>
                <w:rFonts w:eastAsia="Calibri"/>
                <w:noProof/>
                <w:color w:val="000000"/>
                <w:sz w:val="18"/>
                <w:szCs w:val="18"/>
                <w:lang w:val="en-AU"/>
              </w:rPr>
            </w:pPr>
            <w:r w:rsidRPr="00A9369F">
              <w:rPr>
                <w:rFonts w:eastAsia="Calibri"/>
                <w:noProof/>
                <w:color w:val="000000"/>
                <w:sz w:val="18"/>
                <w:szCs w:val="18"/>
                <w:lang w:val="en-AU"/>
              </w:rPr>
              <w:t>16</w:t>
            </w:r>
          </w:p>
        </w:tc>
        <w:tc>
          <w:tcPr>
            <w:tcW w:w="1208" w:type="dxa"/>
            <w:gridSpan w:val="2"/>
          </w:tcPr>
          <w:p w:rsidR="00A7160D" w:rsidRPr="00A9369F" w:rsidRDefault="00A7160D" w:rsidP="00A9369F">
            <w:pPr>
              <w:contextualSpacing/>
              <w:jc w:val="center"/>
              <w:rPr>
                <w:rFonts w:eastAsia="Calibri"/>
                <w:noProof/>
                <w:color w:val="000000"/>
                <w:sz w:val="18"/>
                <w:szCs w:val="18"/>
                <w:lang w:val="en-AU"/>
              </w:rPr>
            </w:pPr>
            <w:r w:rsidRPr="00A9369F">
              <w:rPr>
                <w:rFonts w:eastAsia="Calibri"/>
                <w:noProof/>
                <w:color w:val="000000"/>
                <w:sz w:val="18"/>
                <w:szCs w:val="18"/>
                <w:lang w:val="en-AU"/>
              </w:rPr>
              <w:t>18</w:t>
            </w:r>
          </w:p>
        </w:tc>
      </w:tr>
      <w:tr w:rsidR="00A7160D" w:rsidRPr="000B63CD" w:rsidTr="00A9369F">
        <w:tc>
          <w:tcPr>
            <w:tcW w:w="1717" w:type="dxa"/>
            <w:vMerge/>
          </w:tcPr>
          <w:p w:rsidR="00A7160D" w:rsidRPr="00A9369F" w:rsidRDefault="00A7160D" w:rsidP="009C3578">
            <w:pPr>
              <w:contextualSpacing/>
              <w:rPr>
                <w:rFonts w:eastAsia="Calibri"/>
                <w:color w:val="000000"/>
                <w:sz w:val="18"/>
                <w:szCs w:val="18"/>
                <w:lang w:val="en-AU"/>
              </w:rPr>
            </w:pPr>
          </w:p>
        </w:tc>
        <w:tc>
          <w:tcPr>
            <w:tcW w:w="603" w:type="dxa"/>
          </w:tcPr>
          <w:p w:rsidR="00A7160D" w:rsidRPr="00A9369F" w:rsidRDefault="00A7160D" w:rsidP="00A9369F">
            <w:pPr>
              <w:contextualSpacing/>
              <w:jc w:val="center"/>
              <w:rPr>
                <w:rFonts w:eastAsia="Calibri"/>
                <w:noProof/>
                <w:color w:val="000000"/>
                <w:sz w:val="24"/>
                <w:szCs w:val="24"/>
                <w:lang w:val="en-AU"/>
              </w:rPr>
            </w:pPr>
            <w:r w:rsidRPr="00A9369F">
              <w:rPr>
                <w:rFonts w:eastAsia="Calibri"/>
                <w:noProof/>
                <w:color w:val="000000"/>
                <w:position w:val="-10"/>
                <w:sz w:val="24"/>
                <w:szCs w:val="24"/>
                <w:lang w:val="en-AU"/>
              </w:rPr>
              <w:object w:dxaOrig="24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8pt" o:ole="">
                  <v:imagedata r:id="rId22" o:title=""/>
                </v:shape>
                <o:OLEObject Type="Embed" ProgID="Equation.3" ShapeID="_x0000_i1025" DrawAspect="Content" ObjectID="_1821435539" r:id="rId23"/>
              </w:object>
            </w:r>
          </w:p>
        </w:tc>
        <w:tc>
          <w:tcPr>
            <w:tcW w:w="603" w:type="dxa"/>
          </w:tcPr>
          <w:p w:rsidR="00A7160D" w:rsidRPr="00A9369F" w:rsidRDefault="00A7160D" w:rsidP="00A9369F">
            <w:pPr>
              <w:contextualSpacing/>
              <w:jc w:val="center"/>
              <w:rPr>
                <w:rFonts w:eastAsia="Calibri"/>
                <w:noProof/>
                <w:color w:val="000000"/>
                <w:sz w:val="24"/>
                <w:szCs w:val="24"/>
                <w:lang w:val="en-AU"/>
              </w:rPr>
            </w:pPr>
            <w:r w:rsidRPr="00A9369F">
              <w:rPr>
                <w:rFonts w:eastAsia="Calibri"/>
                <w:noProof/>
                <w:color w:val="000000"/>
                <w:position w:val="-10"/>
                <w:sz w:val="24"/>
                <w:szCs w:val="24"/>
                <w:lang w:val="en-AU"/>
              </w:rPr>
              <w:object w:dxaOrig="240" w:dyaOrig="340">
                <v:shape id="_x0000_i1026" type="#_x0000_t75" style="width:10.5pt;height:18pt" o:ole="">
                  <v:imagedata r:id="rId24" o:title=""/>
                </v:shape>
                <o:OLEObject Type="Embed" ProgID="Equation.3" ShapeID="_x0000_i1026" DrawAspect="Content" ObjectID="_1821435540" r:id="rId25"/>
              </w:object>
            </w:r>
          </w:p>
        </w:tc>
        <w:tc>
          <w:tcPr>
            <w:tcW w:w="621" w:type="dxa"/>
          </w:tcPr>
          <w:p w:rsidR="00A7160D" w:rsidRPr="00A9369F" w:rsidRDefault="00A7160D" w:rsidP="00A9369F">
            <w:pPr>
              <w:contextualSpacing/>
              <w:jc w:val="center"/>
              <w:rPr>
                <w:rFonts w:eastAsia="Calibri"/>
                <w:noProof/>
                <w:color w:val="000000"/>
                <w:sz w:val="24"/>
                <w:szCs w:val="24"/>
                <w:lang w:val="en-AU"/>
              </w:rPr>
            </w:pPr>
            <w:r w:rsidRPr="00A9369F">
              <w:rPr>
                <w:rFonts w:eastAsia="Calibri"/>
                <w:noProof/>
                <w:color w:val="000000"/>
                <w:position w:val="-10"/>
                <w:sz w:val="24"/>
                <w:szCs w:val="24"/>
                <w:lang w:val="en-AU"/>
              </w:rPr>
              <w:object w:dxaOrig="240" w:dyaOrig="340">
                <v:shape id="_x0000_i1027" type="#_x0000_t75" style="width:10.5pt;height:18pt" o:ole="">
                  <v:imagedata r:id="rId22" o:title=""/>
                </v:shape>
                <o:OLEObject Type="Embed" ProgID="Equation.3" ShapeID="_x0000_i1027" DrawAspect="Content" ObjectID="_1821435541" r:id="rId26"/>
              </w:object>
            </w:r>
          </w:p>
        </w:tc>
        <w:tc>
          <w:tcPr>
            <w:tcW w:w="604" w:type="dxa"/>
          </w:tcPr>
          <w:p w:rsidR="00A7160D" w:rsidRPr="00A9369F" w:rsidRDefault="00A7160D" w:rsidP="00A9369F">
            <w:pPr>
              <w:contextualSpacing/>
              <w:jc w:val="center"/>
              <w:rPr>
                <w:rFonts w:eastAsia="Calibri"/>
                <w:noProof/>
                <w:color w:val="000000"/>
                <w:sz w:val="24"/>
                <w:szCs w:val="24"/>
                <w:lang w:val="en-AU"/>
              </w:rPr>
            </w:pPr>
            <w:r w:rsidRPr="00A9369F">
              <w:rPr>
                <w:rFonts w:eastAsia="Calibri"/>
                <w:noProof/>
                <w:color w:val="000000"/>
                <w:position w:val="-10"/>
                <w:sz w:val="24"/>
                <w:szCs w:val="24"/>
                <w:lang w:val="en-AU"/>
              </w:rPr>
              <w:object w:dxaOrig="240" w:dyaOrig="340">
                <v:shape id="_x0000_i1028" type="#_x0000_t75" style="width:10.5pt;height:18pt" o:ole="">
                  <v:imagedata r:id="rId24" o:title=""/>
                </v:shape>
                <o:OLEObject Type="Embed" ProgID="Equation.3" ShapeID="_x0000_i1028" DrawAspect="Content" ObjectID="_1821435542" r:id="rId27"/>
              </w:object>
            </w:r>
          </w:p>
        </w:tc>
        <w:tc>
          <w:tcPr>
            <w:tcW w:w="604" w:type="dxa"/>
          </w:tcPr>
          <w:p w:rsidR="00A7160D" w:rsidRPr="00A9369F" w:rsidRDefault="00A7160D" w:rsidP="00A9369F">
            <w:pPr>
              <w:contextualSpacing/>
              <w:jc w:val="center"/>
              <w:rPr>
                <w:rFonts w:eastAsia="Calibri"/>
                <w:noProof/>
                <w:color w:val="000000"/>
                <w:sz w:val="24"/>
                <w:szCs w:val="24"/>
                <w:lang w:val="en-AU"/>
              </w:rPr>
            </w:pPr>
            <w:r w:rsidRPr="00A9369F">
              <w:rPr>
                <w:rFonts w:eastAsia="Calibri"/>
                <w:noProof/>
                <w:color w:val="000000"/>
                <w:position w:val="-10"/>
                <w:sz w:val="24"/>
                <w:szCs w:val="24"/>
                <w:lang w:val="en-AU"/>
              </w:rPr>
              <w:object w:dxaOrig="240" w:dyaOrig="340">
                <v:shape id="_x0000_i1029" type="#_x0000_t75" style="width:10.5pt;height:18pt" o:ole="">
                  <v:imagedata r:id="rId22" o:title=""/>
                </v:shape>
                <o:OLEObject Type="Embed" ProgID="Equation.3" ShapeID="_x0000_i1029" DrawAspect="Content" ObjectID="_1821435543" r:id="rId28"/>
              </w:object>
            </w:r>
          </w:p>
        </w:tc>
        <w:tc>
          <w:tcPr>
            <w:tcW w:w="604" w:type="dxa"/>
          </w:tcPr>
          <w:p w:rsidR="00A7160D" w:rsidRPr="00A9369F" w:rsidRDefault="00A7160D" w:rsidP="00A9369F">
            <w:pPr>
              <w:contextualSpacing/>
              <w:jc w:val="center"/>
              <w:rPr>
                <w:rFonts w:eastAsia="Calibri"/>
                <w:noProof/>
                <w:color w:val="000000"/>
                <w:sz w:val="24"/>
                <w:szCs w:val="24"/>
                <w:lang w:val="en-AU"/>
              </w:rPr>
            </w:pPr>
            <w:r w:rsidRPr="00A9369F">
              <w:rPr>
                <w:rFonts w:eastAsia="Calibri"/>
                <w:noProof/>
                <w:color w:val="000000"/>
                <w:position w:val="-10"/>
                <w:sz w:val="24"/>
                <w:szCs w:val="24"/>
                <w:lang w:val="en-AU"/>
              </w:rPr>
              <w:object w:dxaOrig="240" w:dyaOrig="340">
                <v:shape id="_x0000_i1030" type="#_x0000_t75" style="width:10.5pt;height:18pt" o:ole="">
                  <v:imagedata r:id="rId24" o:title=""/>
                </v:shape>
                <o:OLEObject Type="Embed" ProgID="Equation.3" ShapeID="_x0000_i1030" DrawAspect="Content" ObjectID="_1821435544" r:id="rId29"/>
              </w:object>
            </w:r>
          </w:p>
        </w:tc>
        <w:tc>
          <w:tcPr>
            <w:tcW w:w="604" w:type="dxa"/>
          </w:tcPr>
          <w:p w:rsidR="00A7160D" w:rsidRPr="00A9369F" w:rsidRDefault="00A7160D" w:rsidP="00A9369F">
            <w:pPr>
              <w:contextualSpacing/>
              <w:jc w:val="center"/>
              <w:rPr>
                <w:rFonts w:eastAsia="Calibri"/>
                <w:noProof/>
                <w:color w:val="000000"/>
                <w:sz w:val="24"/>
                <w:szCs w:val="24"/>
                <w:lang w:val="en-AU"/>
              </w:rPr>
            </w:pPr>
            <w:r w:rsidRPr="00A9369F">
              <w:rPr>
                <w:rFonts w:eastAsia="Calibri"/>
                <w:noProof/>
                <w:color w:val="000000"/>
                <w:position w:val="-10"/>
                <w:sz w:val="24"/>
                <w:szCs w:val="24"/>
                <w:lang w:val="en-AU"/>
              </w:rPr>
              <w:object w:dxaOrig="240" w:dyaOrig="340">
                <v:shape id="_x0000_i1031" type="#_x0000_t75" style="width:10.5pt;height:18pt" o:ole="">
                  <v:imagedata r:id="rId22" o:title=""/>
                </v:shape>
                <o:OLEObject Type="Embed" ProgID="Equation.3" ShapeID="_x0000_i1031" DrawAspect="Content" ObjectID="_1821435545" r:id="rId30"/>
              </w:object>
            </w:r>
          </w:p>
        </w:tc>
        <w:tc>
          <w:tcPr>
            <w:tcW w:w="604" w:type="dxa"/>
          </w:tcPr>
          <w:p w:rsidR="00A7160D" w:rsidRPr="00A9369F" w:rsidRDefault="00A7160D" w:rsidP="00A9369F">
            <w:pPr>
              <w:contextualSpacing/>
              <w:jc w:val="center"/>
              <w:rPr>
                <w:rFonts w:eastAsia="Calibri"/>
                <w:noProof/>
                <w:color w:val="000000"/>
                <w:sz w:val="24"/>
                <w:szCs w:val="24"/>
                <w:lang w:val="en-AU"/>
              </w:rPr>
            </w:pPr>
            <w:r w:rsidRPr="00A9369F">
              <w:rPr>
                <w:rFonts w:eastAsia="Calibri"/>
                <w:noProof/>
                <w:color w:val="000000"/>
                <w:position w:val="-10"/>
                <w:sz w:val="24"/>
                <w:szCs w:val="24"/>
                <w:lang w:val="en-AU"/>
              </w:rPr>
              <w:object w:dxaOrig="240" w:dyaOrig="340">
                <v:shape id="_x0000_i1032" type="#_x0000_t75" style="width:10.5pt;height:18pt" o:ole="">
                  <v:imagedata r:id="rId24" o:title=""/>
                </v:shape>
                <o:OLEObject Type="Embed" ProgID="Equation.3" ShapeID="_x0000_i1032" DrawAspect="Content" ObjectID="_1821435546" r:id="rId31"/>
              </w:object>
            </w:r>
          </w:p>
        </w:tc>
        <w:tc>
          <w:tcPr>
            <w:tcW w:w="604" w:type="dxa"/>
          </w:tcPr>
          <w:p w:rsidR="00A7160D" w:rsidRPr="00A9369F" w:rsidRDefault="00A7160D" w:rsidP="00A9369F">
            <w:pPr>
              <w:contextualSpacing/>
              <w:jc w:val="center"/>
              <w:rPr>
                <w:rFonts w:eastAsia="Calibri"/>
                <w:noProof/>
                <w:color w:val="000000"/>
                <w:sz w:val="24"/>
                <w:szCs w:val="24"/>
                <w:lang w:val="en-AU"/>
              </w:rPr>
            </w:pPr>
            <w:r w:rsidRPr="00A9369F">
              <w:rPr>
                <w:rFonts w:eastAsia="Calibri"/>
                <w:noProof/>
                <w:color w:val="000000"/>
                <w:position w:val="-10"/>
                <w:sz w:val="24"/>
                <w:szCs w:val="24"/>
                <w:lang w:val="en-AU"/>
              </w:rPr>
              <w:object w:dxaOrig="240" w:dyaOrig="340">
                <v:shape id="_x0000_i1033" type="#_x0000_t75" style="width:10.5pt;height:18pt" o:ole="">
                  <v:imagedata r:id="rId22" o:title=""/>
                </v:shape>
                <o:OLEObject Type="Embed" ProgID="Equation.3" ShapeID="_x0000_i1033" DrawAspect="Content" ObjectID="_1821435547" r:id="rId32"/>
              </w:object>
            </w:r>
          </w:p>
        </w:tc>
        <w:tc>
          <w:tcPr>
            <w:tcW w:w="604" w:type="dxa"/>
          </w:tcPr>
          <w:p w:rsidR="00A7160D" w:rsidRPr="00A9369F" w:rsidRDefault="00A7160D" w:rsidP="00A9369F">
            <w:pPr>
              <w:contextualSpacing/>
              <w:jc w:val="center"/>
              <w:rPr>
                <w:rFonts w:eastAsia="Calibri"/>
                <w:noProof/>
                <w:color w:val="000000"/>
                <w:sz w:val="24"/>
                <w:szCs w:val="24"/>
                <w:lang w:val="en-AU"/>
              </w:rPr>
            </w:pPr>
            <w:r w:rsidRPr="00A9369F">
              <w:rPr>
                <w:rFonts w:eastAsia="Calibri"/>
                <w:noProof/>
                <w:color w:val="000000"/>
                <w:position w:val="-10"/>
                <w:sz w:val="24"/>
                <w:szCs w:val="24"/>
                <w:lang w:val="en-AU"/>
              </w:rPr>
              <w:object w:dxaOrig="240" w:dyaOrig="340">
                <v:shape id="_x0000_i1034" type="#_x0000_t75" style="width:10.5pt;height:18pt" o:ole="">
                  <v:imagedata r:id="rId24" o:title=""/>
                </v:shape>
                <o:OLEObject Type="Embed" ProgID="Equation.3" ShapeID="_x0000_i1034" DrawAspect="Content" ObjectID="_1821435548" r:id="rId33"/>
              </w:object>
            </w:r>
          </w:p>
        </w:tc>
        <w:tc>
          <w:tcPr>
            <w:tcW w:w="604" w:type="dxa"/>
          </w:tcPr>
          <w:p w:rsidR="00A7160D" w:rsidRPr="00A9369F" w:rsidRDefault="00A7160D" w:rsidP="00A9369F">
            <w:pPr>
              <w:contextualSpacing/>
              <w:jc w:val="center"/>
              <w:rPr>
                <w:rFonts w:eastAsia="Calibri"/>
                <w:noProof/>
                <w:color w:val="000000"/>
                <w:sz w:val="24"/>
                <w:szCs w:val="24"/>
                <w:lang w:val="en-AU"/>
              </w:rPr>
            </w:pPr>
            <w:r w:rsidRPr="00A9369F">
              <w:rPr>
                <w:rFonts w:eastAsia="Calibri"/>
                <w:noProof/>
                <w:color w:val="000000"/>
                <w:position w:val="-10"/>
                <w:sz w:val="24"/>
                <w:szCs w:val="24"/>
                <w:lang w:val="en-AU"/>
              </w:rPr>
              <w:object w:dxaOrig="240" w:dyaOrig="340">
                <v:shape id="_x0000_i1035" type="#_x0000_t75" style="width:10.5pt;height:18pt" o:ole="">
                  <v:imagedata r:id="rId22" o:title=""/>
                </v:shape>
                <o:OLEObject Type="Embed" ProgID="Equation.3" ShapeID="_x0000_i1035" DrawAspect="Content" ObjectID="_1821435549" r:id="rId34"/>
              </w:object>
            </w:r>
          </w:p>
        </w:tc>
        <w:tc>
          <w:tcPr>
            <w:tcW w:w="604" w:type="dxa"/>
          </w:tcPr>
          <w:p w:rsidR="00A7160D" w:rsidRPr="00A9369F" w:rsidRDefault="00A7160D" w:rsidP="00A9369F">
            <w:pPr>
              <w:contextualSpacing/>
              <w:jc w:val="center"/>
              <w:rPr>
                <w:rFonts w:eastAsia="Calibri"/>
                <w:noProof/>
                <w:color w:val="000000"/>
                <w:sz w:val="24"/>
                <w:szCs w:val="24"/>
                <w:lang w:val="en-AU"/>
              </w:rPr>
            </w:pPr>
            <w:r w:rsidRPr="00A9369F">
              <w:rPr>
                <w:rFonts w:eastAsia="Calibri"/>
                <w:noProof/>
                <w:color w:val="000000"/>
                <w:position w:val="-10"/>
                <w:sz w:val="24"/>
                <w:szCs w:val="24"/>
                <w:lang w:val="en-AU"/>
              </w:rPr>
              <w:object w:dxaOrig="240" w:dyaOrig="340">
                <v:shape id="_x0000_i1036" type="#_x0000_t75" style="width:10.5pt;height:18pt" o:ole="">
                  <v:imagedata r:id="rId24" o:title=""/>
                </v:shape>
                <o:OLEObject Type="Embed" ProgID="Equation.3" ShapeID="_x0000_i1036" DrawAspect="Content" ObjectID="_1821435550" r:id="rId35"/>
              </w:object>
            </w:r>
          </w:p>
        </w:tc>
        <w:tc>
          <w:tcPr>
            <w:tcW w:w="604" w:type="dxa"/>
          </w:tcPr>
          <w:p w:rsidR="00A7160D" w:rsidRPr="00A9369F" w:rsidRDefault="00A7160D" w:rsidP="00A9369F">
            <w:pPr>
              <w:contextualSpacing/>
              <w:jc w:val="center"/>
              <w:rPr>
                <w:rFonts w:eastAsia="Calibri"/>
                <w:noProof/>
                <w:color w:val="000000"/>
                <w:sz w:val="24"/>
                <w:szCs w:val="24"/>
                <w:lang w:val="en-AU"/>
              </w:rPr>
            </w:pPr>
            <w:r w:rsidRPr="00A9369F">
              <w:rPr>
                <w:rFonts w:eastAsia="Calibri"/>
                <w:noProof/>
                <w:color w:val="000000"/>
                <w:position w:val="-10"/>
                <w:sz w:val="24"/>
                <w:szCs w:val="24"/>
                <w:lang w:val="en-AU"/>
              </w:rPr>
              <w:object w:dxaOrig="240" w:dyaOrig="340">
                <v:shape id="_x0000_i1037" type="#_x0000_t75" style="width:10.5pt;height:18pt" o:ole="">
                  <v:imagedata r:id="rId22" o:title=""/>
                </v:shape>
                <o:OLEObject Type="Embed" ProgID="Equation.3" ShapeID="_x0000_i1037" DrawAspect="Content" ObjectID="_1821435551" r:id="rId36"/>
              </w:object>
            </w:r>
          </w:p>
        </w:tc>
        <w:tc>
          <w:tcPr>
            <w:tcW w:w="604" w:type="dxa"/>
          </w:tcPr>
          <w:p w:rsidR="00A7160D" w:rsidRPr="00A9369F" w:rsidRDefault="00A7160D" w:rsidP="00A9369F">
            <w:pPr>
              <w:contextualSpacing/>
              <w:jc w:val="center"/>
              <w:rPr>
                <w:rFonts w:eastAsia="Calibri"/>
                <w:noProof/>
                <w:color w:val="000000"/>
                <w:sz w:val="24"/>
                <w:szCs w:val="24"/>
                <w:lang w:val="en-AU"/>
              </w:rPr>
            </w:pPr>
            <w:r w:rsidRPr="00A9369F">
              <w:rPr>
                <w:rFonts w:eastAsia="Calibri"/>
                <w:noProof/>
                <w:color w:val="000000"/>
                <w:position w:val="-10"/>
                <w:sz w:val="24"/>
                <w:szCs w:val="24"/>
                <w:lang w:val="en-AU"/>
              </w:rPr>
              <w:object w:dxaOrig="240" w:dyaOrig="340">
                <v:shape id="_x0000_i1038" type="#_x0000_t75" style="width:10.5pt;height:18pt" o:ole="">
                  <v:imagedata r:id="rId24" o:title=""/>
                </v:shape>
                <o:OLEObject Type="Embed" ProgID="Equation.3" ShapeID="_x0000_i1038" DrawAspect="Content" ObjectID="_1821435552" r:id="rId37"/>
              </w:object>
            </w:r>
          </w:p>
        </w:tc>
      </w:tr>
      <w:tr w:rsidR="00A7160D" w:rsidRPr="000B63CD" w:rsidTr="00A9369F">
        <w:tc>
          <w:tcPr>
            <w:tcW w:w="1717" w:type="dxa"/>
            <w:vAlign w:val="center"/>
          </w:tcPr>
          <w:p w:rsidR="00A7160D" w:rsidRPr="00A9369F" w:rsidRDefault="00A7160D" w:rsidP="009C3578">
            <w:pPr>
              <w:contextualSpacing/>
              <w:rPr>
                <w:rFonts w:eastAsia="Calibri"/>
                <w:sz w:val="18"/>
                <w:szCs w:val="18"/>
                <w:lang w:val="en-AU"/>
              </w:rPr>
            </w:pPr>
            <w:r w:rsidRPr="00A9369F">
              <w:rPr>
                <w:rFonts w:eastAsia="Calibri"/>
                <w:sz w:val="18"/>
                <w:szCs w:val="18"/>
                <w:lang w:val="en-AU"/>
              </w:rPr>
              <w:t>3 %    MWCNTs</w:t>
            </w:r>
          </w:p>
        </w:tc>
        <w:tc>
          <w:tcPr>
            <w:tcW w:w="603" w:type="dxa"/>
            <w:vAlign w:val="center"/>
          </w:tcPr>
          <w:p w:rsidR="00A7160D" w:rsidRPr="00A9369F" w:rsidRDefault="00A7160D" w:rsidP="00A9369F">
            <w:pPr>
              <w:contextualSpacing/>
              <w:jc w:val="center"/>
              <w:rPr>
                <w:rFonts w:eastAsia="Calibri"/>
                <w:noProof/>
                <w:color w:val="000000"/>
                <w:sz w:val="18"/>
                <w:szCs w:val="18"/>
                <w:lang w:val="en-AU"/>
              </w:rPr>
            </w:pPr>
            <w:r w:rsidRPr="00A9369F">
              <w:rPr>
                <w:rFonts w:eastAsia="Calibri"/>
                <w:noProof/>
                <w:color w:val="000000"/>
                <w:sz w:val="18"/>
                <w:szCs w:val="18"/>
                <w:lang w:val="en-AU"/>
              </w:rPr>
              <w:t>18.1</w:t>
            </w:r>
          </w:p>
        </w:tc>
        <w:tc>
          <w:tcPr>
            <w:tcW w:w="603" w:type="dxa"/>
            <w:vAlign w:val="center"/>
          </w:tcPr>
          <w:p w:rsidR="00A7160D" w:rsidRPr="00A9369F" w:rsidRDefault="00A7160D" w:rsidP="00A9369F">
            <w:pPr>
              <w:contextualSpacing/>
              <w:jc w:val="center"/>
              <w:rPr>
                <w:rFonts w:eastAsia="Calibri"/>
                <w:noProof/>
                <w:color w:val="000000"/>
                <w:sz w:val="18"/>
                <w:szCs w:val="18"/>
                <w:lang w:val="en-AU"/>
              </w:rPr>
            </w:pPr>
            <w:r w:rsidRPr="00A9369F">
              <w:rPr>
                <w:rFonts w:eastAsia="Calibri"/>
                <w:noProof/>
                <w:color w:val="000000"/>
                <w:sz w:val="18"/>
                <w:szCs w:val="18"/>
                <w:lang w:val="en-AU"/>
              </w:rPr>
              <w:t>14.5</w:t>
            </w:r>
          </w:p>
        </w:tc>
        <w:tc>
          <w:tcPr>
            <w:tcW w:w="621" w:type="dxa"/>
            <w:vAlign w:val="center"/>
          </w:tcPr>
          <w:p w:rsidR="00A7160D" w:rsidRPr="00A9369F" w:rsidRDefault="00A7160D" w:rsidP="00A9369F">
            <w:pPr>
              <w:contextualSpacing/>
              <w:jc w:val="center"/>
              <w:rPr>
                <w:rFonts w:eastAsia="Calibri"/>
                <w:noProof/>
                <w:color w:val="000000"/>
                <w:sz w:val="18"/>
                <w:szCs w:val="18"/>
                <w:lang w:val="en-AU"/>
              </w:rPr>
            </w:pPr>
            <w:r w:rsidRPr="00A9369F">
              <w:rPr>
                <w:rFonts w:eastAsia="Calibri"/>
                <w:noProof/>
                <w:color w:val="000000"/>
                <w:sz w:val="18"/>
                <w:szCs w:val="18"/>
                <w:lang w:val="en-AU"/>
              </w:rPr>
              <w:t>17.8</w:t>
            </w:r>
          </w:p>
        </w:tc>
        <w:tc>
          <w:tcPr>
            <w:tcW w:w="604" w:type="dxa"/>
            <w:vAlign w:val="center"/>
          </w:tcPr>
          <w:p w:rsidR="00A7160D" w:rsidRPr="00A9369F" w:rsidRDefault="00A7160D" w:rsidP="00A9369F">
            <w:pPr>
              <w:contextualSpacing/>
              <w:jc w:val="center"/>
              <w:rPr>
                <w:rFonts w:eastAsia="Calibri"/>
                <w:noProof/>
                <w:color w:val="000000"/>
                <w:sz w:val="18"/>
                <w:szCs w:val="18"/>
                <w:lang w:val="en-AU"/>
              </w:rPr>
            </w:pPr>
            <w:r w:rsidRPr="00A9369F">
              <w:rPr>
                <w:rFonts w:eastAsia="Calibri"/>
                <w:noProof/>
                <w:color w:val="000000"/>
                <w:sz w:val="18"/>
                <w:szCs w:val="18"/>
                <w:lang w:val="en-AU"/>
              </w:rPr>
              <w:t>14.1</w:t>
            </w:r>
          </w:p>
        </w:tc>
        <w:tc>
          <w:tcPr>
            <w:tcW w:w="604" w:type="dxa"/>
            <w:vAlign w:val="center"/>
          </w:tcPr>
          <w:p w:rsidR="00A7160D" w:rsidRPr="00A9369F" w:rsidRDefault="00A7160D" w:rsidP="00A9369F">
            <w:pPr>
              <w:contextualSpacing/>
              <w:jc w:val="center"/>
              <w:rPr>
                <w:rFonts w:eastAsia="Calibri"/>
                <w:noProof/>
                <w:color w:val="000000"/>
                <w:sz w:val="18"/>
                <w:szCs w:val="18"/>
                <w:lang w:val="en-AU"/>
              </w:rPr>
            </w:pPr>
            <w:r w:rsidRPr="00A9369F">
              <w:rPr>
                <w:rFonts w:eastAsia="Calibri"/>
                <w:noProof/>
                <w:color w:val="000000"/>
                <w:sz w:val="18"/>
                <w:szCs w:val="18"/>
                <w:lang w:val="en-AU"/>
              </w:rPr>
              <w:t>17.4</w:t>
            </w:r>
          </w:p>
        </w:tc>
        <w:tc>
          <w:tcPr>
            <w:tcW w:w="604" w:type="dxa"/>
            <w:vAlign w:val="center"/>
          </w:tcPr>
          <w:p w:rsidR="00A7160D" w:rsidRPr="00A9369F" w:rsidRDefault="00A7160D" w:rsidP="00A9369F">
            <w:pPr>
              <w:contextualSpacing/>
              <w:jc w:val="center"/>
              <w:rPr>
                <w:rFonts w:eastAsia="Calibri"/>
                <w:noProof/>
                <w:color w:val="000000"/>
                <w:sz w:val="18"/>
                <w:szCs w:val="18"/>
                <w:lang w:val="en-AU"/>
              </w:rPr>
            </w:pPr>
            <w:r w:rsidRPr="00A9369F">
              <w:rPr>
                <w:rFonts w:eastAsia="Calibri"/>
                <w:noProof/>
                <w:color w:val="000000"/>
                <w:sz w:val="18"/>
                <w:szCs w:val="18"/>
                <w:lang w:val="en-AU"/>
              </w:rPr>
              <w:t>13.8</w:t>
            </w:r>
          </w:p>
        </w:tc>
        <w:tc>
          <w:tcPr>
            <w:tcW w:w="604" w:type="dxa"/>
            <w:vAlign w:val="center"/>
          </w:tcPr>
          <w:p w:rsidR="00A7160D" w:rsidRPr="00A9369F" w:rsidRDefault="00A7160D" w:rsidP="00A9369F">
            <w:pPr>
              <w:contextualSpacing/>
              <w:jc w:val="center"/>
              <w:rPr>
                <w:rFonts w:eastAsia="Calibri"/>
                <w:noProof/>
                <w:color w:val="000000"/>
                <w:sz w:val="18"/>
                <w:szCs w:val="18"/>
                <w:lang w:val="en-AU"/>
              </w:rPr>
            </w:pPr>
            <w:r w:rsidRPr="00A9369F">
              <w:rPr>
                <w:rFonts w:eastAsia="Calibri"/>
                <w:noProof/>
                <w:color w:val="000000"/>
                <w:sz w:val="18"/>
                <w:szCs w:val="18"/>
                <w:lang w:val="en-AU"/>
              </w:rPr>
              <w:t>17.2</w:t>
            </w:r>
          </w:p>
        </w:tc>
        <w:tc>
          <w:tcPr>
            <w:tcW w:w="604" w:type="dxa"/>
            <w:vAlign w:val="center"/>
          </w:tcPr>
          <w:p w:rsidR="00A7160D" w:rsidRPr="00A9369F" w:rsidRDefault="00A7160D" w:rsidP="00A9369F">
            <w:pPr>
              <w:contextualSpacing/>
              <w:jc w:val="center"/>
              <w:rPr>
                <w:rFonts w:eastAsia="Calibri"/>
                <w:noProof/>
                <w:color w:val="000000"/>
                <w:sz w:val="18"/>
                <w:szCs w:val="18"/>
                <w:lang w:val="en-AU"/>
              </w:rPr>
            </w:pPr>
            <w:r w:rsidRPr="00A9369F">
              <w:rPr>
                <w:rFonts w:eastAsia="Calibri"/>
                <w:noProof/>
                <w:color w:val="000000"/>
                <w:sz w:val="18"/>
                <w:szCs w:val="18"/>
                <w:lang w:val="en-AU"/>
              </w:rPr>
              <w:t>13.6</w:t>
            </w:r>
          </w:p>
        </w:tc>
        <w:tc>
          <w:tcPr>
            <w:tcW w:w="604" w:type="dxa"/>
            <w:vAlign w:val="center"/>
          </w:tcPr>
          <w:p w:rsidR="00A7160D" w:rsidRPr="00A9369F" w:rsidRDefault="00A7160D" w:rsidP="00A9369F">
            <w:pPr>
              <w:contextualSpacing/>
              <w:jc w:val="center"/>
              <w:rPr>
                <w:rFonts w:eastAsia="Calibri"/>
                <w:noProof/>
                <w:color w:val="000000"/>
                <w:sz w:val="18"/>
                <w:szCs w:val="18"/>
                <w:lang w:val="en-AU"/>
              </w:rPr>
            </w:pPr>
            <w:r w:rsidRPr="00A9369F">
              <w:rPr>
                <w:rFonts w:eastAsia="Calibri"/>
                <w:noProof/>
                <w:color w:val="000000"/>
                <w:sz w:val="18"/>
                <w:szCs w:val="18"/>
                <w:lang w:val="en-AU"/>
              </w:rPr>
              <w:t>17</w:t>
            </w:r>
          </w:p>
        </w:tc>
        <w:tc>
          <w:tcPr>
            <w:tcW w:w="604" w:type="dxa"/>
            <w:vAlign w:val="center"/>
          </w:tcPr>
          <w:p w:rsidR="00A7160D" w:rsidRPr="00A9369F" w:rsidRDefault="00A7160D" w:rsidP="00A9369F">
            <w:pPr>
              <w:contextualSpacing/>
              <w:jc w:val="center"/>
              <w:rPr>
                <w:rFonts w:eastAsia="Calibri"/>
                <w:noProof/>
                <w:color w:val="000000"/>
                <w:sz w:val="18"/>
                <w:szCs w:val="18"/>
                <w:lang w:val="en-AU"/>
              </w:rPr>
            </w:pPr>
            <w:r w:rsidRPr="00A9369F">
              <w:rPr>
                <w:rFonts w:eastAsia="Calibri"/>
                <w:noProof/>
                <w:color w:val="000000"/>
                <w:sz w:val="18"/>
                <w:szCs w:val="18"/>
                <w:lang w:val="en-AU"/>
              </w:rPr>
              <w:t>13.4</w:t>
            </w:r>
          </w:p>
        </w:tc>
        <w:tc>
          <w:tcPr>
            <w:tcW w:w="604" w:type="dxa"/>
            <w:vAlign w:val="center"/>
          </w:tcPr>
          <w:p w:rsidR="00A7160D" w:rsidRPr="00A9369F" w:rsidRDefault="00A7160D" w:rsidP="00A9369F">
            <w:pPr>
              <w:contextualSpacing/>
              <w:jc w:val="center"/>
              <w:rPr>
                <w:rFonts w:eastAsia="Calibri"/>
                <w:noProof/>
                <w:color w:val="000000"/>
                <w:sz w:val="18"/>
                <w:szCs w:val="18"/>
                <w:lang w:val="en-AU"/>
              </w:rPr>
            </w:pPr>
            <w:r w:rsidRPr="00A9369F">
              <w:rPr>
                <w:rFonts w:eastAsia="Calibri"/>
                <w:noProof/>
                <w:color w:val="000000"/>
                <w:sz w:val="18"/>
                <w:szCs w:val="18"/>
                <w:lang w:val="en-AU"/>
              </w:rPr>
              <w:t>16.8</w:t>
            </w:r>
          </w:p>
        </w:tc>
        <w:tc>
          <w:tcPr>
            <w:tcW w:w="604" w:type="dxa"/>
            <w:vAlign w:val="center"/>
          </w:tcPr>
          <w:p w:rsidR="00A7160D" w:rsidRPr="00A9369F" w:rsidRDefault="00A7160D" w:rsidP="00A9369F">
            <w:pPr>
              <w:contextualSpacing/>
              <w:jc w:val="center"/>
              <w:rPr>
                <w:rFonts w:eastAsia="Calibri"/>
                <w:noProof/>
                <w:color w:val="000000"/>
                <w:sz w:val="18"/>
                <w:szCs w:val="18"/>
                <w:lang w:val="en-AU"/>
              </w:rPr>
            </w:pPr>
            <w:r w:rsidRPr="00A9369F">
              <w:rPr>
                <w:rFonts w:eastAsia="Calibri"/>
                <w:noProof/>
                <w:color w:val="000000"/>
                <w:sz w:val="18"/>
                <w:szCs w:val="18"/>
                <w:lang w:val="en-AU"/>
              </w:rPr>
              <w:t>13.3</w:t>
            </w:r>
          </w:p>
        </w:tc>
        <w:tc>
          <w:tcPr>
            <w:tcW w:w="604" w:type="dxa"/>
            <w:vAlign w:val="center"/>
          </w:tcPr>
          <w:p w:rsidR="00A7160D" w:rsidRPr="00A9369F" w:rsidRDefault="00A7160D" w:rsidP="00A9369F">
            <w:pPr>
              <w:contextualSpacing/>
              <w:jc w:val="center"/>
              <w:rPr>
                <w:rFonts w:eastAsia="Calibri"/>
                <w:noProof/>
                <w:color w:val="000000"/>
                <w:sz w:val="18"/>
                <w:szCs w:val="18"/>
                <w:lang w:val="en-AU"/>
              </w:rPr>
            </w:pPr>
            <w:r w:rsidRPr="00A9369F">
              <w:rPr>
                <w:rFonts w:eastAsia="Calibri"/>
                <w:noProof/>
                <w:color w:val="000000"/>
                <w:sz w:val="18"/>
                <w:szCs w:val="18"/>
                <w:lang w:val="en-AU"/>
              </w:rPr>
              <w:t>16.6</w:t>
            </w:r>
          </w:p>
        </w:tc>
        <w:tc>
          <w:tcPr>
            <w:tcW w:w="604" w:type="dxa"/>
            <w:vAlign w:val="center"/>
          </w:tcPr>
          <w:p w:rsidR="00A7160D" w:rsidRPr="00A9369F" w:rsidRDefault="00A7160D" w:rsidP="00A9369F">
            <w:pPr>
              <w:contextualSpacing/>
              <w:jc w:val="center"/>
              <w:rPr>
                <w:rFonts w:eastAsia="Calibri"/>
                <w:noProof/>
                <w:color w:val="000000"/>
                <w:sz w:val="18"/>
                <w:szCs w:val="18"/>
                <w:lang w:val="en-AU"/>
              </w:rPr>
            </w:pPr>
            <w:r w:rsidRPr="00A9369F">
              <w:rPr>
                <w:rFonts w:eastAsia="Calibri"/>
                <w:noProof/>
                <w:color w:val="000000"/>
                <w:sz w:val="18"/>
                <w:szCs w:val="18"/>
                <w:lang w:val="en-AU"/>
              </w:rPr>
              <w:t>13.1</w:t>
            </w:r>
          </w:p>
        </w:tc>
      </w:tr>
      <w:tr w:rsidR="00A7160D" w:rsidRPr="000B63CD" w:rsidTr="00A9369F">
        <w:tc>
          <w:tcPr>
            <w:tcW w:w="1717" w:type="dxa"/>
            <w:vAlign w:val="center"/>
          </w:tcPr>
          <w:p w:rsidR="00A7160D" w:rsidRPr="00A9369F" w:rsidRDefault="00A7160D" w:rsidP="009C3578">
            <w:pPr>
              <w:contextualSpacing/>
              <w:rPr>
                <w:rFonts w:eastAsia="Calibri"/>
                <w:sz w:val="18"/>
                <w:szCs w:val="18"/>
                <w:lang w:val="en-AU"/>
              </w:rPr>
            </w:pPr>
            <w:r w:rsidRPr="00A9369F">
              <w:rPr>
                <w:rFonts w:eastAsia="Calibri"/>
                <w:sz w:val="18"/>
                <w:szCs w:val="18"/>
                <w:lang w:val="en-AU"/>
              </w:rPr>
              <w:t>3 %    CNFs</w:t>
            </w:r>
          </w:p>
        </w:tc>
        <w:tc>
          <w:tcPr>
            <w:tcW w:w="603" w:type="dxa"/>
            <w:vAlign w:val="center"/>
          </w:tcPr>
          <w:p w:rsidR="00A7160D" w:rsidRPr="00A9369F" w:rsidRDefault="00A7160D" w:rsidP="00A9369F">
            <w:pPr>
              <w:contextualSpacing/>
              <w:jc w:val="center"/>
              <w:rPr>
                <w:rFonts w:eastAsia="Calibri"/>
                <w:noProof/>
                <w:color w:val="000000"/>
                <w:sz w:val="18"/>
                <w:szCs w:val="18"/>
                <w:lang w:val="en-AU"/>
              </w:rPr>
            </w:pPr>
            <w:r w:rsidRPr="00A9369F">
              <w:rPr>
                <w:rFonts w:eastAsia="Calibri"/>
                <w:noProof/>
                <w:color w:val="000000"/>
                <w:sz w:val="18"/>
                <w:szCs w:val="18"/>
                <w:lang w:val="en-AU"/>
              </w:rPr>
              <w:t>14.7</w:t>
            </w:r>
          </w:p>
        </w:tc>
        <w:tc>
          <w:tcPr>
            <w:tcW w:w="603" w:type="dxa"/>
            <w:vAlign w:val="center"/>
          </w:tcPr>
          <w:p w:rsidR="00A7160D" w:rsidRPr="00A9369F" w:rsidRDefault="00A7160D" w:rsidP="00A9369F">
            <w:pPr>
              <w:contextualSpacing/>
              <w:jc w:val="center"/>
              <w:rPr>
                <w:rFonts w:eastAsia="Calibri"/>
                <w:noProof/>
                <w:color w:val="000000"/>
                <w:sz w:val="18"/>
                <w:szCs w:val="18"/>
                <w:lang w:val="en-AU"/>
              </w:rPr>
            </w:pPr>
            <w:r w:rsidRPr="00A9369F">
              <w:rPr>
                <w:rFonts w:eastAsia="Calibri"/>
                <w:noProof/>
                <w:color w:val="000000"/>
                <w:sz w:val="18"/>
                <w:szCs w:val="18"/>
                <w:lang w:val="en-AU"/>
              </w:rPr>
              <w:t>5.2</w:t>
            </w:r>
          </w:p>
        </w:tc>
        <w:tc>
          <w:tcPr>
            <w:tcW w:w="621" w:type="dxa"/>
            <w:vAlign w:val="center"/>
          </w:tcPr>
          <w:p w:rsidR="00A7160D" w:rsidRPr="00A9369F" w:rsidRDefault="00A7160D" w:rsidP="00A9369F">
            <w:pPr>
              <w:contextualSpacing/>
              <w:jc w:val="center"/>
              <w:rPr>
                <w:rFonts w:eastAsia="Calibri"/>
                <w:noProof/>
                <w:color w:val="000000"/>
                <w:sz w:val="18"/>
                <w:szCs w:val="18"/>
                <w:lang w:val="en-AU"/>
              </w:rPr>
            </w:pPr>
            <w:r w:rsidRPr="00A9369F">
              <w:rPr>
                <w:rFonts w:eastAsia="Calibri"/>
                <w:noProof/>
                <w:color w:val="000000"/>
                <w:sz w:val="18"/>
                <w:szCs w:val="18"/>
                <w:lang w:val="en-AU"/>
              </w:rPr>
              <w:t>13.6</w:t>
            </w:r>
          </w:p>
        </w:tc>
        <w:tc>
          <w:tcPr>
            <w:tcW w:w="604" w:type="dxa"/>
            <w:vAlign w:val="center"/>
          </w:tcPr>
          <w:p w:rsidR="00A7160D" w:rsidRPr="00A9369F" w:rsidRDefault="00A7160D" w:rsidP="00A9369F">
            <w:pPr>
              <w:contextualSpacing/>
              <w:jc w:val="center"/>
              <w:rPr>
                <w:rFonts w:eastAsia="Calibri"/>
                <w:noProof/>
                <w:color w:val="000000"/>
                <w:sz w:val="18"/>
                <w:szCs w:val="18"/>
                <w:lang w:val="en-AU"/>
              </w:rPr>
            </w:pPr>
            <w:r w:rsidRPr="00A9369F">
              <w:rPr>
                <w:rFonts w:eastAsia="Calibri"/>
                <w:noProof/>
                <w:color w:val="000000"/>
                <w:sz w:val="18"/>
                <w:szCs w:val="18"/>
                <w:lang w:val="en-AU"/>
              </w:rPr>
              <w:t>5.3</w:t>
            </w:r>
          </w:p>
        </w:tc>
        <w:tc>
          <w:tcPr>
            <w:tcW w:w="604" w:type="dxa"/>
            <w:vAlign w:val="center"/>
          </w:tcPr>
          <w:p w:rsidR="00A7160D" w:rsidRPr="00A9369F" w:rsidRDefault="00A7160D" w:rsidP="00A9369F">
            <w:pPr>
              <w:contextualSpacing/>
              <w:jc w:val="center"/>
              <w:rPr>
                <w:rFonts w:eastAsia="Calibri"/>
                <w:noProof/>
                <w:color w:val="000000"/>
                <w:sz w:val="18"/>
                <w:szCs w:val="18"/>
                <w:lang w:val="en-AU"/>
              </w:rPr>
            </w:pPr>
            <w:r w:rsidRPr="00A9369F">
              <w:rPr>
                <w:rFonts w:eastAsia="Calibri"/>
                <w:noProof/>
                <w:color w:val="000000"/>
                <w:sz w:val="18"/>
                <w:szCs w:val="18"/>
                <w:lang w:val="en-AU"/>
              </w:rPr>
              <w:t>12.9</w:t>
            </w:r>
          </w:p>
        </w:tc>
        <w:tc>
          <w:tcPr>
            <w:tcW w:w="604" w:type="dxa"/>
            <w:vAlign w:val="center"/>
          </w:tcPr>
          <w:p w:rsidR="00A7160D" w:rsidRPr="00A9369F" w:rsidRDefault="00A7160D" w:rsidP="00A9369F">
            <w:pPr>
              <w:contextualSpacing/>
              <w:jc w:val="center"/>
              <w:rPr>
                <w:rFonts w:eastAsia="Calibri"/>
                <w:noProof/>
                <w:color w:val="000000"/>
                <w:sz w:val="18"/>
                <w:szCs w:val="18"/>
                <w:lang w:val="en-AU"/>
              </w:rPr>
            </w:pPr>
            <w:r w:rsidRPr="00A9369F">
              <w:rPr>
                <w:rFonts w:eastAsia="Calibri"/>
                <w:noProof/>
                <w:color w:val="000000"/>
                <w:sz w:val="18"/>
                <w:szCs w:val="18"/>
                <w:lang w:val="en-AU"/>
              </w:rPr>
              <w:t>5.4</w:t>
            </w:r>
          </w:p>
        </w:tc>
        <w:tc>
          <w:tcPr>
            <w:tcW w:w="604" w:type="dxa"/>
            <w:vAlign w:val="center"/>
          </w:tcPr>
          <w:p w:rsidR="00A7160D" w:rsidRPr="00A9369F" w:rsidRDefault="00A7160D" w:rsidP="00A9369F">
            <w:pPr>
              <w:contextualSpacing/>
              <w:jc w:val="center"/>
              <w:rPr>
                <w:rFonts w:eastAsia="Calibri"/>
                <w:noProof/>
                <w:color w:val="000000"/>
                <w:sz w:val="18"/>
                <w:szCs w:val="18"/>
                <w:lang w:val="en-AU"/>
              </w:rPr>
            </w:pPr>
            <w:r w:rsidRPr="00A9369F">
              <w:rPr>
                <w:rFonts w:eastAsia="Calibri"/>
                <w:noProof/>
                <w:color w:val="000000"/>
                <w:sz w:val="18"/>
                <w:szCs w:val="18"/>
                <w:lang w:val="en-AU"/>
              </w:rPr>
              <w:t>12.3</w:t>
            </w:r>
          </w:p>
        </w:tc>
        <w:tc>
          <w:tcPr>
            <w:tcW w:w="604" w:type="dxa"/>
            <w:vAlign w:val="center"/>
          </w:tcPr>
          <w:p w:rsidR="00A7160D" w:rsidRPr="00A9369F" w:rsidRDefault="00A7160D" w:rsidP="00A9369F">
            <w:pPr>
              <w:contextualSpacing/>
              <w:jc w:val="center"/>
              <w:rPr>
                <w:rFonts w:eastAsia="Calibri"/>
                <w:noProof/>
                <w:color w:val="000000"/>
                <w:sz w:val="18"/>
                <w:szCs w:val="18"/>
                <w:lang w:val="en-AU"/>
              </w:rPr>
            </w:pPr>
            <w:r w:rsidRPr="00A9369F">
              <w:rPr>
                <w:rFonts w:eastAsia="Calibri"/>
                <w:noProof/>
                <w:color w:val="000000"/>
                <w:sz w:val="18"/>
                <w:szCs w:val="18"/>
                <w:lang w:val="en-AU"/>
              </w:rPr>
              <w:t>5.5</w:t>
            </w:r>
          </w:p>
        </w:tc>
        <w:tc>
          <w:tcPr>
            <w:tcW w:w="604" w:type="dxa"/>
            <w:vAlign w:val="center"/>
          </w:tcPr>
          <w:p w:rsidR="00A7160D" w:rsidRPr="00A9369F" w:rsidRDefault="00A7160D" w:rsidP="00A9369F">
            <w:pPr>
              <w:contextualSpacing/>
              <w:jc w:val="center"/>
              <w:rPr>
                <w:rFonts w:eastAsia="Calibri"/>
                <w:noProof/>
                <w:color w:val="000000"/>
                <w:sz w:val="18"/>
                <w:szCs w:val="18"/>
                <w:lang w:val="en-AU"/>
              </w:rPr>
            </w:pPr>
            <w:r w:rsidRPr="00A9369F">
              <w:rPr>
                <w:rFonts w:eastAsia="Calibri"/>
                <w:noProof/>
                <w:color w:val="000000"/>
                <w:sz w:val="18"/>
                <w:szCs w:val="18"/>
                <w:lang w:val="en-AU"/>
              </w:rPr>
              <w:t>11.8</w:t>
            </w:r>
          </w:p>
        </w:tc>
        <w:tc>
          <w:tcPr>
            <w:tcW w:w="604" w:type="dxa"/>
            <w:vAlign w:val="center"/>
          </w:tcPr>
          <w:p w:rsidR="00A7160D" w:rsidRPr="00A9369F" w:rsidRDefault="00A7160D" w:rsidP="00A9369F">
            <w:pPr>
              <w:contextualSpacing/>
              <w:jc w:val="center"/>
              <w:rPr>
                <w:rFonts w:eastAsia="Calibri"/>
                <w:noProof/>
                <w:color w:val="000000"/>
                <w:sz w:val="18"/>
                <w:szCs w:val="18"/>
                <w:lang w:val="en-AU"/>
              </w:rPr>
            </w:pPr>
            <w:r w:rsidRPr="00A9369F">
              <w:rPr>
                <w:rFonts w:eastAsia="Calibri"/>
                <w:noProof/>
                <w:color w:val="000000"/>
                <w:sz w:val="18"/>
                <w:szCs w:val="18"/>
                <w:lang w:val="en-AU"/>
              </w:rPr>
              <w:t>5.55</w:t>
            </w:r>
          </w:p>
        </w:tc>
        <w:tc>
          <w:tcPr>
            <w:tcW w:w="604" w:type="dxa"/>
            <w:vAlign w:val="center"/>
          </w:tcPr>
          <w:p w:rsidR="00A7160D" w:rsidRPr="00A9369F" w:rsidRDefault="00A7160D" w:rsidP="00A9369F">
            <w:pPr>
              <w:contextualSpacing/>
              <w:jc w:val="center"/>
              <w:rPr>
                <w:rFonts w:eastAsia="Calibri"/>
                <w:noProof/>
                <w:color w:val="000000"/>
                <w:sz w:val="18"/>
                <w:szCs w:val="18"/>
                <w:lang w:val="en-AU"/>
              </w:rPr>
            </w:pPr>
            <w:r w:rsidRPr="00A9369F">
              <w:rPr>
                <w:rFonts w:eastAsia="Calibri"/>
                <w:noProof/>
                <w:color w:val="000000"/>
                <w:sz w:val="18"/>
                <w:szCs w:val="18"/>
                <w:lang w:val="en-AU"/>
              </w:rPr>
              <w:t>11.4</w:t>
            </w:r>
          </w:p>
        </w:tc>
        <w:tc>
          <w:tcPr>
            <w:tcW w:w="604" w:type="dxa"/>
            <w:vAlign w:val="center"/>
          </w:tcPr>
          <w:p w:rsidR="00A7160D" w:rsidRPr="00A9369F" w:rsidRDefault="00A7160D" w:rsidP="00A9369F">
            <w:pPr>
              <w:contextualSpacing/>
              <w:jc w:val="center"/>
              <w:rPr>
                <w:rFonts w:eastAsia="Calibri"/>
                <w:noProof/>
                <w:color w:val="000000"/>
                <w:sz w:val="18"/>
                <w:szCs w:val="18"/>
                <w:lang w:val="en-AU"/>
              </w:rPr>
            </w:pPr>
            <w:r w:rsidRPr="00A9369F">
              <w:rPr>
                <w:rFonts w:eastAsia="Calibri"/>
                <w:noProof/>
                <w:color w:val="000000"/>
                <w:sz w:val="18"/>
                <w:szCs w:val="18"/>
                <w:lang w:val="en-AU"/>
              </w:rPr>
              <w:t>5.6</w:t>
            </w:r>
          </w:p>
        </w:tc>
        <w:tc>
          <w:tcPr>
            <w:tcW w:w="604" w:type="dxa"/>
            <w:vAlign w:val="center"/>
          </w:tcPr>
          <w:p w:rsidR="00A7160D" w:rsidRPr="00A9369F" w:rsidRDefault="00A7160D" w:rsidP="00A9369F">
            <w:pPr>
              <w:contextualSpacing/>
              <w:jc w:val="center"/>
              <w:rPr>
                <w:rFonts w:eastAsia="Calibri"/>
                <w:noProof/>
                <w:color w:val="000000"/>
                <w:sz w:val="18"/>
                <w:szCs w:val="18"/>
                <w:lang w:val="en-AU"/>
              </w:rPr>
            </w:pPr>
            <w:r w:rsidRPr="00A9369F">
              <w:rPr>
                <w:rFonts w:eastAsia="Calibri"/>
                <w:noProof/>
                <w:color w:val="000000"/>
                <w:sz w:val="18"/>
                <w:szCs w:val="18"/>
                <w:lang w:val="en-AU"/>
              </w:rPr>
              <w:t>11</w:t>
            </w:r>
          </w:p>
        </w:tc>
        <w:tc>
          <w:tcPr>
            <w:tcW w:w="604" w:type="dxa"/>
            <w:vAlign w:val="center"/>
          </w:tcPr>
          <w:p w:rsidR="00A7160D" w:rsidRPr="00A9369F" w:rsidRDefault="00A7160D" w:rsidP="00A9369F">
            <w:pPr>
              <w:contextualSpacing/>
              <w:jc w:val="center"/>
              <w:rPr>
                <w:rFonts w:eastAsia="Calibri"/>
                <w:noProof/>
                <w:color w:val="000000"/>
                <w:sz w:val="18"/>
                <w:szCs w:val="18"/>
                <w:lang w:val="en-AU"/>
              </w:rPr>
            </w:pPr>
            <w:r w:rsidRPr="00A9369F">
              <w:rPr>
                <w:rFonts w:eastAsia="Calibri"/>
                <w:noProof/>
                <w:color w:val="000000"/>
                <w:sz w:val="18"/>
                <w:szCs w:val="18"/>
                <w:lang w:val="en-AU"/>
              </w:rPr>
              <w:t>5.7</w:t>
            </w:r>
          </w:p>
        </w:tc>
      </w:tr>
      <w:tr w:rsidR="00A7160D" w:rsidRPr="000B63CD" w:rsidTr="00A9369F">
        <w:tc>
          <w:tcPr>
            <w:tcW w:w="1717" w:type="dxa"/>
            <w:vAlign w:val="center"/>
          </w:tcPr>
          <w:p w:rsidR="00A7160D" w:rsidRPr="00A9369F" w:rsidRDefault="00A7160D" w:rsidP="009C3578">
            <w:pPr>
              <w:contextualSpacing/>
              <w:rPr>
                <w:rFonts w:eastAsia="Calibri"/>
                <w:sz w:val="18"/>
                <w:szCs w:val="18"/>
                <w:lang w:val="en-AU"/>
              </w:rPr>
            </w:pPr>
            <w:r w:rsidRPr="00A9369F">
              <w:rPr>
                <w:rFonts w:eastAsia="Calibri"/>
                <w:sz w:val="18"/>
                <w:szCs w:val="18"/>
                <w:lang w:val="en-AU"/>
              </w:rPr>
              <w:t>graphite</w:t>
            </w:r>
          </w:p>
        </w:tc>
        <w:tc>
          <w:tcPr>
            <w:tcW w:w="603" w:type="dxa"/>
            <w:vAlign w:val="center"/>
          </w:tcPr>
          <w:p w:rsidR="00A7160D" w:rsidRPr="00A9369F" w:rsidRDefault="00A7160D" w:rsidP="00A9369F">
            <w:pPr>
              <w:contextualSpacing/>
              <w:jc w:val="center"/>
              <w:rPr>
                <w:rFonts w:eastAsia="Calibri"/>
                <w:noProof/>
                <w:color w:val="000000"/>
                <w:sz w:val="18"/>
                <w:szCs w:val="18"/>
                <w:lang w:val="en-AU"/>
              </w:rPr>
            </w:pPr>
            <w:r w:rsidRPr="00A9369F">
              <w:rPr>
                <w:rFonts w:eastAsia="Calibri"/>
                <w:noProof/>
                <w:color w:val="000000"/>
                <w:sz w:val="18"/>
                <w:szCs w:val="18"/>
                <w:lang w:val="en-AU"/>
              </w:rPr>
              <w:t>13.5</w:t>
            </w:r>
          </w:p>
        </w:tc>
        <w:tc>
          <w:tcPr>
            <w:tcW w:w="603" w:type="dxa"/>
            <w:vAlign w:val="center"/>
          </w:tcPr>
          <w:p w:rsidR="00A7160D" w:rsidRPr="00A9369F" w:rsidRDefault="00A7160D" w:rsidP="00A9369F">
            <w:pPr>
              <w:contextualSpacing/>
              <w:jc w:val="center"/>
              <w:rPr>
                <w:rFonts w:eastAsia="Calibri"/>
                <w:noProof/>
                <w:color w:val="000000"/>
                <w:sz w:val="18"/>
                <w:szCs w:val="18"/>
                <w:lang w:val="en-AU"/>
              </w:rPr>
            </w:pPr>
            <w:r w:rsidRPr="00A9369F">
              <w:rPr>
                <w:rFonts w:eastAsia="Calibri"/>
                <w:noProof/>
                <w:color w:val="000000"/>
                <w:sz w:val="18"/>
                <w:szCs w:val="18"/>
                <w:lang w:val="en-AU"/>
              </w:rPr>
              <w:t>8.1</w:t>
            </w:r>
          </w:p>
        </w:tc>
        <w:tc>
          <w:tcPr>
            <w:tcW w:w="621" w:type="dxa"/>
            <w:vAlign w:val="center"/>
          </w:tcPr>
          <w:p w:rsidR="00A7160D" w:rsidRPr="00A9369F" w:rsidRDefault="00A7160D" w:rsidP="00A9369F">
            <w:pPr>
              <w:contextualSpacing/>
              <w:jc w:val="center"/>
              <w:rPr>
                <w:rFonts w:eastAsia="Calibri"/>
                <w:noProof/>
                <w:color w:val="000000"/>
                <w:sz w:val="18"/>
                <w:szCs w:val="18"/>
                <w:lang w:val="en-AU"/>
              </w:rPr>
            </w:pPr>
            <w:r w:rsidRPr="00A9369F">
              <w:rPr>
                <w:rFonts w:eastAsia="Calibri"/>
                <w:noProof/>
                <w:color w:val="000000"/>
                <w:sz w:val="18"/>
                <w:szCs w:val="18"/>
                <w:lang w:val="en-AU"/>
              </w:rPr>
              <w:t>12.2</w:t>
            </w:r>
          </w:p>
        </w:tc>
        <w:tc>
          <w:tcPr>
            <w:tcW w:w="604" w:type="dxa"/>
            <w:vAlign w:val="center"/>
          </w:tcPr>
          <w:p w:rsidR="00A7160D" w:rsidRPr="00A9369F" w:rsidRDefault="00A7160D" w:rsidP="00A9369F">
            <w:pPr>
              <w:contextualSpacing/>
              <w:jc w:val="center"/>
              <w:rPr>
                <w:rFonts w:eastAsia="Calibri"/>
                <w:noProof/>
                <w:color w:val="000000"/>
                <w:sz w:val="18"/>
                <w:szCs w:val="18"/>
                <w:lang w:val="en-AU"/>
              </w:rPr>
            </w:pPr>
            <w:r w:rsidRPr="00A9369F">
              <w:rPr>
                <w:rFonts w:eastAsia="Calibri"/>
                <w:noProof/>
                <w:color w:val="000000"/>
                <w:sz w:val="18"/>
                <w:szCs w:val="18"/>
                <w:lang w:val="en-AU"/>
              </w:rPr>
              <w:t>7.8</w:t>
            </w:r>
          </w:p>
        </w:tc>
        <w:tc>
          <w:tcPr>
            <w:tcW w:w="604" w:type="dxa"/>
            <w:vAlign w:val="center"/>
          </w:tcPr>
          <w:p w:rsidR="00A7160D" w:rsidRPr="00A9369F" w:rsidRDefault="00A7160D" w:rsidP="00A9369F">
            <w:pPr>
              <w:contextualSpacing/>
              <w:jc w:val="center"/>
              <w:rPr>
                <w:rFonts w:eastAsia="Calibri"/>
                <w:noProof/>
                <w:color w:val="000000"/>
                <w:sz w:val="18"/>
                <w:szCs w:val="18"/>
                <w:lang w:val="en-AU"/>
              </w:rPr>
            </w:pPr>
            <w:r w:rsidRPr="00A9369F">
              <w:rPr>
                <w:rFonts w:eastAsia="Calibri"/>
                <w:noProof/>
                <w:color w:val="000000"/>
                <w:sz w:val="18"/>
                <w:szCs w:val="18"/>
                <w:lang w:val="en-AU"/>
              </w:rPr>
              <w:t>11.1</w:t>
            </w:r>
          </w:p>
        </w:tc>
        <w:tc>
          <w:tcPr>
            <w:tcW w:w="604" w:type="dxa"/>
            <w:vAlign w:val="center"/>
          </w:tcPr>
          <w:p w:rsidR="00A7160D" w:rsidRPr="00A9369F" w:rsidRDefault="00A7160D" w:rsidP="00A9369F">
            <w:pPr>
              <w:contextualSpacing/>
              <w:jc w:val="center"/>
              <w:rPr>
                <w:rFonts w:eastAsia="Calibri"/>
                <w:noProof/>
                <w:color w:val="000000"/>
                <w:sz w:val="18"/>
                <w:szCs w:val="18"/>
                <w:lang w:val="en-AU"/>
              </w:rPr>
            </w:pPr>
            <w:r w:rsidRPr="00A9369F">
              <w:rPr>
                <w:rFonts w:eastAsia="Calibri"/>
                <w:noProof/>
                <w:color w:val="000000"/>
                <w:sz w:val="18"/>
                <w:szCs w:val="18"/>
                <w:lang w:val="en-AU"/>
              </w:rPr>
              <w:t>7.0</w:t>
            </w:r>
          </w:p>
        </w:tc>
        <w:tc>
          <w:tcPr>
            <w:tcW w:w="604" w:type="dxa"/>
            <w:vAlign w:val="center"/>
          </w:tcPr>
          <w:p w:rsidR="00A7160D" w:rsidRPr="00A9369F" w:rsidRDefault="00A7160D" w:rsidP="00A9369F">
            <w:pPr>
              <w:contextualSpacing/>
              <w:jc w:val="center"/>
              <w:rPr>
                <w:rFonts w:eastAsia="Calibri"/>
                <w:noProof/>
                <w:color w:val="000000"/>
                <w:sz w:val="18"/>
                <w:szCs w:val="18"/>
                <w:lang w:val="en-AU"/>
              </w:rPr>
            </w:pPr>
            <w:r w:rsidRPr="00A9369F">
              <w:rPr>
                <w:rFonts w:eastAsia="Calibri"/>
                <w:noProof/>
                <w:color w:val="000000"/>
                <w:sz w:val="18"/>
                <w:szCs w:val="18"/>
                <w:lang w:val="en-AU"/>
              </w:rPr>
              <w:t>10.7</w:t>
            </w:r>
          </w:p>
        </w:tc>
        <w:tc>
          <w:tcPr>
            <w:tcW w:w="604" w:type="dxa"/>
            <w:vAlign w:val="center"/>
          </w:tcPr>
          <w:p w:rsidR="00A7160D" w:rsidRPr="00A9369F" w:rsidRDefault="00A7160D" w:rsidP="00A9369F">
            <w:pPr>
              <w:contextualSpacing/>
              <w:jc w:val="center"/>
              <w:rPr>
                <w:rFonts w:eastAsia="Calibri"/>
                <w:noProof/>
                <w:color w:val="000000"/>
                <w:sz w:val="18"/>
                <w:szCs w:val="18"/>
                <w:lang w:val="en-AU"/>
              </w:rPr>
            </w:pPr>
            <w:r w:rsidRPr="00A9369F">
              <w:rPr>
                <w:rFonts w:eastAsia="Calibri"/>
                <w:noProof/>
                <w:color w:val="000000"/>
                <w:sz w:val="18"/>
                <w:szCs w:val="18"/>
                <w:lang w:val="en-AU"/>
              </w:rPr>
              <w:t>6.6</w:t>
            </w:r>
          </w:p>
        </w:tc>
        <w:tc>
          <w:tcPr>
            <w:tcW w:w="604" w:type="dxa"/>
            <w:vAlign w:val="center"/>
          </w:tcPr>
          <w:p w:rsidR="00A7160D" w:rsidRPr="00A9369F" w:rsidRDefault="00A7160D" w:rsidP="00A9369F">
            <w:pPr>
              <w:contextualSpacing/>
              <w:jc w:val="center"/>
              <w:rPr>
                <w:rFonts w:eastAsia="Calibri"/>
                <w:noProof/>
                <w:color w:val="000000"/>
                <w:sz w:val="18"/>
                <w:szCs w:val="18"/>
                <w:lang w:val="en-AU"/>
              </w:rPr>
            </w:pPr>
            <w:r w:rsidRPr="00A9369F">
              <w:rPr>
                <w:rFonts w:eastAsia="Calibri"/>
                <w:noProof/>
                <w:color w:val="000000"/>
                <w:sz w:val="18"/>
                <w:szCs w:val="18"/>
                <w:lang w:val="en-AU"/>
              </w:rPr>
              <w:t>10.1</w:t>
            </w:r>
          </w:p>
        </w:tc>
        <w:tc>
          <w:tcPr>
            <w:tcW w:w="604" w:type="dxa"/>
            <w:vAlign w:val="center"/>
          </w:tcPr>
          <w:p w:rsidR="00A7160D" w:rsidRPr="00A9369F" w:rsidRDefault="00A7160D" w:rsidP="00A9369F">
            <w:pPr>
              <w:contextualSpacing/>
              <w:jc w:val="center"/>
              <w:rPr>
                <w:rFonts w:eastAsia="Calibri"/>
                <w:noProof/>
                <w:color w:val="000000"/>
                <w:sz w:val="18"/>
                <w:szCs w:val="18"/>
                <w:lang w:val="en-AU"/>
              </w:rPr>
            </w:pPr>
            <w:r w:rsidRPr="00A9369F">
              <w:rPr>
                <w:rFonts w:eastAsia="Calibri"/>
                <w:noProof/>
                <w:color w:val="000000"/>
                <w:sz w:val="18"/>
                <w:szCs w:val="18"/>
                <w:lang w:val="en-AU"/>
              </w:rPr>
              <w:t>6.4</w:t>
            </w:r>
          </w:p>
        </w:tc>
        <w:tc>
          <w:tcPr>
            <w:tcW w:w="604" w:type="dxa"/>
            <w:vAlign w:val="center"/>
          </w:tcPr>
          <w:p w:rsidR="00A7160D" w:rsidRPr="00A9369F" w:rsidRDefault="00A7160D" w:rsidP="00A9369F">
            <w:pPr>
              <w:contextualSpacing/>
              <w:jc w:val="center"/>
              <w:rPr>
                <w:rFonts w:eastAsia="Calibri"/>
                <w:noProof/>
                <w:color w:val="000000"/>
                <w:sz w:val="18"/>
                <w:szCs w:val="18"/>
                <w:lang w:val="en-AU"/>
              </w:rPr>
            </w:pPr>
            <w:r w:rsidRPr="00A9369F">
              <w:rPr>
                <w:rFonts w:eastAsia="Calibri"/>
                <w:noProof/>
                <w:color w:val="000000"/>
                <w:sz w:val="18"/>
                <w:szCs w:val="18"/>
                <w:lang w:val="en-AU"/>
              </w:rPr>
              <w:t>9.8</w:t>
            </w:r>
          </w:p>
        </w:tc>
        <w:tc>
          <w:tcPr>
            <w:tcW w:w="604" w:type="dxa"/>
            <w:vAlign w:val="center"/>
          </w:tcPr>
          <w:p w:rsidR="00A7160D" w:rsidRPr="00A9369F" w:rsidRDefault="00A7160D" w:rsidP="00A9369F">
            <w:pPr>
              <w:contextualSpacing/>
              <w:jc w:val="center"/>
              <w:rPr>
                <w:rFonts w:eastAsia="Calibri"/>
                <w:noProof/>
                <w:color w:val="000000"/>
                <w:sz w:val="18"/>
                <w:szCs w:val="18"/>
                <w:lang w:val="en-AU"/>
              </w:rPr>
            </w:pPr>
            <w:r w:rsidRPr="00A9369F">
              <w:rPr>
                <w:rFonts w:eastAsia="Calibri"/>
                <w:noProof/>
                <w:color w:val="000000"/>
                <w:sz w:val="18"/>
                <w:szCs w:val="18"/>
                <w:lang w:val="en-AU"/>
              </w:rPr>
              <w:t>6.2</w:t>
            </w:r>
          </w:p>
        </w:tc>
        <w:tc>
          <w:tcPr>
            <w:tcW w:w="604" w:type="dxa"/>
            <w:vAlign w:val="center"/>
          </w:tcPr>
          <w:p w:rsidR="00A7160D" w:rsidRPr="00A9369F" w:rsidRDefault="00A7160D" w:rsidP="00A9369F">
            <w:pPr>
              <w:contextualSpacing/>
              <w:jc w:val="center"/>
              <w:rPr>
                <w:rFonts w:eastAsia="Calibri"/>
                <w:noProof/>
                <w:color w:val="000000"/>
                <w:sz w:val="18"/>
                <w:szCs w:val="18"/>
                <w:lang w:val="en-AU"/>
              </w:rPr>
            </w:pPr>
            <w:r w:rsidRPr="00A9369F">
              <w:rPr>
                <w:rFonts w:eastAsia="Calibri"/>
                <w:noProof/>
                <w:color w:val="000000"/>
                <w:sz w:val="18"/>
                <w:szCs w:val="18"/>
                <w:lang w:val="en-AU"/>
              </w:rPr>
              <w:t>9.5</w:t>
            </w:r>
          </w:p>
        </w:tc>
        <w:tc>
          <w:tcPr>
            <w:tcW w:w="604" w:type="dxa"/>
            <w:vAlign w:val="center"/>
          </w:tcPr>
          <w:p w:rsidR="00A7160D" w:rsidRPr="00A9369F" w:rsidRDefault="00A7160D" w:rsidP="00A9369F">
            <w:pPr>
              <w:contextualSpacing/>
              <w:jc w:val="center"/>
              <w:rPr>
                <w:rFonts w:eastAsia="Calibri"/>
                <w:noProof/>
                <w:color w:val="000000"/>
                <w:sz w:val="18"/>
                <w:szCs w:val="18"/>
                <w:lang w:val="en-AU"/>
              </w:rPr>
            </w:pPr>
            <w:r w:rsidRPr="00A9369F">
              <w:rPr>
                <w:rFonts w:eastAsia="Calibri"/>
                <w:noProof/>
                <w:color w:val="000000"/>
                <w:sz w:val="18"/>
                <w:szCs w:val="18"/>
                <w:lang w:val="en-AU"/>
              </w:rPr>
              <w:t>6.0</w:t>
            </w:r>
          </w:p>
        </w:tc>
      </w:tr>
    </w:tbl>
    <w:p w:rsidR="00064B47" w:rsidRPr="00064B47" w:rsidRDefault="00064B47" w:rsidP="00C76B6B">
      <w:pPr>
        <w:pStyle w:val="ListeParagraf"/>
        <w:spacing w:after="0" w:line="240" w:lineRule="auto"/>
        <w:ind w:left="0"/>
        <w:jc w:val="both"/>
        <w:rPr>
          <w:rFonts w:ascii="Times New Roman" w:eastAsia="Times New Roman" w:hAnsi="Times New Roman"/>
          <w:bCs/>
          <w:sz w:val="16"/>
          <w:szCs w:val="16"/>
          <w:lang w:val="en-US"/>
        </w:rPr>
      </w:pPr>
    </w:p>
    <w:p w:rsidR="004E636B" w:rsidRDefault="004E636B" w:rsidP="00862A61">
      <w:pPr>
        <w:pStyle w:val="Balk1"/>
        <w:spacing w:after="240"/>
        <w:sectPr w:rsidR="004E636B" w:rsidSect="004E636B">
          <w:type w:val="continuous"/>
          <w:pgSz w:w="12240" w:h="15840" w:code="1"/>
          <w:pgMar w:top="1008" w:right="936" w:bottom="1008" w:left="936" w:header="432" w:footer="432" w:gutter="0"/>
          <w:pgNumType w:start="46"/>
          <w:cols w:space="288"/>
          <w:docGrid w:linePitch="360"/>
        </w:sectPr>
      </w:pPr>
    </w:p>
    <w:p w:rsidR="006A5B55" w:rsidRPr="003A38EC" w:rsidRDefault="006A5B55" w:rsidP="003A38EC">
      <w:pPr>
        <w:pStyle w:val="Balk1"/>
      </w:pPr>
      <w:r w:rsidRPr="003A38EC">
        <w:lastRenderedPageBreak/>
        <w:t>Mathematical Background</w:t>
      </w:r>
    </w:p>
    <w:p w:rsidR="003D20E9" w:rsidRPr="003D20E9" w:rsidRDefault="003D20E9" w:rsidP="003D20E9">
      <w:pPr>
        <w:pStyle w:val="Balk2"/>
        <w:jc w:val="both"/>
        <w:rPr>
          <w:rStyle w:val="bodytype"/>
          <w:rFonts w:ascii="Times New Roman" w:hAnsi="Times New Roman" w:cs="Times New Roman"/>
          <w:smallCaps/>
          <w:color w:val="auto"/>
          <w:sz w:val="20"/>
          <w:szCs w:val="20"/>
        </w:rPr>
      </w:pPr>
      <w:r w:rsidRPr="003D20E9">
        <w:rPr>
          <w:rStyle w:val="bodytype"/>
          <w:rFonts w:ascii="Times New Roman" w:hAnsi="Times New Roman" w:cs="Times New Roman"/>
          <w:color w:val="auto"/>
          <w:sz w:val="20"/>
          <w:szCs w:val="20"/>
        </w:rPr>
        <w:t>Vector Art</w:t>
      </w:r>
    </w:p>
    <w:p w:rsidR="003D20E9" w:rsidRPr="003D20E9" w:rsidRDefault="003D20E9" w:rsidP="003D20E9">
      <w:pPr>
        <w:ind w:firstLine="144"/>
        <w:jc w:val="both"/>
        <w:rPr>
          <w:rStyle w:val="bodytype"/>
          <w:rFonts w:ascii="Times" w:hAnsi="Times"/>
          <w:sz w:val="20"/>
          <w:szCs w:val="20"/>
        </w:rPr>
      </w:pPr>
      <w:r w:rsidRPr="003D20E9">
        <w:rPr>
          <w:rStyle w:val="bodytype"/>
          <w:rFonts w:ascii="Times" w:hAnsi="Times"/>
          <w:sz w:val="20"/>
          <w:szCs w:val="20"/>
        </w:rPr>
        <w:t xml:space="preserve">While IEEE does accept vector artwork, it is our </w:t>
      </w:r>
      <w:r w:rsidRPr="003D20E9">
        <w:rPr>
          <w:rStyle w:val="bodytype"/>
          <w:rFonts w:ascii="Times" w:hAnsi="Times"/>
          <w:sz w:val="20"/>
          <w:szCs w:val="20"/>
        </w:rPr>
        <w:br/>
        <w:t xml:space="preserve">policy is to rasterize all figures for publication. This is done </w:t>
      </w:r>
      <w:r w:rsidRPr="003D20E9">
        <w:rPr>
          <w:rStyle w:val="bodytype"/>
          <w:rFonts w:ascii="Times" w:hAnsi="Times"/>
          <w:sz w:val="20"/>
          <w:szCs w:val="20"/>
        </w:rPr>
        <w:br/>
        <w:t xml:space="preserve">in order to preserve the figures’ integrity across multiple computer platforms. </w:t>
      </w:r>
    </w:p>
    <w:p w:rsidR="003D20E9" w:rsidRPr="0013354F" w:rsidRDefault="003D20E9" w:rsidP="003D20E9">
      <w:pPr>
        <w:jc w:val="both"/>
      </w:pPr>
    </w:p>
    <w:p w:rsidR="003D20E9" w:rsidRPr="003D20E9" w:rsidRDefault="003D20E9" w:rsidP="003D20E9">
      <w:pPr>
        <w:pStyle w:val="Balk2"/>
        <w:jc w:val="both"/>
        <w:rPr>
          <w:rStyle w:val="bodytype"/>
          <w:rFonts w:ascii="Times New Roman" w:hAnsi="Times New Roman" w:cs="Times New Roman"/>
          <w:color w:val="auto"/>
          <w:sz w:val="20"/>
          <w:szCs w:val="20"/>
        </w:rPr>
      </w:pPr>
      <w:r w:rsidRPr="003D20E9">
        <w:rPr>
          <w:rStyle w:val="bodytype"/>
          <w:rFonts w:ascii="Times New Roman" w:hAnsi="Times New Roman" w:cs="Times New Roman"/>
          <w:color w:val="auto"/>
          <w:sz w:val="20"/>
          <w:szCs w:val="20"/>
        </w:rPr>
        <w:t>Color Space</w:t>
      </w:r>
    </w:p>
    <w:p w:rsidR="003D20E9" w:rsidRPr="003D20E9" w:rsidRDefault="003D20E9" w:rsidP="003D20E9">
      <w:pPr>
        <w:ind w:firstLine="144"/>
        <w:jc w:val="both"/>
        <w:rPr>
          <w:rStyle w:val="BodyText2"/>
          <w:rFonts w:ascii="Times" w:hAnsi="Times"/>
          <w:sz w:val="20"/>
          <w:szCs w:val="20"/>
        </w:rPr>
      </w:pPr>
      <w:r w:rsidRPr="003D20E9">
        <w:rPr>
          <w:rStyle w:val="BodyText2"/>
          <w:rFonts w:ascii="Times" w:hAnsi="Times"/>
          <w:sz w:val="20"/>
          <w:szCs w:val="20"/>
        </w:rPr>
        <w:t xml:space="preserve">The term </w:t>
      </w:r>
      <w:r w:rsidRPr="003D20E9">
        <w:rPr>
          <w:rStyle w:val="BodyText2"/>
          <w:rFonts w:ascii="Times" w:hAnsi="Times" w:cs="Verdana-Italic"/>
          <w:iCs/>
          <w:sz w:val="20"/>
          <w:szCs w:val="20"/>
        </w:rPr>
        <w:t>color space</w:t>
      </w:r>
      <w:r w:rsidRPr="003D20E9">
        <w:rPr>
          <w:rStyle w:val="BodyText2"/>
          <w:rFonts w:ascii="Times" w:hAnsi="Times"/>
          <w:sz w:val="20"/>
          <w:szCs w:val="20"/>
        </w:rPr>
        <w:t xml:space="preserve"> refers to the entire sum of colors that can be represented within the said medium. For our purposes, the three main color spaces are Grayscale, RGB (red/green/blue) and CMYK (cyan/magenta/yellow/black). RGB is generally used with on-screen graphics, whereas CMYK is used for printing purposes</w:t>
      </w:r>
      <w:r w:rsidR="00684EB9">
        <w:rPr>
          <w:rStyle w:val="BodyText2"/>
          <w:rFonts w:ascii="Times" w:hAnsi="Times"/>
          <w:sz w:val="20"/>
          <w:szCs w:val="20"/>
        </w:rPr>
        <w:t xml:space="preserve"> [5,7,9]</w:t>
      </w:r>
      <w:r w:rsidRPr="003D20E9">
        <w:rPr>
          <w:rStyle w:val="BodyText2"/>
          <w:rFonts w:ascii="Times" w:hAnsi="Times"/>
          <w:sz w:val="20"/>
          <w:szCs w:val="20"/>
        </w:rPr>
        <w:t>.</w:t>
      </w:r>
    </w:p>
    <w:p w:rsidR="003D20E9" w:rsidRDefault="003D20E9" w:rsidP="003D20E9">
      <w:pPr>
        <w:ind w:firstLine="144"/>
        <w:jc w:val="both"/>
        <w:rPr>
          <w:rStyle w:val="BodyText2"/>
          <w:rFonts w:ascii="Times" w:hAnsi="Times"/>
          <w:sz w:val="20"/>
          <w:szCs w:val="20"/>
        </w:rPr>
      </w:pPr>
      <w:r w:rsidRPr="003D20E9">
        <w:rPr>
          <w:rStyle w:val="BodyText2"/>
          <w:rFonts w:ascii="Times" w:hAnsi="Times"/>
          <w:sz w:val="20"/>
          <w:szCs w:val="20"/>
        </w:rPr>
        <w:t>All color figures should be generated in RGB or CMYK color space. Grayscale images should be submitted in Grayscale color space. Line art may be provided in grayscale OR bitmap colorspace. Note that “bitmap colorspace” and “bitmap file format” are not the same thing. When bitmap color space is selected, .TIF/.TIFF is the recommended file format.</w:t>
      </w:r>
    </w:p>
    <w:p w:rsidR="00684EB9" w:rsidRPr="00684EB9" w:rsidRDefault="00684EB9" w:rsidP="00684EB9">
      <w:pPr>
        <w:pStyle w:val="Balk2"/>
        <w:jc w:val="both"/>
        <w:rPr>
          <w:rStyle w:val="bodytype"/>
          <w:rFonts w:ascii="Times New Roman" w:hAnsi="Times New Roman" w:cs="Times New Roman"/>
          <w:color w:val="auto"/>
          <w:sz w:val="20"/>
          <w:szCs w:val="20"/>
        </w:rPr>
      </w:pPr>
      <w:r w:rsidRPr="00684EB9">
        <w:rPr>
          <w:rStyle w:val="bodytype"/>
          <w:rFonts w:ascii="Times New Roman" w:hAnsi="Times New Roman" w:cs="Times New Roman"/>
          <w:color w:val="auto"/>
          <w:sz w:val="20"/>
          <w:szCs w:val="20"/>
        </w:rPr>
        <w:t>Figures</w:t>
      </w:r>
    </w:p>
    <w:p w:rsidR="00684EB9" w:rsidRPr="00684EB9" w:rsidRDefault="00684EB9" w:rsidP="00684EB9">
      <w:pPr>
        <w:jc w:val="both"/>
        <w:rPr>
          <w:rStyle w:val="BodyText2"/>
          <w:rFonts w:ascii="Times" w:hAnsi="Times"/>
          <w:smallCaps/>
          <w:kern w:val="28"/>
          <w:sz w:val="20"/>
          <w:szCs w:val="20"/>
        </w:rPr>
      </w:pPr>
      <w:r w:rsidRPr="00684EB9">
        <w:rPr>
          <w:rStyle w:val="BodyText2"/>
          <w:rFonts w:ascii="Times" w:hAnsi="Times"/>
          <w:sz w:val="20"/>
          <w:szCs w:val="20"/>
        </w:rPr>
        <w:t xml:space="preserve">Figures (line artwork or photographs) should be named starting with the first 5 letters of the author’s last name. The next characters in the filename should be the number that represents the sequential location of this image in your article. For </w:t>
      </w:r>
      <w:r w:rsidRPr="00684EB9">
        <w:rPr>
          <w:rStyle w:val="BodyText2"/>
          <w:rFonts w:ascii="Times" w:hAnsi="Times"/>
          <w:sz w:val="20"/>
          <w:szCs w:val="20"/>
        </w:rPr>
        <w:lastRenderedPageBreak/>
        <w:t>example, in author “Anderson’s” paper, the first three figures would be named ander1.tif, ander2.tif, and ander3.ps.</w:t>
      </w:r>
    </w:p>
    <w:p w:rsidR="00684EB9" w:rsidRPr="00684EB9" w:rsidRDefault="00684EB9" w:rsidP="00684EB9">
      <w:pPr>
        <w:jc w:val="both"/>
        <w:rPr>
          <w:rStyle w:val="BodyText2"/>
          <w:rFonts w:ascii="Times" w:hAnsi="Times"/>
          <w:sz w:val="20"/>
          <w:szCs w:val="20"/>
        </w:rPr>
      </w:pPr>
      <w:r w:rsidRPr="00684EB9">
        <w:rPr>
          <w:rStyle w:val="BodyText2"/>
          <w:rFonts w:ascii="Times" w:hAnsi="Times"/>
          <w:sz w:val="20"/>
          <w:szCs w:val="20"/>
        </w:rPr>
        <w:tab/>
        <w:t>Tables should contain only the body of the table (not the caption) and should be named similarly to figures, except that ‘.t’ is inserted in-between the author’s name and the table number. For example, author Anderson’s first three tables would be named ander.t1.tif, ander.t2.ps, ander.t3.eps.</w:t>
      </w:r>
    </w:p>
    <w:p w:rsidR="00684EB9" w:rsidRPr="00684EB9" w:rsidRDefault="00684EB9" w:rsidP="00684EB9">
      <w:pPr>
        <w:jc w:val="both"/>
        <w:rPr>
          <w:rStyle w:val="BodyText2"/>
          <w:rFonts w:ascii="Times" w:hAnsi="Times"/>
          <w:sz w:val="20"/>
          <w:szCs w:val="20"/>
        </w:rPr>
      </w:pPr>
      <w:r w:rsidRPr="00684EB9">
        <w:rPr>
          <w:rStyle w:val="BodyText2"/>
          <w:rFonts w:ascii="Times" w:hAnsi="Times"/>
          <w:sz w:val="20"/>
          <w:szCs w:val="20"/>
        </w:rPr>
        <w:tab/>
        <w:t xml:space="preserve">Author photographs should be named using the first five characters of the pictured author’s last name. For example, four author photographs for a paper may be named: oppen.ps, moshc.tif, chen.eps, and duran.pdf.  </w:t>
      </w:r>
    </w:p>
    <w:p w:rsidR="00684EB9" w:rsidRDefault="00684EB9" w:rsidP="00684EB9">
      <w:pPr>
        <w:jc w:val="both"/>
        <w:rPr>
          <w:rStyle w:val="BodyText2"/>
          <w:rFonts w:ascii="Times" w:hAnsi="Times"/>
          <w:sz w:val="20"/>
          <w:szCs w:val="20"/>
        </w:rPr>
      </w:pPr>
      <w:r w:rsidRPr="00684EB9">
        <w:rPr>
          <w:rStyle w:val="BodyText2"/>
          <w:rFonts w:ascii="Times" w:hAnsi="Times"/>
          <w:sz w:val="20"/>
          <w:szCs w:val="20"/>
        </w:rPr>
        <w:tab/>
        <w:t>If two authors or more have the same last name, their first initial(s) can be substituted for the fifth, fourth, third... letters of their surname until the degree where there is differentiation. For example, two authors Michael and Monica Oppenheimer’s photos would be named oppmi.tif, and oppmo.eps.</w:t>
      </w:r>
    </w:p>
    <w:p w:rsidR="00805EE5" w:rsidRPr="00805EE5" w:rsidRDefault="00805EE5" w:rsidP="00805EE5">
      <w:pPr>
        <w:pStyle w:val="Balk2"/>
        <w:jc w:val="both"/>
        <w:rPr>
          <w:rStyle w:val="bodytype"/>
          <w:rFonts w:ascii="Times New Roman" w:hAnsi="Times New Roman" w:cs="Times New Roman"/>
          <w:color w:val="auto"/>
          <w:sz w:val="20"/>
          <w:szCs w:val="20"/>
        </w:rPr>
      </w:pPr>
      <w:r w:rsidRPr="00805EE5">
        <w:rPr>
          <w:rStyle w:val="bodytype"/>
          <w:rFonts w:ascii="Times New Roman" w:hAnsi="Times New Roman" w:cs="Times New Roman"/>
          <w:color w:val="auto"/>
          <w:sz w:val="20"/>
          <w:szCs w:val="20"/>
        </w:rPr>
        <w:t>Referencing a Figure or Table Within Your Paper</w:t>
      </w:r>
    </w:p>
    <w:p w:rsidR="00805EE5" w:rsidRPr="00805EE5" w:rsidRDefault="00805EE5" w:rsidP="00805EE5">
      <w:pPr>
        <w:ind w:firstLine="144"/>
        <w:jc w:val="both"/>
        <w:rPr>
          <w:rStyle w:val="BodyText2"/>
          <w:rFonts w:ascii="Times" w:hAnsi="Times"/>
          <w:sz w:val="20"/>
          <w:szCs w:val="20"/>
        </w:rPr>
      </w:pPr>
      <w:r w:rsidRPr="00805EE5">
        <w:rPr>
          <w:rStyle w:val="BodyText2"/>
          <w:rFonts w:ascii="Times" w:hAnsi="Times"/>
          <w:sz w:val="20"/>
          <w:szCs w:val="20"/>
        </w:rPr>
        <w:t>When referencing your figures and tables within your paper, use the abbreviation “Fig.” even at the beginning of a sentence. Do not abbreviate “Table.” Tables should be numbered with Roman Numerals.</w:t>
      </w:r>
    </w:p>
    <w:p w:rsidR="00805EE5" w:rsidRPr="00684EB9" w:rsidRDefault="00805EE5" w:rsidP="00684EB9">
      <w:pPr>
        <w:jc w:val="both"/>
        <w:rPr>
          <w:rStyle w:val="BodyText2"/>
          <w:rFonts w:ascii="Times" w:hAnsi="Times"/>
          <w:sz w:val="20"/>
          <w:szCs w:val="20"/>
        </w:rPr>
      </w:pPr>
    </w:p>
    <w:p w:rsidR="00684EB9" w:rsidRPr="003D20E9" w:rsidRDefault="00684EB9" w:rsidP="003D20E9">
      <w:pPr>
        <w:ind w:firstLine="144"/>
        <w:jc w:val="both"/>
        <w:rPr>
          <w:rFonts w:ascii="Times" w:hAnsi="Times" w:cs="Verdana"/>
          <w:color w:val="000000"/>
        </w:rPr>
      </w:pPr>
    </w:p>
    <w:tbl>
      <w:tblPr>
        <w:tblW w:w="0" w:type="auto"/>
        <w:tblLook w:val="04A0" w:firstRow="1" w:lastRow="0" w:firstColumn="1" w:lastColumn="0" w:noHBand="0" w:noVBand="1"/>
      </w:tblPr>
      <w:tblGrid>
        <w:gridCol w:w="4558"/>
        <w:gridCol w:w="482"/>
      </w:tblGrid>
      <w:tr w:rsidR="006A5B55" w:rsidRPr="003A38EC" w:rsidTr="00805EE5">
        <w:tc>
          <w:tcPr>
            <w:tcW w:w="4772" w:type="dxa"/>
            <w:vAlign w:val="center"/>
          </w:tcPr>
          <w:p w:rsidR="006A5B55" w:rsidRPr="00223F34" w:rsidRDefault="00E31C53" w:rsidP="00A9369F">
            <w:pPr>
              <w:jc w:val="center"/>
              <w:rPr>
                <w:lang w:val="en-AU" w:eastAsia="de-DE"/>
              </w:rPr>
            </w:pPr>
            <m:oMathPara>
              <m:oMath>
                <m:f>
                  <m:fPr>
                    <m:ctrlPr>
                      <w:rPr>
                        <w:rFonts w:ascii="Cambria Math" w:hAnsi="Cambria Math"/>
                        <w:i/>
                        <w:lang w:eastAsia="de-DE"/>
                      </w:rPr>
                    </m:ctrlPr>
                  </m:fPr>
                  <m:num>
                    <m:sSub>
                      <m:sSubPr>
                        <m:ctrlPr>
                          <w:rPr>
                            <w:rFonts w:ascii="Cambria Math" w:hAnsi="Cambria Math"/>
                            <w:i/>
                            <w:lang w:eastAsia="de-DE"/>
                          </w:rPr>
                        </m:ctrlPr>
                      </m:sSubPr>
                      <m:e>
                        <m:r>
                          <w:rPr>
                            <w:rFonts w:ascii="Cambria Math" w:hAnsi="Cambria Math"/>
                            <w:lang w:eastAsia="de-DE"/>
                          </w:rPr>
                          <m:t>Z</m:t>
                        </m:r>
                      </m:e>
                      <m:sub>
                        <m:r>
                          <w:rPr>
                            <w:rFonts w:ascii="Cambria Math" w:hAnsi="Cambria Math"/>
                            <w:lang w:eastAsia="de-DE"/>
                          </w:rPr>
                          <m:t>m</m:t>
                        </m:r>
                      </m:sub>
                    </m:sSub>
                  </m:num>
                  <m:den>
                    <m:sSub>
                      <m:sSubPr>
                        <m:ctrlPr>
                          <w:rPr>
                            <w:rFonts w:ascii="Cambria Math" w:hAnsi="Cambria Math"/>
                            <w:i/>
                            <w:lang w:eastAsia="de-DE"/>
                          </w:rPr>
                        </m:ctrlPr>
                      </m:sSubPr>
                      <m:e>
                        <m:r>
                          <w:rPr>
                            <w:rFonts w:ascii="Cambria Math" w:hAnsi="Cambria Math"/>
                            <w:lang w:eastAsia="de-DE"/>
                          </w:rPr>
                          <m:t>Z</m:t>
                        </m:r>
                      </m:e>
                      <m:sub>
                        <m:r>
                          <w:rPr>
                            <w:rFonts w:ascii="Cambria Math" w:hAnsi="Cambria Math"/>
                            <w:lang w:eastAsia="de-DE"/>
                          </w:rPr>
                          <m:t>air</m:t>
                        </m:r>
                      </m:sub>
                    </m:sSub>
                  </m:den>
                </m:f>
                <m:r>
                  <w:rPr>
                    <w:rFonts w:ascii="Cambria Math" w:hAnsi="Cambria Math"/>
                    <w:lang w:eastAsia="de-DE"/>
                  </w:rPr>
                  <m:t>=</m:t>
                </m:r>
                <m:rad>
                  <m:radPr>
                    <m:degHide m:val="1"/>
                    <m:ctrlPr>
                      <w:rPr>
                        <w:rFonts w:ascii="Cambria Math" w:hAnsi="Cambria Math"/>
                        <w:i/>
                        <w:lang w:eastAsia="de-DE"/>
                      </w:rPr>
                    </m:ctrlPr>
                  </m:radPr>
                  <m:deg/>
                  <m:e>
                    <m:f>
                      <m:fPr>
                        <m:ctrlPr>
                          <w:rPr>
                            <w:rFonts w:ascii="Cambria Math" w:hAnsi="Cambria Math"/>
                            <w:i/>
                            <w:lang w:eastAsia="de-DE"/>
                          </w:rPr>
                        </m:ctrlPr>
                      </m:fPr>
                      <m:num>
                        <m:sSubSup>
                          <m:sSubSupPr>
                            <m:ctrlPr>
                              <w:rPr>
                                <w:rFonts w:ascii="Cambria Math" w:hAnsi="Cambria Math"/>
                                <w:i/>
                                <w:lang w:eastAsia="de-DE"/>
                              </w:rPr>
                            </m:ctrlPr>
                          </m:sSubSupPr>
                          <m:e>
                            <m:r>
                              <w:rPr>
                                <w:rFonts w:ascii="Cambria Math" w:hAnsi="Cambria Math"/>
                                <w:lang w:eastAsia="de-DE"/>
                              </w:rPr>
                              <m:t>μ</m:t>
                            </m:r>
                          </m:e>
                          <m:sub>
                            <m:r>
                              <w:rPr>
                                <w:rFonts w:ascii="Cambria Math" w:hAnsi="Cambria Math"/>
                                <w:lang w:eastAsia="de-DE"/>
                              </w:rPr>
                              <m:t>r</m:t>
                            </m:r>
                          </m:sub>
                          <m:sup>
                            <m:r>
                              <w:rPr>
                                <w:rFonts w:ascii="Cambria Math" w:hAnsi="Cambria Math"/>
                                <w:lang w:eastAsia="de-DE"/>
                              </w:rPr>
                              <m:t>*</m:t>
                            </m:r>
                          </m:sup>
                        </m:sSubSup>
                      </m:num>
                      <m:den>
                        <m:sSubSup>
                          <m:sSubSupPr>
                            <m:ctrlPr>
                              <w:rPr>
                                <w:rFonts w:ascii="Cambria Math" w:hAnsi="Cambria Math"/>
                                <w:i/>
                                <w:lang w:eastAsia="de-DE"/>
                              </w:rPr>
                            </m:ctrlPr>
                          </m:sSubSupPr>
                          <m:e>
                            <m:r>
                              <w:rPr>
                                <w:rFonts w:ascii="Cambria Math" w:hAnsi="Cambria Math"/>
                                <w:lang w:eastAsia="de-DE"/>
                              </w:rPr>
                              <m:t>ε</m:t>
                            </m:r>
                          </m:e>
                          <m:sub>
                            <m:r>
                              <w:rPr>
                                <w:rFonts w:ascii="Cambria Math" w:hAnsi="Cambria Math"/>
                                <w:lang w:eastAsia="de-DE"/>
                              </w:rPr>
                              <m:t>r</m:t>
                            </m:r>
                          </m:sub>
                          <m:sup>
                            <m:r>
                              <w:rPr>
                                <w:rFonts w:ascii="Cambria Math" w:hAnsi="Cambria Math"/>
                                <w:lang w:eastAsia="de-DE"/>
                              </w:rPr>
                              <m:t>*</m:t>
                            </m:r>
                          </m:sup>
                        </m:sSubSup>
                      </m:den>
                    </m:f>
                  </m:e>
                </m:rad>
              </m:oMath>
            </m:oMathPara>
          </w:p>
        </w:tc>
        <w:tc>
          <w:tcPr>
            <w:tcW w:w="484" w:type="dxa"/>
            <w:vAlign w:val="center"/>
          </w:tcPr>
          <w:p w:rsidR="006A5B55" w:rsidRPr="00A9369F" w:rsidRDefault="006A5B55" w:rsidP="00A9369F">
            <w:pPr>
              <w:jc w:val="both"/>
              <w:rPr>
                <w:lang w:val="en-AU" w:eastAsia="de-DE"/>
              </w:rPr>
            </w:pPr>
            <w:r w:rsidRPr="00A9369F">
              <w:rPr>
                <w:lang w:val="en-AU" w:eastAsia="de-DE"/>
              </w:rPr>
              <w:t>(1)</w:t>
            </w:r>
          </w:p>
        </w:tc>
      </w:tr>
    </w:tbl>
    <w:p w:rsidR="006A5B55" w:rsidRDefault="006A5B55" w:rsidP="006A5B55">
      <w:pPr>
        <w:jc w:val="both"/>
        <w:rPr>
          <w:lang w:val="en-AU" w:eastAsia="de-DE"/>
        </w:rPr>
      </w:pPr>
      <w:r w:rsidRPr="003A38EC">
        <w:rPr>
          <w:lang w:val="en-AU" w:eastAsia="de-DE"/>
        </w:rPr>
        <w:lastRenderedPageBreak/>
        <w:t xml:space="preserve">Taking in account graphite diamagnetic properties it is assumed that its permeability is equal </w:t>
      </w:r>
      <w:r w:rsidR="005F5813" w:rsidRPr="003A38EC">
        <w:rPr>
          <w:lang w:val="en-AU" w:eastAsia="de-DE"/>
        </w:rPr>
        <w:t xml:space="preserve">to </w:t>
      </w:r>
      <w:r w:rsidRPr="003A38EC">
        <w:rPr>
          <w:lang w:val="en-AU" w:eastAsia="de-DE"/>
        </w:rPr>
        <w:t>1. Therefore the Eq. (1) can be presented as:</w:t>
      </w:r>
    </w:p>
    <w:p w:rsidR="008F6E25" w:rsidRPr="00862A61" w:rsidRDefault="008F6E25" w:rsidP="006A5B55">
      <w:pPr>
        <w:jc w:val="both"/>
        <w:rPr>
          <w:sz w:val="16"/>
          <w:szCs w:val="16"/>
          <w:lang w:val="en-AU" w:eastAsia="de-DE"/>
        </w:rPr>
      </w:pPr>
    </w:p>
    <w:tbl>
      <w:tblPr>
        <w:tblW w:w="0" w:type="auto"/>
        <w:tblLook w:val="04A0" w:firstRow="1" w:lastRow="0" w:firstColumn="1" w:lastColumn="0" w:noHBand="0" w:noVBand="1"/>
      </w:tblPr>
      <w:tblGrid>
        <w:gridCol w:w="4556"/>
        <w:gridCol w:w="484"/>
      </w:tblGrid>
      <w:tr w:rsidR="006A5B55" w:rsidRPr="003A38EC" w:rsidTr="00A9369F">
        <w:tc>
          <w:tcPr>
            <w:tcW w:w="9889" w:type="dxa"/>
            <w:vAlign w:val="center"/>
          </w:tcPr>
          <w:p w:rsidR="006A5B55" w:rsidRPr="00223F34" w:rsidRDefault="00E31C53" w:rsidP="00A9369F">
            <w:pPr>
              <w:jc w:val="both"/>
              <w:rPr>
                <w:lang w:val="en-AU" w:eastAsia="de-DE"/>
              </w:rPr>
            </w:pPr>
            <m:oMathPara>
              <m:oMath>
                <m:sSub>
                  <m:sSubPr>
                    <m:ctrlPr>
                      <w:rPr>
                        <w:rFonts w:ascii="Cambria Math" w:hAnsi="Cambria Math"/>
                        <w:i/>
                        <w:lang w:eastAsia="de-DE"/>
                      </w:rPr>
                    </m:ctrlPr>
                  </m:sSubPr>
                  <m:e>
                    <m:r>
                      <w:rPr>
                        <w:rFonts w:ascii="Cambria Math" w:hAnsi="Cambria Math"/>
                        <w:lang w:eastAsia="de-DE"/>
                      </w:rPr>
                      <m:t>Z</m:t>
                    </m:r>
                  </m:e>
                  <m:sub>
                    <m:r>
                      <w:rPr>
                        <w:rFonts w:ascii="Cambria Math" w:hAnsi="Cambria Math"/>
                        <w:lang w:eastAsia="de-DE"/>
                      </w:rPr>
                      <m:t>m</m:t>
                    </m:r>
                  </m:sub>
                </m:sSub>
                <m:r>
                  <w:rPr>
                    <w:rFonts w:ascii="Cambria Math" w:hAnsi="Cambria Math"/>
                    <w:lang w:eastAsia="de-DE"/>
                  </w:rPr>
                  <m:t>=</m:t>
                </m:r>
                <m:f>
                  <m:fPr>
                    <m:ctrlPr>
                      <w:rPr>
                        <w:rFonts w:ascii="Cambria Math" w:hAnsi="Cambria Math"/>
                        <w:i/>
                        <w:lang w:eastAsia="de-DE"/>
                      </w:rPr>
                    </m:ctrlPr>
                  </m:fPr>
                  <m:num>
                    <m:r>
                      <w:rPr>
                        <w:rFonts w:ascii="Cambria Math" w:hAnsi="Cambria Math"/>
                        <w:lang w:eastAsia="de-DE"/>
                      </w:rPr>
                      <m:t>377</m:t>
                    </m:r>
                  </m:num>
                  <m:den>
                    <m:rad>
                      <m:radPr>
                        <m:degHide m:val="1"/>
                        <m:ctrlPr>
                          <w:rPr>
                            <w:rFonts w:ascii="Cambria Math" w:hAnsi="Cambria Math"/>
                            <w:i/>
                            <w:lang w:eastAsia="de-DE"/>
                          </w:rPr>
                        </m:ctrlPr>
                      </m:radPr>
                      <m:deg/>
                      <m:e>
                        <m:sSubSup>
                          <m:sSubSupPr>
                            <m:ctrlPr>
                              <w:rPr>
                                <w:rFonts w:ascii="Cambria Math" w:hAnsi="Cambria Math"/>
                                <w:i/>
                                <w:lang w:eastAsia="de-DE"/>
                              </w:rPr>
                            </m:ctrlPr>
                          </m:sSubSupPr>
                          <m:e>
                            <m:r>
                              <w:rPr>
                                <w:rFonts w:ascii="Cambria Math" w:hAnsi="Cambria Math"/>
                                <w:lang w:eastAsia="de-DE"/>
                              </w:rPr>
                              <m:t>ε</m:t>
                            </m:r>
                          </m:e>
                          <m:sub>
                            <m:r>
                              <w:rPr>
                                <w:rFonts w:ascii="Cambria Math" w:hAnsi="Cambria Math"/>
                                <w:lang w:eastAsia="de-DE"/>
                              </w:rPr>
                              <m:t>r</m:t>
                            </m:r>
                          </m:sub>
                          <m:sup>
                            <m:r>
                              <w:rPr>
                                <w:rFonts w:ascii="Cambria Math" w:hAnsi="Cambria Math"/>
                                <w:lang w:eastAsia="de-DE"/>
                              </w:rPr>
                              <m:t>*</m:t>
                            </m:r>
                          </m:sup>
                        </m:sSubSup>
                      </m:e>
                    </m:rad>
                  </m:den>
                </m:f>
              </m:oMath>
            </m:oMathPara>
          </w:p>
        </w:tc>
        <w:tc>
          <w:tcPr>
            <w:tcW w:w="532" w:type="dxa"/>
            <w:vAlign w:val="center"/>
          </w:tcPr>
          <w:p w:rsidR="006A5B55" w:rsidRPr="00A9369F" w:rsidRDefault="006A5B55" w:rsidP="00A9369F">
            <w:pPr>
              <w:jc w:val="both"/>
              <w:rPr>
                <w:lang w:val="en-AU" w:eastAsia="de-DE"/>
              </w:rPr>
            </w:pPr>
            <w:r w:rsidRPr="00A9369F">
              <w:rPr>
                <w:lang w:val="en-AU" w:eastAsia="de-DE"/>
              </w:rPr>
              <w:t>(2)</w:t>
            </w:r>
          </w:p>
        </w:tc>
      </w:tr>
    </w:tbl>
    <w:p w:rsidR="006A5B55" w:rsidRDefault="005F5813" w:rsidP="006A5B55">
      <w:pPr>
        <w:jc w:val="both"/>
        <w:rPr>
          <w:lang w:val="en-AU" w:eastAsia="de-DE"/>
        </w:rPr>
      </w:pPr>
      <w:r>
        <w:rPr>
          <w:lang w:val="en-AU" w:eastAsia="de-DE"/>
        </w:rPr>
        <w:t>T</w:t>
      </w:r>
      <w:r w:rsidR="006A5B55" w:rsidRPr="003A38EC">
        <w:rPr>
          <w:lang w:val="en-AU" w:eastAsia="de-DE"/>
        </w:rPr>
        <w:t>he complex permittivity is calculated:</w:t>
      </w:r>
    </w:p>
    <w:p w:rsidR="008F6E25" w:rsidRPr="00BF337B" w:rsidRDefault="008F6E25" w:rsidP="006A5B55">
      <w:pPr>
        <w:jc w:val="both"/>
        <w:rPr>
          <w:sz w:val="16"/>
          <w:szCs w:val="16"/>
          <w:lang w:val="en-AU" w:eastAsia="de-DE"/>
        </w:rPr>
      </w:pPr>
    </w:p>
    <w:tbl>
      <w:tblPr>
        <w:tblW w:w="0" w:type="auto"/>
        <w:tblLook w:val="04A0" w:firstRow="1" w:lastRow="0" w:firstColumn="1" w:lastColumn="0" w:noHBand="0" w:noVBand="1"/>
      </w:tblPr>
      <w:tblGrid>
        <w:gridCol w:w="4559"/>
        <w:gridCol w:w="481"/>
      </w:tblGrid>
      <w:tr w:rsidR="006A5B55" w:rsidRPr="003A38EC" w:rsidTr="00A9369F">
        <w:tc>
          <w:tcPr>
            <w:tcW w:w="9889" w:type="dxa"/>
            <w:vAlign w:val="center"/>
          </w:tcPr>
          <w:p w:rsidR="006A5B55" w:rsidRPr="00223F34" w:rsidRDefault="00E31C53" w:rsidP="00A9369F">
            <w:pPr>
              <w:jc w:val="center"/>
              <w:rPr>
                <w:lang w:val="en-AU" w:eastAsia="de-DE"/>
              </w:rPr>
            </w:pPr>
            <m:oMathPara>
              <m:oMath>
                <m:sSubSup>
                  <m:sSubSupPr>
                    <m:ctrlPr>
                      <w:rPr>
                        <w:rFonts w:ascii="Cambria Math" w:eastAsia="Calibri" w:hAnsi="Cambria Math"/>
                        <w:i/>
                        <w:iCs/>
                        <w:lang w:eastAsia="de-DE"/>
                      </w:rPr>
                    </m:ctrlPr>
                  </m:sSubSupPr>
                  <m:e>
                    <m:r>
                      <w:rPr>
                        <w:rFonts w:ascii="Cambria Math" w:hAnsi="Cambria Math"/>
                        <w:lang w:eastAsia="de-DE"/>
                      </w:rPr>
                      <m:t>ε</m:t>
                    </m:r>
                    <m:ctrlPr>
                      <w:rPr>
                        <w:rFonts w:ascii="Cambria Math" w:hAnsi="Cambria Math"/>
                        <w:i/>
                        <w:iCs/>
                        <w:lang w:eastAsia="de-DE"/>
                      </w:rPr>
                    </m:ctrlPr>
                  </m:e>
                  <m:sub>
                    <m:r>
                      <w:rPr>
                        <w:rFonts w:ascii="Cambria Math" w:hAnsi="Cambria Math"/>
                        <w:lang w:eastAsia="de-DE"/>
                      </w:rPr>
                      <m:t>r</m:t>
                    </m:r>
                    <m:ctrlPr>
                      <w:rPr>
                        <w:rFonts w:ascii="Cambria Math" w:hAnsi="Cambria Math"/>
                        <w:i/>
                        <w:iCs/>
                        <w:lang w:eastAsia="de-DE"/>
                      </w:rPr>
                    </m:ctrlPr>
                  </m:sub>
                  <m:sup>
                    <m:r>
                      <w:rPr>
                        <w:rFonts w:ascii="Cambria Math" w:hAnsi="Cambria Math"/>
                        <w:lang w:eastAsia="de-DE"/>
                      </w:rPr>
                      <m:t>*</m:t>
                    </m:r>
                    <m:ctrlPr>
                      <w:rPr>
                        <w:rFonts w:ascii="Cambria Math" w:hAnsi="Cambria Math"/>
                        <w:i/>
                        <w:iCs/>
                        <w:lang w:eastAsia="de-DE"/>
                      </w:rPr>
                    </m:ctrlPr>
                  </m:sup>
                </m:sSubSup>
                <m:r>
                  <w:rPr>
                    <w:rFonts w:ascii="Cambria Math" w:hAnsi="Cambria Math"/>
                    <w:lang w:eastAsia="de-DE"/>
                  </w:rPr>
                  <m:t>=</m:t>
                </m:r>
                <m:f>
                  <m:fPr>
                    <m:ctrlPr>
                      <w:rPr>
                        <w:rFonts w:ascii="Cambria Math" w:hAnsi="Cambria Math"/>
                        <w:i/>
                        <w:iCs/>
                        <w:lang w:eastAsia="de-DE"/>
                      </w:rPr>
                    </m:ctrlPr>
                  </m:fPr>
                  <m:num>
                    <m:sSup>
                      <m:sSupPr>
                        <m:ctrlPr>
                          <w:rPr>
                            <w:rFonts w:ascii="Cambria Math" w:hAnsi="Cambria Math"/>
                            <w:i/>
                            <w:iCs/>
                            <w:lang w:eastAsia="de-DE"/>
                          </w:rPr>
                        </m:ctrlPr>
                      </m:sSupPr>
                      <m:e>
                        <m:r>
                          <w:rPr>
                            <w:rFonts w:ascii="Cambria Math" w:hAnsi="Cambria Math"/>
                            <w:lang w:eastAsia="de-DE"/>
                          </w:rPr>
                          <m:t>ε</m:t>
                        </m:r>
                      </m:e>
                      <m:sup>
                        <m:r>
                          <w:rPr>
                            <w:rFonts w:ascii="Cambria Math" w:hAnsi="Cambria Math"/>
                            <w:lang w:eastAsia="de-DE"/>
                          </w:rPr>
                          <m:t>'</m:t>
                        </m:r>
                      </m:sup>
                    </m:sSup>
                    <m:r>
                      <w:rPr>
                        <w:rFonts w:ascii="Cambria Math" w:hAnsi="Cambria Math"/>
                        <w:lang w:eastAsia="de-DE"/>
                      </w:rPr>
                      <m:t>-i∙</m:t>
                    </m:r>
                    <m:sSup>
                      <m:sSupPr>
                        <m:ctrlPr>
                          <w:rPr>
                            <w:rFonts w:ascii="Cambria Math" w:hAnsi="Cambria Math"/>
                            <w:i/>
                            <w:iCs/>
                            <w:lang w:eastAsia="de-DE"/>
                          </w:rPr>
                        </m:ctrlPr>
                      </m:sSupPr>
                      <m:e>
                        <m:r>
                          <w:rPr>
                            <w:rFonts w:ascii="Cambria Math" w:hAnsi="Cambria Math"/>
                            <w:lang w:eastAsia="de-DE"/>
                          </w:rPr>
                          <m:t>ε</m:t>
                        </m:r>
                      </m:e>
                      <m:sup>
                        <m:r>
                          <w:rPr>
                            <w:rFonts w:ascii="Cambria Math" w:hAnsi="Cambria Math"/>
                            <w:lang w:eastAsia="de-DE"/>
                          </w:rPr>
                          <m:t>''</m:t>
                        </m:r>
                      </m:sup>
                    </m:sSup>
                  </m:num>
                  <m:den>
                    <m:sSub>
                      <m:sSubPr>
                        <m:ctrlPr>
                          <w:rPr>
                            <w:rFonts w:ascii="Cambria Math" w:hAnsi="Cambria Math"/>
                            <w:i/>
                            <w:iCs/>
                            <w:lang w:eastAsia="de-DE"/>
                          </w:rPr>
                        </m:ctrlPr>
                      </m:sSubPr>
                      <m:e>
                        <m:r>
                          <w:rPr>
                            <w:rFonts w:ascii="Cambria Math" w:hAnsi="Cambria Math"/>
                            <w:lang w:eastAsia="de-DE"/>
                          </w:rPr>
                          <m:t>ε</m:t>
                        </m:r>
                      </m:e>
                      <m:sub>
                        <m:r>
                          <w:rPr>
                            <w:rFonts w:ascii="Cambria Math" w:hAnsi="Cambria Math"/>
                            <w:lang w:eastAsia="de-DE"/>
                          </w:rPr>
                          <m:t>0</m:t>
                        </m:r>
                      </m:sub>
                    </m:sSub>
                  </m:den>
                </m:f>
              </m:oMath>
            </m:oMathPara>
          </w:p>
        </w:tc>
        <w:tc>
          <w:tcPr>
            <w:tcW w:w="532" w:type="dxa"/>
            <w:vAlign w:val="center"/>
          </w:tcPr>
          <w:p w:rsidR="006A5B55" w:rsidRPr="00A9369F" w:rsidRDefault="006A5B55" w:rsidP="00A9369F">
            <w:pPr>
              <w:jc w:val="both"/>
              <w:rPr>
                <w:lang w:val="en-AU" w:eastAsia="de-DE"/>
              </w:rPr>
            </w:pPr>
            <w:r w:rsidRPr="00A9369F">
              <w:rPr>
                <w:lang w:val="en-AU" w:eastAsia="de-DE"/>
              </w:rPr>
              <w:t>(3)</w:t>
            </w:r>
          </w:p>
        </w:tc>
      </w:tr>
    </w:tbl>
    <w:p w:rsidR="006A5B55" w:rsidRPr="003A38EC" w:rsidRDefault="006A5B55" w:rsidP="006A5B55">
      <w:pPr>
        <w:jc w:val="both"/>
        <w:rPr>
          <w:lang w:val="en-AU" w:eastAsia="de-DE"/>
        </w:rPr>
      </w:pPr>
      <w:r w:rsidRPr="003A38EC">
        <w:rPr>
          <w:lang w:val="en-AU" w:eastAsia="de-DE"/>
        </w:rPr>
        <w:t xml:space="preserve">Here: </w:t>
      </w:r>
      <m:oMath>
        <m:sSubSup>
          <m:sSubSupPr>
            <m:ctrlPr>
              <w:rPr>
                <w:rFonts w:ascii="Cambria Math" w:hAnsi="Cambria Math"/>
                <w:i/>
                <w:iCs/>
                <w:lang w:eastAsia="de-DE"/>
              </w:rPr>
            </m:ctrlPr>
          </m:sSubSupPr>
          <m:e>
            <m:r>
              <w:rPr>
                <w:rFonts w:ascii="Cambria Math" w:hAnsi="Cambria Math"/>
                <w:lang w:eastAsia="de-DE"/>
              </w:rPr>
              <m:t>ε</m:t>
            </m:r>
          </m:e>
          <m:sub>
            <m:r>
              <w:rPr>
                <w:rFonts w:ascii="Cambria Math" w:hAnsi="Cambria Math"/>
                <w:lang w:eastAsia="de-DE"/>
              </w:rPr>
              <m:t>r</m:t>
            </m:r>
          </m:sub>
          <m:sup>
            <m:r>
              <w:rPr>
                <w:rFonts w:ascii="Cambria Math" w:hAnsi="Cambria Math"/>
                <w:lang w:eastAsia="de-DE"/>
              </w:rPr>
              <m:t>*</m:t>
            </m:r>
          </m:sup>
        </m:sSubSup>
      </m:oMath>
      <w:r w:rsidRPr="003A38EC">
        <w:rPr>
          <w:lang w:val="en-AU" w:eastAsia="de-DE"/>
        </w:rPr>
        <w:t xml:space="preserve"> </w:t>
      </w:r>
      <w:r w:rsidR="00AB2C4C" w:rsidRPr="003A38EC">
        <w:rPr>
          <w:iCs/>
          <w:lang w:eastAsia="de-DE"/>
        </w:rPr>
        <w:t>–</w:t>
      </w:r>
      <w:r w:rsidR="00AB2C4C">
        <w:rPr>
          <w:iCs/>
          <w:lang w:eastAsia="de-DE"/>
        </w:rPr>
        <w:t xml:space="preserve"> </w:t>
      </w:r>
      <w:r w:rsidRPr="003A38EC">
        <w:rPr>
          <w:lang w:val="en-AU" w:eastAsia="de-DE"/>
        </w:rPr>
        <w:t>is the relative permittivity of the medium directly contacted with air;</w:t>
      </w:r>
    </w:p>
    <w:p w:rsidR="006A5B55" w:rsidRPr="003A38EC" w:rsidRDefault="00E31C53" w:rsidP="006A5B55">
      <w:pPr>
        <w:ind w:left="567"/>
        <w:jc w:val="both"/>
        <w:rPr>
          <w:iCs/>
          <w:lang w:eastAsia="de-DE"/>
        </w:rPr>
      </w:pPr>
      <m:oMath>
        <m:sSup>
          <m:sSupPr>
            <m:ctrlPr>
              <w:rPr>
                <w:rFonts w:ascii="Cambria Math" w:hAnsi="Cambria Math"/>
                <w:i/>
                <w:iCs/>
                <w:lang w:eastAsia="de-DE"/>
              </w:rPr>
            </m:ctrlPr>
          </m:sSupPr>
          <m:e>
            <m:r>
              <w:rPr>
                <w:rFonts w:ascii="Cambria Math" w:hAnsi="Cambria Math"/>
                <w:lang w:eastAsia="de-DE"/>
              </w:rPr>
              <m:t>ε</m:t>
            </m:r>
          </m:e>
          <m:sup>
            <m:r>
              <w:rPr>
                <w:rFonts w:ascii="Cambria Math" w:hAnsi="Cambria Math"/>
                <w:lang w:eastAsia="de-DE"/>
              </w:rPr>
              <m:t>'</m:t>
            </m:r>
          </m:sup>
        </m:sSup>
      </m:oMath>
      <w:r w:rsidR="00AB2C4C">
        <w:rPr>
          <w:iCs/>
          <w:lang w:eastAsia="de-DE"/>
        </w:rPr>
        <w:t xml:space="preserve"> </w:t>
      </w:r>
      <w:r w:rsidR="00AB2C4C" w:rsidRPr="003A38EC">
        <w:rPr>
          <w:iCs/>
          <w:lang w:eastAsia="de-DE"/>
        </w:rPr>
        <w:t>–</w:t>
      </w:r>
      <w:r w:rsidR="006A5B55" w:rsidRPr="003A38EC">
        <w:rPr>
          <w:iCs/>
          <w:lang w:eastAsia="de-DE"/>
        </w:rPr>
        <w:t xml:space="preserve"> is the real part of complex permittivity;</w:t>
      </w:r>
    </w:p>
    <w:p w:rsidR="006A5B55" w:rsidRPr="003A38EC" w:rsidRDefault="00E31C53" w:rsidP="006A5B55">
      <w:pPr>
        <w:ind w:left="567"/>
        <w:jc w:val="both"/>
        <w:rPr>
          <w:iCs/>
          <w:lang w:eastAsia="de-DE"/>
        </w:rPr>
      </w:pPr>
      <m:oMath>
        <m:sSup>
          <m:sSupPr>
            <m:ctrlPr>
              <w:rPr>
                <w:rFonts w:ascii="Cambria Math" w:hAnsi="Cambria Math"/>
                <w:i/>
                <w:iCs/>
                <w:lang w:eastAsia="de-DE"/>
              </w:rPr>
            </m:ctrlPr>
          </m:sSupPr>
          <m:e>
            <m:r>
              <w:rPr>
                <w:rFonts w:ascii="Cambria Math" w:hAnsi="Cambria Math"/>
                <w:lang w:eastAsia="de-DE"/>
              </w:rPr>
              <m:t>ε</m:t>
            </m:r>
          </m:e>
          <m:sup>
            <m:r>
              <w:rPr>
                <w:rFonts w:ascii="Cambria Math" w:hAnsi="Cambria Math"/>
                <w:lang w:eastAsia="de-DE"/>
              </w:rPr>
              <m:t>''</m:t>
            </m:r>
          </m:sup>
        </m:sSup>
      </m:oMath>
      <w:r w:rsidR="00AB2C4C">
        <w:rPr>
          <w:iCs/>
          <w:lang w:eastAsia="de-DE"/>
        </w:rPr>
        <w:t xml:space="preserve"> </w:t>
      </w:r>
      <w:r w:rsidR="00AB2C4C" w:rsidRPr="003A38EC">
        <w:rPr>
          <w:iCs/>
          <w:lang w:eastAsia="de-DE"/>
        </w:rPr>
        <w:t>–</w:t>
      </w:r>
      <w:r w:rsidR="006A5B55" w:rsidRPr="003A38EC">
        <w:rPr>
          <w:iCs/>
          <w:lang w:eastAsia="de-DE"/>
        </w:rPr>
        <w:t xml:space="preserve"> is the imaginary part of complex permittivity;</w:t>
      </w:r>
    </w:p>
    <w:p w:rsidR="006A5B55" w:rsidRPr="003A38EC" w:rsidRDefault="00E31C53" w:rsidP="006A5B55">
      <w:pPr>
        <w:ind w:left="567"/>
        <w:jc w:val="both"/>
        <w:rPr>
          <w:lang w:eastAsia="de-DE"/>
        </w:rPr>
      </w:pPr>
      <m:oMath>
        <m:sSub>
          <m:sSubPr>
            <m:ctrlPr>
              <w:rPr>
                <w:rFonts w:ascii="Cambria Math" w:hAnsi="Cambria Math"/>
                <w:i/>
                <w:iCs/>
                <w:lang w:eastAsia="de-DE"/>
              </w:rPr>
            </m:ctrlPr>
          </m:sSubPr>
          <m:e>
            <m:r>
              <w:rPr>
                <w:rFonts w:ascii="Cambria Math" w:hAnsi="Cambria Math"/>
                <w:lang w:eastAsia="de-DE"/>
              </w:rPr>
              <m:t>ε</m:t>
            </m:r>
          </m:e>
          <m:sub>
            <m:r>
              <w:rPr>
                <w:rFonts w:ascii="Cambria Math" w:hAnsi="Cambria Math"/>
                <w:lang w:eastAsia="de-DE"/>
              </w:rPr>
              <m:t>0</m:t>
            </m:r>
          </m:sub>
        </m:sSub>
      </m:oMath>
      <w:r w:rsidR="006A5B55" w:rsidRPr="003A38EC">
        <w:rPr>
          <w:iCs/>
          <w:lang w:eastAsia="de-DE"/>
        </w:rPr>
        <w:t xml:space="preserve"> – is dielectric constant.</w:t>
      </w:r>
    </w:p>
    <w:p w:rsidR="006A5B55" w:rsidRPr="003A38EC" w:rsidRDefault="006A5B55" w:rsidP="006A5B55">
      <w:pPr>
        <w:jc w:val="both"/>
        <w:rPr>
          <w:lang w:val="en-AU" w:eastAsia="de-DE"/>
        </w:rPr>
      </w:pPr>
      <w:r w:rsidRPr="003A38EC">
        <w:rPr>
          <w:lang w:val="en-AU" w:eastAsia="de-DE"/>
        </w:rPr>
        <w:t>As a graphite layer thickness the depth h</w:t>
      </w:r>
      <w:r w:rsidRPr="003A38EC">
        <w:rPr>
          <w:vertAlign w:val="subscript"/>
          <w:lang w:val="en-AU" w:eastAsia="de-DE"/>
        </w:rPr>
        <w:t>1</w:t>
      </w:r>
      <w:r w:rsidRPr="003A38EC">
        <w:rPr>
          <w:lang w:val="en-AU" w:eastAsia="de-DE"/>
        </w:rPr>
        <w:t xml:space="preserve"> should be </w:t>
      </w:r>
      <w:r w:rsidR="00AB2C4C">
        <w:rPr>
          <w:lang w:val="en-AU" w:eastAsia="de-DE"/>
        </w:rPr>
        <w:t>calculated</w:t>
      </w:r>
      <w:r w:rsidRPr="003A38EC">
        <w:rPr>
          <w:lang w:val="en-AU" w:eastAsia="de-DE"/>
        </w:rPr>
        <w:t xml:space="preserve"> according </w:t>
      </w:r>
      <w:r w:rsidR="00AB2C4C">
        <w:rPr>
          <w:lang w:val="en-AU" w:eastAsia="de-DE"/>
        </w:rPr>
        <w:t xml:space="preserve">to </w:t>
      </w:r>
      <w:r w:rsidRPr="003A38EC">
        <w:rPr>
          <w:lang w:val="en-AU" w:eastAsia="de-DE"/>
        </w:rPr>
        <w:t>the skin depth for non-metals at high frequencies formula [12]:</w:t>
      </w:r>
    </w:p>
    <w:tbl>
      <w:tblPr>
        <w:tblW w:w="0" w:type="auto"/>
        <w:tblLook w:val="04A0" w:firstRow="1" w:lastRow="0" w:firstColumn="1" w:lastColumn="0" w:noHBand="0" w:noVBand="1"/>
      </w:tblPr>
      <w:tblGrid>
        <w:gridCol w:w="4557"/>
        <w:gridCol w:w="483"/>
      </w:tblGrid>
      <w:tr w:rsidR="006A5B55" w:rsidRPr="003A38EC" w:rsidTr="00A9369F">
        <w:tc>
          <w:tcPr>
            <w:tcW w:w="9889" w:type="dxa"/>
            <w:vAlign w:val="center"/>
          </w:tcPr>
          <w:p w:rsidR="006A5B55" w:rsidRPr="00223F34" w:rsidRDefault="00E31C53" w:rsidP="00A9369F">
            <w:pPr>
              <w:jc w:val="center"/>
              <w:rPr>
                <w:lang w:val="en-AU" w:eastAsia="de-DE"/>
              </w:rPr>
            </w:pPr>
            <m:oMathPara>
              <m:oMath>
                <m:sSub>
                  <m:sSubPr>
                    <m:ctrlPr>
                      <w:rPr>
                        <w:rFonts w:ascii="Cambria Math" w:hAnsi="Cambria Math"/>
                        <w:i/>
                        <w:lang w:val="en-AU" w:eastAsia="de-DE"/>
                      </w:rPr>
                    </m:ctrlPr>
                  </m:sSubPr>
                  <m:e>
                    <m:r>
                      <w:rPr>
                        <w:rFonts w:ascii="Cambria Math" w:hAnsi="Cambria Math"/>
                        <w:lang w:val="en-AU" w:eastAsia="de-DE"/>
                      </w:rPr>
                      <m:t>h</m:t>
                    </m:r>
                  </m:e>
                  <m:sub>
                    <m:r>
                      <w:rPr>
                        <w:rFonts w:ascii="Cambria Math" w:hAnsi="Cambria Math"/>
                        <w:lang w:val="en-AU" w:eastAsia="de-DE"/>
                      </w:rPr>
                      <m:t>1</m:t>
                    </m:r>
                  </m:sub>
                </m:sSub>
                <m:r>
                  <w:rPr>
                    <w:rFonts w:ascii="Cambria Math" w:hAnsi="Cambria Math"/>
                    <w:lang w:val="en-AU" w:eastAsia="de-DE"/>
                  </w:rPr>
                  <m:t>=d</m:t>
                </m:r>
                <m:d>
                  <m:dPr>
                    <m:ctrlPr>
                      <w:rPr>
                        <w:rFonts w:ascii="Cambria Math" w:hAnsi="Cambria Math"/>
                        <w:i/>
                        <w:lang w:val="en-AU" w:eastAsia="de-DE"/>
                      </w:rPr>
                    </m:ctrlPr>
                  </m:dPr>
                  <m:e>
                    <m:r>
                      <w:rPr>
                        <w:rFonts w:ascii="Cambria Math" w:hAnsi="Cambria Math"/>
                        <w:lang w:val="en-AU" w:eastAsia="de-DE"/>
                      </w:rPr>
                      <m:t>f</m:t>
                    </m:r>
                  </m:e>
                </m:d>
                <m:r>
                  <w:rPr>
                    <w:rFonts w:ascii="Cambria Math" w:hAnsi="Cambria Math"/>
                    <w:lang w:val="en-AU" w:eastAsia="de-DE"/>
                  </w:rPr>
                  <m:t>=</m:t>
                </m:r>
                <m:f>
                  <m:fPr>
                    <m:ctrlPr>
                      <w:rPr>
                        <w:rFonts w:ascii="Cambria Math" w:hAnsi="Cambria Math"/>
                        <w:i/>
                        <w:lang w:val="en-AU" w:eastAsia="de-DE"/>
                      </w:rPr>
                    </m:ctrlPr>
                  </m:fPr>
                  <m:num>
                    <m:r>
                      <w:rPr>
                        <w:rFonts w:ascii="Cambria Math" w:hAnsi="Cambria Math"/>
                        <w:lang w:val="en-AU" w:eastAsia="de-DE"/>
                      </w:rPr>
                      <m:t>c∙</m:t>
                    </m:r>
                    <m:rad>
                      <m:radPr>
                        <m:degHide m:val="1"/>
                        <m:ctrlPr>
                          <w:rPr>
                            <w:rFonts w:ascii="Cambria Math" w:hAnsi="Cambria Math"/>
                            <w:i/>
                            <w:lang w:val="en-AU" w:eastAsia="de-DE"/>
                          </w:rPr>
                        </m:ctrlPr>
                      </m:radPr>
                      <m:deg/>
                      <m:e>
                        <m:sSub>
                          <m:sSubPr>
                            <m:ctrlPr>
                              <w:rPr>
                                <w:rFonts w:ascii="Cambria Math" w:hAnsi="Cambria Math"/>
                                <w:i/>
                                <w:lang w:val="en-AU" w:eastAsia="de-DE"/>
                              </w:rPr>
                            </m:ctrlPr>
                          </m:sSubPr>
                          <m:e>
                            <m:r>
                              <w:rPr>
                                <w:rFonts w:ascii="Cambria Math" w:hAnsi="Cambria Math"/>
                                <w:lang w:val="en-AU" w:eastAsia="de-DE"/>
                              </w:rPr>
                              <m:t>ε</m:t>
                            </m:r>
                          </m:e>
                          <m:sub>
                            <m:r>
                              <w:rPr>
                                <w:rFonts w:ascii="Cambria Math" w:hAnsi="Cambria Math"/>
                                <w:lang w:val="en-AU" w:eastAsia="de-DE"/>
                              </w:rPr>
                              <m:t>r</m:t>
                            </m:r>
                          </m:sub>
                        </m:sSub>
                      </m:e>
                    </m:rad>
                  </m:num>
                  <m:den>
                    <m:r>
                      <w:rPr>
                        <w:rFonts w:ascii="Cambria Math" w:hAnsi="Cambria Math"/>
                        <w:lang w:val="en-AU" w:eastAsia="de-DE"/>
                      </w:rPr>
                      <m:t>f∙</m:t>
                    </m:r>
                    <m:sSubSup>
                      <m:sSubSupPr>
                        <m:ctrlPr>
                          <w:rPr>
                            <w:rFonts w:ascii="Cambria Math" w:hAnsi="Cambria Math"/>
                            <w:i/>
                            <w:lang w:val="en-AU" w:eastAsia="de-DE"/>
                          </w:rPr>
                        </m:ctrlPr>
                      </m:sSubSupPr>
                      <m:e>
                        <m:r>
                          <w:rPr>
                            <w:rFonts w:ascii="Cambria Math" w:hAnsi="Cambria Math"/>
                            <w:lang w:val="en-AU" w:eastAsia="de-DE"/>
                          </w:rPr>
                          <m:t>ε</m:t>
                        </m:r>
                      </m:e>
                      <m:sub>
                        <m:r>
                          <w:rPr>
                            <w:rFonts w:ascii="Cambria Math" w:hAnsi="Cambria Math"/>
                            <w:lang w:val="en-AU" w:eastAsia="de-DE"/>
                          </w:rPr>
                          <m:t>r</m:t>
                        </m:r>
                      </m:sub>
                      <m:sup>
                        <m:r>
                          <w:rPr>
                            <w:rFonts w:ascii="Cambria Math" w:hAnsi="Cambria Math"/>
                            <w:lang w:val="en-AU" w:eastAsia="de-DE"/>
                          </w:rPr>
                          <m:t>''</m:t>
                        </m:r>
                      </m:sup>
                    </m:sSubSup>
                  </m:den>
                </m:f>
              </m:oMath>
            </m:oMathPara>
          </w:p>
        </w:tc>
        <w:tc>
          <w:tcPr>
            <w:tcW w:w="532" w:type="dxa"/>
            <w:vAlign w:val="center"/>
          </w:tcPr>
          <w:p w:rsidR="006A5B55" w:rsidRPr="00A9369F" w:rsidRDefault="006A5B55" w:rsidP="00A9369F">
            <w:pPr>
              <w:jc w:val="both"/>
              <w:rPr>
                <w:lang w:val="en-AU" w:eastAsia="de-DE"/>
              </w:rPr>
            </w:pPr>
            <w:r w:rsidRPr="00A9369F">
              <w:rPr>
                <w:lang w:val="en-AU" w:eastAsia="de-DE"/>
              </w:rPr>
              <w:t>(4)</w:t>
            </w:r>
          </w:p>
        </w:tc>
      </w:tr>
    </w:tbl>
    <w:p w:rsidR="008F6E25" w:rsidRDefault="008F6E25" w:rsidP="006A5B55">
      <w:pPr>
        <w:jc w:val="both"/>
        <w:rPr>
          <w:lang w:val="en-AU" w:eastAsia="de-DE"/>
        </w:rPr>
      </w:pPr>
    </w:p>
    <w:p w:rsidR="006A5B55" w:rsidRPr="003A38EC" w:rsidRDefault="006A5B55" w:rsidP="006A5B55">
      <w:pPr>
        <w:jc w:val="both"/>
        <w:rPr>
          <w:lang w:eastAsia="de-DE"/>
        </w:rPr>
      </w:pPr>
      <w:r w:rsidRPr="003A38EC">
        <w:rPr>
          <w:lang w:val="en-AU" w:eastAsia="de-DE"/>
        </w:rPr>
        <w:t xml:space="preserve">Where: </w:t>
      </w:r>
      <m:oMath>
        <m:r>
          <w:rPr>
            <w:rFonts w:ascii="Cambria Math" w:hAnsi="Cambria Math"/>
            <w:lang w:val="en-AU" w:eastAsia="de-DE"/>
          </w:rPr>
          <m:t>c</m:t>
        </m:r>
      </m:oMath>
      <w:r w:rsidRPr="003A38EC">
        <w:rPr>
          <w:lang w:val="en-AU" w:eastAsia="de-DE"/>
        </w:rPr>
        <w:t xml:space="preserve"> – is </w:t>
      </w:r>
      <w:r w:rsidRPr="003A38EC">
        <w:rPr>
          <w:bCs/>
          <w:lang w:eastAsia="de-DE"/>
        </w:rPr>
        <w:t>light speed</w:t>
      </w:r>
      <w:r w:rsidRPr="003A38EC">
        <w:rPr>
          <w:lang w:eastAsia="de-DE"/>
        </w:rPr>
        <w:t> in </w:t>
      </w:r>
      <w:hyperlink r:id="rId38" w:tooltip="Vacuum" w:history="1">
        <w:r w:rsidRPr="00D16558">
          <w:rPr>
            <w:rStyle w:val="Kpr"/>
            <w:color w:val="auto"/>
            <w:u w:val="none"/>
            <w:lang w:eastAsia="de-DE"/>
          </w:rPr>
          <w:t>vacuum</w:t>
        </w:r>
      </w:hyperlink>
      <w:r w:rsidR="00AB2C4C">
        <w:rPr>
          <w:lang w:eastAsia="de-DE"/>
        </w:rPr>
        <w:t>, [m/s];</w:t>
      </w:r>
    </w:p>
    <w:p w:rsidR="006A5B55" w:rsidRPr="003A38EC" w:rsidRDefault="00223F34" w:rsidP="006A5B55">
      <w:pPr>
        <w:ind w:left="680"/>
        <w:jc w:val="both"/>
        <w:rPr>
          <w:lang w:val="en-AU" w:eastAsia="de-DE"/>
        </w:rPr>
      </w:pPr>
      <m:oMath>
        <m:r>
          <w:rPr>
            <w:rFonts w:ascii="Cambria Math" w:hAnsi="Cambria Math"/>
            <w:lang w:val="en-AU" w:eastAsia="de-DE"/>
          </w:rPr>
          <m:t>f</m:t>
        </m:r>
      </m:oMath>
      <w:r w:rsidR="00AB2C4C">
        <w:rPr>
          <w:lang w:val="en-AU" w:eastAsia="de-DE"/>
        </w:rPr>
        <w:t xml:space="preserve"> – is frequency,</w:t>
      </w:r>
      <w:r w:rsidR="006A5B55" w:rsidRPr="003A38EC">
        <w:rPr>
          <w:lang w:val="en-AU" w:eastAsia="de-DE"/>
        </w:rPr>
        <w:t xml:space="preserve"> [</w:t>
      </w:r>
      <m:oMath>
        <m:r>
          <w:rPr>
            <w:rFonts w:ascii="Cambria Math" w:hAnsi="Cambria Math"/>
            <w:lang w:val="en-AU" w:eastAsia="de-DE"/>
          </w:rPr>
          <m:t>Hz</m:t>
        </m:r>
      </m:oMath>
      <w:r w:rsidR="00AB2C4C">
        <w:rPr>
          <w:lang w:val="en-AU" w:eastAsia="de-DE"/>
        </w:rPr>
        <w:t>];</w:t>
      </w:r>
    </w:p>
    <w:p w:rsidR="006A5B55" w:rsidRPr="003A38EC" w:rsidRDefault="00223F34" w:rsidP="006A5B55">
      <w:pPr>
        <w:ind w:left="680"/>
        <w:jc w:val="both"/>
        <w:rPr>
          <w:lang w:val="en-AU" w:eastAsia="de-DE"/>
        </w:rPr>
      </w:pPr>
      <m:oMath>
        <m:r>
          <w:rPr>
            <w:rFonts w:ascii="Cambria Math" w:hAnsi="Cambria Math"/>
            <w:lang w:val="en-AU" w:eastAsia="de-DE"/>
          </w:rPr>
          <m:t>d</m:t>
        </m:r>
        <m:d>
          <m:dPr>
            <m:ctrlPr>
              <w:rPr>
                <w:rFonts w:ascii="Cambria Math" w:hAnsi="Cambria Math"/>
                <w:i/>
                <w:lang w:val="en-AU" w:eastAsia="de-DE"/>
              </w:rPr>
            </m:ctrlPr>
          </m:dPr>
          <m:e>
            <m:r>
              <w:rPr>
                <w:rFonts w:ascii="Cambria Math" w:hAnsi="Cambria Math"/>
                <w:lang w:val="en-AU" w:eastAsia="de-DE"/>
              </w:rPr>
              <m:t>f</m:t>
            </m:r>
          </m:e>
        </m:d>
      </m:oMath>
      <w:r w:rsidR="006A5B55" w:rsidRPr="003A38EC">
        <w:rPr>
          <w:lang w:val="en-AU" w:eastAsia="de-DE"/>
        </w:rPr>
        <w:t xml:space="preserve"> – is skin</w:t>
      </w:r>
      <w:r w:rsidR="00AB2C4C">
        <w:rPr>
          <w:lang w:val="en-AU" w:eastAsia="de-DE"/>
        </w:rPr>
        <w:t xml:space="preserve"> depth as function of frequency,</w:t>
      </w:r>
      <w:r w:rsidR="006A5B55" w:rsidRPr="003A38EC">
        <w:rPr>
          <w:lang w:val="en-AU" w:eastAsia="de-DE"/>
        </w:rPr>
        <w:t xml:space="preserve"> [m].</w:t>
      </w:r>
    </w:p>
    <w:p w:rsidR="006A5B55" w:rsidRPr="003A38EC" w:rsidRDefault="006A5B55" w:rsidP="006A5B55">
      <w:pPr>
        <w:jc w:val="both"/>
        <w:rPr>
          <w:b/>
          <w:lang w:val="en-AU"/>
        </w:rPr>
      </w:pPr>
    </w:p>
    <w:p w:rsidR="006A5B55" w:rsidRPr="002842D3" w:rsidRDefault="006A5B55" w:rsidP="006A5B55">
      <w:pPr>
        <w:jc w:val="both"/>
        <w:rPr>
          <w:i/>
          <w:lang w:val="en-AU"/>
        </w:rPr>
      </w:pPr>
      <w:r w:rsidRPr="002842D3">
        <w:rPr>
          <w:i/>
          <w:lang w:val="en-AU"/>
        </w:rPr>
        <w:t>2.1.2 Spacer layers thickness</w:t>
      </w:r>
    </w:p>
    <w:p w:rsidR="006A5B55" w:rsidRDefault="006A5B55" w:rsidP="006A5B55">
      <w:pPr>
        <w:jc w:val="both"/>
        <w:rPr>
          <w:lang w:val="en-AU"/>
        </w:rPr>
      </w:pPr>
      <w:r w:rsidRPr="003A38EC">
        <w:rPr>
          <w:lang w:val="en-AU"/>
        </w:rPr>
        <w:t>In respect t</w:t>
      </w:r>
      <w:r w:rsidR="00AB2C4C">
        <w:rPr>
          <w:lang w:val="en-AU"/>
        </w:rPr>
        <w:t>hat proposal structure should</w:t>
      </w:r>
      <w:r w:rsidRPr="003A38EC">
        <w:rPr>
          <w:lang w:val="en-AU"/>
        </w:rPr>
        <w:t xml:space="preserve"> absorb all 6-18GHz frequencies range EMW, it is needed to evaluate the skin depth for the MWCNTs and CNFs composites under defined frequency range</w:t>
      </w:r>
      <w:r w:rsidR="00AB2C4C">
        <w:rPr>
          <w:lang w:val="en-AU"/>
        </w:rPr>
        <w:t>,</w:t>
      </w:r>
      <w:r w:rsidRPr="003A38EC">
        <w:rPr>
          <w:lang w:val="en-AU"/>
        </w:rPr>
        <w:t xml:space="preserve"> and as the spacer layer height the maximum penetration depth must </w:t>
      </w:r>
      <w:r w:rsidR="00AB2C4C">
        <w:rPr>
          <w:lang w:val="en-AU"/>
        </w:rPr>
        <w:t xml:space="preserve">be </w:t>
      </w:r>
      <w:r w:rsidRPr="003A38EC">
        <w:rPr>
          <w:lang w:val="en-AU"/>
        </w:rPr>
        <w:t>consider</w:t>
      </w:r>
      <w:r w:rsidR="00AB2C4C">
        <w:rPr>
          <w:lang w:val="en-AU"/>
        </w:rPr>
        <w:t>ed</w:t>
      </w:r>
      <w:r w:rsidRPr="003A38EC">
        <w:rPr>
          <w:lang w:val="en-AU"/>
        </w:rPr>
        <w:t xml:space="preserve"> as:</w:t>
      </w:r>
    </w:p>
    <w:p w:rsidR="008F6E25" w:rsidRPr="00BF337B" w:rsidRDefault="008F6E25" w:rsidP="006A5B55">
      <w:pPr>
        <w:jc w:val="both"/>
        <w:rPr>
          <w:sz w:val="12"/>
          <w:szCs w:val="12"/>
          <w:lang w:val="en-AU"/>
        </w:rPr>
      </w:pPr>
    </w:p>
    <w:tbl>
      <w:tblPr>
        <w:tblW w:w="0" w:type="auto"/>
        <w:tblLook w:val="04A0" w:firstRow="1" w:lastRow="0" w:firstColumn="1" w:lastColumn="0" w:noHBand="0" w:noVBand="1"/>
      </w:tblPr>
      <w:tblGrid>
        <w:gridCol w:w="4558"/>
        <w:gridCol w:w="482"/>
      </w:tblGrid>
      <w:tr w:rsidR="006A5B55" w:rsidRPr="003A38EC" w:rsidTr="00A9369F">
        <w:tc>
          <w:tcPr>
            <w:tcW w:w="9889" w:type="dxa"/>
            <w:vAlign w:val="center"/>
          </w:tcPr>
          <w:p w:rsidR="006A5B55" w:rsidRPr="00223F34" w:rsidRDefault="00E31C53" w:rsidP="00A9369F">
            <w:pPr>
              <w:jc w:val="both"/>
              <w:rPr>
                <w:rFonts w:eastAsia="Calibri"/>
                <w:lang w:val="en-AU"/>
              </w:rPr>
            </w:pPr>
            <m:oMathPara>
              <m:oMath>
                <m:sSub>
                  <m:sSubPr>
                    <m:ctrlPr>
                      <w:rPr>
                        <w:rFonts w:ascii="Cambria Math" w:eastAsia="Calibri" w:hAnsi="Cambria Math"/>
                        <w:i/>
                        <w:lang w:val="en-AU"/>
                      </w:rPr>
                    </m:ctrlPr>
                  </m:sSubPr>
                  <m:e>
                    <m:r>
                      <w:rPr>
                        <w:rFonts w:ascii="Cambria Math" w:hAnsi="Cambria Math"/>
                        <w:lang w:val="en-AU"/>
                      </w:rPr>
                      <m:t>h</m:t>
                    </m:r>
                  </m:e>
                  <m:sub>
                    <m:r>
                      <w:rPr>
                        <w:rFonts w:ascii="Cambria Math" w:hAnsi="Cambria Math"/>
                        <w:lang w:val="en-AU"/>
                      </w:rPr>
                      <m:t>2</m:t>
                    </m:r>
                  </m:sub>
                </m:sSub>
                <m:r>
                  <w:rPr>
                    <w:rFonts w:ascii="Cambria Math" w:hAnsi="Cambria Math"/>
                    <w:lang w:val="en-AU"/>
                  </w:rPr>
                  <m:t>=</m:t>
                </m:r>
                <m:sSub>
                  <m:sSubPr>
                    <m:ctrlPr>
                      <w:rPr>
                        <w:rFonts w:ascii="Cambria Math" w:hAnsi="Cambria Math"/>
                        <w:i/>
                        <w:lang w:val="en-AU"/>
                      </w:rPr>
                    </m:ctrlPr>
                  </m:sSubPr>
                  <m:e>
                    <m:r>
                      <w:rPr>
                        <w:rFonts w:ascii="Cambria Math" w:hAnsi="Cambria Math"/>
                        <w:lang w:val="en-AU"/>
                      </w:rPr>
                      <m:t>d(f)</m:t>
                    </m:r>
                  </m:e>
                  <m:sub>
                    <m:r>
                      <w:rPr>
                        <w:rFonts w:ascii="Cambria Math" w:hAnsi="Cambria Math"/>
                        <w:lang w:val="en-AU"/>
                      </w:rPr>
                      <m:t>max</m:t>
                    </m:r>
                  </m:sub>
                </m:sSub>
              </m:oMath>
            </m:oMathPara>
          </w:p>
        </w:tc>
        <w:tc>
          <w:tcPr>
            <w:tcW w:w="532" w:type="dxa"/>
            <w:vAlign w:val="center"/>
          </w:tcPr>
          <w:p w:rsidR="006A5B55" w:rsidRPr="00A9369F" w:rsidRDefault="00D16558" w:rsidP="00A9369F">
            <w:pPr>
              <w:jc w:val="both"/>
              <w:rPr>
                <w:rFonts w:eastAsia="Calibri"/>
                <w:lang w:val="en-AU"/>
              </w:rPr>
            </w:pPr>
            <w:r w:rsidRPr="00A9369F">
              <w:rPr>
                <w:rFonts w:eastAsia="Calibri"/>
                <w:lang w:val="en-AU"/>
              </w:rPr>
              <w:t>(5</w:t>
            </w:r>
            <w:r w:rsidR="006A5B55" w:rsidRPr="00A9369F">
              <w:rPr>
                <w:rFonts w:eastAsia="Calibri"/>
                <w:lang w:val="en-AU"/>
              </w:rPr>
              <w:t>)</w:t>
            </w:r>
          </w:p>
        </w:tc>
      </w:tr>
    </w:tbl>
    <w:p w:rsidR="006A5B55" w:rsidRPr="00BF337B" w:rsidRDefault="006A5B55" w:rsidP="006A5B55">
      <w:pPr>
        <w:jc w:val="both"/>
        <w:rPr>
          <w:sz w:val="12"/>
          <w:szCs w:val="12"/>
          <w:lang w:val="en-AU"/>
        </w:rPr>
      </w:pPr>
    </w:p>
    <w:p w:rsidR="006A5B55" w:rsidRDefault="006A5B55" w:rsidP="006A5B55">
      <w:pPr>
        <w:jc w:val="both"/>
        <w:rPr>
          <w:lang w:val="en-AU"/>
        </w:rPr>
      </w:pPr>
      <w:r w:rsidRPr="003A38EC">
        <w:t>The relative permeability of the composites is also equal to 1</w:t>
      </w:r>
      <w:r w:rsidR="00AB2C4C">
        <w:t>,</w:t>
      </w:r>
      <w:r w:rsidRPr="003A38EC">
        <w:t xml:space="preserve"> therefore, for the spacer layer, thickness evaluation the equation (4) can be used. </w:t>
      </w:r>
      <w:r w:rsidRPr="003A38EC">
        <w:rPr>
          <w:lang w:val="en-AU"/>
        </w:rPr>
        <w:t>For the resonance which is the key to successful absorption it is necessary that the number of wave length quarter must be equal to odd number in the spacer layer. The number of wave length quarter is calculated as:</w:t>
      </w:r>
    </w:p>
    <w:p w:rsidR="008F6E25" w:rsidRPr="003A38EC" w:rsidRDefault="008F6E25" w:rsidP="006A5B55">
      <w:pPr>
        <w:jc w:val="both"/>
      </w:pPr>
    </w:p>
    <w:tbl>
      <w:tblPr>
        <w:tblW w:w="0" w:type="auto"/>
        <w:tblLook w:val="04A0" w:firstRow="1" w:lastRow="0" w:firstColumn="1" w:lastColumn="0" w:noHBand="0" w:noVBand="1"/>
      </w:tblPr>
      <w:tblGrid>
        <w:gridCol w:w="4558"/>
        <w:gridCol w:w="482"/>
      </w:tblGrid>
      <w:tr w:rsidR="006A5B55" w:rsidRPr="003A38EC" w:rsidTr="00A9369F">
        <w:tc>
          <w:tcPr>
            <w:tcW w:w="9889" w:type="dxa"/>
            <w:vAlign w:val="center"/>
          </w:tcPr>
          <w:p w:rsidR="006A5B55" w:rsidRPr="00223F34" w:rsidRDefault="00223F34" w:rsidP="00A9369F">
            <w:pPr>
              <w:jc w:val="both"/>
              <w:rPr>
                <w:lang w:val="en-AU"/>
              </w:rPr>
            </w:pPr>
            <m:oMathPara>
              <m:oMath>
                <m:r>
                  <w:rPr>
                    <w:rFonts w:ascii="Cambria Math" w:eastAsia="Calibri" w:hAnsi="Cambria Math"/>
                    <w:lang w:val="en-AU"/>
                  </w:rPr>
                  <m:t>τ</m:t>
                </m:r>
                <m:r>
                  <w:rPr>
                    <w:rFonts w:ascii="Cambria Math" w:hAnsi="Cambria Math"/>
                    <w:lang w:val="en-AU"/>
                  </w:rPr>
                  <m:t>=</m:t>
                </m:r>
                <m:f>
                  <m:fPr>
                    <m:ctrlPr>
                      <w:rPr>
                        <w:rFonts w:ascii="Cambria Math" w:hAnsi="Cambria Math"/>
                        <w:i/>
                        <w:lang w:val="en-AU"/>
                      </w:rPr>
                    </m:ctrlPr>
                  </m:fPr>
                  <m:num>
                    <m:sSub>
                      <m:sSubPr>
                        <m:ctrlPr>
                          <w:rPr>
                            <w:rFonts w:ascii="Cambria Math" w:hAnsi="Cambria Math"/>
                            <w:i/>
                            <w:lang w:val="en-AU"/>
                          </w:rPr>
                        </m:ctrlPr>
                      </m:sSubPr>
                      <m:e>
                        <m:r>
                          <w:rPr>
                            <w:rFonts w:ascii="Cambria Math" w:hAnsi="Cambria Math"/>
                            <w:lang w:val="en-AU"/>
                          </w:rPr>
                          <m:t>d(f)</m:t>
                        </m:r>
                      </m:e>
                      <m:sub>
                        <m:r>
                          <w:rPr>
                            <w:rFonts w:ascii="Cambria Math" w:hAnsi="Cambria Math"/>
                            <w:lang w:val="en-AU"/>
                          </w:rPr>
                          <m:t>max</m:t>
                        </m:r>
                      </m:sub>
                    </m:sSub>
                  </m:num>
                  <m:den>
                    <m:f>
                      <m:fPr>
                        <m:ctrlPr>
                          <w:rPr>
                            <w:rFonts w:ascii="Cambria Math" w:hAnsi="Cambria Math"/>
                            <w:i/>
                            <w:lang w:val="en-AU"/>
                          </w:rPr>
                        </m:ctrlPr>
                      </m:fPr>
                      <m:num>
                        <m:sSub>
                          <m:sSubPr>
                            <m:ctrlPr>
                              <w:rPr>
                                <w:rFonts w:ascii="Cambria Math" w:hAnsi="Cambria Math"/>
                                <w:i/>
                                <w:lang w:val="en-AU"/>
                              </w:rPr>
                            </m:ctrlPr>
                          </m:sSubPr>
                          <m:e>
                            <m:r>
                              <w:rPr>
                                <w:rFonts w:ascii="Cambria Math" w:hAnsi="Cambria Math"/>
                                <w:lang w:val="en-AU"/>
                              </w:rPr>
                              <m:t>λ</m:t>
                            </m:r>
                          </m:e>
                          <m:sub>
                            <m:r>
                              <w:rPr>
                                <w:rFonts w:ascii="Cambria Math" w:hAnsi="Cambria Math"/>
                                <w:lang w:val="en-AU"/>
                              </w:rPr>
                              <m:t>i</m:t>
                            </m:r>
                          </m:sub>
                        </m:sSub>
                      </m:num>
                      <m:den>
                        <m:r>
                          <w:rPr>
                            <w:rFonts w:ascii="Cambria Math" w:hAnsi="Cambria Math"/>
                            <w:lang w:val="en-AU"/>
                          </w:rPr>
                          <m:t>4</m:t>
                        </m:r>
                      </m:den>
                    </m:f>
                  </m:den>
                </m:f>
              </m:oMath>
            </m:oMathPara>
          </w:p>
        </w:tc>
        <w:tc>
          <w:tcPr>
            <w:tcW w:w="532" w:type="dxa"/>
            <w:vAlign w:val="center"/>
          </w:tcPr>
          <w:p w:rsidR="006A5B55" w:rsidRPr="00A9369F" w:rsidRDefault="00D16558" w:rsidP="00A9369F">
            <w:pPr>
              <w:jc w:val="both"/>
              <w:rPr>
                <w:lang w:val="en-AU"/>
              </w:rPr>
            </w:pPr>
            <w:r w:rsidRPr="00A9369F">
              <w:rPr>
                <w:lang w:val="en-AU"/>
              </w:rPr>
              <w:t>(6</w:t>
            </w:r>
            <w:r w:rsidR="006A5B55" w:rsidRPr="00A9369F">
              <w:rPr>
                <w:lang w:val="en-AU"/>
              </w:rPr>
              <w:t>)</w:t>
            </w:r>
          </w:p>
        </w:tc>
      </w:tr>
    </w:tbl>
    <w:p w:rsidR="006A5B55" w:rsidRPr="003A38EC" w:rsidRDefault="006A5B55" w:rsidP="006A5B55">
      <w:pPr>
        <w:jc w:val="both"/>
        <w:rPr>
          <w:lang w:val="en-AU"/>
        </w:rPr>
      </w:pPr>
      <w:r w:rsidRPr="003A38EC">
        <w:rPr>
          <w:lang w:val="en-AU"/>
        </w:rPr>
        <w:t>Here:</w:t>
      </w:r>
      <m:oMath>
        <m:r>
          <w:rPr>
            <w:rFonts w:ascii="Cambria Math" w:hAnsi="Cambria Math"/>
            <w:lang w:val="en-AU"/>
          </w:rPr>
          <m:t xml:space="preserve"> τ</m:t>
        </m:r>
      </m:oMath>
      <w:r w:rsidRPr="003A38EC">
        <w:rPr>
          <w:lang w:val="en-AU"/>
        </w:rPr>
        <w:t xml:space="preserve"> – is the </w:t>
      </w:r>
      <w:r w:rsidR="00AB2C4C">
        <w:t>quarter number of wave length;</w:t>
      </w:r>
    </w:p>
    <w:p w:rsidR="006A5B55" w:rsidRPr="003A38EC" w:rsidRDefault="00223F34" w:rsidP="006A5B55">
      <w:pPr>
        <w:ind w:left="567"/>
        <w:jc w:val="both"/>
      </w:pPr>
      <m:oMath>
        <m:r>
          <w:rPr>
            <w:rFonts w:ascii="Cambria Math" w:hAnsi="Cambria Math"/>
            <w:lang w:val="en-AU"/>
          </w:rPr>
          <m:t>i</m:t>
        </m:r>
      </m:oMath>
      <w:r w:rsidR="00AB2C4C">
        <w:rPr>
          <w:lang w:val="en-AU"/>
        </w:rPr>
        <w:t xml:space="preserve"> </w:t>
      </w:r>
      <w:r w:rsidR="006A5B55" w:rsidRPr="003A38EC">
        <w:rPr>
          <w:lang w:val="en-AU"/>
        </w:rPr>
        <w:t>–</w:t>
      </w:r>
      <w:r w:rsidR="00AB2C4C">
        <w:rPr>
          <w:lang w:val="en-AU"/>
        </w:rPr>
        <w:t xml:space="preserve"> </w:t>
      </w:r>
      <w:r w:rsidR="006A5B55" w:rsidRPr="003A38EC">
        <w:rPr>
          <w:lang w:val="en-AU"/>
        </w:rPr>
        <w:t xml:space="preserve">is the </w:t>
      </w:r>
      <w:r w:rsidR="006A5B55" w:rsidRPr="003A38EC">
        <w:t>certain frequency wave length index.</w:t>
      </w:r>
    </w:p>
    <w:p w:rsidR="006A5B55" w:rsidRPr="003A38EC" w:rsidRDefault="006A5B55" w:rsidP="006A5B55">
      <w:pPr>
        <w:jc w:val="both"/>
        <w:rPr>
          <w:lang w:val="en-AU"/>
        </w:rPr>
      </w:pPr>
    </w:p>
    <w:p w:rsidR="006A5B55" w:rsidRDefault="006A5B55" w:rsidP="006A5B55">
      <w:pPr>
        <w:jc w:val="both"/>
        <w:rPr>
          <w:lang w:val="en-AU"/>
        </w:rPr>
      </w:pPr>
      <w:r w:rsidRPr="003A38EC">
        <w:rPr>
          <w:lang w:val="en-AU"/>
        </w:rPr>
        <w:t>Wave length in the composites medium is calculated as:</w:t>
      </w:r>
    </w:p>
    <w:p w:rsidR="008F6E25" w:rsidRPr="00862A61" w:rsidRDefault="008F6E25" w:rsidP="006A5B55">
      <w:pPr>
        <w:jc w:val="both"/>
        <w:rPr>
          <w:sz w:val="16"/>
          <w:szCs w:val="16"/>
          <w:lang w:val="en-AU"/>
        </w:rPr>
      </w:pPr>
    </w:p>
    <w:tbl>
      <w:tblPr>
        <w:tblW w:w="0" w:type="auto"/>
        <w:tblLook w:val="04A0" w:firstRow="1" w:lastRow="0" w:firstColumn="1" w:lastColumn="0" w:noHBand="0" w:noVBand="1"/>
      </w:tblPr>
      <w:tblGrid>
        <w:gridCol w:w="4555"/>
        <w:gridCol w:w="485"/>
      </w:tblGrid>
      <w:tr w:rsidR="006A5B55" w:rsidRPr="003A38EC" w:rsidTr="00A9369F">
        <w:tc>
          <w:tcPr>
            <w:tcW w:w="9889" w:type="dxa"/>
            <w:vAlign w:val="center"/>
          </w:tcPr>
          <w:p w:rsidR="006A5B55" w:rsidRPr="00A9369F" w:rsidRDefault="00223F34" w:rsidP="00A9369F">
            <w:pPr>
              <w:spacing w:line="276" w:lineRule="auto"/>
              <w:jc w:val="center"/>
              <w:rPr>
                <w:rFonts w:eastAsia="Calibri"/>
                <w:lang w:val="en-AU"/>
              </w:rPr>
            </w:pPr>
            <m:oMath>
              <m:r>
                <w:rPr>
                  <w:rFonts w:ascii="Cambria Math" w:eastAsia="Calibri" w:hAnsi="Cambria Math"/>
                  <w:lang w:val="en-AU"/>
                </w:rPr>
                <m:t>λ</m:t>
              </m:r>
              <m:r>
                <w:rPr>
                  <w:rFonts w:ascii="Cambria Math" w:hAnsi="Cambria Math"/>
                  <w:lang w:val="en-AU"/>
                </w:rPr>
                <m:t>=</m:t>
              </m:r>
              <m:f>
                <m:fPr>
                  <m:ctrlPr>
                    <w:rPr>
                      <w:rFonts w:ascii="Cambria Math" w:eastAsia="Calibri" w:hAnsi="Cambria Math"/>
                      <w:i/>
                      <w:lang w:val="en-AU"/>
                    </w:rPr>
                  </m:ctrlPr>
                </m:fPr>
                <m:num>
                  <m:r>
                    <w:rPr>
                      <w:rFonts w:ascii="Cambria Math" w:hAnsi="Cambria Math"/>
                      <w:lang w:val="en-AU"/>
                    </w:rPr>
                    <m:t>c</m:t>
                  </m:r>
                </m:num>
                <m:den>
                  <m:r>
                    <w:rPr>
                      <w:rFonts w:ascii="Cambria Math" w:hAnsi="Cambria Math"/>
                      <w:lang w:val="en-AU"/>
                    </w:rPr>
                    <m:t>f</m:t>
                  </m:r>
                  <m:rad>
                    <m:radPr>
                      <m:degHide m:val="1"/>
                      <m:ctrlPr>
                        <w:rPr>
                          <w:rFonts w:ascii="Cambria Math" w:eastAsia="Calibri" w:hAnsi="Cambria Math"/>
                          <w:i/>
                          <w:lang w:val="en-AU"/>
                        </w:rPr>
                      </m:ctrlPr>
                    </m:radPr>
                    <m:deg/>
                    <m:e>
                      <m:sSub>
                        <m:sSubPr>
                          <m:ctrlPr>
                            <w:rPr>
                              <w:rFonts w:ascii="Cambria Math" w:eastAsia="Calibri" w:hAnsi="Cambria Math"/>
                              <w:i/>
                              <w:lang w:val="en-AU"/>
                            </w:rPr>
                          </m:ctrlPr>
                        </m:sSubPr>
                        <m:e>
                          <m:r>
                            <w:rPr>
                              <w:rFonts w:ascii="Cambria Math" w:hAnsi="Cambria Math"/>
                              <w:lang w:val="en-AU"/>
                            </w:rPr>
                            <m:t>ε</m:t>
                          </m:r>
                        </m:e>
                        <m:sub>
                          <m:r>
                            <w:rPr>
                              <w:rFonts w:ascii="Cambria Math" w:hAnsi="Cambria Math"/>
                              <w:lang w:val="en-AU"/>
                            </w:rPr>
                            <m:t>r</m:t>
                          </m:r>
                        </m:sub>
                      </m:sSub>
                    </m:e>
                  </m:rad>
                </m:den>
              </m:f>
            </m:oMath>
            <w:r w:rsidR="002F5C71" w:rsidRPr="00A9369F">
              <w:rPr>
                <w:lang w:val="en-AU"/>
              </w:rPr>
              <w:t>.</w:t>
            </w:r>
          </w:p>
        </w:tc>
        <w:tc>
          <w:tcPr>
            <w:tcW w:w="532" w:type="dxa"/>
            <w:vAlign w:val="center"/>
          </w:tcPr>
          <w:p w:rsidR="006A5B55" w:rsidRPr="00A9369F" w:rsidRDefault="00D16558" w:rsidP="00A9369F">
            <w:pPr>
              <w:spacing w:line="276" w:lineRule="auto"/>
              <w:jc w:val="both"/>
              <w:rPr>
                <w:rFonts w:eastAsia="Calibri"/>
                <w:lang w:val="en-AU"/>
              </w:rPr>
            </w:pPr>
            <w:r w:rsidRPr="00A9369F">
              <w:rPr>
                <w:rFonts w:eastAsia="Calibri"/>
                <w:lang w:val="en-AU"/>
              </w:rPr>
              <w:t>(7</w:t>
            </w:r>
            <w:r w:rsidR="006A5B55" w:rsidRPr="00A9369F">
              <w:rPr>
                <w:rFonts w:eastAsia="Calibri"/>
                <w:lang w:val="en-AU"/>
              </w:rPr>
              <w:t>)</w:t>
            </w:r>
          </w:p>
        </w:tc>
      </w:tr>
    </w:tbl>
    <w:p w:rsidR="008F6E25" w:rsidRPr="00862A61" w:rsidRDefault="008F6E25" w:rsidP="006A5B55">
      <w:pPr>
        <w:jc w:val="both"/>
        <w:rPr>
          <w:sz w:val="16"/>
          <w:szCs w:val="16"/>
          <w:lang w:val="en-AU"/>
        </w:rPr>
      </w:pPr>
    </w:p>
    <w:p w:rsidR="006A5B55" w:rsidRDefault="006A5B55" w:rsidP="006A5B55">
      <w:pPr>
        <w:jc w:val="both"/>
        <w:rPr>
          <w:lang w:val="en-AU"/>
        </w:rPr>
      </w:pPr>
      <w:r w:rsidRPr="003A38EC">
        <w:rPr>
          <w:lang w:val="en-AU"/>
        </w:rPr>
        <w:t>Complex permittivity is calculated by following equation:</w:t>
      </w:r>
    </w:p>
    <w:p w:rsidR="008F6E25" w:rsidRPr="003A38EC" w:rsidRDefault="008F6E25" w:rsidP="006A5B55">
      <w:pPr>
        <w:jc w:val="both"/>
        <w:rPr>
          <w:lang w:val="en-AU"/>
        </w:rPr>
      </w:pPr>
    </w:p>
    <w:tbl>
      <w:tblPr>
        <w:tblW w:w="0" w:type="auto"/>
        <w:tblLook w:val="04A0" w:firstRow="1" w:lastRow="0" w:firstColumn="1" w:lastColumn="0" w:noHBand="0" w:noVBand="1"/>
      </w:tblPr>
      <w:tblGrid>
        <w:gridCol w:w="4560"/>
        <w:gridCol w:w="480"/>
      </w:tblGrid>
      <w:tr w:rsidR="006A5B55" w:rsidRPr="003A38EC" w:rsidTr="00A9369F">
        <w:tc>
          <w:tcPr>
            <w:tcW w:w="9889" w:type="dxa"/>
            <w:vAlign w:val="center"/>
          </w:tcPr>
          <w:p w:rsidR="006A5B55" w:rsidRPr="00A9369F" w:rsidRDefault="00E31C53" w:rsidP="00A9369F">
            <w:pPr>
              <w:spacing w:line="276" w:lineRule="auto"/>
              <w:jc w:val="center"/>
              <w:rPr>
                <w:rFonts w:eastAsia="Calibri"/>
                <w:lang w:val="en-AU"/>
              </w:rPr>
            </w:pPr>
            <m:oMath>
              <m:sSub>
                <m:sSubPr>
                  <m:ctrlPr>
                    <w:rPr>
                      <w:rFonts w:ascii="Cambria Math" w:eastAsia="Calibri" w:hAnsi="Cambria Math"/>
                      <w:i/>
                      <w:lang w:val="en-AU"/>
                    </w:rPr>
                  </m:ctrlPr>
                </m:sSubPr>
                <m:e>
                  <m:r>
                    <w:rPr>
                      <w:rFonts w:ascii="Cambria Math" w:hAnsi="Cambria Math"/>
                      <w:lang w:val="en-AU"/>
                    </w:rPr>
                    <m:t>ε</m:t>
                  </m:r>
                  <m:ctrlPr>
                    <w:rPr>
                      <w:rFonts w:ascii="Cambria Math" w:hAnsi="Cambria Math"/>
                      <w:i/>
                      <w:lang w:val="en-AU"/>
                    </w:rPr>
                  </m:ctrlPr>
                </m:e>
                <m:sub>
                  <m:r>
                    <w:rPr>
                      <w:rFonts w:ascii="Cambria Math" w:hAnsi="Cambria Math"/>
                      <w:lang w:val="en-AU"/>
                    </w:rPr>
                    <m:t>r</m:t>
                  </m:r>
                  <m:ctrlPr>
                    <w:rPr>
                      <w:rFonts w:ascii="Cambria Math" w:hAnsi="Cambria Math"/>
                      <w:i/>
                      <w:lang w:val="en-AU"/>
                    </w:rPr>
                  </m:ctrlPr>
                </m:sub>
              </m:sSub>
              <m:r>
                <w:rPr>
                  <w:rFonts w:ascii="Cambria Math" w:hAnsi="Cambria Math"/>
                  <w:lang w:val="en-AU"/>
                </w:rPr>
                <m:t>=</m:t>
              </m:r>
              <m:rad>
                <m:radPr>
                  <m:degHide m:val="1"/>
                  <m:ctrlPr>
                    <w:rPr>
                      <w:rFonts w:ascii="Cambria Math" w:hAnsi="Cambria Math"/>
                      <w:i/>
                      <w:lang w:val="en-AU"/>
                    </w:rPr>
                  </m:ctrlPr>
                </m:radPr>
                <m:deg/>
                <m:e>
                  <m:sSup>
                    <m:sSupPr>
                      <m:ctrlPr>
                        <w:rPr>
                          <w:rFonts w:ascii="Cambria Math" w:hAnsi="Cambria Math"/>
                          <w:i/>
                          <w:lang w:val="en-AU"/>
                        </w:rPr>
                      </m:ctrlPr>
                    </m:sSupPr>
                    <m:e>
                      <m:d>
                        <m:dPr>
                          <m:ctrlPr>
                            <w:rPr>
                              <w:rFonts w:ascii="Cambria Math" w:hAnsi="Cambria Math"/>
                              <w:i/>
                              <w:lang w:val="en-AU"/>
                            </w:rPr>
                          </m:ctrlPr>
                        </m:dPr>
                        <m:e>
                          <m:sSubSup>
                            <m:sSubSupPr>
                              <m:ctrlPr>
                                <w:rPr>
                                  <w:rFonts w:ascii="Cambria Math" w:hAnsi="Cambria Math"/>
                                  <w:i/>
                                  <w:lang w:val="en-AU"/>
                                </w:rPr>
                              </m:ctrlPr>
                            </m:sSubSupPr>
                            <m:e>
                              <m:r>
                                <w:rPr>
                                  <w:rFonts w:ascii="Cambria Math" w:hAnsi="Cambria Math"/>
                                  <w:lang w:val="en-AU"/>
                                </w:rPr>
                                <m:t>ε</m:t>
                              </m:r>
                            </m:e>
                            <m:sub>
                              <m:r>
                                <w:rPr>
                                  <w:rFonts w:ascii="Cambria Math" w:hAnsi="Cambria Math"/>
                                  <w:lang w:val="en-AU"/>
                                </w:rPr>
                                <m:t>r</m:t>
                              </m:r>
                            </m:sub>
                            <m:sup>
                              <m:r>
                                <w:rPr>
                                  <w:rFonts w:ascii="Cambria Math" w:hAnsi="Cambria Math"/>
                                  <w:lang w:val="en-AU"/>
                                </w:rPr>
                                <m:t>'</m:t>
                              </m:r>
                            </m:sup>
                          </m:sSubSup>
                        </m:e>
                      </m:d>
                    </m:e>
                    <m:sup>
                      <m:r>
                        <w:rPr>
                          <w:rFonts w:ascii="Cambria Math" w:hAnsi="Cambria Math"/>
                          <w:lang w:val="en-AU"/>
                        </w:rPr>
                        <m:t>2</m:t>
                      </m:r>
                    </m:sup>
                  </m:sSup>
                  <m:r>
                    <w:rPr>
                      <w:rFonts w:ascii="Cambria Math" w:hAnsi="Cambria Math"/>
                      <w:lang w:val="en-AU"/>
                    </w:rPr>
                    <m:t>+</m:t>
                  </m:r>
                  <m:sSup>
                    <m:sSupPr>
                      <m:ctrlPr>
                        <w:rPr>
                          <w:rFonts w:ascii="Cambria Math" w:hAnsi="Cambria Math"/>
                          <w:i/>
                          <w:lang w:val="en-AU"/>
                        </w:rPr>
                      </m:ctrlPr>
                    </m:sSupPr>
                    <m:e>
                      <m:d>
                        <m:dPr>
                          <m:ctrlPr>
                            <w:rPr>
                              <w:rFonts w:ascii="Cambria Math" w:hAnsi="Cambria Math"/>
                              <w:i/>
                              <w:lang w:val="en-AU"/>
                            </w:rPr>
                          </m:ctrlPr>
                        </m:dPr>
                        <m:e>
                          <m:sSubSup>
                            <m:sSubSupPr>
                              <m:ctrlPr>
                                <w:rPr>
                                  <w:rFonts w:ascii="Cambria Math" w:hAnsi="Cambria Math"/>
                                  <w:i/>
                                  <w:lang w:val="en-AU"/>
                                </w:rPr>
                              </m:ctrlPr>
                            </m:sSubSupPr>
                            <m:e>
                              <m:r>
                                <w:rPr>
                                  <w:rFonts w:ascii="Cambria Math" w:hAnsi="Cambria Math"/>
                                  <w:lang w:val="en-AU"/>
                                </w:rPr>
                                <m:t>ε</m:t>
                              </m:r>
                            </m:e>
                            <m:sub>
                              <m:r>
                                <w:rPr>
                                  <w:rFonts w:ascii="Cambria Math" w:hAnsi="Cambria Math"/>
                                  <w:lang w:val="en-AU"/>
                                </w:rPr>
                                <m:t>r</m:t>
                              </m:r>
                            </m:sub>
                            <m:sup>
                              <m:r>
                                <w:rPr>
                                  <w:rFonts w:ascii="Cambria Math" w:hAnsi="Cambria Math"/>
                                  <w:lang w:val="en-AU"/>
                                </w:rPr>
                                <m:t>''</m:t>
                              </m:r>
                            </m:sup>
                          </m:sSubSup>
                        </m:e>
                      </m:d>
                    </m:e>
                    <m:sup>
                      <m:r>
                        <w:rPr>
                          <w:rFonts w:ascii="Cambria Math" w:hAnsi="Cambria Math"/>
                          <w:lang w:val="en-AU"/>
                        </w:rPr>
                        <m:t>2</m:t>
                      </m:r>
                    </m:sup>
                  </m:sSup>
                </m:e>
              </m:rad>
            </m:oMath>
            <w:r w:rsidR="002F5C71" w:rsidRPr="00A9369F">
              <w:rPr>
                <w:lang w:val="en-AU"/>
              </w:rPr>
              <w:t>.</w:t>
            </w:r>
          </w:p>
        </w:tc>
        <w:tc>
          <w:tcPr>
            <w:tcW w:w="532" w:type="dxa"/>
            <w:vAlign w:val="center"/>
          </w:tcPr>
          <w:p w:rsidR="006A5B55" w:rsidRPr="00A9369F" w:rsidRDefault="00D16558" w:rsidP="00A9369F">
            <w:pPr>
              <w:spacing w:line="276" w:lineRule="auto"/>
              <w:jc w:val="both"/>
              <w:rPr>
                <w:rFonts w:eastAsia="Calibri"/>
                <w:lang w:val="en-AU"/>
              </w:rPr>
            </w:pPr>
            <w:r w:rsidRPr="00A9369F">
              <w:rPr>
                <w:rFonts w:eastAsia="Calibri"/>
                <w:lang w:val="en-AU"/>
              </w:rPr>
              <w:t>(8</w:t>
            </w:r>
            <w:r w:rsidR="006A5B55" w:rsidRPr="00A9369F">
              <w:rPr>
                <w:rFonts w:eastAsia="Calibri"/>
                <w:lang w:val="en-AU"/>
              </w:rPr>
              <w:t>)</w:t>
            </w:r>
          </w:p>
        </w:tc>
      </w:tr>
    </w:tbl>
    <w:p w:rsidR="008F6E25" w:rsidRPr="00862A61" w:rsidRDefault="008F6E25" w:rsidP="006A5B55">
      <w:pPr>
        <w:jc w:val="both"/>
        <w:rPr>
          <w:sz w:val="16"/>
          <w:szCs w:val="16"/>
          <w:lang w:val="en-AU"/>
        </w:rPr>
      </w:pPr>
    </w:p>
    <w:p w:rsidR="006A5B55" w:rsidRPr="003A38EC" w:rsidRDefault="006A5B55" w:rsidP="006A5B55">
      <w:pPr>
        <w:jc w:val="both"/>
        <w:rPr>
          <w:lang w:val="en-AU"/>
        </w:rPr>
      </w:pPr>
      <w:r w:rsidRPr="003A38EC">
        <w:rPr>
          <w:lang w:val="en-AU"/>
        </w:rPr>
        <w:t xml:space="preserve">Where: </w:t>
      </w:r>
      <m:oMath>
        <m:sSubSup>
          <m:sSubSupPr>
            <m:ctrlPr>
              <w:rPr>
                <w:rFonts w:ascii="Cambria Math" w:hAnsi="Cambria Math"/>
                <w:i/>
                <w:lang w:val="en-AU"/>
              </w:rPr>
            </m:ctrlPr>
          </m:sSubSupPr>
          <m:e>
            <m:r>
              <w:rPr>
                <w:rFonts w:ascii="Cambria Math" w:hAnsi="Cambria Math"/>
                <w:lang w:val="en-AU"/>
              </w:rPr>
              <m:t>ε</m:t>
            </m:r>
          </m:e>
          <m:sub>
            <m:r>
              <w:rPr>
                <w:rFonts w:ascii="Cambria Math" w:hAnsi="Cambria Math"/>
                <w:lang w:val="en-AU"/>
              </w:rPr>
              <m:t>r</m:t>
            </m:r>
          </m:sub>
          <m:sup>
            <m:r>
              <w:rPr>
                <w:rFonts w:ascii="Cambria Math" w:hAnsi="Cambria Math"/>
                <w:lang w:val="en-AU"/>
              </w:rPr>
              <m:t>'</m:t>
            </m:r>
          </m:sup>
        </m:sSubSup>
      </m:oMath>
      <w:r w:rsidRPr="003A38EC">
        <w:rPr>
          <w:lang w:val="en-AU"/>
        </w:rPr>
        <w:t xml:space="preserve"> and </w:t>
      </w:r>
      <m:oMath>
        <m:sSubSup>
          <m:sSubSupPr>
            <m:ctrlPr>
              <w:rPr>
                <w:rFonts w:ascii="Cambria Math" w:hAnsi="Cambria Math"/>
                <w:i/>
                <w:lang w:val="en-AU"/>
              </w:rPr>
            </m:ctrlPr>
          </m:sSubSupPr>
          <m:e>
            <m:r>
              <w:rPr>
                <w:rFonts w:ascii="Cambria Math" w:hAnsi="Cambria Math"/>
                <w:lang w:val="en-AU"/>
              </w:rPr>
              <m:t>ε</m:t>
            </m:r>
          </m:e>
          <m:sub>
            <m:r>
              <w:rPr>
                <w:rFonts w:ascii="Cambria Math" w:hAnsi="Cambria Math"/>
                <w:lang w:val="en-AU"/>
              </w:rPr>
              <m:t>r</m:t>
            </m:r>
          </m:sub>
          <m:sup>
            <m:r>
              <w:rPr>
                <w:rFonts w:ascii="Cambria Math" w:hAnsi="Cambria Math"/>
                <w:lang w:val="en-AU"/>
              </w:rPr>
              <m:t>''</m:t>
            </m:r>
          </m:sup>
        </m:sSubSup>
      </m:oMath>
      <w:r w:rsidR="00AB2C4C">
        <w:rPr>
          <w:lang w:val="en-AU"/>
        </w:rPr>
        <w:t xml:space="preserve">  </w:t>
      </w:r>
      <w:r w:rsidR="00AB2C4C" w:rsidRPr="003A38EC">
        <w:rPr>
          <w:iCs/>
          <w:lang w:eastAsia="de-DE"/>
        </w:rPr>
        <w:t>–</w:t>
      </w:r>
      <w:r w:rsidRPr="003A38EC">
        <w:rPr>
          <w:lang w:val="en-AU"/>
        </w:rPr>
        <w:t xml:space="preserve"> are the real and imaginary parts of relative permittivity accordingly.</w:t>
      </w:r>
    </w:p>
    <w:p w:rsidR="006A5B55" w:rsidRPr="003A38EC" w:rsidRDefault="006A5B55" w:rsidP="006A5B55">
      <w:pPr>
        <w:jc w:val="both"/>
        <w:rPr>
          <w:b/>
          <w:lang w:val="en-AU"/>
        </w:rPr>
      </w:pPr>
    </w:p>
    <w:p w:rsidR="006A5B55" w:rsidRPr="002842D3" w:rsidRDefault="006A5B55" w:rsidP="006A5B55">
      <w:pPr>
        <w:jc w:val="both"/>
        <w:rPr>
          <w:i/>
          <w:lang w:val="en-AU"/>
        </w:rPr>
      </w:pPr>
      <w:r w:rsidRPr="002842D3">
        <w:rPr>
          <w:i/>
          <w:lang w:val="en-AU"/>
        </w:rPr>
        <w:t>2.1.3 Back layer thickness</w:t>
      </w:r>
    </w:p>
    <w:p w:rsidR="006A5B55" w:rsidRDefault="006A5B55" w:rsidP="006A5B55">
      <w:pPr>
        <w:jc w:val="both"/>
        <w:rPr>
          <w:lang w:val="en-AU"/>
        </w:rPr>
      </w:pPr>
      <w:r w:rsidRPr="003A38EC">
        <w:rPr>
          <w:lang w:val="en-AU"/>
        </w:rPr>
        <w:lastRenderedPageBreak/>
        <w:t>EMW cannot penetrate from the metal surface with thickness which is larger than the skin depth. For this reason the thickness of back layer is calculated as:</w:t>
      </w:r>
    </w:p>
    <w:p w:rsidR="008F6E25" w:rsidRPr="00BF337B" w:rsidRDefault="008F6E25" w:rsidP="006A5B55">
      <w:pPr>
        <w:jc w:val="both"/>
        <w:rPr>
          <w:sz w:val="12"/>
          <w:szCs w:val="12"/>
          <w:lang w:val="en-AU"/>
        </w:rPr>
      </w:pPr>
    </w:p>
    <w:tbl>
      <w:tblPr>
        <w:tblW w:w="0" w:type="auto"/>
        <w:tblLook w:val="04A0" w:firstRow="1" w:lastRow="0" w:firstColumn="1" w:lastColumn="0" w:noHBand="0" w:noVBand="1"/>
      </w:tblPr>
      <w:tblGrid>
        <w:gridCol w:w="4557"/>
        <w:gridCol w:w="483"/>
      </w:tblGrid>
      <w:tr w:rsidR="006A5B55" w:rsidRPr="003A38EC" w:rsidTr="00A9369F">
        <w:tc>
          <w:tcPr>
            <w:tcW w:w="9889" w:type="dxa"/>
            <w:vAlign w:val="center"/>
          </w:tcPr>
          <w:p w:rsidR="006A5B55" w:rsidRPr="00A9369F" w:rsidRDefault="00E31C53" w:rsidP="00A9369F">
            <w:pPr>
              <w:spacing w:line="276" w:lineRule="auto"/>
              <w:jc w:val="center"/>
              <w:rPr>
                <w:lang w:val="en-AU"/>
              </w:rPr>
            </w:pPr>
            <m:oMath>
              <m:sSub>
                <m:sSubPr>
                  <m:ctrlPr>
                    <w:rPr>
                      <w:rFonts w:ascii="Cambria Math" w:hAnsi="Cambria Math"/>
                      <w:i/>
                      <w:lang w:val="en-AU"/>
                    </w:rPr>
                  </m:ctrlPr>
                </m:sSubPr>
                <m:e>
                  <m:sSub>
                    <m:sSubPr>
                      <m:ctrlPr>
                        <w:rPr>
                          <w:rFonts w:ascii="Cambria Math" w:hAnsi="Cambria Math"/>
                          <w:i/>
                          <w:lang w:val="en-AU"/>
                        </w:rPr>
                      </m:ctrlPr>
                    </m:sSubPr>
                    <m:e>
                      <m:r>
                        <w:rPr>
                          <w:rFonts w:ascii="Cambria Math" w:hAnsi="Cambria Math"/>
                          <w:lang w:val="en-AU"/>
                        </w:rPr>
                        <m:t>h</m:t>
                      </m:r>
                    </m:e>
                    <m:sub>
                      <m:r>
                        <w:rPr>
                          <w:rFonts w:ascii="Cambria Math" w:hAnsi="Cambria Math"/>
                          <w:lang w:val="en-AU"/>
                        </w:rPr>
                        <m:t>3</m:t>
                      </m:r>
                    </m:sub>
                  </m:sSub>
                  <m:r>
                    <w:rPr>
                      <w:rFonts w:ascii="Cambria Math" w:hAnsi="Cambria Math"/>
                      <w:lang w:val="en-AU"/>
                    </w:rPr>
                    <m:t>&gt;d</m:t>
                  </m:r>
                </m:e>
                <m:sub>
                  <m:r>
                    <w:rPr>
                      <w:rFonts w:ascii="Cambria Math" w:hAnsi="Cambria Math"/>
                      <w:lang w:val="en-AU"/>
                    </w:rPr>
                    <m:t>Me</m:t>
                  </m:r>
                </m:sub>
              </m:sSub>
              <m:d>
                <m:dPr>
                  <m:ctrlPr>
                    <w:rPr>
                      <w:rFonts w:ascii="Cambria Math" w:hAnsi="Cambria Math"/>
                      <w:i/>
                      <w:lang w:val="en-AU"/>
                    </w:rPr>
                  </m:ctrlPr>
                </m:dPr>
                <m:e>
                  <m:r>
                    <w:rPr>
                      <w:rFonts w:ascii="Cambria Math" w:hAnsi="Cambria Math"/>
                      <w:lang w:val="en-AU"/>
                    </w:rPr>
                    <m:t>f</m:t>
                  </m:r>
                </m:e>
              </m:d>
              <m:r>
                <w:rPr>
                  <w:rFonts w:ascii="Cambria Math" w:hAnsi="Cambria Math"/>
                  <w:lang w:val="en-AU"/>
                </w:rPr>
                <m:t>=</m:t>
              </m:r>
              <m:rad>
                <m:radPr>
                  <m:degHide m:val="1"/>
                  <m:ctrlPr>
                    <w:rPr>
                      <w:rFonts w:ascii="Cambria Math" w:hAnsi="Cambria Math"/>
                      <w:i/>
                      <w:lang w:val="en-AU"/>
                    </w:rPr>
                  </m:ctrlPr>
                </m:radPr>
                <m:deg/>
                <m:e>
                  <m:f>
                    <m:fPr>
                      <m:ctrlPr>
                        <w:rPr>
                          <w:rFonts w:ascii="Cambria Math" w:hAnsi="Cambria Math"/>
                          <w:i/>
                          <w:lang w:val="en-AU"/>
                        </w:rPr>
                      </m:ctrlPr>
                    </m:fPr>
                    <m:num>
                      <m:r>
                        <w:rPr>
                          <w:rFonts w:ascii="Cambria Math" w:hAnsi="Cambria Math"/>
                          <w:lang w:val="en-AU"/>
                        </w:rPr>
                        <m:t>1</m:t>
                      </m:r>
                    </m:num>
                    <m:den>
                      <m:r>
                        <w:rPr>
                          <w:rFonts w:ascii="Cambria Math" w:hAnsi="Cambria Math"/>
                          <w:lang w:val="en-AU"/>
                        </w:rPr>
                        <m:t>πfμσ</m:t>
                      </m:r>
                    </m:den>
                  </m:f>
                </m:e>
              </m:rad>
            </m:oMath>
            <w:r w:rsidR="00862A61" w:rsidRPr="00A9369F">
              <w:rPr>
                <w:lang w:val="en-AU"/>
              </w:rPr>
              <w:t>,</w:t>
            </w:r>
          </w:p>
        </w:tc>
        <w:tc>
          <w:tcPr>
            <w:tcW w:w="532" w:type="dxa"/>
            <w:vAlign w:val="center"/>
          </w:tcPr>
          <w:p w:rsidR="006A5B55" w:rsidRPr="00A9369F" w:rsidRDefault="00D16558" w:rsidP="00A9369F">
            <w:pPr>
              <w:spacing w:line="276" w:lineRule="auto"/>
              <w:jc w:val="both"/>
              <w:rPr>
                <w:lang w:val="en-AU"/>
              </w:rPr>
            </w:pPr>
            <w:r w:rsidRPr="00A9369F">
              <w:rPr>
                <w:lang w:val="en-AU"/>
              </w:rPr>
              <w:t>(9</w:t>
            </w:r>
            <w:r w:rsidR="006A5B55" w:rsidRPr="00A9369F">
              <w:rPr>
                <w:lang w:val="en-AU"/>
              </w:rPr>
              <w:t>)</w:t>
            </w:r>
          </w:p>
        </w:tc>
      </w:tr>
    </w:tbl>
    <w:p w:rsidR="006A5B55" w:rsidRPr="003A38EC" w:rsidRDefault="006A5B55" w:rsidP="006A5B55">
      <w:pPr>
        <w:jc w:val="both"/>
        <w:rPr>
          <w:lang w:val="en-AU"/>
        </w:rPr>
      </w:pPr>
      <w:r w:rsidRPr="003A38EC">
        <w:rPr>
          <w:lang w:val="en-AU"/>
        </w:rPr>
        <w:t xml:space="preserve">Here: </w:t>
      </w:r>
      <m:oMath>
        <m:r>
          <w:rPr>
            <w:rFonts w:ascii="Cambria Math" w:hAnsi="Cambria Math"/>
            <w:lang w:val="en-AU"/>
          </w:rPr>
          <m:t>σ</m:t>
        </m:r>
      </m:oMath>
      <w:r w:rsidR="00AB2C4C">
        <w:rPr>
          <w:lang w:val="en-AU"/>
        </w:rPr>
        <w:t xml:space="preserve"> </w:t>
      </w:r>
      <w:r w:rsidR="00AB2C4C" w:rsidRPr="003A38EC">
        <w:rPr>
          <w:iCs/>
          <w:lang w:eastAsia="de-DE"/>
        </w:rPr>
        <w:t>–</w:t>
      </w:r>
      <w:r w:rsidRPr="003A38EC">
        <w:rPr>
          <w:lang w:val="en-AU"/>
        </w:rPr>
        <w:t xml:space="preserve"> </w:t>
      </w:r>
      <w:r w:rsidRPr="003A38EC">
        <w:rPr>
          <w:noProof/>
          <w:color w:val="000000"/>
          <w:lang w:val="en-AU" w:eastAsia="en-AU"/>
        </w:rPr>
        <w:t>is</w:t>
      </w:r>
      <w:r w:rsidR="00AB2C4C">
        <w:rPr>
          <w:noProof/>
          <w:color w:val="000000"/>
          <w:lang w:val="en-AU" w:eastAsia="en-AU"/>
        </w:rPr>
        <w:t xml:space="preserve"> the electric conductivity,</w:t>
      </w:r>
      <w:r w:rsidRPr="003A38EC">
        <w:rPr>
          <w:noProof/>
          <w:color w:val="000000"/>
          <w:lang w:val="en-AU" w:eastAsia="en-AU"/>
        </w:rPr>
        <w:t xml:space="preserve"> [S/m].</w:t>
      </w:r>
    </w:p>
    <w:p w:rsidR="006A5B55" w:rsidRPr="003A38EC" w:rsidRDefault="006A5B55" w:rsidP="006A5B55">
      <w:pPr>
        <w:jc w:val="both"/>
        <w:rPr>
          <w:b/>
          <w:lang w:val="en-AU"/>
        </w:rPr>
      </w:pPr>
    </w:p>
    <w:p w:rsidR="006A5B55" w:rsidRPr="002842D3" w:rsidRDefault="006A5B55" w:rsidP="006A5B55">
      <w:pPr>
        <w:jc w:val="both"/>
        <w:rPr>
          <w:i/>
          <w:lang w:val="en-AU" w:eastAsia="de-DE"/>
        </w:rPr>
      </w:pPr>
      <w:r w:rsidRPr="002842D3">
        <w:rPr>
          <w:i/>
          <w:lang w:val="en-AU"/>
        </w:rPr>
        <w:t xml:space="preserve">2.2 </w:t>
      </w:r>
      <w:r w:rsidRPr="002842D3">
        <w:rPr>
          <w:i/>
          <w:lang w:val="en-AU" w:eastAsia="de-DE"/>
        </w:rPr>
        <w:t>Absorbance factor calculation</w:t>
      </w:r>
    </w:p>
    <w:p w:rsidR="006A5B55" w:rsidRPr="007A0AEF" w:rsidRDefault="00AB2C4C" w:rsidP="006A5B55">
      <w:pPr>
        <w:shd w:val="clear" w:color="auto" w:fill="FFFFFF"/>
        <w:jc w:val="both"/>
        <w:rPr>
          <w:lang w:val="en-AU" w:eastAsia="de-DE"/>
        </w:rPr>
      </w:pPr>
      <w:r>
        <w:rPr>
          <w:lang w:val="en-AU" w:eastAsia="de-DE"/>
        </w:rPr>
        <w:t xml:space="preserve">Taking in account that </w:t>
      </w:r>
      <w:r w:rsidR="006A5B55" w:rsidRPr="003A38EC">
        <w:rPr>
          <w:lang w:val="en-AU" w:eastAsia="de-DE"/>
        </w:rPr>
        <w:t>for polymer conductive material, the permeabil</w:t>
      </w:r>
      <w:r>
        <w:rPr>
          <w:lang w:val="en-AU" w:eastAsia="de-DE"/>
        </w:rPr>
        <w:t>ity is equal to 1, the equations</w:t>
      </w:r>
      <w:r w:rsidR="006A5B55" w:rsidRPr="003A38EC">
        <w:rPr>
          <w:lang w:val="en-AU" w:eastAsia="de-DE"/>
        </w:rPr>
        <w:t xml:space="preserve"> of absorbency factors</w:t>
      </w:r>
      <w:r w:rsidR="006A5B55" w:rsidRPr="00CB5032">
        <w:rPr>
          <w:lang w:val="en-AU" w:eastAsia="de-DE"/>
        </w:rPr>
        <w:t xml:space="preserve"> are:</w:t>
      </w:r>
      <w:r w:rsidR="006A5B55" w:rsidRPr="007A0AEF">
        <w:rPr>
          <w:lang w:val="en-AU" w:eastAsia="de-DE"/>
        </w:rPr>
        <w:t xml:space="preserve"> </w:t>
      </w:r>
    </w:p>
    <w:tbl>
      <w:tblPr>
        <w:tblW w:w="0" w:type="auto"/>
        <w:tblLook w:val="04A0" w:firstRow="1" w:lastRow="0" w:firstColumn="1" w:lastColumn="0" w:noHBand="0" w:noVBand="1"/>
      </w:tblPr>
      <w:tblGrid>
        <w:gridCol w:w="4490"/>
        <w:gridCol w:w="550"/>
      </w:tblGrid>
      <w:tr w:rsidR="006A5B55" w:rsidRPr="007A0AEF" w:rsidTr="00A9369F">
        <w:tc>
          <w:tcPr>
            <w:tcW w:w="9889" w:type="dxa"/>
            <w:vAlign w:val="center"/>
          </w:tcPr>
          <w:p w:rsidR="006A5B55" w:rsidRPr="00223F34" w:rsidRDefault="00223F34" w:rsidP="00A9369F">
            <w:pPr>
              <w:shd w:val="clear" w:color="auto" w:fill="FFFFFF"/>
              <w:jc w:val="center"/>
              <w:rPr>
                <w:rFonts w:eastAsia="Calibri"/>
                <w:lang w:val="en-AU" w:eastAsia="de-DE"/>
              </w:rPr>
            </w:pPr>
            <m:oMathPara>
              <m:oMath>
                <m:r>
                  <w:rPr>
                    <w:rFonts w:ascii="Cambria Math" w:eastAsia="Calibri" w:hAnsi="Cambria Math"/>
                    <w:lang w:val="en-AU" w:eastAsia="de-DE"/>
                  </w:rPr>
                  <m:t>α</m:t>
                </m:r>
                <m:r>
                  <w:rPr>
                    <w:rFonts w:ascii="Cambria Math" w:hAnsi="Cambria Math"/>
                    <w:lang w:val="en-AU" w:eastAsia="de-DE"/>
                  </w:rPr>
                  <m:t>=1-</m:t>
                </m:r>
                <m:sSup>
                  <m:sSupPr>
                    <m:ctrlPr>
                      <w:rPr>
                        <w:rFonts w:ascii="Cambria Math" w:hAnsi="Cambria Math"/>
                        <w:i/>
                        <w:lang w:val="en-AU" w:eastAsia="de-DE"/>
                      </w:rPr>
                    </m:ctrlPr>
                  </m:sSupPr>
                  <m:e>
                    <m:d>
                      <m:dPr>
                        <m:begChr m:val="|"/>
                        <m:endChr m:val="|"/>
                        <m:ctrlPr>
                          <w:rPr>
                            <w:rFonts w:ascii="Cambria Math" w:hAnsi="Cambria Math"/>
                            <w:i/>
                            <w:lang w:val="en-AU" w:eastAsia="de-DE"/>
                          </w:rPr>
                        </m:ctrlPr>
                      </m:dPr>
                      <m:e>
                        <m:f>
                          <m:fPr>
                            <m:ctrlPr>
                              <w:rPr>
                                <w:rFonts w:ascii="Cambria Math" w:hAnsi="Cambria Math"/>
                                <w:i/>
                                <w:lang w:val="en-AU" w:eastAsia="de-DE"/>
                              </w:rPr>
                            </m:ctrlPr>
                          </m:fPr>
                          <m:num>
                            <m:rad>
                              <m:radPr>
                                <m:degHide m:val="1"/>
                                <m:ctrlPr>
                                  <w:rPr>
                                    <w:rFonts w:ascii="Cambria Math" w:hAnsi="Cambria Math"/>
                                    <w:i/>
                                    <w:lang w:val="en-AU" w:eastAsia="de-DE"/>
                                  </w:rPr>
                                </m:ctrlPr>
                              </m:radPr>
                              <m:deg/>
                              <m:e>
                                <m:r>
                                  <w:rPr>
                                    <w:rFonts w:ascii="Cambria Math" w:hAnsi="Cambria Math"/>
                                    <w:lang w:val="en-AU" w:eastAsia="de-DE"/>
                                  </w:rPr>
                                  <m:t>ε</m:t>
                                </m:r>
                              </m:e>
                            </m:rad>
                            <m:r>
                              <w:rPr>
                                <w:rFonts w:ascii="Cambria Math" w:hAnsi="Cambria Math"/>
                                <w:lang w:val="en-AU" w:eastAsia="de-DE"/>
                              </w:rPr>
                              <m:t>∙</m:t>
                            </m:r>
                            <m:d>
                              <m:dPr>
                                <m:ctrlPr>
                                  <w:rPr>
                                    <w:rFonts w:ascii="Cambria Math" w:hAnsi="Cambria Math"/>
                                    <w:i/>
                                    <w:lang w:val="en-AU" w:eastAsia="de-DE"/>
                                  </w:rPr>
                                </m:ctrlPr>
                              </m:dPr>
                              <m:e>
                                <m:r>
                                  <w:rPr>
                                    <w:rFonts w:ascii="Cambria Math" w:hAnsi="Cambria Math"/>
                                    <w:lang w:val="en-AU" w:eastAsia="de-DE"/>
                                  </w:rPr>
                                  <m:t>1+j∙ctg</m:t>
                                </m:r>
                                <m:d>
                                  <m:dPr>
                                    <m:ctrlPr>
                                      <w:rPr>
                                        <w:rFonts w:ascii="Cambria Math" w:hAnsi="Cambria Math"/>
                                        <w:i/>
                                        <w:lang w:val="en-AU" w:eastAsia="de-DE"/>
                                      </w:rPr>
                                    </m:ctrlPr>
                                  </m:dPr>
                                  <m:e>
                                    <m:r>
                                      <w:rPr>
                                        <w:rFonts w:ascii="Cambria Math" w:hAnsi="Cambria Math"/>
                                        <w:lang w:val="en-AU" w:eastAsia="de-DE"/>
                                      </w:rPr>
                                      <m:t>k</m:t>
                                    </m:r>
                                    <m:sSub>
                                      <m:sSubPr>
                                        <m:ctrlPr>
                                          <w:rPr>
                                            <w:rFonts w:ascii="Cambria Math" w:hAnsi="Cambria Math"/>
                                            <w:i/>
                                            <w:lang w:val="en-AU" w:eastAsia="de-DE"/>
                                          </w:rPr>
                                        </m:ctrlPr>
                                      </m:sSubPr>
                                      <m:e>
                                        <m:r>
                                          <w:rPr>
                                            <w:rFonts w:ascii="Cambria Math" w:hAnsi="Cambria Math"/>
                                            <w:lang w:val="en-AU" w:eastAsia="de-DE"/>
                                          </w:rPr>
                                          <m:t>h</m:t>
                                        </m:r>
                                      </m:e>
                                      <m:sub>
                                        <m:r>
                                          <w:rPr>
                                            <w:rFonts w:ascii="Cambria Math" w:hAnsi="Cambria Math"/>
                                            <w:lang w:val="en-AU" w:eastAsia="de-DE"/>
                                          </w:rPr>
                                          <m:t>2</m:t>
                                        </m:r>
                                      </m:sub>
                                    </m:sSub>
                                  </m:e>
                                </m:d>
                              </m:e>
                            </m:d>
                            <m:r>
                              <w:rPr>
                                <w:rFonts w:ascii="Cambria Math" w:hAnsi="Cambria Math"/>
                                <w:lang w:val="en-AU" w:eastAsia="de-DE"/>
                              </w:rPr>
                              <m:t>-</m:t>
                            </m:r>
                            <m:f>
                              <m:fPr>
                                <m:ctrlPr>
                                  <w:rPr>
                                    <w:rFonts w:ascii="Cambria Math" w:hAnsi="Cambria Math"/>
                                    <w:i/>
                                    <w:lang w:val="en-AU" w:eastAsia="de-DE"/>
                                  </w:rPr>
                                </m:ctrlPr>
                              </m:fPr>
                              <m:num>
                                <m:r>
                                  <w:rPr>
                                    <w:rFonts w:ascii="Cambria Math" w:hAnsi="Cambria Math"/>
                                    <w:lang w:val="en-AU" w:eastAsia="de-DE"/>
                                  </w:rPr>
                                  <m:t>1</m:t>
                                </m:r>
                              </m:num>
                              <m:den>
                                <m:sSub>
                                  <m:sSubPr>
                                    <m:ctrlPr>
                                      <w:rPr>
                                        <w:rFonts w:ascii="Cambria Math" w:hAnsi="Cambria Math"/>
                                        <w:i/>
                                        <w:lang w:val="en-AU" w:eastAsia="de-DE"/>
                                      </w:rPr>
                                    </m:ctrlPr>
                                  </m:sSubPr>
                                  <m:e>
                                    <m:r>
                                      <w:rPr>
                                        <w:rFonts w:ascii="Cambria Math" w:hAnsi="Cambria Math"/>
                                        <w:lang w:val="en-AU" w:eastAsia="de-DE"/>
                                      </w:rPr>
                                      <m:t>ρ</m:t>
                                    </m:r>
                                  </m:e>
                                  <m:sub>
                                    <m:r>
                                      <w:rPr>
                                        <w:rFonts w:ascii="Cambria Math" w:hAnsi="Cambria Math"/>
                                        <w:lang w:val="en-AU" w:eastAsia="de-DE"/>
                                      </w:rPr>
                                      <m:t>rs</m:t>
                                    </m:r>
                                  </m:sub>
                                </m:sSub>
                              </m:den>
                            </m:f>
                          </m:num>
                          <m:den>
                            <m:rad>
                              <m:radPr>
                                <m:degHide m:val="1"/>
                                <m:ctrlPr>
                                  <w:rPr>
                                    <w:rFonts w:ascii="Cambria Math" w:hAnsi="Cambria Math"/>
                                    <w:i/>
                                    <w:lang w:val="en-AU" w:eastAsia="de-DE"/>
                                  </w:rPr>
                                </m:ctrlPr>
                              </m:radPr>
                              <m:deg/>
                              <m:e>
                                <m:r>
                                  <w:rPr>
                                    <w:rFonts w:ascii="Cambria Math" w:hAnsi="Cambria Math"/>
                                    <w:lang w:val="en-AU" w:eastAsia="de-DE"/>
                                  </w:rPr>
                                  <m:t>ε</m:t>
                                </m:r>
                              </m:e>
                            </m:rad>
                            <m:r>
                              <w:rPr>
                                <w:rFonts w:ascii="Cambria Math" w:hAnsi="Cambria Math"/>
                                <w:lang w:val="en-AU" w:eastAsia="de-DE"/>
                              </w:rPr>
                              <m:t>∙</m:t>
                            </m:r>
                            <m:d>
                              <m:dPr>
                                <m:ctrlPr>
                                  <w:rPr>
                                    <w:rFonts w:ascii="Cambria Math" w:hAnsi="Cambria Math"/>
                                    <w:i/>
                                    <w:lang w:val="en-AU" w:eastAsia="de-DE"/>
                                  </w:rPr>
                                </m:ctrlPr>
                              </m:dPr>
                              <m:e>
                                <m:r>
                                  <w:rPr>
                                    <w:rFonts w:ascii="Cambria Math" w:hAnsi="Cambria Math"/>
                                    <w:lang w:val="en-AU" w:eastAsia="de-DE"/>
                                  </w:rPr>
                                  <m:t>1-j∙ctg</m:t>
                                </m:r>
                                <m:d>
                                  <m:dPr>
                                    <m:ctrlPr>
                                      <w:rPr>
                                        <w:rFonts w:ascii="Cambria Math" w:hAnsi="Cambria Math"/>
                                        <w:i/>
                                        <w:lang w:val="en-AU" w:eastAsia="de-DE"/>
                                      </w:rPr>
                                    </m:ctrlPr>
                                  </m:dPr>
                                  <m:e>
                                    <m:r>
                                      <w:rPr>
                                        <w:rFonts w:ascii="Cambria Math" w:hAnsi="Cambria Math"/>
                                        <w:lang w:val="en-AU" w:eastAsia="de-DE"/>
                                      </w:rPr>
                                      <m:t>k</m:t>
                                    </m:r>
                                    <m:sSub>
                                      <m:sSubPr>
                                        <m:ctrlPr>
                                          <w:rPr>
                                            <w:rFonts w:ascii="Cambria Math" w:hAnsi="Cambria Math"/>
                                            <w:i/>
                                            <w:lang w:val="en-AU" w:eastAsia="de-DE"/>
                                          </w:rPr>
                                        </m:ctrlPr>
                                      </m:sSubPr>
                                      <m:e>
                                        <m:r>
                                          <w:rPr>
                                            <w:rFonts w:ascii="Cambria Math" w:hAnsi="Cambria Math"/>
                                            <w:lang w:val="en-AU" w:eastAsia="de-DE"/>
                                          </w:rPr>
                                          <m:t>h</m:t>
                                        </m:r>
                                      </m:e>
                                      <m:sub>
                                        <m:r>
                                          <w:rPr>
                                            <w:rFonts w:ascii="Cambria Math" w:hAnsi="Cambria Math"/>
                                            <w:lang w:val="en-AU" w:eastAsia="de-DE"/>
                                          </w:rPr>
                                          <m:t>2</m:t>
                                        </m:r>
                                      </m:sub>
                                    </m:sSub>
                                  </m:e>
                                </m:d>
                              </m:e>
                            </m:d>
                            <m:r>
                              <w:rPr>
                                <w:rFonts w:ascii="Cambria Math" w:hAnsi="Cambria Math"/>
                                <w:lang w:val="en-AU" w:eastAsia="de-DE"/>
                              </w:rPr>
                              <m:t>+</m:t>
                            </m:r>
                            <m:f>
                              <m:fPr>
                                <m:ctrlPr>
                                  <w:rPr>
                                    <w:rFonts w:ascii="Cambria Math" w:hAnsi="Cambria Math"/>
                                    <w:i/>
                                    <w:lang w:val="en-AU" w:eastAsia="de-DE"/>
                                  </w:rPr>
                                </m:ctrlPr>
                              </m:fPr>
                              <m:num>
                                <m:r>
                                  <w:rPr>
                                    <w:rFonts w:ascii="Cambria Math" w:hAnsi="Cambria Math"/>
                                    <w:lang w:val="en-AU" w:eastAsia="de-DE"/>
                                  </w:rPr>
                                  <m:t>1</m:t>
                                </m:r>
                              </m:num>
                              <m:den>
                                <m:sSub>
                                  <m:sSubPr>
                                    <m:ctrlPr>
                                      <w:rPr>
                                        <w:rFonts w:ascii="Cambria Math" w:hAnsi="Cambria Math"/>
                                        <w:i/>
                                        <w:lang w:val="en-AU" w:eastAsia="de-DE"/>
                                      </w:rPr>
                                    </m:ctrlPr>
                                  </m:sSubPr>
                                  <m:e>
                                    <m:r>
                                      <w:rPr>
                                        <w:rFonts w:ascii="Cambria Math" w:hAnsi="Cambria Math"/>
                                        <w:lang w:val="en-AU" w:eastAsia="de-DE"/>
                                      </w:rPr>
                                      <m:t>ρ</m:t>
                                    </m:r>
                                  </m:e>
                                  <m:sub>
                                    <m:r>
                                      <w:rPr>
                                        <w:rFonts w:ascii="Cambria Math" w:hAnsi="Cambria Math"/>
                                        <w:lang w:val="en-AU" w:eastAsia="de-DE"/>
                                      </w:rPr>
                                      <m:t>rs</m:t>
                                    </m:r>
                                  </m:sub>
                                </m:sSub>
                              </m:den>
                            </m:f>
                          </m:den>
                        </m:f>
                      </m:e>
                    </m:d>
                  </m:e>
                  <m:sup>
                    <m:r>
                      <w:rPr>
                        <w:rFonts w:ascii="Cambria Math" w:hAnsi="Cambria Math"/>
                        <w:lang w:val="en-AU" w:eastAsia="de-DE"/>
                      </w:rPr>
                      <m:t>2</m:t>
                    </m:r>
                  </m:sup>
                </m:sSup>
              </m:oMath>
            </m:oMathPara>
          </w:p>
        </w:tc>
        <w:tc>
          <w:tcPr>
            <w:tcW w:w="532" w:type="dxa"/>
            <w:vAlign w:val="center"/>
          </w:tcPr>
          <w:p w:rsidR="006A5B55" w:rsidRPr="00A9369F" w:rsidRDefault="00D16558" w:rsidP="00A9369F">
            <w:pPr>
              <w:shd w:val="clear" w:color="auto" w:fill="FFFFFF"/>
              <w:jc w:val="both"/>
              <w:rPr>
                <w:rFonts w:eastAsia="Calibri"/>
                <w:lang w:val="en-AU" w:eastAsia="de-DE"/>
              </w:rPr>
            </w:pPr>
            <w:r w:rsidRPr="00A9369F">
              <w:rPr>
                <w:rFonts w:eastAsia="Calibri"/>
                <w:lang w:val="en-AU" w:eastAsia="de-DE"/>
              </w:rPr>
              <w:t>(10</w:t>
            </w:r>
            <w:r w:rsidR="006A5B55" w:rsidRPr="00A9369F">
              <w:rPr>
                <w:rFonts w:eastAsia="Calibri"/>
                <w:lang w:val="en-AU" w:eastAsia="de-DE"/>
              </w:rPr>
              <w:t>)</w:t>
            </w:r>
          </w:p>
        </w:tc>
      </w:tr>
    </w:tbl>
    <w:p w:rsidR="008F6E25" w:rsidRDefault="008F6E25" w:rsidP="006A5B55">
      <w:pPr>
        <w:shd w:val="clear" w:color="auto" w:fill="FFFFFF"/>
        <w:jc w:val="both"/>
        <w:rPr>
          <w:lang w:val="en-AU" w:eastAsia="de-DE"/>
        </w:rPr>
      </w:pPr>
    </w:p>
    <w:p w:rsidR="006A5B55" w:rsidRPr="007A0AEF" w:rsidRDefault="006A5B55" w:rsidP="006A5B55">
      <w:pPr>
        <w:shd w:val="clear" w:color="auto" w:fill="FFFFFF"/>
        <w:jc w:val="both"/>
        <w:rPr>
          <w:lang w:val="en-AU" w:eastAsia="de-DE"/>
        </w:rPr>
      </w:pPr>
      <w:r>
        <w:rPr>
          <w:lang w:val="en-AU" w:eastAsia="de-DE"/>
        </w:rPr>
        <w:t xml:space="preserve">Where: </w:t>
      </w:r>
      <m:oMath>
        <m:r>
          <w:rPr>
            <w:rFonts w:ascii="Cambria Math" w:hAnsi="Cambria Math"/>
            <w:lang w:val="en-AU" w:eastAsia="de-DE"/>
          </w:rPr>
          <m:t>k</m:t>
        </m:r>
      </m:oMath>
      <w:r w:rsidR="00AB2C4C">
        <w:rPr>
          <w:lang w:val="en-AU" w:eastAsia="de-DE"/>
        </w:rPr>
        <w:t xml:space="preserve"> – is wave number,</w:t>
      </w:r>
      <w:r w:rsidRPr="007A0AEF">
        <w:rPr>
          <w:lang w:val="en-AU" w:eastAsia="de-DE"/>
        </w:rPr>
        <w:t xml:space="preserve"> [m</w:t>
      </w:r>
      <w:r w:rsidRPr="007A0AEF">
        <w:rPr>
          <w:vertAlign w:val="superscript"/>
          <w:lang w:val="en-AU" w:eastAsia="de-DE"/>
        </w:rPr>
        <w:t>-1</w:t>
      </w:r>
      <w:r w:rsidR="00AB2C4C">
        <w:rPr>
          <w:lang w:val="en-AU" w:eastAsia="de-DE"/>
        </w:rPr>
        <w:t>];</w:t>
      </w:r>
    </w:p>
    <w:p w:rsidR="006A5B55" w:rsidRPr="007A0AEF" w:rsidRDefault="00E31C53" w:rsidP="00AB2C4C">
      <w:pPr>
        <w:shd w:val="clear" w:color="auto" w:fill="FFFFFF"/>
        <w:ind w:firstLine="680"/>
        <w:jc w:val="both"/>
        <w:rPr>
          <w:lang w:val="en-AU" w:eastAsia="de-DE"/>
        </w:rPr>
      </w:pPr>
      <m:oMath>
        <m:sSub>
          <m:sSubPr>
            <m:ctrlPr>
              <w:rPr>
                <w:rFonts w:ascii="Cambria Math" w:hAnsi="Cambria Math"/>
                <w:i/>
                <w:lang w:val="en-AU" w:eastAsia="de-DE"/>
              </w:rPr>
            </m:ctrlPr>
          </m:sSubPr>
          <m:e>
            <m:r>
              <w:rPr>
                <w:rFonts w:ascii="Cambria Math" w:hAnsi="Cambria Math"/>
                <w:lang w:val="en-AU" w:eastAsia="de-DE"/>
              </w:rPr>
              <m:t>h</m:t>
            </m:r>
          </m:e>
          <m:sub>
            <m:r>
              <w:rPr>
                <w:rFonts w:ascii="Cambria Math" w:hAnsi="Cambria Math"/>
                <w:lang w:val="en-AU" w:eastAsia="de-DE"/>
              </w:rPr>
              <m:t>2</m:t>
            </m:r>
          </m:sub>
        </m:sSub>
      </m:oMath>
      <w:r w:rsidR="006A5B55" w:rsidRPr="007A0AEF">
        <w:rPr>
          <w:lang w:val="en-AU" w:eastAsia="de-DE"/>
        </w:rPr>
        <w:t xml:space="preserve"> – is the thickness of dielectric laye</w:t>
      </w:r>
      <w:r w:rsidR="00AB2C4C">
        <w:rPr>
          <w:lang w:val="en-AU" w:eastAsia="de-DE"/>
        </w:rPr>
        <w:t>r (polymer conductive material), [m];</w:t>
      </w:r>
    </w:p>
    <w:p w:rsidR="006A5B55" w:rsidRPr="007A0AEF" w:rsidRDefault="00E31C53" w:rsidP="006A5B55">
      <w:pPr>
        <w:shd w:val="clear" w:color="auto" w:fill="FFFFFF"/>
        <w:ind w:left="680"/>
        <w:jc w:val="both"/>
        <w:rPr>
          <w:lang w:val="en-AU" w:eastAsia="de-DE"/>
        </w:rPr>
      </w:pPr>
      <m:oMath>
        <m:sSub>
          <m:sSubPr>
            <m:ctrlPr>
              <w:rPr>
                <w:rFonts w:ascii="Cambria Math" w:hAnsi="Cambria Math"/>
                <w:i/>
                <w:lang w:val="en-AU" w:eastAsia="de-DE"/>
              </w:rPr>
            </m:ctrlPr>
          </m:sSubPr>
          <m:e>
            <m:r>
              <w:rPr>
                <w:rFonts w:ascii="Cambria Math" w:hAnsi="Cambria Math"/>
                <w:lang w:val="en-AU" w:eastAsia="de-DE"/>
              </w:rPr>
              <m:t>ρ</m:t>
            </m:r>
          </m:e>
          <m:sub>
            <m:r>
              <w:rPr>
                <w:rFonts w:ascii="Cambria Math" w:hAnsi="Cambria Math"/>
                <w:lang w:val="en-AU" w:eastAsia="de-DE"/>
              </w:rPr>
              <m:t>s</m:t>
            </m:r>
          </m:sub>
        </m:sSub>
      </m:oMath>
      <w:r w:rsidR="006A5B55" w:rsidRPr="007A0AEF">
        <w:rPr>
          <w:lang w:val="en-AU" w:eastAsia="de-DE"/>
        </w:rPr>
        <w:t xml:space="preserve"> – is</w:t>
      </w:r>
      <w:r w:rsidR="00AB2C4C">
        <w:rPr>
          <w:lang w:val="en-AU" w:eastAsia="de-DE"/>
        </w:rPr>
        <w:t xml:space="preserve"> the resistivity of outer layer,</w:t>
      </w:r>
      <w:r w:rsidR="006A5B55" w:rsidRPr="007A0AEF">
        <w:rPr>
          <w:lang w:val="en-AU" w:eastAsia="de-DE"/>
        </w:rPr>
        <w:t xml:space="preserve"> [</w:t>
      </w:r>
      <w:r w:rsidR="00A3361E">
        <w:rPr>
          <w:lang w:val="en-AU" w:eastAsia="de-DE"/>
        </w:rPr>
        <w:t>Ω</w:t>
      </w:r>
      <w:r w:rsidR="006A5B55" w:rsidRPr="007A0AEF">
        <w:rPr>
          <w:lang w:val="en-AU" w:eastAsia="de-DE"/>
        </w:rPr>
        <w:t>m].</w:t>
      </w:r>
    </w:p>
    <w:p w:rsidR="006A5B55" w:rsidRPr="007A0AEF" w:rsidRDefault="006A5B55" w:rsidP="006A5B55">
      <w:pPr>
        <w:shd w:val="clear" w:color="auto" w:fill="FFFFFF"/>
        <w:jc w:val="both"/>
        <w:rPr>
          <w:lang w:val="en-AU" w:eastAsia="de-DE"/>
        </w:rPr>
      </w:pPr>
    </w:p>
    <w:p w:rsidR="006A5B55" w:rsidRDefault="006A5B55" w:rsidP="006A5B55">
      <w:pPr>
        <w:shd w:val="clear" w:color="auto" w:fill="FFFFFF"/>
        <w:jc w:val="both"/>
        <w:rPr>
          <w:lang w:val="en-AU" w:eastAsia="de-DE"/>
        </w:rPr>
      </w:pPr>
      <w:r w:rsidRPr="006E5C30">
        <w:rPr>
          <w:lang w:val="en-AU" w:eastAsia="de-DE"/>
        </w:rPr>
        <w:t>Wave number is calculated as:</w:t>
      </w:r>
    </w:p>
    <w:p w:rsidR="008F6E25" w:rsidRPr="00A3361E" w:rsidRDefault="008F6E25" w:rsidP="006A5B55">
      <w:pPr>
        <w:shd w:val="clear" w:color="auto" w:fill="FFFFFF"/>
        <w:jc w:val="both"/>
        <w:rPr>
          <w:sz w:val="16"/>
          <w:szCs w:val="16"/>
          <w:lang w:val="en-AU" w:eastAsia="de-DE"/>
        </w:rPr>
      </w:pPr>
    </w:p>
    <w:tbl>
      <w:tblPr>
        <w:tblW w:w="0" w:type="auto"/>
        <w:tblLook w:val="04A0" w:firstRow="1" w:lastRow="0" w:firstColumn="1" w:lastColumn="0" w:noHBand="0" w:noVBand="1"/>
      </w:tblPr>
      <w:tblGrid>
        <w:gridCol w:w="4478"/>
        <w:gridCol w:w="562"/>
      </w:tblGrid>
      <w:tr w:rsidR="006A5B55" w:rsidRPr="006E5C30" w:rsidTr="00A9369F">
        <w:tc>
          <w:tcPr>
            <w:tcW w:w="9838" w:type="dxa"/>
            <w:vAlign w:val="center"/>
          </w:tcPr>
          <w:p w:rsidR="006A5B55" w:rsidRPr="00A9369F" w:rsidRDefault="00223F34" w:rsidP="00A9369F">
            <w:pPr>
              <w:shd w:val="clear" w:color="auto" w:fill="FFFFFF"/>
              <w:jc w:val="center"/>
              <w:rPr>
                <w:rFonts w:eastAsia="Calibri"/>
                <w:lang w:val="en-AU" w:eastAsia="de-DE"/>
              </w:rPr>
            </w:pPr>
            <m:oMath>
              <m:r>
                <w:rPr>
                  <w:rFonts w:ascii="Cambria Math" w:eastAsia="Calibri" w:hAnsi="Cambria Math"/>
                  <w:lang w:val="en-AU" w:eastAsia="de-DE"/>
                </w:rPr>
                <m:t>k</m:t>
              </m:r>
              <m:r>
                <w:rPr>
                  <w:rFonts w:ascii="Cambria Math" w:hAnsi="Cambria Math"/>
                  <w:lang w:val="en-AU" w:eastAsia="de-DE"/>
                </w:rPr>
                <m:t>=2πf</m:t>
              </m:r>
              <m:rad>
                <m:radPr>
                  <m:degHide m:val="1"/>
                  <m:ctrlPr>
                    <w:rPr>
                      <w:rFonts w:ascii="Cambria Math" w:hAnsi="Cambria Math"/>
                      <w:i/>
                      <w:lang w:val="en-AU" w:eastAsia="de-DE"/>
                    </w:rPr>
                  </m:ctrlPr>
                </m:radPr>
                <m:deg/>
                <m:e>
                  <m:r>
                    <w:rPr>
                      <w:rFonts w:ascii="Cambria Math" w:hAnsi="Cambria Math"/>
                      <w:lang w:val="en-AU" w:eastAsia="de-DE"/>
                    </w:rPr>
                    <m:t>ε</m:t>
                  </m:r>
                  <m:sSub>
                    <m:sSubPr>
                      <m:ctrlPr>
                        <w:rPr>
                          <w:rFonts w:ascii="Cambria Math" w:hAnsi="Cambria Math"/>
                          <w:i/>
                          <w:lang w:val="en-AU" w:eastAsia="de-DE"/>
                        </w:rPr>
                      </m:ctrlPr>
                    </m:sSubPr>
                    <m:e>
                      <m:r>
                        <w:rPr>
                          <w:rFonts w:ascii="Cambria Math" w:hAnsi="Cambria Math"/>
                          <w:lang w:val="en-AU" w:eastAsia="de-DE"/>
                        </w:rPr>
                        <m:t>μ</m:t>
                      </m:r>
                    </m:e>
                    <m:sub>
                      <m:r>
                        <w:rPr>
                          <w:rFonts w:ascii="Cambria Math" w:hAnsi="Cambria Math"/>
                          <w:lang w:val="en-AU" w:eastAsia="de-DE"/>
                        </w:rPr>
                        <m:t>0</m:t>
                      </m:r>
                    </m:sub>
                  </m:sSub>
                  <m:sSub>
                    <m:sSubPr>
                      <m:ctrlPr>
                        <w:rPr>
                          <w:rFonts w:ascii="Cambria Math" w:hAnsi="Cambria Math"/>
                          <w:i/>
                          <w:lang w:val="en-AU" w:eastAsia="de-DE"/>
                        </w:rPr>
                      </m:ctrlPr>
                    </m:sSubPr>
                    <m:e>
                      <m:r>
                        <w:rPr>
                          <w:rFonts w:ascii="Cambria Math" w:hAnsi="Cambria Math"/>
                          <w:lang w:val="en-AU" w:eastAsia="de-DE"/>
                        </w:rPr>
                        <m:t>ε</m:t>
                      </m:r>
                    </m:e>
                    <m:sub>
                      <m:r>
                        <w:rPr>
                          <w:rFonts w:ascii="Cambria Math" w:hAnsi="Cambria Math"/>
                          <w:lang w:val="en-AU" w:eastAsia="de-DE"/>
                        </w:rPr>
                        <m:t>0</m:t>
                      </m:r>
                    </m:sub>
                  </m:sSub>
                </m:e>
              </m:rad>
              <m:r>
                <w:rPr>
                  <w:rFonts w:ascii="Cambria Math" w:hAnsi="Cambria Math"/>
                  <w:lang w:val="en-AU" w:eastAsia="de-DE"/>
                </w:rPr>
                <m:t>=2.1∙</m:t>
              </m:r>
              <m:sSup>
                <m:sSupPr>
                  <m:ctrlPr>
                    <w:rPr>
                      <w:rFonts w:ascii="Cambria Math" w:hAnsi="Cambria Math"/>
                      <w:i/>
                      <w:lang w:val="en-AU" w:eastAsia="de-DE"/>
                    </w:rPr>
                  </m:ctrlPr>
                </m:sSupPr>
                <m:e>
                  <m:r>
                    <w:rPr>
                      <w:rFonts w:ascii="Cambria Math" w:hAnsi="Cambria Math"/>
                      <w:lang w:val="en-AU" w:eastAsia="de-DE"/>
                    </w:rPr>
                    <m:t>10</m:t>
                  </m:r>
                </m:e>
                <m:sup>
                  <m:r>
                    <w:rPr>
                      <w:rFonts w:ascii="Cambria Math" w:hAnsi="Cambria Math"/>
                      <w:lang w:val="en-AU" w:eastAsia="de-DE"/>
                    </w:rPr>
                    <m:t>-8</m:t>
                  </m:r>
                </m:sup>
              </m:sSup>
              <m:r>
                <w:rPr>
                  <w:rFonts w:ascii="Cambria Math" w:hAnsi="Cambria Math"/>
                  <w:lang w:val="en-AU" w:eastAsia="de-DE"/>
                </w:rPr>
                <m:t>f</m:t>
              </m:r>
              <m:rad>
                <m:radPr>
                  <m:degHide m:val="1"/>
                  <m:ctrlPr>
                    <w:rPr>
                      <w:rFonts w:ascii="Cambria Math" w:hAnsi="Cambria Math"/>
                      <w:i/>
                      <w:lang w:val="en-AU" w:eastAsia="de-DE"/>
                    </w:rPr>
                  </m:ctrlPr>
                </m:radPr>
                <m:deg/>
                <m:e>
                  <m:r>
                    <w:rPr>
                      <w:rFonts w:ascii="Cambria Math" w:hAnsi="Cambria Math"/>
                      <w:lang w:val="en-AU" w:eastAsia="de-DE"/>
                    </w:rPr>
                    <m:t>ε</m:t>
                  </m:r>
                </m:e>
              </m:rad>
            </m:oMath>
            <w:r w:rsidR="00AB2C4C" w:rsidRPr="00A9369F">
              <w:rPr>
                <w:rFonts w:eastAsia="Calibri"/>
                <w:lang w:val="en-AU" w:eastAsia="de-DE"/>
              </w:rPr>
              <w:t>.</w:t>
            </w:r>
          </w:p>
        </w:tc>
        <w:tc>
          <w:tcPr>
            <w:tcW w:w="583" w:type="dxa"/>
            <w:vAlign w:val="center"/>
          </w:tcPr>
          <w:p w:rsidR="006A5B55" w:rsidRPr="00A9369F" w:rsidRDefault="00D16558" w:rsidP="00A9369F">
            <w:pPr>
              <w:shd w:val="clear" w:color="auto" w:fill="FFFFFF"/>
              <w:jc w:val="both"/>
              <w:rPr>
                <w:rFonts w:eastAsia="Calibri"/>
                <w:lang w:val="en-AU" w:eastAsia="de-DE"/>
              </w:rPr>
            </w:pPr>
            <w:r w:rsidRPr="00A9369F">
              <w:rPr>
                <w:rFonts w:eastAsia="Calibri"/>
                <w:lang w:val="en-AU" w:eastAsia="de-DE"/>
              </w:rPr>
              <w:t>(11</w:t>
            </w:r>
            <w:r w:rsidR="006A5B55" w:rsidRPr="00A9369F">
              <w:rPr>
                <w:rFonts w:eastAsia="Calibri"/>
                <w:lang w:val="en-AU" w:eastAsia="de-DE"/>
              </w:rPr>
              <w:t>)</w:t>
            </w:r>
          </w:p>
        </w:tc>
      </w:tr>
    </w:tbl>
    <w:p w:rsidR="006A5B55" w:rsidRDefault="006A5B55" w:rsidP="006A5B55">
      <w:pPr>
        <w:shd w:val="clear" w:color="auto" w:fill="FFFFFF"/>
        <w:jc w:val="both"/>
        <w:rPr>
          <w:lang w:val="en-AU" w:eastAsia="de-DE"/>
        </w:rPr>
      </w:pPr>
    </w:p>
    <w:p w:rsidR="00A3361E" w:rsidRDefault="006A5B55" w:rsidP="006A5B55">
      <w:pPr>
        <w:shd w:val="clear" w:color="auto" w:fill="FFFFFF"/>
        <w:jc w:val="both"/>
        <w:rPr>
          <w:lang w:val="en-AU" w:eastAsia="de-DE"/>
        </w:rPr>
      </w:pPr>
      <w:r w:rsidRPr="006E5C30">
        <w:rPr>
          <w:lang w:val="en-AU" w:eastAsia="de-DE"/>
        </w:rPr>
        <w:t>The resistivity of dielectrics namely of outer layer can be represented by conductivity which is the frequency function:</w:t>
      </w:r>
    </w:p>
    <w:p w:rsidR="006A5B55" w:rsidRPr="006E5C30" w:rsidRDefault="006A5B55" w:rsidP="006A5B55">
      <w:pPr>
        <w:shd w:val="clear" w:color="auto" w:fill="FFFFFF"/>
        <w:jc w:val="both"/>
        <w:rPr>
          <w:lang w:val="en-AU" w:eastAsia="de-DE"/>
        </w:rPr>
      </w:pPr>
      <w:r w:rsidRPr="006E5C30">
        <w:rPr>
          <w:lang w:val="en-AU" w:eastAsia="de-DE"/>
        </w:rPr>
        <w:t xml:space="preserve"> </w:t>
      </w:r>
    </w:p>
    <w:tbl>
      <w:tblPr>
        <w:tblW w:w="0" w:type="auto"/>
        <w:jc w:val="center"/>
        <w:tblLook w:val="04A0" w:firstRow="1" w:lastRow="0" w:firstColumn="1" w:lastColumn="0" w:noHBand="0" w:noVBand="1"/>
      </w:tblPr>
      <w:tblGrid>
        <w:gridCol w:w="4477"/>
        <w:gridCol w:w="563"/>
      </w:tblGrid>
      <w:tr w:rsidR="006A5B55" w:rsidRPr="0009028F" w:rsidTr="00A9369F">
        <w:trPr>
          <w:jc w:val="center"/>
        </w:trPr>
        <w:tc>
          <w:tcPr>
            <w:tcW w:w="9838" w:type="dxa"/>
            <w:vAlign w:val="center"/>
          </w:tcPr>
          <w:p w:rsidR="006A5B55" w:rsidRPr="00223F34" w:rsidRDefault="00223F34" w:rsidP="00A9369F">
            <w:pPr>
              <w:shd w:val="clear" w:color="auto" w:fill="FFFFFF"/>
              <w:jc w:val="center"/>
              <w:rPr>
                <w:rFonts w:eastAsia="Calibri"/>
                <w:lang w:val="en-AU" w:eastAsia="de-DE"/>
              </w:rPr>
            </w:pPr>
            <m:oMathPara>
              <m:oMath>
                <m:r>
                  <w:rPr>
                    <w:rFonts w:ascii="Cambria Math" w:eastAsia="Calibri" w:hAnsi="Cambria Math"/>
                    <w:noProof/>
                    <w:color w:val="000000"/>
                    <w:lang w:val="en-AU"/>
                  </w:rPr>
                  <m:t>σ</m:t>
                </m:r>
                <m:r>
                  <w:rPr>
                    <w:rFonts w:ascii="Cambria Math" w:hAnsi="Cambria Math"/>
                    <w:noProof/>
                    <w:color w:val="000000"/>
                    <w:lang w:val="en-AU"/>
                  </w:rPr>
                  <m:t>=2πf</m:t>
                </m:r>
                <m:sSub>
                  <m:sSubPr>
                    <m:ctrlPr>
                      <w:rPr>
                        <w:rFonts w:ascii="Cambria Math" w:hAnsi="Cambria Math"/>
                        <w:i/>
                        <w:noProof/>
                        <w:color w:val="000000"/>
                        <w:lang w:val="en-AU"/>
                      </w:rPr>
                    </m:ctrlPr>
                  </m:sSubPr>
                  <m:e>
                    <m:r>
                      <w:rPr>
                        <w:rFonts w:ascii="Cambria Math" w:hAnsi="Cambria Math"/>
                        <w:noProof/>
                        <w:color w:val="000000"/>
                        <w:lang w:val="en-AU"/>
                      </w:rPr>
                      <m:t>ε</m:t>
                    </m:r>
                  </m:e>
                  <m:sub>
                    <m:r>
                      <w:rPr>
                        <w:rFonts w:ascii="Cambria Math" w:hAnsi="Cambria Math"/>
                        <w:noProof/>
                        <w:color w:val="000000"/>
                        <w:lang w:val="en-AU"/>
                      </w:rPr>
                      <m:t>0</m:t>
                    </m:r>
                  </m:sub>
                </m:sSub>
                <m:sSubSup>
                  <m:sSubSupPr>
                    <m:ctrlPr>
                      <w:rPr>
                        <w:rFonts w:ascii="Cambria Math" w:hAnsi="Cambria Math"/>
                        <w:i/>
                        <w:noProof/>
                        <w:color w:val="000000"/>
                        <w:lang w:val="en-AU"/>
                      </w:rPr>
                    </m:ctrlPr>
                  </m:sSubSupPr>
                  <m:e>
                    <m:r>
                      <w:rPr>
                        <w:rFonts w:ascii="Cambria Math" w:hAnsi="Cambria Math"/>
                        <w:noProof/>
                        <w:color w:val="000000"/>
                        <w:lang w:val="en-AU"/>
                      </w:rPr>
                      <m:t>ε</m:t>
                    </m:r>
                  </m:e>
                  <m:sub>
                    <m:r>
                      <w:rPr>
                        <w:rFonts w:ascii="Cambria Math" w:hAnsi="Cambria Math"/>
                        <w:noProof/>
                        <w:color w:val="000000"/>
                        <w:lang w:val="en-AU"/>
                      </w:rPr>
                      <m:t>r</m:t>
                    </m:r>
                  </m:sub>
                  <m:sup>
                    <m:r>
                      <w:rPr>
                        <w:rFonts w:ascii="Cambria Math" w:hAnsi="Cambria Math"/>
                        <w:noProof/>
                        <w:color w:val="000000"/>
                        <w:lang w:val="en-AU"/>
                      </w:rPr>
                      <m:t>''</m:t>
                    </m:r>
                  </m:sup>
                </m:sSubSup>
                <m:r>
                  <w:rPr>
                    <w:rFonts w:ascii="Cambria Math" w:hAnsi="Cambria Math"/>
                    <w:noProof/>
                    <w:color w:val="000000"/>
                  </w:rPr>
                  <m:t>≈55,63∙</m:t>
                </m:r>
                <m:sSup>
                  <m:sSupPr>
                    <m:ctrlPr>
                      <w:rPr>
                        <w:rFonts w:ascii="Cambria Math" w:hAnsi="Cambria Math"/>
                        <w:i/>
                        <w:noProof/>
                        <w:color w:val="000000"/>
                      </w:rPr>
                    </m:ctrlPr>
                  </m:sSupPr>
                  <m:e>
                    <m:r>
                      <w:rPr>
                        <w:rFonts w:ascii="Cambria Math" w:hAnsi="Cambria Math"/>
                        <w:noProof/>
                        <w:color w:val="000000"/>
                      </w:rPr>
                      <m:t>10</m:t>
                    </m:r>
                  </m:e>
                  <m:sup>
                    <m:r>
                      <w:rPr>
                        <w:rFonts w:ascii="Cambria Math" w:hAnsi="Cambria Math"/>
                        <w:noProof/>
                        <w:color w:val="000000"/>
                      </w:rPr>
                      <m:t>-12</m:t>
                    </m:r>
                  </m:sup>
                </m:sSup>
                <m:r>
                  <w:rPr>
                    <w:rFonts w:ascii="Cambria Math" w:hAnsi="Cambria Math"/>
                    <w:noProof/>
                    <w:color w:val="000000"/>
                  </w:rPr>
                  <m:t>f</m:t>
                </m:r>
                <m:sSubSup>
                  <m:sSubSupPr>
                    <m:ctrlPr>
                      <w:rPr>
                        <w:rFonts w:ascii="Cambria Math" w:hAnsi="Cambria Math"/>
                        <w:i/>
                        <w:noProof/>
                        <w:color w:val="000000"/>
                      </w:rPr>
                    </m:ctrlPr>
                  </m:sSubSupPr>
                  <m:e>
                    <m:r>
                      <w:rPr>
                        <w:rFonts w:ascii="Cambria Math" w:hAnsi="Cambria Math"/>
                        <w:noProof/>
                        <w:color w:val="000000"/>
                      </w:rPr>
                      <m:t>ε</m:t>
                    </m:r>
                  </m:e>
                  <m:sub>
                    <m:r>
                      <w:rPr>
                        <w:rFonts w:ascii="Cambria Math" w:hAnsi="Cambria Math"/>
                        <w:noProof/>
                        <w:color w:val="000000"/>
                      </w:rPr>
                      <m:t>r</m:t>
                    </m:r>
                  </m:sub>
                  <m:sup>
                    <m:r>
                      <w:rPr>
                        <w:rFonts w:ascii="Cambria Math" w:hAnsi="Cambria Math"/>
                        <w:noProof/>
                        <w:color w:val="000000"/>
                      </w:rPr>
                      <m:t>''</m:t>
                    </m:r>
                  </m:sup>
                </m:sSubSup>
              </m:oMath>
            </m:oMathPara>
          </w:p>
        </w:tc>
        <w:tc>
          <w:tcPr>
            <w:tcW w:w="583" w:type="dxa"/>
            <w:vAlign w:val="center"/>
          </w:tcPr>
          <w:p w:rsidR="006A5B55" w:rsidRPr="00A9369F" w:rsidRDefault="00D16558" w:rsidP="00A9369F">
            <w:pPr>
              <w:shd w:val="clear" w:color="auto" w:fill="FFFFFF"/>
              <w:jc w:val="both"/>
              <w:rPr>
                <w:rFonts w:eastAsia="Calibri"/>
                <w:lang w:val="en-AU" w:eastAsia="de-DE"/>
              </w:rPr>
            </w:pPr>
            <w:r w:rsidRPr="00A9369F">
              <w:rPr>
                <w:rFonts w:eastAsia="Calibri"/>
                <w:lang w:val="en-AU" w:eastAsia="de-DE"/>
              </w:rPr>
              <w:t>(12</w:t>
            </w:r>
            <w:r w:rsidR="006A5B55" w:rsidRPr="00A9369F">
              <w:rPr>
                <w:rFonts w:eastAsia="Calibri"/>
                <w:lang w:val="en-AU" w:eastAsia="de-DE"/>
              </w:rPr>
              <w:t>)</w:t>
            </w:r>
          </w:p>
        </w:tc>
      </w:tr>
    </w:tbl>
    <w:p w:rsidR="008F6E25" w:rsidRDefault="008F6E25" w:rsidP="006A5B55">
      <w:pPr>
        <w:jc w:val="both"/>
        <w:rPr>
          <w:lang w:val="en-AU" w:eastAsia="de-DE"/>
        </w:rPr>
      </w:pPr>
    </w:p>
    <w:p w:rsidR="006A5B55" w:rsidRPr="006E5C30" w:rsidRDefault="006A5B55" w:rsidP="006A5B55">
      <w:pPr>
        <w:jc w:val="both"/>
        <w:rPr>
          <w:noProof/>
          <w:color w:val="000000"/>
          <w:lang w:val="en-AU" w:eastAsia="en-AU"/>
        </w:rPr>
      </w:pPr>
      <w:r w:rsidRPr="006E5C30">
        <w:rPr>
          <w:lang w:val="en-AU" w:eastAsia="de-DE"/>
        </w:rPr>
        <w:t xml:space="preserve">Here: </w:t>
      </w:r>
      <m:oMath>
        <m:r>
          <w:rPr>
            <w:rFonts w:ascii="Cambria Math" w:hAnsi="Cambria Math"/>
            <w:noProof/>
            <w:color w:val="000000"/>
            <w:lang w:val="en-AU" w:eastAsia="en-AU"/>
          </w:rPr>
          <m:t>σ</m:t>
        </m:r>
      </m:oMath>
      <w:r w:rsidR="00AB2C4C">
        <w:rPr>
          <w:noProof/>
          <w:color w:val="000000"/>
          <w:lang w:val="en-AU" w:eastAsia="en-AU"/>
        </w:rPr>
        <w:t xml:space="preserve"> </w:t>
      </w:r>
      <w:r w:rsidR="00862A61" w:rsidRPr="003A38EC">
        <w:rPr>
          <w:iCs/>
          <w:lang w:eastAsia="de-DE"/>
        </w:rPr>
        <w:t>–</w:t>
      </w:r>
      <w:r w:rsidR="00862A61">
        <w:rPr>
          <w:iCs/>
          <w:lang w:eastAsia="de-DE"/>
        </w:rPr>
        <w:t xml:space="preserve"> </w:t>
      </w:r>
      <w:r w:rsidRPr="006E5C30">
        <w:rPr>
          <w:noProof/>
          <w:color w:val="000000"/>
          <w:lang w:val="en-AU" w:eastAsia="en-AU"/>
        </w:rPr>
        <w:t xml:space="preserve"> is </w:t>
      </w:r>
      <w:r w:rsidR="00862A61">
        <w:rPr>
          <w:noProof/>
          <w:color w:val="000000"/>
          <w:lang w:val="en-AU" w:eastAsia="en-AU"/>
        </w:rPr>
        <w:t>the electric conductivity [S/m].</w:t>
      </w:r>
    </w:p>
    <w:p w:rsidR="006A5B55" w:rsidRDefault="006A5B55" w:rsidP="006A5B55">
      <w:pPr>
        <w:jc w:val="both"/>
        <w:rPr>
          <w:noProof/>
          <w:color w:val="000000"/>
          <w:lang w:val="en-AU" w:eastAsia="en-AU"/>
        </w:rPr>
      </w:pPr>
    </w:p>
    <w:p w:rsidR="006A5B55" w:rsidRDefault="006A5B55" w:rsidP="006A5B55">
      <w:pPr>
        <w:jc w:val="both"/>
        <w:rPr>
          <w:noProof/>
          <w:color w:val="000000"/>
          <w:lang w:val="en-AU" w:eastAsia="en-AU"/>
        </w:rPr>
      </w:pPr>
      <w:r w:rsidRPr="006E5C30">
        <w:rPr>
          <w:noProof/>
          <w:color w:val="000000"/>
          <w:lang w:val="en-AU" w:eastAsia="en-AU"/>
        </w:rPr>
        <w:t xml:space="preserve">Therefore formula </w:t>
      </w:r>
      <w:r w:rsidRPr="00D16558">
        <w:rPr>
          <w:noProof/>
          <w:lang w:val="en-AU" w:eastAsia="en-AU"/>
        </w:rPr>
        <w:t>(</w:t>
      </w:r>
      <w:r w:rsidR="00D16558" w:rsidRPr="00D16558">
        <w:rPr>
          <w:noProof/>
          <w:lang w:val="en-AU" w:eastAsia="en-AU"/>
        </w:rPr>
        <w:t>10</w:t>
      </w:r>
      <w:r w:rsidRPr="00D16558">
        <w:rPr>
          <w:noProof/>
          <w:lang w:val="en-AU" w:eastAsia="en-AU"/>
        </w:rPr>
        <w:t xml:space="preserve">) </w:t>
      </w:r>
      <w:r w:rsidR="00862A61">
        <w:rPr>
          <w:noProof/>
          <w:color w:val="000000"/>
          <w:lang w:val="en-AU" w:eastAsia="en-AU"/>
        </w:rPr>
        <w:t xml:space="preserve">can be rewriten </w:t>
      </w:r>
      <w:r w:rsidRPr="006E5C30">
        <w:rPr>
          <w:noProof/>
          <w:color w:val="000000"/>
          <w:lang w:val="en-AU" w:eastAsia="en-AU"/>
        </w:rPr>
        <w:t xml:space="preserve">as: </w:t>
      </w:r>
    </w:p>
    <w:p w:rsidR="008F6E25" w:rsidRPr="00BF337B" w:rsidRDefault="008F6E25" w:rsidP="006A5B55">
      <w:pPr>
        <w:jc w:val="both"/>
        <w:rPr>
          <w:noProof/>
          <w:color w:val="000000"/>
          <w:sz w:val="12"/>
          <w:szCs w:val="12"/>
          <w:lang w:val="en-AU" w:eastAsia="en-AU"/>
        </w:rPr>
      </w:pPr>
    </w:p>
    <w:tbl>
      <w:tblPr>
        <w:tblW w:w="0" w:type="auto"/>
        <w:tblLook w:val="04A0" w:firstRow="1" w:lastRow="0" w:firstColumn="1" w:lastColumn="0" w:noHBand="0" w:noVBand="1"/>
      </w:tblPr>
      <w:tblGrid>
        <w:gridCol w:w="4490"/>
        <w:gridCol w:w="550"/>
      </w:tblGrid>
      <w:tr w:rsidR="006A5B55" w:rsidRPr="006E5C30" w:rsidTr="00A9369F">
        <w:tc>
          <w:tcPr>
            <w:tcW w:w="9889" w:type="dxa"/>
            <w:vAlign w:val="center"/>
          </w:tcPr>
          <w:p w:rsidR="006A5B55" w:rsidRPr="00223F34" w:rsidRDefault="00223F34" w:rsidP="00A9369F">
            <w:pPr>
              <w:jc w:val="both"/>
              <w:rPr>
                <w:rFonts w:eastAsia="Calibri"/>
                <w:noProof/>
                <w:color w:val="000000"/>
                <w:lang w:val="en-AU"/>
              </w:rPr>
            </w:pPr>
            <m:oMathPara>
              <m:oMath>
                <m:r>
                  <w:rPr>
                    <w:rFonts w:ascii="Cambria Math" w:eastAsia="Calibri" w:hAnsi="Cambria Math"/>
                    <w:noProof/>
                    <w:color w:val="000000"/>
                    <w:lang w:val="en-AU"/>
                  </w:rPr>
                  <m:t>α</m:t>
                </m:r>
                <m:r>
                  <w:rPr>
                    <w:rFonts w:ascii="Cambria Math" w:hAnsi="Cambria Math"/>
                    <w:noProof/>
                    <w:color w:val="000000"/>
                    <w:lang w:val="en-AU"/>
                  </w:rPr>
                  <m:t>=1-</m:t>
                </m:r>
                <m:sSup>
                  <m:sSupPr>
                    <m:ctrlPr>
                      <w:rPr>
                        <w:rFonts w:ascii="Cambria Math" w:hAnsi="Cambria Math"/>
                        <w:i/>
                        <w:noProof/>
                        <w:color w:val="000000"/>
                        <w:lang w:val="en-AU"/>
                      </w:rPr>
                    </m:ctrlPr>
                  </m:sSupPr>
                  <m:e>
                    <m:d>
                      <m:dPr>
                        <m:begChr m:val="|"/>
                        <m:endChr m:val="|"/>
                        <m:ctrlPr>
                          <w:rPr>
                            <w:rFonts w:ascii="Cambria Math" w:hAnsi="Cambria Math"/>
                            <w:i/>
                            <w:noProof/>
                            <w:color w:val="000000"/>
                            <w:lang w:val="en-AU"/>
                          </w:rPr>
                        </m:ctrlPr>
                      </m:dPr>
                      <m:e>
                        <m:f>
                          <m:fPr>
                            <m:ctrlPr>
                              <w:rPr>
                                <w:rFonts w:ascii="Cambria Math" w:hAnsi="Cambria Math"/>
                                <w:i/>
                                <w:noProof/>
                                <w:color w:val="000000"/>
                                <w:lang w:val="en-AU"/>
                              </w:rPr>
                            </m:ctrlPr>
                          </m:fPr>
                          <m:num>
                            <m:rad>
                              <m:radPr>
                                <m:degHide m:val="1"/>
                                <m:ctrlPr>
                                  <w:rPr>
                                    <w:rFonts w:ascii="Cambria Math" w:hAnsi="Cambria Math"/>
                                    <w:i/>
                                    <w:noProof/>
                                    <w:color w:val="000000"/>
                                    <w:lang w:val="en-AU"/>
                                  </w:rPr>
                                </m:ctrlPr>
                              </m:radPr>
                              <m:deg/>
                              <m:e>
                                <m:r>
                                  <w:rPr>
                                    <w:rFonts w:ascii="Cambria Math" w:hAnsi="Cambria Math"/>
                                    <w:noProof/>
                                    <w:color w:val="000000"/>
                                    <w:lang w:val="en-AU"/>
                                  </w:rPr>
                                  <m:t>ε</m:t>
                                </m:r>
                              </m:e>
                            </m:rad>
                            <m:r>
                              <w:rPr>
                                <w:rFonts w:ascii="Cambria Math" w:hAnsi="Cambria Math"/>
                                <w:noProof/>
                                <w:color w:val="000000"/>
                                <w:lang w:val="en-AU"/>
                              </w:rPr>
                              <m:t>∙</m:t>
                            </m:r>
                            <m:d>
                              <m:dPr>
                                <m:ctrlPr>
                                  <w:rPr>
                                    <w:rFonts w:ascii="Cambria Math" w:hAnsi="Cambria Math"/>
                                    <w:i/>
                                    <w:noProof/>
                                    <w:color w:val="000000"/>
                                    <w:lang w:val="en-AU"/>
                                  </w:rPr>
                                </m:ctrlPr>
                              </m:dPr>
                              <m:e>
                                <m:r>
                                  <w:rPr>
                                    <w:rFonts w:ascii="Cambria Math" w:hAnsi="Cambria Math"/>
                                    <w:noProof/>
                                    <w:color w:val="000000"/>
                                    <w:lang w:val="en-AU"/>
                                  </w:rPr>
                                  <m:t>1+j∙ctg</m:t>
                                </m:r>
                                <m:d>
                                  <m:dPr>
                                    <m:ctrlPr>
                                      <w:rPr>
                                        <w:rFonts w:ascii="Cambria Math" w:hAnsi="Cambria Math"/>
                                        <w:i/>
                                        <w:noProof/>
                                        <w:color w:val="000000"/>
                                        <w:lang w:val="en-AU"/>
                                      </w:rPr>
                                    </m:ctrlPr>
                                  </m:dPr>
                                  <m:e>
                                    <m:r>
                                      <w:rPr>
                                        <w:rFonts w:ascii="Cambria Math" w:hAnsi="Cambria Math"/>
                                        <w:noProof/>
                                        <w:color w:val="000000"/>
                                        <w:lang w:val="en-AU"/>
                                      </w:rPr>
                                      <m:t>k</m:t>
                                    </m:r>
                                    <m:sSub>
                                      <m:sSubPr>
                                        <m:ctrlPr>
                                          <w:rPr>
                                            <w:rFonts w:ascii="Cambria Math" w:hAnsi="Cambria Math"/>
                                            <w:i/>
                                            <w:noProof/>
                                            <w:color w:val="000000"/>
                                            <w:lang w:val="en-AU"/>
                                          </w:rPr>
                                        </m:ctrlPr>
                                      </m:sSubPr>
                                      <m:e>
                                        <m:r>
                                          <w:rPr>
                                            <w:rFonts w:ascii="Cambria Math" w:hAnsi="Cambria Math"/>
                                            <w:noProof/>
                                            <w:color w:val="000000"/>
                                            <w:lang w:val="en-AU"/>
                                          </w:rPr>
                                          <m:t>h</m:t>
                                        </m:r>
                                      </m:e>
                                      <m:sub>
                                        <m:r>
                                          <w:rPr>
                                            <w:rFonts w:ascii="Cambria Math" w:hAnsi="Cambria Math"/>
                                            <w:noProof/>
                                            <w:color w:val="000000"/>
                                            <w:lang w:val="en-AU"/>
                                          </w:rPr>
                                          <m:t>2</m:t>
                                        </m:r>
                                      </m:sub>
                                    </m:sSub>
                                  </m:e>
                                </m:d>
                              </m:e>
                            </m:d>
                            <m:r>
                              <w:rPr>
                                <w:rFonts w:ascii="Cambria Math" w:hAnsi="Cambria Math"/>
                                <w:noProof/>
                                <w:color w:val="000000"/>
                                <w:lang w:val="en-AU"/>
                              </w:rPr>
                              <m:t>-</m:t>
                            </m:r>
                            <m:sSub>
                              <m:sSubPr>
                                <m:ctrlPr>
                                  <w:rPr>
                                    <w:rFonts w:ascii="Cambria Math" w:hAnsi="Cambria Math"/>
                                    <w:i/>
                                    <w:noProof/>
                                    <w:color w:val="000000"/>
                                    <w:lang w:val="en-AU"/>
                                  </w:rPr>
                                </m:ctrlPr>
                              </m:sSubPr>
                              <m:e>
                                <m:r>
                                  <w:rPr>
                                    <w:rFonts w:ascii="Cambria Math" w:hAnsi="Cambria Math"/>
                                    <w:noProof/>
                                    <w:color w:val="000000"/>
                                    <w:lang w:val="en-AU"/>
                                  </w:rPr>
                                  <m:t>σ</m:t>
                                </m:r>
                              </m:e>
                              <m:sub>
                                <m:r>
                                  <w:rPr>
                                    <w:rFonts w:ascii="Cambria Math" w:hAnsi="Cambria Math"/>
                                    <w:noProof/>
                                    <w:color w:val="000000"/>
                                    <w:lang w:val="en-AU"/>
                                  </w:rPr>
                                  <m:t>rs</m:t>
                                </m:r>
                              </m:sub>
                            </m:sSub>
                          </m:num>
                          <m:den>
                            <m:rad>
                              <m:radPr>
                                <m:degHide m:val="1"/>
                                <m:ctrlPr>
                                  <w:rPr>
                                    <w:rFonts w:ascii="Cambria Math" w:hAnsi="Cambria Math"/>
                                    <w:i/>
                                    <w:noProof/>
                                    <w:color w:val="000000"/>
                                    <w:lang w:val="en-AU"/>
                                  </w:rPr>
                                </m:ctrlPr>
                              </m:radPr>
                              <m:deg/>
                              <m:e>
                                <m:r>
                                  <w:rPr>
                                    <w:rFonts w:ascii="Cambria Math" w:hAnsi="Cambria Math"/>
                                    <w:noProof/>
                                    <w:color w:val="000000"/>
                                    <w:lang w:val="en-AU"/>
                                  </w:rPr>
                                  <m:t>ε</m:t>
                                </m:r>
                              </m:e>
                            </m:rad>
                            <m:r>
                              <w:rPr>
                                <w:rFonts w:ascii="Cambria Math" w:hAnsi="Cambria Math"/>
                                <w:noProof/>
                                <w:color w:val="000000"/>
                                <w:lang w:val="en-AU"/>
                              </w:rPr>
                              <m:t>∙</m:t>
                            </m:r>
                            <m:d>
                              <m:dPr>
                                <m:ctrlPr>
                                  <w:rPr>
                                    <w:rFonts w:ascii="Cambria Math" w:hAnsi="Cambria Math"/>
                                    <w:i/>
                                    <w:noProof/>
                                    <w:color w:val="000000"/>
                                    <w:lang w:val="en-AU"/>
                                  </w:rPr>
                                </m:ctrlPr>
                              </m:dPr>
                              <m:e>
                                <m:r>
                                  <w:rPr>
                                    <w:rFonts w:ascii="Cambria Math" w:hAnsi="Cambria Math"/>
                                    <w:noProof/>
                                    <w:color w:val="000000"/>
                                    <w:lang w:val="en-AU"/>
                                  </w:rPr>
                                  <m:t>1-j∙ctg</m:t>
                                </m:r>
                                <m:d>
                                  <m:dPr>
                                    <m:ctrlPr>
                                      <w:rPr>
                                        <w:rFonts w:ascii="Cambria Math" w:hAnsi="Cambria Math"/>
                                        <w:i/>
                                        <w:noProof/>
                                        <w:color w:val="000000"/>
                                        <w:lang w:val="en-AU"/>
                                      </w:rPr>
                                    </m:ctrlPr>
                                  </m:dPr>
                                  <m:e>
                                    <m:r>
                                      <w:rPr>
                                        <w:rFonts w:ascii="Cambria Math" w:hAnsi="Cambria Math"/>
                                        <w:noProof/>
                                        <w:color w:val="000000"/>
                                        <w:lang w:val="en-AU"/>
                                      </w:rPr>
                                      <m:t>k</m:t>
                                    </m:r>
                                    <m:sSub>
                                      <m:sSubPr>
                                        <m:ctrlPr>
                                          <w:rPr>
                                            <w:rFonts w:ascii="Cambria Math" w:hAnsi="Cambria Math"/>
                                            <w:i/>
                                            <w:noProof/>
                                            <w:color w:val="000000"/>
                                            <w:lang w:val="en-AU"/>
                                          </w:rPr>
                                        </m:ctrlPr>
                                      </m:sSubPr>
                                      <m:e>
                                        <m:r>
                                          <w:rPr>
                                            <w:rFonts w:ascii="Cambria Math" w:hAnsi="Cambria Math"/>
                                            <w:noProof/>
                                            <w:color w:val="000000"/>
                                            <w:lang w:val="en-AU"/>
                                          </w:rPr>
                                          <m:t>h</m:t>
                                        </m:r>
                                      </m:e>
                                      <m:sub>
                                        <m:r>
                                          <w:rPr>
                                            <w:rFonts w:ascii="Cambria Math" w:hAnsi="Cambria Math"/>
                                            <w:noProof/>
                                            <w:color w:val="000000"/>
                                            <w:lang w:val="en-AU"/>
                                          </w:rPr>
                                          <m:t>2</m:t>
                                        </m:r>
                                      </m:sub>
                                    </m:sSub>
                                  </m:e>
                                </m:d>
                              </m:e>
                            </m:d>
                            <m:r>
                              <w:rPr>
                                <w:rFonts w:ascii="Cambria Math" w:hAnsi="Cambria Math"/>
                                <w:noProof/>
                                <w:color w:val="000000"/>
                                <w:lang w:val="en-AU"/>
                              </w:rPr>
                              <m:t>+</m:t>
                            </m:r>
                            <m:sSub>
                              <m:sSubPr>
                                <m:ctrlPr>
                                  <w:rPr>
                                    <w:rFonts w:ascii="Cambria Math" w:hAnsi="Cambria Math"/>
                                    <w:i/>
                                    <w:noProof/>
                                    <w:color w:val="000000"/>
                                    <w:lang w:val="en-AU"/>
                                  </w:rPr>
                                </m:ctrlPr>
                              </m:sSubPr>
                              <m:e>
                                <m:r>
                                  <w:rPr>
                                    <w:rFonts w:ascii="Cambria Math" w:hAnsi="Cambria Math"/>
                                    <w:noProof/>
                                    <w:color w:val="000000"/>
                                    <w:lang w:val="en-AU"/>
                                  </w:rPr>
                                  <m:t>σ</m:t>
                                </m:r>
                              </m:e>
                              <m:sub>
                                <m:r>
                                  <w:rPr>
                                    <w:rFonts w:ascii="Cambria Math" w:hAnsi="Cambria Math"/>
                                    <w:noProof/>
                                    <w:color w:val="000000"/>
                                    <w:lang w:val="en-AU"/>
                                  </w:rPr>
                                  <m:t>rs</m:t>
                                </m:r>
                              </m:sub>
                            </m:sSub>
                          </m:den>
                        </m:f>
                      </m:e>
                    </m:d>
                  </m:e>
                  <m:sup>
                    <m:r>
                      <w:rPr>
                        <w:rFonts w:ascii="Cambria Math" w:hAnsi="Cambria Math"/>
                        <w:noProof/>
                        <w:color w:val="000000"/>
                        <w:lang w:val="en-AU"/>
                      </w:rPr>
                      <m:t>2</m:t>
                    </m:r>
                  </m:sup>
                </m:sSup>
              </m:oMath>
            </m:oMathPara>
          </w:p>
        </w:tc>
        <w:tc>
          <w:tcPr>
            <w:tcW w:w="532" w:type="dxa"/>
            <w:vAlign w:val="center"/>
          </w:tcPr>
          <w:p w:rsidR="006A5B55" w:rsidRPr="00A9369F" w:rsidRDefault="00D16558" w:rsidP="00A9369F">
            <w:pPr>
              <w:jc w:val="both"/>
              <w:rPr>
                <w:rFonts w:eastAsia="Calibri"/>
                <w:noProof/>
                <w:color w:val="000000"/>
                <w:lang w:val="en-AU"/>
              </w:rPr>
            </w:pPr>
            <w:r w:rsidRPr="00A9369F">
              <w:rPr>
                <w:rFonts w:eastAsia="Calibri"/>
                <w:noProof/>
                <w:lang w:val="en-AU"/>
              </w:rPr>
              <w:t>(13</w:t>
            </w:r>
            <w:r w:rsidR="006A5B55" w:rsidRPr="00A9369F">
              <w:rPr>
                <w:rFonts w:eastAsia="Calibri"/>
                <w:noProof/>
                <w:lang w:val="en-AU"/>
              </w:rPr>
              <w:t>)</w:t>
            </w:r>
          </w:p>
        </w:tc>
      </w:tr>
    </w:tbl>
    <w:p w:rsidR="006A5B55" w:rsidRDefault="006A5B55" w:rsidP="006A5B55">
      <w:pPr>
        <w:shd w:val="clear" w:color="auto" w:fill="FFFFFF"/>
        <w:jc w:val="both"/>
        <w:rPr>
          <w:b/>
          <w:lang w:val="en-AU" w:eastAsia="de-DE"/>
        </w:rPr>
      </w:pPr>
    </w:p>
    <w:p w:rsidR="006A5B55" w:rsidRPr="002842D3" w:rsidRDefault="00657F95" w:rsidP="006A5B55">
      <w:pPr>
        <w:shd w:val="clear" w:color="auto" w:fill="FFFFFF"/>
        <w:jc w:val="both"/>
        <w:rPr>
          <w:i/>
          <w:lang w:val="en-AU" w:eastAsia="de-DE"/>
        </w:rPr>
      </w:pPr>
      <w:r>
        <w:rPr>
          <w:i/>
          <w:lang w:val="en-AU" w:eastAsia="de-DE"/>
        </w:rPr>
        <w:t>II</w:t>
      </w:r>
      <w:r w:rsidR="006A5B55" w:rsidRPr="002842D3">
        <w:rPr>
          <w:i/>
          <w:lang w:val="en-AU" w:eastAsia="de-DE"/>
        </w:rPr>
        <w:t>.3. Power calculation</w:t>
      </w:r>
    </w:p>
    <w:p w:rsidR="006A5B55" w:rsidRDefault="006A5B55" w:rsidP="006A5B55">
      <w:pPr>
        <w:shd w:val="clear" w:color="auto" w:fill="FFFFFF"/>
        <w:jc w:val="both"/>
        <w:rPr>
          <w:lang w:val="en-AU" w:eastAsia="de-DE"/>
        </w:rPr>
      </w:pPr>
      <w:r w:rsidRPr="00D441B5">
        <w:rPr>
          <w:lang w:val="en-AU" w:eastAsia="de-DE"/>
        </w:rPr>
        <w:t>This chapter presents the specific power</w:t>
      </w:r>
      <w:r>
        <w:rPr>
          <w:lang w:val="en-AU" w:eastAsia="de-DE"/>
        </w:rPr>
        <w:t xml:space="preserve"> index</w:t>
      </w:r>
      <w:r w:rsidRPr="00D441B5">
        <w:rPr>
          <w:lang w:val="en-AU" w:eastAsia="de-DE"/>
        </w:rPr>
        <w:t xml:space="preserve"> as well as total power calculation results for the proposal structures.</w:t>
      </w:r>
    </w:p>
    <w:p w:rsidR="00FC0B40" w:rsidRDefault="00FC0B40" w:rsidP="006A5B55">
      <w:pPr>
        <w:shd w:val="clear" w:color="auto" w:fill="FFFFFF"/>
        <w:jc w:val="both"/>
        <w:rPr>
          <w:lang w:val="en-AU" w:eastAsia="de-DE"/>
        </w:rPr>
      </w:pPr>
    </w:p>
    <w:p w:rsidR="00FC0B40" w:rsidRPr="00D441B5" w:rsidRDefault="00FC0B40" w:rsidP="006A5B55">
      <w:pPr>
        <w:shd w:val="clear" w:color="auto" w:fill="FFFFFF"/>
        <w:jc w:val="both"/>
        <w:rPr>
          <w:lang w:val="en-AU" w:eastAsia="de-DE"/>
        </w:rPr>
      </w:pPr>
    </w:p>
    <w:p w:rsidR="006A5B55" w:rsidRDefault="006A5B55" w:rsidP="006A5B55">
      <w:pPr>
        <w:shd w:val="clear" w:color="auto" w:fill="FFFFFF"/>
        <w:jc w:val="both"/>
        <w:rPr>
          <w:b/>
          <w:lang w:val="en-AU" w:eastAsia="de-DE"/>
        </w:rPr>
      </w:pPr>
    </w:p>
    <w:p w:rsidR="006A5B55" w:rsidRPr="002842D3" w:rsidRDefault="00657F95" w:rsidP="006A5B55">
      <w:pPr>
        <w:shd w:val="clear" w:color="auto" w:fill="FFFFFF"/>
        <w:jc w:val="both"/>
        <w:rPr>
          <w:i/>
          <w:lang w:val="en-AU" w:eastAsia="de-DE"/>
        </w:rPr>
      </w:pPr>
      <w:r>
        <w:rPr>
          <w:i/>
          <w:lang w:val="en-AU" w:eastAsia="de-DE"/>
        </w:rPr>
        <w:t>II</w:t>
      </w:r>
      <w:r w:rsidR="006A5B55" w:rsidRPr="002842D3">
        <w:rPr>
          <w:i/>
          <w:lang w:val="en-AU" w:eastAsia="de-DE"/>
        </w:rPr>
        <w:t>.3.1 Specific power factor calculation</w:t>
      </w:r>
    </w:p>
    <w:p w:rsidR="006A5B55" w:rsidRDefault="006A5B55" w:rsidP="006A5B55">
      <w:pPr>
        <w:shd w:val="clear" w:color="auto" w:fill="FFFFFF"/>
        <w:jc w:val="both"/>
        <w:rPr>
          <w:lang w:val="en-AU" w:eastAsia="de-DE"/>
        </w:rPr>
      </w:pPr>
      <w:r w:rsidRPr="006F43B6">
        <w:rPr>
          <w:lang w:val="en-AU" w:eastAsia="de-DE"/>
        </w:rPr>
        <w:t>Specific power released in the form of heat per unit volume in material is determined by the following relationship:</w:t>
      </w:r>
    </w:p>
    <w:p w:rsidR="006A5B55" w:rsidRPr="00241203" w:rsidRDefault="006A5B55" w:rsidP="006A5B55">
      <w:pPr>
        <w:shd w:val="clear" w:color="auto" w:fill="FFFFFF"/>
        <w:jc w:val="both"/>
        <w:rPr>
          <w:lang w:val="en-AU" w:eastAsia="de-DE"/>
        </w:rPr>
      </w:pPr>
    </w:p>
    <w:tbl>
      <w:tblPr>
        <w:tblW w:w="0" w:type="auto"/>
        <w:tblLook w:val="04A0" w:firstRow="1" w:lastRow="0" w:firstColumn="1" w:lastColumn="0" w:noHBand="0" w:noVBand="1"/>
      </w:tblPr>
      <w:tblGrid>
        <w:gridCol w:w="4463"/>
        <w:gridCol w:w="577"/>
      </w:tblGrid>
      <w:tr w:rsidR="006A5B55" w:rsidRPr="00241203" w:rsidTr="00A9369F">
        <w:tc>
          <w:tcPr>
            <w:tcW w:w="9805" w:type="dxa"/>
            <w:vAlign w:val="center"/>
          </w:tcPr>
          <w:p w:rsidR="006A5B55" w:rsidRPr="00A9369F" w:rsidRDefault="00E31C53" w:rsidP="00A9369F">
            <w:pPr>
              <w:shd w:val="clear" w:color="auto" w:fill="FFFFFF"/>
              <w:jc w:val="center"/>
              <w:rPr>
                <w:rFonts w:eastAsia="Calibri"/>
                <w:lang w:val="en-AU" w:eastAsia="de-DE"/>
              </w:rPr>
            </w:pPr>
            <m:oMath>
              <m:sSub>
                <m:sSubPr>
                  <m:ctrlPr>
                    <w:rPr>
                      <w:rFonts w:ascii="Cambria Math" w:eastAsia="Calibri" w:hAnsi="Cambria Math"/>
                      <w:i/>
                      <w:lang w:val="en-AU" w:eastAsia="de-DE"/>
                    </w:rPr>
                  </m:ctrlPr>
                </m:sSubPr>
                <m:e>
                  <m:r>
                    <w:rPr>
                      <w:rFonts w:ascii="Cambria Math" w:hAnsi="Cambria Math"/>
                      <w:lang w:val="en-AU" w:eastAsia="de-DE"/>
                    </w:rPr>
                    <m:t>P</m:t>
                  </m:r>
                  <m:ctrlPr>
                    <w:rPr>
                      <w:rFonts w:ascii="Cambria Math" w:hAnsi="Cambria Math"/>
                      <w:i/>
                      <w:lang w:val="en-AU" w:eastAsia="de-DE"/>
                    </w:rPr>
                  </m:ctrlPr>
                </m:e>
                <m:sub>
                  <m:r>
                    <w:rPr>
                      <w:rFonts w:ascii="Cambria Math" w:hAnsi="Cambria Math"/>
                      <w:lang w:val="en-AU" w:eastAsia="de-DE"/>
                    </w:rPr>
                    <m:t>S</m:t>
                  </m:r>
                  <m:ctrlPr>
                    <w:rPr>
                      <w:rFonts w:ascii="Cambria Math" w:hAnsi="Cambria Math"/>
                      <w:i/>
                      <w:lang w:val="en-AU" w:eastAsia="de-DE"/>
                    </w:rPr>
                  </m:ctrlPr>
                </m:sub>
              </m:sSub>
              <m:r>
                <w:rPr>
                  <w:rFonts w:ascii="Cambria Math" w:hAnsi="Cambria Math"/>
                  <w:lang w:val="en-AU" w:eastAsia="de-DE"/>
                </w:rPr>
                <m:t>=5.55∙</m:t>
              </m:r>
              <m:sSub>
                <m:sSubPr>
                  <m:ctrlPr>
                    <w:rPr>
                      <w:rFonts w:ascii="Cambria Math" w:hAnsi="Cambria Math"/>
                      <w:i/>
                      <w:lang w:val="en-AU" w:eastAsia="de-DE"/>
                    </w:rPr>
                  </m:ctrlPr>
                </m:sSubPr>
                <m:e>
                  <m:r>
                    <w:rPr>
                      <w:rFonts w:ascii="Cambria Math" w:hAnsi="Cambria Math"/>
                      <w:lang w:val="en-AU" w:eastAsia="de-DE"/>
                    </w:rPr>
                    <m:t>ε</m:t>
                  </m:r>
                </m:e>
                <m:sub>
                  <m:r>
                    <w:rPr>
                      <w:rFonts w:ascii="Cambria Math" w:hAnsi="Cambria Math"/>
                      <w:lang w:val="en-AU" w:eastAsia="de-DE"/>
                    </w:rPr>
                    <m:t>r</m:t>
                  </m:r>
                </m:sub>
              </m:sSub>
              <m:r>
                <w:rPr>
                  <w:rFonts w:ascii="Cambria Math" w:hAnsi="Cambria Math"/>
                  <w:lang w:val="en-AU" w:eastAsia="de-DE"/>
                </w:rPr>
                <m:t>∙tgφ∙f∙</m:t>
              </m:r>
              <m:sSup>
                <m:sSupPr>
                  <m:ctrlPr>
                    <w:rPr>
                      <w:rFonts w:ascii="Cambria Math" w:hAnsi="Cambria Math"/>
                      <w:i/>
                      <w:lang w:val="en-AU" w:eastAsia="de-DE"/>
                    </w:rPr>
                  </m:ctrlPr>
                </m:sSupPr>
                <m:e>
                  <m:r>
                    <w:rPr>
                      <w:rFonts w:ascii="Cambria Math" w:hAnsi="Cambria Math"/>
                      <w:lang w:val="en-AU" w:eastAsia="de-DE"/>
                    </w:rPr>
                    <m:t>E</m:t>
                  </m:r>
                </m:e>
                <m:sup>
                  <m:r>
                    <w:rPr>
                      <w:rFonts w:ascii="Cambria Math" w:hAnsi="Cambria Math"/>
                      <w:lang w:val="en-AU" w:eastAsia="de-DE"/>
                    </w:rPr>
                    <m:t>2</m:t>
                  </m:r>
                </m:sup>
              </m:sSup>
              <m:r>
                <w:rPr>
                  <w:rFonts w:ascii="Cambria Math" w:hAnsi="Cambria Math"/>
                  <w:lang w:val="en-AU" w:eastAsia="de-DE"/>
                </w:rPr>
                <m:t>∙</m:t>
              </m:r>
              <m:sSup>
                <m:sSupPr>
                  <m:ctrlPr>
                    <w:rPr>
                      <w:rFonts w:ascii="Cambria Math" w:hAnsi="Cambria Math"/>
                      <w:i/>
                      <w:lang w:val="en-AU" w:eastAsia="de-DE"/>
                    </w:rPr>
                  </m:ctrlPr>
                </m:sSupPr>
                <m:e>
                  <m:r>
                    <w:rPr>
                      <w:rFonts w:ascii="Cambria Math" w:hAnsi="Cambria Math"/>
                      <w:lang w:val="en-AU" w:eastAsia="de-DE"/>
                    </w:rPr>
                    <m:t>10</m:t>
                  </m:r>
                </m:e>
                <m:sup>
                  <m:r>
                    <w:rPr>
                      <w:rFonts w:ascii="Cambria Math" w:hAnsi="Cambria Math"/>
                      <w:lang w:val="en-AU" w:eastAsia="de-DE"/>
                    </w:rPr>
                    <m:t>-11</m:t>
                  </m:r>
                </m:sup>
              </m:sSup>
            </m:oMath>
            <w:r w:rsidR="00862A61" w:rsidRPr="00A9369F">
              <w:rPr>
                <w:rFonts w:eastAsia="Calibri"/>
                <w:lang w:val="en-AU" w:eastAsia="de-DE"/>
              </w:rPr>
              <w:t>,</w:t>
            </w:r>
          </w:p>
        </w:tc>
        <w:tc>
          <w:tcPr>
            <w:tcW w:w="616" w:type="dxa"/>
            <w:vAlign w:val="center"/>
          </w:tcPr>
          <w:p w:rsidR="006A5B55" w:rsidRPr="00A9369F" w:rsidRDefault="00D16558" w:rsidP="00A9369F">
            <w:pPr>
              <w:shd w:val="clear" w:color="auto" w:fill="FFFFFF"/>
              <w:jc w:val="both"/>
              <w:rPr>
                <w:rFonts w:eastAsia="Calibri"/>
                <w:lang w:val="en-AU" w:eastAsia="de-DE"/>
              </w:rPr>
            </w:pPr>
            <w:r w:rsidRPr="00A9369F">
              <w:rPr>
                <w:rFonts w:eastAsia="Calibri"/>
                <w:lang w:val="en-AU" w:eastAsia="de-DE"/>
              </w:rPr>
              <w:t>(14</w:t>
            </w:r>
            <w:r w:rsidR="006A5B55" w:rsidRPr="00A9369F">
              <w:rPr>
                <w:rFonts w:eastAsia="Calibri"/>
                <w:lang w:val="en-AU" w:eastAsia="de-DE"/>
              </w:rPr>
              <w:t>)</w:t>
            </w:r>
          </w:p>
        </w:tc>
      </w:tr>
    </w:tbl>
    <w:p w:rsidR="008F6E25" w:rsidRDefault="008F6E25" w:rsidP="006A5B55">
      <w:pPr>
        <w:shd w:val="clear" w:color="auto" w:fill="FFFFFF"/>
        <w:jc w:val="both"/>
        <w:rPr>
          <w:lang w:val="en-AU" w:eastAsia="de-DE"/>
        </w:rPr>
      </w:pPr>
    </w:p>
    <w:p w:rsidR="006A5B55" w:rsidRPr="00241203" w:rsidRDefault="006A5B55" w:rsidP="006A5B55">
      <w:pPr>
        <w:shd w:val="clear" w:color="auto" w:fill="FFFFFF"/>
        <w:jc w:val="both"/>
        <w:rPr>
          <w:lang w:val="en-AU" w:eastAsia="de-DE"/>
        </w:rPr>
      </w:pPr>
      <w:r w:rsidRPr="006F43B6">
        <w:rPr>
          <w:lang w:val="en-AU" w:eastAsia="de-DE"/>
        </w:rPr>
        <w:t xml:space="preserve">Where: </w:t>
      </w:r>
      <m:oMath>
        <m:sSub>
          <m:sSubPr>
            <m:ctrlPr>
              <w:rPr>
                <w:rFonts w:ascii="Cambria Math" w:hAnsi="Cambria Math"/>
                <w:i/>
                <w:lang w:val="en-AU" w:eastAsia="de-DE"/>
              </w:rPr>
            </m:ctrlPr>
          </m:sSubPr>
          <m:e>
            <m:r>
              <w:rPr>
                <w:rFonts w:ascii="Cambria Math" w:hAnsi="Cambria Math"/>
                <w:lang w:val="en-AU" w:eastAsia="de-DE"/>
              </w:rPr>
              <m:t>P</m:t>
            </m:r>
          </m:e>
          <m:sub>
            <m:r>
              <w:rPr>
                <w:rFonts w:ascii="Cambria Math" w:hAnsi="Cambria Math"/>
                <w:lang w:val="en-AU" w:eastAsia="de-DE"/>
              </w:rPr>
              <m:t>S</m:t>
            </m:r>
          </m:sub>
        </m:sSub>
      </m:oMath>
      <w:r w:rsidRPr="00241203">
        <w:rPr>
          <w:lang w:val="en-AU" w:eastAsia="de-DE"/>
        </w:rPr>
        <w:t>–</w:t>
      </w:r>
      <w:r w:rsidR="00862A61">
        <w:rPr>
          <w:lang w:val="en-AU" w:eastAsia="de-DE"/>
        </w:rPr>
        <w:t xml:space="preserve"> </w:t>
      </w:r>
      <w:r w:rsidRPr="00241203">
        <w:rPr>
          <w:lang w:val="en-AU" w:eastAsia="de-DE"/>
        </w:rPr>
        <w:t xml:space="preserve">is </w:t>
      </w:r>
      <w:r w:rsidRPr="006F43B6">
        <w:rPr>
          <w:lang w:val="en-AU" w:eastAsia="de-DE"/>
        </w:rPr>
        <w:t>specific power</w:t>
      </w:r>
      <w:r w:rsidR="00862A61">
        <w:rPr>
          <w:lang w:val="en-AU" w:eastAsia="de-DE"/>
        </w:rPr>
        <w:t>,</w:t>
      </w:r>
      <w:r w:rsidRPr="006F43B6">
        <w:rPr>
          <w:lang w:val="en-AU" w:eastAsia="de-DE"/>
        </w:rPr>
        <w:t xml:space="preserve"> [W/m</w:t>
      </w:r>
      <w:r w:rsidRPr="006F43B6">
        <w:rPr>
          <w:vertAlign w:val="superscript"/>
          <w:lang w:val="en-AU" w:eastAsia="de-DE"/>
        </w:rPr>
        <w:t>3</w:t>
      </w:r>
      <w:r w:rsidRPr="006F43B6">
        <w:rPr>
          <w:lang w:val="en-AU" w:eastAsia="de-DE"/>
        </w:rPr>
        <w:t>]</w:t>
      </w:r>
      <w:r w:rsidR="00862A61">
        <w:rPr>
          <w:lang w:val="en-AU" w:eastAsia="de-DE"/>
        </w:rPr>
        <w:t>;</w:t>
      </w:r>
    </w:p>
    <w:p w:rsidR="006A5B55" w:rsidRPr="00241203" w:rsidRDefault="00223F34" w:rsidP="006A5B55">
      <w:pPr>
        <w:shd w:val="clear" w:color="auto" w:fill="FFFFFF"/>
        <w:ind w:left="680"/>
        <w:jc w:val="both"/>
        <w:rPr>
          <w:lang w:val="en-AU" w:eastAsia="de-DE"/>
        </w:rPr>
      </w:pPr>
      <m:oMath>
        <m:r>
          <w:rPr>
            <w:rFonts w:ascii="Cambria Math" w:hAnsi="Cambria Math"/>
            <w:lang w:val="ru-RU" w:eastAsia="de-DE"/>
          </w:rPr>
          <m:t>E</m:t>
        </m:r>
      </m:oMath>
      <w:r w:rsidR="006A5B55" w:rsidRPr="006F43B6">
        <w:rPr>
          <w:lang w:eastAsia="de-DE"/>
        </w:rPr>
        <w:t xml:space="preserve">– </w:t>
      </w:r>
      <w:r w:rsidR="006A5B55" w:rsidRPr="00241203">
        <w:rPr>
          <w:lang w:eastAsia="de-DE"/>
        </w:rPr>
        <w:t xml:space="preserve">is </w:t>
      </w:r>
      <w:r w:rsidR="006A5B55" w:rsidRPr="006F43B6">
        <w:rPr>
          <w:lang w:eastAsia="de-DE"/>
        </w:rPr>
        <w:t>electric field strength inside of medium;</w:t>
      </w:r>
      <w:r w:rsidR="006A5B55" w:rsidRPr="00241203">
        <w:rPr>
          <w:lang w:eastAsia="de-DE"/>
        </w:rPr>
        <w:t xml:space="preserve"> [V/m],</w:t>
      </w:r>
    </w:p>
    <w:p w:rsidR="006A5B55" w:rsidRPr="006F43B6" w:rsidRDefault="00223F34" w:rsidP="006A5B55">
      <w:pPr>
        <w:shd w:val="clear" w:color="auto" w:fill="FFFFFF"/>
        <w:ind w:left="680"/>
        <w:jc w:val="both"/>
        <w:rPr>
          <w:lang w:eastAsia="de-DE"/>
        </w:rPr>
      </w:pPr>
      <m:oMath>
        <m:r>
          <w:rPr>
            <w:rFonts w:ascii="Cambria Math" w:hAnsi="Cambria Math"/>
            <w:lang w:val="en-AU" w:eastAsia="de-DE"/>
          </w:rPr>
          <m:t>tgφ</m:t>
        </m:r>
      </m:oMath>
      <w:r w:rsidR="006A5B55" w:rsidRPr="00241203">
        <w:rPr>
          <w:lang w:val="en-AU" w:eastAsia="de-DE"/>
        </w:rPr>
        <w:t xml:space="preserve">–is the </w:t>
      </w:r>
      <w:r w:rsidR="006A5B55" w:rsidRPr="00241203">
        <w:rPr>
          <w:bCs/>
          <w:color w:val="000000"/>
          <w:shd w:val="clear" w:color="auto" w:fill="FFFFFF"/>
          <w:lang w:val="en-AU" w:eastAsia="en-AU"/>
        </w:rPr>
        <w:t>loss tangent</w:t>
      </w:r>
      <w:r w:rsidR="006A5B55" w:rsidRPr="00241203">
        <w:rPr>
          <w:color w:val="000000"/>
          <w:shd w:val="clear" w:color="auto" w:fill="FFFFFF"/>
          <w:lang w:val="en-AU" w:eastAsia="en-AU"/>
        </w:rPr>
        <w:t>.</w:t>
      </w:r>
    </w:p>
    <w:p w:rsidR="006A5B55" w:rsidRPr="00241203" w:rsidRDefault="006A5B55" w:rsidP="006A5B55">
      <w:pPr>
        <w:shd w:val="clear" w:color="auto" w:fill="FFFFFF"/>
        <w:jc w:val="both"/>
        <w:rPr>
          <w:bCs/>
          <w:color w:val="000000"/>
          <w:shd w:val="clear" w:color="auto" w:fill="FFFFFF"/>
          <w:lang w:val="en-AU" w:eastAsia="en-AU"/>
        </w:rPr>
      </w:pPr>
    </w:p>
    <w:p w:rsidR="006A5B55" w:rsidRDefault="006A5B55" w:rsidP="006A5B55">
      <w:pPr>
        <w:shd w:val="clear" w:color="auto" w:fill="FFFFFF"/>
        <w:jc w:val="both"/>
        <w:rPr>
          <w:color w:val="000000"/>
          <w:shd w:val="clear" w:color="auto" w:fill="FFFFFF"/>
          <w:lang w:val="en-AU" w:eastAsia="en-AU"/>
        </w:rPr>
      </w:pPr>
      <w:r w:rsidRPr="00241203">
        <w:rPr>
          <w:bCs/>
          <w:color w:val="000000"/>
          <w:shd w:val="clear" w:color="auto" w:fill="FFFFFF"/>
          <w:lang w:val="en-AU" w:eastAsia="en-AU"/>
        </w:rPr>
        <w:t>Loss tangent</w:t>
      </w:r>
      <w:r w:rsidRPr="00241203">
        <w:rPr>
          <w:color w:val="000000"/>
          <w:shd w:val="clear" w:color="auto" w:fill="FFFFFF"/>
          <w:lang w:val="en-AU" w:eastAsia="en-AU"/>
        </w:rPr>
        <w:t> is defined as the ratio:</w:t>
      </w:r>
    </w:p>
    <w:p w:rsidR="008F6E25" w:rsidRPr="002F5C71" w:rsidRDefault="008F6E25" w:rsidP="006A5B55">
      <w:pPr>
        <w:shd w:val="clear" w:color="auto" w:fill="FFFFFF"/>
        <w:jc w:val="both"/>
        <w:rPr>
          <w:color w:val="000000"/>
          <w:sz w:val="16"/>
          <w:szCs w:val="16"/>
          <w:shd w:val="clear" w:color="auto" w:fill="FFFFFF"/>
          <w:lang w:val="en-AU" w:eastAsia="en-AU"/>
        </w:rPr>
      </w:pPr>
    </w:p>
    <w:tbl>
      <w:tblPr>
        <w:tblW w:w="0" w:type="auto"/>
        <w:jc w:val="center"/>
        <w:tblLook w:val="04A0" w:firstRow="1" w:lastRow="0" w:firstColumn="1" w:lastColumn="0" w:noHBand="0" w:noVBand="1"/>
      </w:tblPr>
      <w:tblGrid>
        <w:gridCol w:w="4463"/>
        <w:gridCol w:w="577"/>
      </w:tblGrid>
      <w:tr w:rsidR="006A5B55" w:rsidRPr="00241203" w:rsidTr="00A9369F">
        <w:trPr>
          <w:jc w:val="center"/>
        </w:trPr>
        <w:tc>
          <w:tcPr>
            <w:tcW w:w="9805" w:type="dxa"/>
            <w:vAlign w:val="center"/>
          </w:tcPr>
          <w:p w:rsidR="006A5B55" w:rsidRPr="00A9369F" w:rsidRDefault="00223F34" w:rsidP="00A9369F">
            <w:pPr>
              <w:shd w:val="clear" w:color="auto" w:fill="FFFFFF"/>
              <w:jc w:val="center"/>
              <w:rPr>
                <w:rFonts w:eastAsia="Calibri"/>
                <w:color w:val="000000"/>
                <w:shd w:val="clear" w:color="auto" w:fill="FFFFFF"/>
                <w:lang w:val="en-AU"/>
              </w:rPr>
            </w:pPr>
            <m:oMath>
              <m:r>
                <w:rPr>
                  <w:rFonts w:ascii="Cambria Math" w:eastAsia="Calibri" w:hAnsi="Cambria Math"/>
                  <w:noProof/>
                </w:rPr>
                <m:t>tgφ</m:t>
              </m:r>
              <m:r>
                <w:rPr>
                  <w:rFonts w:ascii="Cambria Math" w:hAnsi="Cambria Math"/>
                  <w:noProof/>
                </w:rPr>
                <m:t>=</m:t>
              </m:r>
              <m:f>
                <m:fPr>
                  <m:ctrlPr>
                    <w:rPr>
                      <w:rFonts w:ascii="Cambria Math" w:hAnsi="Cambria Math"/>
                      <w:i/>
                      <w:noProof/>
                    </w:rPr>
                  </m:ctrlPr>
                </m:fPr>
                <m:num>
                  <m:sSubSup>
                    <m:sSubSupPr>
                      <m:ctrlPr>
                        <w:rPr>
                          <w:rFonts w:ascii="Cambria Math" w:hAnsi="Cambria Math"/>
                          <w:i/>
                          <w:noProof/>
                        </w:rPr>
                      </m:ctrlPr>
                    </m:sSubSupPr>
                    <m:e>
                      <m:r>
                        <w:rPr>
                          <w:rFonts w:ascii="Cambria Math" w:hAnsi="Cambria Math"/>
                          <w:noProof/>
                        </w:rPr>
                        <m:t>ε</m:t>
                      </m:r>
                    </m:e>
                    <m:sub>
                      <m:r>
                        <w:rPr>
                          <w:rFonts w:ascii="Cambria Math" w:hAnsi="Cambria Math"/>
                          <w:noProof/>
                        </w:rPr>
                        <m:t>r</m:t>
                      </m:r>
                    </m:sub>
                    <m:sup>
                      <m:r>
                        <w:rPr>
                          <w:rFonts w:ascii="Cambria Math" w:hAnsi="Cambria Math"/>
                          <w:noProof/>
                        </w:rPr>
                        <m:t>''</m:t>
                      </m:r>
                    </m:sup>
                  </m:sSubSup>
                </m:num>
                <m:den>
                  <m:sSubSup>
                    <m:sSubSupPr>
                      <m:ctrlPr>
                        <w:rPr>
                          <w:rFonts w:ascii="Cambria Math" w:hAnsi="Cambria Math"/>
                          <w:i/>
                          <w:noProof/>
                          <w:lang w:val="en-AU"/>
                        </w:rPr>
                      </m:ctrlPr>
                    </m:sSubSupPr>
                    <m:e>
                      <m:r>
                        <w:rPr>
                          <w:rFonts w:ascii="Cambria Math" w:hAnsi="Cambria Math"/>
                          <w:noProof/>
                          <w:lang w:val="en-AU"/>
                        </w:rPr>
                        <m:t>ε</m:t>
                      </m:r>
                    </m:e>
                    <m:sub>
                      <m:r>
                        <w:rPr>
                          <w:rFonts w:ascii="Cambria Math" w:hAnsi="Cambria Math"/>
                          <w:noProof/>
                          <w:lang w:val="en-AU"/>
                        </w:rPr>
                        <m:t>r</m:t>
                      </m:r>
                    </m:sub>
                    <m:sup>
                      <m:r>
                        <w:rPr>
                          <w:rFonts w:ascii="Cambria Math" w:hAnsi="Cambria Math"/>
                          <w:noProof/>
                          <w:lang w:val="en-AU"/>
                        </w:rPr>
                        <m:t>'</m:t>
                      </m:r>
                    </m:sup>
                  </m:sSubSup>
                </m:den>
              </m:f>
            </m:oMath>
            <w:r w:rsidR="002F5C71" w:rsidRPr="00A9369F">
              <w:rPr>
                <w:rFonts w:eastAsia="Calibri"/>
              </w:rPr>
              <w:t>.</w:t>
            </w:r>
          </w:p>
        </w:tc>
        <w:tc>
          <w:tcPr>
            <w:tcW w:w="616" w:type="dxa"/>
            <w:vAlign w:val="center"/>
          </w:tcPr>
          <w:p w:rsidR="006A5B55" w:rsidRPr="00A9369F" w:rsidRDefault="00D16558" w:rsidP="00A9369F">
            <w:pPr>
              <w:shd w:val="clear" w:color="auto" w:fill="FFFFFF"/>
              <w:jc w:val="both"/>
              <w:rPr>
                <w:rFonts w:eastAsia="Calibri"/>
                <w:color w:val="000000"/>
                <w:shd w:val="clear" w:color="auto" w:fill="FFFFFF"/>
                <w:lang w:val="en-AU"/>
              </w:rPr>
            </w:pPr>
            <w:r w:rsidRPr="00A9369F">
              <w:rPr>
                <w:rFonts w:eastAsia="Calibri"/>
                <w:shd w:val="clear" w:color="auto" w:fill="FFFFFF"/>
                <w:lang w:val="en-AU"/>
              </w:rPr>
              <w:t>(15</w:t>
            </w:r>
            <w:r w:rsidR="006A5B55" w:rsidRPr="00A9369F">
              <w:rPr>
                <w:rFonts w:eastAsia="Calibri"/>
                <w:shd w:val="clear" w:color="auto" w:fill="FFFFFF"/>
                <w:lang w:val="en-AU"/>
              </w:rPr>
              <w:t>)</w:t>
            </w:r>
          </w:p>
        </w:tc>
      </w:tr>
    </w:tbl>
    <w:p w:rsidR="006A5B55" w:rsidRPr="002F5C71" w:rsidRDefault="006A5B55" w:rsidP="006A5B55">
      <w:pPr>
        <w:shd w:val="clear" w:color="auto" w:fill="FFFFFF"/>
        <w:jc w:val="both"/>
        <w:rPr>
          <w:sz w:val="16"/>
          <w:szCs w:val="16"/>
          <w:lang w:eastAsia="de-DE"/>
        </w:rPr>
      </w:pPr>
    </w:p>
    <w:p w:rsidR="006A5B55" w:rsidRPr="00241203" w:rsidRDefault="006A5B55" w:rsidP="006A5B55">
      <w:pPr>
        <w:shd w:val="clear" w:color="auto" w:fill="FFFFFF"/>
        <w:jc w:val="both"/>
        <w:rPr>
          <w:lang w:eastAsia="de-DE"/>
        </w:rPr>
      </w:pPr>
      <w:r w:rsidRPr="00CB5032">
        <w:rPr>
          <w:lang w:eastAsia="de-DE"/>
        </w:rPr>
        <w:lastRenderedPageBreak/>
        <w:t xml:space="preserve">Intrinsic electric field in interested layer could be obtained </w:t>
      </w:r>
      <w:r w:rsidR="002F5C71">
        <w:rPr>
          <w:lang w:eastAsia="de-DE"/>
        </w:rPr>
        <w:t xml:space="preserve">by </w:t>
      </w:r>
      <w:r w:rsidRPr="00CB5032">
        <w:rPr>
          <w:lang w:eastAsia="de-DE"/>
        </w:rPr>
        <w:t>using the following formula:</w:t>
      </w:r>
    </w:p>
    <w:p w:rsidR="006A5B55" w:rsidRPr="00BF337B" w:rsidRDefault="006A5B55" w:rsidP="006A5B55">
      <w:pPr>
        <w:shd w:val="clear" w:color="auto" w:fill="FFFFFF"/>
        <w:jc w:val="both"/>
        <w:rPr>
          <w:sz w:val="12"/>
          <w:szCs w:val="12"/>
          <w:lang w:eastAsia="de-DE"/>
        </w:rPr>
      </w:pPr>
    </w:p>
    <w:tbl>
      <w:tblPr>
        <w:tblW w:w="0" w:type="auto"/>
        <w:jc w:val="center"/>
        <w:tblLook w:val="04A0" w:firstRow="1" w:lastRow="0" w:firstColumn="1" w:lastColumn="0" w:noHBand="0" w:noVBand="1"/>
      </w:tblPr>
      <w:tblGrid>
        <w:gridCol w:w="4463"/>
        <w:gridCol w:w="577"/>
      </w:tblGrid>
      <w:tr w:rsidR="006A5B55" w:rsidRPr="00241203" w:rsidTr="00A9369F">
        <w:trPr>
          <w:jc w:val="center"/>
        </w:trPr>
        <w:tc>
          <w:tcPr>
            <w:tcW w:w="9805" w:type="dxa"/>
            <w:vAlign w:val="center"/>
          </w:tcPr>
          <w:p w:rsidR="006A5B55" w:rsidRPr="00A9369F" w:rsidRDefault="00223F34" w:rsidP="00A9369F">
            <w:pPr>
              <w:shd w:val="clear" w:color="auto" w:fill="FFFFFF"/>
              <w:jc w:val="center"/>
              <w:rPr>
                <w:rFonts w:eastAsia="Calibri"/>
                <w:lang w:val="en-AU" w:eastAsia="de-DE"/>
              </w:rPr>
            </w:pPr>
            <m:oMath>
              <m:r>
                <w:rPr>
                  <w:rFonts w:ascii="Cambria Math" w:eastAsia="Calibri" w:hAnsi="Cambria Math"/>
                  <w:lang w:eastAsia="de-DE"/>
                </w:rPr>
                <m:t>E</m:t>
              </m:r>
              <m:r>
                <w:rPr>
                  <w:rFonts w:ascii="Cambria Math" w:hAnsi="Cambria Math"/>
                  <w:lang w:eastAsia="de-DE"/>
                </w:rPr>
                <m:t>=</m:t>
              </m:r>
              <m:f>
                <m:fPr>
                  <m:ctrlPr>
                    <w:rPr>
                      <w:rFonts w:ascii="Cambria Math" w:hAnsi="Cambria Math"/>
                      <w:i/>
                      <w:lang w:eastAsia="de-DE"/>
                    </w:rPr>
                  </m:ctrlPr>
                </m:fPr>
                <m:num>
                  <m:sSub>
                    <m:sSubPr>
                      <m:ctrlPr>
                        <w:rPr>
                          <w:rFonts w:ascii="Cambria Math" w:hAnsi="Cambria Math"/>
                          <w:i/>
                          <w:lang w:eastAsia="de-DE"/>
                        </w:rPr>
                      </m:ctrlPr>
                    </m:sSubPr>
                    <m:e>
                      <m:r>
                        <w:rPr>
                          <w:rFonts w:ascii="Cambria Math" w:hAnsi="Cambria Math"/>
                          <w:lang w:eastAsia="de-DE"/>
                        </w:rPr>
                        <m:t>E</m:t>
                      </m:r>
                    </m:e>
                    <m:sub>
                      <m:r>
                        <w:rPr>
                          <w:rFonts w:ascii="Cambria Math" w:hAnsi="Cambria Math"/>
                          <w:lang w:eastAsia="de-DE"/>
                        </w:rPr>
                        <m:t>0</m:t>
                      </m:r>
                    </m:sub>
                  </m:sSub>
                </m:num>
                <m:den>
                  <m:sSub>
                    <m:sSubPr>
                      <m:ctrlPr>
                        <w:rPr>
                          <w:rFonts w:ascii="Cambria Math" w:hAnsi="Cambria Math"/>
                          <w:i/>
                          <w:lang w:eastAsia="de-DE"/>
                        </w:rPr>
                      </m:ctrlPr>
                    </m:sSubPr>
                    <m:e>
                      <m:sSub>
                        <m:sSubPr>
                          <m:ctrlPr>
                            <w:rPr>
                              <w:rFonts w:ascii="Cambria Math" w:hAnsi="Cambria Math"/>
                              <w:i/>
                              <w:lang w:eastAsia="de-DE"/>
                            </w:rPr>
                          </m:ctrlPr>
                        </m:sSubPr>
                        <m:e>
                          <m:r>
                            <w:rPr>
                              <w:rFonts w:ascii="Cambria Math" w:hAnsi="Cambria Math"/>
                              <w:lang w:eastAsia="de-DE"/>
                            </w:rPr>
                            <m:t>ε</m:t>
                          </m:r>
                        </m:e>
                        <m:sub>
                          <m:r>
                            <w:rPr>
                              <w:rFonts w:ascii="Cambria Math" w:hAnsi="Cambria Math"/>
                              <w:lang w:eastAsia="de-DE"/>
                            </w:rPr>
                            <m:t>r</m:t>
                          </m:r>
                        </m:sub>
                      </m:sSub>
                    </m:e>
                    <m:sub>
                      <m:r>
                        <w:rPr>
                          <w:rFonts w:ascii="Cambria Math" w:hAnsi="Cambria Math"/>
                          <w:lang w:eastAsia="de-DE"/>
                        </w:rPr>
                        <m:t>gr</m:t>
                      </m:r>
                    </m:sub>
                  </m:sSub>
                  <m:r>
                    <w:rPr>
                      <w:rFonts w:ascii="Cambria Math" w:hAnsi="Cambria Math"/>
                      <w:lang w:eastAsia="de-DE"/>
                    </w:rPr>
                    <m:t>∙</m:t>
                  </m:r>
                  <m:sSub>
                    <m:sSubPr>
                      <m:ctrlPr>
                        <w:rPr>
                          <w:rFonts w:ascii="Cambria Math" w:hAnsi="Cambria Math"/>
                          <w:i/>
                          <w:lang w:eastAsia="de-DE"/>
                        </w:rPr>
                      </m:ctrlPr>
                    </m:sSubPr>
                    <m:e>
                      <m:sSub>
                        <m:sSubPr>
                          <m:ctrlPr>
                            <w:rPr>
                              <w:rFonts w:ascii="Cambria Math" w:hAnsi="Cambria Math"/>
                              <w:i/>
                              <w:lang w:eastAsia="de-DE"/>
                            </w:rPr>
                          </m:ctrlPr>
                        </m:sSubPr>
                        <m:e>
                          <m:r>
                            <w:rPr>
                              <w:rFonts w:ascii="Cambria Math" w:hAnsi="Cambria Math"/>
                              <w:lang w:eastAsia="de-DE"/>
                            </w:rPr>
                            <m:t>ε</m:t>
                          </m:r>
                        </m:e>
                        <m:sub>
                          <m:r>
                            <w:rPr>
                              <w:rFonts w:ascii="Cambria Math" w:hAnsi="Cambria Math"/>
                              <w:lang w:eastAsia="de-DE"/>
                            </w:rPr>
                            <m:t>r</m:t>
                          </m:r>
                        </m:sub>
                      </m:sSub>
                    </m:e>
                    <m:sub>
                      <m:r>
                        <w:rPr>
                          <w:rFonts w:ascii="Cambria Math" w:hAnsi="Cambria Math"/>
                          <w:lang w:eastAsia="de-DE"/>
                        </w:rPr>
                        <m:t>sl</m:t>
                      </m:r>
                    </m:sub>
                  </m:sSub>
                </m:den>
              </m:f>
            </m:oMath>
            <w:r w:rsidR="002F5C71" w:rsidRPr="00A9369F">
              <w:rPr>
                <w:rFonts w:eastAsia="Calibri"/>
                <w:lang w:eastAsia="de-DE"/>
              </w:rPr>
              <w:t>,</w:t>
            </w:r>
          </w:p>
        </w:tc>
        <w:tc>
          <w:tcPr>
            <w:tcW w:w="616" w:type="dxa"/>
            <w:vAlign w:val="center"/>
          </w:tcPr>
          <w:p w:rsidR="006A5B55" w:rsidRPr="00A9369F" w:rsidRDefault="00D16558" w:rsidP="00A9369F">
            <w:pPr>
              <w:shd w:val="clear" w:color="auto" w:fill="FFFFFF"/>
              <w:jc w:val="both"/>
              <w:rPr>
                <w:rFonts w:eastAsia="Calibri"/>
                <w:lang w:val="en-AU" w:eastAsia="de-DE"/>
              </w:rPr>
            </w:pPr>
            <w:r w:rsidRPr="00A9369F">
              <w:rPr>
                <w:rFonts w:eastAsia="Calibri"/>
                <w:lang w:val="en-AU" w:eastAsia="de-DE"/>
              </w:rPr>
              <w:t>(16</w:t>
            </w:r>
            <w:r w:rsidR="006A5B55" w:rsidRPr="00A9369F">
              <w:rPr>
                <w:rFonts w:eastAsia="Calibri"/>
                <w:lang w:val="en-AU" w:eastAsia="de-DE"/>
              </w:rPr>
              <w:t>)</w:t>
            </w:r>
          </w:p>
        </w:tc>
      </w:tr>
    </w:tbl>
    <w:p w:rsidR="00A3361E" w:rsidRPr="00A3361E" w:rsidRDefault="00A3361E" w:rsidP="006A5B55">
      <w:pPr>
        <w:shd w:val="clear" w:color="auto" w:fill="FFFFFF"/>
        <w:jc w:val="both"/>
        <w:rPr>
          <w:sz w:val="12"/>
          <w:szCs w:val="12"/>
          <w:lang w:eastAsia="de-DE"/>
        </w:rPr>
      </w:pPr>
    </w:p>
    <w:p w:rsidR="006A5B55" w:rsidRPr="00241203" w:rsidRDefault="006A5B55" w:rsidP="006A5B55">
      <w:pPr>
        <w:shd w:val="clear" w:color="auto" w:fill="FFFFFF"/>
        <w:jc w:val="both"/>
        <w:rPr>
          <w:lang w:eastAsia="de-DE"/>
        </w:rPr>
      </w:pPr>
      <w:r w:rsidRPr="007D1CB6">
        <w:rPr>
          <w:lang w:eastAsia="de-DE"/>
        </w:rPr>
        <w:t>Here</w:t>
      </w:r>
      <w:r>
        <w:rPr>
          <w:lang w:eastAsia="de-DE"/>
        </w:rPr>
        <w:t xml:space="preserve">: </w:t>
      </w:r>
      <m:oMath>
        <m:sSub>
          <m:sSubPr>
            <m:ctrlPr>
              <w:rPr>
                <w:rFonts w:ascii="Cambria Math" w:hAnsi="Cambria Math"/>
                <w:i/>
                <w:lang w:eastAsia="de-DE"/>
              </w:rPr>
            </m:ctrlPr>
          </m:sSubPr>
          <m:e>
            <m:r>
              <w:rPr>
                <w:rFonts w:ascii="Cambria Math" w:hAnsi="Cambria Math"/>
                <w:lang w:eastAsia="de-DE"/>
              </w:rPr>
              <m:t>E</m:t>
            </m:r>
          </m:e>
          <m:sub>
            <m:r>
              <w:rPr>
                <w:rFonts w:ascii="Cambria Math" w:hAnsi="Cambria Math"/>
                <w:lang w:eastAsia="de-DE"/>
              </w:rPr>
              <m:t>0</m:t>
            </m:r>
          </m:sub>
        </m:sSub>
      </m:oMath>
      <w:r w:rsidRPr="007D1CB6">
        <w:rPr>
          <w:lang w:eastAsia="de-DE"/>
        </w:rPr>
        <w:t xml:space="preserve"> –</w:t>
      </w:r>
      <w:r w:rsidRPr="00241203">
        <w:rPr>
          <w:lang w:eastAsia="de-DE"/>
        </w:rPr>
        <w:t xml:space="preserve"> is </w:t>
      </w:r>
      <w:r w:rsidRPr="007D1CB6">
        <w:rPr>
          <w:lang w:val="en-AU" w:eastAsia="de-DE"/>
        </w:rPr>
        <w:t xml:space="preserve">external </w:t>
      </w:r>
      <w:r w:rsidR="002F5C71">
        <w:rPr>
          <w:lang w:eastAsia="de-DE"/>
        </w:rPr>
        <w:t>electrical field strength,</w:t>
      </w:r>
      <w:r w:rsidRPr="007D1CB6">
        <w:rPr>
          <w:lang w:eastAsia="de-DE"/>
        </w:rPr>
        <w:t xml:space="preserve"> [V/m]</w:t>
      </w:r>
      <w:r w:rsidR="002F5C71">
        <w:rPr>
          <w:lang w:eastAsia="de-DE"/>
        </w:rPr>
        <w:t>;</w:t>
      </w:r>
      <w:r w:rsidRPr="007D1CB6">
        <w:rPr>
          <w:lang w:eastAsia="de-DE"/>
        </w:rPr>
        <w:t xml:space="preserve"> </w:t>
      </w:r>
    </w:p>
    <w:p w:rsidR="006A5B55" w:rsidRPr="00241203" w:rsidRDefault="00E31C53" w:rsidP="006A5B55">
      <w:pPr>
        <w:shd w:val="clear" w:color="auto" w:fill="FFFFFF"/>
        <w:ind w:left="567"/>
        <w:jc w:val="both"/>
        <w:rPr>
          <w:lang w:eastAsia="de-DE"/>
        </w:rPr>
      </w:pPr>
      <m:oMath>
        <m:sSub>
          <m:sSubPr>
            <m:ctrlPr>
              <w:rPr>
                <w:rFonts w:ascii="Cambria Math" w:hAnsi="Cambria Math"/>
                <w:i/>
                <w:lang w:eastAsia="de-DE"/>
              </w:rPr>
            </m:ctrlPr>
          </m:sSubPr>
          <m:e>
            <m:sSub>
              <m:sSubPr>
                <m:ctrlPr>
                  <w:rPr>
                    <w:rFonts w:ascii="Cambria Math" w:hAnsi="Cambria Math"/>
                    <w:i/>
                    <w:lang w:eastAsia="de-DE"/>
                  </w:rPr>
                </m:ctrlPr>
              </m:sSubPr>
              <m:e>
                <m:r>
                  <w:rPr>
                    <w:rFonts w:ascii="Cambria Math" w:hAnsi="Cambria Math"/>
                    <w:lang w:eastAsia="de-DE"/>
                  </w:rPr>
                  <m:t>ε</m:t>
                </m:r>
              </m:e>
              <m:sub>
                <m:r>
                  <w:rPr>
                    <w:rFonts w:ascii="Cambria Math" w:hAnsi="Cambria Math"/>
                    <w:lang w:eastAsia="de-DE"/>
                  </w:rPr>
                  <m:t>r</m:t>
                </m:r>
              </m:sub>
            </m:sSub>
          </m:e>
          <m:sub>
            <m:r>
              <w:rPr>
                <w:rFonts w:ascii="Cambria Math" w:hAnsi="Cambria Math"/>
                <w:lang w:eastAsia="de-DE"/>
              </w:rPr>
              <m:t>gr</m:t>
            </m:r>
          </m:sub>
        </m:sSub>
      </m:oMath>
      <w:r w:rsidR="006A5B55" w:rsidRPr="00241203">
        <w:rPr>
          <w:lang w:eastAsia="de-DE"/>
        </w:rPr>
        <w:t xml:space="preserve"> – is re</w:t>
      </w:r>
      <w:r w:rsidR="006A5B55">
        <w:rPr>
          <w:lang w:eastAsia="de-DE"/>
        </w:rPr>
        <w:t>lative permittivity of graphite;</w:t>
      </w:r>
    </w:p>
    <w:p w:rsidR="006A5B55" w:rsidRPr="00C174BB" w:rsidRDefault="00E31C53" w:rsidP="002F5C71">
      <w:pPr>
        <w:shd w:val="clear" w:color="auto" w:fill="FFFFFF"/>
        <w:ind w:firstLine="567"/>
        <w:jc w:val="both"/>
        <w:rPr>
          <w:lang w:eastAsia="de-DE"/>
        </w:rPr>
      </w:pPr>
      <m:oMath>
        <m:sSub>
          <m:sSubPr>
            <m:ctrlPr>
              <w:rPr>
                <w:rFonts w:ascii="Cambria Math" w:hAnsi="Cambria Math"/>
                <w:i/>
                <w:lang w:eastAsia="de-DE"/>
              </w:rPr>
            </m:ctrlPr>
          </m:sSubPr>
          <m:e>
            <m:sSub>
              <m:sSubPr>
                <m:ctrlPr>
                  <w:rPr>
                    <w:rFonts w:ascii="Cambria Math" w:hAnsi="Cambria Math"/>
                    <w:i/>
                    <w:lang w:eastAsia="de-DE"/>
                  </w:rPr>
                </m:ctrlPr>
              </m:sSubPr>
              <m:e>
                <m:r>
                  <w:rPr>
                    <w:rFonts w:ascii="Cambria Math" w:hAnsi="Cambria Math"/>
                    <w:lang w:eastAsia="de-DE"/>
                  </w:rPr>
                  <m:t>ε</m:t>
                </m:r>
              </m:e>
              <m:sub>
                <m:r>
                  <w:rPr>
                    <w:rFonts w:ascii="Cambria Math" w:hAnsi="Cambria Math"/>
                    <w:lang w:eastAsia="de-DE"/>
                  </w:rPr>
                  <m:t>r</m:t>
                </m:r>
              </m:sub>
            </m:sSub>
          </m:e>
          <m:sub>
            <m:r>
              <w:rPr>
                <w:rFonts w:ascii="Cambria Math" w:hAnsi="Cambria Math"/>
                <w:lang w:eastAsia="de-DE"/>
              </w:rPr>
              <m:t>sl</m:t>
            </m:r>
          </m:sub>
        </m:sSub>
      </m:oMath>
      <w:r w:rsidR="002F5C71">
        <w:rPr>
          <w:lang w:eastAsia="de-DE"/>
        </w:rPr>
        <w:t xml:space="preserve"> </w:t>
      </w:r>
      <w:r w:rsidR="002F5C71" w:rsidRPr="003A38EC">
        <w:rPr>
          <w:iCs/>
          <w:lang w:eastAsia="de-DE"/>
        </w:rPr>
        <w:t>–</w:t>
      </w:r>
      <w:r w:rsidR="006A5B55" w:rsidRPr="00241203">
        <w:rPr>
          <w:lang w:eastAsia="de-DE"/>
        </w:rPr>
        <w:t xml:space="preserve"> is relative permittivity of the spacer layer’s material.</w:t>
      </w:r>
    </w:p>
    <w:p w:rsidR="006A5B55" w:rsidRDefault="006A5B55" w:rsidP="006A5B55">
      <w:pPr>
        <w:shd w:val="clear" w:color="auto" w:fill="FFFFFF"/>
        <w:jc w:val="both"/>
        <w:rPr>
          <w:b/>
          <w:sz w:val="24"/>
          <w:szCs w:val="24"/>
          <w:lang w:val="en-AU" w:eastAsia="de-DE"/>
        </w:rPr>
      </w:pPr>
    </w:p>
    <w:p w:rsidR="006A5B55" w:rsidRPr="002842D3" w:rsidRDefault="006A5B55" w:rsidP="006A5B55">
      <w:pPr>
        <w:shd w:val="clear" w:color="auto" w:fill="FFFFFF"/>
        <w:jc w:val="both"/>
        <w:rPr>
          <w:i/>
          <w:lang w:val="en-AU" w:eastAsia="de-DE"/>
        </w:rPr>
      </w:pPr>
      <w:r w:rsidRPr="002842D3">
        <w:rPr>
          <w:i/>
          <w:lang w:val="en-AU" w:eastAsia="de-DE"/>
        </w:rPr>
        <w:t>2.3.2 The structure total power calculation</w:t>
      </w:r>
    </w:p>
    <w:p w:rsidR="006A5B55" w:rsidRPr="00744844" w:rsidRDefault="006A5B55" w:rsidP="006A5B55">
      <w:pPr>
        <w:shd w:val="clear" w:color="auto" w:fill="FFFFFF"/>
        <w:jc w:val="both"/>
        <w:rPr>
          <w:lang w:val="en-AU" w:eastAsia="de-DE"/>
        </w:rPr>
      </w:pPr>
      <w:r w:rsidRPr="00744844">
        <w:rPr>
          <w:lang w:val="en-AU" w:eastAsia="de-DE"/>
        </w:rPr>
        <w:t>Total power can be calculated as:</w:t>
      </w:r>
    </w:p>
    <w:p w:rsidR="006A5B55" w:rsidRPr="00BF337B" w:rsidRDefault="006A5B55" w:rsidP="006A5B55">
      <w:pPr>
        <w:shd w:val="clear" w:color="auto" w:fill="FFFFFF"/>
        <w:jc w:val="both"/>
        <w:rPr>
          <w:sz w:val="12"/>
          <w:szCs w:val="12"/>
          <w:lang w:val="en-AU" w:eastAsia="de-DE"/>
        </w:rPr>
      </w:pPr>
    </w:p>
    <w:tbl>
      <w:tblPr>
        <w:tblW w:w="0" w:type="auto"/>
        <w:jc w:val="center"/>
        <w:tblLook w:val="04A0" w:firstRow="1" w:lastRow="0" w:firstColumn="1" w:lastColumn="0" w:noHBand="0" w:noVBand="1"/>
      </w:tblPr>
      <w:tblGrid>
        <w:gridCol w:w="4462"/>
        <w:gridCol w:w="578"/>
      </w:tblGrid>
      <w:tr w:rsidR="006A5B55" w:rsidRPr="00744844" w:rsidTr="00A9369F">
        <w:trPr>
          <w:jc w:val="center"/>
        </w:trPr>
        <w:tc>
          <w:tcPr>
            <w:tcW w:w="9805" w:type="dxa"/>
            <w:vAlign w:val="center"/>
          </w:tcPr>
          <w:p w:rsidR="006A5B55" w:rsidRPr="00223F34" w:rsidRDefault="00223F34" w:rsidP="00A9369F">
            <w:pPr>
              <w:shd w:val="clear" w:color="auto" w:fill="FFFFFF"/>
              <w:jc w:val="center"/>
              <w:rPr>
                <w:rFonts w:eastAsia="Calibri"/>
                <w:lang w:val="en-AU" w:eastAsia="de-DE"/>
              </w:rPr>
            </w:pPr>
            <m:oMathPara>
              <m:oMath>
                <m:r>
                  <w:rPr>
                    <w:rFonts w:ascii="Cambria Math" w:eastAsia="Calibri" w:hAnsi="Cambria Math"/>
                    <w:lang w:val="en-AU" w:eastAsia="de-DE"/>
                  </w:rPr>
                  <m:t>P</m:t>
                </m:r>
                <m:r>
                  <w:rPr>
                    <w:rFonts w:ascii="Cambria Math" w:hAnsi="Cambria Math"/>
                    <w:lang w:val="en-AU" w:eastAsia="de-DE"/>
                  </w:rPr>
                  <m:t>=</m:t>
                </m:r>
                <m:sSub>
                  <m:sSubPr>
                    <m:ctrlPr>
                      <w:rPr>
                        <w:rFonts w:ascii="Cambria Math" w:hAnsi="Cambria Math"/>
                        <w:i/>
                        <w:lang w:val="en-AU" w:eastAsia="de-DE"/>
                      </w:rPr>
                    </m:ctrlPr>
                  </m:sSubPr>
                  <m:e>
                    <m:r>
                      <w:rPr>
                        <w:rFonts w:ascii="Cambria Math" w:hAnsi="Cambria Math"/>
                        <w:lang w:val="en-AU" w:eastAsia="de-DE"/>
                      </w:rPr>
                      <m:t>P</m:t>
                    </m:r>
                  </m:e>
                  <m:sub>
                    <m:r>
                      <w:rPr>
                        <w:rFonts w:ascii="Cambria Math" w:hAnsi="Cambria Math"/>
                        <w:lang w:val="en-AU" w:eastAsia="de-DE"/>
                      </w:rPr>
                      <m:t>S</m:t>
                    </m:r>
                  </m:sub>
                </m:sSub>
                <m:r>
                  <w:rPr>
                    <w:rFonts w:ascii="Cambria Math" w:hAnsi="Cambria Math"/>
                    <w:lang w:val="en-AU" w:eastAsia="de-DE"/>
                  </w:rPr>
                  <m:t>∙V=</m:t>
                </m:r>
                <m:sSub>
                  <m:sSubPr>
                    <m:ctrlPr>
                      <w:rPr>
                        <w:rFonts w:ascii="Cambria Math" w:hAnsi="Cambria Math"/>
                        <w:i/>
                        <w:lang w:val="en-AU" w:eastAsia="de-DE"/>
                      </w:rPr>
                    </m:ctrlPr>
                  </m:sSubPr>
                  <m:e>
                    <m:r>
                      <w:rPr>
                        <w:rFonts w:ascii="Cambria Math" w:hAnsi="Cambria Math"/>
                        <w:lang w:val="en-AU" w:eastAsia="de-DE"/>
                      </w:rPr>
                      <m:t>P</m:t>
                    </m:r>
                  </m:e>
                  <m:sub>
                    <m:r>
                      <w:rPr>
                        <w:rFonts w:ascii="Cambria Math" w:hAnsi="Cambria Math"/>
                        <w:lang w:val="en-AU" w:eastAsia="de-DE"/>
                      </w:rPr>
                      <m:t>S</m:t>
                    </m:r>
                  </m:sub>
                </m:sSub>
                <m:r>
                  <w:rPr>
                    <w:rFonts w:ascii="Cambria Math" w:hAnsi="Cambria Math"/>
                    <w:lang w:val="en-AU" w:eastAsia="de-DE"/>
                  </w:rPr>
                  <m:t>∙h∙l∙w,</m:t>
                </m:r>
              </m:oMath>
            </m:oMathPara>
          </w:p>
        </w:tc>
        <w:tc>
          <w:tcPr>
            <w:tcW w:w="616" w:type="dxa"/>
            <w:vAlign w:val="center"/>
          </w:tcPr>
          <w:p w:rsidR="006A5B55" w:rsidRPr="00A9369F" w:rsidRDefault="00D16558" w:rsidP="00A9369F">
            <w:pPr>
              <w:shd w:val="clear" w:color="auto" w:fill="FFFFFF"/>
              <w:jc w:val="both"/>
              <w:rPr>
                <w:rFonts w:eastAsia="Calibri"/>
                <w:lang w:val="en-AU" w:eastAsia="de-DE"/>
              </w:rPr>
            </w:pPr>
            <w:r w:rsidRPr="00A9369F">
              <w:rPr>
                <w:rFonts w:eastAsia="Calibri"/>
                <w:lang w:val="en-AU" w:eastAsia="de-DE"/>
              </w:rPr>
              <w:t>(17</w:t>
            </w:r>
            <w:r w:rsidR="006A5B55" w:rsidRPr="00A9369F">
              <w:rPr>
                <w:rFonts w:eastAsia="Calibri"/>
                <w:lang w:val="en-AU" w:eastAsia="de-DE"/>
              </w:rPr>
              <w:t>)</w:t>
            </w:r>
          </w:p>
        </w:tc>
      </w:tr>
    </w:tbl>
    <w:p w:rsidR="008F6E25" w:rsidRDefault="008F6E25" w:rsidP="006A5B55">
      <w:pPr>
        <w:shd w:val="clear" w:color="auto" w:fill="FFFFFF"/>
        <w:jc w:val="both"/>
        <w:rPr>
          <w:lang w:val="en-AU" w:eastAsia="de-DE"/>
        </w:rPr>
      </w:pPr>
    </w:p>
    <w:p w:rsidR="006A5B55" w:rsidRPr="00744844" w:rsidRDefault="006A5B55" w:rsidP="006A5B55">
      <w:pPr>
        <w:shd w:val="clear" w:color="auto" w:fill="FFFFFF"/>
        <w:jc w:val="both"/>
        <w:rPr>
          <w:lang w:val="en-AU" w:eastAsia="de-DE"/>
        </w:rPr>
      </w:pPr>
      <w:r w:rsidRPr="00744844">
        <w:rPr>
          <w:lang w:val="en-AU" w:eastAsia="de-DE"/>
        </w:rPr>
        <w:t xml:space="preserve">Where: </w:t>
      </w:r>
      <m:oMath>
        <m:r>
          <w:rPr>
            <w:rFonts w:ascii="Cambria Math" w:hAnsi="Cambria Math"/>
            <w:lang w:val="en-AU" w:eastAsia="de-DE"/>
          </w:rPr>
          <m:t>h,l,w</m:t>
        </m:r>
      </m:oMath>
      <w:r w:rsidRPr="00744844">
        <w:rPr>
          <w:lang w:val="en-AU" w:eastAsia="de-DE"/>
        </w:rPr>
        <w:t xml:space="preserve">  - struc</w:t>
      </w:r>
      <w:r>
        <w:rPr>
          <w:lang w:val="en-AU" w:eastAsia="de-DE"/>
        </w:rPr>
        <w:t xml:space="preserve">ture’s height, </w:t>
      </w:r>
      <w:r w:rsidR="002F5C71">
        <w:rPr>
          <w:lang w:val="en-AU" w:eastAsia="de-DE"/>
        </w:rPr>
        <w:t>length and width respectively,</w:t>
      </w:r>
      <w:r w:rsidRPr="00CB5032">
        <w:rPr>
          <w:lang w:val="en-AU" w:eastAsia="de-DE"/>
        </w:rPr>
        <w:t xml:space="preserve"> [m].</w:t>
      </w:r>
    </w:p>
    <w:p w:rsidR="006A5B55" w:rsidRDefault="006A5B55" w:rsidP="00935925">
      <w:pPr>
        <w:pStyle w:val="Balk1"/>
        <w:rPr>
          <w:b/>
          <w:lang w:val="en-AU"/>
        </w:rPr>
      </w:pPr>
      <w:r w:rsidRPr="00935925">
        <w:t>Calculations results</w:t>
      </w:r>
    </w:p>
    <w:p w:rsidR="006A5B55" w:rsidRPr="002F5C71" w:rsidRDefault="006A5B55" w:rsidP="006A5B55">
      <w:pPr>
        <w:pStyle w:val="ListeParagraf"/>
        <w:spacing w:after="0" w:line="240" w:lineRule="auto"/>
        <w:ind w:left="0"/>
        <w:jc w:val="both"/>
        <w:rPr>
          <w:rFonts w:ascii="Times New Roman" w:hAnsi="Times New Roman"/>
          <w:sz w:val="20"/>
          <w:szCs w:val="20"/>
          <w:lang w:val="en-AU"/>
        </w:rPr>
      </w:pPr>
      <w:r w:rsidRPr="002F5C71">
        <w:rPr>
          <w:rFonts w:ascii="Times New Roman" w:hAnsi="Times New Roman"/>
          <w:sz w:val="20"/>
          <w:szCs w:val="20"/>
          <w:lang w:val="en-AU"/>
        </w:rPr>
        <w:t>Here the layers thicknesses and power calculation results are presented.</w:t>
      </w:r>
    </w:p>
    <w:p w:rsidR="006A5B55" w:rsidRDefault="006A5B55" w:rsidP="006A5B55">
      <w:pPr>
        <w:ind w:left="75"/>
        <w:jc w:val="both"/>
        <w:rPr>
          <w:b/>
          <w:lang w:val="en-AU"/>
        </w:rPr>
      </w:pPr>
    </w:p>
    <w:p w:rsidR="006A5B55" w:rsidRPr="002842D3" w:rsidRDefault="00657F95" w:rsidP="002842D3">
      <w:pPr>
        <w:jc w:val="both"/>
        <w:rPr>
          <w:i/>
          <w:lang w:val="en-AU"/>
        </w:rPr>
      </w:pPr>
      <w:r>
        <w:rPr>
          <w:i/>
          <w:lang w:val="en-AU"/>
        </w:rPr>
        <w:t>III</w:t>
      </w:r>
      <w:r w:rsidR="006A5B55" w:rsidRPr="002842D3">
        <w:rPr>
          <w:i/>
          <w:lang w:val="en-AU"/>
        </w:rPr>
        <w:t>.1 Layers’ thicknesses</w:t>
      </w:r>
    </w:p>
    <w:p w:rsidR="006A5B55" w:rsidRPr="0009028F" w:rsidRDefault="006A5B55" w:rsidP="006A5B55">
      <w:pPr>
        <w:jc w:val="both"/>
        <w:rPr>
          <w:lang w:val="en-AU"/>
        </w:rPr>
      </w:pPr>
      <w:r w:rsidRPr="00CB5032">
        <w:rPr>
          <w:lang w:val="en-AU"/>
        </w:rPr>
        <w:t xml:space="preserve">The layers thicknesses had been given as shown in Table </w:t>
      </w:r>
      <w:r w:rsidR="00A3361E">
        <w:rPr>
          <w:lang w:val="en-AU"/>
        </w:rPr>
        <w:t>2</w:t>
      </w:r>
      <w:r w:rsidRPr="00CB5032">
        <w:rPr>
          <w:lang w:val="en-AU"/>
        </w:rPr>
        <w:t>. Calculation resul</w:t>
      </w:r>
      <w:r w:rsidR="002F5C71">
        <w:rPr>
          <w:lang w:val="en-AU"/>
        </w:rPr>
        <w:t xml:space="preserve">ts are presented in the </w:t>
      </w:r>
      <w:r w:rsidRPr="00CB5032">
        <w:rPr>
          <w:lang w:val="en-AU"/>
        </w:rPr>
        <w:t>Tables</w:t>
      </w:r>
      <w:r w:rsidR="002F5C71">
        <w:rPr>
          <w:lang w:val="en-AU"/>
        </w:rPr>
        <w:t xml:space="preserve"> 2 and 3</w:t>
      </w:r>
      <w:r w:rsidRPr="00CB5032">
        <w:rPr>
          <w:lang w:val="en-AU"/>
        </w:rPr>
        <w:t>:</w:t>
      </w:r>
    </w:p>
    <w:p w:rsidR="006A5B55" w:rsidRDefault="006A5B55" w:rsidP="006A5B55">
      <w:pPr>
        <w:jc w:val="center"/>
        <w:rPr>
          <w:lang w:val="en-AU"/>
        </w:rPr>
      </w:pPr>
    </w:p>
    <w:p w:rsidR="006A5B55" w:rsidRPr="00F057FA" w:rsidRDefault="00F057FA" w:rsidP="006A5B55">
      <w:pPr>
        <w:jc w:val="center"/>
        <w:rPr>
          <w:sz w:val="16"/>
          <w:szCs w:val="16"/>
          <w:lang w:val="en-AU"/>
        </w:rPr>
      </w:pPr>
      <w:r w:rsidRPr="00F057FA">
        <w:rPr>
          <w:sz w:val="16"/>
          <w:szCs w:val="16"/>
          <w:lang w:val="en-AU"/>
        </w:rPr>
        <w:t>TABLE II</w:t>
      </w:r>
    </w:p>
    <w:p w:rsidR="00F057FA" w:rsidRPr="00F057FA" w:rsidRDefault="00F057FA" w:rsidP="006A5B55">
      <w:pPr>
        <w:jc w:val="center"/>
        <w:rPr>
          <w:sz w:val="16"/>
          <w:szCs w:val="16"/>
          <w:lang w:val="en-AU"/>
        </w:rPr>
      </w:pPr>
      <w:r w:rsidRPr="00F057FA">
        <w:rPr>
          <w:sz w:val="16"/>
          <w:szCs w:val="16"/>
          <w:lang w:val="en-AU"/>
        </w:rPr>
        <w:t>GRAPHITE LAYER PROPERTIES CALCULATION RESULTS</w:t>
      </w:r>
    </w:p>
    <w:tbl>
      <w:tblPr>
        <w:tblW w:w="4928" w:type="dxa"/>
        <w:tblLook w:val="04A0" w:firstRow="1" w:lastRow="0" w:firstColumn="1" w:lastColumn="0" w:noHBand="0" w:noVBand="1"/>
      </w:tblPr>
      <w:tblGrid>
        <w:gridCol w:w="959"/>
        <w:gridCol w:w="1134"/>
        <w:gridCol w:w="1134"/>
        <w:gridCol w:w="486"/>
        <w:gridCol w:w="1215"/>
      </w:tblGrid>
      <w:tr w:rsidR="006A5B55" w:rsidRPr="00014498" w:rsidTr="00A9369F">
        <w:tc>
          <w:tcPr>
            <w:tcW w:w="959" w:type="dxa"/>
            <w:tcBorders>
              <w:bottom w:val="single" w:sz="4" w:space="0" w:color="auto"/>
              <w:right w:val="single" w:sz="4" w:space="0" w:color="auto"/>
            </w:tcBorders>
          </w:tcPr>
          <w:p w:rsidR="006A5B55" w:rsidRPr="00A9369F" w:rsidRDefault="006A5B55" w:rsidP="00A9369F">
            <w:pPr>
              <w:jc w:val="center"/>
              <w:rPr>
                <w:b/>
                <w:bCs/>
                <w:color w:val="000000"/>
                <w:sz w:val="16"/>
                <w:szCs w:val="16"/>
                <w:lang w:val="en-AU"/>
              </w:rPr>
            </w:pPr>
            <w:r w:rsidRPr="00A9369F">
              <w:rPr>
                <w:rFonts w:eastAsia="Calibri"/>
                <w:b/>
                <w:bCs/>
                <w:color w:val="000000"/>
                <w:position w:val="-10"/>
                <w:sz w:val="16"/>
                <w:szCs w:val="16"/>
                <w:lang w:val="en-AU"/>
              </w:rPr>
              <w:object w:dxaOrig="220" w:dyaOrig="300">
                <v:shape id="_x0000_i1039" type="#_x0000_t75" style="width:10.5pt;height:15.75pt" o:ole="">
                  <v:imagedata r:id="rId39" o:title=""/>
                </v:shape>
                <o:OLEObject Type="Embed" ProgID="Equation.3" ShapeID="_x0000_i1039" DrawAspect="Content" ObjectID="_1821435553" r:id="rId40"/>
              </w:object>
            </w:r>
            <w:r w:rsidRPr="00A9369F">
              <w:rPr>
                <w:b/>
                <w:bCs/>
                <w:color w:val="000000"/>
                <w:sz w:val="16"/>
                <w:szCs w:val="16"/>
                <w:lang w:val="en-AU"/>
              </w:rPr>
              <w:t>,[GHz]</w:t>
            </w:r>
          </w:p>
        </w:tc>
        <w:tc>
          <w:tcPr>
            <w:tcW w:w="1134" w:type="dxa"/>
            <w:tcBorders>
              <w:left w:val="single" w:sz="4" w:space="0" w:color="auto"/>
              <w:bottom w:val="single" w:sz="4" w:space="0" w:color="auto"/>
            </w:tcBorders>
          </w:tcPr>
          <w:p w:rsidR="006A5B55" w:rsidRPr="00A9369F" w:rsidRDefault="006A5B55" w:rsidP="00A9369F">
            <w:pPr>
              <w:jc w:val="center"/>
              <w:rPr>
                <w:b/>
                <w:bCs/>
                <w:sz w:val="16"/>
                <w:szCs w:val="16"/>
                <w:lang w:val="en-AU"/>
              </w:rPr>
            </w:pPr>
            <w:r w:rsidRPr="00A9369F">
              <w:rPr>
                <w:rFonts w:eastAsia="Calibri"/>
                <w:b/>
                <w:bCs/>
                <w:position w:val="-10"/>
                <w:sz w:val="16"/>
                <w:szCs w:val="16"/>
                <w:lang w:val="en-AU"/>
              </w:rPr>
              <w:object w:dxaOrig="240" w:dyaOrig="300">
                <v:shape id="_x0000_i1040" type="#_x0000_t75" style="width:10.5pt;height:15.75pt" o:ole="">
                  <v:imagedata r:id="rId41" o:title=""/>
                </v:shape>
                <o:OLEObject Type="Embed" ProgID="Equation.3" ShapeID="_x0000_i1040" DrawAspect="Content" ObjectID="_1821435554" r:id="rId42"/>
              </w:object>
            </w:r>
          </w:p>
        </w:tc>
        <w:tc>
          <w:tcPr>
            <w:tcW w:w="1134" w:type="dxa"/>
            <w:tcBorders>
              <w:bottom w:val="single" w:sz="4" w:space="0" w:color="auto"/>
            </w:tcBorders>
          </w:tcPr>
          <w:p w:rsidR="006A5B55" w:rsidRPr="00A9369F" w:rsidRDefault="006A5B55" w:rsidP="00A9369F">
            <w:pPr>
              <w:jc w:val="center"/>
              <w:rPr>
                <w:b/>
                <w:bCs/>
                <w:sz w:val="16"/>
                <w:szCs w:val="16"/>
                <w:lang w:val="en-AU"/>
              </w:rPr>
            </w:pPr>
            <w:r w:rsidRPr="00A9369F">
              <w:rPr>
                <w:rFonts w:eastAsia="Calibri"/>
                <w:b/>
                <w:bCs/>
                <w:position w:val="-10"/>
                <w:sz w:val="16"/>
                <w:szCs w:val="16"/>
                <w:lang w:val="en-AU"/>
              </w:rPr>
              <w:object w:dxaOrig="480" w:dyaOrig="300">
                <v:shape id="_x0000_i1041" type="#_x0000_t75" style="width:25.5pt;height:15.75pt" o:ole="">
                  <v:imagedata r:id="rId43" o:title=""/>
                </v:shape>
                <o:OLEObject Type="Embed" ProgID="Equation.3" ShapeID="_x0000_i1041" DrawAspect="Content" ObjectID="_1821435555" r:id="rId44"/>
              </w:object>
            </w:r>
            <w:r w:rsidRPr="00A9369F">
              <w:rPr>
                <w:b/>
                <w:bCs/>
                <w:sz w:val="16"/>
                <w:szCs w:val="16"/>
                <w:lang w:val="en-AU"/>
              </w:rPr>
              <w:t>,</w:t>
            </w:r>
            <w:r w:rsidRPr="00A9369F">
              <w:rPr>
                <w:rFonts w:eastAsia="Calibri"/>
                <w:b/>
                <w:bCs/>
                <w:position w:val="-10"/>
                <w:sz w:val="16"/>
                <w:szCs w:val="16"/>
                <w:lang w:val="en-AU"/>
              </w:rPr>
              <w:object w:dxaOrig="340" w:dyaOrig="279">
                <v:shape id="_x0000_i1042" type="#_x0000_t75" style="width:18pt;height:12pt" o:ole="">
                  <v:imagedata r:id="rId45" o:title=""/>
                </v:shape>
                <o:OLEObject Type="Embed" ProgID="Equation.3" ShapeID="_x0000_i1042" DrawAspect="Content" ObjectID="_1821435556" r:id="rId46"/>
              </w:object>
            </w:r>
          </w:p>
        </w:tc>
        <w:tc>
          <w:tcPr>
            <w:tcW w:w="486" w:type="dxa"/>
            <w:tcBorders>
              <w:bottom w:val="single" w:sz="4" w:space="0" w:color="auto"/>
            </w:tcBorders>
          </w:tcPr>
          <w:p w:rsidR="006A5B55" w:rsidRPr="00A9369F" w:rsidRDefault="006A5B55" w:rsidP="00A9369F">
            <w:pPr>
              <w:jc w:val="center"/>
              <w:rPr>
                <w:b/>
                <w:bCs/>
                <w:sz w:val="16"/>
                <w:szCs w:val="16"/>
                <w:lang w:val="en-AU"/>
              </w:rPr>
            </w:pPr>
            <w:r w:rsidRPr="00A9369F">
              <w:rPr>
                <w:rFonts w:eastAsia="Calibri"/>
                <w:b/>
                <w:bCs/>
                <w:position w:val="-4"/>
                <w:sz w:val="16"/>
                <w:szCs w:val="16"/>
                <w:lang w:val="en-AU"/>
              </w:rPr>
              <w:object w:dxaOrig="220" w:dyaOrig="220">
                <v:shape id="_x0000_i1043" type="#_x0000_t75" style="width:10.5pt;height:10.5pt" o:ole="">
                  <v:imagedata r:id="rId47" o:title=""/>
                </v:shape>
                <o:OLEObject Type="Embed" ProgID="Equation.3" ShapeID="_x0000_i1043" DrawAspect="Content" ObjectID="_1821435557" r:id="rId48"/>
              </w:object>
            </w:r>
            <w:r w:rsidRPr="00A9369F">
              <w:rPr>
                <w:b/>
                <w:bCs/>
                <w:sz w:val="16"/>
                <w:szCs w:val="16"/>
                <w:lang w:val="en-AU"/>
              </w:rPr>
              <w:t>, [</w:t>
            </w:r>
            <w:r w:rsidR="000B2F6E" w:rsidRPr="00A9369F">
              <w:rPr>
                <w:rFonts w:eastAsia="Calibri"/>
                <w:b/>
                <w:bCs/>
                <w:sz w:val="16"/>
                <w:szCs w:val="16"/>
                <w:lang w:val="en-AU"/>
              </w:rPr>
              <w:t>Ω</w:t>
            </w:r>
            <w:r w:rsidRPr="00A9369F">
              <w:rPr>
                <w:b/>
                <w:bCs/>
                <w:sz w:val="16"/>
                <w:szCs w:val="16"/>
                <w:lang w:val="en-AU"/>
              </w:rPr>
              <w:t>]</w:t>
            </w:r>
          </w:p>
        </w:tc>
        <w:tc>
          <w:tcPr>
            <w:tcW w:w="1215" w:type="dxa"/>
            <w:tcBorders>
              <w:bottom w:val="single" w:sz="4" w:space="0" w:color="auto"/>
            </w:tcBorders>
          </w:tcPr>
          <w:p w:rsidR="006A5B55" w:rsidRPr="00A9369F" w:rsidRDefault="006A5B55" w:rsidP="00A9369F">
            <w:pPr>
              <w:jc w:val="center"/>
              <w:rPr>
                <w:b/>
                <w:bCs/>
                <w:noProof/>
                <w:color w:val="000000"/>
                <w:sz w:val="16"/>
                <w:szCs w:val="16"/>
              </w:rPr>
            </w:pPr>
            <w:r w:rsidRPr="00A9369F">
              <w:rPr>
                <w:rFonts w:eastAsia="Calibri"/>
                <w:b/>
                <w:bCs/>
                <w:position w:val="-6"/>
                <w:sz w:val="16"/>
                <w:szCs w:val="16"/>
              </w:rPr>
              <w:object w:dxaOrig="220" w:dyaOrig="200">
                <v:shape id="_x0000_i1044" type="#_x0000_t75" style="width:10.5pt;height:10.5pt" o:ole="">
                  <v:imagedata r:id="rId49" o:title=""/>
                </v:shape>
                <o:OLEObject Type="Embed" ProgID="Equation.3" ShapeID="_x0000_i1044" DrawAspect="Content" ObjectID="_1821435558" r:id="rId50"/>
              </w:object>
            </w:r>
            <w:r w:rsidRPr="00A9369F">
              <w:rPr>
                <w:b/>
                <w:bCs/>
                <w:sz w:val="16"/>
                <w:szCs w:val="16"/>
              </w:rPr>
              <w:t>, [S/m]</w:t>
            </w:r>
          </w:p>
        </w:tc>
      </w:tr>
      <w:tr w:rsidR="006A5B55" w:rsidRPr="00014498" w:rsidTr="00A9369F">
        <w:tc>
          <w:tcPr>
            <w:tcW w:w="959" w:type="dxa"/>
            <w:tcBorders>
              <w:top w:val="single" w:sz="4" w:space="0" w:color="auto"/>
              <w:right w:val="single" w:sz="4" w:space="0" w:color="auto"/>
            </w:tcBorders>
          </w:tcPr>
          <w:p w:rsidR="006A5B55" w:rsidRPr="00A9369F" w:rsidRDefault="006A5B55" w:rsidP="00A9369F">
            <w:pPr>
              <w:jc w:val="center"/>
              <w:rPr>
                <w:b/>
                <w:bCs/>
                <w:color w:val="000000"/>
                <w:sz w:val="16"/>
                <w:szCs w:val="16"/>
                <w:lang w:val="en-AU"/>
              </w:rPr>
            </w:pPr>
            <w:r w:rsidRPr="00A9369F">
              <w:rPr>
                <w:b/>
                <w:bCs/>
                <w:color w:val="000000"/>
                <w:sz w:val="16"/>
                <w:szCs w:val="16"/>
                <w:lang w:val="en-AU"/>
              </w:rPr>
              <w:t>6</w:t>
            </w:r>
          </w:p>
        </w:tc>
        <w:tc>
          <w:tcPr>
            <w:tcW w:w="1134" w:type="dxa"/>
            <w:tcBorders>
              <w:top w:val="single" w:sz="4" w:space="0" w:color="auto"/>
              <w:left w:val="single" w:sz="4" w:space="0" w:color="auto"/>
            </w:tcBorders>
          </w:tcPr>
          <w:p w:rsidR="006A5B55" w:rsidRPr="00A9369F" w:rsidRDefault="006A5B55" w:rsidP="00A9369F">
            <w:pPr>
              <w:jc w:val="center"/>
              <w:rPr>
                <w:bCs/>
                <w:color w:val="000000"/>
                <w:sz w:val="16"/>
                <w:szCs w:val="16"/>
                <w:lang w:val="en-AU"/>
              </w:rPr>
            </w:pPr>
            <w:r w:rsidRPr="00A9369F">
              <w:rPr>
                <w:bCs/>
                <w:color w:val="000000"/>
                <w:sz w:val="16"/>
                <w:szCs w:val="16"/>
                <w:lang w:val="en-AU"/>
              </w:rPr>
              <w:t>15.66</w:t>
            </w:r>
          </w:p>
        </w:tc>
        <w:tc>
          <w:tcPr>
            <w:tcW w:w="1134" w:type="dxa"/>
            <w:tcBorders>
              <w:top w:val="single" w:sz="4" w:space="0" w:color="auto"/>
            </w:tcBorders>
          </w:tcPr>
          <w:p w:rsidR="006A5B55" w:rsidRPr="00A9369F" w:rsidRDefault="006A5B55" w:rsidP="00A9369F">
            <w:pPr>
              <w:jc w:val="center"/>
              <w:rPr>
                <w:bCs/>
                <w:color w:val="000000"/>
                <w:sz w:val="16"/>
                <w:szCs w:val="16"/>
                <w:lang w:val="en-AU"/>
              </w:rPr>
            </w:pPr>
            <w:r w:rsidRPr="00A9369F">
              <w:rPr>
                <w:bCs/>
                <w:color w:val="000000"/>
                <w:sz w:val="16"/>
                <w:szCs w:val="16"/>
                <w:lang w:val="en-AU"/>
              </w:rPr>
              <w:t>0.024</w:t>
            </w:r>
          </w:p>
        </w:tc>
        <w:tc>
          <w:tcPr>
            <w:tcW w:w="486" w:type="dxa"/>
            <w:tcBorders>
              <w:top w:val="single" w:sz="4" w:space="0" w:color="auto"/>
            </w:tcBorders>
          </w:tcPr>
          <w:p w:rsidR="006A5B55" w:rsidRPr="00A9369F" w:rsidRDefault="006A5B55" w:rsidP="00A9369F">
            <w:pPr>
              <w:jc w:val="center"/>
              <w:rPr>
                <w:sz w:val="16"/>
                <w:szCs w:val="16"/>
              </w:rPr>
            </w:pPr>
            <w:r w:rsidRPr="00A9369F">
              <w:rPr>
                <w:sz w:val="16"/>
                <w:szCs w:val="16"/>
              </w:rPr>
              <w:t>286</w:t>
            </w:r>
          </w:p>
        </w:tc>
        <w:tc>
          <w:tcPr>
            <w:tcW w:w="1215" w:type="dxa"/>
            <w:tcBorders>
              <w:top w:val="single" w:sz="4" w:space="0" w:color="auto"/>
            </w:tcBorders>
          </w:tcPr>
          <w:p w:rsidR="006A5B55" w:rsidRPr="00A9369F" w:rsidRDefault="006A5B55" w:rsidP="00A9369F">
            <w:pPr>
              <w:jc w:val="center"/>
              <w:rPr>
                <w:sz w:val="16"/>
                <w:szCs w:val="16"/>
              </w:rPr>
            </w:pPr>
            <w:r w:rsidRPr="00A9369F">
              <w:rPr>
                <w:sz w:val="16"/>
                <w:szCs w:val="16"/>
              </w:rPr>
              <w:t>2.70</w:t>
            </w:r>
          </w:p>
        </w:tc>
      </w:tr>
      <w:tr w:rsidR="006A5B55" w:rsidRPr="00014498" w:rsidTr="00A9369F">
        <w:tc>
          <w:tcPr>
            <w:tcW w:w="959" w:type="dxa"/>
            <w:tcBorders>
              <w:right w:val="single" w:sz="4" w:space="0" w:color="auto"/>
            </w:tcBorders>
          </w:tcPr>
          <w:p w:rsidR="006A5B55" w:rsidRPr="00A9369F" w:rsidRDefault="006A5B55" w:rsidP="00A9369F">
            <w:pPr>
              <w:jc w:val="center"/>
              <w:rPr>
                <w:b/>
                <w:bCs/>
                <w:color w:val="000000"/>
                <w:sz w:val="16"/>
                <w:szCs w:val="16"/>
                <w:lang w:val="en-AU"/>
              </w:rPr>
            </w:pPr>
            <w:r w:rsidRPr="00A9369F">
              <w:rPr>
                <w:b/>
                <w:bCs/>
                <w:color w:val="000000"/>
                <w:sz w:val="16"/>
                <w:szCs w:val="16"/>
                <w:lang w:val="en-AU"/>
              </w:rPr>
              <w:t>8</w:t>
            </w:r>
          </w:p>
        </w:tc>
        <w:tc>
          <w:tcPr>
            <w:tcW w:w="1134" w:type="dxa"/>
            <w:tcBorders>
              <w:left w:val="single" w:sz="4" w:space="0" w:color="auto"/>
            </w:tcBorders>
          </w:tcPr>
          <w:p w:rsidR="006A5B55" w:rsidRPr="00A9369F" w:rsidRDefault="006A5B55" w:rsidP="00A9369F">
            <w:pPr>
              <w:jc w:val="center"/>
              <w:rPr>
                <w:bCs/>
                <w:color w:val="000000"/>
                <w:sz w:val="16"/>
                <w:szCs w:val="16"/>
                <w:lang w:val="en-AU"/>
              </w:rPr>
            </w:pPr>
            <w:r w:rsidRPr="00A9369F">
              <w:rPr>
                <w:bCs/>
                <w:color w:val="000000"/>
                <w:sz w:val="16"/>
                <w:szCs w:val="16"/>
                <w:lang w:val="en-AU"/>
              </w:rPr>
              <w:t>14.48</w:t>
            </w:r>
          </w:p>
        </w:tc>
        <w:tc>
          <w:tcPr>
            <w:tcW w:w="1134" w:type="dxa"/>
          </w:tcPr>
          <w:p w:rsidR="006A5B55" w:rsidRPr="00A9369F" w:rsidRDefault="006A5B55" w:rsidP="00A9369F">
            <w:pPr>
              <w:jc w:val="center"/>
              <w:rPr>
                <w:bCs/>
                <w:color w:val="000000"/>
                <w:sz w:val="16"/>
                <w:szCs w:val="16"/>
                <w:lang w:val="en-AU"/>
              </w:rPr>
            </w:pPr>
            <w:r w:rsidRPr="00A9369F">
              <w:rPr>
                <w:bCs/>
                <w:color w:val="000000"/>
                <w:sz w:val="16"/>
                <w:szCs w:val="16"/>
                <w:lang w:val="en-AU"/>
              </w:rPr>
              <w:t>0.018</w:t>
            </w:r>
          </w:p>
        </w:tc>
        <w:tc>
          <w:tcPr>
            <w:tcW w:w="486" w:type="dxa"/>
          </w:tcPr>
          <w:p w:rsidR="006A5B55" w:rsidRPr="00A9369F" w:rsidRDefault="006A5B55" w:rsidP="00A9369F">
            <w:pPr>
              <w:jc w:val="center"/>
              <w:rPr>
                <w:sz w:val="16"/>
                <w:szCs w:val="16"/>
              </w:rPr>
            </w:pPr>
            <w:r w:rsidRPr="00A9369F">
              <w:rPr>
                <w:sz w:val="16"/>
                <w:szCs w:val="16"/>
              </w:rPr>
              <w:t>297</w:t>
            </w:r>
          </w:p>
        </w:tc>
        <w:tc>
          <w:tcPr>
            <w:tcW w:w="1215" w:type="dxa"/>
          </w:tcPr>
          <w:p w:rsidR="006A5B55" w:rsidRPr="00A9369F" w:rsidRDefault="006A5B55" w:rsidP="00A9369F">
            <w:pPr>
              <w:jc w:val="center"/>
              <w:rPr>
                <w:sz w:val="16"/>
                <w:szCs w:val="16"/>
              </w:rPr>
            </w:pPr>
            <w:r w:rsidRPr="00A9369F">
              <w:rPr>
                <w:sz w:val="16"/>
                <w:szCs w:val="16"/>
              </w:rPr>
              <w:t>3.47</w:t>
            </w:r>
          </w:p>
        </w:tc>
      </w:tr>
      <w:tr w:rsidR="006A5B55" w:rsidRPr="00014498" w:rsidTr="00A9369F">
        <w:tc>
          <w:tcPr>
            <w:tcW w:w="959" w:type="dxa"/>
            <w:tcBorders>
              <w:right w:val="single" w:sz="4" w:space="0" w:color="auto"/>
            </w:tcBorders>
          </w:tcPr>
          <w:p w:rsidR="006A5B55" w:rsidRPr="00A9369F" w:rsidRDefault="006A5B55" w:rsidP="00A9369F">
            <w:pPr>
              <w:jc w:val="center"/>
              <w:rPr>
                <w:b/>
                <w:bCs/>
                <w:color w:val="000000"/>
                <w:sz w:val="16"/>
                <w:szCs w:val="16"/>
                <w:lang w:val="en-AU"/>
              </w:rPr>
            </w:pPr>
            <w:r w:rsidRPr="00A9369F">
              <w:rPr>
                <w:b/>
                <w:bCs/>
                <w:color w:val="000000"/>
                <w:sz w:val="16"/>
                <w:szCs w:val="16"/>
                <w:lang w:val="en-AU"/>
              </w:rPr>
              <w:t>10</w:t>
            </w:r>
          </w:p>
        </w:tc>
        <w:tc>
          <w:tcPr>
            <w:tcW w:w="1134" w:type="dxa"/>
            <w:tcBorders>
              <w:left w:val="single" w:sz="4" w:space="0" w:color="auto"/>
            </w:tcBorders>
          </w:tcPr>
          <w:p w:rsidR="006A5B55" w:rsidRPr="00A9369F" w:rsidRDefault="006A5B55" w:rsidP="00A9369F">
            <w:pPr>
              <w:jc w:val="center"/>
              <w:rPr>
                <w:bCs/>
                <w:color w:val="000000"/>
                <w:sz w:val="16"/>
                <w:szCs w:val="16"/>
                <w:lang w:val="en-AU"/>
              </w:rPr>
            </w:pPr>
            <w:r w:rsidRPr="00A9369F">
              <w:rPr>
                <w:bCs/>
                <w:color w:val="000000"/>
                <w:sz w:val="16"/>
                <w:szCs w:val="16"/>
                <w:lang w:val="en-AU"/>
              </w:rPr>
              <w:t>13.21</w:t>
            </w:r>
          </w:p>
        </w:tc>
        <w:tc>
          <w:tcPr>
            <w:tcW w:w="1134" w:type="dxa"/>
          </w:tcPr>
          <w:p w:rsidR="006A5B55" w:rsidRPr="00A9369F" w:rsidRDefault="00263326" w:rsidP="00A9369F">
            <w:pPr>
              <w:jc w:val="center"/>
              <w:rPr>
                <w:bCs/>
                <w:color w:val="000000"/>
                <w:sz w:val="16"/>
                <w:szCs w:val="16"/>
                <w:lang w:val="en-AU"/>
              </w:rPr>
            </w:pPr>
            <w:r>
              <w:rPr>
                <w:bCs/>
                <w:color w:val="000000"/>
                <w:sz w:val="16"/>
                <w:szCs w:val="16"/>
                <w:lang w:val="en-AU"/>
              </w:rPr>
              <w:t>0.017</w:t>
            </w:r>
          </w:p>
        </w:tc>
        <w:tc>
          <w:tcPr>
            <w:tcW w:w="486" w:type="dxa"/>
          </w:tcPr>
          <w:p w:rsidR="006A5B55" w:rsidRPr="00A9369F" w:rsidRDefault="006A5B55" w:rsidP="00A9369F">
            <w:pPr>
              <w:jc w:val="center"/>
              <w:rPr>
                <w:sz w:val="16"/>
                <w:szCs w:val="16"/>
              </w:rPr>
            </w:pPr>
            <w:r w:rsidRPr="00A9369F">
              <w:rPr>
                <w:sz w:val="16"/>
                <w:szCs w:val="16"/>
              </w:rPr>
              <w:t>311</w:t>
            </w:r>
          </w:p>
        </w:tc>
        <w:tc>
          <w:tcPr>
            <w:tcW w:w="1215" w:type="dxa"/>
          </w:tcPr>
          <w:p w:rsidR="006A5B55" w:rsidRPr="00A9369F" w:rsidRDefault="00263326" w:rsidP="00A9369F">
            <w:pPr>
              <w:jc w:val="center"/>
              <w:rPr>
                <w:sz w:val="16"/>
                <w:szCs w:val="16"/>
              </w:rPr>
            </w:pPr>
            <w:r>
              <w:rPr>
                <w:sz w:val="16"/>
                <w:szCs w:val="16"/>
              </w:rPr>
              <w:t>3.9</w:t>
            </w:r>
            <w:r w:rsidR="006A5B55" w:rsidRPr="00A9369F">
              <w:rPr>
                <w:sz w:val="16"/>
                <w:szCs w:val="16"/>
              </w:rPr>
              <w:t>9</w:t>
            </w:r>
          </w:p>
        </w:tc>
      </w:tr>
      <w:tr w:rsidR="006A5B55" w:rsidRPr="00014498" w:rsidTr="00A9369F">
        <w:tc>
          <w:tcPr>
            <w:tcW w:w="959" w:type="dxa"/>
            <w:tcBorders>
              <w:right w:val="single" w:sz="4" w:space="0" w:color="auto"/>
            </w:tcBorders>
          </w:tcPr>
          <w:p w:rsidR="006A5B55" w:rsidRPr="00A9369F" w:rsidRDefault="006A5B55" w:rsidP="00A9369F">
            <w:pPr>
              <w:jc w:val="center"/>
              <w:rPr>
                <w:b/>
                <w:bCs/>
                <w:color w:val="000000"/>
                <w:sz w:val="16"/>
                <w:szCs w:val="16"/>
                <w:lang w:val="en-AU"/>
              </w:rPr>
            </w:pPr>
            <w:r w:rsidRPr="00A9369F">
              <w:rPr>
                <w:b/>
                <w:bCs/>
                <w:color w:val="000000"/>
                <w:sz w:val="16"/>
                <w:szCs w:val="16"/>
                <w:lang w:val="en-AU"/>
              </w:rPr>
              <w:t>12</w:t>
            </w:r>
          </w:p>
        </w:tc>
        <w:tc>
          <w:tcPr>
            <w:tcW w:w="1134" w:type="dxa"/>
            <w:tcBorders>
              <w:left w:val="single" w:sz="4" w:space="0" w:color="auto"/>
            </w:tcBorders>
          </w:tcPr>
          <w:p w:rsidR="006A5B55" w:rsidRPr="00A9369F" w:rsidRDefault="006A5B55" w:rsidP="00A9369F">
            <w:pPr>
              <w:jc w:val="center"/>
              <w:rPr>
                <w:bCs/>
                <w:color w:val="000000"/>
                <w:sz w:val="16"/>
                <w:szCs w:val="16"/>
                <w:lang w:val="en-AU"/>
              </w:rPr>
            </w:pPr>
            <w:r w:rsidRPr="00A9369F">
              <w:rPr>
                <w:bCs/>
                <w:color w:val="000000"/>
                <w:sz w:val="16"/>
                <w:szCs w:val="16"/>
                <w:lang w:val="en-AU"/>
              </w:rPr>
              <w:t>12.57</w:t>
            </w:r>
          </w:p>
        </w:tc>
        <w:tc>
          <w:tcPr>
            <w:tcW w:w="1134" w:type="dxa"/>
          </w:tcPr>
          <w:p w:rsidR="006A5B55" w:rsidRPr="00A9369F" w:rsidRDefault="00263326" w:rsidP="00A9369F">
            <w:pPr>
              <w:jc w:val="center"/>
              <w:rPr>
                <w:bCs/>
                <w:color w:val="000000"/>
                <w:sz w:val="16"/>
                <w:szCs w:val="16"/>
                <w:lang w:val="en-AU"/>
              </w:rPr>
            </w:pPr>
            <w:r>
              <w:rPr>
                <w:bCs/>
                <w:color w:val="000000"/>
                <w:sz w:val="16"/>
                <w:szCs w:val="16"/>
                <w:lang w:val="en-AU"/>
              </w:rPr>
              <w:t>0.078</w:t>
            </w:r>
          </w:p>
        </w:tc>
        <w:tc>
          <w:tcPr>
            <w:tcW w:w="486" w:type="dxa"/>
          </w:tcPr>
          <w:p w:rsidR="006A5B55" w:rsidRPr="00A9369F" w:rsidRDefault="006A5B55" w:rsidP="00A9369F">
            <w:pPr>
              <w:jc w:val="center"/>
              <w:rPr>
                <w:sz w:val="16"/>
                <w:szCs w:val="16"/>
              </w:rPr>
            </w:pPr>
            <w:r w:rsidRPr="00A9369F">
              <w:rPr>
                <w:sz w:val="16"/>
                <w:szCs w:val="16"/>
              </w:rPr>
              <w:t>319</w:t>
            </w:r>
          </w:p>
        </w:tc>
        <w:tc>
          <w:tcPr>
            <w:tcW w:w="1215" w:type="dxa"/>
          </w:tcPr>
          <w:p w:rsidR="006A5B55" w:rsidRPr="00A9369F" w:rsidRDefault="006A5B55" w:rsidP="00A9369F">
            <w:pPr>
              <w:jc w:val="center"/>
              <w:rPr>
                <w:sz w:val="16"/>
                <w:szCs w:val="16"/>
              </w:rPr>
            </w:pPr>
            <w:r w:rsidRPr="00A9369F">
              <w:rPr>
                <w:sz w:val="16"/>
                <w:szCs w:val="16"/>
              </w:rPr>
              <w:t>4.41</w:t>
            </w:r>
          </w:p>
        </w:tc>
      </w:tr>
      <w:tr w:rsidR="006A5B55" w:rsidRPr="00014498" w:rsidTr="00A9369F">
        <w:tc>
          <w:tcPr>
            <w:tcW w:w="959" w:type="dxa"/>
            <w:tcBorders>
              <w:right w:val="single" w:sz="4" w:space="0" w:color="auto"/>
            </w:tcBorders>
          </w:tcPr>
          <w:p w:rsidR="006A5B55" w:rsidRPr="00A9369F" w:rsidRDefault="006A5B55" w:rsidP="00A9369F">
            <w:pPr>
              <w:jc w:val="center"/>
              <w:rPr>
                <w:b/>
                <w:bCs/>
                <w:color w:val="000000"/>
                <w:sz w:val="16"/>
                <w:szCs w:val="16"/>
                <w:lang w:val="en-AU"/>
              </w:rPr>
            </w:pPr>
            <w:r w:rsidRPr="00A9369F">
              <w:rPr>
                <w:b/>
                <w:bCs/>
                <w:color w:val="000000"/>
                <w:sz w:val="16"/>
                <w:szCs w:val="16"/>
                <w:lang w:val="en-AU"/>
              </w:rPr>
              <w:t>14</w:t>
            </w:r>
          </w:p>
        </w:tc>
        <w:tc>
          <w:tcPr>
            <w:tcW w:w="1134" w:type="dxa"/>
            <w:tcBorders>
              <w:left w:val="single" w:sz="4" w:space="0" w:color="auto"/>
            </w:tcBorders>
          </w:tcPr>
          <w:p w:rsidR="006A5B55" w:rsidRPr="00A9369F" w:rsidRDefault="006A5B55" w:rsidP="00A9369F">
            <w:pPr>
              <w:jc w:val="center"/>
              <w:rPr>
                <w:bCs/>
                <w:color w:val="000000"/>
                <w:sz w:val="16"/>
                <w:szCs w:val="16"/>
                <w:lang w:val="en-AU"/>
              </w:rPr>
            </w:pPr>
            <w:r w:rsidRPr="00A9369F">
              <w:rPr>
                <w:bCs/>
                <w:color w:val="000000"/>
                <w:sz w:val="16"/>
                <w:szCs w:val="16"/>
                <w:lang w:val="en-AU"/>
              </w:rPr>
              <w:t>12.04</w:t>
            </w:r>
          </w:p>
        </w:tc>
        <w:tc>
          <w:tcPr>
            <w:tcW w:w="1134" w:type="dxa"/>
          </w:tcPr>
          <w:p w:rsidR="006A5B55" w:rsidRPr="00A9369F" w:rsidRDefault="00263326" w:rsidP="00A9369F">
            <w:pPr>
              <w:jc w:val="center"/>
              <w:rPr>
                <w:bCs/>
                <w:color w:val="000000"/>
                <w:sz w:val="16"/>
                <w:szCs w:val="16"/>
                <w:lang w:val="en-AU"/>
              </w:rPr>
            </w:pPr>
            <w:r>
              <w:rPr>
                <w:bCs/>
                <w:color w:val="000000"/>
                <w:sz w:val="16"/>
                <w:szCs w:val="16"/>
                <w:lang w:val="en-AU"/>
              </w:rPr>
              <w:t>098</w:t>
            </w:r>
            <w:r w:rsidR="006A5B55" w:rsidRPr="00A9369F">
              <w:rPr>
                <w:bCs/>
                <w:color w:val="000000"/>
                <w:sz w:val="16"/>
                <w:szCs w:val="16"/>
                <w:lang w:val="en-AU"/>
              </w:rPr>
              <w:t>12</w:t>
            </w:r>
          </w:p>
        </w:tc>
        <w:tc>
          <w:tcPr>
            <w:tcW w:w="486" w:type="dxa"/>
          </w:tcPr>
          <w:p w:rsidR="006A5B55" w:rsidRPr="00A9369F" w:rsidRDefault="006A5B55" w:rsidP="00A9369F">
            <w:pPr>
              <w:jc w:val="center"/>
              <w:rPr>
                <w:sz w:val="16"/>
                <w:szCs w:val="16"/>
              </w:rPr>
            </w:pPr>
            <w:r w:rsidRPr="00A9369F">
              <w:rPr>
                <w:sz w:val="16"/>
                <w:szCs w:val="16"/>
              </w:rPr>
              <w:t>326</w:t>
            </w:r>
          </w:p>
        </w:tc>
        <w:tc>
          <w:tcPr>
            <w:tcW w:w="1215" w:type="dxa"/>
          </w:tcPr>
          <w:p w:rsidR="006A5B55" w:rsidRPr="00A9369F" w:rsidRDefault="00263326" w:rsidP="00A9369F">
            <w:pPr>
              <w:jc w:val="center"/>
              <w:rPr>
                <w:sz w:val="16"/>
                <w:szCs w:val="16"/>
              </w:rPr>
            </w:pPr>
            <w:r>
              <w:rPr>
                <w:sz w:val="16"/>
                <w:szCs w:val="16"/>
              </w:rPr>
              <w:t>4.8</w:t>
            </w:r>
            <w:r w:rsidR="006A5B55" w:rsidRPr="00A9369F">
              <w:rPr>
                <w:sz w:val="16"/>
                <w:szCs w:val="16"/>
              </w:rPr>
              <w:t>8</w:t>
            </w:r>
          </w:p>
        </w:tc>
      </w:tr>
      <w:tr w:rsidR="006A5B55" w:rsidRPr="00014498" w:rsidTr="00A9369F">
        <w:tc>
          <w:tcPr>
            <w:tcW w:w="959" w:type="dxa"/>
            <w:tcBorders>
              <w:right w:val="single" w:sz="4" w:space="0" w:color="auto"/>
            </w:tcBorders>
          </w:tcPr>
          <w:p w:rsidR="006A5B55" w:rsidRPr="00A9369F" w:rsidRDefault="006A5B55" w:rsidP="00A9369F">
            <w:pPr>
              <w:jc w:val="center"/>
              <w:rPr>
                <w:b/>
                <w:bCs/>
                <w:color w:val="000000"/>
                <w:sz w:val="16"/>
                <w:szCs w:val="16"/>
                <w:lang w:val="en-AU"/>
              </w:rPr>
            </w:pPr>
            <w:r w:rsidRPr="00A9369F">
              <w:rPr>
                <w:b/>
                <w:bCs/>
                <w:color w:val="000000"/>
                <w:sz w:val="16"/>
                <w:szCs w:val="16"/>
                <w:lang w:val="en-AU"/>
              </w:rPr>
              <w:t>16</w:t>
            </w:r>
          </w:p>
        </w:tc>
        <w:tc>
          <w:tcPr>
            <w:tcW w:w="1134" w:type="dxa"/>
            <w:tcBorders>
              <w:left w:val="single" w:sz="4" w:space="0" w:color="auto"/>
            </w:tcBorders>
          </w:tcPr>
          <w:p w:rsidR="006A5B55" w:rsidRPr="00A9369F" w:rsidRDefault="006A5B55" w:rsidP="00A9369F">
            <w:pPr>
              <w:jc w:val="center"/>
              <w:rPr>
                <w:bCs/>
                <w:color w:val="000000"/>
                <w:sz w:val="16"/>
                <w:szCs w:val="16"/>
                <w:lang w:val="en-AU"/>
              </w:rPr>
            </w:pPr>
            <w:r w:rsidRPr="00A9369F">
              <w:rPr>
                <w:bCs/>
                <w:color w:val="000000"/>
                <w:sz w:val="16"/>
                <w:szCs w:val="16"/>
                <w:lang w:val="en-AU"/>
              </w:rPr>
              <w:t>11.60</w:t>
            </w:r>
          </w:p>
        </w:tc>
        <w:tc>
          <w:tcPr>
            <w:tcW w:w="1134" w:type="dxa"/>
          </w:tcPr>
          <w:p w:rsidR="006A5B55" w:rsidRPr="00A9369F" w:rsidRDefault="00263326" w:rsidP="00A9369F">
            <w:pPr>
              <w:jc w:val="center"/>
              <w:rPr>
                <w:bCs/>
                <w:color w:val="000000"/>
                <w:sz w:val="16"/>
                <w:szCs w:val="16"/>
                <w:lang w:val="en-AU"/>
              </w:rPr>
            </w:pPr>
            <w:r>
              <w:rPr>
                <w:bCs/>
                <w:color w:val="000000"/>
                <w:sz w:val="16"/>
                <w:szCs w:val="16"/>
                <w:lang w:val="en-AU"/>
              </w:rPr>
              <w:t>0.23</w:t>
            </w:r>
            <w:r w:rsidR="006A5B55" w:rsidRPr="00A9369F">
              <w:rPr>
                <w:bCs/>
                <w:color w:val="000000"/>
                <w:sz w:val="16"/>
                <w:szCs w:val="16"/>
                <w:lang w:val="en-AU"/>
              </w:rPr>
              <w:t>0</w:t>
            </w:r>
          </w:p>
        </w:tc>
        <w:tc>
          <w:tcPr>
            <w:tcW w:w="486" w:type="dxa"/>
          </w:tcPr>
          <w:p w:rsidR="006A5B55" w:rsidRPr="00A9369F" w:rsidRDefault="006A5B55" w:rsidP="00A9369F">
            <w:pPr>
              <w:jc w:val="center"/>
              <w:rPr>
                <w:sz w:val="16"/>
                <w:szCs w:val="16"/>
              </w:rPr>
            </w:pPr>
            <w:r w:rsidRPr="00A9369F">
              <w:rPr>
                <w:sz w:val="16"/>
                <w:szCs w:val="16"/>
              </w:rPr>
              <w:t>332</w:t>
            </w:r>
          </w:p>
        </w:tc>
        <w:tc>
          <w:tcPr>
            <w:tcW w:w="1215" w:type="dxa"/>
          </w:tcPr>
          <w:p w:rsidR="006A5B55" w:rsidRPr="00A9369F" w:rsidRDefault="006A5B55" w:rsidP="00A9369F">
            <w:pPr>
              <w:jc w:val="center"/>
              <w:rPr>
                <w:sz w:val="16"/>
                <w:szCs w:val="16"/>
              </w:rPr>
            </w:pPr>
            <w:r w:rsidRPr="00A9369F">
              <w:rPr>
                <w:sz w:val="16"/>
                <w:szCs w:val="16"/>
              </w:rPr>
              <w:t>5.52</w:t>
            </w:r>
          </w:p>
        </w:tc>
      </w:tr>
      <w:tr w:rsidR="006A5B55" w:rsidRPr="00014498" w:rsidTr="00A9369F">
        <w:tc>
          <w:tcPr>
            <w:tcW w:w="959" w:type="dxa"/>
            <w:tcBorders>
              <w:right w:val="single" w:sz="4" w:space="0" w:color="auto"/>
            </w:tcBorders>
          </w:tcPr>
          <w:p w:rsidR="006A5B55" w:rsidRPr="00A9369F" w:rsidRDefault="006A5B55" w:rsidP="00A9369F">
            <w:pPr>
              <w:jc w:val="center"/>
              <w:rPr>
                <w:b/>
                <w:bCs/>
                <w:color w:val="000000"/>
                <w:sz w:val="16"/>
                <w:szCs w:val="16"/>
                <w:lang w:val="en-AU"/>
              </w:rPr>
            </w:pPr>
            <w:r w:rsidRPr="00A9369F">
              <w:rPr>
                <w:b/>
                <w:bCs/>
                <w:color w:val="000000"/>
                <w:sz w:val="16"/>
                <w:szCs w:val="16"/>
                <w:lang w:val="en-AU"/>
              </w:rPr>
              <w:t>18</w:t>
            </w:r>
          </w:p>
        </w:tc>
        <w:tc>
          <w:tcPr>
            <w:tcW w:w="1134" w:type="dxa"/>
            <w:tcBorders>
              <w:left w:val="single" w:sz="4" w:space="0" w:color="auto"/>
            </w:tcBorders>
          </w:tcPr>
          <w:p w:rsidR="006A5B55" w:rsidRPr="00A9369F" w:rsidRDefault="006A5B55" w:rsidP="00A9369F">
            <w:pPr>
              <w:jc w:val="center"/>
              <w:rPr>
                <w:bCs/>
                <w:color w:val="000000"/>
                <w:sz w:val="16"/>
                <w:szCs w:val="16"/>
                <w:lang w:val="en-AU"/>
              </w:rPr>
            </w:pPr>
            <w:r w:rsidRPr="00A9369F">
              <w:rPr>
                <w:bCs/>
                <w:color w:val="000000"/>
                <w:sz w:val="16"/>
                <w:szCs w:val="16"/>
                <w:lang w:val="en-AU"/>
              </w:rPr>
              <w:t>11.32</w:t>
            </w:r>
          </w:p>
        </w:tc>
        <w:tc>
          <w:tcPr>
            <w:tcW w:w="1134" w:type="dxa"/>
          </w:tcPr>
          <w:p w:rsidR="006A5B55" w:rsidRPr="00A9369F" w:rsidRDefault="006A5B55" w:rsidP="00A9369F">
            <w:pPr>
              <w:jc w:val="center"/>
              <w:rPr>
                <w:b/>
                <w:bCs/>
                <w:sz w:val="16"/>
                <w:szCs w:val="16"/>
                <w:lang w:val="en-AU"/>
              </w:rPr>
            </w:pPr>
            <w:r w:rsidRPr="00A9369F">
              <w:rPr>
                <w:b/>
                <w:bCs/>
                <w:sz w:val="16"/>
                <w:szCs w:val="16"/>
                <w:lang w:val="en-AU"/>
              </w:rPr>
              <w:t>0.009</w:t>
            </w:r>
          </w:p>
        </w:tc>
        <w:tc>
          <w:tcPr>
            <w:tcW w:w="486" w:type="dxa"/>
          </w:tcPr>
          <w:p w:rsidR="006A5B55" w:rsidRPr="00A9369F" w:rsidRDefault="006A5B55" w:rsidP="00A9369F">
            <w:pPr>
              <w:jc w:val="center"/>
              <w:rPr>
                <w:sz w:val="16"/>
                <w:szCs w:val="16"/>
              </w:rPr>
            </w:pPr>
            <w:r w:rsidRPr="00A9369F">
              <w:rPr>
                <w:sz w:val="16"/>
                <w:szCs w:val="16"/>
              </w:rPr>
              <w:t>336</w:t>
            </w:r>
          </w:p>
        </w:tc>
        <w:tc>
          <w:tcPr>
            <w:tcW w:w="1215" w:type="dxa"/>
          </w:tcPr>
          <w:p w:rsidR="006A5B55" w:rsidRPr="00A9369F" w:rsidRDefault="006A5B55" w:rsidP="00A9369F">
            <w:pPr>
              <w:jc w:val="center"/>
              <w:rPr>
                <w:sz w:val="16"/>
                <w:szCs w:val="16"/>
              </w:rPr>
            </w:pPr>
            <w:r w:rsidRPr="00A9369F">
              <w:rPr>
                <w:sz w:val="16"/>
                <w:szCs w:val="16"/>
              </w:rPr>
              <w:t>6.01</w:t>
            </w:r>
          </w:p>
        </w:tc>
      </w:tr>
    </w:tbl>
    <w:p w:rsidR="006A5B55" w:rsidRDefault="006A5B55" w:rsidP="006A5B55">
      <w:pPr>
        <w:jc w:val="both"/>
        <w:rPr>
          <w:lang w:val="en-AU"/>
        </w:rPr>
      </w:pPr>
    </w:p>
    <w:p w:rsidR="006A5B55" w:rsidRDefault="006A5B55" w:rsidP="006A5B55">
      <w:pPr>
        <w:jc w:val="both"/>
      </w:pPr>
      <w:r w:rsidRPr="00CB5032">
        <w:rPr>
          <w:lang w:val="en-AU"/>
        </w:rPr>
        <w:t xml:space="preserve">As </w:t>
      </w:r>
      <w:r w:rsidR="002F5C71">
        <w:rPr>
          <w:lang w:val="en-AU"/>
        </w:rPr>
        <w:t xml:space="preserve">it is </w:t>
      </w:r>
      <w:r w:rsidRPr="00CB5032">
        <w:rPr>
          <w:lang w:val="en-AU"/>
        </w:rPr>
        <w:t xml:space="preserve">shown in Table 2, the impedance of 336 </w:t>
      </w:r>
      <m:oMath>
        <m:r>
          <m:rPr>
            <m:sty m:val="p"/>
          </m:rPr>
          <w:rPr>
            <w:rFonts w:ascii="Cambria Math" w:hAnsi="Cambria Math"/>
          </w:rPr>
          <m:t>Ω</m:t>
        </m:r>
      </m:oMath>
      <w:r w:rsidRPr="00CB5032">
        <w:t xml:space="preserve"> under the frequency of 18 GHz is very close to the air impedance. Therefore the outer layer thickness should be defined as equal to 9 mm. However it is necessary to evaluate the absorbency factor for this layer under the applied frequency range of 6-18GHz.  Calculation had been done using Equations (9) - (12)</w:t>
      </w:r>
      <w:r w:rsidR="002F5C71">
        <w:t>. These results are presented in the</w:t>
      </w:r>
      <w:r w:rsidRPr="00CB5032">
        <w:t xml:space="preserve"> Table</w:t>
      </w:r>
      <w:r w:rsidR="00A3361E">
        <w:t xml:space="preserve"> </w:t>
      </w:r>
      <w:r w:rsidRPr="00CB5032">
        <w:t>3.</w:t>
      </w:r>
    </w:p>
    <w:p w:rsidR="00DA79DF" w:rsidRDefault="00DA79DF" w:rsidP="006A5B55">
      <w:pPr>
        <w:jc w:val="both"/>
        <w:sectPr w:rsidR="00DA79DF" w:rsidSect="00BA67FF">
          <w:type w:val="continuous"/>
          <w:pgSz w:w="12240" w:h="15840" w:code="1"/>
          <w:pgMar w:top="1008" w:right="936" w:bottom="1008" w:left="936" w:header="432" w:footer="432" w:gutter="0"/>
          <w:pgNumType w:start="94"/>
          <w:cols w:num="2" w:space="288"/>
          <w:docGrid w:linePitch="360"/>
        </w:sectPr>
      </w:pPr>
    </w:p>
    <w:p w:rsidR="002F5C71" w:rsidRDefault="002F5C71" w:rsidP="004F693C">
      <w:pPr>
        <w:pStyle w:val="Text"/>
        <w:jc w:val="center"/>
        <w:rPr>
          <w:sz w:val="16"/>
          <w:szCs w:val="16"/>
          <w:lang w:eastAsia="tr-TR"/>
        </w:rPr>
      </w:pPr>
    </w:p>
    <w:p w:rsidR="006A5B55" w:rsidRPr="004F693C" w:rsidRDefault="004F693C" w:rsidP="004F693C">
      <w:pPr>
        <w:pStyle w:val="Text"/>
        <w:jc w:val="center"/>
        <w:rPr>
          <w:sz w:val="16"/>
          <w:szCs w:val="16"/>
          <w:lang w:eastAsia="tr-TR"/>
        </w:rPr>
      </w:pPr>
      <w:r w:rsidRPr="004F693C">
        <w:rPr>
          <w:sz w:val="16"/>
          <w:szCs w:val="16"/>
          <w:lang w:eastAsia="tr-TR"/>
        </w:rPr>
        <w:t>TABLE III</w:t>
      </w:r>
    </w:p>
    <w:p w:rsidR="006A5B55" w:rsidRPr="004F693C" w:rsidRDefault="006A5B55" w:rsidP="004F693C">
      <w:pPr>
        <w:pStyle w:val="Text"/>
        <w:jc w:val="center"/>
        <w:rPr>
          <w:sz w:val="16"/>
          <w:szCs w:val="16"/>
          <w:lang w:eastAsia="tr-TR"/>
        </w:rPr>
      </w:pPr>
      <w:r w:rsidRPr="004F693C">
        <w:rPr>
          <w:sz w:val="16"/>
          <w:szCs w:val="16"/>
          <w:lang w:eastAsia="tr-TR"/>
        </w:rPr>
        <w:t>A</w:t>
      </w:r>
      <w:r w:rsidR="004F693C">
        <w:rPr>
          <w:sz w:val="16"/>
          <w:szCs w:val="16"/>
          <w:lang w:eastAsia="tr-TR"/>
        </w:rPr>
        <w:t xml:space="preserve">BSORPTANCE AND TRANSMİTTANCE FACTORS FOR OUTER LAYER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09"/>
        <w:gridCol w:w="567"/>
        <w:gridCol w:w="567"/>
        <w:gridCol w:w="567"/>
        <w:gridCol w:w="567"/>
        <w:gridCol w:w="709"/>
        <w:gridCol w:w="850"/>
        <w:gridCol w:w="1418"/>
        <w:gridCol w:w="1417"/>
      </w:tblGrid>
      <w:tr w:rsidR="000B2F6E" w:rsidRPr="000B2F6E" w:rsidTr="00A9369F">
        <w:trPr>
          <w:jc w:val="center"/>
        </w:trPr>
        <w:tc>
          <w:tcPr>
            <w:tcW w:w="675" w:type="dxa"/>
            <w:vMerge w:val="restart"/>
          </w:tcPr>
          <w:p w:rsidR="000B2F6E" w:rsidRPr="00A9369F" w:rsidRDefault="000B2F6E" w:rsidP="00A9369F">
            <w:pPr>
              <w:jc w:val="center"/>
              <w:rPr>
                <w:rFonts w:eastAsia="Calibri"/>
                <w:i/>
                <w:sz w:val="16"/>
                <w:szCs w:val="16"/>
                <w:lang w:val="en-AU"/>
              </w:rPr>
            </w:pPr>
          </w:p>
          <w:p w:rsidR="006A5B55" w:rsidRPr="00A9369F" w:rsidRDefault="000B2F6E" w:rsidP="00A9369F">
            <w:pPr>
              <w:jc w:val="center"/>
              <w:rPr>
                <w:sz w:val="16"/>
                <w:szCs w:val="16"/>
                <w:lang w:val="en-AU" w:eastAsia="en-AU"/>
              </w:rPr>
            </w:pPr>
            <w:r w:rsidRPr="00A9369F">
              <w:rPr>
                <w:rFonts w:eastAsia="Calibri"/>
                <w:i/>
                <w:sz w:val="16"/>
                <w:szCs w:val="16"/>
                <w:lang w:val="en-AU"/>
              </w:rPr>
              <w:t>h</w:t>
            </w:r>
            <w:r w:rsidRPr="00A9369F">
              <w:rPr>
                <w:rFonts w:eastAsia="Calibri"/>
                <w:sz w:val="16"/>
                <w:szCs w:val="16"/>
                <w:vertAlign w:val="subscript"/>
                <w:lang w:val="en-AU"/>
              </w:rPr>
              <w:t>1</w:t>
            </w:r>
            <w:r w:rsidRPr="00A9369F">
              <w:rPr>
                <w:rFonts w:eastAsia="Calibri"/>
                <w:sz w:val="16"/>
                <w:szCs w:val="16"/>
                <w:lang w:val="en-AU"/>
              </w:rPr>
              <w:t>=d(</w:t>
            </w:r>
            <w:r w:rsidRPr="00A9369F">
              <w:rPr>
                <w:rFonts w:eastAsia="Calibri"/>
                <w:i/>
                <w:sz w:val="16"/>
                <w:szCs w:val="16"/>
                <w:lang w:val="en-AU"/>
              </w:rPr>
              <w:t>f</w:t>
            </w:r>
            <w:r w:rsidRPr="00A9369F">
              <w:rPr>
                <w:rFonts w:eastAsia="Calibri"/>
                <w:sz w:val="16"/>
                <w:szCs w:val="16"/>
                <w:lang w:val="en-AU"/>
              </w:rPr>
              <w:t>)</w:t>
            </w:r>
            <w:r w:rsidR="006A5B55" w:rsidRPr="00A9369F">
              <w:rPr>
                <w:sz w:val="16"/>
                <w:szCs w:val="16"/>
                <w:lang w:val="en-AU" w:eastAsia="en-AU"/>
              </w:rPr>
              <w:t>,</w:t>
            </w:r>
            <w:r w:rsidRPr="00A9369F">
              <w:rPr>
                <w:rFonts w:eastAsia="Calibri"/>
                <w:sz w:val="16"/>
                <w:szCs w:val="16"/>
                <w:lang w:val="en-AU"/>
              </w:rPr>
              <w:t>[m]</w:t>
            </w:r>
          </w:p>
        </w:tc>
        <w:tc>
          <w:tcPr>
            <w:tcW w:w="4536" w:type="dxa"/>
            <w:gridSpan w:val="7"/>
          </w:tcPr>
          <w:p w:rsidR="006A5B55" w:rsidRPr="00A9369F" w:rsidRDefault="006A5B55" w:rsidP="00A9369F">
            <w:pPr>
              <w:jc w:val="center"/>
              <w:rPr>
                <w:color w:val="000000"/>
                <w:sz w:val="16"/>
                <w:szCs w:val="16"/>
                <w:lang w:val="en-AU" w:eastAsia="en-AU"/>
              </w:rPr>
            </w:pPr>
            <w:r w:rsidRPr="00A9369F">
              <w:rPr>
                <w:rFonts w:eastAsia="Calibri"/>
                <w:color w:val="000000"/>
                <w:position w:val="-10"/>
                <w:sz w:val="16"/>
                <w:szCs w:val="16"/>
              </w:rPr>
              <w:object w:dxaOrig="220" w:dyaOrig="300">
                <v:shape id="_x0000_i1045" type="#_x0000_t75" style="width:10.5pt;height:15.75pt" o:ole="">
                  <v:imagedata r:id="rId39" o:title=""/>
                </v:shape>
                <o:OLEObject Type="Embed" ProgID="Equation.3" ShapeID="_x0000_i1045" DrawAspect="Content" ObjectID="_1821435559" r:id="rId51"/>
              </w:object>
            </w:r>
            <w:r w:rsidRPr="00A9369F">
              <w:rPr>
                <w:color w:val="000000"/>
                <w:sz w:val="16"/>
                <w:szCs w:val="16"/>
                <w:lang w:val="en-AU" w:eastAsia="en-AU"/>
              </w:rPr>
              <w:t>,</w:t>
            </w:r>
            <w:r w:rsidR="000B2F6E" w:rsidRPr="00A9369F">
              <w:rPr>
                <w:color w:val="000000"/>
                <w:sz w:val="16"/>
                <w:szCs w:val="16"/>
                <w:lang w:val="en-AU" w:eastAsia="en-AU"/>
              </w:rPr>
              <w:t xml:space="preserve"> </w:t>
            </w:r>
            <w:r w:rsidRPr="00A9369F">
              <w:rPr>
                <w:color w:val="000000"/>
                <w:sz w:val="16"/>
                <w:szCs w:val="16"/>
                <w:lang w:val="en-AU" w:eastAsia="en-AU"/>
              </w:rPr>
              <w:t>[GHz]</w:t>
            </w:r>
          </w:p>
        </w:tc>
        <w:tc>
          <w:tcPr>
            <w:tcW w:w="1418" w:type="dxa"/>
            <w:vMerge w:val="restart"/>
          </w:tcPr>
          <w:p w:rsidR="006A5B55" w:rsidRPr="00A9369F" w:rsidRDefault="006A5B55" w:rsidP="00A9369F">
            <w:pPr>
              <w:jc w:val="center"/>
              <w:rPr>
                <w:sz w:val="16"/>
                <w:szCs w:val="16"/>
                <w:lang w:val="en-AU" w:eastAsia="en-AU"/>
              </w:rPr>
            </w:pPr>
            <w:r w:rsidRPr="00A9369F">
              <w:rPr>
                <w:sz w:val="16"/>
                <w:szCs w:val="16"/>
                <w:lang w:val="en-AU" w:eastAsia="en-AU"/>
              </w:rPr>
              <w:t xml:space="preserve">Average value of </w:t>
            </w:r>
          </w:p>
          <w:p w:rsidR="006A5B55" w:rsidRPr="00A9369F" w:rsidRDefault="006A5B55" w:rsidP="00A9369F">
            <w:pPr>
              <w:jc w:val="center"/>
              <w:rPr>
                <w:sz w:val="16"/>
                <w:szCs w:val="16"/>
                <w:lang w:val="en-AU" w:eastAsia="en-AU"/>
              </w:rPr>
            </w:pPr>
            <w:r w:rsidRPr="00A9369F">
              <w:rPr>
                <w:sz w:val="16"/>
                <w:szCs w:val="16"/>
                <w:lang w:val="en-AU" w:eastAsia="en-AU"/>
              </w:rPr>
              <w:t>absorptance</w:t>
            </w:r>
          </w:p>
        </w:tc>
        <w:tc>
          <w:tcPr>
            <w:tcW w:w="1417" w:type="dxa"/>
            <w:vMerge w:val="restart"/>
          </w:tcPr>
          <w:p w:rsidR="006A5B55" w:rsidRPr="00A9369F" w:rsidRDefault="006A5B55" w:rsidP="00A9369F">
            <w:pPr>
              <w:jc w:val="center"/>
              <w:rPr>
                <w:sz w:val="16"/>
                <w:szCs w:val="16"/>
                <w:lang w:val="en-AU" w:eastAsia="en-AU"/>
              </w:rPr>
            </w:pPr>
            <w:r w:rsidRPr="00A9369F">
              <w:rPr>
                <w:sz w:val="16"/>
                <w:szCs w:val="16"/>
                <w:lang w:val="en-AU" w:eastAsia="en-AU"/>
              </w:rPr>
              <w:t xml:space="preserve">Average value of </w:t>
            </w:r>
          </w:p>
          <w:p w:rsidR="006A5B55" w:rsidRPr="00A9369F" w:rsidRDefault="006A5B55" w:rsidP="00A9369F">
            <w:pPr>
              <w:jc w:val="center"/>
              <w:rPr>
                <w:sz w:val="16"/>
                <w:szCs w:val="16"/>
                <w:lang w:val="en-AU" w:eastAsia="en-AU"/>
              </w:rPr>
            </w:pPr>
            <w:r w:rsidRPr="00A9369F">
              <w:rPr>
                <w:sz w:val="16"/>
                <w:szCs w:val="16"/>
                <w:lang w:val="en-AU" w:eastAsia="en-AU"/>
              </w:rPr>
              <w:t>transmittance</w:t>
            </w:r>
          </w:p>
        </w:tc>
      </w:tr>
      <w:tr w:rsidR="00DA79DF" w:rsidRPr="000B2F6E" w:rsidTr="00A9369F">
        <w:trPr>
          <w:jc w:val="center"/>
        </w:trPr>
        <w:tc>
          <w:tcPr>
            <w:tcW w:w="675" w:type="dxa"/>
            <w:vMerge/>
          </w:tcPr>
          <w:p w:rsidR="006A5B55" w:rsidRPr="00A9369F" w:rsidRDefault="006A5B55" w:rsidP="00A9369F">
            <w:pPr>
              <w:jc w:val="center"/>
              <w:rPr>
                <w:sz w:val="16"/>
                <w:szCs w:val="16"/>
                <w:lang w:val="en-AU" w:eastAsia="en-AU"/>
              </w:rPr>
            </w:pPr>
          </w:p>
        </w:tc>
        <w:tc>
          <w:tcPr>
            <w:tcW w:w="709" w:type="dxa"/>
          </w:tcPr>
          <w:p w:rsidR="006A5B55" w:rsidRPr="00A9369F" w:rsidRDefault="006A5B55" w:rsidP="00A9369F">
            <w:pPr>
              <w:jc w:val="center"/>
              <w:rPr>
                <w:sz w:val="16"/>
                <w:szCs w:val="16"/>
                <w:lang w:val="en-AU" w:eastAsia="en-AU"/>
              </w:rPr>
            </w:pPr>
            <w:r w:rsidRPr="00A9369F">
              <w:rPr>
                <w:sz w:val="16"/>
                <w:szCs w:val="16"/>
                <w:lang w:val="en-AU" w:eastAsia="en-AU"/>
              </w:rPr>
              <w:t>6</w:t>
            </w:r>
          </w:p>
        </w:tc>
        <w:tc>
          <w:tcPr>
            <w:tcW w:w="567" w:type="dxa"/>
          </w:tcPr>
          <w:p w:rsidR="006A5B55" w:rsidRPr="00A9369F" w:rsidRDefault="006A5B55" w:rsidP="00A9369F">
            <w:pPr>
              <w:jc w:val="center"/>
              <w:rPr>
                <w:sz w:val="16"/>
                <w:szCs w:val="16"/>
                <w:lang w:val="en-AU" w:eastAsia="en-AU"/>
              </w:rPr>
            </w:pPr>
            <w:r w:rsidRPr="00A9369F">
              <w:rPr>
                <w:sz w:val="16"/>
                <w:szCs w:val="16"/>
                <w:lang w:val="en-AU" w:eastAsia="en-AU"/>
              </w:rPr>
              <w:t>8</w:t>
            </w:r>
          </w:p>
        </w:tc>
        <w:tc>
          <w:tcPr>
            <w:tcW w:w="567" w:type="dxa"/>
          </w:tcPr>
          <w:p w:rsidR="006A5B55" w:rsidRPr="00A9369F" w:rsidRDefault="006A5B55" w:rsidP="00A9369F">
            <w:pPr>
              <w:jc w:val="center"/>
              <w:rPr>
                <w:sz w:val="16"/>
                <w:szCs w:val="16"/>
                <w:lang w:val="en-AU" w:eastAsia="en-AU"/>
              </w:rPr>
            </w:pPr>
            <w:r w:rsidRPr="00A9369F">
              <w:rPr>
                <w:sz w:val="16"/>
                <w:szCs w:val="16"/>
                <w:lang w:val="en-AU" w:eastAsia="en-AU"/>
              </w:rPr>
              <w:t>10</w:t>
            </w:r>
          </w:p>
        </w:tc>
        <w:tc>
          <w:tcPr>
            <w:tcW w:w="567" w:type="dxa"/>
          </w:tcPr>
          <w:p w:rsidR="006A5B55" w:rsidRPr="00A9369F" w:rsidRDefault="006A5B55" w:rsidP="00A9369F">
            <w:pPr>
              <w:jc w:val="center"/>
              <w:rPr>
                <w:sz w:val="16"/>
                <w:szCs w:val="16"/>
                <w:lang w:val="en-AU" w:eastAsia="en-AU"/>
              </w:rPr>
            </w:pPr>
            <w:r w:rsidRPr="00A9369F">
              <w:rPr>
                <w:sz w:val="16"/>
                <w:szCs w:val="16"/>
                <w:lang w:val="en-AU" w:eastAsia="en-AU"/>
              </w:rPr>
              <w:t>12</w:t>
            </w:r>
          </w:p>
        </w:tc>
        <w:tc>
          <w:tcPr>
            <w:tcW w:w="567" w:type="dxa"/>
          </w:tcPr>
          <w:p w:rsidR="006A5B55" w:rsidRPr="00A9369F" w:rsidRDefault="006A5B55" w:rsidP="00A9369F">
            <w:pPr>
              <w:jc w:val="center"/>
              <w:rPr>
                <w:sz w:val="16"/>
                <w:szCs w:val="16"/>
                <w:lang w:val="en-AU" w:eastAsia="en-AU"/>
              </w:rPr>
            </w:pPr>
            <w:r w:rsidRPr="00A9369F">
              <w:rPr>
                <w:sz w:val="16"/>
                <w:szCs w:val="16"/>
                <w:lang w:val="en-AU" w:eastAsia="en-AU"/>
              </w:rPr>
              <w:t>14</w:t>
            </w:r>
          </w:p>
        </w:tc>
        <w:tc>
          <w:tcPr>
            <w:tcW w:w="709" w:type="dxa"/>
          </w:tcPr>
          <w:p w:rsidR="006A5B55" w:rsidRPr="00A9369F" w:rsidRDefault="006A5B55" w:rsidP="00A9369F">
            <w:pPr>
              <w:jc w:val="center"/>
              <w:rPr>
                <w:sz w:val="16"/>
                <w:szCs w:val="16"/>
                <w:lang w:val="en-AU" w:eastAsia="en-AU"/>
              </w:rPr>
            </w:pPr>
            <w:r w:rsidRPr="00A9369F">
              <w:rPr>
                <w:sz w:val="16"/>
                <w:szCs w:val="16"/>
                <w:lang w:val="en-AU" w:eastAsia="en-AU"/>
              </w:rPr>
              <w:t>16</w:t>
            </w:r>
          </w:p>
        </w:tc>
        <w:tc>
          <w:tcPr>
            <w:tcW w:w="850" w:type="dxa"/>
          </w:tcPr>
          <w:p w:rsidR="006A5B55" w:rsidRPr="00A9369F" w:rsidRDefault="006A5B55" w:rsidP="00A9369F">
            <w:pPr>
              <w:jc w:val="center"/>
              <w:rPr>
                <w:sz w:val="16"/>
                <w:szCs w:val="16"/>
                <w:lang w:val="en-AU" w:eastAsia="en-AU"/>
              </w:rPr>
            </w:pPr>
            <w:r w:rsidRPr="00A9369F">
              <w:rPr>
                <w:sz w:val="16"/>
                <w:szCs w:val="16"/>
                <w:lang w:val="en-AU" w:eastAsia="en-AU"/>
              </w:rPr>
              <w:t>18</w:t>
            </w:r>
          </w:p>
        </w:tc>
        <w:tc>
          <w:tcPr>
            <w:tcW w:w="1418" w:type="dxa"/>
            <w:vMerge/>
          </w:tcPr>
          <w:p w:rsidR="006A5B55" w:rsidRPr="00A9369F" w:rsidRDefault="006A5B55" w:rsidP="00A9369F">
            <w:pPr>
              <w:jc w:val="center"/>
              <w:rPr>
                <w:sz w:val="16"/>
                <w:szCs w:val="16"/>
                <w:lang w:val="en-AU" w:eastAsia="en-AU"/>
              </w:rPr>
            </w:pPr>
          </w:p>
        </w:tc>
        <w:tc>
          <w:tcPr>
            <w:tcW w:w="1417" w:type="dxa"/>
            <w:vMerge/>
          </w:tcPr>
          <w:p w:rsidR="006A5B55" w:rsidRPr="00A9369F" w:rsidRDefault="006A5B55" w:rsidP="00A9369F">
            <w:pPr>
              <w:jc w:val="center"/>
              <w:rPr>
                <w:sz w:val="16"/>
                <w:szCs w:val="16"/>
                <w:lang w:val="en-AU" w:eastAsia="en-AU"/>
              </w:rPr>
            </w:pPr>
          </w:p>
        </w:tc>
      </w:tr>
      <w:tr w:rsidR="00DA79DF" w:rsidRPr="000B2F6E" w:rsidTr="00A9369F">
        <w:trPr>
          <w:jc w:val="center"/>
        </w:trPr>
        <w:tc>
          <w:tcPr>
            <w:tcW w:w="675" w:type="dxa"/>
          </w:tcPr>
          <w:p w:rsidR="006A5B55" w:rsidRPr="00A9369F" w:rsidRDefault="006A5B55" w:rsidP="00A9369F">
            <w:pPr>
              <w:jc w:val="center"/>
              <w:rPr>
                <w:bCs/>
                <w:sz w:val="16"/>
                <w:szCs w:val="16"/>
                <w:lang w:val="en-AU" w:eastAsia="en-AU"/>
              </w:rPr>
            </w:pPr>
            <w:r w:rsidRPr="00A9369F">
              <w:rPr>
                <w:bCs/>
                <w:sz w:val="16"/>
                <w:szCs w:val="16"/>
                <w:lang w:val="en-AU" w:eastAsia="en-AU"/>
              </w:rPr>
              <w:t>0.024</w:t>
            </w:r>
          </w:p>
        </w:tc>
        <w:tc>
          <w:tcPr>
            <w:tcW w:w="709" w:type="dxa"/>
          </w:tcPr>
          <w:p w:rsidR="006A5B55" w:rsidRPr="00A9369F" w:rsidRDefault="006A5B55" w:rsidP="00A9369F">
            <w:pPr>
              <w:jc w:val="center"/>
              <w:rPr>
                <w:sz w:val="16"/>
                <w:szCs w:val="16"/>
                <w:lang w:val="en-AU" w:eastAsia="en-AU"/>
              </w:rPr>
            </w:pPr>
            <w:r w:rsidRPr="00A9369F">
              <w:rPr>
                <w:sz w:val="16"/>
                <w:szCs w:val="16"/>
                <w:lang w:val="en-AU" w:eastAsia="en-AU"/>
              </w:rPr>
              <w:t>0.54</w:t>
            </w:r>
          </w:p>
        </w:tc>
        <w:tc>
          <w:tcPr>
            <w:tcW w:w="567" w:type="dxa"/>
          </w:tcPr>
          <w:p w:rsidR="006A5B55" w:rsidRPr="00A9369F" w:rsidRDefault="006A5B55" w:rsidP="00A9369F">
            <w:pPr>
              <w:jc w:val="center"/>
              <w:rPr>
                <w:sz w:val="16"/>
                <w:szCs w:val="16"/>
                <w:lang w:val="en-AU" w:eastAsia="en-AU"/>
              </w:rPr>
            </w:pPr>
            <w:r w:rsidRPr="00A9369F">
              <w:rPr>
                <w:sz w:val="16"/>
                <w:szCs w:val="16"/>
                <w:lang w:val="en-AU" w:eastAsia="en-AU"/>
              </w:rPr>
              <w:t>0.29</w:t>
            </w:r>
          </w:p>
        </w:tc>
        <w:tc>
          <w:tcPr>
            <w:tcW w:w="567" w:type="dxa"/>
          </w:tcPr>
          <w:p w:rsidR="006A5B55" w:rsidRPr="00A9369F" w:rsidRDefault="006A5B55" w:rsidP="00A9369F">
            <w:pPr>
              <w:jc w:val="center"/>
              <w:rPr>
                <w:sz w:val="16"/>
                <w:szCs w:val="16"/>
                <w:lang w:val="en-AU" w:eastAsia="en-AU"/>
              </w:rPr>
            </w:pPr>
            <w:r w:rsidRPr="00A9369F">
              <w:rPr>
                <w:sz w:val="16"/>
                <w:szCs w:val="16"/>
                <w:lang w:val="en-AU" w:eastAsia="en-AU"/>
              </w:rPr>
              <w:t>0.50</w:t>
            </w:r>
          </w:p>
        </w:tc>
        <w:tc>
          <w:tcPr>
            <w:tcW w:w="567" w:type="dxa"/>
          </w:tcPr>
          <w:p w:rsidR="006A5B55" w:rsidRPr="00A9369F" w:rsidRDefault="006A5B55" w:rsidP="00A9369F">
            <w:pPr>
              <w:jc w:val="center"/>
              <w:rPr>
                <w:sz w:val="16"/>
                <w:szCs w:val="16"/>
                <w:lang w:val="en-AU" w:eastAsia="en-AU"/>
              </w:rPr>
            </w:pPr>
            <w:r w:rsidRPr="00A9369F">
              <w:rPr>
                <w:sz w:val="16"/>
                <w:szCs w:val="16"/>
                <w:lang w:val="en-AU" w:eastAsia="en-AU"/>
              </w:rPr>
              <w:t>0.52</w:t>
            </w:r>
          </w:p>
        </w:tc>
        <w:tc>
          <w:tcPr>
            <w:tcW w:w="567" w:type="dxa"/>
          </w:tcPr>
          <w:p w:rsidR="006A5B55" w:rsidRPr="00A9369F" w:rsidRDefault="006A5B55" w:rsidP="00A9369F">
            <w:pPr>
              <w:jc w:val="center"/>
              <w:rPr>
                <w:sz w:val="16"/>
                <w:szCs w:val="16"/>
                <w:lang w:val="en-AU" w:eastAsia="en-AU"/>
              </w:rPr>
            </w:pPr>
            <w:r w:rsidRPr="00A9369F">
              <w:rPr>
                <w:sz w:val="16"/>
                <w:szCs w:val="16"/>
                <w:lang w:val="en-AU" w:eastAsia="en-AU"/>
              </w:rPr>
              <w:t>0.63</w:t>
            </w:r>
          </w:p>
        </w:tc>
        <w:tc>
          <w:tcPr>
            <w:tcW w:w="709" w:type="dxa"/>
          </w:tcPr>
          <w:p w:rsidR="006A5B55" w:rsidRPr="00A9369F" w:rsidRDefault="006A5B55" w:rsidP="00A9369F">
            <w:pPr>
              <w:jc w:val="center"/>
              <w:rPr>
                <w:sz w:val="16"/>
                <w:szCs w:val="16"/>
                <w:lang w:val="en-AU" w:eastAsia="en-AU"/>
              </w:rPr>
            </w:pPr>
            <w:r w:rsidRPr="00A9369F">
              <w:rPr>
                <w:sz w:val="16"/>
                <w:szCs w:val="16"/>
                <w:lang w:val="en-AU" w:eastAsia="en-AU"/>
              </w:rPr>
              <w:t>0.76</w:t>
            </w:r>
          </w:p>
        </w:tc>
        <w:tc>
          <w:tcPr>
            <w:tcW w:w="850" w:type="dxa"/>
          </w:tcPr>
          <w:p w:rsidR="006A5B55" w:rsidRPr="00A9369F" w:rsidRDefault="006A5B55" w:rsidP="00A9369F">
            <w:pPr>
              <w:jc w:val="center"/>
              <w:rPr>
                <w:sz w:val="16"/>
                <w:szCs w:val="16"/>
                <w:lang w:val="en-AU" w:eastAsia="en-AU"/>
              </w:rPr>
            </w:pPr>
            <w:r w:rsidRPr="00A9369F">
              <w:rPr>
                <w:sz w:val="16"/>
                <w:szCs w:val="16"/>
                <w:lang w:val="en-AU" w:eastAsia="en-AU"/>
              </w:rPr>
              <w:t>0.82</w:t>
            </w:r>
          </w:p>
        </w:tc>
        <w:tc>
          <w:tcPr>
            <w:tcW w:w="1418" w:type="dxa"/>
          </w:tcPr>
          <w:p w:rsidR="006A5B55" w:rsidRPr="00A9369F" w:rsidRDefault="006A5B55" w:rsidP="00A9369F">
            <w:pPr>
              <w:jc w:val="center"/>
              <w:rPr>
                <w:sz w:val="16"/>
                <w:szCs w:val="16"/>
                <w:lang w:val="en-AU" w:eastAsia="en-AU"/>
              </w:rPr>
            </w:pPr>
            <w:r w:rsidRPr="00A9369F">
              <w:rPr>
                <w:sz w:val="16"/>
                <w:szCs w:val="16"/>
                <w:lang w:val="en-AU" w:eastAsia="en-AU"/>
              </w:rPr>
              <w:t>0.58</w:t>
            </w:r>
          </w:p>
        </w:tc>
        <w:tc>
          <w:tcPr>
            <w:tcW w:w="1417" w:type="dxa"/>
          </w:tcPr>
          <w:p w:rsidR="006A5B55" w:rsidRPr="00A9369F" w:rsidRDefault="006A5B55" w:rsidP="00A9369F">
            <w:pPr>
              <w:jc w:val="center"/>
              <w:rPr>
                <w:color w:val="000000"/>
                <w:sz w:val="16"/>
                <w:szCs w:val="16"/>
                <w:lang w:val="en-AU" w:eastAsia="en-AU"/>
              </w:rPr>
            </w:pPr>
            <w:r w:rsidRPr="00A9369F">
              <w:rPr>
                <w:color w:val="000000"/>
                <w:sz w:val="16"/>
                <w:szCs w:val="16"/>
                <w:lang w:val="en-AU" w:eastAsia="en-AU"/>
              </w:rPr>
              <w:t>0.42</w:t>
            </w:r>
          </w:p>
        </w:tc>
      </w:tr>
      <w:tr w:rsidR="00DA79DF" w:rsidRPr="000B2F6E" w:rsidTr="00A9369F">
        <w:trPr>
          <w:jc w:val="center"/>
        </w:trPr>
        <w:tc>
          <w:tcPr>
            <w:tcW w:w="675" w:type="dxa"/>
          </w:tcPr>
          <w:p w:rsidR="006A5B55" w:rsidRPr="00A9369F" w:rsidRDefault="006A5B55" w:rsidP="00A9369F">
            <w:pPr>
              <w:jc w:val="center"/>
              <w:rPr>
                <w:bCs/>
                <w:sz w:val="16"/>
                <w:szCs w:val="16"/>
                <w:lang w:val="en-AU" w:eastAsia="en-AU"/>
              </w:rPr>
            </w:pPr>
            <w:r w:rsidRPr="00A9369F">
              <w:rPr>
                <w:bCs/>
                <w:sz w:val="16"/>
                <w:szCs w:val="16"/>
                <w:lang w:val="en-AU" w:eastAsia="en-AU"/>
              </w:rPr>
              <w:t>0.018</w:t>
            </w:r>
          </w:p>
        </w:tc>
        <w:tc>
          <w:tcPr>
            <w:tcW w:w="709" w:type="dxa"/>
          </w:tcPr>
          <w:p w:rsidR="006A5B55" w:rsidRPr="00A9369F" w:rsidRDefault="006A5B55" w:rsidP="00A9369F">
            <w:pPr>
              <w:jc w:val="center"/>
              <w:rPr>
                <w:sz w:val="16"/>
                <w:szCs w:val="16"/>
                <w:lang w:val="en-AU" w:eastAsia="en-AU"/>
              </w:rPr>
            </w:pPr>
            <w:r w:rsidRPr="00A9369F">
              <w:rPr>
                <w:sz w:val="16"/>
                <w:szCs w:val="16"/>
                <w:lang w:val="en-AU" w:eastAsia="en-AU"/>
              </w:rPr>
              <w:t>0.38</w:t>
            </w:r>
          </w:p>
        </w:tc>
        <w:tc>
          <w:tcPr>
            <w:tcW w:w="567" w:type="dxa"/>
          </w:tcPr>
          <w:p w:rsidR="006A5B55" w:rsidRPr="00A9369F" w:rsidRDefault="006A5B55" w:rsidP="00A9369F">
            <w:pPr>
              <w:jc w:val="center"/>
              <w:rPr>
                <w:sz w:val="16"/>
                <w:szCs w:val="16"/>
                <w:lang w:val="en-AU" w:eastAsia="en-AU"/>
              </w:rPr>
            </w:pPr>
            <w:r w:rsidRPr="00A9369F">
              <w:rPr>
                <w:sz w:val="16"/>
                <w:szCs w:val="16"/>
                <w:lang w:val="en-AU" w:eastAsia="en-AU"/>
              </w:rPr>
              <w:t>0.87</w:t>
            </w:r>
          </w:p>
        </w:tc>
        <w:tc>
          <w:tcPr>
            <w:tcW w:w="567" w:type="dxa"/>
          </w:tcPr>
          <w:p w:rsidR="006A5B55" w:rsidRPr="00A9369F" w:rsidRDefault="006A5B55" w:rsidP="00A9369F">
            <w:pPr>
              <w:jc w:val="center"/>
              <w:rPr>
                <w:sz w:val="16"/>
                <w:szCs w:val="16"/>
                <w:lang w:val="en-AU" w:eastAsia="en-AU"/>
              </w:rPr>
            </w:pPr>
            <w:r w:rsidRPr="00A9369F">
              <w:rPr>
                <w:sz w:val="16"/>
                <w:szCs w:val="16"/>
                <w:lang w:val="en-AU" w:eastAsia="en-AU"/>
              </w:rPr>
              <w:t>0.92</w:t>
            </w:r>
          </w:p>
        </w:tc>
        <w:tc>
          <w:tcPr>
            <w:tcW w:w="567" w:type="dxa"/>
          </w:tcPr>
          <w:p w:rsidR="006A5B55" w:rsidRPr="00A9369F" w:rsidRDefault="006A5B55" w:rsidP="00A9369F">
            <w:pPr>
              <w:jc w:val="center"/>
              <w:rPr>
                <w:sz w:val="16"/>
                <w:szCs w:val="16"/>
                <w:lang w:val="en-AU" w:eastAsia="en-AU"/>
              </w:rPr>
            </w:pPr>
            <w:r w:rsidRPr="00A9369F">
              <w:rPr>
                <w:sz w:val="16"/>
                <w:szCs w:val="16"/>
                <w:lang w:val="en-AU" w:eastAsia="en-AU"/>
              </w:rPr>
              <w:t>0.31</w:t>
            </w:r>
          </w:p>
        </w:tc>
        <w:tc>
          <w:tcPr>
            <w:tcW w:w="567" w:type="dxa"/>
          </w:tcPr>
          <w:p w:rsidR="006A5B55" w:rsidRPr="00A9369F" w:rsidRDefault="006A5B55" w:rsidP="00A9369F">
            <w:pPr>
              <w:jc w:val="center"/>
              <w:rPr>
                <w:sz w:val="16"/>
                <w:szCs w:val="16"/>
                <w:lang w:val="en-AU" w:eastAsia="en-AU"/>
              </w:rPr>
            </w:pPr>
            <w:r w:rsidRPr="00A9369F">
              <w:rPr>
                <w:sz w:val="16"/>
                <w:szCs w:val="16"/>
                <w:lang w:val="en-AU" w:eastAsia="en-AU"/>
              </w:rPr>
              <w:t>0.46</w:t>
            </w:r>
          </w:p>
        </w:tc>
        <w:tc>
          <w:tcPr>
            <w:tcW w:w="709" w:type="dxa"/>
          </w:tcPr>
          <w:p w:rsidR="006A5B55" w:rsidRPr="00A9369F" w:rsidRDefault="006A5B55" w:rsidP="00A9369F">
            <w:pPr>
              <w:jc w:val="center"/>
              <w:rPr>
                <w:sz w:val="16"/>
                <w:szCs w:val="16"/>
                <w:lang w:val="en-AU" w:eastAsia="en-AU"/>
              </w:rPr>
            </w:pPr>
            <w:r w:rsidRPr="00A9369F">
              <w:rPr>
                <w:sz w:val="16"/>
                <w:szCs w:val="16"/>
                <w:lang w:val="en-AU" w:eastAsia="en-AU"/>
              </w:rPr>
              <w:t>0.97</w:t>
            </w:r>
          </w:p>
        </w:tc>
        <w:tc>
          <w:tcPr>
            <w:tcW w:w="850" w:type="dxa"/>
          </w:tcPr>
          <w:p w:rsidR="006A5B55" w:rsidRPr="00A9369F" w:rsidRDefault="006A5B55" w:rsidP="00A9369F">
            <w:pPr>
              <w:jc w:val="center"/>
              <w:rPr>
                <w:sz w:val="16"/>
                <w:szCs w:val="16"/>
                <w:lang w:val="en-AU" w:eastAsia="en-AU"/>
              </w:rPr>
            </w:pPr>
            <w:r w:rsidRPr="00A9369F">
              <w:rPr>
                <w:sz w:val="16"/>
                <w:szCs w:val="16"/>
                <w:lang w:val="en-AU" w:eastAsia="en-AU"/>
              </w:rPr>
              <w:t>0.82</w:t>
            </w:r>
          </w:p>
        </w:tc>
        <w:tc>
          <w:tcPr>
            <w:tcW w:w="1418" w:type="dxa"/>
          </w:tcPr>
          <w:p w:rsidR="006A5B55" w:rsidRPr="00A9369F" w:rsidRDefault="006A5B55" w:rsidP="00A9369F">
            <w:pPr>
              <w:jc w:val="center"/>
              <w:rPr>
                <w:sz w:val="16"/>
                <w:szCs w:val="16"/>
                <w:lang w:val="en-AU" w:eastAsia="en-AU"/>
              </w:rPr>
            </w:pPr>
            <w:r w:rsidRPr="00A9369F">
              <w:rPr>
                <w:sz w:val="16"/>
                <w:szCs w:val="16"/>
                <w:lang w:val="en-AU" w:eastAsia="en-AU"/>
              </w:rPr>
              <w:t>0.68</w:t>
            </w:r>
          </w:p>
        </w:tc>
        <w:tc>
          <w:tcPr>
            <w:tcW w:w="1417" w:type="dxa"/>
          </w:tcPr>
          <w:p w:rsidR="006A5B55" w:rsidRPr="00A9369F" w:rsidRDefault="006A5B55" w:rsidP="00A9369F">
            <w:pPr>
              <w:jc w:val="center"/>
              <w:rPr>
                <w:color w:val="000000"/>
                <w:sz w:val="16"/>
                <w:szCs w:val="16"/>
                <w:lang w:val="en-AU" w:eastAsia="en-AU"/>
              </w:rPr>
            </w:pPr>
            <w:r w:rsidRPr="00A9369F">
              <w:rPr>
                <w:color w:val="000000"/>
                <w:sz w:val="16"/>
                <w:szCs w:val="16"/>
                <w:lang w:val="en-AU" w:eastAsia="en-AU"/>
              </w:rPr>
              <w:t>0.32</w:t>
            </w:r>
          </w:p>
        </w:tc>
      </w:tr>
      <w:tr w:rsidR="00DA79DF" w:rsidRPr="000B2F6E" w:rsidTr="00A9369F">
        <w:trPr>
          <w:jc w:val="center"/>
        </w:trPr>
        <w:tc>
          <w:tcPr>
            <w:tcW w:w="675" w:type="dxa"/>
          </w:tcPr>
          <w:p w:rsidR="006A5B55" w:rsidRPr="00A9369F" w:rsidRDefault="006A5B55" w:rsidP="00A9369F">
            <w:pPr>
              <w:jc w:val="center"/>
              <w:rPr>
                <w:bCs/>
                <w:sz w:val="16"/>
                <w:szCs w:val="16"/>
                <w:lang w:val="en-AU" w:eastAsia="en-AU"/>
              </w:rPr>
            </w:pPr>
            <w:r w:rsidRPr="00A9369F">
              <w:rPr>
                <w:bCs/>
                <w:sz w:val="16"/>
                <w:szCs w:val="16"/>
                <w:lang w:val="en-AU" w:eastAsia="en-AU"/>
              </w:rPr>
              <w:t>0.016</w:t>
            </w:r>
          </w:p>
        </w:tc>
        <w:tc>
          <w:tcPr>
            <w:tcW w:w="709" w:type="dxa"/>
          </w:tcPr>
          <w:p w:rsidR="006A5B55" w:rsidRPr="00A9369F" w:rsidRDefault="006A5B55" w:rsidP="00A9369F">
            <w:pPr>
              <w:jc w:val="center"/>
              <w:rPr>
                <w:bCs/>
                <w:sz w:val="16"/>
                <w:szCs w:val="16"/>
                <w:lang w:val="en-AU" w:eastAsia="en-AU"/>
              </w:rPr>
            </w:pPr>
            <w:r w:rsidRPr="00A9369F">
              <w:rPr>
                <w:bCs/>
                <w:sz w:val="16"/>
                <w:szCs w:val="16"/>
                <w:lang w:val="en-AU" w:eastAsia="en-AU"/>
              </w:rPr>
              <w:t>0.96</w:t>
            </w:r>
          </w:p>
        </w:tc>
        <w:tc>
          <w:tcPr>
            <w:tcW w:w="567" w:type="dxa"/>
          </w:tcPr>
          <w:p w:rsidR="006A5B55" w:rsidRPr="00A9369F" w:rsidRDefault="006A5B55" w:rsidP="00A9369F">
            <w:pPr>
              <w:jc w:val="center"/>
              <w:rPr>
                <w:bCs/>
                <w:sz w:val="16"/>
                <w:szCs w:val="16"/>
                <w:lang w:val="en-AU" w:eastAsia="en-AU"/>
              </w:rPr>
            </w:pPr>
            <w:r w:rsidRPr="00A9369F">
              <w:rPr>
                <w:bCs/>
                <w:sz w:val="16"/>
                <w:szCs w:val="16"/>
                <w:lang w:val="en-AU" w:eastAsia="en-AU"/>
              </w:rPr>
              <w:t>0.73</w:t>
            </w:r>
          </w:p>
        </w:tc>
        <w:tc>
          <w:tcPr>
            <w:tcW w:w="567" w:type="dxa"/>
          </w:tcPr>
          <w:p w:rsidR="006A5B55" w:rsidRPr="00A9369F" w:rsidRDefault="006A5B55" w:rsidP="00A9369F">
            <w:pPr>
              <w:jc w:val="center"/>
              <w:rPr>
                <w:sz w:val="16"/>
                <w:szCs w:val="16"/>
                <w:lang w:val="en-AU" w:eastAsia="en-AU"/>
              </w:rPr>
            </w:pPr>
            <w:r w:rsidRPr="00A9369F">
              <w:rPr>
                <w:sz w:val="16"/>
                <w:szCs w:val="16"/>
                <w:lang w:val="en-AU" w:eastAsia="en-AU"/>
              </w:rPr>
              <w:t>0.28</w:t>
            </w:r>
          </w:p>
        </w:tc>
        <w:tc>
          <w:tcPr>
            <w:tcW w:w="567" w:type="dxa"/>
          </w:tcPr>
          <w:p w:rsidR="006A5B55" w:rsidRPr="00A9369F" w:rsidRDefault="006A5B55" w:rsidP="00A9369F">
            <w:pPr>
              <w:jc w:val="center"/>
              <w:rPr>
                <w:bCs/>
                <w:sz w:val="16"/>
                <w:szCs w:val="16"/>
                <w:lang w:val="en-AU" w:eastAsia="en-AU"/>
              </w:rPr>
            </w:pPr>
            <w:r w:rsidRPr="00A9369F">
              <w:rPr>
                <w:bCs/>
                <w:sz w:val="16"/>
                <w:szCs w:val="16"/>
                <w:lang w:val="en-AU" w:eastAsia="en-AU"/>
              </w:rPr>
              <w:t>0.97</w:t>
            </w:r>
          </w:p>
        </w:tc>
        <w:tc>
          <w:tcPr>
            <w:tcW w:w="567" w:type="dxa"/>
          </w:tcPr>
          <w:p w:rsidR="006A5B55" w:rsidRPr="00A9369F" w:rsidRDefault="006A5B55" w:rsidP="00A9369F">
            <w:pPr>
              <w:jc w:val="center"/>
              <w:rPr>
                <w:bCs/>
                <w:sz w:val="16"/>
                <w:szCs w:val="16"/>
                <w:lang w:val="en-AU" w:eastAsia="en-AU"/>
              </w:rPr>
            </w:pPr>
            <w:r w:rsidRPr="00A9369F">
              <w:rPr>
                <w:bCs/>
                <w:sz w:val="16"/>
                <w:szCs w:val="16"/>
                <w:lang w:val="en-AU" w:eastAsia="en-AU"/>
              </w:rPr>
              <w:t>0.60</w:t>
            </w:r>
          </w:p>
        </w:tc>
        <w:tc>
          <w:tcPr>
            <w:tcW w:w="709" w:type="dxa"/>
          </w:tcPr>
          <w:p w:rsidR="006A5B55" w:rsidRPr="00A9369F" w:rsidRDefault="006A5B55" w:rsidP="00A9369F">
            <w:pPr>
              <w:jc w:val="center"/>
              <w:rPr>
                <w:bCs/>
                <w:sz w:val="16"/>
                <w:szCs w:val="16"/>
                <w:lang w:val="en-AU" w:eastAsia="en-AU"/>
              </w:rPr>
            </w:pPr>
            <w:r w:rsidRPr="00A9369F">
              <w:rPr>
                <w:bCs/>
                <w:sz w:val="16"/>
                <w:szCs w:val="16"/>
                <w:lang w:val="en-AU" w:eastAsia="en-AU"/>
              </w:rPr>
              <w:t>0.52</w:t>
            </w:r>
          </w:p>
        </w:tc>
        <w:tc>
          <w:tcPr>
            <w:tcW w:w="850" w:type="dxa"/>
          </w:tcPr>
          <w:p w:rsidR="006A5B55" w:rsidRPr="00A9369F" w:rsidRDefault="006A5B55" w:rsidP="00A9369F">
            <w:pPr>
              <w:jc w:val="center"/>
              <w:rPr>
                <w:bCs/>
                <w:sz w:val="16"/>
                <w:szCs w:val="16"/>
                <w:lang w:val="en-AU" w:eastAsia="en-AU"/>
              </w:rPr>
            </w:pPr>
            <w:r w:rsidRPr="00A9369F">
              <w:rPr>
                <w:bCs/>
                <w:sz w:val="16"/>
                <w:szCs w:val="16"/>
                <w:lang w:val="en-AU" w:eastAsia="en-AU"/>
              </w:rPr>
              <w:t>0.98</w:t>
            </w:r>
          </w:p>
        </w:tc>
        <w:tc>
          <w:tcPr>
            <w:tcW w:w="1418" w:type="dxa"/>
          </w:tcPr>
          <w:p w:rsidR="006A5B55" w:rsidRPr="00A9369F" w:rsidRDefault="006A5B55" w:rsidP="00A9369F">
            <w:pPr>
              <w:jc w:val="center"/>
              <w:rPr>
                <w:bCs/>
                <w:sz w:val="16"/>
                <w:szCs w:val="16"/>
                <w:lang w:val="en-AU" w:eastAsia="en-AU"/>
              </w:rPr>
            </w:pPr>
            <w:r w:rsidRPr="00A9369F">
              <w:rPr>
                <w:bCs/>
                <w:sz w:val="16"/>
                <w:szCs w:val="16"/>
                <w:lang w:val="en-AU" w:eastAsia="en-AU"/>
              </w:rPr>
              <w:t>0.72</w:t>
            </w:r>
          </w:p>
        </w:tc>
        <w:tc>
          <w:tcPr>
            <w:tcW w:w="1417" w:type="dxa"/>
          </w:tcPr>
          <w:p w:rsidR="006A5B55" w:rsidRPr="00A9369F" w:rsidRDefault="006A5B55" w:rsidP="00A9369F">
            <w:pPr>
              <w:jc w:val="center"/>
              <w:rPr>
                <w:color w:val="000000"/>
                <w:sz w:val="16"/>
                <w:szCs w:val="16"/>
                <w:lang w:val="en-AU" w:eastAsia="en-AU"/>
              </w:rPr>
            </w:pPr>
            <w:r w:rsidRPr="00A9369F">
              <w:rPr>
                <w:color w:val="000000"/>
                <w:sz w:val="16"/>
                <w:szCs w:val="16"/>
                <w:lang w:val="en-AU" w:eastAsia="en-AU"/>
              </w:rPr>
              <w:t>0.28</w:t>
            </w:r>
          </w:p>
        </w:tc>
      </w:tr>
      <w:tr w:rsidR="00DA79DF" w:rsidRPr="000B2F6E" w:rsidTr="00A9369F">
        <w:trPr>
          <w:jc w:val="center"/>
        </w:trPr>
        <w:tc>
          <w:tcPr>
            <w:tcW w:w="675" w:type="dxa"/>
          </w:tcPr>
          <w:p w:rsidR="006A5B55" w:rsidRPr="00A9369F" w:rsidRDefault="006A5B55" w:rsidP="00A9369F">
            <w:pPr>
              <w:jc w:val="center"/>
              <w:rPr>
                <w:bCs/>
                <w:sz w:val="16"/>
                <w:szCs w:val="16"/>
                <w:lang w:val="en-AU" w:eastAsia="en-AU"/>
              </w:rPr>
            </w:pPr>
            <w:r w:rsidRPr="00A9369F">
              <w:rPr>
                <w:bCs/>
                <w:sz w:val="16"/>
                <w:szCs w:val="16"/>
                <w:lang w:val="en-AU" w:eastAsia="en-AU"/>
              </w:rPr>
              <w:t>0.013</w:t>
            </w:r>
          </w:p>
        </w:tc>
        <w:tc>
          <w:tcPr>
            <w:tcW w:w="709" w:type="dxa"/>
          </w:tcPr>
          <w:p w:rsidR="006A5B55" w:rsidRPr="00A9369F" w:rsidRDefault="006A5B55" w:rsidP="00A9369F">
            <w:pPr>
              <w:jc w:val="center"/>
              <w:rPr>
                <w:sz w:val="16"/>
                <w:szCs w:val="16"/>
                <w:lang w:val="en-AU" w:eastAsia="en-AU"/>
              </w:rPr>
            </w:pPr>
            <w:r w:rsidRPr="00A9369F">
              <w:rPr>
                <w:sz w:val="16"/>
                <w:szCs w:val="16"/>
                <w:lang w:val="en-AU" w:eastAsia="en-AU"/>
              </w:rPr>
              <w:t>0.10</w:t>
            </w:r>
          </w:p>
        </w:tc>
        <w:tc>
          <w:tcPr>
            <w:tcW w:w="567" w:type="dxa"/>
          </w:tcPr>
          <w:p w:rsidR="006A5B55" w:rsidRPr="00A9369F" w:rsidRDefault="006A5B55" w:rsidP="00A9369F">
            <w:pPr>
              <w:jc w:val="center"/>
              <w:rPr>
                <w:sz w:val="16"/>
                <w:szCs w:val="16"/>
                <w:lang w:val="en-AU" w:eastAsia="en-AU"/>
              </w:rPr>
            </w:pPr>
            <w:r w:rsidRPr="00A9369F">
              <w:rPr>
                <w:sz w:val="16"/>
                <w:szCs w:val="16"/>
                <w:lang w:val="en-AU" w:eastAsia="en-AU"/>
              </w:rPr>
              <w:t>0.89</w:t>
            </w:r>
          </w:p>
        </w:tc>
        <w:tc>
          <w:tcPr>
            <w:tcW w:w="567" w:type="dxa"/>
          </w:tcPr>
          <w:p w:rsidR="006A5B55" w:rsidRPr="00A9369F" w:rsidRDefault="006A5B55" w:rsidP="00A9369F">
            <w:pPr>
              <w:jc w:val="center"/>
              <w:rPr>
                <w:sz w:val="16"/>
                <w:szCs w:val="16"/>
                <w:lang w:val="en-AU" w:eastAsia="en-AU"/>
              </w:rPr>
            </w:pPr>
            <w:r w:rsidRPr="00A9369F">
              <w:rPr>
                <w:sz w:val="16"/>
                <w:szCs w:val="16"/>
                <w:lang w:val="en-AU" w:eastAsia="en-AU"/>
              </w:rPr>
              <w:t>0.46</w:t>
            </w:r>
          </w:p>
        </w:tc>
        <w:tc>
          <w:tcPr>
            <w:tcW w:w="567" w:type="dxa"/>
          </w:tcPr>
          <w:p w:rsidR="006A5B55" w:rsidRPr="00A9369F" w:rsidRDefault="006A5B55" w:rsidP="00A9369F">
            <w:pPr>
              <w:jc w:val="center"/>
              <w:rPr>
                <w:sz w:val="16"/>
                <w:szCs w:val="16"/>
                <w:lang w:val="en-AU" w:eastAsia="en-AU"/>
              </w:rPr>
            </w:pPr>
            <w:r w:rsidRPr="00A9369F">
              <w:rPr>
                <w:sz w:val="16"/>
                <w:szCs w:val="16"/>
                <w:lang w:val="en-AU" w:eastAsia="en-AU"/>
              </w:rPr>
              <w:t>0.84</w:t>
            </w:r>
          </w:p>
        </w:tc>
        <w:tc>
          <w:tcPr>
            <w:tcW w:w="567" w:type="dxa"/>
          </w:tcPr>
          <w:p w:rsidR="006A5B55" w:rsidRPr="00A9369F" w:rsidRDefault="006A5B55" w:rsidP="00A9369F">
            <w:pPr>
              <w:jc w:val="center"/>
              <w:rPr>
                <w:sz w:val="16"/>
                <w:szCs w:val="16"/>
                <w:lang w:val="en-AU" w:eastAsia="en-AU"/>
              </w:rPr>
            </w:pPr>
            <w:r w:rsidRPr="00A9369F">
              <w:rPr>
                <w:sz w:val="16"/>
                <w:szCs w:val="16"/>
                <w:lang w:val="en-AU" w:eastAsia="en-AU"/>
              </w:rPr>
              <w:t>0.67</w:t>
            </w:r>
          </w:p>
        </w:tc>
        <w:tc>
          <w:tcPr>
            <w:tcW w:w="709" w:type="dxa"/>
          </w:tcPr>
          <w:p w:rsidR="006A5B55" w:rsidRPr="00A9369F" w:rsidRDefault="006A5B55" w:rsidP="00A9369F">
            <w:pPr>
              <w:jc w:val="center"/>
              <w:rPr>
                <w:sz w:val="16"/>
                <w:szCs w:val="16"/>
                <w:lang w:val="en-AU" w:eastAsia="en-AU"/>
              </w:rPr>
            </w:pPr>
            <w:r w:rsidRPr="00A9369F">
              <w:rPr>
                <w:sz w:val="16"/>
                <w:szCs w:val="16"/>
                <w:lang w:val="en-AU" w:eastAsia="en-AU"/>
              </w:rPr>
              <w:t>0.78</w:t>
            </w:r>
          </w:p>
        </w:tc>
        <w:tc>
          <w:tcPr>
            <w:tcW w:w="850" w:type="dxa"/>
          </w:tcPr>
          <w:p w:rsidR="006A5B55" w:rsidRPr="00A9369F" w:rsidRDefault="006A5B55" w:rsidP="00A9369F">
            <w:pPr>
              <w:jc w:val="center"/>
              <w:rPr>
                <w:sz w:val="16"/>
                <w:szCs w:val="16"/>
                <w:lang w:val="en-AU" w:eastAsia="en-AU"/>
              </w:rPr>
            </w:pPr>
            <w:r w:rsidRPr="00A9369F">
              <w:rPr>
                <w:sz w:val="16"/>
                <w:szCs w:val="16"/>
                <w:lang w:val="en-AU" w:eastAsia="en-AU"/>
              </w:rPr>
              <w:t>0.78</w:t>
            </w:r>
          </w:p>
        </w:tc>
        <w:tc>
          <w:tcPr>
            <w:tcW w:w="1418" w:type="dxa"/>
          </w:tcPr>
          <w:p w:rsidR="006A5B55" w:rsidRPr="00A9369F" w:rsidRDefault="006A5B55" w:rsidP="00A9369F">
            <w:pPr>
              <w:jc w:val="center"/>
              <w:rPr>
                <w:sz w:val="16"/>
                <w:szCs w:val="16"/>
                <w:lang w:val="en-AU" w:eastAsia="en-AU"/>
              </w:rPr>
            </w:pPr>
            <w:r w:rsidRPr="00A9369F">
              <w:rPr>
                <w:sz w:val="16"/>
                <w:szCs w:val="16"/>
                <w:lang w:val="en-AU" w:eastAsia="en-AU"/>
              </w:rPr>
              <w:t>0.65</w:t>
            </w:r>
          </w:p>
        </w:tc>
        <w:tc>
          <w:tcPr>
            <w:tcW w:w="1417" w:type="dxa"/>
          </w:tcPr>
          <w:p w:rsidR="006A5B55" w:rsidRPr="00A9369F" w:rsidRDefault="006A5B55" w:rsidP="00A9369F">
            <w:pPr>
              <w:jc w:val="center"/>
              <w:rPr>
                <w:color w:val="000000"/>
                <w:sz w:val="16"/>
                <w:szCs w:val="16"/>
                <w:lang w:val="en-AU" w:eastAsia="en-AU"/>
              </w:rPr>
            </w:pPr>
            <w:r w:rsidRPr="00A9369F">
              <w:rPr>
                <w:color w:val="000000"/>
                <w:sz w:val="16"/>
                <w:szCs w:val="16"/>
                <w:lang w:val="en-AU" w:eastAsia="en-AU"/>
              </w:rPr>
              <w:t>0.35</w:t>
            </w:r>
          </w:p>
        </w:tc>
      </w:tr>
      <w:tr w:rsidR="00DA79DF" w:rsidRPr="000B2F6E" w:rsidTr="00A9369F">
        <w:trPr>
          <w:jc w:val="center"/>
        </w:trPr>
        <w:tc>
          <w:tcPr>
            <w:tcW w:w="675" w:type="dxa"/>
          </w:tcPr>
          <w:p w:rsidR="006A5B55" w:rsidRPr="00A9369F" w:rsidRDefault="006A5B55" w:rsidP="00A9369F">
            <w:pPr>
              <w:jc w:val="center"/>
              <w:rPr>
                <w:b/>
                <w:bCs/>
                <w:sz w:val="16"/>
                <w:szCs w:val="16"/>
                <w:lang w:val="en-AU" w:eastAsia="en-AU"/>
              </w:rPr>
            </w:pPr>
            <w:r w:rsidRPr="00A9369F">
              <w:rPr>
                <w:b/>
                <w:bCs/>
                <w:sz w:val="16"/>
                <w:szCs w:val="16"/>
                <w:lang w:val="en-AU" w:eastAsia="en-AU"/>
              </w:rPr>
              <w:t>0.012</w:t>
            </w:r>
          </w:p>
        </w:tc>
        <w:tc>
          <w:tcPr>
            <w:tcW w:w="709" w:type="dxa"/>
          </w:tcPr>
          <w:p w:rsidR="006A5B55" w:rsidRPr="00A9369F" w:rsidRDefault="006A5B55" w:rsidP="00A9369F">
            <w:pPr>
              <w:jc w:val="center"/>
              <w:rPr>
                <w:sz w:val="16"/>
                <w:szCs w:val="16"/>
                <w:lang w:val="en-AU" w:eastAsia="en-AU"/>
              </w:rPr>
            </w:pPr>
            <w:r w:rsidRPr="00A9369F">
              <w:rPr>
                <w:sz w:val="16"/>
                <w:szCs w:val="16"/>
                <w:lang w:val="en-AU" w:eastAsia="en-AU"/>
              </w:rPr>
              <w:t>0.20</w:t>
            </w:r>
          </w:p>
        </w:tc>
        <w:tc>
          <w:tcPr>
            <w:tcW w:w="567" w:type="dxa"/>
          </w:tcPr>
          <w:p w:rsidR="006A5B55" w:rsidRPr="00A9369F" w:rsidRDefault="006A5B55" w:rsidP="00A9369F">
            <w:pPr>
              <w:jc w:val="center"/>
              <w:rPr>
                <w:sz w:val="16"/>
                <w:szCs w:val="16"/>
                <w:lang w:val="en-AU" w:eastAsia="en-AU"/>
              </w:rPr>
            </w:pPr>
            <w:r w:rsidRPr="00A9369F">
              <w:rPr>
                <w:sz w:val="16"/>
                <w:szCs w:val="16"/>
                <w:lang w:val="en-AU" w:eastAsia="en-AU"/>
              </w:rPr>
              <w:t>0.96</w:t>
            </w:r>
          </w:p>
        </w:tc>
        <w:tc>
          <w:tcPr>
            <w:tcW w:w="567" w:type="dxa"/>
          </w:tcPr>
          <w:p w:rsidR="006A5B55" w:rsidRPr="00A9369F" w:rsidRDefault="006A5B55" w:rsidP="00A9369F">
            <w:pPr>
              <w:jc w:val="center"/>
              <w:rPr>
                <w:sz w:val="16"/>
                <w:szCs w:val="16"/>
                <w:lang w:val="en-AU" w:eastAsia="en-AU"/>
              </w:rPr>
            </w:pPr>
            <w:r w:rsidRPr="00A9369F">
              <w:rPr>
                <w:sz w:val="16"/>
                <w:szCs w:val="16"/>
                <w:lang w:val="en-AU" w:eastAsia="en-AU"/>
              </w:rPr>
              <w:t>0.18</w:t>
            </w:r>
          </w:p>
        </w:tc>
        <w:tc>
          <w:tcPr>
            <w:tcW w:w="567" w:type="dxa"/>
          </w:tcPr>
          <w:p w:rsidR="006A5B55" w:rsidRPr="00A9369F" w:rsidRDefault="006A5B55" w:rsidP="00A9369F">
            <w:pPr>
              <w:jc w:val="center"/>
              <w:rPr>
                <w:sz w:val="16"/>
                <w:szCs w:val="16"/>
                <w:lang w:val="en-AU" w:eastAsia="en-AU"/>
              </w:rPr>
            </w:pPr>
            <w:r w:rsidRPr="00A9369F">
              <w:rPr>
                <w:sz w:val="16"/>
                <w:szCs w:val="16"/>
                <w:lang w:val="en-AU" w:eastAsia="en-AU"/>
              </w:rPr>
              <w:t>0.95</w:t>
            </w:r>
          </w:p>
        </w:tc>
        <w:tc>
          <w:tcPr>
            <w:tcW w:w="567" w:type="dxa"/>
          </w:tcPr>
          <w:p w:rsidR="006A5B55" w:rsidRPr="00A9369F" w:rsidRDefault="006A5B55" w:rsidP="00A9369F">
            <w:pPr>
              <w:jc w:val="center"/>
              <w:rPr>
                <w:sz w:val="16"/>
                <w:szCs w:val="16"/>
                <w:lang w:val="en-AU" w:eastAsia="en-AU"/>
              </w:rPr>
            </w:pPr>
            <w:r w:rsidRPr="00A9369F">
              <w:rPr>
                <w:sz w:val="16"/>
                <w:szCs w:val="16"/>
                <w:lang w:val="en-AU" w:eastAsia="en-AU"/>
              </w:rPr>
              <w:t>0.26</w:t>
            </w:r>
          </w:p>
        </w:tc>
        <w:tc>
          <w:tcPr>
            <w:tcW w:w="709" w:type="dxa"/>
          </w:tcPr>
          <w:p w:rsidR="006A5B55" w:rsidRPr="00A9369F" w:rsidRDefault="006A5B55" w:rsidP="00A9369F">
            <w:pPr>
              <w:jc w:val="center"/>
              <w:rPr>
                <w:sz w:val="16"/>
                <w:szCs w:val="16"/>
                <w:lang w:val="en-AU" w:eastAsia="en-AU"/>
              </w:rPr>
            </w:pPr>
            <w:r w:rsidRPr="00A9369F">
              <w:rPr>
                <w:sz w:val="16"/>
                <w:szCs w:val="16"/>
                <w:lang w:val="en-AU" w:eastAsia="en-AU"/>
              </w:rPr>
              <w:t>0.93</w:t>
            </w:r>
          </w:p>
        </w:tc>
        <w:tc>
          <w:tcPr>
            <w:tcW w:w="850" w:type="dxa"/>
          </w:tcPr>
          <w:p w:rsidR="006A5B55" w:rsidRPr="00A9369F" w:rsidRDefault="006A5B55" w:rsidP="00A9369F">
            <w:pPr>
              <w:jc w:val="center"/>
              <w:rPr>
                <w:sz w:val="16"/>
                <w:szCs w:val="16"/>
                <w:lang w:val="en-AU" w:eastAsia="en-AU"/>
              </w:rPr>
            </w:pPr>
            <w:r w:rsidRPr="00A9369F">
              <w:rPr>
                <w:sz w:val="16"/>
                <w:szCs w:val="16"/>
                <w:lang w:val="en-AU" w:eastAsia="en-AU"/>
              </w:rPr>
              <w:t>0.42</w:t>
            </w:r>
          </w:p>
        </w:tc>
        <w:tc>
          <w:tcPr>
            <w:tcW w:w="1418" w:type="dxa"/>
          </w:tcPr>
          <w:p w:rsidR="006A5B55" w:rsidRPr="00A9369F" w:rsidRDefault="006A5B55" w:rsidP="00A9369F">
            <w:pPr>
              <w:jc w:val="center"/>
              <w:rPr>
                <w:b/>
                <w:sz w:val="16"/>
                <w:szCs w:val="16"/>
                <w:lang w:val="en-AU" w:eastAsia="en-AU"/>
              </w:rPr>
            </w:pPr>
            <w:r w:rsidRPr="00A9369F">
              <w:rPr>
                <w:b/>
                <w:sz w:val="16"/>
                <w:szCs w:val="16"/>
                <w:lang w:val="en-AU" w:eastAsia="en-AU"/>
              </w:rPr>
              <w:t>0.56</w:t>
            </w:r>
          </w:p>
        </w:tc>
        <w:tc>
          <w:tcPr>
            <w:tcW w:w="1417" w:type="dxa"/>
          </w:tcPr>
          <w:p w:rsidR="006A5B55" w:rsidRPr="00A9369F" w:rsidRDefault="006A5B55" w:rsidP="00A9369F">
            <w:pPr>
              <w:jc w:val="center"/>
              <w:rPr>
                <w:b/>
                <w:color w:val="000000"/>
                <w:sz w:val="16"/>
                <w:szCs w:val="16"/>
                <w:lang w:val="en-AU" w:eastAsia="en-AU"/>
              </w:rPr>
            </w:pPr>
            <w:r w:rsidRPr="00A9369F">
              <w:rPr>
                <w:b/>
                <w:color w:val="000000"/>
                <w:sz w:val="16"/>
                <w:szCs w:val="16"/>
                <w:lang w:val="en-AU" w:eastAsia="en-AU"/>
              </w:rPr>
              <w:t>0.44</w:t>
            </w:r>
          </w:p>
        </w:tc>
      </w:tr>
      <w:tr w:rsidR="00DA79DF" w:rsidRPr="000B2F6E" w:rsidTr="00A9369F">
        <w:trPr>
          <w:jc w:val="center"/>
        </w:trPr>
        <w:tc>
          <w:tcPr>
            <w:tcW w:w="675" w:type="dxa"/>
          </w:tcPr>
          <w:p w:rsidR="006A5B55" w:rsidRPr="00A9369F" w:rsidRDefault="006A5B55" w:rsidP="00A9369F">
            <w:pPr>
              <w:jc w:val="center"/>
              <w:rPr>
                <w:bCs/>
                <w:sz w:val="16"/>
                <w:szCs w:val="16"/>
                <w:lang w:val="en-AU" w:eastAsia="en-AU"/>
              </w:rPr>
            </w:pPr>
            <w:r w:rsidRPr="00A9369F">
              <w:rPr>
                <w:bCs/>
                <w:sz w:val="16"/>
                <w:szCs w:val="16"/>
                <w:lang w:val="en-AU" w:eastAsia="en-AU"/>
              </w:rPr>
              <w:t>0.010</w:t>
            </w:r>
          </w:p>
        </w:tc>
        <w:tc>
          <w:tcPr>
            <w:tcW w:w="709" w:type="dxa"/>
          </w:tcPr>
          <w:p w:rsidR="006A5B55" w:rsidRPr="00A9369F" w:rsidRDefault="006A5B55" w:rsidP="00A9369F">
            <w:pPr>
              <w:jc w:val="center"/>
              <w:rPr>
                <w:sz w:val="16"/>
                <w:szCs w:val="16"/>
                <w:lang w:val="en-AU" w:eastAsia="en-AU"/>
              </w:rPr>
            </w:pPr>
            <w:r w:rsidRPr="00A9369F">
              <w:rPr>
                <w:sz w:val="16"/>
                <w:szCs w:val="16"/>
                <w:lang w:val="en-AU" w:eastAsia="en-AU"/>
              </w:rPr>
              <w:t>0.93</w:t>
            </w:r>
          </w:p>
        </w:tc>
        <w:tc>
          <w:tcPr>
            <w:tcW w:w="567" w:type="dxa"/>
          </w:tcPr>
          <w:p w:rsidR="006A5B55" w:rsidRPr="00A9369F" w:rsidRDefault="006A5B55" w:rsidP="00A9369F">
            <w:pPr>
              <w:jc w:val="center"/>
              <w:rPr>
                <w:sz w:val="16"/>
                <w:szCs w:val="16"/>
                <w:lang w:val="en-AU" w:eastAsia="en-AU"/>
              </w:rPr>
            </w:pPr>
            <w:r w:rsidRPr="00A9369F">
              <w:rPr>
                <w:sz w:val="16"/>
                <w:szCs w:val="16"/>
                <w:lang w:val="en-AU" w:eastAsia="en-AU"/>
              </w:rPr>
              <w:t>0.03</w:t>
            </w:r>
          </w:p>
        </w:tc>
        <w:tc>
          <w:tcPr>
            <w:tcW w:w="567" w:type="dxa"/>
          </w:tcPr>
          <w:p w:rsidR="006A5B55" w:rsidRPr="00A9369F" w:rsidRDefault="006A5B55" w:rsidP="00A9369F">
            <w:pPr>
              <w:jc w:val="center"/>
              <w:rPr>
                <w:sz w:val="16"/>
                <w:szCs w:val="16"/>
                <w:lang w:val="en-AU" w:eastAsia="en-AU"/>
              </w:rPr>
            </w:pPr>
            <w:r w:rsidRPr="00A9369F">
              <w:rPr>
                <w:sz w:val="16"/>
                <w:szCs w:val="16"/>
                <w:lang w:val="en-AU" w:eastAsia="en-AU"/>
              </w:rPr>
              <w:t>0.96</w:t>
            </w:r>
          </w:p>
        </w:tc>
        <w:tc>
          <w:tcPr>
            <w:tcW w:w="567" w:type="dxa"/>
          </w:tcPr>
          <w:p w:rsidR="006A5B55" w:rsidRPr="00A9369F" w:rsidRDefault="006A5B55" w:rsidP="00A9369F">
            <w:pPr>
              <w:jc w:val="center"/>
              <w:rPr>
                <w:sz w:val="16"/>
                <w:szCs w:val="16"/>
                <w:lang w:val="en-AU" w:eastAsia="en-AU"/>
              </w:rPr>
            </w:pPr>
            <w:r w:rsidRPr="00A9369F">
              <w:rPr>
                <w:sz w:val="16"/>
                <w:szCs w:val="16"/>
                <w:lang w:val="en-AU" w:eastAsia="en-AU"/>
              </w:rPr>
              <w:t>0.46</w:t>
            </w:r>
          </w:p>
        </w:tc>
        <w:tc>
          <w:tcPr>
            <w:tcW w:w="567" w:type="dxa"/>
          </w:tcPr>
          <w:p w:rsidR="006A5B55" w:rsidRPr="00A9369F" w:rsidRDefault="006A5B55" w:rsidP="00A9369F">
            <w:pPr>
              <w:jc w:val="center"/>
              <w:rPr>
                <w:sz w:val="16"/>
                <w:szCs w:val="16"/>
                <w:lang w:val="en-AU" w:eastAsia="en-AU"/>
              </w:rPr>
            </w:pPr>
            <w:r w:rsidRPr="00A9369F">
              <w:rPr>
                <w:sz w:val="16"/>
                <w:szCs w:val="16"/>
                <w:lang w:val="en-AU" w:eastAsia="en-AU"/>
              </w:rPr>
              <w:t>0.74</w:t>
            </w:r>
          </w:p>
        </w:tc>
        <w:tc>
          <w:tcPr>
            <w:tcW w:w="709" w:type="dxa"/>
          </w:tcPr>
          <w:p w:rsidR="006A5B55" w:rsidRPr="00A9369F" w:rsidRDefault="006A5B55" w:rsidP="00A9369F">
            <w:pPr>
              <w:jc w:val="center"/>
              <w:rPr>
                <w:sz w:val="16"/>
                <w:szCs w:val="16"/>
                <w:lang w:val="en-AU" w:eastAsia="en-AU"/>
              </w:rPr>
            </w:pPr>
            <w:r w:rsidRPr="00A9369F">
              <w:rPr>
                <w:sz w:val="16"/>
                <w:szCs w:val="16"/>
                <w:lang w:val="en-AU" w:eastAsia="en-AU"/>
              </w:rPr>
              <w:t>0.92</w:t>
            </w:r>
          </w:p>
        </w:tc>
        <w:tc>
          <w:tcPr>
            <w:tcW w:w="850" w:type="dxa"/>
          </w:tcPr>
          <w:p w:rsidR="006A5B55" w:rsidRPr="00A9369F" w:rsidRDefault="006A5B55" w:rsidP="00A9369F">
            <w:pPr>
              <w:jc w:val="center"/>
              <w:rPr>
                <w:sz w:val="16"/>
                <w:szCs w:val="16"/>
                <w:lang w:val="en-AU" w:eastAsia="en-AU"/>
              </w:rPr>
            </w:pPr>
            <w:r w:rsidRPr="00A9369F">
              <w:rPr>
                <w:sz w:val="16"/>
                <w:szCs w:val="16"/>
                <w:lang w:val="en-AU" w:eastAsia="en-AU"/>
              </w:rPr>
              <w:t>0.07</w:t>
            </w:r>
          </w:p>
        </w:tc>
        <w:tc>
          <w:tcPr>
            <w:tcW w:w="1418" w:type="dxa"/>
          </w:tcPr>
          <w:p w:rsidR="006A5B55" w:rsidRPr="00A9369F" w:rsidRDefault="006A5B55" w:rsidP="00A9369F">
            <w:pPr>
              <w:jc w:val="center"/>
              <w:rPr>
                <w:sz w:val="16"/>
                <w:szCs w:val="16"/>
                <w:lang w:val="en-AU" w:eastAsia="en-AU"/>
              </w:rPr>
            </w:pPr>
            <w:r w:rsidRPr="00A9369F">
              <w:rPr>
                <w:sz w:val="16"/>
                <w:szCs w:val="16"/>
                <w:lang w:val="en-AU" w:eastAsia="en-AU"/>
              </w:rPr>
              <w:t>0.59</w:t>
            </w:r>
          </w:p>
        </w:tc>
        <w:tc>
          <w:tcPr>
            <w:tcW w:w="1417" w:type="dxa"/>
          </w:tcPr>
          <w:p w:rsidR="006A5B55" w:rsidRPr="00A9369F" w:rsidRDefault="006A5B55" w:rsidP="00A9369F">
            <w:pPr>
              <w:jc w:val="center"/>
              <w:rPr>
                <w:color w:val="000000"/>
                <w:sz w:val="16"/>
                <w:szCs w:val="16"/>
                <w:lang w:val="en-AU" w:eastAsia="en-AU"/>
              </w:rPr>
            </w:pPr>
            <w:r w:rsidRPr="00A9369F">
              <w:rPr>
                <w:color w:val="000000"/>
                <w:sz w:val="16"/>
                <w:szCs w:val="16"/>
                <w:lang w:val="en-AU" w:eastAsia="en-AU"/>
              </w:rPr>
              <w:t>0.41</w:t>
            </w:r>
          </w:p>
        </w:tc>
      </w:tr>
      <w:tr w:rsidR="00DA79DF" w:rsidRPr="000B2F6E" w:rsidTr="00A9369F">
        <w:trPr>
          <w:jc w:val="center"/>
        </w:trPr>
        <w:tc>
          <w:tcPr>
            <w:tcW w:w="675" w:type="dxa"/>
          </w:tcPr>
          <w:p w:rsidR="006A5B55" w:rsidRPr="00A9369F" w:rsidRDefault="006A5B55" w:rsidP="00A9369F">
            <w:pPr>
              <w:jc w:val="center"/>
              <w:rPr>
                <w:bCs/>
                <w:sz w:val="16"/>
                <w:szCs w:val="16"/>
                <w:lang w:val="en-AU" w:eastAsia="en-AU"/>
              </w:rPr>
            </w:pPr>
            <w:r w:rsidRPr="00A9369F">
              <w:rPr>
                <w:bCs/>
                <w:sz w:val="16"/>
                <w:szCs w:val="16"/>
                <w:lang w:val="en-AU" w:eastAsia="en-AU"/>
              </w:rPr>
              <w:t>0.009</w:t>
            </w:r>
          </w:p>
        </w:tc>
        <w:tc>
          <w:tcPr>
            <w:tcW w:w="709" w:type="dxa"/>
          </w:tcPr>
          <w:p w:rsidR="006A5B55" w:rsidRPr="00A9369F" w:rsidRDefault="006A5B55" w:rsidP="00A9369F">
            <w:pPr>
              <w:jc w:val="center"/>
              <w:rPr>
                <w:sz w:val="16"/>
                <w:szCs w:val="16"/>
                <w:lang w:val="en-AU" w:eastAsia="en-AU"/>
              </w:rPr>
            </w:pPr>
            <w:r w:rsidRPr="00A9369F">
              <w:rPr>
                <w:sz w:val="16"/>
                <w:szCs w:val="16"/>
                <w:lang w:val="en-AU" w:eastAsia="en-AU"/>
              </w:rPr>
              <w:t>0.94</w:t>
            </w:r>
          </w:p>
        </w:tc>
        <w:tc>
          <w:tcPr>
            <w:tcW w:w="567" w:type="dxa"/>
          </w:tcPr>
          <w:p w:rsidR="006A5B55" w:rsidRPr="00A9369F" w:rsidRDefault="006A5B55" w:rsidP="00A9369F">
            <w:pPr>
              <w:jc w:val="center"/>
              <w:rPr>
                <w:sz w:val="16"/>
                <w:szCs w:val="16"/>
                <w:lang w:val="en-AU" w:eastAsia="en-AU"/>
              </w:rPr>
            </w:pPr>
            <w:r w:rsidRPr="00A9369F">
              <w:rPr>
                <w:sz w:val="16"/>
                <w:szCs w:val="16"/>
                <w:lang w:val="en-AU" w:eastAsia="en-AU"/>
              </w:rPr>
              <w:t>0.48</w:t>
            </w:r>
          </w:p>
        </w:tc>
        <w:tc>
          <w:tcPr>
            <w:tcW w:w="567" w:type="dxa"/>
          </w:tcPr>
          <w:p w:rsidR="006A5B55" w:rsidRPr="00A9369F" w:rsidRDefault="006A5B55" w:rsidP="00A9369F">
            <w:pPr>
              <w:jc w:val="center"/>
              <w:rPr>
                <w:sz w:val="16"/>
                <w:szCs w:val="16"/>
                <w:lang w:val="en-AU" w:eastAsia="en-AU"/>
              </w:rPr>
            </w:pPr>
            <w:r w:rsidRPr="00A9369F">
              <w:rPr>
                <w:sz w:val="16"/>
                <w:szCs w:val="16"/>
                <w:lang w:val="en-AU" w:eastAsia="en-AU"/>
              </w:rPr>
              <w:t>0.55</w:t>
            </w:r>
          </w:p>
        </w:tc>
        <w:tc>
          <w:tcPr>
            <w:tcW w:w="567" w:type="dxa"/>
          </w:tcPr>
          <w:p w:rsidR="006A5B55" w:rsidRPr="00A9369F" w:rsidRDefault="006A5B55" w:rsidP="00A9369F">
            <w:pPr>
              <w:jc w:val="center"/>
              <w:rPr>
                <w:sz w:val="16"/>
                <w:szCs w:val="16"/>
                <w:lang w:val="en-AU" w:eastAsia="en-AU"/>
              </w:rPr>
            </w:pPr>
            <w:r w:rsidRPr="00A9369F">
              <w:rPr>
                <w:sz w:val="16"/>
                <w:szCs w:val="16"/>
                <w:lang w:val="en-AU" w:eastAsia="en-AU"/>
              </w:rPr>
              <w:t>0.97</w:t>
            </w:r>
          </w:p>
        </w:tc>
        <w:tc>
          <w:tcPr>
            <w:tcW w:w="567" w:type="dxa"/>
          </w:tcPr>
          <w:p w:rsidR="006A5B55" w:rsidRPr="00A9369F" w:rsidRDefault="006A5B55" w:rsidP="00A9369F">
            <w:pPr>
              <w:jc w:val="center"/>
              <w:rPr>
                <w:sz w:val="16"/>
                <w:szCs w:val="16"/>
                <w:lang w:val="en-AU" w:eastAsia="en-AU"/>
              </w:rPr>
            </w:pPr>
            <w:r w:rsidRPr="00A9369F">
              <w:rPr>
                <w:sz w:val="16"/>
                <w:szCs w:val="16"/>
                <w:lang w:val="en-AU" w:eastAsia="en-AU"/>
              </w:rPr>
              <w:t>0.16</w:t>
            </w:r>
          </w:p>
        </w:tc>
        <w:tc>
          <w:tcPr>
            <w:tcW w:w="709" w:type="dxa"/>
          </w:tcPr>
          <w:p w:rsidR="006A5B55" w:rsidRPr="00A9369F" w:rsidRDefault="006A5B55" w:rsidP="00A9369F">
            <w:pPr>
              <w:jc w:val="center"/>
              <w:rPr>
                <w:sz w:val="16"/>
                <w:szCs w:val="16"/>
                <w:lang w:val="en-AU" w:eastAsia="en-AU"/>
              </w:rPr>
            </w:pPr>
            <w:r w:rsidRPr="00A9369F">
              <w:rPr>
                <w:sz w:val="16"/>
                <w:szCs w:val="16"/>
                <w:lang w:val="en-AU" w:eastAsia="en-AU"/>
              </w:rPr>
              <w:t>0.81</w:t>
            </w:r>
          </w:p>
        </w:tc>
        <w:tc>
          <w:tcPr>
            <w:tcW w:w="850" w:type="dxa"/>
          </w:tcPr>
          <w:p w:rsidR="006A5B55" w:rsidRPr="00A9369F" w:rsidRDefault="006A5B55" w:rsidP="00A9369F">
            <w:pPr>
              <w:jc w:val="center"/>
              <w:rPr>
                <w:sz w:val="16"/>
                <w:szCs w:val="16"/>
                <w:lang w:val="en-AU" w:eastAsia="en-AU"/>
              </w:rPr>
            </w:pPr>
            <w:r w:rsidRPr="00A9369F">
              <w:rPr>
                <w:sz w:val="16"/>
                <w:szCs w:val="16"/>
                <w:lang w:val="en-AU" w:eastAsia="en-AU"/>
              </w:rPr>
              <w:t>0.92</w:t>
            </w:r>
          </w:p>
        </w:tc>
        <w:tc>
          <w:tcPr>
            <w:tcW w:w="1418" w:type="dxa"/>
          </w:tcPr>
          <w:p w:rsidR="006A5B55" w:rsidRPr="00A9369F" w:rsidRDefault="006A5B55" w:rsidP="00A9369F">
            <w:pPr>
              <w:jc w:val="center"/>
              <w:rPr>
                <w:sz w:val="16"/>
                <w:szCs w:val="16"/>
                <w:lang w:val="en-AU" w:eastAsia="en-AU"/>
              </w:rPr>
            </w:pPr>
            <w:r w:rsidRPr="00A9369F">
              <w:rPr>
                <w:sz w:val="16"/>
                <w:szCs w:val="16"/>
                <w:lang w:val="en-AU" w:eastAsia="en-AU"/>
              </w:rPr>
              <w:t>0.69</w:t>
            </w:r>
          </w:p>
        </w:tc>
        <w:tc>
          <w:tcPr>
            <w:tcW w:w="1417" w:type="dxa"/>
          </w:tcPr>
          <w:p w:rsidR="006A5B55" w:rsidRPr="00A9369F" w:rsidRDefault="006A5B55" w:rsidP="00A9369F">
            <w:pPr>
              <w:jc w:val="center"/>
              <w:rPr>
                <w:color w:val="000000"/>
                <w:sz w:val="16"/>
                <w:szCs w:val="16"/>
                <w:lang w:val="en-AU" w:eastAsia="en-AU"/>
              </w:rPr>
            </w:pPr>
            <w:r w:rsidRPr="00A9369F">
              <w:rPr>
                <w:color w:val="000000"/>
                <w:sz w:val="16"/>
                <w:szCs w:val="16"/>
                <w:lang w:val="en-AU" w:eastAsia="en-AU"/>
              </w:rPr>
              <w:t>0.31</w:t>
            </w:r>
          </w:p>
        </w:tc>
      </w:tr>
    </w:tbl>
    <w:p w:rsidR="006A5B55" w:rsidRDefault="006A5B55" w:rsidP="006A5B55">
      <w:pPr>
        <w:jc w:val="both"/>
        <w:rPr>
          <w:lang w:val="en-AU"/>
        </w:rPr>
      </w:pPr>
    </w:p>
    <w:p w:rsidR="00DA79DF" w:rsidRDefault="00DA79DF" w:rsidP="006A5B55">
      <w:pPr>
        <w:jc w:val="both"/>
        <w:rPr>
          <w:lang w:val="en-AU"/>
        </w:rPr>
        <w:sectPr w:rsidR="00DA79DF" w:rsidSect="005339E6">
          <w:type w:val="continuous"/>
          <w:pgSz w:w="12240" w:h="15840" w:code="1"/>
          <w:pgMar w:top="1008" w:right="936" w:bottom="1008" w:left="936" w:header="432" w:footer="432" w:gutter="0"/>
          <w:pgNumType w:start="95"/>
          <w:cols w:space="288"/>
          <w:docGrid w:linePitch="360"/>
        </w:sectPr>
      </w:pPr>
    </w:p>
    <w:p w:rsidR="006A5B55" w:rsidRDefault="006A5B55" w:rsidP="006A5B55">
      <w:pPr>
        <w:jc w:val="both"/>
        <w:rPr>
          <w:lang w:val="en-AU"/>
        </w:rPr>
      </w:pPr>
      <w:r w:rsidRPr="00DE0A4D">
        <w:rPr>
          <w:lang w:val="en-AU"/>
        </w:rPr>
        <w:lastRenderedPageBreak/>
        <w:t>The results of Table</w:t>
      </w:r>
      <w:r w:rsidR="00EA7880">
        <w:rPr>
          <w:lang w:val="en-AU"/>
        </w:rPr>
        <w:t xml:space="preserve"> </w:t>
      </w:r>
      <w:r w:rsidRPr="00DE0A4D">
        <w:rPr>
          <w:lang w:val="en-AU"/>
        </w:rPr>
        <w:t>3 indicate</w:t>
      </w:r>
      <w:r w:rsidR="00EA7880">
        <w:rPr>
          <w:lang w:val="en-AU"/>
        </w:rPr>
        <w:t xml:space="preserve"> that</w:t>
      </w:r>
      <w:r w:rsidRPr="00DE0A4D">
        <w:rPr>
          <w:lang w:val="en-AU"/>
        </w:rPr>
        <w:t xml:space="preserve"> the most suitable outer layer thickness</w:t>
      </w:r>
      <w:r>
        <w:rPr>
          <w:lang w:val="en-AU"/>
        </w:rPr>
        <w:t xml:space="preserve"> is 12</w:t>
      </w:r>
      <w:r w:rsidRPr="00DE0A4D">
        <w:rPr>
          <w:lang w:val="en-AU"/>
        </w:rPr>
        <w:t xml:space="preserve"> mm, because for this chosen value the average absorbency factor under the applied frequency range is the lowest, namely 0.56; and as a result the transmission factor through the graphite </w:t>
      </w:r>
      <w:r>
        <w:rPr>
          <w:lang w:val="en-AU"/>
        </w:rPr>
        <w:t xml:space="preserve">layer </w:t>
      </w:r>
      <w:r w:rsidR="00EA7880">
        <w:rPr>
          <w:lang w:val="en-AU"/>
        </w:rPr>
        <w:t xml:space="preserve">is highest, namely 0.44. It </w:t>
      </w:r>
      <w:r w:rsidRPr="00DE0A4D">
        <w:rPr>
          <w:lang w:val="en-AU"/>
        </w:rPr>
        <w:t xml:space="preserve"> means that only 44% incident EMW with different length would be penetrating to resistive sheet.</w:t>
      </w:r>
      <w:r>
        <w:rPr>
          <w:lang w:val="en-AU"/>
        </w:rPr>
        <w:t xml:space="preserve"> For the effectively energy </w:t>
      </w:r>
      <w:r>
        <w:rPr>
          <w:lang w:val="en-AU"/>
        </w:rPr>
        <w:lastRenderedPageBreak/>
        <w:t xml:space="preserve">collection by proposal structures it is necessary to evaluate the graphite layer height such that the transmission factor would be approaching to 1. Therefore, Table 4 presents calculations of the most appropriate outer layer height. As it is seen, average value of the highest transmittance occurred if the graphite layer height is equal 0.039mm. </w:t>
      </w:r>
    </w:p>
    <w:p w:rsidR="00DB2C01" w:rsidRDefault="00DB2C01" w:rsidP="006A5B55">
      <w:pPr>
        <w:jc w:val="center"/>
        <w:rPr>
          <w:lang w:val="en-AU"/>
        </w:rPr>
        <w:sectPr w:rsidR="00DB2C01" w:rsidSect="006E0E91">
          <w:type w:val="continuous"/>
          <w:pgSz w:w="12240" w:h="15840" w:code="1"/>
          <w:pgMar w:top="1008" w:right="936" w:bottom="1008" w:left="936" w:header="432" w:footer="432" w:gutter="0"/>
          <w:pgNumType w:start="46"/>
          <w:cols w:num="2" w:space="288"/>
          <w:docGrid w:linePitch="360"/>
        </w:sectPr>
      </w:pPr>
    </w:p>
    <w:p w:rsidR="00E51E38" w:rsidRDefault="00E51E38" w:rsidP="006A5B55">
      <w:pPr>
        <w:jc w:val="center"/>
        <w:rPr>
          <w:lang w:val="en-AU"/>
        </w:rPr>
      </w:pPr>
    </w:p>
    <w:p w:rsidR="00E51E38" w:rsidRPr="00B97439" w:rsidRDefault="00E51E38" w:rsidP="00E51E38">
      <w:pPr>
        <w:pStyle w:val="Text"/>
        <w:jc w:val="center"/>
        <w:rPr>
          <w:sz w:val="16"/>
          <w:szCs w:val="16"/>
          <w:lang w:eastAsia="tr-TR"/>
        </w:rPr>
      </w:pPr>
      <w:r w:rsidRPr="0018093D">
        <w:rPr>
          <w:sz w:val="16"/>
          <w:szCs w:val="16"/>
          <w:lang w:eastAsia="tr-TR"/>
        </w:rPr>
        <w:t xml:space="preserve">TABLE </w:t>
      </w:r>
      <w:r>
        <w:rPr>
          <w:sz w:val="16"/>
          <w:szCs w:val="16"/>
          <w:lang w:eastAsia="tr-TR"/>
        </w:rPr>
        <w:t>IV</w:t>
      </w:r>
    </w:p>
    <w:p w:rsidR="006A5B55" w:rsidRPr="007C0734" w:rsidRDefault="006A5B55" w:rsidP="006A5B55">
      <w:pPr>
        <w:jc w:val="center"/>
        <w:rPr>
          <w:sz w:val="16"/>
          <w:szCs w:val="16"/>
          <w:lang w:val="en-AU"/>
        </w:rPr>
      </w:pPr>
      <w:r w:rsidRPr="007C0734">
        <w:rPr>
          <w:sz w:val="16"/>
          <w:szCs w:val="16"/>
          <w:lang w:val="en-AU"/>
        </w:rPr>
        <w:t>O</w:t>
      </w:r>
      <w:r w:rsidR="00E51E38" w:rsidRPr="007C0734">
        <w:rPr>
          <w:sz w:val="16"/>
          <w:szCs w:val="16"/>
          <w:lang w:val="en-AU"/>
        </w:rPr>
        <w:t>UTER LAYER THICKNESS EVAULATION RESULTS</w:t>
      </w:r>
    </w:p>
    <w:tbl>
      <w:tblPr>
        <w:tblW w:w="92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
        <w:gridCol w:w="1253"/>
        <w:gridCol w:w="723"/>
        <w:gridCol w:w="850"/>
        <w:gridCol w:w="709"/>
        <w:gridCol w:w="709"/>
        <w:gridCol w:w="992"/>
        <w:gridCol w:w="992"/>
        <w:gridCol w:w="992"/>
        <w:gridCol w:w="992"/>
      </w:tblGrid>
      <w:tr w:rsidR="006A5B55" w:rsidRPr="00FD36EA" w:rsidTr="00A9369F">
        <w:trPr>
          <w:jc w:val="center"/>
        </w:trPr>
        <w:tc>
          <w:tcPr>
            <w:tcW w:w="2254" w:type="dxa"/>
            <w:gridSpan w:val="2"/>
            <w:vAlign w:val="center"/>
          </w:tcPr>
          <w:p w:rsidR="006A5B55" w:rsidRPr="00A9369F" w:rsidRDefault="006A5B55" w:rsidP="00A9369F">
            <w:pPr>
              <w:jc w:val="center"/>
              <w:rPr>
                <w:rFonts w:eastAsia="Calibri"/>
                <w:sz w:val="16"/>
                <w:szCs w:val="16"/>
              </w:rPr>
            </w:pPr>
            <w:r w:rsidRPr="00A9369F">
              <w:rPr>
                <w:rFonts w:eastAsia="Calibri"/>
                <w:sz w:val="16"/>
                <w:szCs w:val="16"/>
              </w:rPr>
              <w:t>Estimated height</w:t>
            </w:r>
            <w:r w:rsidR="00FD36EA" w:rsidRPr="00A9369F">
              <w:rPr>
                <w:rFonts w:eastAsia="Calibri"/>
                <w:sz w:val="16"/>
                <w:szCs w:val="16"/>
              </w:rPr>
              <w:t xml:space="preserve"> h</w:t>
            </w:r>
            <w:r w:rsidR="00FD36EA" w:rsidRPr="00A9369F">
              <w:rPr>
                <w:rFonts w:eastAsia="Calibri"/>
                <w:sz w:val="16"/>
                <w:szCs w:val="16"/>
                <w:vertAlign w:val="subscript"/>
              </w:rPr>
              <w:t>1</w:t>
            </w:r>
            <w:r w:rsidR="00FD36EA" w:rsidRPr="00A9369F">
              <w:rPr>
                <w:rFonts w:eastAsia="Calibri"/>
                <w:sz w:val="16"/>
                <w:szCs w:val="16"/>
              </w:rPr>
              <w:t>, [</w:t>
            </w:r>
            <w:r w:rsidR="00FD36EA" w:rsidRPr="00A9369F">
              <w:rPr>
                <w:rFonts w:eastAsia="Calibri"/>
                <w:i/>
                <w:sz w:val="16"/>
                <w:szCs w:val="16"/>
              </w:rPr>
              <w:t>mm</w:t>
            </w:r>
            <w:r w:rsidR="00FD36EA" w:rsidRPr="00A9369F">
              <w:rPr>
                <w:rFonts w:eastAsia="Calibri"/>
                <w:sz w:val="16"/>
                <w:szCs w:val="16"/>
              </w:rPr>
              <w:t>]</w:t>
            </w:r>
          </w:p>
        </w:tc>
        <w:tc>
          <w:tcPr>
            <w:tcW w:w="723" w:type="dxa"/>
            <w:vAlign w:val="center"/>
          </w:tcPr>
          <w:p w:rsidR="006A5B55" w:rsidRPr="00A9369F" w:rsidRDefault="006A5B55" w:rsidP="00A9369F">
            <w:pPr>
              <w:jc w:val="center"/>
              <w:rPr>
                <w:rFonts w:eastAsia="Calibri"/>
                <w:sz w:val="16"/>
                <w:szCs w:val="16"/>
              </w:rPr>
            </w:pPr>
            <w:r w:rsidRPr="00A9369F">
              <w:rPr>
                <w:rFonts w:eastAsia="Calibri"/>
                <w:sz w:val="16"/>
                <w:szCs w:val="16"/>
              </w:rPr>
              <w:t>5.000</w:t>
            </w:r>
          </w:p>
        </w:tc>
        <w:tc>
          <w:tcPr>
            <w:tcW w:w="850" w:type="dxa"/>
            <w:vAlign w:val="center"/>
          </w:tcPr>
          <w:p w:rsidR="006A5B55" w:rsidRPr="00A9369F" w:rsidRDefault="006A5B55" w:rsidP="00A9369F">
            <w:pPr>
              <w:jc w:val="center"/>
              <w:rPr>
                <w:rFonts w:eastAsia="Calibri"/>
                <w:sz w:val="16"/>
                <w:szCs w:val="16"/>
              </w:rPr>
            </w:pPr>
            <w:r w:rsidRPr="00A9369F">
              <w:rPr>
                <w:rFonts w:eastAsia="Calibri"/>
                <w:sz w:val="16"/>
                <w:szCs w:val="16"/>
              </w:rPr>
              <w:t>2.500</w:t>
            </w:r>
          </w:p>
        </w:tc>
        <w:tc>
          <w:tcPr>
            <w:tcW w:w="709" w:type="dxa"/>
            <w:vAlign w:val="center"/>
          </w:tcPr>
          <w:p w:rsidR="006A5B55" w:rsidRPr="00A9369F" w:rsidRDefault="006A5B55" w:rsidP="00A9369F">
            <w:pPr>
              <w:jc w:val="center"/>
              <w:rPr>
                <w:rFonts w:eastAsia="Calibri"/>
                <w:sz w:val="16"/>
                <w:szCs w:val="16"/>
              </w:rPr>
            </w:pPr>
            <w:r w:rsidRPr="00A9369F">
              <w:rPr>
                <w:rFonts w:eastAsia="Calibri"/>
                <w:sz w:val="16"/>
                <w:szCs w:val="16"/>
              </w:rPr>
              <w:t>1.250</w:t>
            </w:r>
          </w:p>
        </w:tc>
        <w:tc>
          <w:tcPr>
            <w:tcW w:w="709" w:type="dxa"/>
            <w:vAlign w:val="center"/>
          </w:tcPr>
          <w:p w:rsidR="006A5B55" w:rsidRPr="00A9369F" w:rsidRDefault="006A5B55" w:rsidP="00A9369F">
            <w:pPr>
              <w:jc w:val="center"/>
              <w:rPr>
                <w:rFonts w:eastAsia="Calibri"/>
                <w:sz w:val="16"/>
                <w:szCs w:val="16"/>
              </w:rPr>
            </w:pPr>
            <w:r w:rsidRPr="00A9369F">
              <w:rPr>
                <w:rFonts w:eastAsia="Calibri"/>
                <w:sz w:val="16"/>
                <w:szCs w:val="16"/>
              </w:rPr>
              <w:t>0.625</w:t>
            </w:r>
          </w:p>
        </w:tc>
        <w:tc>
          <w:tcPr>
            <w:tcW w:w="992" w:type="dxa"/>
            <w:vAlign w:val="center"/>
          </w:tcPr>
          <w:p w:rsidR="006A5B55" w:rsidRPr="00A9369F" w:rsidRDefault="006A5B55" w:rsidP="00A9369F">
            <w:pPr>
              <w:jc w:val="center"/>
              <w:rPr>
                <w:rFonts w:eastAsia="Calibri"/>
                <w:sz w:val="16"/>
                <w:szCs w:val="16"/>
              </w:rPr>
            </w:pPr>
            <w:r w:rsidRPr="00A9369F">
              <w:rPr>
                <w:rFonts w:eastAsia="Calibri"/>
                <w:sz w:val="16"/>
                <w:szCs w:val="16"/>
              </w:rPr>
              <w:t>0.313</w:t>
            </w:r>
          </w:p>
        </w:tc>
        <w:tc>
          <w:tcPr>
            <w:tcW w:w="992" w:type="dxa"/>
            <w:vAlign w:val="center"/>
          </w:tcPr>
          <w:p w:rsidR="006A5B55" w:rsidRPr="00A9369F" w:rsidRDefault="006A5B55" w:rsidP="00A9369F">
            <w:pPr>
              <w:jc w:val="center"/>
              <w:rPr>
                <w:rFonts w:eastAsia="Calibri"/>
                <w:sz w:val="16"/>
                <w:szCs w:val="16"/>
              </w:rPr>
            </w:pPr>
            <w:r w:rsidRPr="00A9369F">
              <w:rPr>
                <w:rFonts w:eastAsia="Calibri"/>
                <w:sz w:val="16"/>
                <w:szCs w:val="16"/>
              </w:rPr>
              <w:t>0.156</w:t>
            </w:r>
          </w:p>
        </w:tc>
        <w:tc>
          <w:tcPr>
            <w:tcW w:w="992" w:type="dxa"/>
            <w:vAlign w:val="center"/>
          </w:tcPr>
          <w:p w:rsidR="006A5B55" w:rsidRPr="00A9369F" w:rsidRDefault="006A5B55" w:rsidP="00A9369F">
            <w:pPr>
              <w:jc w:val="center"/>
              <w:rPr>
                <w:rFonts w:eastAsia="Calibri"/>
                <w:sz w:val="16"/>
                <w:szCs w:val="16"/>
              </w:rPr>
            </w:pPr>
            <w:r w:rsidRPr="00A9369F">
              <w:rPr>
                <w:rFonts w:eastAsia="Calibri"/>
                <w:sz w:val="16"/>
                <w:szCs w:val="16"/>
              </w:rPr>
              <w:t>0.078</w:t>
            </w:r>
          </w:p>
        </w:tc>
        <w:tc>
          <w:tcPr>
            <w:tcW w:w="992" w:type="dxa"/>
            <w:vAlign w:val="center"/>
          </w:tcPr>
          <w:p w:rsidR="006A5B55" w:rsidRPr="00A9369F" w:rsidRDefault="006A5B55" w:rsidP="00A9369F">
            <w:pPr>
              <w:jc w:val="center"/>
              <w:rPr>
                <w:rFonts w:eastAsia="Calibri"/>
                <w:sz w:val="16"/>
                <w:szCs w:val="16"/>
              </w:rPr>
            </w:pPr>
            <w:r w:rsidRPr="00A9369F">
              <w:rPr>
                <w:rFonts w:eastAsia="Calibri"/>
                <w:sz w:val="16"/>
                <w:szCs w:val="16"/>
              </w:rPr>
              <w:t>0.039</w:t>
            </w:r>
          </w:p>
        </w:tc>
      </w:tr>
      <w:tr w:rsidR="006A5B55" w:rsidRPr="00FD36EA" w:rsidTr="00A9369F">
        <w:trPr>
          <w:jc w:val="center"/>
        </w:trPr>
        <w:tc>
          <w:tcPr>
            <w:tcW w:w="1001" w:type="dxa"/>
            <w:vAlign w:val="center"/>
          </w:tcPr>
          <w:p w:rsidR="006A5B55" w:rsidRPr="00A9369F" w:rsidRDefault="006A5B55" w:rsidP="00A9369F">
            <w:pPr>
              <w:jc w:val="center"/>
              <w:rPr>
                <w:rFonts w:eastAsia="Calibri"/>
                <w:color w:val="000000"/>
                <w:sz w:val="16"/>
                <w:szCs w:val="16"/>
                <w:lang w:val="en-AU"/>
              </w:rPr>
            </w:pPr>
            <w:r w:rsidRPr="00A9369F">
              <w:rPr>
                <w:rFonts w:eastAsia="Calibri"/>
                <w:color w:val="000000"/>
                <w:position w:val="-10"/>
                <w:sz w:val="16"/>
                <w:szCs w:val="16"/>
                <w:lang w:val="en-AU"/>
              </w:rPr>
              <w:object w:dxaOrig="220" w:dyaOrig="300">
                <v:shape id="_x0000_i1046" type="#_x0000_t75" style="width:10.5pt;height:15.75pt" o:ole="">
                  <v:imagedata r:id="rId39" o:title=""/>
                </v:shape>
                <o:OLEObject Type="Embed" ProgID="Equation.3" ShapeID="_x0000_i1046" DrawAspect="Content" ObjectID="_1821435560" r:id="rId52"/>
              </w:object>
            </w:r>
            <w:r w:rsidRPr="00A9369F">
              <w:rPr>
                <w:rFonts w:eastAsia="Calibri"/>
                <w:color w:val="000000"/>
                <w:sz w:val="16"/>
                <w:szCs w:val="16"/>
                <w:lang w:val="en-AU"/>
              </w:rPr>
              <w:t>,[GHz]</w:t>
            </w:r>
          </w:p>
        </w:tc>
        <w:tc>
          <w:tcPr>
            <w:tcW w:w="1253" w:type="dxa"/>
            <w:vAlign w:val="center"/>
          </w:tcPr>
          <w:p w:rsidR="006A5B55" w:rsidRPr="00A9369F" w:rsidRDefault="006A5B55" w:rsidP="00A9369F">
            <w:pPr>
              <w:jc w:val="center"/>
              <w:rPr>
                <w:rFonts w:eastAsia="Calibri"/>
                <w:sz w:val="16"/>
                <w:szCs w:val="16"/>
                <w:lang w:val="en-AU" w:eastAsia="de-DE"/>
              </w:rPr>
            </w:pPr>
            <w:r w:rsidRPr="00A9369F">
              <w:rPr>
                <w:rFonts w:eastAsia="Calibri"/>
                <w:position w:val="-6"/>
                <w:sz w:val="16"/>
                <w:szCs w:val="16"/>
                <w:lang w:val="en-AU" w:eastAsia="de-DE"/>
              </w:rPr>
              <w:object w:dxaOrig="200" w:dyaOrig="240">
                <v:shape id="_x0000_i1047" type="#_x0000_t75" style="width:10.5pt;height:12pt" o:ole="">
                  <v:imagedata r:id="rId53" o:title=""/>
                </v:shape>
                <o:OLEObject Type="Embed" ProgID="Equation.3" ShapeID="_x0000_i1047" DrawAspect="Content" ObjectID="_1821435561" r:id="rId54"/>
              </w:object>
            </w:r>
            <w:r w:rsidRPr="00A9369F">
              <w:rPr>
                <w:rFonts w:eastAsia="Calibri"/>
                <w:sz w:val="16"/>
                <w:szCs w:val="16"/>
                <w:lang w:val="en-AU" w:eastAsia="de-DE"/>
              </w:rPr>
              <w:t>,</w:t>
            </w:r>
            <w:r w:rsidRPr="00A9369F">
              <w:rPr>
                <w:rFonts w:eastAsia="Calibri"/>
                <w:position w:val="-10"/>
                <w:sz w:val="16"/>
                <w:szCs w:val="16"/>
                <w:lang w:val="en-AU"/>
              </w:rPr>
              <w:object w:dxaOrig="480" w:dyaOrig="279">
                <v:shape id="_x0000_i1048" type="#_x0000_t75" style="width:25.5pt;height:12pt" o:ole="">
                  <v:imagedata r:id="rId55" o:title=""/>
                </v:shape>
                <o:OLEObject Type="Embed" ProgID="Equation.3" ShapeID="_x0000_i1048" DrawAspect="Content" ObjectID="_1821435562" r:id="rId56"/>
              </w:object>
            </w:r>
          </w:p>
        </w:tc>
        <w:tc>
          <w:tcPr>
            <w:tcW w:w="6959" w:type="dxa"/>
            <w:gridSpan w:val="8"/>
            <w:vAlign w:val="center"/>
          </w:tcPr>
          <w:p w:rsidR="006A5B55" w:rsidRPr="00A9369F" w:rsidRDefault="006A5B55" w:rsidP="00A9369F">
            <w:pPr>
              <w:jc w:val="center"/>
              <w:rPr>
                <w:rFonts w:eastAsia="Calibri"/>
                <w:sz w:val="16"/>
                <w:szCs w:val="16"/>
              </w:rPr>
            </w:pPr>
            <w:r w:rsidRPr="00A9369F">
              <w:rPr>
                <w:rFonts w:eastAsia="Calibri"/>
                <w:sz w:val="16"/>
                <w:szCs w:val="16"/>
                <w:lang w:val="en-AU"/>
              </w:rPr>
              <w:t>Transmittance factors</w:t>
            </w:r>
          </w:p>
        </w:tc>
      </w:tr>
      <w:tr w:rsidR="006A5B55" w:rsidRPr="00FD36EA" w:rsidTr="00A9369F">
        <w:trPr>
          <w:jc w:val="center"/>
        </w:trPr>
        <w:tc>
          <w:tcPr>
            <w:tcW w:w="1001" w:type="dxa"/>
            <w:vAlign w:val="center"/>
          </w:tcPr>
          <w:p w:rsidR="006A5B55" w:rsidRPr="00A9369F" w:rsidRDefault="006A5B55" w:rsidP="00A9369F">
            <w:pPr>
              <w:spacing w:before="120" w:after="100" w:afterAutospacing="1"/>
              <w:contextualSpacing/>
              <w:jc w:val="center"/>
              <w:rPr>
                <w:rFonts w:eastAsia="Calibri"/>
                <w:color w:val="000000"/>
                <w:sz w:val="16"/>
                <w:szCs w:val="16"/>
                <w:lang w:val="en-AU"/>
              </w:rPr>
            </w:pPr>
            <w:r w:rsidRPr="00A9369F">
              <w:rPr>
                <w:rFonts w:eastAsia="Calibri"/>
                <w:color w:val="000000"/>
                <w:sz w:val="16"/>
                <w:szCs w:val="16"/>
                <w:lang w:val="en-AU"/>
              </w:rPr>
              <w:t>6</w:t>
            </w:r>
          </w:p>
        </w:tc>
        <w:tc>
          <w:tcPr>
            <w:tcW w:w="1253" w:type="dxa"/>
            <w:vAlign w:val="center"/>
          </w:tcPr>
          <w:p w:rsidR="006A5B55" w:rsidRPr="00A9369F" w:rsidRDefault="006A5B55" w:rsidP="00A9369F">
            <w:pPr>
              <w:spacing w:before="120" w:after="100" w:afterAutospacing="1"/>
              <w:contextualSpacing/>
              <w:jc w:val="center"/>
              <w:rPr>
                <w:rFonts w:eastAsia="Calibri"/>
                <w:color w:val="000000"/>
                <w:sz w:val="16"/>
                <w:szCs w:val="16"/>
              </w:rPr>
            </w:pPr>
            <w:r w:rsidRPr="00A9369F">
              <w:rPr>
                <w:rFonts w:eastAsia="Calibri"/>
                <w:color w:val="000000"/>
                <w:sz w:val="16"/>
                <w:szCs w:val="16"/>
              </w:rPr>
              <w:t>12.63</w:t>
            </w:r>
          </w:p>
        </w:tc>
        <w:tc>
          <w:tcPr>
            <w:tcW w:w="723"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0.3318</w:t>
            </w:r>
          </w:p>
        </w:tc>
        <w:tc>
          <w:tcPr>
            <w:tcW w:w="850"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0.9654</w:t>
            </w:r>
          </w:p>
        </w:tc>
        <w:tc>
          <w:tcPr>
            <w:tcW w:w="709"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0.9864</w:t>
            </w:r>
          </w:p>
        </w:tc>
        <w:tc>
          <w:tcPr>
            <w:tcW w:w="709"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0.7319</w:t>
            </w:r>
          </w:p>
        </w:tc>
        <w:tc>
          <w:tcPr>
            <w:tcW w:w="992"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0.9198</w:t>
            </w:r>
          </w:p>
        </w:tc>
        <w:tc>
          <w:tcPr>
            <w:tcW w:w="992"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0.9789</w:t>
            </w:r>
          </w:p>
        </w:tc>
        <w:tc>
          <w:tcPr>
            <w:tcW w:w="992"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0.9947</w:t>
            </w:r>
          </w:p>
        </w:tc>
        <w:tc>
          <w:tcPr>
            <w:tcW w:w="992"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0.9987</w:t>
            </w:r>
          </w:p>
        </w:tc>
      </w:tr>
      <w:tr w:rsidR="006A5B55" w:rsidRPr="00FD36EA" w:rsidTr="00A9369F">
        <w:trPr>
          <w:jc w:val="center"/>
        </w:trPr>
        <w:tc>
          <w:tcPr>
            <w:tcW w:w="1001" w:type="dxa"/>
            <w:vAlign w:val="center"/>
          </w:tcPr>
          <w:p w:rsidR="006A5B55" w:rsidRPr="00A9369F" w:rsidRDefault="006A5B55" w:rsidP="00A9369F">
            <w:pPr>
              <w:contextualSpacing/>
              <w:jc w:val="center"/>
              <w:rPr>
                <w:rFonts w:eastAsia="Calibri"/>
                <w:color w:val="000000"/>
                <w:sz w:val="16"/>
                <w:szCs w:val="16"/>
                <w:lang w:val="en-AU"/>
              </w:rPr>
            </w:pPr>
            <w:r w:rsidRPr="00A9369F">
              <w:rPr>
                <w:rFonts w:eastAsia="Calibri"/>
                <w:color w:val="000000"/>
                <w:sz w:val="16"/>
                <w:szCs w:val="16"/>
                <w:lang w:val="en-AU"/>
              </w:rPr>
              <w:t>8</w:t>
            </w:r>
          </w:p>
        </w:tc>
        <w:tc>
          <w:tcPr>
            <w:tcW w:w="1253" w:type="dxa"/>
            <w:vAlign w:val="center"/>
          </w:tcPr>
          <w:p w:rsidR="006A5B55" w:rsidRPr="00A9369F" w:rsidRDefault="006A5B55" w:rsidP="00A9369F">
            <w:pPr>
              <w:contextualSpacing/>
              <w:jc w:val="center"/>
              <w:rPr>
                <w:rFonts w:eastAsia="Calibri"/>
                <w:color w:val="000000"/>
                <w:sz w:val="16"/>
                <w:szCs w:val="16"/>
              </w:rPr>
            </w:pPr>
            <w:r w:rsidRPr="00A9369F">
              <w:rPr>
                <w:rFonts w:eastAsia="Calibri"/>
                <w:color w:val="000000"/>
                <w:sz w:val="16"/>
                <w:szCs w:val="16"/>
              </w:rPr>
              <w:t>9.85</w:t>
            </w:r>
          </w:p>
        </w:tc>
        <w:tc>
          <w:tcPr>
            <w:tcW w:w="723"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0.9895</w:t>
            </w:r>
          </w:p>
        </w:tc>
        <w:tc>
          <w:tcPr>
            <w:tcW w:w="850"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0.9900</w:t>
            </w:r>
          </w:p>
        </w:tc>
        <w:tc>
          <w:tcPr>
            <w:tcW w:w="709"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0.9778</w:t>
            </w:r>
          </w:p>
        </w:tc>
        <w:tc>
          <w:tcPr>
            <w:tcW w:w="709"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0.6136</w:t>
            </w:r>
          </w:p>
        </w:tc>
        <w:tc>
          <w:tcPr>
            <w:tcW w:w="992"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0.8733</w:t>
            </w:r>
          </w:p>
        </w:tc>
        <w:tc>
          <w:tcPr>
            <w:tcW w:w="992"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0.9657</w:t>
            </w:r>
          </w:p>
        </w:tc>
        <w:tc>
          <w:tcPr>
            <w:tcW w:w="992"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0.9912</w:t>
            </w:r>
          </w:p>
        </w:tc>
        <w:tc>
          <w:tcPr>
            <w:tcW w:w="992"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0.9978</w:t>
            </w:r>
          </w:p>
        </w:tc>
      </w:tr>
      <w:tr w:rsidR="006A5B55" w:rsidRPr="00FD36EA" w:rsidTr="00A9369F">
        <w:trPr>
          <w:jc w:val="center"/>
        </w:trPr>
        <w:tc>
          <w:tcPr>
            <w:tcW w:w="1001" w:type="dxa"/>
            <w:vAlign w:val="center"/>
          </w:tcPr>
          <w:p w:rsidR="006A5B55" w:rsidRPr="00A9369F" w:rsidRDefault="006A5B55" w:rsidP="00A9369F">
            <w:pPr>
              <w:contextualSpacing/>
              <w:jc w:val="center"/>
              <w:rPr>
                <w:rFonts w:eastAsia="Calibri"/>
                <w:color w:val="000000"/>
                <w:sz w:val="16"/>
                <w:szCs w:val="16"/>
                <w:lang w:val="en-AU"/>
              </w:rPr>
            </w:pPr>
            <w:r w:rsidRPr="00A9369F">
              <w:rPr>
                <w:rFonts w:eastAsia="Calibri"/>
                <w:color w:val="000000"/>
                <w:sz w:val="16"/>
                <w:szCs w:val="16"/>
                <w:lang w:val="en-AU"/>
              </w:rPr>
              <w:t>10</w:t>
            </w:r>
          </w:p>
        </w:tc>
        <w:tc>
          <w:tcPr>
            <w:tcW w:w="1253" w:type="dxa"/>
            <w:vAlign w:val="center"/>
          </w:tcPr>
          <w:p w:rsidR="006A5B55" w:rsidRPr="00A9369F" w:rsidRDefault="006A5B55" w:rsidP="00A9369F">
            <w:pPr>
              <w:contextualSpacing/>
              <w:jc w:val="center"/>
              <w:rPr>
                <w:rFonts w:eastAsia="Calibri"/>
                <w:color w:val="000000"/>
                <w:sz w:val="16"/>
                <w:szCs w:val="16"/>
              </w:rPr>
            </w:pPr>
            <w:r w:rsidRPr="00A9369F">
              <w:rPr>
                <w:rFonts w:eastAsia="Calibri"/>
                <w:color w:val="000000"/>
                <w:sz w:val="16"/>
                <w:szCs w:val="16"/>
              </w:rPr>
              <w:t>8.25</w:t>
            </w:r>
          </w:p>
        </w:tc>
        <w:tc>
          <w:tcPr>
            <w:tcW w:w="723"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0.3081</w:t>
            </w:r>
          </w:p>
        </w:tc>
        <w:tc>
          <w:tcPr>
            <w:tcW w:w="850" w:type="dxa"/>
            <w:vAlign w:val="center"/>
          </w:tcPr>
          <w:p w:rsidR="006A5B55" w:rsidRPr="00A9369F" w:rsidRDefault="009670EA" w:rsidP="00A9369F">
            <w:pPr>
              <w:contextualSpacing/>
              <w:jc w:val="center"/>
              <w:rPr>
                <w:rFonts w:eastAsia="Calibri"/>
                <w:sz w:val="16"/>
                <w:szCs w:val="16"/>
              </w:rPr>
            </w:pPr>
            <w:r>
              <w:rPr>
                <w:rFonts w:eastAsia="Calibri"/>
                <w:sz w:val="16"/>
                <w:szCs w:val="16"/>
              </w:rPr>
              <w:t>0.98</w:t>
            </w:r>
            <w:r w:rsidR="006A5B55" w:rsidRPr="00A9369F">
              <w:rPr>
                <w:rFonts w:eastAsia="Calibri"/>
                <w:sz w:val="16"/>
                <w:szCs w:val="16"/>
              </w:rPr>
              <w:t>29</w:t>
            </w:r>
          </w:p>
        </w:tc>
        <w:tc>
          <w:tcPr>
            <w:tcW w:w="709"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0.9686</w:t>
            </w:r>
          </w:p>
        </w:tc>
        <w:tc>
          <w:tcPr>
            <w:tcW w:w="709"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0.5149</w:t>
            </w:r>
          </w:p>
        </w:tc>
        <w:tc>
          <w:tcPr>
            <w:tcW w:w="992"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0.8271</w:t>
            </w:r>
          </w:p>
        </w:tc>
        <w:tc>
          <w:tcPr>
            <w:tcW w:w="992"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0.9517</w:t>
            </w:r>
          </w:p>
        </w:tc>
        <w:tc>
          <w:tcPr>
            <w:tcW w:w="992"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0.9875</w:t>
            </w:r>
          </w:p>
        </w:tc>
        <w:tc>
          <w:tcPr>
            <w:tcW w:w="992"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0.9969</w:t>
            </w:r>
          </w:p>
        </w:tc>
      </w:tr>
      <w:tr w:rsidR="006A5B55" w:rsidRPr="00FD36EA" w:rsidTr="00A9369F">
        <w:trPr>
          <w:jc w:val="center"/>
        </w:trPr>
        <w:tc>
          <w:tcPr>
            <w:tcW w:w="1001" w:type="dxa"/>
            <w:vAlign w:val="center"/>
          </w:tcPr>
          <w:p w:rsidR="006A5B55" w:rsidRPr="00A9369F" w:rsidRDefault="006A5B55" w:rsidP="00A9369F">
            <w:pPr>
              <w:contextualSpacing/>
              <w:jc w:val="center"/>
              <w:rPr>
                <w:rFonts w:eastAsia="Calibri"/>
                <w:color w:val="000000"/>
                <w:sz w:val="16"/>
                <w:szCs w:val="16"/>
                <w:lang w:val="en-AU"/>
              </w:rPr>
            </w:pPr>
            <w:r w:rsidRPr="00A9369F">
              <w:rPr>
                <w:rFonts w:eastAsia="Calibri"/>
                <w:color w:val="000000"/>
                <w:sz w:val="16"/>
                <w:szCs w:val="16"/>
                <w:lang w:val="en-AU"/>
              </w:rPr>
              <w:t>12</w:t>
            </w:r>
          </w:p>
        </w:tc>
        <w:tc>
          <w:tcPr>
            <w:tcW w:w="1253" w:type="dxa"/>
            <w:vAlign w:val="center"/>
          </w:tcPr>
          <w:p w:rsidR="006A5B55" w:rsidRPr="00A9369F" w:rsidRDefault="006A5B55" w:rsidP="00A9369F">
            <w:pPr>
              <w:contextualSpacing/>
              <w:jc w:val="center"/>
              <w:rPr>
                <w:rFonts w:eastAsia="Calibri"/>
                <w:color w:val="000000"/>
                <w:sz w:val="16"/>
                <w:szCs w:val="16"/>
              </w:rPr>
            </w:pPr>
            <w:r w:rsidRPr="00A9369F">
              <w:rPr>
                <w:rFonts w:eastAsia="Calibri"/>
                <w:color w:val="000000"/>
                <w:sz w:val="16"/>
                <w:szCs w:val="16"/>
              </w:rPr>
              <w:t>7.05</w:t>
            </w:r>
          </w:p>
        </w:tc>
        <w:tc>
          <w:tcPr>
            <w:tcW w:w="723"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0.0210</w:t>
            </w:r>
          </w:p>
        </w:tc>
        <w:tc>
          <w:tcPr>
            <w:tcW w:w="850"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0.8503</w:t>
            </w:r>
          </w:p>
        </w:tc>
        <w:tc>
          <w:tcPr>
            <w:tcW w:w="709" w:type="dxa"/>
            <w:vAlign w:val="center"/>
          </w:tcPr>
          <w:p w:rsidR="006A5B55" w:rsidRPr="00A9369F" w:rsidRDefault="009670EA" w:rsidP="00A9369F">
            <w:pPr>
              <w:contextualSpacing/>
              <w:jc w:val="center"/>
              <w:rPr>
                <w:rFonts w:eastAsia="Calibri"/>
                <w:sz w:val="16"/>
                <w:szCs w:val="16"/>
              </w:rPr>
            </w:pPr>
            <w:r>
              <w:rPr>
                <w:rFonts w:eastAsia="Calibri"/>
                <w:sz w:val="16"/>
                <w:szCs w:val="16"/>
              </w:rPr>
              <w:t>0.957</w:t>
            </w:r>
            <w:r w:rsidR="006A5B55" w:rsidRPr="00A9369F">
              <w:rPr>
                <w:rFonts w:eastAsia="Calibri"/>
                <w:sz w:val="16"/>
                <w:szCs w:val="16"/>
              </w:rPr>
              <w:t>4</w:t>
            </w:r>
          </w:p>
        </w:tc>
        <w:tc>
          <w:tcPr>
            <w:tcW w:w="709" w:type="dxa"/>
            <w:vAlign w:val="center"/>
          </w:tcPr>
          <w:p w:rsidR="006A5B55" w:rsidRPr="00A9369F" w:rsidRDefault="009670EA" w:rsidP="00A9369F">
            <w:pPr>
              <w:contextualSpacing/>
              <w:jc w:val="center"/>
              <w:rPr>
                <w:rFonts w:eastAsia="Calibri"/>
                <w:sz w:val="16"/>
                <w:szCs w:val="16"/>
              </w:rPr>
            </w:pPr>
            <w:r>
              <w:rPr>
                <w:rFonts w:eastAsia="Calibri"/>
                <w:sz w:val="16"/>
                <w:szCs w:val="16"/>
              </w:rPr>
              <w:t>0.46</w:t>
            </w:r>
            <w:r w:rsidR="006A5B55" w:rsidRPr="00A9369F">
              <w:rPr>
                <w:rFonts w:eastAsia="Calibri"/>
                <w:sz w:val="16"/>
                <w:szCs w:val="16"/>
              </w:rPr>
              <w:t>14</w:t>
            </w:r>
          </w:p>
        </w:tc>
        <w:tc>
          <w:tcPr>
            <w:tcW w:w="992"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0.7750</w:t>
            </w:r>
          </w:p>
        </w:tc>
        <w:tc>
          <w:tcPr>
            <w:tcW w:w="992"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0.9347</w:t>
            </w:r>
          </w:p>
        </w:tc>
        <w:tc>
          <w:tcPr>
            <w:tcW w:w="992"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0.9830</w:t>
            </w:r>
          </w:p>
        </w:tc>
        <w:tc>
          <w:tcPr>
            <w:tcW w:w="992"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0.9957</w:t>
            </w:r>
          </w:p>
        </w:tc>
      </w:tr>
      <w:tr w:rsidR="006A5B55" w:rsidRPr="00FD36EA" w:rsidTr="00A9369F">
        <w:trPr>
          <w:jc w:val="center"/>
        </w:trPr>
        <w:tc>
          <w:tcPr>
            <w:tcW w:w="1001" w:type="dxa"/>
            <w:vAlign w:val="center"/>
          </w:tcPr>
          <w:p w:rsidR="006A5B55" w:rsidRPr="00A9369F" w:rsidRDefault="006A5B55" w:rsidP="00A9369F">
            <w:pPr>
              <w:contextualSpacing/>
              <w:jc w:val="center"/>
              <w:rPr>
                <w:rFonts w:eastAsia="Calibri"/>
                <w:color w:val="000000"/>
                <w:sz w:val="16"/>
                <w:szCs w:val="16"/>
                <w:lang w:val="en-AU"/>
              </w:rPr>
            </w:pPr>
            <w:r w:rsidRPr="00A9369F">
              <w:rPr>
                <w:rFonts w:eastAsia="Calibri"/>
                <w:color w:val="000000"/>
                <w:sz w:val="16"/>
                <w:szCs w:val="16"/>
                <w:lang w:val="en-AU"/>
              </w:rPr>
              <w:t>14</w:t>
            </w:r>
          </w:p>
        </w:tc>
        <w:tc>
          <w:tcPr>
            <w:tcW w:w="1253" w:type="dxa"/>
            <w:vAlign w:val="center"/>
          </w:tcPr>
          <w:p w:rsidR="006A5B55" w:rsidRPr="00A9369F" w:rsidRDefault="006A5B55" w:rsidP="00A9369F">
            <w:pPr>
              <w:contextualSpacing/>
              <w:jc w:val="center"/>
              <w:rPr>
                <w:rFonts w:eastAsia="Calibri"/>
                <w:color w:val="000000"/>
                <w:sz w:val="16"/>
                <w:szCs w:val="16"/>
              </w:rPr>
            </w:pPr>
            <w:r w:rsidRPr="00A9369F">
              <w:rPr>
                <w:rFonts w:eastAsia="Calibri"/>
                <w:color w:val="000000"/>
                <w:sz w:val="16"/>
                <w:szCs w:val="16"/>
              </w:rPr>
              <w:t>6.18</w:t>
            </w:r>
          </w:p>
        </w:tc>
        <w:tc>
          <w:tcPr>
            <w:tcW w:w="723"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0.0486</w:t>
            </w:r>
          </w:p>
        </w:tc>
        <w:tc>
          <w:tcPr>
            <w:tcW w:w="850"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0.6130</w:t>
            </w:r>
          </w:p>
        </w:tc>
        <w:tc>
          <w:tcPr>
            <w:tcW w:w="709"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0.9451</w:t>
            </w:r>
          </w:p>
        </w:tc>
        <w:tc>
          <w:tcPr>
            <w:tcW w:w="709"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0.3417</w:t>
            </w:r>
          </w:p>
        </w:tc>
        <w:tc>
          <w:tcPr>
            <w:tcW w:w="992"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0.7222</w:t>
            </w:r>
          </w:p>
        </w:tc>
        <w:tc>
          <w:tcPr>
            <w:tcW w:w="992"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0.9163</w:t>
            </w:r>
          </w:p>
        </w:tc>
        <w:tc>
          <w:tcPr>
            <w:tcW w:w="992"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0.9779</w:t>
            </w:r>
          </w:p>
        </w:tc>
        <w:tc>
          <w:tcPr>
            <w:tcW w:w="992" w:type="dxa"/>
            <w:vAlign w:val="center"/>
          </w:tcPr>
          <w:p w:rsidR="006A5B55" w:rsidRPr="00A9369F" w:rsidRDefault="009670EA" w:rsidP="00A9369F">
            <w:pPr>
              <w:contextualSpacing/>
              <w:jc w:val="center"/>
              <w:rPr>
                <w:rFonts w:eastAsia="Calibri"/>
                <w:sz w:val="16"/>
                <w:szCs w:val="16"/>
              </w:rPr>
            </w:pPr>
            <w:r>
              <w:rPr>
                <w:rFonts w:eastAsia="Calibri"/>
                <w:sz w:val="16"/>
                <w:szCs w:val="16"/>
              </w:rPr>
              <w:t>0.98</w:t>
            </w:r>
            <w:r w:rsidR="006A5B55" w:rsidRPr="00A9369F">
              <w:rPr>
                <w:rFonts w:eastAsia="Calibri"/>
                <w:sz w:val="16"/>
                <w:szCs w:val="16"/>
              </w:rPr>
              <w:t>44</w:t>
            </w:r>
          </w:p>
        </w:tc>
      </w:tr>
      <w:tr w:rsidR="006A5B55" w:rsidRPr="00FD36EA" w:rsidTr="00A9369F">
        <w:trPr>
          <w:jc w:val="center"/>
        </w:trPr>
        <w:tc>
          <w:tcPr>
            <w:tcW w:w="1001" w:type="dxa"/>
            <w:vAlign w:val="center"/>
          </w:tcPr>
          <w:p w:rsidR="006A5B55" w:rsidRPr="00A9369F" w:rsidRDefault="006A5B55" w:rsidP="00A9369F">
            <w:pPr>
              <w:contextualSpacing/>
              <w:jc w:val="center"/>
              <w:rPr>
                <w:rFonts w:eastAsia="Calibri"/>
                <w:color w:val="000000"/>
                <w:sz w:val="16"/>
                <w:szCs w:val="16"/>
                <w:lang w:val="en-AU"/>
              </w:rPr>
            </w:pPr>
            <w:r w:rsidRPr="00A9369F">
              <w:rPr>
                <w:rFonts w:eastAsia="Calibri"/>
                <w:color w:val="000000"/>
                <w:sz w:val="16"/>
                <w:szCs w:val="16"/>
                <w:lang w:val="en-AU"/>
              </w:rPr>
              <w:t>16</w:t>
            </w:r>
          </w:p>
        </w:tc>
        <w:tc>
          <w:tcPr>
            <w:tcW w:w="1253" w:type="dxa"/>
            <w:vAlign w:val="center"/>
          </w:tcPr>
          <w:p w:rsidR="006A5B55" w:rsidRPr="00A9369F" w:rsidRDefault="006A5B55" w:rsidP="00A9369F">
            <w:pPr>
              <w:contextualSpacing/>
              <w:jc w:val="center"/>
              <w:rPr>
                <w:rFonts w:eastAsia="Calibri"/>
                <w:color w:val="000000"/>
                <w:sz w:val="16"/>
                <w:szCs w:val="16"/>
              </w:rPr>
            </w:pPr>
            <w:r w:rsidRPr="00A9369F">
              <w:rPr>
                <w:rFonts w:eastAsia="Calibri"/>
                <w:color w:val="000000"/>
                <w:sz w:val="16"/>
                <w:szCs w:val="16"/>
              </w:rPr>
              <w:t>5.51</w:t>
            </w:r>
          </w:p>
        </w:tc>
        <w:tc>
          <w:tcPr>
            <w:tcW w:w="723"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0.4182</w:t>
            </w:r>
          </w:p>
        </w:tc>
        <w:tc>
          <w:tcPr>
            <w:tcW w:w="850"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0.2270</w:t>
            </w:r>
          </w:p>
        </w:tc>
        <w:tc>
          <w:tcPr>
            <w:tcW w:w="709"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0.9317</w:t>
            </w:r>
          </w:p>
        </w:tc>
        <w:tc>
          <w:tcPr>
            <w:tcW w:w="709"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0.2745</w:t>
            </w:r>
          </w:p>
        </w:tc>
        <w:tc>
          <w:tcPr>
            <w:tcW w:w="992"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0.6698</w:t>
            </w:r>
          </w:p>
        </w:tc>
        <w:tc>
          <w:tcPr>
            <w:tcW w:w="992"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0.8965</w:t>
            </w:r>
          </w:p>
        </w:tc>
        <w:tc>
          <w:tcPr>
            <w:tcW w:w="992"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0.9724</w:t>
            </w:r>
          </w:p>
        </w:tc>
        <w:tc>
          <w:tcPr>
            <w:tcW w:w="992"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0.9930</w:t>
            </w:r>
          </w:p>
        </w:tc>
      </w:tr>
      <w:tr w:rsidR="006A5B55" w:rsidRPr="00FD36EA" w:rsidTr="00A9369F">
        <w:trPr>
          <w:jc w:val="center"/>
        </w:trPr>
        <w:tc>
          <w:tcPr>
            <w:tcW w:w="1001" w:type="dxa"/>
            <w:vAlign w:val="center"/>
          </w:tcPr>
          <w:p w:rsidR="006A5B55" w:rsidRPr="00A9369F" w:rsidRDefault="006A5B55" w:rsidP="00A9369F">
            <w:pPr>
              <w:contextualSpacing/>
              <w:jc w:val="center"/>
              <w:rPr>
                <w:rFonts w:eastAsia="Calibri"/>
                <w:color w:val="000000"/>
                <w:sz w:val="16"/>
                <w:szCs w:val="16"/>
                <w:lang w:val="en-AU"/>
              </w:rPr>
            </w:pPr>
            <w:r w:rsidRPr="00A9369F">
              <w:rPr>
                <w:rFonts w:eastAsia="Calibri"/>
                <w:color w:val="000000"/>
                <w:sz w:val="16"/>
                <w:szCs w:val="16"/>
                <w:lang w:val="en-AU"/>
              </w:rPr>
              <w:t>18</w:t>
            </w:r>
          </w:p>
        </w:tc>
        <w:tc>
          <w:tcPr>
            <w:tcW w:w="1253" w:type="dxa"/>
            <w:vAlign w:val="center"/>
          </w:tcPr>
          <w:p w:rsidR="006A5B55" w:rsidRPr="00A9369F" w:rsidRDefault="006A5B55" w:rsidP="00A9369F">
            <w:pPr>
              <w:contextualSpacing/>
              <w:jc w:val="center"/>
              <w:rPr>
                <w:rFonts w:eastAsia="Calibri"/>
                <w:color w:val="000000"/>
                <w:sz w:val="16"/>
                <w:szCs w:val="16"/>
              </w:rPr>
            </w:pPr>
            <w:r w:rsidRPr="00A9369F">
              <w:rPr>
                <w:rFonts w:eastAsia="Calibri"/>
                <w:color w:val="000000"/>
                <w:sz w:val="16"/>
                <w:szCs w:val="16"/>
              </w:rPr>
              <w:t>4.95</w:t>
            </w:r>
          </w:p>
        </w:tc>
        <w:tc>
          <w:tcPr>
            <w:tcW w:w="723"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0.9800</w:t>
            </w:r>
          </w:p>
        </w:tc>
        <w:tc>
          <w:tcPr>
            <w:tcW w:w="850"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0.0051</w:t>
            </w:r>
          </w:p>
        </w:tc>
        <w:tc>
          <w:tcPr>
            <w:tcW w:w="709"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0.9167</w:t>
            </w:r>
          </w:p>
        </w:tc>
        <w:tc>
          <w:tcPr>
            <w:tcW w:w="709"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0.2162</w:t>
            </w:r>
          </w:p>
        </w:tc>
        <w:tc>
          <w:tcPr>
            <w:tcW w:w="992"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0.6165</w:t>
            </w:r>
          </w:p>
        </w:tc>
        <w:tc>
          <w:tcPr>
            <w:tcW w:w="992"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0.8746</w:t>
            </w:r>
          </w:p>
        </w:tc>
        <w:tc>
          <w:tcPr>
            <w:tcW w:w="992"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0.9660</w:t>
            </w:r>
          </w:p>
        </w:tc>
        <w:tc>
          <w:tcPr>
            <w:tcW w:w="992"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0.9913</w:t>
            </w:r>
          </w:p>
        </w:tc>
      </w:tr>
      <w:tr w:rsidR="006A5B55" w:rsidRPr="00FD36EA" w:rsidTr="00A9369F">
        <w:trPr>
          <w:jc w:val="center"/>
        </w:trPr>
        <w:tc>
          <w:tcPr>
            <w:tcW w:w="2254" w:type="dxa"/>
            <w:gridSpan w:val="2"/>
          </w:tcPr>
          <w:p w:rsidR="006A5B55" w:rsidRPr="00A9369F" w:rsidRDefault="006A5B55" w:rsidP="00A9369F">
            <w:pPr>
              <w:jc w:val="both"/>
              <w:rPr>
                <w:rFonts w:eastAsia="Calibri"/>
                <w:sz w:val="16"/>
                <w:szCs w:val="16"/>
                <w:lang w:val="en-AU"/>
              </w:rPr>
            </w:pPr>
            <w:r w:rsidRPr="00A9369F">
              <w:rPr>
                <w:rFonts w:eastAsia="Calibri"/>
                <w:sz w:val="16"/>
                <w:szCs w:val="16"/>
              </w:rPr>
              <w:t>Average value of transmittance</w:t>
            </w:r>
          </w:p>
        </w:tc>
        <w:tc>
          <w:tcPr>
            <w:tcW w:w="723"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0.4425</w:t>
            </w:r>
          </w:p>
        </w:tc>
        <w:tc>
          <w:tcPr>
            <w:tcW w:w="850"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0.6591</w:t>
            </w:r>
          </w:p>
        </w:tc>
        <w:tc>
          <w:tcPr>
            <w:tcW w:w="709"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0.9548</w:t>
            </w:r>
          </w:p>
        </w:tc>
        <w:tc>
          <w:tcPr>
            <w:tcW w:w="709"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0.4449</w:t>
            </w:r>
          </w:p>
        </w:tc>
        <w:tc>
          <w:tcPr>
            <w:tcW w:w="992"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0.7720</w:t>
            </w:r>
          </w:p>
        </w:tc>
        <w:tc>
          <w:tcPr>
            <w:tcW w:w="992"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0.9312</w:t>
            </w:r>
          </w:p>
        </w:tc>
        <w:tc>
          <w:tcPr>
            <w:tcW w:w="992" w:type="dxa"/>
            <w:vAlign w:val="center"/>
          </w:tcPr>
          <w:p w:rsidR="006A5B55" w:rsidRPr="00A9369F" w:rsidRDefault="006A5B55" w:rsidP="00A9369F">
            <w:pPr>
              <w:contextualSpacing/>
              <w:jc w:val="center"/>
              <w:rPr>
                <w:rFonts w:eastAsia="Calibri"/>
                <w:sz w:val="16"/>
                <w:szCs w:val="16"/>
              </w:rPr>
            </w:pPr>
            <w:r w:rsidRPr="00A9369F">
              <w:rPr>
                <w:rFonts w:eastAsia="Calibri"/>
                <w:sz w:val="16"/>
                <w:szCs w:val="16"/>
              </w:rPr>
              <w:t>0.9818</w:t>
            </w:r>
          </w:p>
        </w:tc>
        <w:tc>
          <w:tcPr>
            <w:tcW w:w="992" w:type="dxa"/>
            <w:vAlign w:val="center"/>
          </w:tcPr>
          <w:p w:rsidR="006A5B55" w:rsidRPr="00A9369F" w:rsidRDefault="006A5B55" w:rsidP="00A9369F">
            <w:pPr>
              <w:contextualSpacing/>
              <w:jc w:val="center"/>
              <w:rPr>
                <w:rFonts w:eastAsia="Calibri"/>
                <w:b/>
                <w:sz w:val="16"/>
                <w:szCs w:val="16"/>
              </w:rPr>
            </w:pPr>
            <w:r w:rsidRPr="00A9369F">
              <w:rPr>
                <w:rFonts w:eastAsia="Calibri"/>
                <w:b/>
                <w:sz w:val="16"/>
                <w:szCs w:val="16"/>
              </w:rPr>
              <w:t>0.9954</w:t>
            </w:r>
          </w:p>
        </w:tc>
      </w:tr>
    </w:tbl>
    <w:p w:rsidR="006A5B55" w:rsidRDefault="006A5B55" w:rsidP="006A5B55">
      <w:pPr>
        <w:jc w:val="both"/>
        <w:rPr>
          <w:lang w:val="en-AU"/>
        </w:rPr>
      </w:pPr>
    </w:p>
    <w:p w:rsidR="00DB2C01" w:rsidRDefault="00DB2C01" w:rsidP="006A5B55">
      <w:pPr>
        <w:jc w:val="both"/>
        <w:rPr>
          <w:lang w:val="en-AU"/>
        </w:rPr>
        <w:sectPr w:rsidR="00DB2C01" w:rsidSect="00DB2C01">
          <w:type w:val="continuous"/>
          <w:pgSz w:w="12240" w:h="15840" w:code="1"/>
          <w:pgMar w:top="1008" w:right="936" w:bottom="1008" w:left="936" w:header="432" w:footer="432" w:gutter="0"/>
          <w:pgNumType w:start="46"/>
          <w:cols w:space="288"/>
          <w:docGrid w:linePitch="360"/>
        </w:sectPr>
      </w:pPr>
    </w:p>
    <w:p w:rsidR="006A5B55" w:rsidRDefault="006A5B55" w:rsidP="006A5B55">
      <w:pPr>
        <w:jc w:val="both"/>
        <w:rPr>
          <w:lang w:val="en-AU"/>
        </w:rPr>
      </w:pPr>
      <w:r w:rsidRPr="008B0392">
        <w:rPr>
          <w:lang w:val="en-AU"/>
        </w:rPr>
        <w:lastRenderedPageBreak/>
        <w:t>For the evaluation of absorbency of middle structures layers, the wave lengths and thickness had been calculated. For the properties of composites, calculation results for 3% MWCNTs and 3% CNFs fillers are shown in Tables 5 and 6.</w:t>
      </w:r>
    </w:p>
    <w:p w:rsidR="00F61388" w:rsidRDefault="00F61388" w:rsidP="006A5B55">
      <w:pPr>
        <w:jc w:val="both"/>
        <w:rPr>
          <w:lang w:val="en-AU"/>
        </w:rPr>
      </w:pPr>
    </w:p>
    <w:p w:rsidR="00BD0D76" w:rsidRDefault="00BD0D76" w:rsidP="006A5B55">
      <w:pPr>
        <w:jc w:val="both"/>
        <w:rPr>
          <w:lang w:val="en-AU"/>
        </w:rPr>
      </w:pPr>
    </w:p>
    <w:p w:rsidR="00BD0D76" w:rsidRDefault="00BD0D76" w:rsidP="006A5B55">
      <w:pPr>
        <w:jc w:val="both"/>
        <w:rPr>
          <w:lang w:val="en-AU"/>
        </w:rPr>
      </w:pPr>
    </w:p>
    <w:p w:rsidR="00BD0D76" w:rsidRDefault="00BD0D76" w:rsidP="006A5B55">
      <w:pPr>
        <w:jc w:val="both"/>
        <w:rPr>
          <w:lang w:val="en-AU"/>
        </w:rPr>
      </w:pPr>
    </w:p>
    <w:p w:rsidR="00E463E3" w:rsidRPr="00B97439" w:rsidRDefault="00E463E3" w:rsidP="00F61388">
      <w:pPr>
        <w:pStyle w:val="Text"/>
        <w:jc w:val="center"/>
        <w:rPr>
          <w:sz w:val="16"/>
          <w:szCs w:val="16"/>
          <w:lang w:eastAsia="tr-TR"/>
        </w:rPr>
      </w:pPr>
      <w:r w:rsidRPr="0018093D">
        <w:rPr>
          <w:sz w:val="16"/>
          <w:szCs w:val="16"/>
          <w:lang w:eastAsia="tr-TR"/>
        </w:rPr>
        <w:lastRenderedPageBreak/>
        <w:t xml:space="preserve">TABLE </w:t>
      </w:r>
      <w:r>
        <w:rPr>
          <w:sz w:val="16"/>
          <w:szCs w:val="16"/>
          <w:lang w:eastAsia="tr-TR"/>
        </w:rPr>
        <w:t>V</w:t>
      </w:r>
    </w:p>
    <w:p w:rsidR="006A5B55" w:rsidRPr="00E463E3" w:rsidRDefault="006A5B55" w:rsidP="00F61388">
      <w:pPr>
        <w:pStyle w:val="Text"/>
        <w:jc w:val="center"/>
        <w:rPr>
          <w:sz w:val="16"/>
          <w:szCs w:val="16"/>
          <w:lang w:eastAsia="tr-TR"/>
        </w:rPr>
      </w:pPr>
      <w:r w:rsidRPr="00E463E3">
        <w:rPr>
          <w:sz w:val="16"/>
          <w:szCs w:val="16"/>
          <w:lang w:eastAsia="tr-TR"/>
        </w:rPr>
        <w:t>C</w:t>
      </w:r>
      <w:r w:rsidR="00F71A49">
        <w:rPr>
          <w:sz w:val="16"/>
          <w:szCs w:val="16"/>
          <w:lang w:eastAsia="tr-TR"/>
        </w:rPr>
        <w:t>OMPOSITES FILLERS ELECTRICAL PROPERTIES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9"/>
        <w:gridCol w:w="576"/>
        <w:gridCol w:w="847"/>
        <w:gridCol w:w="718"/>
        <w:gridCol w:w="1025"/>
        <w:gridCol w:w="661"/>
        <w:gridCol w:w="770"/>
        <w:gridCol w:w="656"/>
        <w:gridCol w:w="992"/>
      </w:tblGrid>
      <w:tr w:rsidR="00C01A65" w:rsidRPr="00FD36EA" w:rsidTr="00A9369F">
        <w:trPr>
          <w:jc w:val="center"/>
        </w:trPr>
        <w:tc>
          <w:tcPr>
            <w:tcW w:w="809" w:type="dxa"/>
            <w:vAlign w:val="center"/>
          </w:tcPr>
          <w:p w:rsidR="006A5B55" w:rsidRPr="00A9369F" w:rsidRDefault="006A5B55" w:rsidP="00A9369F">
            <w:pPr>
              <w:jc w:val="center"/>
              <w:rPr>
                <w:rFonts w:eastAsia="Calibri"/>
                <w:color w:val="000000"/>
                <w:sz w:val="16"/>
                <w:szCs w:val="16"/>
                <w:lang w:val="en-AU"/>
              </w:rPr>
            </w:pPr>
          </w:p>
        </w:tc>
        <w:tc>
          <w:tcPr>
            <w:tcW w:w="3166" w:type="dxa"/>
            <w:gridSpan w:val="4"/>
            <w:vAlign w:val="center"/>
          </w:tcPr>
          <w:p w:rsidR="006A5B55" w:rsidRPr="00A9369F" w:rsidRDefault="006A5B55" w:rsidP="00A9369F">
            <w:pPr>
              <w:jc w:val="center"/>
              <w:rPr>
                <w:rFonts w:eastAsia="Calibri"/>
                <w:sz w:val="16"/>
                <w:szCs w:val="16"/>
              </w:rPr>
            </w:pPr>
            <w:r w:rsidRPr="00A9369F">
              <w:rPr>
                <w:rFonts w:eastAsia="Calibri"/>
                <w:sz w:val="16"/>
                <w:szCs w:val="16"/>
              </w:rPr>
              <w:t>3 %    MWCNTs</w:t>
            </w:r>
          </w:p>
        </w:tc>
        <w:tc>
          <w:tcPr>
            <w:tcW w:w="3079" w:type="dxa"/>
            <w:gridSpan w:val="4"/>
            <w:vAlign w:val="center"/>
          </w:tcPr>
          <w:p w:rsidR="006A5B55" w:rsidRPr="00A9369F" w:rsidRDefault="006A5B55" w:rsidP="00A9369F">
            <w:pPr>
              <w:jc w:val="center"/>
              <w:rPr>
                <w:rFonts w:eastAsia="Calibri"/>
                <w:sz w:val="16"/>
                <w:szCs w:val="16"/>
              </w:rPr>
            </w:pPr>
            <w:r w:rsidRPr="00A9369F">
              <w:rPr>
                <w:rFonts w:eastAsia="Calibri"/>
                <w:sz w:val="16"/>
                <w:szCs w:val="16"/>
                <w:lang w:val="en-AU"/>
              </w:rPr>
              <w:t>3 %   CNFs</w:t>
            </w:r>
          </w:p>
        </w:tc>
      </w:tr>
      <w:tr w:rsidR="00F61388" w:rsidRPr="00FD36EA" w:rsidTr="00A9369F">
        <w:trPr>
          <w:jc w:val="center"/>
        </w:trPr>
        <w:tc>
          <w:tcPr>
            <w:tcW w:w="809" w:type="dxa"/>
            <w:vAlign w:val="center"/>
          </w:tcPr>
          <w:p w:rsidR="006A5B55" w:rsidRPr="00A9369F" w:rsidRDefault="00FD36EA" w:rsidP="00A9369F">
            <w:pPr>
              <w:jc w:val="center"/>
              <w:rPr>
                <w:rFonts w:eastAsia="Calibri"/>
                <w:color w:val="000000"/>
                <w:sz w:val="16"/>
                <w:szCs w:val="16"/>
                <w:lang w:val="en-AU"/>
              </w:rPr>
            </w:pPr>
            <w:r w:rsidRPr="00A9369F">
              <w:rPr>
                <w:rFonts w:eastAsia="Calibri"/>
                <w:i/>
                <w:color w:val="000000"/>
                <w:sz w:val="16"/>
                <w:szCs w:val="16"/>
                <w:lang w:val="en-AU"/>
              </w:rPr>
              <w:t>f</w:t>
            </w:r>
            <w:r w:rsidR="006A5B55" w:rsidRPr="00A9369F">
              <w:rPr>
                <w:rFonts w:eastAsia="Calibri"/>
                <w:color w:val="000000"/>
                <w:sz w:val="16"/>
                <w:szCs w:val="16"/>
                <w:lang w:val="en-AU"/>
              </w:rPr>
              <w:t>,[GHz]</w:t>
            </w:r>
          </w:p>
        </w:tc>
        <w:tc>
          <w:tcPr>
            <w:tcW w:w="576" w:type="dxa"/>
            <w:vAlign w:val="center"/>
          </w:tcPr>
          <w:p w:rsidR="006A5B55" w:rsidRPr="00A9369F" w:rsidRDefault="006A5B55" w:rsidP="00A9369F">
            <w:pPr>
              <w:jc w:val="center"/>
              <w:rPr>
                <w:rFonts w:eastAsia="Calibri"/>
                <w:sz w:val="16"/>
                <w:szCs w:val="16"/>
                <w:lang w:val="en-AU"/>
              </w:rPr>
            </w:pPr>
            <w:r w:rsidRPr="00A9369F">
              <w:rPr>
                <w:rFonts w:eastAsia="Calibri"/>
                <w:position w:val="-10"/>
                <w:sz w:val="16"/>
                <w:szCs w:val="16"/>
                <w:lang w:val="en-AU"/>
              </w:rPr>
              <w:object w:dxaOrig="240" w:dyaOrig="300">
                <v:shape id="_x0000_i1049" type="#_x0000_t75" style="width:10.5pt;height:15.75pt" o:ole="">
                  <v:imagedata r:id="rId41" o:title=""/>
                </v:shape>
                <o:OLEObject Type="Embed" ProgID="Equation.3" ShapeID="_x0000_i1049" DrawAspect="Content" ObjectID="_1821435563" r:id="rId57"/>
              </w:object>
            </w:r>
          </w:p>
        </w:tc>
        <w:tc>
          <w:tcPr>
            <w:tcW w:w="847" w:type="dxa"/>
            <w:vAlign w:val="center"/>
          </w:tcPr>
          <w:p w:rsidR="006A5B55" w:rsidRPr="00A9369F" w:rsidRDefault="00C01A65" w:rsidP="00A9369F">
            <w:pPr>
              <w:jc w:val="center"/>
              <w:rPr>
                <w:rFonts w:eastAsia="Calibri"/>
                <w:sz w:val="16"/>
                <w:szCs w:val="16"/>
                <w:lang w:val="en-AU"/>
              </w:rPr>
            </w:pPr>
            <w:r w:rsidRPr="00A9369F">
              <w:rPr>
                <w:rFonts w:eastAsia="Calibri"/>
                <w:sz w:val="16"/>
                <w:szCs w:val="16"/>
                <w:lang w:val="en-AU"/>
              </w:rPr>
              <w:t>d(</w:t>
            </w:r>
            <w:r w:rsidRPr="00A9369F">
              <w:rPr>
                <w:rFonts w:eastAsia="Calibri"/>
                <w:i/>
                <w:sz w:val="16"/>
                <w:szCs w:val="16"/>
                <w:lang w:val="en-AU"/>
              </w:rPr>
              <w:t>f</w:t>
            </w:r>
            <w:r w:rsidRPr="00A9369F">
              <w:rPr>
                <w:rFonts w:eastAsia="Calibri"/>
                <w:sz w:val="16"/>
                <w:szCs w:val="16"/>
                <w:lang w:val="en-AU"/>
              </w:rPr>
              <w:t>), [</w:t>
            </w:r>
            <w:r w:rsidRPr="00A9369F">
              <w:rPr>
                <w:rFonts w:eastAsia="Calibri"/>
                <w:i/>
                <w:sz w:val="16"/>
                <w:szCs w:val="16"/>
                <w:lang w:val="en-AU"/>
              </w:rPr>
              <w:t>m</w:t>
            </w:r>
            <w:r w:rsidRPr="00A9369F">
              <w:rPr>
                <w:rFonts w:eastAsia="Calibri"/>
                <w:sz w:val="16"/>
                <w:szCs w:val="16"/>
                <w:lang w:val="en-AU"/>
              </w:rPr>
              <w:t>]</w:t>
            </w:r>
          </w:p>
        </w:tc>
        <w:tc>
          <w:tcPr>
            <w:tcW w:w="718" w:type="dxa"/>
            <w:vAlign w:val="center"/>
          </w:tcPr>
          <w:p w:rsidR="006A5B55" w:rsidRPr="00A9369F" w:rsidRDefault="00C01A65" w:rsidP="00A9369F">
            <w:pPr>
              <w:jc w:val="center"/>
              <w:rPr>
                <w:rFonts w:eastAsia="Calibri"/>
                <w:sz w:val="16"/>
                <w:szCs w:val="16"/>
                <w:lang w:val="en-AU"/>
              </w:rPr>
            </w:pPr>
            <w:r w:rsidRPr="00A9369F">
              <w:rPr>
                <w:rFonts w:eastAsia="Calibri"/>
                <w:sz w:val="16"/>
                <w:szCs w:val="16"/>
                <w:lang w:val="en-AU"/>
              </w:rPr>
              <w:t>Z, [Ω]</w:t>
            </w:r>
          </w:p>
        </w:tc>
        <w:tc>
          <w:tcPr>
            <w:tcW w:w="1025" w:type="dxa"/>
            <w:vAlign w:val="center"/>
          </w:tcPr>
          <w:p w:rsidR="006A5B55" w:rsidRPr="00A9369F" w:rsidRDefault="006A5B55" w:rsidP="00A9369F">
            <w:pPr>
              <w:jc w:val="center"/>
              <w:rPr>
                <w:rFonts w:eastAsia="Calibri"/>
                <w:noProof/>
                <w:color w:val="000000"/>
                <w:sz w:val="16"/>
                <w:szCs w:val="16"/>
              </w:rPr>
            </w:pPr>
            <w:r w:rsidRPr="00A9369F">
              <w:rPr>
                <w:rFonts w:eastAsia="Calibri"/>
                <w:position w:val="-6"/>
                <w:sz w:val="16"/>
                <w:szCs w:val="16"/>
              </w:rPr>
              <w:object w:dxaOrig="220" w:dyaOrig="200">
                <v:shape id="_x0000_i1050" type="#_x0000_t75" style="width:10.5pt;height:10.5pt" o:ole="">
                  <v:imagedata r:id="rId49" o:title=""/>
                </v:shape>
                <o:OLEObject Type="Embed" ProgID="Equation.3" ShapeID="_x0000_i1050" DrawAspect="Content" ObjectID="_1821435564" r:id="rId58"/>
              </w:object>
            </w:r>
            <w:r w:rsidRPr="00A9369F">
              <w:rPr>
                <w:rFonts w:eastAsia="Calibri"/>
                <w:sz w:val="16"/>
                <w:szCs w:val="16"/>
              </w:rPr>
              <w:t>, [S/m]</w:t>
            </w:r>
          </w:p>
        </w:tc>
        <w:tc>
          <w:tcPr>
            <w:tcW w:w="661" w:type="dxa"/>
            <w:vAlign w:val="center"/>
          </w:tcPr>
          <w:p w:rsidR="006A5B55" w:rsidRPr="00A9369F" w:rsidRDefault="006A5B55" w:rsidP="00A9369F">
            <w:pPr>
              <w:jc w:val="center"/>
              <w:rPr>
                <w:rFonts w:eastAsia="Calibri"/>
                <w:sz w:val="16"/>
                <w:szCs w:val="16"/>
                <w:lang w:val="en-AU"/>
              </w:rPr>
            </w:pPr>
            <w:r w:rsidRPr="00A9369F">
              <w:rPr>
                <w:rFonts w:eastAsia="Calibri"/>
                <w:position w:val="-10"/>
                <w:sz w:val="16"/>
                <w:szCs w:val="16"/>
                <w:lang w:val="en-AU"/>
              </w:rPr>
              <w:object w:dxaOrig="240" w:dyaOrig="300">
                <v:shape id="_x0000_i1051" type="#_x0000_t75" style="width:10.5pt;height:15.75pt" o:ole="">
                  <v:imagedata r:id="rId41" o:title=""/>
                </v:shape>
                <o:OLEObject Type="Embed" ProgID="Equation.3" ShapeID="_x0000_i1051" DrawAspect="Content" ObjectID="_1821435565" r:id="rId59"/>
              </w:object>
            </w:r>
          </w:p>
        </w:tc>
        <w:tc>
          <w:tcPr>
            <w:tcW w:w="770" w:type="dxa"/>
            <w:vAlign w:val="center"/>
          </w:tcPr>
          <w:p w:rsidR="006A5B55" w:rsidRPr="00A9369F" w:rsidRDefault="00C01A65" w:rsidP="00A9369F">
            <w:pPr>
              <w:jc w:val="center"/>
              <w:rPr>
                <w:rFonts w:eastAsia="Calibri"/>
                <w:sz w:val="16"/>
                <w:szCs w:val="16"/>
                <w:lang w:val="en-AU"/>
              </w:rPr>
            </w:pPr>
            <w:r w:rsidRPr="00A9369F">
              <w:rPr>
                <w:rFonts w:eastAsia="Calibri"/>
                <w:sz w:val="16"/>
                <w:szCs w:val="16"/>
                <w:lang w:val="en-AU"/>
              </w:rPr>
              <w:t>d(</w:t>
            </w:r>
            <w:r w:rsidRPr="00A9369F">
              <w:rPr>
                <w:rFonts w:eastAsia="Calibri"/>
                <w:i/>
                <w:sz w:val="16"/>
                <w:szCs w:val="16"/>
                <w:lang w:val="en-AU"/>
              </w:rPr>
              <w:t>f</w:t>
            </w:r>
            <w:r w:rsidRPr="00A9369F">
              <w:rPr>
                <w:rFonts w:eastAsia="Calibri"/>
                <w:sz w:val="16"/>
                <w:szCs w:val="16"/>
                <w:lang w:val="en-AU"/>
              </w:rPr>
              <w:t>), [</w:t>
            </w:r>
            <w:r w:rsidRPr="00A9369F">
              <w:rPr>
                <w:rFonts w:eastAsia="Calibri"/>
                <w:i/>
                <w:sz w:val="16"/>
                <w:szCs w:val="16"/>
                <w:lang w:val="en-AU"/>
              </w:rPr>
              <w:t>m</w:t>
            </w:r>
            <w:r w:rsidRPr="00A9369F">
              <w:rPr>
                <w:rFonts w:eastAsia="Calibri"/>
                <w:sz w:val="16"/>
                <w:szCs w:val="16"/>
                <w:lang w:val="en-AU"/>
              </w:rPr>
              <w:t>]</w:t>
            </w:r>
          </w:p>
        </w:tc>
        <w:tc>
          <w:tcPr>
            <w:tcW w:w="656" w:type="dxa"/>
            <w:vAlign w:val="center"/>
          </w:tcPr>
          <w:p w:rsidR="006A5B55" w:rsidRPr="00A9369F" w:rsidRDefault="00C01A65" w:rsidP="00A9369F">
            <w:pPr>
              <w:jc w:val="center"/>
              <w:rPr>
                <w:rFonts w:eastAsia="Calibri"/>
                <w:sz w:val="16"/>
                <w:szCs w:val="16"/>
                <w:lang w:val="en-AU"/>
              </w:rPr>
            </w:pPr>
            <w:r w:rsidRPr="00A9369F">
              <w:rPr>
                <w:rFonts w:eastAsia="Calibri"/>
                <w:sz w:val="16"/>
                <w:szCs w:val="16"/>
                <w:lang w:val="en-AU"/>
              </w:rPr>
              <w:t>Z, [Ω]</w:t>
            </w:r>
          </w:p>
        </w:tc>
        <w:tc>
          <w:tcPr>
            <w:tcW w:w="992" w:type="dxa"/>
            <w:vAlign w:val="center"/>
          </w:tcPr>
          <w:p w:rsidR="006A5B55" w:rsidRPr="00A9369F" w:rsidRDefault="006A5B55" w:rsidP="00A9369F">
            <w:pPr>
              <w:jc w:val="center"/>
              <w:rPr>
                <w:rFonts w:eastAsia="Calibri"/>
                <w:noProof/>
                <w:color w:val="000000"/>
                <w:sz w:val="16"/>
                <w:szCs w:val="16"/>
              </w:rPr>
            </w:pPr>
            <w:r w:rsidRPr="00A9369F">
              <w:rPr>
                <w:rFonts w:eastAsia="Calibri"/>
                <w:position w:val="-6"/>
                <w:sz w:val="16"/>
                <w:szCs w:val="16"/>
              </w:rPr>
              <w:object w:dxaOrig="220" w:dyaOrig="200">
                <v:shape id="_x0000_i1052" type="#_x0000_t75" style="width:10.5pt;height:10.5pt" o:ole="">
                  <v:imagedata r:id="rId49" o:title=""/>
                </v:shape>
                <o:OLEObject Type="Embed" ProgID="Equation.3" ShapeID="_x0000_i1052" DrawAspect="Content" ObjectID="_1821435566" r:id="rId60"/>
              </w:object>
            </w:r>
            <w:r w:rsidRPr="00A9369F">
              <w:rPr>
                <w:rFonts w:eastAsia="Calibri"/>
                <w:sz w:val="16"/>
                <w:szCs w:val="16"/>
              </w:rPr>
              <w:t>, [S/m]</w:t>
            </w:r>
          </w:p>
        </w:tc>
      </w:tr>
      <w:tr w:rsidR="00F61388" w:rsidRPr="00FD36EA" w:rsidTr="00A9369F">
        <w:trPr>
          <w:jc w:val="center"/>
        </w:trPr>
        <w:tc>
          <w:tcPr>
            <w:tcW w:w="809" w:type="dxa"/>
            <w:vAlign w:val="bottom"/>
          </w:tcPr>
          <w:p w:rsidR="006A5B55" w:rsidRPr="00A9369F" w:rsidRDefault="006A5B55" w:rsidP="00A9369F">
            <w:pPr>
              <w:jc w:val="center"/>
              <w:rPr>
                <w:rFonts w:eastAsia="Calibri"/>
                <w:color w:val="000000"/>
                <w:sz w:val="16"/>
                <w:szCs w:val="16"/>
                <w:lang w:val="en-AU"/>
              </w:rPr>
            </w:pPr>
            <w:r w:rsidRPr="00A9369F">
              <w:rPr>
                <w:rFonts w:eastAsia="Calibri"/>
                <w:color w:val="000000"/>
                <w:sz w:val="16"/>
                <w:szCs w:val="16"/>
                <w:lang w:val="en-AU"/>
              </w:rPr>
              <w:t>6</w:t>
            </w:r>
          </w:p>
        </w:tc>
        <w:tc>
          <w:tcPr>
            <w:tcW w:w="576" w:type="dxa"/>
          </w:tcPr>
          <w:p w:rsidR="006A5B55" w:rsidRPr="00A9369F" w:rsidRDefault="006A5B55" w:rsidP="00A9369F">
            <w:pPr>
              <w:jc w:val="center"/>
              <w:rPr>
                <w:rFonts w:eastAsia="Calibri"/>
                <w:sz w:val="16"/>
                <w:szCs w:val="16"/>
                <w:lang w:val="en-AU"/>
              </w:rPr>
            </w:pPr>
            <w:r w:rsidRPr="00A9369F">
              <w:rPr>
                <w:rFonts w:eastAsia="Calibri"/>
                <w:sz w:val="16"/>
                <w:szCs w:val="16"/>
                <w:lang w:val="en-AU"/>
              </w:rPr>
              <w:t>23.19</w:t>
            </w:r>
          </w:p>
        </w:tc>
        <w:tc>
          <w:tcPr>
            <w:tcW w:w="847" w:type="dxa"/>
          </w:tcPr>
          <w:p w:rsidR="006A5B55" w:rsidRPr="00A9369F" w:rsidRDefault="006A5B55" w:rsidP="00A9369F">
            <w:pPr>
              <w:jc w:val="center"/>
              <w:rPr>
                <w:rFonts w:eastAsia="Calibri"/>
                <w:sz w:val="16"/>
                <w:szCs w:val="16"/>
                <w:lang w:val="en-AU"/>
              </w:rPr>
            </w:pPr>
            <w:r w:rsidRPr="00A9369F">
              <w:rPr>
                <w:rFonts w:eastAsia="Calibri"/>
                <w:sz w:val="16"/>
                <w:szCs w:val="16"/>
                <w:lang w:val="en-AU"/>
              </w:rPr>
              <w:t>0.017</w:t>
            </w:r>
          </w:p>
        </w:tc>
        <w:tc>
          <w:tcPr>
            <w:tcW w:w="718" w:type="dxa"/>
          </w:tcPr>
          <w:p w:rsidR="006A5B55" w:rsidRPr="00A9369F" w:rsidRDefault="006A5B55" w:rsidP="00A9369F">
            <w:pPr>
              <w:jc w:val="center"/>
              <w:rPr>
                <w:rFonts w:eastAsia="Calibri"/>
                <w:sz w:val="16"/>
                <w:szCs w:val="16"/>
                <w:lang w:val="en-AU"/>
              </w:rPr>
            </w:pPr>
            <w:r w:rsidRPr="00A9369F">
              <w:rPr>
                <w:rFonts w:eastAsia="Calibri"/>
                <w:sz w:val="16"/>
                <w:szCs w:val="16"/>
                <w:lang w:val="en-AU"/>
              </w:rPr>
              <w:t>78.28</w:t>
            </w:r>
          </w:p>
        </w:tc>
        <w:tc>
          <w:tcPr>
            <w:tcW w:w="1025" w:type="dxa"/>
          </w:tcPr>
          <w:p w:rsidR="006A5B55" w:rsidRPr="00A9369F" w:rsidRDefault="006A5B55" w:rsidP="00A9369F">
            <w:pPr>
              <w:jc w:val="center"/>
              <w:rPr>
                <w:rFonts w:eastAsia="Calibri"/>
                <w:sz w:val="16"/>
                <w:szCs w:val="16"/>
                <w:lang w:val="en-AU"/>
              </w:rPr>
            </w:pPr>
            <w:r w:rsidRPr="00A9369F">
              <w:rPr>
                <w:rFonts w:eastAsia="Calibri"/>
                <w:sz w:val="16"/>
                <w:szCs w:val="16"/>
                <w:lang w:val="en-AU"/>
              </w:rPr>
              <w:t>4.84</w:t>
            </w:r>
          </w:p>
        </w:tc>
        <w:tc>
          <w:tcPr>
            <w:tcW w:w="661" w:type="dxa"/>
            <w:vAlign w:val="bottom"/>
          </w:tcPr>
          <w:p w:rsidR="006A5B55" w:rsidRPr="00A9369F" w:rsidRDefault="006A5B55" w:rsidP="00A9369F">
            <w:pPr>
              <w:jc w:val="center"/>
              <w:rPr>
                <w:rFonts w:eastAsia="Calibri"/>
                <w:color w:val="000000"/>
                <w:sz w:val="16"/>
                <w:szCs w:val="16"/>
                <w:lang w:val="en-AU"/>
              </w:rPr>
            </w:pPr>
            <w:r w:rsidRPr="00A9369F">
              <w:rPr>
                <w:rFonts w:eastAsia="Calibri"/>
                <w:color w:val="000000"/>
                <w:sz w:val="16"/>
                <w:szCs w:val="16"/>
                <w:lang w:val="en-AU"/>
              </w:rPr>
              <w:t>15.60</w:t>
            </w:r>
          </w:p>
        </w:tc>
        <w:tc>
          <w:tcPr>
            <w:tcW w:w="770" w:type="dxa"/>
            <w:vAlign w:val="bottom"/>
          </w:tcPr>
          <w:p w:rsidR="006A5B55" w:rsidRPr="00A9369F" w:rsidRDefault="006A5B55" w:rsidP="00A9369F">
            <w:pPr>
              <w:jc w:val="center"/>
              <w:rPr>
                <w:rFonts w:eastAsia="Calibri"/>
                <w:color w:val="000000"/>
                <w:sz w:val="16"/>
                <w:szCs w:val="16"/>
                <w:lang w:val="en-AU"/>
              </w:rPr>
            </w:pPr>
            <w:r w:rsidRPr="00A9369F">
              <w:rPr>
                <w:rFonts w:eastAsia="Calibri"/>
                <w:color w:val="000000"/>
                <w:sz w:val="16"/>
                <w:szCs w:val="16"/>
                <w:lang w:val="en-AU"/>
              </w:rPr>
              <w:t>0.038</w:t>
            </w:r>
          </w:p>
        </w:tc>
        <w:tc>
          <w:tcPr>
            <w:tcW w:w="656" w:type="dxa"/>
            <w:vAlign w:val="bottom"/>
          </w:tcPr>
          <w:p w:rsidR="006A5B55" w:rsidRPr="00A9369F" w:rsidRDefault="006A5B55" w:rsidP="00A9369F">
            <w:pPr>
              <w:jc w:val="center"/>
              <w:rPr>
                <w:rFonts w:eastAsia="Calibri"/>
                <w:color w:val="000000"/>
                <w:sz w:val="16"/>
                <w:szCs w:val="16"/>
                <w:lang w:val="en-AU"/>
              </w:rPr>
            </w:pPr>
            <w:r w:rsidRPr="00A9369F">
              <w:rPr>
                <w:rFonts w:eastAsia="Calibri"/>
                <w:color w:val="000000"/>
                <w:sz w:val="16"/>
                <w:szCs w:val="16"/>
                <w:lang w:val="en-AU"/>
              </w:rPr>
              <w:t>95.45</w:t>
            </w:r>
          </w:p>
        </w:tc>
        <w:tc>
          <w:tcPr>
            <w:tcW w:w="992" w:type="dxa"/>
            <w:vAlign w:val="bottom"/>
          </w:tcPr>
          <w:p w:rsidR="006A5B55" w:rsidRPr="00A9369F" w:rsidRDefault="006A5B55" w:rsidP="00A9369F">
            <w:pPr>
              <w:jc w:val="center"/>
              <w:rPr>
                <w:rFonts w:eastAsia="Calibri"/>
                <w:color w:val="000000"/>
                <w:sz w:val="16"/>
                <w:szCs w:val="16"/>
                <w:lang w:val="en-AU"/>
              </w:rPr>
            </w:pPr>
            <w:r w:rsidRPr="00A9369F">
              <w:rPr>
                <w:rFonts w:eastAsia="Calibri"/>
                <w:color w:val="000000"/>
                <w:sz w:val="16"/>
                <w:szCs w:val="16"/>
                <w:lang w:val="en-AU"/>
              </w:rPr>
              <w:t>1.74</w:t>
            </w:r>
          </w:p>
        </w:tc>
      </w:tr>
      <w:tr w:rsidR="00F61388" w:rsidRPr="00FD36EA" w:rsidTr="00A9369F">
        <w:trPr>
          <w:jc w:val="center"/>
        </w:trPr>
        <w:tc>
          <w:tcPr>
            <w:tcW w:w="809" w:type="dxa"/>
            <w:vAlign w:val="bottom"/>
          </w:tcPr>
          <w:p w:rsidR="006A5B55" w:rsidRPr="00A9369F" w:rsidRDefault="006A5B55" w:rsidP="00A9369F">
            <w:pPr>
              <w:jc w:val="center"/>
              <w:rPr>
                <w:rFonts w:eastAsia="Calibri"/>
                <w:color w:val="000000"/>
                <w:sz w:val="16"/>
                <w:szCs w:val="16"/>
                <w:lang w:val="en-AU"/>
              </w:rPr>
            </w:pPr>
            <w:r w:rsidRPr="00A9369F">
              <w:rPr>
                <w:rFonts w:eastAsia="Calibri"/>
                <w:color w:val="000000"/>
                <w:sz w:val="16"/>
                <w:szCs w:val="16"/>
                <w:lang w:val="en-AU"/>
              </w:rPr>
              <w:t>8</w:t>
            </w:r>
          </w:p>
        </w:tc>
        <w:tc>
          <w:tcPr>
            <w:tcW w:w="576" w:type="dxa"/>
          </w:tcPr>
          <w:p w:rsidR="006A5B55" w:rsidRPr="00A9369F" w:rsidRDefault="006A5B55" w:rsidP="00A9369F">
            <w:pPr>
              <w:jc w:val="center"/>
              <w:rPr>
                <w:rFonts w:eastAsia="Calibri"/>
                <w:sz w:val="16"/>
                <w:szCs w:val="16"/>
                <w:lang w:val="en-AU"/>
              </w:rPr>
            </w:pPr>
            <w:r w:rsidRPr="00A9369F">
              <w:rPr>
                <w:rFonts w:eastAsia="Calibri"/>
                <w:sz w:val="16"/>
                <w:szCs w:val="16"/>
                <w:lang w:val="en-AU"/>
              </w:rPr>
              <w:t>22.71</w:t>
            </w:r>
          </w:p>
        </w:tc>
        <w:tc>
          <w:tcPr>
            <w:tcW w:w="847" w:type="dxa"/>
          </w:tcPr>
          <w:p w:rsidR="006A5B55" w:rsidRPr="00A9369F" w:rsidRDefault="006A5B55" w:rsidP="00A9369F">
            <w:pPr>
              <w:jc w:val="center"/>
              <w:rPr>
                <w:rFonts w:eastAsia="Calibri"/>
                <w:sz w:val="16"/>
                <w:szCs w:val="16"/>
                <w:lang w:val="en-AU"/>
              </w:rPr>
            </w:pPr>
            <w:r w:rsidRPr="00A9369F">
              <w:rPr>
                <w:rFonts w:eastAsia="Calibri"/>
                <w:sz w:val="16"/>
                <w:szCs w:val="16"/>
                <w:lang w:val="en-AU"/>
              </w:rPr>
              <w:t>0.013</w:t>
            </w:r>
          </w:p>
        </w:tc>
        <w:tc>
          <w:tcPr>
            <w:tcW w:w="718" w:type="dxa"/>
          </w:tcPr>
          <w:p w:rsidR="006A5B55" w:rsidRPr="00A9369F" w:rsidRDefault="006A5B55" w:rsidP="00A9369F">
            <w:pPr>
              <w:jc w:val="center"/>
              <w:rPr>
                <w:rFonts w:eastAsia="Calibri"/>
                <w:sz w:val="16"/>
                <w:szCs w:val="16"/>
                <w:lang w:val="en-AU"/>
              </w:rPr>
            </w:pPr>
            <w:r w:rsidRPr="00A9369F">
              <w:rPr>
                <w:rFonts w:eastAsia="Calibri"/>
                <w:sz w:val="16"/>
                <w:szCs w:val="16"/>
                <w:lang w:val="en-AU"/>
              </w:rPr>
              <w:t>79.11</w:t>
            </w:r>
          </w:p>
        </w:tc>
        <w:tc>
          <w:tcPr>
            <w:tcW w:w="1025" w:type="dxa"/>
          </w:tcPr>
          <w:p w:rsidR="006A5B55" w:rsidRPr="00A9369F" w:rsidRDefault="006A5B55" w:rsidP="00A9369F">
            <w:pPr>
              <w:jc w:val="center"/>
              <w:rPr>
                <w:rFonts w:eastAsia="Calibri"/>
                <w:sz w:val="16"/>
                <w:szCs w:val="16"/>
                <w:lang w:val="en-AU"/>
              </w:rPr>
            </w:pPr>
            <w:r w:rsidRPr="00A9369F">
              <w:rPr>
                <w:rFonts w:eastAsia="Calibri"/>
                <w:sz w:val="16"/>
                <w:szCs w:val="16"/>
                <w:lang w:val="en-AU"/>
              </w:rPr>
              <w:t>6.28</w:t>
            </w:r>
          </w:p>
        </w:tc>
        <w:tc>
          <w:tcPr>
            <w:tcW w:w="661" w:type="dxa"/>
            <w:vAlign w:val="bottom"/>
          </w:tcPr>
          <w:p w:rsidR="006A5B55" w:rsidRPr="00A9369F" w:rsidRDefault="006A5B55" w:rsidP="00A9369F">
            <w:pPr>
              <w:jc w:val="center"/>
              <w:rPr>
                <w:rFonts w:eastAsia="Calibri"/>
                <w:color w:val="000000"/>
                <w:sz w:val="16"/>
                <w:szCs w:val="16"/>
                <w:lang w:val="en-AU"/>
              </w:rPr>
            </w:pPr>
            <w:r w:rsidRPr="00A9369F">
              <w:rPr>
                <w:rFonts w:eastAsia="Calibri"/>
                <w:color w:val="000000"/>
                <w:sz w:val="16"/>
                <w:szCs w:val="16"/>
                <w:lang w:val="en-AU"/>
              </w:rPr>
              <w:t>14.57</w:t>
            </w:r>
          </w:p>
        </w:tc>
        <w:tc>
          <w:tcPr>
            <w:tcW w:w="770" w:type="dxa"/>
            <w:vAlign w:val="bottom"/>
          </w:tcPr>
          <w:p w:rsidR="006A5B55" w:rsidRPr="00A9369F" w:rsidRDefault="006A5B55" w:rsidP="00A9369F">
            <w:pPr>
              <w:jc w:val="center"/>
              <w:rPr>
                <w:rFonts w:eastAsia="Calibri"/>
                <w:color w:val="000000"/>
                <w:sz w:val="16"/>
                <w:szCs w:val="16"/>
                <w:lang w:val="en-AU"/>
              </w:rPr>
            </w:pPr>
            <w:r w:rsidRPr="00A9369F">
              <w:rPr>
                <w:rFonts w:eastAsia="Calibri"/>
                <w:color w:val="000000"/>
                <w:sz w:val="16"/>
                <w:szCs w:val="16"/>
                <w:lang w:val="en-AU"/>
              </w:rPr>
              <w:t>0.027</w:t>
            </w:r>
          </w:p>
        </w:tc>
        <w:tc>
          <w:tcPr>
            <w:tcW w:w="656" w:type="dxa"/>
            <w:vAlign w:val="bottom"/>
          </w:tcPr>
          <w:p w:rsidR="006A5B55" w:rsidRPr="00A9369F" w:rsidRDefault="006A5B55" w:rsidP="00A9369F">
            <w:pPr>
              <w:jc w:val="center"/>
              <w:rPr>
                <w:rFonts w:eastAsia="Calibri"/>
                <w:color w:val="000000"/>
                <w:sz w:val="16"/>
                <w:szCs w:val="16"/>
                <w:lang w:val="en-AU"/>
              </w:rPr>
            </w:pPr>
            <w:r w:rsidRPr="00A9369F">
              <w:rPr>
                <w:rFonts w:eastAsia="Calibri"/>
                <w:color w:val="000000"/>
                <w:sz w:val="16"/>
                <w:szCs w:val="16"/>
                <w:lang w:val="en-AU"/>
              </w:rPr>
              <w:t>98.77</w:t>
            </w:r>
          </w:p>
        </w:tc>
        <w:tc>
          <w:tcPr>
            <w:tcW w:w="992" w:type="dxa"/>
            <w:vAlign w:val="bottom"/>
          </w:tcPr>
          <w:p w:rsidR="006A5B55" w:rsidRPr="00A9369F" w:rsidRDefault="006A5B55" w:rsidP="00A9369F">
            <w:pPr>
              <w:jc w:val="center"/>
              <w:rPr>
                <w:rFonts w:eastAsia="Calibri"/>
                <w:color w:val="000000"/>
                <w:sz w:val="16"/>
                <w:szCs w:val="16"/>
                <w:lang w:val="en-AU"/>
              </w:rPr>
            </w:pPr>
            <w:r w:rsidRPr="00A9369F">
              <w:rPr>
                <w:rFonts w:eastAsia="Calibri"/>
                <w:color w:val="000000"/>
                <w:sz w:val="16"/>
                <w:szCs w:val="16"/>
                <w:lang w:val="en-AU"/>
              </w:rPr>
              <w:t>2.37</w:t>
            </w:r>
          </w:p>
        </w:tc>
      </w:tr>
      <w:tr w:rsidR="00F61388" w:rsidRPr="00FD36EA" w:rsidTr="00A9369F">
        <w:trPr>
          <w:jc w:val="center"/>
        </w:trPr>
        <w:tc>
          <w:tcPr>
            <w:tcW w:w="809" w:type="dxa"/>
            <w:vAlign w:val="bottom"/>
          </w:tcPr>
          <w:p w:rsidR="006A5B55" w:rsidRPr="00A9369F" w:rsidRDefault="006A5B55" w:rsidP="00A9369F">
            <w:pPr>
              <w:jc w:val="center"/>
              <w:rPr>
                <w:rFonts w:eastAsia="Calibri"/>
                <w:color w:val="000000"/>
                <w:sz w:val="16"/>
                <w:szCs w:val="16"/>
                <w:lang w:val="en-AU"/>
              </w:rPr>
            </w:pPr>
            <w:r w:rsidRPr="00A9369F">
              <w:rPr>
                <w:rFonts w:eastAsia="Calibri"/>
                <w:color w:val="000000"/>
                <w:sz w:val="16"/>
                <w:szCs w:val="16"/>
                <w:lang w:val="en-AU"/>
              </w:rPr>
              <w:t>10</w:t>
            </w:r>
          </w:p>
        </w:tc>
        <w:tc>
          <w:tcPr>
            <w:tcW w:w="576" w:type="dxa"/>
          </w:tcPr>
          <w:p w:rsidR="006A5B55" w:rsidRPr="00A9369F" w:rsidRDefault="006A5B55" w:rsidP="00A9369F">
            <w:pPr>
              <w:jc w:val="center"/>
              <w:rPr>
                <w:rFonts w:eastAsia="Calibri"/>
                <w:sz w:val="16"/>
                <w:szCs w:val="16"/>
                <w:lang w:val="en-AU"/>
              </w:rPr>
            </w:pPr>
            <w:r w:rsidRPr="00A9369F">
              <w:rPr>
                <w:rFonts w:eastAsia="Calibri"/>
                <w:sz w:val="16"/>
                <w:szCs w:val="16"/>
                <w:lang w:val="en-AU"/>
              </w:rPr>
              <w:t>22.21</w:t>
            </w:r>
          </w:p>
        </w:tc>
        <w:tc>
          <w:tcPr>
            <w:tcW w:w="847" w:type="dxa"/>
          </w:tcPr>
          <w:p w:rsidR="006A5B55" w:rsidRPr="00A9369F" w:rsidRDefault="006A5B55" w:rsidP="00A9369F">
            <w:pPr>
              <w:jc w:val="center"/>
              <w:rPr>
                <w:rFonts w:eastAsia="Calibri"/>
                <w:sz w:val="16"/>
                <w:szCs w:val="16"/>
                <w:lang w:val="en-AU"/>
              </w:rPr>
            </w:pPr>
            <w:r w:rsidRPr="00A9369F">
              <w:rPr>
                <w:rFonts w:eastAsia="Calibri"/>
                <w:sz w:val="16"/>
                <w:szCs w:val="16"/>
                <w:lang w:val="en-AU"/>
              </w:rPr>
              <w:t>0.010</w:t>
            </w:r>
          </w:p>
        </w:tc>
        <w:tc>
          <w:tcPr>
            <w:tcW w:w="718" w:type="dxa"/>
          </w:tcPr>
          <w:p w:rsidR="006A5B55" w:rsidRPr="00A9369F" w:rsidRDefault="006A5B55" w:rsidP="00A9369F">
            <w:pPr>
              <w:jc w:val="center"/>
              <w:rPr>
                <w:rFonts w:eastAsia="Calibri"/>
                <w:sz w:val="16"/>
                <w:szCs w:val="16"/>
                <w:lang w:val="en-AU"/>
              </w:rPr>
            </w:pPr>
            <w:r w:rsidRPr="00A9369F">
              <w:rPr>
                <w:rFonts w:eastAsia="Calibri"/>
                <w:sz w:val="16"/>
                <w:szCs w:val="16"/>
                <w:lang w:val="en-AU"/>
              </w:rPr>
              <w:t>80.00</w:t>
            </w:r>
          </w:p>
        </w:tc>
        <w:tc>
          <w:tcPr>
            <w:tcW w:w="1025" w:type="dxa"/>
          </w:tcPr>
          <w:p w:rsidR="006A5B55" w:rsidRPr="00A9369F" w:rsidRDefault="006A5B55" w:rsidP="00A9369F">
            <w:pPr>
              <w:jc w:val="center"/>
              <w:rPr>
                <w:rFonts w:eastAsia="Calibri"/>
                <w:sz w:val="16"/>
                <w:szCs w:val="16"/>
                <w:lang w:val="en-AU"/>
              </w:rPr>
            </w:pPr>
            <w:r w:rsidRPr="00A9369F">
              <w:rPr>
                <w:rFonts w:eastAsia="Calibri"/>
                <w:sz w:val="16"/>
                <w:szCs w:val="16"/>
                <w:lang w:val="en-AU"/>
              </w:rPr>
              <w:t>7.68</w:t>
            </w:r>
          </w:p>
        </w:tc>
        <w:tc>
          <w:tcPr>
            <w:tcW w:w="661" w:type="dxa"/>
            <w:vAlign w:val="bottom"/>
          </w:tcPr>
          <w:p w:rsidR="006A5B55" w:rsidRPr="00A9369F" w:rsidRDefault="006A5B55" w:rsidP="00A9369F">
            <w:pPr>
              <w:jc w:val="center"/>
              <w:rPr>
                <w:rFonts w:eastAsia="Calibri"/>
                <w:color w:val="000000"/>
                <w:sz w:val="16"/>
                <w:szCs w:val="16"/>
                <w:lang w:val="en-AU"/>
              </w:rPr>
            </w:pPr>
            <w:r w:rsidRPr="00A9369F">
              <w:rPr>
                <w:rFonts w:eastAsia="Calibri"/>
                <w:color w:val="000000"/>
                <w:sz w:val="16"/>
                <w:szCs w:val="16"/>
                <w:lang w:val="en-AU"/>
              </w:rPr>
              <w:t>14.00</w:t>
            </w:r>
          </w:p>
        </w:tc>
        <w:tc>
          <w:tcPr>
            <w:tcW w:w="770" w:type="dxa"/>
            <w:vAlign w:val="bottom"/>
          </w:tcPr>
          <w:p w:rsidR="006A5B55" w:rsidRPr="00A9369F" w:rsidRDefault="006A5B55" w:rsidP="00A9369F">
            <w:pPr>
              <w:jc w:val="center"/>
              <w:rPr>
                <w:rFonts w:eastAsia="Calibri"/>
                <w:color w:val="000000"/>
                <w:sz w:val="16"/>
                <w:szCs w:val="16"/>
                <w:lang w:val="en-AU"/>
              </w:rPr>
            </w:pPr>
            <w:r w:rsidRPr="00A9369F">
              <w:rPr>
                <w:rFonts w:eastAsia="Calibri"/>
                <w:color w:val="000000"/>
                <w:sz w:val="16"/>
                <w:szCs w:val="16"/>
                <w:lang w:val="en-AU"/>
              </w:rPr>
              <w:t>0.021</w:t>
            </w:r>
          </w:p>
        </w:tc>
        <w:tc>
          <w:tcPr>
            <w:tcW w:w="656" w:type="dxa"/>
            <w:vAlign w:val="bottom"/>
          </w:tcPr>
          <w:p w:rsidR="006A5B55" w:rsidRPr="00A9369F" w:rsidRDefault="006A5B55" w:rsidP="00A9369F">
            <w:pPr>
              <w:jc w:val="center"/>
              <w:rPr>
                <w:rFonts w:eastAsia="Calibri"/>
                <w:color w:val="000000"/>
                <w:sz w:val="16"/>
                <w:szCs w:val="16"/>
                <w:lang w:val="en-AU"/>
              </w:rPr>
            </w:pPr>
            <w:r w:rsidRPr="00A9369F">
              <w:rPr>
                <w:rFonts w:eastAsia="Calibri"/>
                <w:color w:val="000000"/>
                <w:sz w:val="16"/>
                <w:szCs w:val="16"/>
                <w:lang w:val="en-AU"/>
              </w:rPr>
              <w:t>100.76</w:t>
            </w:r>
          </w:p>
        </w:tc>
        <w:tc>
          <w:tcPr>
            <w:tcW w:w="992" w:type="dxa"/>
            <w:vAlign w:val="bottom"/>
          </w:tcPr>
          <w:p w:rsidR="006A5B55" w:rsidRPr="00A9369F" w:rsidRDefault="006A5B55" w:rsidP="00A9369F">
            <w:pPr>
              <w:jc w:val="center"/>
              <w:rPr>
                <w:rFonts w:eastAsia="Calibri"/>
                <w:color w:val="000000"/>
                <w:sz w:val="16"/>
                <w:szCs w:val="16"/>
                <w:lang w:val="en-AU"/>
              </w:rPr>
            </w:pPr>
            <w:r w:rsidRPr="00A9369F">
              <w:rPr>
                <w:rFonts w:eastAsia="Calibri"/>
                <w:color w:val="000000"/>
                <w:sz w:val="16"/>
                <w:szCs w:val="16"/>
                <w:lang w:val="en-AU"/>
              </w:rPr>
              <w:t>3.03</w:t>
            </w:r>
          </w:p>
        </w:tc>
      </w:tr>
      <w:tr w:rsidR="00F61388" w:rsidRPr="00FD36EA" w:rsidTr="00A9369F">
        <w:trPr>
          <w:jc w:val="center"/>
        </w:trPr>
        <w:tc>
          <w:tcPr>
            <w:tcW w:w="809" w:type="dxa"/>
            <w:vAlign w:val="bottom"/>
          </w:tcPr>
          <w:p w:rsidR="006A5B55" w:rsidRPr="00A9369F" w:rsidRDefault="006A5B55" w:rsidP="00A9369F">
            <w:pPr>
              <w:jc w:val="center"/>
              <w:rPr>
                <w:rFonts w:eastAsia="Calibri"/>
                <w:color w:val="000000"/>
                <w:sz w:val="16"/>
                <w:szCs w:val="16"/>
                <w:lang w:val="en-AU"/>
              </w:rPr>
            </w:pPr>
            <w:r w:rsidRPr="00A9369F">
              <w:rPr>
                <w:rFonts w:eastAsia="Calibri"/>
                <w:color w:val="000000"/>
                <w:sz w:val="16"/>
                <w:szCs w:val="16"/>
                <w:lang w:val="en-AU"/>
              </w:rPr>
              <w:t>12</w:t>
            </w:r>
          </w:p>
        </w:tc>
        <w:tc>
          <w:tcPr>
            <w:tcW w:w="576" w:type="dxa"/>
          </w:tcPr>
          <w:p w:rsidR="006A5B55" w:rsidRPr="00A9369F" w:rsidRDefault="006A5B55" w:rsidP="00A9369F">
            <w:pPr>
              <w:jc w:val="center"/>
              <w:rPr>
                <w:rFonts w:eastAsia="Calibri"/>
                <w:sz w:val="16"/>
                <w:szCs w:val="16"/>
                <w:lang w:val="en-AU"/>
              </w:rPr>
            </w:pPr>
            <w:r w:rsidRPr="00A9369F">
              <w:rPr>
                <w:rFonts w:eastAsia="Calibri"/>
                <w:sz w:val="16"/>
                <w:szCs w:val="16"/>
                <w:lang w:val="en-AU"/>
              </w:rPr>
              <w:t>21.93</w:t>
            </w:r>
          </w:p>
        </w:tc>
        <w:tc>
          <w:tcPr>
            <w:tcW w:w="847" w:type="dxa"/>
          </w:tcPr>
          <w:p w:rsidR="006A5B55" w:rsidRPr="00A9369F" w:rsidRDefault="006A5B55" w:rsidP="00A9369F">
            <w:pPr>
              <w:jc w:val="center"/>
              <w:rPr>
                <w:rFonts w:eastAsia="Calibri"/>
                <w:sz w:val="16"/>
                <w:szCs w:val="16"/>
                <w:lang w:val="en-AU"/>
              </w:rPr>
            </w:pPr>
            <w:r w:rsidRPr="00A9369F">
              <w:rPr>
                <w:rFonts w:eastAsia="Calibri"/>
                <w:sz w:val="16"/>
                <w:szCs w:val="16"/>
                <w:lang w:val="en-AU"/>
              </w:rPr>
              <w:t>0.009</w:t>
            </w:r>
          </w:p>
        </w:tc>
        <w:tc>
          <w:tcPr>
            <w:tcW w:w="718" w:type="dxa"/>
          </w:tcPr>
          <w:p w:rsidR="006A5B55" w:rsidRPr="00A9369F" w:rsidRDefault="006A5B55" w:rsidP="00A9369F">
            <w:pPr>
              <w:jc w:val="center"/>
              <w:rPr>
                <w:rFonts w:eastAsia="Calibri"/>
                <w:sz w:val="16"/>
                <w:szCs w:val="16"/>
                <w:lang w:val="en-AU"/>
              </w:rPr>
            </w:pPr>
            <w:r w:rsidRPr="00A9369F">
              <w:rPr>
                <w:rFonts w:eastAsia="Calibri"/>
                <w:sz w:val="16"/>
                <w:szCs w:val="16"/>
                <w:lang w:val="en-AU"/>
              </w:rPr>
              <w:t>80.51</w:t>
            </w:r>
          </w:p>
        </w:tc>
        <w:tc>
          <w:tcPr>
            <w:tcW w:w="1025" w:type="dxa"/>
          </w:tcPr>
          <w:p w:rsidR="006A5B55" w:rsidRPr="00A9369F" w:rsidRDefault="006A5B55" w:rsidP="00A9369F">
            <w:pPr>
              <w:jc w:val="center"/>
              <w:rPr>
                <w:rFonts w:eastAsia="Calibri"/>
                <w:sz w:val="16"/>
                <w:szCs w:val="16"/>
                <w:lang w:val="en-AU"/>
              </w:rPr>
            </w:pPr>
            <w:r w:rsidRPr="00A9369F">
              <w:rPr>
                <w:rFonts w:eastAsia="Calibri"/>
                <w:sz w:val="16"/>
                <w:szCs w:val="16"/>
                <w:lang w:val="en-AU"/>
              </w:rPr>
              <w:t>9.08</w:t>
            </w:r>
          </w:p>
        </w:tc>
        <w:tc>
          <w:tcPr>
            <w:tcW w:w="661" w:type="dxa"/>
            <w:vAlign w:val="bottom"/>
          </w:tcPr>
          <w:p w:rsidR="006A5B55" w:rsidRPr="00A9369F" w:rsidRDefault="006A5B55" w:rsidP="00A9369F">
            <w:pPr>
              <w:jc w:val="center"/>
              <w:rPr>
                <w:rFonts w:eastAsia="Calibri"/>
                <w:color w:val="000000"/>
                <w:sz w:val="16"/>
                <w:szCs w:val="16"/>
                <w:lang w:val="en-AU"/>
              </w:rPr>
            </w:pPr>
            <w:r w:rsidRPr="00A9369F">
              <w:rPr>
                <w:rFonts w:eastAsia="Calibri"/>
                <w:color w:val="000000"/>
                <w:sz w:val="16"/>
                <w:szCs w:val="16"/>
                <w:lang w:val="en-AU"/>
              </w:rPr>
              <w:t>13.48</w:t>
            </w:r>
          </w:p>
        </w:tc>
        <w:tc>
          <w:tcPr>
            <w:tcW w:w="770" w:type="dxa"/>
            <w:vAlign w:val="bottom"/>
          </w:tcPr>
          <w:p w:rsidR="006A5B55" w:rsidRPr="00A9369F" w:rsidRDefault="006A5B55" w:rsidP="00A9369F">
            <w:pPr>
              <w:jc w:val="center"/>
              <w:rPr>
                <w:rFonts w:eastAsia="Calibri"/>
                <w:color w:val="000000"/>
                <w:sz w:val="16"/>
                <w:szCs w:val="16"/>
                <w:lang w:val="en-AU"/>
              </w:rPr>
            </w:pPr>
            <w:r w:rsidRPr="00A9369F">
              <w:rPr>
                <w:rFonts w:eastAsia="Calibri"/>
                <w:color w:val="000000"/>
                <w:sz w:val="16"/>
                <w:szCs w:val="16"/>
                <w:lang w:val="en-AU"/>
              </w:rPr>
              <w:t>0.017</w:t>
            </w:r>
          </w:p>
        </w:tc>
        <w:tc>
          <w:tcPr>
            <w:tcW w:w="656" w:type="dxa"/>
            <w:vAlign w:val="bottom"/>
          </w:tcPr>
          <w:p w:rsidR="006A5B55" w:rsidRPr="00A9369F" w:rsidRDefault="006A5B55" w:rsidP="00A9369F">
            <w:pPr>
              <w:jc w:val="center"/>
              <w:rPr>
                <w:rFonts w:eastAsia="Calibri"/>
                <w:color w:val="000000"/>
                <w:sz w:val="16"/>
                <w:szCs w:val="16"/>
                <w:lang w:val="en-AU"/>
              </w:rPr>
            </w:pPr>
            <w:r w:rsidRPr="00A9369F">
              <w:rPr>
                <w:rFonts w:eastAsia="Calibri"/>
                <w:color w:val="000000"/>
                <w:sz w:val="16"/>
                <w:szCs w:val="16"/>
                <w:lang w:val="en-AU"/>
              </w:rPr>
              <w:t>102.68</w:t>
            </w:r>
          </w:p>
        </w:tc>
        <w:tc>
          <w:tcPr>
            <w:tcW w:w="992" w:type="dxa"/>
            <w:vAlign w:val="bottom"/>
          </w:tcPr>
          <w:p w:rsidR="006A5B55" w:rsidRPr="00A9369F" w:rsidRDefault="006A5B55" w:rsidP="00A9369F">
            <w:pPr>
              <w:jc w:val="center"/>
              <w:rPr>
                <w:rFonts w:eastAsia="Calibri"/>
                <w:color w:val="000000"/>
                <w:sz w:val="16"/>
                <w:szCs w:val="16"/>
                <w:lang w:val="en-AU"/>
              </w:rPr>
            </w:pPr>
            <w:r w:rsidRPr="00A9369F">
              <w:rPr>
                <w:rFonts w:eastAsia="Calibri"/>
                <w:color w:val="000000"/>
                <w:sz w:val="16"/>
                <w:szCs w:val="16"/>
                <w:lang w:val="en-AU"/>
              </w:rPr>
              <w:t>3.68</w:t>
            </w:r>
          </w:p>
        </w:tc>
      </w:tr>
      <w:tr w:rsidR="00F61388" w:rsidRPr="00FD36EA" w:rsidTr="00A9369F">
        <w:trPr>
          <w:jc w:val="center"/>
        </w:trPr>
        <w:tc>
          <w:tcPr>
            <w:tcW w:w="809" w:type="dxa"/>
            <w:vAlign w:val="bottom"/>
          </w:tcPr>
          <w:p w:rsidR="006A5B55" w:rsidRPr="00A9369F" w:rsidRDefault="006A5B55" w:rsidP="00A9369F">
            <w:pPr>
              <w:jc w:val="center"/>
              <w:rPr>
                <w:rFonts w:eastAsia="Calibri"/>
                <w:color w:val="000000"/>
                <w:sz w:val="16"/>
                <w:szCs w:val="16"/>
                <w:lang w:val="en-AU"/>
              </w:rPr>
            </w:pPr>
            <w:r w:rsidRPr="00A9369F">
              <w:rPr>
                <w:rFonts w:eastAsia="Calibri"/>
                <w:color w:val="000000"/>
                <w:sz w:val="16"/>
                <w:szCs w:val="16"/>
                <w:lang w:val="en-AU"/>
              </w:rPr>
              <w:t>14</w:t>
            </w:r>
          </w:p>
        </w:tc>
        <w:tc>
          <w:tcPr>
            <w:tcW w:w="576" w:type="dxa"/>
          </w:tcPr>
          <w:p w:rsidR="006A5B55" w:rsidRPr="00A9369F" w:rsidRDefault="006A5B55" w:rsidP="00A9369F">
            <w:pPr>
              <w:jc w:val="center"/>
              <w:rPr>
                <w:rFonts w:eastAsia="Calibri"/>
                <w:sz w:val="16"/>
                <w:szCs w:val="16"/>
                <w:lang w:val="en-AU"/>
              </w:rPr>
            </w:pPr>
            <w:r w:rsidRPr="00A9369F">
              <w:rPr>
                <w:rFonts w:eastAsia="Calibri"/>
                <w:sz w:val="16"/>
                <w:szCs w:val="16"/>
                <w:lang w:val="en-AU"/>
              </w:rPr>
              <w:t>21.65</w:t>
            </w:r>
          </w:p>
        </w:tc>
        <w:tc>
          <w:tcPr>
            <w:tcW w:w="847" w:type="dxa"/>
          </w:tcPr>
          <w:p w:rsidR="006A5B55" w:rsidRPr="00A9369F" w:rsidRDefault="006A5B55" w:rsidP="00A9369F">
            <w:pPr>
              <w:jc w:val="center"/>
              <w:rPr>
                <w:rFonts w:eastAsia="Calibri"/>
                <w:sz w:val="16"/>
                <w:szCs w:val="16"/>
                <w:lang w:val="en-AU"/>
              </w:rPr>
            </w:pPr>
            <w:r w:rsidRPr="00A9369F">
              <w:rPr>
                <w:rFonts w:eastAsia="Calibri"/>
                <w:sz w:val="16"/>
                <w:szCs w:val="16"/>
                <w:lang w:val="en-AU"/>
              </w:rPr>
              <w:t>0.007</w:t>
            </w:r>
          </w:p>
        </w:tc>
        <w:tc>
          <w:tcPr>
            <w:tcW w:w="718" w:type="dxa"/>
          </w:tcPr>
          <w:p w:rsidR="006A5B55" w:rsidRPr="00A9369F" w:rsidRDefault="006A5B55" w:rsidP="00A9369F">
            <w:pPr>
              <w:jc w:val="center"/>
              <w:rPr>
                <w:rFonts w:eastAsia="Calibri"/>
                <w:sz w:val="16"/>
                <w:szCs w:val="16"/>
                <w:lang w:val="en-AU"/>
              </w:rPr>
            </w:pPr>
            <w:r w:rsidRPr="00A9369F">
              <w:rPr>
                <w:rFonts w:eastAsia="Calibri"/>
                <w:sz w:val="16"/>
                <w:szCs w:val="16"/>
                <w:lang w:val="en-AU"/>
              </w:rPr>
              <w:t>81.03</w:t>
            </w:r>
          </w:p>
        </w:tc>
        <w:tc>
          <w:tcPr>
            <w:tcW w:w="1025" w:type="dxa"/>
          </w:tcPr>
          <w:p w:rsidR="006A5B55" w:rsidRPr="00A9369F" w:rsidRDefault="006A5B55" w:rsidP="00A9369F">
            <w:pPr>
              <w:jc w:val="center"/>
              <w:rPr>
                <w:rFonts w:eastAsia="Calibri"/>
                <w:sz w:val="16"/>
                <w:szCs w:val="16"/>
                <w:lang w:val="en-AU"/>
              </w:rPr>
            </w:pPr>
            <w:r w:rsidRPr="00A9369F">
              <w:rPr>
                <w:rFonts w:eastAsia="Calibri"/>
                <w:sz w:val="16"/>
                <w:szCs w:val="16"/>
                <w:lang w:val="en-AU"/>
              </w:rPr>
              <w:t>10.44</w:t>
            </w:r>
          </w:p>
        </w:tc>
        <w:tc>
          <w:tcPr>
            <w:tcW w:w="661" w:type="dxa"/>
            <w:vAlign w:val="bottom"/>
          </w:tcPr>
          <w:p w:rsidR="006A5B55" w:rsidRPr="00A9369F" w:rsidRDefault="006A5B55" w:rsidP="00A9369F">
            <w:pPr>
              <w:jc w:val="center"/>
              <w:rPr>
                <w:rFonts w:eastAsia="Calibri"/>
                <w:color w:val="000000"/>
                <w:sz w:val="16"/>
                <w:szCs w:val="16"/>
                <w:lang w:val="en-AU"/>
              </w:rPr>
            </w:pPr>
            <w:r w:rsidRPr="00A9369F">
              <w:rPr>
                <w:rFonts w:eastAsia="Calibri"/>
                <w:color w:val="000000"/>
                <w:sz w:val="16"/>
                <w:szCs w:val="16"/>
                <w:lang w:val="en-AU"/>
              </w:rPr>
              <w:t>13.06</w:t>
            </w:r>
          </w:p>
        </w:tc>
        <w:tc>
          <w:tcPr>
            <w:tcW w:w="770" w:type="dxa"/>
            <w:vAlign w:val="bottom"/>
          </w:tcPr>
          <w:p w:rsidR="006A5B55" w:rsidRPr="00A9369F" w:rsidRDefault="006A5B55" w:rsidP="00A9369F">
            <w:pPr>
              <w:jc w:val="center"/>
              <w:rPr>
                <w:rFonts w:eastAsia="Calibri"/>
                <w:color w:val="000000"/>
                <w:sz w:val="16"/>
                <w:szCs w:val="16"/>
                <w:lang w:val="en-AU"/>
              </w:rPr>
            </w:pPr>
            <w:r w:rsidRPr="00A9369F">
              <w:rPr>
                <w:rFonts w:eastAsia="Calibri"/>
                <w:color w:val="000000"/>
                <w:sz w:val="16"/>
                <w:szCs w:val="16"/>
                <w:lang w:val="en-AU"/>
              </w:rPr>
              <w:t>0.014</w:t>
            </w:r>
          </w:p>
        </w:tc>
        <w:tc>
          <w:tcPr>
            <w:tcW w:w="656" w:type="dxa"/>
            <w:vAlign w:val="bottom"/>
          </w:tcPr>
          <w:p w:rsidR="006A5B55" w:rsidRPr="00A9369F" w:rsidRDefault="006A5B55" w:rsidP="00A9369F">
            <w:pPr>
              <w:jc w:val="center"/>
              <w:rPr>
                <w:rFonts w:eastAsia="Calibri"/>
                <w:color w:val="000000"/>
                <w:sz w:val="16"/>
                <w:szCs w:val="16"/>
                <w:lang w:val="en-AU"/>
              </w:rPr>
            </w:pPr>
            <w:r w:rsidRPr="00A9369F">
              <w:rPr>
                <w:rFonts w:eastAsia="Calibri"/>
                <w:color w:val="000000"/>
                <w:sz w:val="16"/>
                <w:szCs w:val="16"/>
                <w:lang w:val="en-AU"/>
              </w:rPr>
              <w:t>104.33</w:t>
            </w:r>
          </w:p>
        </w:tc>
        <w:tc>
          <w:tcPr>
            <w:tcW w:w="992" w:type="dxa"/>
            <w:vAlign w:val="bottom"/>
          </w:tcPr>
          <w:p w:rsidR="006A5B55" w:rsidRPr="00A9369F" w:rsidRDefault="006A5B55" w:rsidP="00A9369F">
            <w:pPr>
              <w:jc w:val="center"/>
              <w:rPr>
                <w:rFonts w:eastAsia="Calibri"/>
                <w:color w:val="000000"/>
                <w:sz w:val="16"/>
                <w:szCs w:val="16"/>
                <w:lang w:val="en-AU"/>
              </w:rPr>
            </w:pPr>
            <w:r w:rsidRPr="00A9369F">
              <w:rPr>
                <w:rFonts w:eastAsia="Calibri"/>
                <w:color w:val="000000"/>
                <w:sz w:val="16"/>
                <w:szCs w:val="16"/>
                <w:lang w:val="en-AU"/>
              </w:rPr>
              <w:t>4.35</w:t>
            </w:r>
          </w:p>
        </w:tc>
      </w:tr>
      <w:tr w:rsidR="00F61388" w:rsidRPr="00FD36EA" w:rsidTr="00A9369F">
        <w:trPr>
          <w:jc w:val="center"/>
        </w:trPr>
        <w:tc>
          <w:tcPr>
            <w:tcW w:w="809" w:type="dxa"/>
            <w:vAlign w:val="center"/>
          </w:tcPr>
          <w:p w:rsidR="006A5B55" w:rsidRPr="00A9369F" w:rsidRDefault="006A5B55" w:rsidP="00A9369F">
            <w:pPr>
              <w:jc w:val="center"/>
              <w:rPr>
                <w:rFonts w:eastAsia="Calibri"/>
                <w:color w:val="000000"/>
                <w:sz w:val="16"/>
                <w:szCs w:val="16"/>
                <w:lang w:val="en-AU"/>
              </w:rPr>
            </w:pPr>
            <w:r w:rsidRPr="00A9369F">
              <w:rPr>
                <w:rFonts w:eastAsia="Calibri"/>
                <w:color w:val="000000"/>
                <w:sz w:val="16"/>
                <w:szCs w:val="16"/>
                <w:lang w:val="en-AU"/>
              </w:rPr>
              <w:t>16</w:t>
            </w:r>
          </w:p>
        </w:tc>
        <w:tc>
          <w:tcPr>
            <w:tcW w:w="576" w:type="dxa"/>
            <w:vAlign w:val="center"/>
          </w:tcPr>
          <w:p w:rsidR="006A5B55" w:rsidRPr="00A9369F" w:rsidRDefault="006A5B55" w:rsidP="00A9369F">
            <w:pPr>
              <w:jc w:val="center"/>
              <w:rPr>
                <w:rFonts w:eastAsia="Calibri"/>
                <w:sz w:val="16"/>
                <w:szCs w:val="16"/>
                <w:lang w:val="en-AU"/>
              </w:rPr>
            </w:pPr>
            <w:r w:rsidRPr="00A9369F">
              <w:rPr>
                <w:rFonts w:eastAsia="Calibri"/>
                <w:sz w:val="16"/>
                <w:szCs w:val="16"/>
                <w:lang w:val="en-AU"/>
              </w:rPr>
              <w:t>21.43</w:t>
            </w:r>
          </w:p>
        </w:tc>
        <w:tc>
          <w:tcPr>
            <w:tcW w:w="847" w:type="dxa"/>
            <w:vAlign w:val="center"/>
          </w:tcPr>
          <w:p w:rsidR="006A5B55" w:rsidRPr="00A9369F" w:rsidRDefault="006A5B55" w:rsidP="00A9369F">
            <w:pPr>
              <w:jc w:val="center"/>
              <w:rPr>
                <w:rFonts w:eastAsia="Calibri"/>
                <w:sz w:val="16"/>
                <w:szCs w:val="16"/>
                <w:lang w:val="en-AU"/>
              </w:rPr>
            </w:pPr>
            <w:r w:rsidRPr="00A9369F">
              <w:rPr>
                <w:rFonts w:eastAsia="Calibri"/>
                <w:sz w:val="16"/>
                <w:szCs w:val="16"/>
                <w:lang w:val="en-AU"/>
              </w:rPr>
              <w:t>0.007</w:t>
            </w:r>
          </w:p>
        </w:tc>
        <w:tc>
          <w:tcPr>
            <w:tcW w:w="718" w:type="dxa"/>
            <w:vAlign w:val="center"/>
          </w:tcPr>
          <w:p w:rsidR="006A5B55" w:rsidRPr="00A9369F" w:rsidRDefault="006A5B55" w:rsidP="00A9369F">
            <w:pPr>
              <w:jc w:val="center"/>
              <w:rPr>
                <w:rFonts w:eastAsia="Calibri"/>
                <w:sz w:val="16"/>
                <w:szCs w:val="16"/>
                <w:lang w:val="en-AU"/>
              </w:rPr>
            </w:pPr>
            <w:r w:rsidRPr="00A9369F">
              <w:rPr>
                <w:rFonts w:eastAsia="Calibri"/>
                <w:sz w:val="16"/>
                <w:szCs w:val="16"/>
                <w:lang w:val="en-AU"/>
              </w:rPr>
              <w:t>81.44</w:t>
            </w:r>
          </w:p>
        </w:tc>
        <w:tc>
          <w:tcPr>
            <w:tcW w:w="1025" w:type="dxa"/>
            <w:vAlign w:val="center"/>
          </w:tcPr>
          <w:p w:rsidR="006A5B55" w:rsidRPr="00A9369F" w:rsidRDefault="006A5B55" w:rsidP="00A9369F">
            <w:pPr>
              <w:jc w:val="center"/>
              <w:rPr>
                <w:rFonts w:eastAsia="Calibri"/>
                <w:sz w:val="16"/>
                <w:szCs w:val="16"/>
                <w:lang w:val="en-AU"/>
              </w:rPr>
            </w:pPr>
            <w:r w:rsidRPr="00A9369F">
              <w:rPr>
                <w:rFonts w:eastAsia="Calibri"/>
                <w:sz w:val="16"/>
                <w:szCs w:val="16"/>
                <w:lang w:val="en-AU"/>
              </w:rPr>
              <w:t>11.84</w:t>
            </w:r>
          </w:p>
        </w:tc>
        <w:tc>
          <w:tcPr>
            <w:tcW w:w="661" w:type="dxa"/>
            <w:vAlign w:val="bottom"/>
          </w:tcPr>
          <w:p w:rsidR="006A5B55" w:rsidRPr="00A9369F" w:rsidRDefault="006A5B55" w:rsidP="00A9369F">
            <w:pPr>
              <w:jc w:val="center"/>
              <w:rPr>
                <w:rFonts w:eastAsia="Calibri"/>
                <w:color w:val="000000"/>
                <w:sz w:val="16"/>
                <w:szCs w:val="16"/>
                <w:lang w:val="en-AU"/>
              </w:rPr>
            </w:pPr>
            <w:r w:rsidRPr="00A9369F">
              <w:rPr>
                <w:rFonts w:eastAsia="Calibri"/>
                <w:color w:val="000000"/>
                <w:sz w:val="16"/>
                <w:szCs w:val="16"/>
                <w:lang w:val="en-AU"/>
              </w:rPr>
              <w:t>12.70</w:t>
            </w:r>
          </w:p>
        </w:tc>
        <w:tc>
          <w:tcPr>
            <w:tcW w:w="770" w:type="dxa"/>
            <w:vAlign w:val="bottom"/>
          </w:tcPr>
          <w:p w:rsidR="006A5B55" w:rsidRPr="00A9369F" w:rsidRDefault="006A5B55" w:rsidP="00A9369F">
            <w:pPr>
              <w:jc w:val="center"/>
              <w:rPr>
                <w:rFonts w:eastAsia="Calibri"/>
                <w:color w:val="000000"/>
                <w:sz w:val="16"/>
                <w:szCs w:val="16"/>
                <w:lang w:val="en-AU"/>
              </w:rPr>
            </w:pPr>
            <w:r w:rsidRPr="00A9369F">
              <w:rPr>
                <w:rFonts w:eastAsia="Calibri"/>
                <w:color w:val="000000"/>
                <w:sz w:val="16"/>
                <w:szCs w:val="16"/>
                <w:lang w:val="en-AU"/>
              </w:rPr>
              <w:t>0.012</w:t>
            </w:r>
          </w:p>
        </w:tc>
        <w:tc>
          <w:tcPr>
            <w:tcW w:w="656" w:type="dxa"/>
            <w:vAlign w:val="bottom"/>
          </w:tcPr>
          <w:p w:rsidR="006A5B55" w:rsidRPr="00A9369F" w:rsidRDefault="006A5B55" w:rsidP="00A9369F">
            <w:pPr>
              <w:jc w:val="center"/>
              <w:rPr>
                <w:rFonts w:eastAsia="Calibri"/>
                <w:color w:val="000000"/>
                <w:sz w:val="16"/>
                <w:szCs w:val="16"/>
                <w:lang w:val="en-AU"/>
              </w:rPr>
            </w:pPr>
            <w:r w:rsidRPr="00A9369F">
              <w:rPr>
                <w:rFonts w:eastAsia="Calibri"/>
                <w:color w:val="000000"/>
                <w:sz w:val="16"/>
                <w:szCs w:val="16"/>
                <w:lang w:val="en-AU"/>
              </w:rPr>
              <w:t>105.78</w:t>
            </w:r>
          </w:p>
        </w:tc>
        <w:tc>
          <w:tcPr>
            <w:tcW w:w="992" w:type="dxa"/>
            <w:vAlign w:val="bottom"/>
          </w:tcPr>
          <w:p w:rsidR="006A5B55" w:rsidRPr="00A9369F" w:rsidRDefault="006A5B55" w:rsidP="00A9369F">
            <w:pPr>
              <w:jc w:val="center"/>
              <w:rPr>
                <w:rFonts w:eastAsia="Calibri"/>
                <w:color w:val="000000"/>
                <w:sz w:val="16"/>
                <w:szCs w:val="16"/>
                <w:lang w:val="en-AU"/>
              </w:rPr>
            </w:pPr>
            <w:r w:rsidRPr="00A9369F">
              <w:rPr>
                <w:rFonts w:eastAsia="Calibri"/>
                <w:color w:val="000000"/>
                <w:sz w:val="16"/>
                <w:szCs w:val="16"/>
                <w:lang w:val="en-AU"/>
              </w:rPr>
              <w:t>4.98</w:t>
            </w:r>
          </w:p>
        </w:tc>
      </w:tr>
      <w:tr w:rsidR="00F61388" w:rsidRPr="00FD36EA" w:rsidTr="00A9369F">
        <w:trPr>
          <w:jc w:val="center"/>
        </w:trPr>
        <w:tc>
          <w:tcPr>
            <w:tcW w:w="809" w:type="dxa"/>
            <w:vAlign w:val="center"/>
          </w:tcPr>
          <w:p w:rsidR="006A5B55" w:rsidRPr="00A9369F" w:rsidRDefault="006A5B55" w:rsidP="00A9369F">
            <w:pPr>
              <w:jc w:val="center"/>
              <w:rPr>
                <w:rFonts w:eastAsia="Calibri"/>
                <w:color w:val="000000"/>
                <w:sz w:val="16"/>
                <w:szCs w:val="16"/>
                <w:lang w:val="en-AU"/>
              </w:rPr>
            </w:pPr>
            <w:r w:rsidRPr="00A9369F">
              <w:rPr>
                <w:rFonts w:eastAsia="Calibri"/>
                <w:color w:val="000000"/>
                <w:sz w:val="16"/>
                <w:szCs w:val="16"/>
                <w:lang w:val="en-AU"/>
              </w:rPr>
              <w:t>18</w:t>
            </w:r>
          </w:p>
        </w:tc>
        <w:tc>
          <w:tcPr>
            <w:tcW w:w="576" w:type="dxa"/>
            <w:vAlign w:val="center"/>
          </w:tcPr>
          <w:p w:rsidR="006A5B55" w:rsidRPr="00A9369F" w:rsidRDefault="006A5B55" w:rsidP="00A9369F">
            <w:pPr>
              <w:jc w:val="center"/>
              <w:rPr>
                <w:rFonts w:eastAsia="Calibri"/>
                <w:color w:val="000000"/>
                <w:sz w:val="16"/>
                <w:szCs w:val="16"/>
                <w:lang w:val="en-AU"/>
              </w:rPr>
            </w:pPr>
            <w:r w:rsidRPr="00A9369F">
              <w:rPr>
                <w:rFonts w:eastAsia="Calibri"/>
                <w:color w:val="000000"/>
                <w:sz w:val="16"/>
                <w:szCs w:val="16"/>
                <w:lang w:val="en-AU"/>
              </w:rPr>
              <w:t>21.15</w:t>
            </w:r>
          </w:p>
        </w:tc>
        <w:tc>
          <w:tcPr>
            <w:tcW w:w="847" w:type="dxa"/>
            <w:vAlign w:val="center"/>
          </w:tcPr>
          <w:p w:rsidR="006A5B55" w:rsidRPr="00A9369F" w:rsidRDefault="006A5B55" w:rsidP="00A9369F">
            <w:pPr>
              <w:jc w:val="center"/>
              <w:rPr>
                <w:rFonts w:eastAsia="Calibri"/>
                <w:color w:val="000000"/>
                <w:sz w:val="16"/>
                <w:szCs w:val="16"/>
                <w:lang w:val="en-AU"/>
              </w:rPr>
            </w:pPr>
            <w:r w:rsidRPr="00A9369F">
              <w:rPr>
                <w:rFonts w:eastAsia="Calibri"/>
                <w:color w:val="000000"/>
                <w:sz w:val="16"/>
                <w:szCs w:val="16"/>
                <w:lang w:val="en-AU"/>
              </w:rPr>
              <w:t>0.006</w:t>
            </w:r>
          </w:p>
        </w:tc>
        <w:tc>
          <w:tcPr>
            <w:tcW w:w="718" w:type="dxa"/>
            <w:vAlign w:val="center"/>
          </w:tcPr>
          <w:p w:rsidR="006A5B55" w:rsidRPr="00A9369F" w:rsidRDefault="006A5B55" w:rsidP="00A9369F">
            <w:pPr>
              <w:jc w:val="center"/>
              <w:rPr>
                <w:rFonts w:eastAsia="Calibri"/>
                <w:color w:val="000000"/>
                <w:sz w:val="16"/>
                <w:szCs w:val="16"/>
                <w:lang w:val="en-AU"/>
              </w:rPr>
            </w:pPr>
            <w:r w:rsidRPr="00A9369F">
              <w:rPr>
                <w:rFonts w:eastAsia="Calibri"/>
                <w:color w:val="000000"/>
                <w:sz w:val="16"/>
                <w:szCs w:val="16"/>
                <w:lang w:val="en-AU"/>
              </w:rPr>
              <w:t>81.98</w:t>
            </w:r>
          </w:p>
        </w:tc>
        <w:tc>
          <w:tcPr>
            <w:tcW w:w="1025" w:type="dxa"/>
            <w:vAlign w:val="center"/>
          </w:tcPr>
          <w:p w:rsidR="006A5B55" w:rsidRPr="00A9369F" w:rsidRDefault="006A5B55" w:rsidP="00A9369F">
            <w:pPr>
              <w:jc w:val="center"/>
              <w:rPr>
                <w:rFonts w:eastAsia="Calibri"/>
                <w:color w:val="000000"/>
                <w:sz w:val="16"/>
                <w:szCs w:val="16"/>
                <w:lang w:val="en-AU"/>
              </w:rPr>
            </w:pPr>
            <w:r w:rsidRPr="00A9369F">
              <w:rPr>
                <w:rFonts w:eastAsia="Calibri"/>
                <w:color w:val="000000"/>
                <w:sz w:val="16"/>
                <w:szCs w:val="16"/>
                <w:lang w:val="en-AU"/>
              </w:rPr>
              <w:t>13.12</w:t>
            </w:r>
          </w:p>
        </w:tc>
        <w:tc>
          <w:tcPr>
            <w:tcW w:w="661" w:type="dxa"/>
            <w:vAlign w:val="bottom"/>
          </w:tcPr>
          <w:p w:rsidR="006A5B55" w:rsidRPr="00A9369F" w:rsidRDefault="006A5B55" w:rsidP="00A9369F">
            <w:pPr>
              <w:jc w:val="center"/>
              <w:rPr>
                <w:rFonts w:eastAsia="Calibri"/>
                <w:color w:val="000000"/>
                <w:sz w:val="16"/>
                <w:szCs w:val="16"/>
                <w:lang w:val="en-AU"/>
              </w:rPr>
            </w:pPr>
            <w:r w:rsidRPr="00A9369F">
              <w:rPr>
                <w:rFonts w:eastAsia="Calibri"/>
                <w:color w:val="000000"/>
                <w:sz w:val="16"/>
                <w:szCs w:val="16"/>
                <w:lang w:val="en-AU"/>
              </w:rPr>
              <w:t>12.39</w:t>
            </w:r>
          </w:p>
        </w:tc>
        <w:tc>
          <w:tcPr>
            <w:tcW w:w="770" w:type="dxa"/>
            <w:vAlign w:val="bottom"/>
          </w:tcPr>
          <w:p w:rsidR="006A5B55" w:rsidRPr="00A9369F" w:rsidRDefault="006A5B55" w:rsidP="00A9369F">
            <w:pPr>
              <w:jc w:val="center"/>
              <w:rPr>
                <w:rFonts w:eastAsia="Calibri"/>
                <w:color w:val="000000"/>
                <w:sz w:val="16"/>
                <w:szCs w:val="16"/>
                <w:lang w:val="en-AU"/>
              </w:rPr>
            </w:pPr>
            <w:r w:rsidRPr="00A9369F">
              <w:rPr>
                <w:rFonts w:eastAsia="Calibri"/>
                <w:color w:val="000000"/>
                <w:sz w:val="16"/>
                <w:szCs w:val="16"/>
                <w:lang w:val="en-AU"/>
              </w:rPr>
              <w:t>0.010</w:t>
            </w:r>
          </w:p>
        </w:tc>
        <w:tc>
          <w:tcPr>
            <w:tcW w:w="656" w:type="dxa"/>
            <w:vAlign w:val="bottom"/>
          </w:tcPr>
          <w:p w:rsidR="006A5B55" w:rsidRPr="00A9369F" w:rsidRDefault="006A5B55" w:rsidP="00A9369F">
            <w:pPr>
              <w:jc w:val="center"/>
              <w:rPr>
                <w:rFonts w:eastAsia="Calibri"/>
                <w:color w:val="000000"/>
                <w:sz w:val="16"/>
                <w:szCs w:val="16"/>
                <w:lang w:val="en-AU"/>
              </w:rPr>
            </w:pPr>
            <w:r w:rsidRPr="00A9369F">
              <w:rPr>
                <w:rFonts w:eastAsia="Calibri"/>
                <w:color w:val="000000"/>
                <w:sz w:val="16"/>
                <w:szCs w:val="16"/>
                <w:lang w:val="en-AU"/>
              </w:rPr>
              <w:t>107.11</w:t>
            </w:r>
          </w:p>
        </w:tc>
        <w:tc>
          <w:tcPr>
            <w:tcW w:w="992" w:type="dxa"/>
            <w:vAlign w:val="bottom"/>
          </w:tcPr>
          <w:p w:rsidR="006A5B55" w:rsidRPr="00A9369F" w:rsidRDefault="006A5B55" w:rsidP="00A9369F">
            <w:pPr>
              <w:jc w:val="center"/>
              <w:rPr>
                <w:rFonts w:eastAsia="Calibri"/>
                <w:color w:val="000000"/>
                <w:sz w:val="16"/>
                <w:szCs w:val="16"/>
                <w:lang w:val="en-AU"/>
              </w:rPr>
            </w:pPr>
            <w:r w:rsidRPr="00A9369F">
              <w:rPr>
                <w:rFonts w:eastAsia="Calibri"/>
                <w:color w:val="000000"/>
                <w:sz w:val="16"/>
                <w:szCs w:val="16"/>
                <w:lang w:val="en-AU"/>
              </w:rPr>
              <w:t>5.71</w:t>
            </w:r>
          </w:p>
        </w:tc>
      </w:tr>
    </w:tbl>
    <w:p w:rsidR="006A5B55" w:rsidRDefault="006A5B55" w:rsidP="00F61388">
      <w:pPr>
        <w:jc w:val="center"/>
        <w:rPr>
          <w:lang w:val="en-AU"/>
        </w:rPr>
      </w:pPr>
    </w:p>
    <w:p w:rsidR="00E463E3" w:rsidRPr="00B97439" w:rsidRDefault="00E463E3" w:rsidP="00F61388">
      <w:pPr>
        <w:pStyle w:val="Text"/>
        <w:jc w:val="center"/>
        <w:rPr>
          <w:sz w:val="16"/>
          <w:szCs w:val="16"/>
          <w:lang w:eastAsia="tr-TR"/>
        </w:rPr>
      </w:pPr>
      <w:r w:rsidRPr="0018093D">
        <w:rPr>
          <w:sz w:val="16"/>
          <w:szCs w:val="16"/>
          <w:lang w:eastAsia="tr-TR"/>
        </w:rPr>
        <w:t xml:space="preserve">TABLE </w:t>
      </w:r>
      <w:r>
        <w:rPr>
          <w:sz w:val="16"/>
          <w:szCs w:val="16"/>
          <w:lang w:eastAsia="tr-TR"/>
        </w:rPr>
        <w:t>VI</w:t>
      </w:r>
    </w:p>
    <w:p w:rsidR="00E463E3" w:rsidRPr="00F542B7" w:rsidRDefault="006A5B55" w:rsidP="00F61388">
      <w:pPr>
        <w:pStyle w:val="Text"/>
        <w:jc w:val="center"/>
        <w:rPr>
          <w:lang w:val="en-AU" w:eastAsia="de-DE"/>
        </w:rPr>
      </w:pPr>
      <w:r w:rsidRPr="001C18D4">
        <w:rPr>
          <w:sz w:val="16"/>
          <w:szCs w:val="16"/>
          <w:lang w:eastAsia="tr-TR"/>
        </w:rPr>
        <w:t>W</w:t>
      </w:r>
      <w:r w:rsidR="001C18D4">
        <w:rPr>
          <w:sz w:val="16"/>
          <w:szCs w:val="16"/>
          <w:lang w:eastAsia="tr-TR"/>
        </w:rPr>
        <w:t>AVE LENGTH AND SPACER LAYER THICKNESS CALCULATION RESULTS</w:t>
      </w:r>
    </w:p>
    <w:tbl>
      <w:tblPr>
        <w:tblW w:w="7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
        <w:gridCol w:w="851"/>
        <w:gridCol w:w="992"/>
        <w:gridCol w:w="850"/>
        <w:gridCol w:w="567"/>
        <w:gridCol w:w="1083"/>
        <w:gridCol w:w="835"/>
        <w:gridCol w:w="851"/>
        <w:gridCol w:w="567"/>
      </w:tblGrid>
      <w:tr w:rsidR="006A5B55" w:rsidRPr="006562C1" w:rsidTr="00A9369F">
        <w:trPr>
          <w:jc w:val="center"/>
        </w:trPr>
        <w:tc>
          <w:tcPr>
            <w:tcW w:w="779" w:type="dxa"/>
            <w:vMerge w:val="restart"/>
            <w:vAlign w:val="center"/>
          </w:tcPr>
          <w:p w:rsidR="006A5B55" w:rsidRPr="00A9369F" w:rsidRDefault="00C01A65" w:rsidP="00A9369F">
            <w:pPr>
              <w:jc w:val="center"/>
              <w:rPr>
                <w:sz w:val="16"/>
                <w:szCs w:val="16"/>
                <w:lang w:val="en-AU" w:eastAsia="de-DE"/>
              </w:rPr>
            </w:pPr>
            <w:r w:rsidRPr="00A9369F">
              <w:rPr>
                <w:rFonts w:eastAsia="Calibri"/>
                <w:i/>
                <w:color w:val="000000"/>
                <w:sz w:val="16"/>
                <w:szCs w:val="16"/>
                <w:lang w:val="en-AU" w:eastAsia="en-AU"/>
              </w:rPr>
              <w:t>f</w:t>
            </w:r>
            <w:r w:rsidRPr="00A9369F">
              <w:rPr>
                <w:color w:val="000000"/>
                <w:sz w:val="16"/>
                <w:szCs w:val="16"/>
                <w:lang w:val="en-AU" w:eastAsia="en-AU"/>
              </w:rPr>
              <w:t>,[GHz]</w:t>
            </w:r>
          </w:p>
        </w:tc>
        <w:tc>
          <w:tcPr>
            <w:tcW w:w="3260" w:type="dxa"/>
            <w:gridSpan w:val="4"/>
          </w:tcPr>
          <w:p w:rsidR="006A5B55" w:rsidRPr="00A9369F" w:rsidRDefault="006A5B55" w:rsidP="00A9369F">
            <w:pPr>
              <w:jc w:val="center"/>
              <w:rPr>
                <w:sz w:val="16"/>
                <w:szCs w:val="16"/>
                <w:lang w:val="en-AU" w:eastAsia="de-DE"/>
              </w:rPr>
            </w:pPr>
            <w:r w:rsidRPr="00A9369F">
              <w:rPr>
                <w:sz w:val="16"/>
                <w:szCs w:val="16"/>
                <w:lang w:val="en-AU" w:eastAsia="de-DE"/>
              </w:rPr>
              <w:t>3% MWCNTs</w:t>
            </w:r>
          </w:p>
        </w:tc>
        <w:tc>
          <w:tcPr>
            <w:tcW w:w="3336" w:type="dxa"/>
            <w:gridSpan w:val="4"/>
          </w:tcPr>
          <w:p w:rsidR="006A5B55" w:rsidRPr="00A9369F" w:rsidRDefault="006A5B55" w:rsidP="00A9369F">
            <w:pPr>
              <w:jc w:val="center"/>
              <w:rPr>
                <w:sz w:val="16"/>
                <w:szCs w:val="16"/>
                <w:lang w:val="en-AU" w:eastAsia="de-DE"/>
              </w:rPr>
            </w:pPr>
            <w:r w:rsidRPr="00A9369F">
              <w:rPr>
                <w:sz w:val="16"/>
                <w:szCs w:val="16"/>
                <w:lang w:val="en-AU" w:eastAsia="de-DE"/>
              </w:rPr>
              <w:t>3% CNFs</w:t>
            </w:r>
          </w:p>
        </w:tc>
      </w:tr>
      <w:tr w:rsidR="00F61388" w:rsidRPr="006562C1" w:rsidTr="00A9369F">
        <w:trPr>
          <w:jc w:val="center"/>
        </w:trPr>
        <w:tc>
          <w:tcPr>
            <w:tcW w:w="779" w:type="dxa"/>
            <w:vMerge/>
            <w:vAlign w:val="center"/>
          </w:tcPr>
          <w:p w:rsidR="006A5B55" w:rsidRPr="00A9369F" w:rsidRDefault="006A5B55" w:rsidP="00A9369F">
            <w:pPr>
              <w:jc w:val="center"/>
              <w:rPr>
                <w:color w:val="000000"/>
                <w:sz w:val="16"/>
                <w:szCs w:val="16"/>
                <w:lang w:val="en-AU" w:eastAsia="en-AU"/>
              </w:rPr>
            </w:pPr>
          </w:p>
        </w:tc>
        <w:tc>
          <w:tcPr>
            <w:tcW w:w="851" w:type="dxa"/>
            <w:vAlign w:val="center"/>
          </w:tcPr>
          <w:p w:rsidR="006A5B55" w:rsidRPr="00A9369F" w:rsidRDefault="00C01A65" w:rsidP="00A9369F">
            <w:pPr>
              <w:jc w:val="center"/>
              <w:rPr>
                <w:sz w:val="16"/>
                <w:szCs w:val="16"/>
                <w:lang w:val="en-AU" w:eastAsia="en-AU"/>
              </w:rPr>
            </w:pPr>
            <w:r w:rsidRPr="00A9369F">
              <w:rPr>
                <w:rFonts w:eastAsia="Calibri"/>
                <w:sz w:val="16"/>
                <w:szCs w:val="16"/>
                <w:lang w:val="en-AU" w:eastAsia="en-AU"/>
              </w:rPr>
              <w:t>d(</w:t>
            </w:r>
            <w:r w:rsidRPr="00A9369F">
              <w:rPr>
                <w:rFonts w:eastAsia="Calibri"/>
                <w:i/>
                <w:sz w:val="16"/>
                <w:szCs w:val="16"/>
                <w:lang w:val="en-AU" w:eastAsia="en-AU"/>
              </w:rPr>
              <w:t>f</w:t>
            </w:r>
            <w:r w:rsidRPr="00A9369F">
              <w:rPr>
                <w:rFonts w:eastAsia="Calibri"/>
                <w:sz w:val="16"/>
                <w:szCs w:val="16"/>
                <w:lang w:val="en-AU" w:eastAsia="en-AU"/>
              </w:rPr>
              <w:t>), [c</w:t>
            </w:r>
            <w:r w:rsidRPr="00A9369F">
              <w:rPr>
                <w:rFonts w:eastAsia="Calibri"/>
                <w:i/>
                <w:sz w:val="16"/>
                <w:szCs w:val="16"/>
                <w:lang w:val="en-AU" w:eastAsia="en-AU"/>
              </w:rPr>
              <w:t>m</w:t>
            </w:r>
            <w:r w:rsidRPr="00A9369F">
              <w:rPr>
                <w:rFonts w:eastAsia="Calibri"/>
                <w:sz w:val="16"/>
                <w:szCs w:val="16"/>
                <w:lang w:val="en-AU" w:eastAsia="en-AU"/>
              </w:rPr>
              <w:t>]</w:t>
            </w:r>
          </w:p>
        </w:tc>
        <w:tc>
          <w:tcPr>
            <w:tcW w:w="992" w:type="dxa"/>
            <w:vAlign w:val="center"/>
          </w:tcPr>
          <w:p w:rsidR="006A5B55" w:rsidRPr="00A9369F" w:rsidRDefault="00854EBB" w:rsidP="00A9369F">
            <w:pPr>
              <w:jc w:val="center"/>
              <w:rPr>
                <w:sz w:val="16"/>
                <w:szCs w:val="16"/>
                <w:lang w:val="en-AU" w:eastAsia="de-DE"/>
              </w:rPr>
            </w:pPr>
            <w:r w:rsidRPr="00A9369F">
              <w:rPr>
                <w:rFonts w:eastAsia="Calibri"/>
                <w:sz w:val="16"/>
                <w:szCs w:val="16"/>
                <w:lang w:val="en-AU" w:eastAsia="de-DE"/>
              </w:rPr>
              <w:t>λ, [cm]</w:t>
            </w:r>
          </w:p>
        </w:tc>
        <w:tc>
          <w:tcPr>
            <w:tcW w:w="850" w:type="dxa"/>
            <w:vAlign w:val="center"/>
          </w:tcPr>
          <w:p w:rsidR="006A5B55" w:rsidRPr="00A9369F" w:rsidRDefault="00854EBB" w:rsidP="00A9369F">
            <w:pPr>
              <w:jc w:val="center"/>
              <w:rPr>
                <w:sz w:val="16"/>
                <w:szCs w:val="16"/>
                <w:lang w:val="en-AU" w:eastAsia="de-DE"/>
              </w:rPr>
            </w:pPr>
            <w:r w:rsidRPr="00A9369F">
              <w:rPr>
                <w:rFonts w:eastAsia="Calibri"/>
                <w:sz w:val="16"/>
                <w:szCs w:val="16"/>
                <w:lang w:val="en-AU" w:eastAsia="de-DE"/>
              </w:rPr>
              <w:t>λ/4, [cm]</w:t>
            </w:r>
          </w:p>
        </w:tc>
        <w:tc>
          <w:tcPr>
            <w:tcW w:w="567" w:type="dxa"/>
            <w:vAlign w:val="center"/>
          </w:tcPr>
          <w:p w:rsidR="006A5B55" w:rsidRPr="00A9369F" w:rsidRDefault="006A5B55" w:rsidP="00A9369F">
            <w:pPr>
              <w:jc w:val="center"/>
              <w:rPr>
                <w:rFonts w:eastAsia="Calibri"/>
                <w:sz w:val="16"/>
                <w:szCs w:val="16"/>
                <w:lang w:val="en-AU" w:eastAsia="de-DE"/>
              </w:rPr>
            </w:pPr>
            <w:r w:rsidRPr="00A9369F">
              <w:rPr>
                <w:rFonts w:eastAsia="Calibri"/>
                <w:position w:val="-6"/>
                <w:sz w:val="16"/>
                <w:szCs w:val="16"/>
                <w:lang w:eastAsia="de-DE"/>
              </w:rPr>
              <w:object w:dxaOrig="180" w:dyaOrig="200">
                <v:shape id="_x0000_i1053" type="#_x0000_t75" style="width:9.75pt;height:10.5pt" o:ole="">
                  <v:imagedata r:id="rId61" o:title=""/>
                </v:shape>
                <o:OLEObject Type="Embed" ProgID="Equation.3" ShapeID="_x0000_i1053" DrawAspect="Content" ObjectID="_1821435567" r:id="rId62"/>
              </w:object>
            </w:r>
          </w:p>
        </w:tc>
        <w:tc>
          <w:tcPr>
            <w:tcW w:w="1083" w:type="dxa"/>
            <w:vAlign w:val="center"/>
          </w:tcPr>
          <w:p w:rsidR="006A5B55" w:rsidRPr="00A9369F" w:rsidRDefault="00F61388" w:rsidP="00A9369F">
            <w:pPr>
              <w:jc w:val="center"/>
              <w:rPr>
                <w:sz w:val="16"/>
                <w:szCs w:val="16"/>
                <w:lang w:val="en-AU" w:eastAsia="en-AU"/>
              </w:rPr>
            </w:pPr>
            <w:r w:rsidRPr="00A9369F">
              <w:rPr>
                <w:rFonts w:eastAsia="Calibri"/>
                <w:sz w:val="16"/>
                <w:szCs w:val="16"/>
                <w:lang w:val="en-AU" w:eastAsia="en-AU"/>
              </w:rPr>
              <w:t>d(</w:t>
            </w:r>
            <w:r w:rsidRPr="00A9369F">
              <w:rPr>
                <w:rFonts w:eastAsia="Calibri"/>
                <w:i/>
                <w:sz w:val="16"/>
                <w:szCs w:val="16"/>
                <w:lang w:val="en-AU" w:eastAsia="en-AU"/>
              </w:rPr>
              <w:t>f</w:t>
            </w:r>
            <w:r w:rsidRPr="00A9369F">
              <w:rPr>
                <w:rFonts w:eastAsia="Calibri"/>
                <w:sz w:val="16"/>
                <w:szCs w:val="16"/>
                <w:lang w:val="en-AU" w:eastAsia="en-AU"/>
              </w:rPr>
              <w:t>), [c</w:t>
            </w:r>
            <w:r w:rsidRPr="00A9369F">
              <w:rPr>
                <w:rFonts w:eastAsia="Calibri"/>
                <w:i/>
                <w:sz w:val="16"/>
                <w:szCs w:val="16"/>
                <w:lang w:val="en-AU" w:eastAsia="en-AU"/>
              </w:rPr>
              <w:t>m</w:t>
            </w:r>
            <w:r w:rsidRPr="00A9369F">
              <w:rPr>
                <w:rFonts w:eastAsia="Calibri"/>
                <w:sz w:val="16"/>
                <w:szCs w:val="16"/>
                <w:lang w:val="en-AU" w:eastAsia="en-AU"/>
              </w:rPr>
              <w:t>]</w:t>
            </w:r>
          </w:p>
        </w:tc>
        <w:tc>
          <w:tcPr>
            <w:tcW w:w="835" w:type="dxa"/>
            <w:vAlign w:val="center"/>
          </w:tcPr>
          <w:p w:rsidR="006A5B55" w:rsidRPr="00A9369F" w:rsidRDefault="00F61388" w:rsidP="00A9369F">
            <w:pPr>
              <w:jc w:val="center"/>
              <w:rPr>
                <w:sz w:val="16"/>
                <w:szCs w:val="16"/>
                <w:lang w:val="en-AU" w:eastAsia="de-DE"/>
              </w:rPr>
            </w:pPr>
            <w:r w:rsidRPr="00A9369F">
              <w:rPr>
                <w:rFonts w:eastAsia="Calibri"/>
                <w:sz w:val="16"/>
                <w:szCs w:val="16"/>
                <w:lang w:val="en-AU" w:eastAsia="de-DE"/>
              </w:rPr>
              <w:t>λ, [cm]</w:t>
            </w:r>
          </w:p>
        </w:tc>
        <w:tc>
          <w:tcPr>
            <w:tcW w:w="851" w:type="dxa"/>
            <w:vAlign w:val="center"/>
          </w:tcPr>
          <w:p w:rsidR="006A5B55" w:rsidRPr="00A9369F" w:rsidRDefault="00F61388" w:rsidP="00A9369F">
            <w:pPr>
              <w:jc w:val="center"/>
              <w:rPr>
                <w:sz w:val="16"/>
                <w:szCs w:val="16"/>
                <w:lang w:val="en-AU" w:eastAsia="de-DE"/>
              </w:rPr>
            </w:pPr>
            <w:r w:rsidRPr="00A9369F">
              <w:rPr>
                <w:rFonts w:eastAsia="Calibri"/>
                <w:sz w:val="16"/>
                <w:szCs w:val="16"/>
                <w:lang w:val="en-AU" w:eastAsia="de-DE"/>
              </w:rPr>
              <w:t>λ/4, [cm]</w:t>
            </w:r>
          </w:p>
        </w:tc>
        <w:tc>
          <w:tcPr>
            <w:tcW w:w="567" w:type="dxa"/>
            <w:vAlign w:val="center"/>
          </w:tcPr>
          <w:p w:rsidR="006A5B55" w:rsidRPr="00A9369F" w:rsidRDefault="006A5B55" w:rsidP="00A9369F">
            <w:pPr>
              <w:jc w:val="center"/>
              <w:rPr>
                <w:sz w:val="16"/>
                <w:szCs w:val="16"/>
                <w:lang w:val="en-AU" w:eastAsia="de-DE"/>
              </w:rPr>
            </w:pPr>
            <w:r w:rsidRPr="00A9369F">
              <w:rPr>
                <w:rFonts w:eastAsia="Calibri"/>
                <w:position w:val="-6"/>
                <w:sz w:val="16"/>
                <w:szCs w:val="16"/>
                <w:lang w:eastAsia="de-DE"/>
              </w:rPr>
              <w:object w:dxaOrig="180" w:dyaOrig="200">
                <v:shape id="_x0000_i1054" type="#_x0000_t75" style="width:9.75pt;height:10.5pt" o:ole="">
                  <v:imagedata r:id="rId63" o:title=""/>
                </v:shape>
                <o:OLEObject Type="Embed" ProgID="Equation.3" ShapeID="_x0000_i1054" DrawAspect="Content" ObjectID="_1821435568" r:id="rId64"/>
              </w:object>
            </w:r>
          </w:p>
        </w:tc>
      </w:tr>
      <w:tr w:rsidR="00F61388" w:rsidRPr="006562C1" w:rsidTr="00A9369F">
        <w:trPr>
          <w:jc w:val="center"/>
        </w:trPr>
        <w:tc>
          <w:tcPr>
            <w:tcW w:w="779" w:type="dxa"/>
          </w:tcPr>
          <w:p w:rsidR="006A5B55" w:rsidRPr="00A9369F" w:rsidRDefault="006A5B55" w:rsidP="00A9369F">
            <w:pPr>
              <w:jc w:val="center"/>
              <w:rPr>
                <w:sz w:val="16"/>
                <w:szCs w:val="16"/>
                <w:lang w:val="en-AU" w:eastAsia="en-AU"/>
              </w:rPr>
            </w:pPr>
            <w:r w:rsidRPr="00A9369F">
              <w:rPr>
                <w:sz w:val="16"/>
                <w:szCs w:val="16"/>
                <w:lang w:val="en-AU" w:eastAsia="en-AU"/>
              </w:rPr>
              <w:t>6</w:t>
            </w:r>
          </w:p>
        </w:tc>
        <w:tc>
          <w:tcPr>
            <w:tcW w:w="851" w:type="dxa"/>
          </w:tcPr>
          <w:p w:rsidR="006A5B55" w:rsidRPr="00A9369F" w:rsidRDefault="006A5B55" w:rsidP="00A9369F">
            <w:pPr>
              <w:jc w:val="center"/>
              <w:rPr>
                <w:b/>
                <w:sz w:val="16"/>
                <w:szCs w:val="16"/>
                <w:lang w:val="en-AU" w:eastAsia="en-AU"/>
              </w:rPr>
            </w:pPr>
            <w:r w:rsidRPr="00A9369F">
              <w:rPr>
                <w:b/>
                <w:sz w:val="16"/>
                <w:szCs w:val="16"/>
                <w:lang w:val="en-AU" w:eastAsia="en-AU"/>
              </w:rPr>
              <w:t>1.700</w:t>
            </w:r>
          </w:p>
        </w:tc>
        <w:tc>
          <w:tcPr>
            <w:tcW w:w="992" w:type="dxa"/>
          </w:tcPr>
          <w:p w:rsidR="006A5B55" w:rsidRPr="00A9369F" w:rsidRDefault="006A5B55" w:rsidP="00A9369F">
            <w:pPr>
              <w:jc w:val="center"/>
              <w:rPr>
                <w:sz w:val="16"/>
                <w:szCs w:val="16"/>
                <w:lang w:val="en-AU" w:eastAsia="en-AU"/>
              </w:rPr>
            </w:pPr>
            <w:r w:rsidRPr="00A9369F">
              <w:rPr>
                <w:sz w:val="16"/>
                <w:szCs w:val="16"/>
                <w:lang w:val="en-AU" w:eastAsia="en-AU"/>
              </w:rPr>
              <w:t>1.037</w:t>
            </w:r>
          </w:p>
        </w:tc>
        <w:tc>
          <w:tcPr>
            <w:tcW w:w="850" w:type="dxa"/>
          </w:tcPr>
          <w:p w:rsidR="006A5B55" w:rsidRPr="00A9369F" w:rsidRDefault="006A5B55" w:rsidP="00A9369F">
            <w:pPr>
              <w:jc w:val="center"/>
              <w:rPr>
                <w:sz w:val="16"/>
                <w:szCs w:val="16"/>
                <w:lang w:val="en-AU" w:eastAsia="en-AU"/>
              </w:rPr>
            </w:pPr>
            <w:r w:rsidRPr="00A9369F">
              <w:rPr>
                <w:sz w:val="16"/>
                <w:szCs w:val="16"/>
                <w:lang w:val="en-AU" w:eastAsia="en-AU"/>
              </w:rPr>
              <w:t>0.26</w:t>
            </w:r>
          </w:p>
        </w:tc>
        <w:tc>
          <w:tcPr>
            <w:tcW w:w="567" w:type="dxa"/>
          </w:tcPr>
          <w:p w:rsidR="006A5B55" w:rsidRPr="00A9369F" w:rsidRDefault="006A5B55" w:rsidP="00A9369F">
            <w:pPr>
              <w:jc w:val="center"/>
              <w:rPr>
                <w:sz w:val="16"/>
                <w:szCs w:val="16"/>
                <w:lang w:val="en-AU" w:eastAsia="en-AU"/>
              </w:rPr>
            </w:pPr>
            <w:r w:rsidRPr="00A9369F">
              <w:rPr>
                <w:sz w:val="16"/>
                <w:szCs w:val="16"/>
                <w:lang w:val="en-AU" w:eastAsia="en-AU"/>
              </w:rPr>
              <w:t>7</w:t>
            </w:r>
          </w:p>
        </w:tc>
        <w:tc>
          <w:tcPr>
            <w:tcW w:w="1083" w:type="dxa"/>
          </w:tcPr>
          <w:p w:rsidR="006A5B55" w:rsidRPr="00A9369F" w:rsidRDefault="006A5B55" w:rsidP="00A9369F">
            <w:pPr>
              <w:jc w:val="center"/>
              <w:rPr>
                <w:b/>
                <w:sz w:val="16"/>
                <w:szCs w:val="16"/>
                <w:lang w:val="en-AU" w:eastAsia="en-AU"/>
              </w:rPr>
            </w:pPr>
            <w:r w:rsidRPr="00A9369F">
              <w:rPr>
                <w:b/>
                <w:sz w:val="16"/>
                <w:szCs w:val="16"/>
                <w:lang w:val="en-AU" w:eastAsia="en-AU"/>
              </w:rPr>
              <w:t>3.800</w:t>
            </w:r>
          </w:p>
        </w:tc>
        <w:tc>
          <w:tcPr>
            <w:tcW w:w="835" w:type="dxa"/>
            <w:vAlign w:val="bottom"/>
          </w:tcPr>
          <w:p w:rsidR="006A5B55" w:rsidRPr="00A9369F" w:rsidRDefault="006A5B55" w:rsidP="00A9369F">
            <w:pPr>
              <w:jc w:val="center"/>
              <w:rPr>
                <w:color w:val="000000"/>
                <w:sz w:val="16"/>
                <w:szCs w:val="16"/>
                <w:lang w:val="en-AU" w:eastAsia="en-AU"/>
              </w:rPr>
            </w:pPr>
            <w:r w:rsidRPr="00A9369F">
              <w:rPr>
                <w:color w:val="000000"/>
                <w:sz w:val="16"/>
                <w:szCs w:val="16"/>
                <w:lang w:val="en-AU" w:eastAsia="en-AU"/>
              </w:rPr>
              <w:t>1.266</w:t>
            </w:r>
          </w:p>
        </w:tc>
        <w:tc>
          <w:tcPr>
            <w:tcW w:w="851" w:type="dxa"/>
            <w:vAlign w:val="bottom"/>
          </w:tcPr>
          <w:p w:rsidR="006A5B55" w:rsidRPr="00A9369F" w:rsidRDefault="006A5B55" w:rsidP="00A9369F">
            <w:pPr>
              <w:jc w:val="center"/>
              <w:rPr>
                <w:color w:val="000000"/>
                <w:sz w:val="16"/>
                <w:szCs w:val="16"/>
                <w:lang w:val="en-AU" w:eastAsia="en-AU"/>
              </w:rPr>
            </w:pPr>
            <w:r w:rsidRPr="00A9369F">
              <w:rPr>
                <w:color w:val="000000"/>
                <w:sz w:val="16"/>
                <w:szCs w:val="16"/>
                <w:lang w:val="en-AU" w:eastAsia="en-AU"/>
              </w:rPr>
              <w:t>0.316</w:t>
            </w:r>
          </w:p>
        </w:tc>
        <w:tc>
          <w:tcPr>
            <w:tcW w:w="567" w:type="dxa"/>
          </w:tcPr>
          <w:p w:rsidR="006A5B55" w:rsidRPr="00A9369F" w:rsidRDefault="006A5B55" w:rsidP="00A9369F">
            <w:pPr>
              <w:jc w:val="center"/>
              <w:rPr>
                <w:sz w:val="16"/>
                <w:szCs w:val="16"/>
                <w:lang w:val="en-AU" w:eastAsia="en-AU"/>
              </w:rPr>
            </w:pPr>
            <w:r w:rsidRPr="00A9369F">
              <w:rPr>
                <w:sz w:val="16"/>
                <w:szCs w:val="16"/>
                <w:lang w:val="en-AU" w:eastAsia="en-AU"/>
              </w:rPr>
              <w:t>12</w:t>
            </w:r>
          </w:p>
        </w:tc>
      </w:tr>
      <w:tr w:rsidR="00F61388" w:rsidRPr="006562C1" w:rsidTr="00A9369F">
        <w:trPr>
          <w:jc w:val="center"/>
        </w:trPr>
        <w:tc>
          <w:tcPr>
            <w:tcW w:w="779" w:type="dxa"/>
          </w:tcPr>
          <w:p w:rsidR="006A5B55" w:rsidRPr="00A9369F" w:rsidRDefault="006A5B55" w:rsidP="00A9369F">
            <w:pPr>
              <w:jc w:val="center"/>
              <w:rPr>
                <w:sz w:val="16"/>
                <w:szCs w:val="16"/>
                <w:lang w:val="en-AU" w:eastAsia="en-AU"/>
              </w:rPr>
            </w:pPr>
            <w:r w:rsidRPr="00A9369F">
              <w:rPr>
                <w:sz w:val="16"/>
                <w:szCs w:val="16"/>
                <w:lang w:val="en-AU" w:eastAsia="en-AU"/>
              </w:rPr>
              <w:t>8</w:t>
            </w:r>
          </w:p>
        </w:tc>
        <w:tc>
          <w:tcPr>
            <w:tcW w:w="851" w:type="dxa"/>
          </w:tcPr>
          <w:p w:rsidR="006A5B55" w:rsidRPr="00A9369F" w:rsidRDefault="006A5B55" w:rsidP="00A9369F">
            <w:pPr>
              <w:jc w:val="center"/>
              <w:rPr>
                <w:sz w:val="16"/>
                <w:szCs w:val="16"/>
                <w:lang w:val="en-AU" w:eastAsia="en-AU"/>
              </w:rPr>
            </w:pPr>
            <w:r w:rsidRPr="00A9369F">
              <w:rPr>
                <w:sz w:val="16"/>
                <w:szCs w:val="16"/>
                <w:lang w:val="en-AU" w:eastAsia="en-AU"/>
              </w:rPr>
              <w:t>1.300</w:t>
            </w:r>
          </w:p>
        </w:tc>
        <w:tc>
          <w:tcPr>
            <w:tcW w:w="992" w:type="dxa"/>
          </w:tcPr>
          <w:p w:rsidR="006A5B55" w:rsidRPr="00A9369F" w:rsidRDefault="006A5B55" w:rsidP="00A9369F">
            <w:pPr>
              <w:jc w:val="center"/>
              <w:rPr>
                <w:sz w:val="16"/>
                <w:szCs w:val="16"/>
                <w:lang w:val="en-AU" w:eastAsia="en-AU"/>
              </w:rPr>
            </w:pPr>
            <w:r w:rsidRPr="00A9369F">
              <w:rPr>
                <w:sz w:val="16"/>
                <w:szCs w:val="16"/>
                <w:lang w:val="en-AU" w:eastAsia="en-AU"/>
              </w:rPr>
              <w:t>0.786</w:t>
            </w:r>
          </w:p>
        </w:tc>
        <w:tc>
          <w:tcPr>
            <w:tcW w:w="850" w:type="dxa"/>
          </w:tcPr>
          <w:p w:rsidR="006A5B55" w:rsidRPr="00A9369F" w:rsidRDefault="006A5B55" w:rsidP="00A9369F">
            <w:pPr>
              <w:jc w:val="center"/>
              <w:rPr>
                <w:sz w:val="16"/>
                <w:szCs w:val="16"/>
                <w:lang w:val="en-AU" w:eastAsia="en-AU"/>
              </w:rPr>
            </w:pPr>
            <w:r w:rsidRPr="00A9369F">
              <w:rPr>
                <w:sz w:val="16"/>
                <w:szCs w:val="16"/>
                <w:lang w:val="en-AU" w:eastAsia="en-AU"/>
              </w:rPr>
              <w:t>0.20</w:t>
            </w:r>
          </w:p>
        </w:tc>
        <w:tc>
          <w:tcPr>
            <w:tcW w:w="567" w:type="dxa"/>
          </w:tcPr>
          <w:p w:rsidR="006A5B55" w:rsidRPr="00A9369F" w:rsidRDefault="006A5B55" w:rsidP="00A9369F">
            <w:pPr>
              <w:jc w:val="center"/>
              <w:rPr>
                <w:sz w:val="16"/>
                <w:szCs w:val="16"/>
                <w:lang w:val="en-AU" w:eastAsia="en-AU"/>
              </w:rPr>
            </w:pPr>
            <w:r w:rsidRPr="00A9369F">
              <w:rPr>
                <w:sz w:val="16"/>
                <w:szCs w:val="16"/>
                <w:lang w:val="en-AU" w:eastAsia="en-AU"/>
              </w:rPr>
              <w:t>9</w:t>
            </w:r>
          </w:p>
        </w:tc>
        <w:tc>
          <w:tcPr>
            <w:tcW w:w="1083" w:type="dxa"/>
          </w:tcPr>
          <w:p w:rsidR="006A5B55" w:rsidRPr="00A9369F" w:rsidRDefault="006A5B55" w:rsidP="00A9369F">
            <w:pPr>
              <w:jc w:val="center"/>
              <w:rPr>
                <w:sz w:val="16"/>
                <w:szCs w:val="16"/>
                <w:lang w:val="en-AU" w:eastAsia="en-AU"/>
              </w:rPr>
            </w:pPr>
            <w:r w:rsidRPr="00A9369F">
              <w:rPr>
                <w:sz w:val="16"/>
                <w:szCs w:val="16"/>
                <w:lang w:val="en-AU" w:eastAsia="en-AU"/>
              </w:rPr>
              <w:t>2.700</w:t>
            </w:r>
          </w:p>
        </w:tc>
        <w:tc>
          <w:tcPr>
            <w:tcW w:w="835" w:type="dxa"/>
            <w:vAlign w:val="bottom"/>
          </w:tcPr>
          <w:p w:rsidR="006A5B55" w:rsidRPr="00A9369F" w:rsidRDefault="006A5B55" w:rsidP="00A9369F">
            <w:pPr>
              <w:jc w:val="center"/>
              <w:rPr>
                <w:color w:val="000000"/>
                <w:sz w:val="16"/>
                <w:szCs w:val="16"/>
                <w:lang w:val="en-AU" w:eastAsia="en-AU"/>
              </w:rPr>
            </w:pPr>
            <w:r w:rsidRPr="00A9369F">
              <w:rPr>
                <w:color w:val="000000"/>
                <w:sz w:val="16"/>
                <w:szCs w:val="16"/>
                <w:lang w:val="en-AU" w:eastAsia="en-AU"/>
              </w:rPr>
              <w:t>0.982</w:t>
            </w:r>
          </w:p>
        </w:tc>
        <w:tc>
          <w:tcPr>
            <w:tcW w:w="851" w:type="dxa"/>
            <w:vAlign w:val="bottom"/>
          </w:tcPr>
          <w:p w:rsidR="006A5B55" w:rsidRPr="00A9369F" w:rsidRDefault="006A5B55" w:rsidP="00A9369F">
            <w:pPr>
              <w:jc w:val="center"/>
              <w:rPr>
                <w:color w:val="000000"/>
                <w:sz w:val="16"/>
                <w:szCs w:val="16"/>
                <w:lang w:val="en-AU" w:eastAsia="en-AU"/>
              </w:rPr>
            </w:pPr>
            <w:r w:rsidRPr="00A9369F">
              <w:rPr>
                <w:color w:val="000000"/>
                <w:sz w:val="16"/>
                <w:szCs w:val="16"/>
                <w:lang w:val="en-AU" w:eastAsia="en-AU"/>
              </w:rPr>
              <w:t>0.245</w:t>
            </w:r>
          </w:p>
        </w:tc>
        <w:tc>
          <w:tcPr>
            <w:tcW w:w="567" w:type="dxa"/>
          </w:tcPr>
          <w:p w:rsidR="006A5B55" w:rsidRPr="00A9369F" w:rsidRDefault="006A5B55" w:rsidP="00A9369F">
            <w:pPr>
              <w:jc w:val="center"/>
              <w:rPr>
                <w:sz w:val="16"/>
                <w:szCs w:val="16"/>
                <w:lang w:val="en-AU" w:eastAsia="en-AU"/>
              </w:rPr>
            </w:pPr>
            <w:r w:rsidRPr="00A9369F">
              <w:rPr>
                <w:sz w:val="16"/>
                <w:szCs w:val="16"/>
                <w:lang w:val="en-AU" w:eastAsia="en-AU"/>
              </w:rPr>
              <w:t>16</w:t>
            </w:r>
          </w:p>
        </w:tc>
      </w:tr>
      <w:tr w:rsidR="00F61388" w:rsidRPr="006562C1" w:rsidTr="00A9369F">
        <w:trPr>
          <w:jc w:val="center"/>
        </w:trPr>
        <w:tc>
          <w:tcPr>
            <w:tcW w:w="779" w:type="dxa"/>
          </w:tcPr>
          <w:p w:rsidR="006A5B55" w:rsidRPr="00A9369F" w:rsidRDefault="006A5B55" w:rsidP="00A9369F">
            <w:pPr>
              <w:jc w:val="center"/>
              <w:rPr>
                <w:sz w:val="16"/>
                <w:szCs w:val="16"/>
                <w:lang w:val="en-AU" w:eastAsia="en-AU"/>
              </w:rPr>
            </w:pPr>
            <w:r w:rsidRPr="00A9369F">
              <w:rPr>
                <w:sz w:val="16"/>
                <w:szCs w:val="16"/>
                <w:lang w:val="en-AU" w:eastAsia="en-AU"/>
              </w:rPr>
              <w:t>10</w:t>
            </w:r>
          </w:p>
        </w:tc>
        <w:tc>
          <w:tcPr>
            <w:tcW w:w="851" w:type="dxa"/>
          </w:tcPr>
          <w:p w:rsidR="006A5B55" w:rsidRPr="00A9369F" w:rsidRDefault="006A5B55" w:rsidP="00A9369F">
            <w:pPr>
              <w:jc w:val="center"/>
              <w:rPr>
                <w:sz w:val="16"/>
                <w:szCs w:val="16"/>
                <w:lang w:val="en-AU" w:eastAsia="en-AU"/>
              </w:rPr>
            </w:pPr>
            <w:r w:rsidRPr="00A9369F">
              <w:rPr>
                <w:sz w:val="16"/>
                <w:szCs w:val="16"/>
                <w:lang w:val="en-AU" w:eastAsia="en-AU"/>
              </w:rPr>
              <w:t>1.000</w:t>
            </w:r>
          </w:p>
        </w:tc>
        <w:tc>
          <w:tcPr>
            <w:tcW w:w="992" w:type="dxa"/>
          </w:tcPr>
          <w:p w:rsidR="006A5B55" w:rsidRPr="00A9369F" w:rsidRDefault="006A5B55" w:rsidP="00A9369F">
            <w:pPr>
              <w:jc w:val="center"/>
              <w:rPr>
                <w:sz w:val="16"/>
                <w:szCs w:val="16"/>
                <w:lang w:val="en-AU" w:eastAsia="en-AU"/>
              </w:rPr>
            </w:pPr>
            <w:r w:rsidRPr="00A9369F">
              <w:rPr>
                <w:sz w:val="16"/>
                <w:szCs w:val="16"/>
                <w:lang w:val="en-AU" w:eastAsia="en-AU"/>
              </w:rPr>
              <w:t>0.637</w:t>
            </w:r>
          </w:p>
        </w:tc>
        <w:tc>
          <w:tcPr>
            <w:tcW w:w="850" w:type="dxa"/>
          </w:tcPr>
          <w:p w:rsidR="006A5B55" w:rsidRPr="00A9369F" w:rsidRDefault="006A5B55" w:rsidP="00A9369F">
            <w:pPr>
              <w:jc w:val="center"/>
              <w:rPr>
                <w:sz w:val="16"/>
                <w:szCs w:val="16"/>
                <w:lang w:val="en-AU" w:eastAsia="en-AU"/>
              </w:rPr>
            </w:pPr>
            <w:r w:rsidRPr="00A9369F">
              <w:rPr>
                <w:sz w:val="16"/>
                <w:szCs w:val="16"/>
                <w:lang w:val="en-AU" w:eastAsia="en-AU"/>
              </w:rPr>
              <w:t>0.16</w:t>
            </w:r>
          </w:p>
        </w:tc>
        <w:tc>
          <w:tcPr>
            <w:tcW w:w="567" w:type="dxa"/>
          </w:tcPr>
          <w:p w:rsidR="006A5B55" w:rsidRPr="00A9369F" w:rsidRDefault="006A5B55" w:rsidP="00A9369F">
            <w:pPr>
              <w:jc w:val="center"/>
              <w:rPr>
                <w:sz w:val="16"/>
                <w:szCs w:val="16"/>
                <w:lang w:val="en-AU" w:eastAsia="en-AU"/>
              </w:rPr>
            </w:pPr>
            <w:r w:rsidRPr="00A9369F">
              <w:rPr>
                <w:sz w:val="16"/>
                <w:szCs w:val="16"/>
                <w:lang w:val="en-AU" w:eastAsia="en-AU"/>
              </w:rPr>
              <w:t>11</w:t>
            </w:r>
          </w:p>
        </w:tc>
        <w:tc>
          <w:tcPr>
            <w:tcW w:w="1083" w:type="dxa"/>
          </w:tcPr>
          <w:p w:rsidR="006A5B55" w:rsidRPr="00A9369F" w:rsidRDefault="006A5B55" w:rsidP="00A9369F">
            <w:pPr>
              <w:jc w:val="center"/>
              <w:rPr>
                <w:sz w:val="16"/>
                <w:szCs w:val="16"/>
                <w:lang w:val="en-AU" w:eastAsia="en-AU"/>
              </w:rPr>
            </w:pPr>
            <w:r w:rsidRPr="00A9369F">
              <w:rPr>
                <w:sz w:val="16"/>
                <w:szCs w:val="16"/>
                <w:lang w:val="en-AU" w:eastAsia="en-AU"/>
              </w:rPr>
              <w:t>2.100</w:t>
            </w:r>
          </w:p>
        </w:tc>
        <w:tc>
          <w:tcPr>
            <w:tcW w:w="835" w:type="dxa"/>
            <w:vAlign w:val="bottom"/>
          </w:tcPr>
          <w:p w:rsidR="006A5B55" w:rsidRPr="00A9369F" w:rsidRDefault="006A5B55" w:rsidP="00A9369F">
            <w:pPr>
              <w:jc w:val="center"/>
              <w:rPr>
                <w:color w:val="000000"/>
                <w:sz w:val="16"/>
                <w:szCs w:val="16"/>
                <w:lang w:val="en-AU" w:eastAsia="en-AU"/>
              </w:rPr>
            </w:pPr>
            <w:r w:rsidRPr="00A9369F">
              <w:rPr>
                <w:color w:val="000000"/>
                <w:sz w:val="16"/>
                <w:szCs w:val="16"/>
                <w:lang w:val="en-AU" w:eastAsia="en-AU"/>
              </w:rPr>
              <w:t>0.802</w:t>
            </w:r>
          </w:p>
        </w:tc>
        <w:tc>
          <w:tcPr>
            <w:tcW w:w="851" w:type="dxa"/>
            <w:vAlign w:val="bottom"/>
          </w:tcPr>
          <w:p w:rsidR="006A5B55" w:rsidRPr="00A9369F" w:rsidRDefault="006A5B55" w:rsidP="00A9369F">
            <w:pPr>
              <w:jc w:val="center"/>
              <w:rPr>
                <w:color w:val="000000"/>
                <w:sz w:val="16"/>
                <w:szCs w:val="16"/>
                <w:lang w:val="en-AU" w:eastAsia="en-AU"/>
              </w:rPr>
            </w:pPr>
            <w:r w:rsidRPr="00A9369F">
              <w:rPr>
                <w:color w:val="000000"/>
                <w:sz w:val="16"/>
                <w:szCs w:val="16"/>
                <w:lang w:val="en-AU" w:eastAsia="en-AU"/>
              </w:rPr>
              <w:t>0.201</w:t>
            </w:r>
          </w:p>
        </w:tc>
        <w:tc>
          <w:tcPr>
            <w:tcW w:w="567" w:type="dxa"/>
          </w:tcPr>
          <w:p w:rsidR="006A5B55" w:rsidRPr="00A9369F" w:rsidRDefault="006A5B55" w:rsidP="00A9369F">
            <w:pPr>
              <w:jc w:val="center"/>
              <w:rPr>
                <w:b/>
                <w:sz w:val="16"/>
                <w:szCs w:val="16"/>
                <w:lang w:val="en-AU" w:eastAsia="en-AU"/>
              </w:rPr>
            </w:pPr>
            <w:r w:rsidRPr="00A9369F">
              <w:rPr>
                <w:b/>
                <w:sz w:val="16"/>
                <w:szCs w:val="16"/>
                <w:lang w:val="en-AU" w:eastAsia="en-AU"/>
              </w:rPr>
              <w:t>19</w:t>
            </w:r>
          </w:p>
        </w:tc>
      </w:tr>
      <w:tr w:rsidR="00F61388" w:rsidRPr="006562C1" w:rsidTr="00A9369F">
        <w:trPr>
          <w:jc w:val="center"/>
        </w:trPr>
        <w:tc>
          <w:tcPr>
            <w:tcW w:w="779" w:type="dxa"/>
          </w:tcPr>
          <w:p w:rsidR="006A5B55" w:rsidRPr="00A9369F" w:rsidRDefault="006A5B55" w:rsidP="00A9369F">
            <w:pPr>
              <w:jc w:val="center"/>
              <w:rPr>
                <w:sz w:val="16"/>
                <w:szCs w:val="16"/>
                <w:lang w:val="en-AU" w:eastAsia="en-AU"/>
              </w:rPr>
            </w:pPr>
            <w:r w:rsidRPr="00A9369F">
              <w:rPr>
                <w:sz w:val="16"/>
                <w:szCs w:val="16"/>
                <w:lang w:val="en-AU" w:eastAsia="en-AU"/>
              </w:rPr>
              <w:t>12</w:t>
            </w:r>
          </w:p>
        </w:tc>
        <w:tc>
          <w:tcPr>
            <w:tcW w:w="851" w:type="dxa"/>
          </w:tcPr>
          <w:p w:rsidR="006A5B55" w:rsidRPr="00A9369F" w:rsidRDefault="006A5B55" w:rsidP="00A9369F">
            <w:pPr>
              <w:jc w:val="center"/>
              <w:rPr>
                <w:sz w:val="16"/>
                <w:szCs w:val="16"/>
                <w:lang w:val="en-AU" w:eastAsia="en-AU"/>
              </w:rPr>
            </w:pPr>
            <w:r w:rsidRPr="00A9369F">
              <w:rPr>
                <w:sz w:val="16"/>
                <w:szCs w:val="16"/>
                <w:lang w:val="en-AU" w:eastAsia="en-AU"/>
              </w:rPr>
              <w:t>0.900</w:t>
            </w:r>
          </w:p>
        </w:tc>
        <w:tc>
          <w:tcPr>
            <w:tcW w:w="992" w:type="dxa"/>
          </w:tcPr>
          <w:p w:rsidR="006A5B55" w:rsidRPr="00A9369F" w:rsidRDefault="006A5B55" w:rsidP="00A9369F">
            <w:pPr>
              <w:jc w:val="center"/>
              <w:rPr>
                <w:sz w:val="16"/>
                <w:szCs w:val="16"/>
                <w:lang w:val="en-AU" w:eastAsia="en-AU"/>
              </w:rPr>
            </w:pPr>
            <w:r w:rsidRPr="00A9369F">
              <w:rPr>
                <w:sz w:val="16"/>
                <w:szCs w:val="16"/>
                <w:lang w:val="en-AU" w:eastAsia="en-AU"/>
              </w:rPr>
              <w:t>0.534</w:t>
            </w:r>
          </w:p>
        </w:tc>
        <w:tc>
          <w:tcPr>
            <w:tcW w:w="850" w:type="dxa"/>
          </w:tcPr>
          <w:p w:rsidR="006A5B55" w:rsidRPr="00A9369F" w:rsidRDefault="006A5B55" w:rsidP="00A9369F">
            <w:pPr>
              <w:jc w:val="center"/>
              <w:rPr>
                <w:sz w:val="16"/>
                <w:szCs w:val="16"/>
                <w:lang w:val="en-AU" w:eastAsia="en-AU"/>
              </w:rPr>
            </w:pPr>
            <w:r w:rsidRPr="00A9369F">
              <w:rPr>
                <w:sz w:val="16"/>
                <w:szCs w:val="16"/>
                <w:lang w:val="en-AU" w:eastAsia="en-AU"/>
              </w:rPr>
              <w:t>0.13</w:t>
            </w:r>
          </w:p>
        </w:tc>
        <w:tc>
          <w:tcPr>
            <w:tcW w:w="567" w:type="dxa"/>
          </w:tcPr>
          <w:p w:rsidR="006A5B55" w:rsidRPr="00A9369F" w:rsidRDefault="006A5B55" w:rsidP="00A9369F">
            <w:pPr>
              <w:jc w:val="center"/>
              <w:rPr>
                <w:sz w:val="16"/>
                <w:szCs w:val="16"/>
                <w:lang w:val="en-AU" w:eastAsia="en-AU"/>
              </w:rPr>
            </w:pPr>
            <w:r w:rsidRPr="00A9369F">
              <w:rPr>
                <w:sz w:val="16"/>
                <w:szCs w:val="16"/>
                <w:lang w:val="en-AU" w:eastAsia="en-AU"/>
              </w:rPr>
              <w:t>13</w:t>
            </w:r>
          </w:p>
        </w:tc>
        <w:tc>
          <w:tcPr>
            <w:tcW w:w="1083" w:type="dxa"/>
          </w:tcPr>
          <w:p w:rsidR="006A5B55" w:rsidRPr="00A9369F" w:rsidRDefault="006A5B55" w:rsidP="00A9369F">
            <w:pPr>
              <w:jc w:val="center"/>
              <w:rPr>
                <w:sz w:val="16"/>
                <w:szCs w:val="16"/>
                <w:lang w:val="en-AU" w:eastAsia="en-AU"/>
              </w:rPr>
            </w:pPr>
            <w:r w:rsidRPr="00A9369F">
              <w:rPr>
                <w:sz w:val="16"/>
                <w:szCs w:val="16"/>
                <w:lang w:val="en-AU" w:eastAsia="en-AU"/>
              </w:rPr>
              <w:t>1.700</w:t>
            </w:r>
          </w:p>
        </w:tc>
        <w:tc>
          <w:tcPr>
            <w:tcW w:w="835" w:type="dxa"/>
            <w:vAlign w:val="bottom"/>
          </w:tcPr>
          <w:p w:rsidR="006A5B55" w:rsidRPr="00A9369F" w:rsidRDefault="006A5B55" w:rsidP="00A9369F">
            <w:pPr>
              <w:jc w:val="center"/>
              <w:rPr>
                <w:color w:val="000000"/>
                <w:sz w:val="16"/>
                <w:szCs w:val="16"/>
                <w:lang w:val="en-AU" w:eastAsia="en-AU"/>
              </w:rPr>
            </w:pPr>
            <w:r w:rsidRPr="00A9369F">
              <w:rPr>
                <w:color w:val="000000"/>
                <w:sz w:val="16"/>
                <w:szCs w:val="16"/>
                <w:lang w:val="en-AU" w:eastAsia="en-AU"/>
              </w:rPr>
              <w:t>0.681</w:t>
            </w:r>
          </w:p>
        </w:tc>
        <w:tc>
          <w:tcPr>
            <w:tcW w:w="851" w:type="dxa"/>
            <w:vAlign w:val="bottom"/>
          </w:tcPr>
          <w:p w:rsidR="006A5B55" w:rsidRPr="00A9369F" w:rsidRDefault="006A5B55" w:rsidP="00A9369F">
            <w:pPr>
              <w:jc w:val="center"/>
              <w:rPr>
                <w:color w:val="000000"/>
                <w:sz w:val="16"/>
                <w:szCs w:val="16"/>
                <w:lang w:val="en-AU" w:eastAsia="en-AU"/>
              </w:rPr>
            </w:pPr>
            <w:r w:rsidRPr="00A9369F">
              <w:rPr>
                <w:color w:val="000000"/>
                <w:sz w:val="16"/>
                <w:szCs w:val="16"/>
                <w:lang w:val="en-AU" w:eastAsia="en-AU"/>
              </w:rPr>
              <w:t>0.170</w:t>
            </w:r>
          </w:p>
        </w:tc>
        <w:tc>
          <w:tcPr>
            <w:tcW w:w="567" w:type="dxa"/>
          </w:tcPr>
          <w:p w:rsidR="006A5B55" w:rsidRPr="00A9369F" w:rsidRDefault="006A5B55" w:rsidP="00A9369F">
            <w:pPr>
              <w:jc w:val="center"/>
              <w:rPr>
                <w:sz w:val="16"/>
                <w:szCs w:val="16"/>
                <w:lang w:val="en-AU" w:eastAsia="en-AU"/>
              </w:rPr>
            </w:pPr>
            <w:r w:rsidRPr="00A9369F">
              <w:rPr>
                <w:sz w:val="16"/>
                <w:szCs w:val="16"/>
                <w:lang w:val="en-AU" w:eastAsia="en-AU"/>
              </w:rPr>
              <w:t>22</w:t>
            </w:r>
          </w:p>
        </w:tc>
      </w:tr>
      <w:tr w:rsidR="00F61388" w:rsidRPr="006562C1" w:rsidTr="00A9369F">
        <w:trPr>
          <w:jc w:val="center"/>
        </w:trPr>
        <w:tc>
          <w:tcPr>
            <w:tcW w:w="779" w:type="dxa"/>
          </w:tcPr>
          <w:p w:rsidR="006A5B55" w:rsidRPr="00A9369F" w:rsidRDefault="006A5B55" w:rsidP="00A9369F">
            <w:pPr>
              <w:jc w:val="center"/>
              <w:rPr>
                <w:sz w:val="16"/>
                <w:szCs w:val="16"/>
                <w:lang w:val="en-AU" w:eastAsia="en-AU"/>
              </w:rPr>
            </w:pPr>
            <w:r w:rsidRPr="00A9369F">
              <w:rPr>
                <w:sz w:val="16"/>
                <w:szCs w:val="16"/>
                <w:lang w:val="en-AU" w:eastAsia="en-AU"/>
              </w:rPr>
              <w:t>14</w:t>
            </w:r>
          </w:p>
        </w:tc>
        <w:tc>
          <w:tcPr>
            <w:tcW w:w="851" w:type="dxa"/>
          </w:tcPr>
          <w:p w:rsidR="006A5B55" w:rsidRPr="00A9369F" w:rsidRDefault="006A5B55" w:rsidP="00A9369F">
            <w:pPr>
              <w:jc w:val="center"/>
              <w:rPr>
                <w:sz w:val="16"/>
                <w:szCs w:val="16"/>
                <w:lang w:val="en-AU" w:eastAsia="en-AU"/>
              </w:rPr>
            </w:pPr>
            <w:r w:rsidRPr="00A9369F">
              <w:rPr>
                <w:sz w:val="16"/>
                <w:szCs w:val="16"/>
                <w:lang w:val="en-AU" w:eastAsia="en-AU"/>
              </w:rPr>
              <w:t>0.700</w:t>
            </w:r>
          </w:p>
        </w:tc>
        <w:tc>
          <w:tcPr>
            <w:tcW w:w="992" w:type="dxa"/>
          </w:tcPr>
          <w:p w:rsidR="006A5B55" w:rsidRPr="00A9369F" w:rsidRDefault="006A5B55" w:rsidP="00A9369F">
            <w:pPr>
              <w:jc w:val="center"/>
              <w:rPr>
                <w:sz w:val="16"/>
                <w:szCs w:val="16"/>
                <w:lang w:val="en-AU" w:eastAsia="en-AU"/>
              </w:rPr>
            </w:pPr>
            <w:r w:rsidRPr="00A9369F">
              <w:rPr>
                <w:sz w:val="16"/>
                <w:szCs w:val="16"/>
                <w:lang w:val="en-AU" w:eastAsia="en-AU"/>
              </w:rPr>
              <w:t>0.461</w:t>
            </w:r>
          </w:p>
        </w:tc>
        <w:tc>
          <w:tcPr>
            <w:tcW w:w="850" w:type="dxa"/>
          </w:tcPr>
          <w:p w:rsidR="006A5B55" w:rsidRPr="00A9369F" w:rsidRDefault="006A5B55" w:rsidP="00A9369F">
            <w:pPr>
              <w:jc w:val="center"/>
              <w:rPr>
                <w:sz w:val="16"/>
                <w:szCs w:val="16"/>
                <w:lang w:val="en-AU" w:eastAsia="en-AU"/>
              </w:rPr>
            </w:pPr>
            <w:r w:rsidRPr="00A9369F">
              <w:rPr>
                <w:sz w:val="16"/>
                <w:szCs w:val="16"/>
                <w:lang w:val="en-AU" w:eastAsia="en-AU"/>
              </w:rPr>
              <w:t>0.12</w:t>
            </w:r>
          </w:p>
        </w:tc>
        <w:tc>
          <w:tcPr>
            <w:tcW w:w="567" w:type="dxa"/>
          </w:tcPr>
          <w:p w:rsidR="006A5B55" w:rsidRPr="00A9369F" w:rsidRDefault="006A5B55" w:rsidP="00A9369F">
            <w:pPr>
              <w:jc w:val="center"/>
              <w:rPr>
                <w:sz w:val="16"/>
                <w:szCs w:val="16"/>
                <w:lang w:val="en-AU" w:eastAsia="en-AU"/>
              </w:rPr>
            </w:pPr>
            <w:r w:rsidRPr="00A9369F">
              <w:rPr>
                <w:sz w:val="16"/>
                <w:szCs w:val="16"/>
                <w:lang w:val="en-AU" w:eastAsia="en-AU"/>
              </w:rPr>
              <w:t>15</w:t>
            </w:r>
          </w:p>
        </w:tc>
        <w:tc>
          <w:tcPr>
            <w:tcW w:w="1083" w:type="dxa"/>
          </w:tcPr>
          <w:p w:rsidR="006A5B55" w:rsidRPr="00A9369F" w:rsidRDefault="006A5B55" w:rsidP="00A9369F">
            <w:pPr>
              <w:jc w:val="center"/>
              <w:rPr>
                <w:sz w:val="16"/>
                <w:szCs w:val="16"/>
                <w:lang w:val="en-AU" w:eastAsia="en-AU"/>
              </w:rPr>
            </w:pPr>
            <w:r w:rsidRPr="00A9369F">
              <w:rPr>
                <w:sz w:val="16"/>
                <w:szCs w:val="16"/>
                <w:lang w:val="en-AU" w:eastAsia="en-AU"/>
              </w:rPr>
              <w:t>1.400</w:t>
            </w:r>
          </w:p>
        </w:tc>
        <w:tc>
          <w:tcPr>
            <w:tcW w:w="835" w:type="dxa"/>
            <w:vAlign w:val="bottom"/>
          </w:tcPr>
          <w:p w:rsidR="006A5B55" w:rsidRPr="00A9369F" w:rsidRDefault="006A5B55" w:rsidP="00A9369F">
            <w:pPr>
              <w:jc w:val="center"/>
              <w:rPr>
                <w:color w:val="000000"/>
                <w:sz w:val="16"/>
                <w:szCs w:val="16"/>
                <w:lang w:val="en-AU" w:eastAsia="en-AU"/>
              </w:rPr>
            </w:pPr>
            <w:r w:rsidRPr="00A9369F">
              <w:rPr>
                <w:color w:val="000000"/>
                <w:sz w:val="16"/>
                <w:szCs w:val="16"/>
                <w:lang w:val="en-AU" w:eastAsia="en-AU"/>
              </w:rPr>
              <w:t>0.594</w:t>
            </w:r>
          </w:p>
        </w:tc>
        <w:tc>
          <w:tcPr>
            <w:tcW w:w="851" w:type="dxa"/>
            <w:vAlign w:val="bottom"/>
          </w:tcPr>
          <w:p w:rsidR="006A5B55" w:rsidRPr="00A9369F" w:rsidRDefault="006A5B55" w:rsidP="00A9369F">
            <w:pPr>
              <w:jc w:val="center"/>
              <w:rPr>
                <w:color w:val="000000"/>
                <w:sz w:val="16"/>
                <w:szCs w:val="16"/>
                <w:lang w:val="en-AU" w:eastAsia="en-AU"/>
              </w:rPr>
            </w:pPr>
            <w:r w:rsidRPr="00A9369F">
              <w:rPr>
                <w:color w:val="000000"/>
                <w:sz w:val="16"/>
                <w:szCs w:val="16"/>
                <w:lang w:val="en-AU" w:eastAsia="en-AU"/>
              </w:rPr>
              <w:t>0.148</w:t>
            </w:r>
          </w:p>
        </w:tc>
        <w:tc>
          <w:tcPr>
            <w:tcW w:w="567" w:type="dxa"/>
          </w:tcPr>
          <w:p w:rsidR="006A5B55" w:rsidRPr="00A9369F" w:rsidRDefault="006A5B55" w:rsidP="00A9369F">
            <w:pPr>
              <w:jc w:val="center"/>
              <w:rPr>
                <w:sz w:val="16"/>
                <w:szCs w:val="16"/>
                <w:lang w:val="en-AU" w:eastAsia="en-AU"/>
              </w:rPr>
            </w:pPr>
            <w:r w:rsidRPr="00A9369F">
              <w:rPr>
                <w:sz w:val="16"/>
                <w:szCs w:val="16"/>
                <w:lang w:val="en-AU" w:eastAsia="en-AU"/>
              </w:rPr>
              <w:t>26</w:t>
            </w:r>
          </w:p>
        </w:tc>
      </w:tr>
      <w:tr w:rsidR="00F61388" w:rsidRPr="006562C1" w:rsidTr="00A9369F">
        <w:trPr>
          <w:jc w:val="center"/>
        </w:trPr>
        <w:tc>
          <w:tcPr>
            <w:tcW w:w="779" w:type="dxa"/>
          </w:tcPr>
          <w:p w:rsidR="006A5B55" w:rsidRPr="00A9369F" w:rsidRDefault="006A5B55" w:rsidP="00A9369F">
            <w:pPr>
              <w:jc w:val="center"/>
              <w:rPr>
                <w:sz w:val="16"/>
                <w:szCs w:val="16"/>
                <w:lang w:val="en-AU" w:eastAsia="en-AU"/>
              </w:rPr>
            </w:pPr>
            <w:r w:rsidRPr="00A9369F">
              <w:rPr>
                <w:sz w:val="16"/>
                <w:szCs w:val="16"/>
                <w:lang w:val="en-AU" w:eastAsia="en-AU"/>
              </w:rPr>
              <w:t>16</w:t>
            </w:r>
          </w:p>
        </w:tc>
        <w:tc>
          <w:tcPr>
            <w:tcW w:w="851" w:type="dxa"/>
          </w:tcPr>
          <w:p w:rsidR="006A5B55" w:rsidRPr="00A9369F" w:rsidRDefault="006A5B55" w:rsidP="00A9369F">
            <w:pPr>
              <w:jc w:val="center"/>
              <w:rPr>
                <w:sz w:val="16"/>
                <w:szCs w:val="16"/>
                <w:lang w:val="en-AU" w:eastAsia="en-AU"/>
              </w:rPr>
            </w:pPr>
            <w:r w:rsidRPr="00A9369F">
              <w:rPr>
                <w:sz w:val="16"/>
                <w:szCs w:val="16"/>
                <w:lang w:val="en-AU" w:eastAsia="en-AU"/>
              </w:rPr>
              <w:t>0.700</w:t>
            </w:r>
          </w:p>
        </w:tc>
        <w:tc>
          <w:tcPr>
            <w:tcW w:w="992" w:type="dxa"/>
          </w:tcPr>
          <w:p w:rsidR="006A5B55" w:rsidRPr="00A9369F" w:rsidRDefault="006A5B55" w:rsidP="00A9369F">
            <w:pPr>
              <w:jc w:val="center"/>
              <w:rPr>
                <w:sz w:val="16"/>
                <w:szCs w:val="16"/>
                <w:lang w:val="en-AU" w:eastAsia="en-AU"/>
              </w:rPr>
            </w:pPr>
            <w:r w:rsidRPr="00A9369F">
              <w:rPr>
                <w:sz w:val="16"/>
                <w:szCs w:val="16"/>
                <w:lang w:val="en-AU" w:eastAsia="en-AU"/>
              </w:rPr>
              <w:t>0.405</w:t>
            </w:r>
          </w:p>
        </w:tc>
        <w:tc>
          <w:tcPr>
            <w:tcW w:w="850" w:type="dxa"/>
          </w:tcPr>
          <w:p w:rsidR="006A5B55" w:rsidRPr="00A9369F" w:rsidRDefault="006A5B55" w:rsidP="00A9369F">
            <w:pPr>
              <w:jc w:val="center"/>
              <w:rPr>
                <w:sz w:val="16"/>
                <w:szCs w:val="16"/>
                <w:lang w:val="en-AU" w:eastAsia="en-AU"/>
              </w:rPr>
            </w:pPr>
            <w:r w:rsidRPr="00A9369F">
              <w:rPr>
                <w:sz w:val="16"/>
                <w:szCs w:val="16"/>
                <w:lang w:val="en-AU" w:eastAsia="en-AU"/>
              </w:rPr>
              <w:t>0.10</w:t>
            </w:r>
          </w:p>
        </w:tc>
        <w:tc>
          <w:tcPr>
            <w:tcW w:w="567" w:type="dxa"/>
          </w:tcPr>
          <w:p w:rsidR="006A5B55" w:rsidRPr="00A9369F" w:rsidRDefault="006A5B55" w:rsidP="00A9369F">
            <w:pPr>
              <w:jc w:val="center"/>
              <w:rPr>
                <w:sz w:val="16"/>
                <w:szCs w:val="16"/>
                <w:lang w:val="en-AU" w:eastAsia="en-AU"/>
              </w:rPr>
            </w:pPr>
            <w:r w:rsidRPr="00A9369F">
              <w:rPr>
                <w:sz w:val="16"/>
                <w:szCs w:val="16"/>
                <w:lang w:val="en-AU" w:eastAsia="en-AU"/>
              </w:rPr>
              <w:t>17</w:t>
            </w:r>
          </w:p>
        </w:tc>
        <w:tc>
          <w:tcPr>
            <w:tcW w:w="1083" w:type="dxa"/>
          </w:tcPr>
          <w:p w:rsidR="006A5B55" w:rsidRPr="00A9369F" w:rsidRDefault="006A5B55" w:rsidP="00A9369F">
            <w:pPr>
              <w:jc w:val="center"/>
              <w:rPr>
                <w:sz w:val="16"/>
                <w:szCs w:val="16"/>
                <w:lang w:val="en-AU" w:eastAsia="en-AU"/>
              </w:rPr>
            </w:pPr>
            <w:r w:rsidRPr="00A9369F">
              <w:rPr>
                <w:sz w:val="16"/>
                <w:szCs w:val="16"/>
                <w:lang w:val="en-AU" w:eastAsia="en-AU"/>
              </w:rPr>
              <w:t>1.200</w:t>
            </w:r>
          </w:p>
        </w:tc>
        <w:tc>
          <w:tcPr>
            <w:tcW w:w="835" w:type="dxa"/>
            <w:vAlign w:val="bottom"/>
          </w:tcPr>
          <w:p w:rsidR="006A5B55" w:rsidRPr="00A9369F" w:rsidRDefault="006A5B55" w:rsidP="00A9369F">
            <w:pPr>
              <w:jc w:val="center"/>
              <w:rPr>
                <w:color w:val="000000"/>
                <w:sz w:val="16"/>
                <w:szCs w:val="16"/>
                <w:lang w:val="en-AU" w:eastAsia="en-AU"/>
              </w:rPr>
            </w:pPr>
            <w:r w:rsidRPr="00A9369F">
              <w:rPr>
                <w:color w:val="000000"/>
                <w:sz w:val="16"/>
                <w:szCs w:val="16"/>
                <w:lang w:val="en-AU" w:eastAsia="en-AU"/>
              </w:rPr>
              <w:t>0.527</w:t>
            </w:r>
          </w:p>
        </w:tc>
        <w:tc>
          <w:tcPr>
            <w:tcW w:w="851" w:type="dxa"/>
            <w:vAlign w:val="bottom"/>
          </w:tcPr>
          <w:p w:rsidR="006A5B55" w:rsidRPr="00A9369F" w:rsidRDefault="006A5B55" w:rsidP="00A9369F">
            <w:pPr>
              <w:jc w:val="center"/>
              <w:rPr>
                <w:color w:val="000000"/>
                <w:sz w:val="16"/>
                <w:szCs w:val="16"/>
                <w:lang w:val="en-AU" w:eastAsia="en-AU"/>
              </w:rPr>
            </w:pPr>
            <w:r w:rsidRPr="00A9369F">
              <w:rPr>
                <w:color w:val="000000"/>
                <w:sz w:val="16"/>
                <w:szCs w:val="16"/>
                <w:lang w:val="en-AU" w:eastAsia="en-AU"/>
              </w:rPr>
              <w:t>0.132</w:t>
            </w:r>
          </w:p>
        </w:tc>
        <w:tc>
          <w:tcPr>
            <w:tcW w:w="567" w:type="dxa"/>
          </w:tcPr>
          <w:p w:rsidR="006A5B55" w:rsidRPr="00A9369F" w:rsidRDefault="006A5B55" w:rsidP="00A9369F">
            <w:pPr>
              <w:jc w:val="center"/>
              <w:rPr>
                <w:b/>
                <w:sz w:val="16"/>
                <w:szCs w:val="16"/>
                <w:lang w:val="en-AU" w:eastAsia="en-AU"/>
              </w:rPr>
            </w:pPr>
            <w:r w:rsidRPr="00A9369F">
              <w:rPr>
                <w:b/>
                <w:sz w:val="16"/>
                <w:szCs w:val="16"/>
                <w:lang w:val="en-AU" w:eastAsia="en-AU"/>
              </w:rPr>
              <w:t>29</w:t>
            </w:r>
          </w:p>
        </w:tc>
      </w:tr>
      <w:tr w:rsidR="00F61388" w:rsidRPr="006562C1" w:rsidTr="00A9369F">
        <w:trPr>
          <w:jc w:val="center"/>
        </w:trPr>
        <w:tc>
          <w:tcPr>
            <w:tcW w:w="779" w:type="dxa"/>
          </w:tcPr>
          <w:p w:rsidR="006A5B55" w:rsidRPr="00A9369F" w:rsidRDefault="006A5B55" w:rsidP="00A9369F">
            <w:pPr>
              <w:jc w:val="center"/>
              <w:rPr>
                <w:sz w:val="16"/>
                <w:szCs w:val="16"/>
                <w:lang w:val="en-AU" w:eastAsia="en-AU"/>
              </w:rPr>
            </w:pPr>
            <w:r w:rsidRPr="00A9369F">
              <w:rPr>
                <w:sz w:val="16"/>
                <w:szCs w:val="16"/>
                <w:lang w:val="en-AU" w:eastAsia="en-AU"/>
              </w:rPr>
              <w:t>18</w:t>
            </w:r>
          </w:p>
        </w:tc>
        <w:tc>
          <w:tcPr>
            <w:tcW w:w="851" w:type="dxa"/>
          </w:tcPr>
          <w:p w:rsidR="006A5B55" w:rsidRPr="00A9369F" w:rsidRDefault="006A5B55" w:rsidP="00A9369F">
            <w:pPr>
              <w:jc w:val="center"/>
              <w:rPr>
                <w:sz w:val="16"/>
                <w:szCs w:val="16"/>
                <w:lang w:val="en-AU" w:eastAsia="en-AU"/>
              </w:rPr>
            </w:pPr>
            <w:r w:rsidRPr="00A9369F">
              <w:rPr>
                <w:sz w:val="16"/>
                <w:szCs w:val="16"/>
                <w:lang w:val="en-AU" w:eastAsia="en-AU"/>
              </w:rPr>
              <w:t>0.600</w:t>
            </w:r>
          </w:p>
        </w:tc>
        <w:tc>
          <w:tcPr>
            <w:tcW w:w="992" w:type="dxa"/>
          </w:tcPr>
          <w:p w:rsidR="006A5B55" w:rsidRPr="00A9369F" w:rsidRDefault="006A5B55" w:rsidP="00A9369F">
            <w:pPr>
              <w:jc w:val="center"/>
              <w:rPr>
                <w:sz w:val="16"/>
                <w:szCs w:val="16"/>
                <w:lang w:val="en-AU" w:eastAsia="en-AU"/>
              </w:rPr>
            </w:pPr>
            <w:r w:rsidRPr="00A9369F">
              <w:rPr>
                <w:sz w:val="16"/>
                <w:szCs w:val="16"/>
                <w:lang w:val="en-AU" w:eastAsia="en-AU"/>
              </w:rPr>
              <w:t>0.362</w:t>
            </w:r>
          </w:p>
        </w:tc>
        <w:tc>
          <w:tcPr>
            <w:tcW w:w="850" w:type="dxa"/>
          </w:tcPr>
          <w:p w:rsidR="006A5B55" w:rsidRPr="00A9369F" w:rsidRDefault="006A5B55" w:rsidP="00A9369F">
            <w:pPr>
              <w:jc w:val="center"/>
              <w:rPr>
                <w:sz w:val="16"/>
                <w:szCs w:val="16"/>
                <w:lang w:val="en-AU" w:eastAsia="en-AU"/>
              </w:rPr>
            </w:pPr>
            <w:r w:rsidRPr="00A9369F">
              <w:rPr>
                <w:sz w:val="16"/>
                <w:szCs w:val="16"/>
                <w:lang w:val="en-AU" w:eastAsia="en-AU"/>
              </w:rPr>
              <w:t>0.09</w:t>
            </w:r>
          </w:p>
        </w:tc>
        <w:tc>
          <w:tcPr>
            <w:tcW w:w="567" w:type="dxa"/>
          </w:tcPr>
          <w:p w:rsidR="006A5B55" w:rsidRPr="00A9369F" w:rsidRDefault="006A5B55" w:rsidP="00A9369F">
            <w:pPr>
              <w:jc w:val="center"/>
              <w:rPr>
                <w:sz w:val="16"/>
                <w:szCs w:val="16"/>
                <w:lang w:val="en-AU" w:eastAsia="en-AU"/>
              </w:rPr>
            </w:pPr>
            <w:r w:rsidRPr="00A9369F">
              <w:rPr>
                <w:sz w:val="16"/>
                <w:szCs w:val="16"/>
                <w:lang w:val="en-AU" w:eastAsia="en-AU"/>
              </w:rPr>
              <w:t>19</w:t>
            </w:r>
          </w:p>
        </w:tc>
        <w:tc>
          <w:tcPr>
            <w:tcW w:w="1083" w:type="dxa"/>
          </w:tcPr>
          <w:p w:rsidR="006A5B55" w:rsidRPr="00A9369F" w:rsidRDefault="006A5B55" w:rsidP="00A9369F">
            <w:pPr>
              <w:jc w:val="center"/>
              <w:rPr>
                <w:sz w:val="16"/>
                <w:szCs w:val="16"/>
                <w:lang w:val="en-AU" w:eastAsia="en-AU"/>
              </w:rPr>
            </w:pPr>
            <w:r w:rsidRPr="00A9369F">
              <w:rPr>
                <w:sz w:val="16"/>
                <w:szCs w:val="16"/>
                <w:lang w:val="en-AU" w:eastAsia="en-AU"/>
              </w:rPr>
              <w:t>1.000</w:t>
            </w:r>
          </w:p>
        </w:tc>
        <w:tc>
          <w:tcPr>
            <w:tcW w:w="835" w:type="dxa"/>
            <w:vAlign w:val="bottom"/>
          </w:tcPr>
          <w:p w:rsidR="006A5B55" w:rsidRPr="00A9369F" w:rsidRDefault="006A5B55" w:rsidP="00A9369F">
            <w:pPr>
              <w:jc w:val="center"/>
              <w:rPr>
                <w:color w:val="000000"/>
                <w:sz w:val="16"/>
                <w:szCs w:val="16"/>
                <w:lang w:val="en-AU" w:eastAsia="en-AU"/>
              </w:rPr>
            </w:pPr>
            <w:r w:rsidRPr="00A9369F">
              <w:rPr>
                <w:color w:val="000000"/>
                <w:sz w:val="16"/>
                <w:szCs w:val="16"/>
                <w:lang w:val="en-AU" w:eastAsia="en-AU"/>
              </w:rPr>
              <w:t>0.473</w:t>
            </w:r>
          </w:p>
        </w:tc>
        <w:tc>
          <w:tcPr>
            <w:tcW w:w="851" w:type="dxa"/>
            <w:vAlign w:val="bottom"/>
          </w:tcPr>
          <w:p w:rsidR="006A5B55" w:rsidRPr="00A9369F" w:rsidRDefault="006A5B55" w:rsidP="00A9369F">
            <w:pPr>
              <w:jc w:val="center"/>
              <w:rPr>
                <w:color w:val="000000"/>
                <w:sz w:val="16"/>
                <w:szCs w:val="16"/>
                <w:lang w:val="en-AU" w:eastAsia="en-AU"/>
              </w:rPr>
            </w:pPr>
            <w:r w:rsidRPr="00A9369F">
              <w:rPr>
                <w:color w:val="000000"/>
                <w:sz w:val="16"/>
                <w:szCs w:val="16"/>
                <w:lang w:val="en-AU" w:eastAsia="en-AU"/>
              </w:rPr>
              <w:t>0.118</w:t>
            </w:r>
          </w:p>
        </w:tc>
        <w:tc>
          <w:tcPr>
            <w:tcW w:w="567" w:type="dxa"/>
          </w:tcPr>
          <w:p w:rsidR="006A5B55" w:rsidRPr="00A9369F" w:rsidRDefault="006A5B55" w:rsidP="00A9369F">
            <w:pPr>
              <w:jc w:val="center"/>
              <w:rPr>
                <w:sz w:val="16"/>
                <w:szCs w:val="16"/>
                <w:lang w:val="en-AU" w:eastAsia="en-AU"/>
              </w:rPr>
            </w:pPr>
            <w:r w:rsidRPr="00A9369F">
              <w:rPr>
                <w:sz w:val="16"/>
                <w:szCs w:val="16"/>
                <w:lang w:val="en-AU" w:eastAsia="en-AU"/>
              </w:rPr>
              <w:t>32</w:t>
            </w:r>
          </w:p>
        </w:tc>
      </w:tr>
    </w:tbl>
    <w:p w:rsidR="006A5B55" w:rsidRDefault="006A5B55" w:rsidP="00F61388">
      <w:pPr>
        <w:jc w:val="center"/>
        <w:rPr>
          <w:lang w:val="en-AU"/>
        </w:rPr>
      </w:pPr>
    </w:p>
    <w:p w:rsidR="00F61388" w:rsidRDefault="00F61388" w:rsidP="006A5B55">
      <w:pPr>
        <w:jc w:val="both"/>
        <w:rPr>
          <w:lang w:val="en-AU"/>
        </w:rPr>
        <w:sectPr w:rsidR="00F61388" w:rsidSect="00F61388">
          <w:type w:val="continuous"/>
          <w:pgSz w:w="12240" w:h="15840" w:code="1"/>
          <w:pgMar w:top="1008" w:right="936" w:bottom="1008" w:left="936" w:header="432" w:footer="432" w:gutter="0"/>
          <w:pgNumType w:start="46"/>
          <w:cols w:space="288"/>
          <w:docGrid w:linePitch="360"/>
        </w:sectPr>
      </w:pPr>
    </w:p>
    <w:p w:rsidR="006A5B55" w:rsidRDefault="00EA7880" w:rsidP="006A5B55">
      <w:pPr>
        <w:jc w:val="both"/>
        <w:rPr>
          <w:lang w:val="en-AU"/>
        </w:rPr>
      </w:pPr>
      <w:r>
        <w:rPr>
          <w:lang w:val="en-AU"/>
        </w:rPr>
        <w:lastRenderedPageBreak/>
        <w:t>Presented results show</w:t>
      </w:r>
      <w:r w:rsidR="006A5B55" w:rsidRPr="00CB5032">
        <w:rPr>
          <w:lang w:val="en-AU"/>
        </w:rPr>
        <w:t xml:space="preserve"> that odd </w:t>
      </w:r>
      <w:r>
        <w:rPr>
          <w:lang w:val="en-AU"/>
        </w:rPr>
        <w:t xml:space="preserve">number of quarte wave length </w:t>
      </w:r>
      <w:r w:rsidR="006A5B55" w:rsidRPr="00CB5032">
        <w:rPr>
          <w:lang w:val="en-AU"/>
        </w:rPr>
        <w:t>very well match</w:t>
      </w:r>
      <w:r>
        <w:rPr>
          <w:lang w:val="en-AU"/>
        </w:rPr>
        <w:t>es</w:t>
      </w:r>
      <w:r w:rsidR="006A5B55" w:rsidRPr="00CB5032">
        <w:rPr>
          <w:lang w:val="en-AU"/>
        </w:rPr>
        <w:t xml:space="preserve"> with the depth that is defined as 1.7cm for the 3% MWCNTs filler. However for the 3% CNFs fil</w:t>
      </w:r>
      <w:r>
        <w:rPr>
          <w:lang w:val="en-AU"/>
        </w:rPr>
        <w:t>l</w:t>
      </w:r>
      <w:r w:rsidR="006A5B55" w:rsidRPr="00CB5032">
        <w:rPr>
          <w:lang w:val="en-AU"/>
        </w:rPr>
        <w:t>er it is not so well. It means that the most possible absorbency factors can be achieved only at frequencies of 8 and 16 GHz. With the</w:t>
      </w:r>
      <w:r w:rsidR="006A5B55">
        <w:rPr>
          <w:lang w:val="en-AU"/>
        </w:rPr>
        <w:t xml:space="preserve"> </w:t>
      </w:r>
      <w:r w:rsidR="006A5B55" w:rsidRPr="00CB5032">
        <w:rPr>
          <w:lang w:val="en-AU"/>
        </w:rPr>
        <w:t>reason of optimizing this situation, the absorbency factor was calculated under the frequency range of 6-18GHz for all possible thicknesses which are represented in T</w:t>
      </w:r>
      <w:r w:rsidR="006A5B55">
        <w:rPr>
          <w:lang w:val="en-AU"/>
        </w:rPr>
        <w:t>able 6</w:t>
      </w:r>
      <w:r w:rsidR="006A5B55" w:rsidRPr="00CB5032">
        <w:rPr>
          <w:lang w:val="en-AU"/>
        </w:rPr>
        <w:t>. The calc</w:t>
      </w:r>
      <w:r>
        <w:rPr>
          <w:lang w:val="en-AU"/>
        </w:rPr>
        <w:t>ulation results are presented in</w:t>
      </w:r>
      <w:r w:rsidR="006A5B55" w:rsidRPr="00CB5032">
        <w:rPr>
          <w:lang w:val="en-AU"/>
        </w:rPr>
        <w:t xml:space="preserve"> Table </w:t>
      </w:r>
      <w:r w:rsidR="006A5B55">
        <w:rPr>
          <w:lang w:val="en-AU"/>
        </w:rPr>
        <w:t>7</w:t>
      </w:r>
      <w:r w:rsidR="006A5B55" w:rsidRPr="00CB5032">
        <w:rPr>
          <w:lang w:val="en-AU"/>
        </w:rPr>
        <w:t>.</w:t>
      </w:r>
    </w:p>
    <w:p w:rsidR="006A5B55" w:rsidRDefault="006A5B55" w:rsidP="006A5B55">
      <w:pPr>
        <w:jc w:val="center"/>
        <w:rPr>
          <w:lang w:val="en-AU"/>
        </w:rPr>
      </w:pPr>
    </w:p>
    <w:p w:rsidR="000B20E8" w:rsidRPr="00B97439" w:rsidRDefault="000B20E8" w:rsidP="000B20E8">
      <w:pPr>
        <w:pStyle w:val="Text"/>
        <w:jc w:val="center"/>
        <w:rPr>
          <w:sz w:val="16"/>
          <w:szCs w:val="16"/>
          <w:lang w:eastAsia="tr-TR"/>
        </w:rPr>
      </w:pPr>
      <w:r w:rsidRPr="0018093D">
        <w:rPr>
          <w:sz w:val="16"/>
          <w:szCs w:val="16"/>
          <w:lang w:eastAsia="tr-TR"/>
        </w:rPr>
        <w:t xml:space="preserve">TABLE </w:t>
      </w:r>
      <w:r>
        <w:rPr>
          <w:sz w:val="16"/>
          <w:szCs w:val="16"/>
          <w:lang w:eastAsia="tr-TR"/>
        </w:rPr>
        <w:t>VII</w:t>
      </w:r>
    </w:p>
    <w:p w:rsidR="006A5B55" w:rsidRPr="007C0734" w:rsidRDefault="00E51E38" w:rsidP="006A5B55">
      <w:pPr>
        <w:jc w:val="center"/>
        <w:rPr>
          <w:sz w:val="16"/>
          <w:szCs w:val="16"/>
          <w:lang w:val="en-AU"/>
        </w:rPr>
      </w:pPr>
      <w:r w:rsidRPr="007C0734">
        <w:rPr>
          <w:sz w:val="16"/>
          <w:szCs w:val="16"/>
          <w:lang w:val="en-AU"/>
        </w:rPr>
        <w:t xml:space="preserve">ABSORBENCY FACTOR FOR </w:t>
      </w:r>
      <w:r w:rsidR="006A5B55" w:rsidRPr="007C0734">
        <w:rPr>
          <w:sz w:val="16"/>
          <w:szCs w:val="16"/>
          <w:lang w:val="en-AU"/>
        </w:rPr>
        <w:t xml:space="preserve">3% CNFs </w:t>
      </w:r>
      <w:r w:rsidRPr="007C0734">
        <w:rPr>
          <w:sz w:val="16"/>
          <w:szCs w:val="16"/>
          <w:lang w:val="en-AU"/>
        </w:rPr>
        <w:t>FILLER LAYER</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32"/>
        <w:gridCol w:w="507"/>
        <w:gridCol w:w="507"/>
        <w:gridCol w:w="507"/>
        <w:gridCol w:w="507"/>
        <w:gridCol w:w="507"/>
        <w:gridCol w:w="507"/>
        <w:gridCol w:w="579"/>
      </w:tblGrid>
      <w:tr w:rsidR="006A5B55" w:rsidTr="00A9369F">
        <w:trPr>
          <w:jc w:val="center"/>
        </w:trPr>
        <w:tc>
          <w:tcPr>
            <w:tcW w:w="709" w:type="dxa"/>
            <w:vMerge w:val="restart"/>
            <w:vAlign w:val="center"/>
          </w:tcPr>
          <w:p w:rsidR="005D245B" w:rsidRPr="00A9369F" w:rsidRDefault="000B2F6E" w:rsidP="00A9369F">
            <w:pPr>
              <w:jc w:val="center"/>
              <w:rPr>
                <w:rFonts w:eastAsia="Calibri"/>
                <w:sz w:val="14"/>
                <w:szCs w:val="14"/>
                <w:lang w:val="en-AU"/>
              </w:rPr>
            </w:pPr>
            <w:r w:rsidRPr="00A9369F">
              <w:rPr>
                <w:rFonts w:eastAsia="Calibri"/>
                <w:i/>
                <w:sz w:val="14"/>
                <w:szCs w:val="14"/>
              </w:rPr>
              <w:t>h</w:t>
            </w:r>
            <w:r w:rsidRPr="00A9369F">
              <w:rPr>
                <w:rFonts w:eastAsia="Calibri"/>
                <w:sz w:val="14"/>
                <w:szCs w:val="14"/>
                <w:vertAlign w:val="subscript"/>
              </w:rPr>
              <w:t>2</w:t>
            </w:r>
            <w:r w:rsidRPr="00A9369F">
              <w:rPr>
                <w:rFonts w:eastAsia="Calibri"/>
                <w:sz w:val="14"/>
                <w:szCs w:val="14"/>
              </w:rPr>
              <w:t>=d(</w:t>
            </w:r>
            <w:r w:rsidRPr="00A9369F">
              <w:rPr>
                <w:rFonts w:eastAsia="Calibri"/>
                <w:i/>
                <w:sz w:val="14"/>
                <w:szCs w:val="14"/>
              </w:rPr>
              <w:t>f</w:t>
            </w:r>
            <w:r w:rsidRPr="00A9369F">
              <w:rPr>
                <w:rFonts w:eastAsia="Calibri"/>
                <w:sz w:val="14"/>
                <w:szCs w:val="14"/>
              </w:rPr>
              <w:t>)</w:t>
            </w:r>
            <w:r w:rsidRPr="00A9369F">
              <w:rPr>
                <w:rFonts w:eastAsia="Calibri"/>
                <w:sz w:val="14"/>
                <w:szCs w:val="14"/>
                <w:lang w:val="en-AU"/>
              </w:rPr>
              <w:t>,</w:t>
            </w:r>
          </w:p>
          <w:p w:rsidR="000B2F6E" w:rsidRPr="00A9369F" w:rsidRDefault="000B2F6E" w:rsidP="00A9369F">
            <w:pPr>
              <w:jc w:val="center"/>
              <w:rPr>
                <w:rFonts w:eastAsia="Calibri"/>
                <w:sz w:val="14"/>
                <w:szCs w:val="14"/>
                <w:lang w:val="en-AU"/>
              </w:rPr>
            </w:pPr>
            <w:r w:rsidRPr="00A9369F">
              <w:rPr>
                <w:rFonts w:eastAsia="Calibri"/>
                <w:sz w:val="14"/>
                <w:szCs w:val="14"/>
              </w:rPr>
              <w:t>[m]</w:t>
            </w:r>
          </w:p>
        </w:tc>
        <w:tc>
          <w:tcPr>
            <w:tcW w:w="3674" w:type="dxa"/>
            <w:gridSpan w:val="7"/>
            <w:vAlign w:val="center"/>
          </w:tcPr>
          <w:p w:rsidR="006A5B55" w:rsidRPr="00A9369F" w:rsidRDefault="005D245B" w:rsidP="00A9369F">
            <w:pPr>
              <w:jc w:val="center"/>
              <w:rPr>
                <w:rFonts w:eastAsia="Calibri"/>
                <w:color w:val="000000"/>
                <w:sz w:val="14"/>
                <w:szCs w:val="14"/>
                <w:lang w:val="en-AU"/>
              </w:rPr>
            </w:pPr>
            <w:r w:rsidRPr="00A9369F">
              <w:rPr>
                <w:rFonts w:eastAsia="Calibri"/>
                <w:i/>
                <w:color w:val="000000"/>
                <w:sz w:val="14"/>
                <w:szCs w:val="14"/>
                <w:lang w:val="en-AU"/>
              </w:rPr>
              <w:t>f</w:t>
            </w:r>
            <w:r w:rsidR="006A5B55" w:rsidRPr="00A9369F">
              <w:rPr>
                <w:rFonts w:eastAsia="Calibri"/>
                <w:color w:val="000000"/>
                <w:sz w:val="14"/>
                <w:szCs w:val="14"/>
                <w:lang w:val="en-AU"/>
              </w:rPr>
              <w:t>,[GHz]</w:t>
            </w:r>
          </w:p>
        </w:tc>
        <w:tc>
          <w:tcPr>
            <w:tcW w:w="579" w:type="dxa"/>
            <w:vMerge w:val="restart"/>
            <w:vAlign w:val="center"/>
          </w:tcPr>
          <w:p w:rsidR="006A5B55" w:rsidRPr="00A9369F" w:rsidRDefault="006A5B55" w:rsidP="00A9369F">
            <w:pPr>
              <w:jc w:val="center"/>
              <w:rPr>
                <w:rFonts w:eastAsia="Calibri"/>
                <w:sz w:val="14"/>
                <w:szCs w:val="14"/>
              </w:rPr>
            </w:pPr>
            <w:r w:rsidRPr="00A9369F">
              <w:rPr>
                <w:rFonts w:eastAsia="Calibri"/>
                <w:sz w:val="14"/>
                <w:szCs w:val="14"/>
              </w:rPr>
              <w:t>Av</w:t>
            </w:r>
            <w:r w:rsidR="005D245B" w:rsidRPr="00A9369F">
              <w:rPr>
                <w:rFonts w:eastAsia="Calibri"/>
                <w:sz w:val="14"/>
                <w:szCs w:val="14"/>
              </w:rPr>
              <w:t>rg</w:t>
            </w:r>
          </w:p>
        </w:tc>
      </w:tr>
      <w:tr w:rsidR="006A5B55" w:rsidTr="00A9369F">
        <w:trPr>
          <w:jc w:val="center"/>
        </w:trPr>
        <w:tc>
          <w:tcPr>
            <w:tcW w:w="709" w:type="dxa"/>
            <w:vMerge/>
            <w:vAlign w:val="center"/>
          </w:tcPr>
          <w:p w:rsidR="006A5B55" w:rsidRPr="00A9369F" w:rsidRDefault="006A5B55" w:rsidP="00A9369F">
            <w:pPr>
              <w:jc w:val="center"/>
              <w:rPr>
                <w:rFonts w:eastAsia="Calibri"/>
                <w:sz w:val="14"/>
                <w:szCs w:val="14"/>
                <w:lang w:val="en-AU"/>
              </w:rPr>
            </w:pPr>
          </w:p>
        </w:tc>
        <w:tc>
          <w:tcPr>
            <w:tcW w:w="632" w:type="dxa"/>
            <w:vAlign w:val="center"/>
          </w:tcPr>
          <w:p w:rsidR="006A5B55" w:rsidRPr="00A9369F" w:rsidRDefault="006A5B55" w:rsidP="00A9369F">
            <w:pPr>
              <w:jc w:val="center"/>
              <w:rPr>
                <w:rFonts w:eastAsia="Calibri"/>
                <w:sz w:val="14"/>
                <w:szCs w:val="14"/>
              </w:rPr>
            </w:pPr>
            <w:r w:rsidRPr="00A9369F">
              <w:rPr>
                <w:rFonts w:eastAsia="Calibri"/>
                <w:sz w:val="14"/>
                <w:szCs w:val="14"/>
              </w:rPr>
              <w:t>6</w:t>
            </w:r>
          </w:p>
        </w:tc>
        <w:tc>
          <w:tcPr>
            <w:tcW w:w="507" w:type="dxa"/>
            <w:vAlign w:val="center"/>
          </w:tcPr>
          <w:p w:rsidR="006A5B55" w:rsidRPr="00A9369F" w:rsidRDefault="006A5B55" w:rsidP="00A9369F">
            <w:pPr>
              <w:jc w:val="center"/>
              <w:rPr>
                <w:rFonts w:eastAsia="Calibri"/>
                <w:sz w:val="14"/>
                <w:szCs w:val="14"/>
              </w:rPr>
            </w:pPr>
            <w:r w:rsidRPr="00A9369F">
              <w:rPr>
                <w:rFonts w:eastAsia="Calibri"/>
                <w:sz w:val="14"/>
                <w:szCs w:val="14"/>
              </w:rPr>
              <w:t>8</w:t>
            </w:r>
          </w:p>
        </w:tc>
        <w:tc>
          <w:tcPr>
            <w:tcW w:w="507" w:type="dxa"/>
            <w:vAlign w:val="center"/>
          </w:tcPr>
          <w:p w:rsidR="006A5B55" w:rsidRPr="00A9369F" w:rsidRDefault="006A5B55" w:rsidP="00A9369F">
            <w:pPr>
              <w:jc w:val="center"/>
              <w:rPr>
                <w:rFonts w:eastAsia="Calibri"/>
                <w:sz w:val="14"/>
                <w:szCs w:val="14"/>
              </w:rPr>
            </w:pPr>
            <w:r w:rsidRPr="00A9369F">
              <w:rPr>
                <w:rFonts w:eastAsia="Calibri"/>
                <w:sz w:val="14"/>
                <w:szCs w:val="14"/>
              </w:rPr>
              <w:t>10</w:t>
            </w:r>
          </w:p>
        </w:tc>
        <w:tc>
          <w:tcPr>
            <w:tcW w:w="507" w:type="dxa"/>
            <w:vAlign w:val="center"/>
          </w:tcPr>
          <w:p w:rsidR="006A5B55" w:rsidRPr="00A9369F" w:rsidRDefault="006A5B55" w:rsidP="00A9369F">
            <w:pPr>
              <w:jc w:val="center"/>
              <w:rPr>
                <w:rFonts w:eastAsia="Calibri"/>
                <w:sz w:val="14"/>
                <w:szCs w:val="14"/>
              </w:rPr>
            </w:pPr>
            <w:r w:rsidRPr="00A9369F">
              <w:rPr>
                <w:rFonts w:eastAsia="Calibri"/>
                <w:sz w:val="14"/>
                <w:szCs w:val="14"/>
              </w:rPr>
              <w:t>12</w:t>
            </w:r>
          </w:p>
        </w:tc>
        <w:tc>
          <w:tcPr>
            <w:tcW w:w="507" w:type="dxa"/>
            <w:vAlign w:val="center"/>
          </w:tcPr>
          <w:p w:rsidR="006A5B55" w:rsidRPr="00A9369F" w:rsidRDefault="006A5B55" w:rsidP="00A9369F">
            <w:pPr>
              <w:jc w:val="center"/>
              <w:rPr>
                <w:rFonts w:eastAsia="Calibri"/>
                <w:sz w:val="14"/>
                <w:szCs w:val="14"/>
              </w:rPr>
            </w:pPr>
            <w:r w:rsidRPr="00A9369F">
              <w:rPr>
                <w:rFonts w:eastAsia="Calibri"/>
                <w:sz w:val="14"/>
                <w:szCs w:val="14"/>
              </w:rPr>
              <w:t>14</w:t>
            </w:r>
          </w:p>
        </w:tc>
        <w:tc>
          <w:tcPr>
            <w:tcW w:w="507" w:type="dxa"/>
            <w:vAlign w:val="center"/>
          </w:tcPr>
          <w:p w:rsidR="006A5B55" w:rsidRPr="00A9369F" w:rsidRDefault="006A5B55" w:rsidP="00A9369F">
            <w:pPr>
              <w:jc w:val="center"/>
              <w:rPr>
                <w:rFonts w:eastAsia="Calibri"/>
                <w:sz w:val="14"/>
                <w:szCs w:val="14"/>
              </w:rPr>
            </w:pPr>
            <w:r w:rsidRPr="00A9369F">
              <w:rPr>
                <w:rFonts w:eastAsia="Calibri"/>
                <w:sz w:val="14"/>
                <w:szCs w:val="14"/>
              </w:rPr>
              <w:t>16</w:t>
            </w:r>
          </w:p>
        </w:tc>
        <w:tc>
          <w:tcPr>
            <w:tcW w:w="507" w:type="dxa"/>
            <w:vAlign w:val="center"/>
          </w:tcPr>
          <w:p w:rsidR="006A5B55" w:rsidRPr="00A9369F" w:rsidRDefault="006A5B55" w:rsidP="00A9369F">
            <w:pPr>
              <w:jc w:val="center"/>
              <w:rPr>
                <w:rFonts w:eastAsia="Calibri"/>
                <w:sz w:val="14"/>
                <w:szCs w:val="14"/>
              </w:rPr>
            </w:pPr>
            <w:r w:rsidRPr="00A9369F">
              <w:rPr>
                <w:rFonts w:eastAsia="Calibri"/>
                <w:sz w:val="14"/>
                <w:szCs w:val="14"/>
              </w:rPr>
              <w:t>18</w:t>
            </w:r>
          </w:p>
        </w:tc>
        <w:tc>
          <w:tcPr>
            <w:tcW w:w="579" w:type="dxa"/>
            <w:vMerge/>
            <w:vAlign w:val="center"/>
          </w:tcPr>
          <w:p w:rsidR="006A5B55" w:rsidRPr="00A9369F" w:rsidRDefault="006A5B55" w:rsidP="00A9369F">
            <w:pPr>
              <w:jc w:val="center"/>
              <w:rPr>
                <w:rFonts w:eastAsia="Calibri"/>
                <w:sz w:val="14"/>
                <w:szCs w:val="14"/>
                <w:lang w:val="en-AU"/>
              </w:rPr>
            </w:pPr>
          </w:p>
        </w:tc>
      </w:tr>
      <w:tr w:rsidR="006A5B55" w:rsidTr="00A9369F">
        <w:trPr>
          <w:jc w:val="center"/>
        </w:trPr>
        <w:tc>
          <w:tcPr>
            <w:tcW w:w="709" w:type="dxa"/>
            <w:vAlign w:val="bottom"/>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0.038</w:t>
            </w:r>
          </w:p>
        </w:tc>
        <w:tc>
          <w:tcPr>
            <w:tcW w:w="632" w:type="dxa"/>
            <w:vAlign w:val="bottom"/>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0.01</w:t>
            </w:r>
          </w:p>
        </w:tc>
        <w:tc>
          <w:tcPr>
            <w:tcW w:w="507" w:type="dxa"/>
            <w:vAlign w:val="bottom"/>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0.76</w:t>
            </w:r>
          </w:p>
        </w:tc>
        <w:tc>
          <w:tcPr>
            <w:tcW w:w="507" w:type="dxa"/>
            <w:vAlign w:val="bottom"/>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0.97</w:t>
            </w:r>
          </w:p>
        </w:tc>
        <w:tc>
          <w:tcPr>
            <w:tcW w:w="507" w:type="dxa"/>
            <w:vAlign w:val="bottom"/>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0.61</w:t>
            </w:r>
          </w:p>
        </w:tc>
        <w:tc>
          <w:tcPr>
            <w:tcW w:w="507" w:type="dxa"/>
            <w:vAlign w:val="bottom"/>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0.46</w:t>
            </w:r>
          </w:p>
        </w:tc>
        <w:tc>
          <w:tcPr>
            <w:tcW w:w="507" w:type="dxa"/>
            <w:vAlign w:val="bottom"/>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0.98</w:t>
            </w:r>
          </w:p>
        </w:tc>
        <w:tc>
          <w:tcPr>
            <w:tcW w:w="507" w:type="dxa"/>
            <w:vAlign w:val="bottom"/>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0.24</w:t>
            </w:r>
          </w:p>
        </w:tc>
        <w:tc>
          <w:tcPr>
            <w:tcW w:w="579" w:type="dxa"/>
            <w:vAlign w:val="bottom"/>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0.58</w:t>
            </w:r>
          </w:p>
        </w:tc>
      </w:tr>
      <w:tr w:rsidR="006A5B55" w:rsidTr="00A9369F">
        <w:trPr>
          <w:jc w:val="center"/>
        </w:trPr>
        <w:tc>
          <w:tcPr>
            <w:tcW w:w="709" w:type="dxa"/>
            <w:vAlign w:val="bottom"/>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0.027</w:t>
            </w:r>
          </w:p>
        </w:tc>
        <w:tc>
          <w:tcPr>
            <w:tcW w:w="632" w:type="dxa"/>
            <w:vAlign w:val="bottom"/>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0.99</w:t>
            </w:r>
          </w:p>
        </w:tc>
        <w:tc>
          <w:tcPr>
            <w:tcW w:w="507" w:type="dxa"/>
            <w:vAlign w:val="bottom"/>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0.24</w:t>
            </w:r>
          </w:p>
        </w:tc>
        <w:tc>
          <w:tcPr>
            <w:tcW w:w="507" w:type="dxa"/>
            <w:vAlign w:val="bottom"/>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0.03</w:t>
            </w:r>
          </w:p>
        </w:tc>
        <w:tc>
          <w:tcPr>
            <w:tcW w:w="507" w:type="dxa"/>
            <w:vAlign w:val="bottom"/>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0.39</w:t>
            </w:r>
          </w:p>
        </w:tc>
        <w:tc>
          <w:tcPr>
            <w:tcW w:w="507" w:type="dxa"/>
            <w:vAlign w:val="bottom"/>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0.54</w:t>
            </w:r>
          </w:p>
        </w:tc>
        <w:tc>
          <w:tcPr>
            <w:tcW w:w="507" w:type="dxa"/>
            <w:vAlign w:val="bottom"/>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0.02</w:t>
            </w:r>
          </w:p>
        </w:tc>
        <w:tc>
          <w:tcPr>
            <w:tcW w:w="507" w:type="dxa"/>
            <w:vAlign w:val="bottom"/>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0.76</w:t>
            </w:r>
          </w:p>
        </w:tc>
        <w:tc>
          <w:tcPr>
            <w:tcW w:w="579" w:type="dxa"/>
            <w:vAlign w:val="bottom"/>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0.42</w:t>
            </w:r>
          </w:p>
        </w:tc>
      </w:tr>
      <w:tr w:rsidR="006A5B55" w:rsidTr="00A9369F">
        <w:trPr>
          <w:jc w:val="center"/>
        </w:trPr>
        <w:tc>
          <w:tcPr>
            <w:tcW w:w="709" w:type="dxa"/>
            <w:vAlign w:val="bottom"/>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0.021</w:t>
            </w:r>
          </w:p>
        </w:tc>
        <w:tc>
          <w:tcPr>
            <w:tcW w:w="632" w:type="dxa"/>
            <w:vAlign w:val="bottom"/>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0.01</w:t>
            </w:r>
          </w:p>
        </w:tc>
        <w:tc>
          <w:tcPr>
            <w:tcW w:w="507" w:type="dxa"/>
            <w:vAlign w:val="bottom"/>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0.76</w:t>
            </w:r>
          </w:p>
        </w:tc>
        <w:tc>
          <w:tcPr>
            <w:tcW w:w="507" w:type="dxa"/>
            <w:vAlign w:val="bottom"/>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0.97</w:t>
            </w:r>
          </w:p>
        </w:tc>
        <w:tc>
          <w:tcPr>
            <w:tcW w:w="507" w:type="dxa"/>
            <w:vAlign w:val="bottom"/>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0.61</w:t>
            </w:r>
          </w:p>
        </w:tc>
        <w:tc>
          <w:tcPr>
            <w:tcW w:w="507" w:type="dxa"/>
            <w:vAlign w:val="bottom"/>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0.46</w:t>
            </w:r>
          </w:p>
        </w:tc>
        <w:tc>
          <w:tcPr>
            <w:tcW w:w="507" w:type="dxa"/>
            <w:vAlign w:val="bottom"/>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0.98</w:t>
            </w:r>
          </w:p>
        </w:tc>
        <w:tc>
          <w:tcPr>
            <w:tcW w:w="507" w:type="dxa"/>
            <w:vAlign w:val="bottom"/>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0.24</w:t>
            </w:r>
          </w:p>
        </w:tc>
        <w:tc>
          <w:tcPr>
            <w:tcW w:w="579" w:type="dxa"/>
            <w:vAlign w:val="bottom"/>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0.57</w:t>
            </w:r>
          </w:p>
        </w:tc>
      </w:tr>
      <w:tr w:rsidR="006A5B55" w:rsidTr="00A9369F">
        <w:trPr>
          <w:jc w:val="center"/>
        </w:trPr>
        <w:tc>
          <w:tcPr>
            <w:tcW w:w="709" w:type="dxa"/>
            <w:vAlign w:val="bottom"/>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0.017</w:t>
            </w:r>
          </w:p>
        </w:tc>
        <w:tc>
          <w:tcPr>
            <w:tcW w:w="632" w:type="dxa"/>
            <w:vAlign w:val="bottom"/>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0.88</w:t>
            </w:r>
          </w:p>
        </w:tc>
        <w:tc>
          <w:tcPr>
            <w:tcW w:w="507" w:type="dxa"/>
            <w:vAlign w:val="bottom"/>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0.97</w:t>
            </w:r>
          </w:p>
        </w:tc>
        <w:tc>
          <w:tcPr>
            <w:tcW w:w="507" w:type="dxa"/>
            <w:vAlign w:val="bottom"/>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0.77</w:t>
            </w:r>
          </w:p>
        </w:tc>
        <w:tc>
          <w:tcPr>
            <w:tcW w:w="507" w:type="dxa"/>
            <w:vAlign w:val="bottom"/>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0.00</w:t>
            </w:r>
          </w:p>
        </w:tc>
        <w:tc>
          <w:tcPr>
            <w:tcW w:w="507" w:type="dxa"/>
            <w:vAlign w:val="bottom"/>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0.78</w:t>
            </w:r>
          </w:p>
        </w:tc>
        <w:tc>
          <w:tcPr>
            <w:tcW w:w="507" w:type="dxa"/>
            <w:vAlign w:val="bottom"/>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0.96</w:t>
            </w:r>
          </w:p>
        </w:tc>
        <w:tc>
          <w:tcPr>
            <w:tcW w:w="507" w:type="dxa"/>
            <w:vAlign w:val="bottom"/>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0.64</w:t>
            </w:r>
          </w:p>
        </w:tc>
        <w:tc>
          <w:tcPr>
            <w:tcW w:w="579" w:type="dxa"/>
            <w:vAlign w:val="bottom"/>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0.71</w:t>
            </w:r>
          </w:p>
        </w:tc>
      </w:tr>
      <w:tr w:rsidR="006A5B55" w:rsidTr="00A9369F">
        <w:trPr>
          <w:jc w:val="center"/>
        </w:trPr>
        <w:tc>
          <w:tcPr>
            <w:tcW w:w="709" w:type="dxa"/>
            <w:vAlign w:val="bottom"/>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0.014</w:t>
            </w:r>
          </w:p>
        </w:tc>
        <w:tc>
          <w:tcPr>
            <w:tcW w:w="632" w:type="dxa"/>
            <w:vAlign w:val="center"/>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0.7</w:t>
            </w:r>
          </w:p>
        </w:tc>
        <w:tc>
          <w:tcPr>
            <w:tcW w:w="507" w:type="dxa"/>
            <w:vAlign w:val="center"/>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0.45</w:t>
            </w:r>
          </w:p>
        </w:tc>
        <w:tc>
          <w:tcPr>
            <w:tcW w:w="507" w:type="dxa"/>
            <w:vAlign w:val="center"/>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0.97</w:t>
            </w:r>
          </w:p>
        </w:tc>
        <w:tc>
          <w:tcPr>
            <w:tcW w:w="507" w:type="dxa"/>
            <w:vAlign w:val="center"/>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0.36</w:t>
            </w:r>
          </w:p>
        </w:tc>
        <w:tc>
          <w:tcPr>
            <w:tcW w:w="507" w:type="dxa"/>
            <w:vAlign w:val="bottom"/>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0.80</w:t>
            </w:r>
          </w:p>
        </w:tc>
        <w:tc>
          <w:tcPr>
            <w:tcW w:w="507" w:type="dxa"/>
            <w:vAlign w:val="bottom"/>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0.9</w:t>
            </w:r>
          </w:p>
        </w:tc>
        <w:tc>
          <w:tcPr>
            <w:tcW w:w="507" w:type="dxa"/>
            <w:vAlign w:val="bottom"/>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0.15</w:t>
            </w:r>
          </w:p>
        </w:tc>
        <w:tc>
          <w:tcPr>
            <w:tcW w:w="579" w:type="dxa"/>
            <w:vAlign w:val="bottom"/>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0.62</w:t>
            </w:r>
          </w:p>
        </w:tc>
      </w:tr>
      <w:tr w:rsidR="006A5B55" w:rsidTr="00A9369F">
        <w:trPr>
          <w:jc w:val="center"/>
        </w:trPr>
        <w:tc>
          <w:tcPr>
            <w:tcW w:w="709" w:type="dxa"/>
            <w:vAlign w:val="bottom"/>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0.012</w:t>
            </w:r>
          </w:p>
        </w:tc>
        <w:tc>
          <w:tcPr>
            <w:tcW w:w="632" w:type="dxa"/>
            <w:vAlign w:val="center"/>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0.27</w:t>
            </w:r>
          </w:p>
        </w:tc>
        <w:tc>
          <w:tcPr>
            <w:tcW w:w="507" w:type="dxa"/>
            <w:vAlign w:val="center"/>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0.98</w:t>
            </w:r>
          </w:p>
        </w:tc>
        <w:tc>
          <w:tcPr>
            <w:tcW w:w="507" w:type="dxa"/>
            <w:vAlign w:val="center"/>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w:t>
            </w:r>
          </w:p>
        </w:tc>
        <w:tc>
          <w:tcPr>
            <w:tcW w:w="507" w:type="dxa"/>
            <w:vAlign w:val="center"/>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0.99</w:t>
            </w:r>
          </w:p>
        </w:tc>
        <w:tc>
          <w:tcPr>
            <w:tcW w:w="507" w:type="dxa"/>
            <w:vAlign w:val="bottom"/>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0.10</w:t>
            </w:r>
          </w:p>
        </w:tc>
        <w:tc>
          <w:tcPr>
            <w:tcW w:w="507" w:type="dxa"/>
            <w:vAlign w:val="bottom"/>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0.97</w:t>
            </w:r>
          </w:p>
        </w:tc>
        <w:tc>
          <w:tcPr>
            <w:tcW w:w="507" w:type="dxa"/>
            <w:vAlign w:val="bottom"/>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0.2</w:t>
            </w:r>
          </w:p>
        </w:tc>
        <w:tc>
          <w:tcPr>
            <w:tcW w:w="579" w:type="dxa"/>
            <w:vAlign w:val="bottom"/>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0.50</w:t>
            </w:r>
          </w:p>
        </w:tc>
      </w:tr>
      <w:tr w:rsidR="006A5B55" w:rsidTr="00A9369F">
        <w:trPr>
          <w:jc w:val="center"/>
        </w:trPr>
        <w:tc>
          <w:tcPr>
            <w:tcW w:w="709" w:type="dxa"/>
            <w:vAlign w:val="bottom"/>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0.001</w:t>
            </w:r>
          </w:p>
        </w:tc>
        <w:tc>
          <w:tcPr>
            <w:tcW w:w="632" w:type="dxa"/>
            <w:vAlign w:val="center"/>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0.5</w:t>
            </w:r>
          </w:p>
        </w:tc>
        <w:tc>
          <w:tcPr>
            <w:tcW w:w="507" w:type="dxa"/>
            <w:vAlign w:val="center"/>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0.66</w:t>
            </w:r>
          </w:p>
        </w:tc>
        <w:tc>
          <w:tcPr>
            <w:tcW w:w="507" w:type="dxa"/>
            <w:vAlign w:val="center"/>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0.77</w:t>
            </w:r>
          </w:p>
        </w:tc>
        <w:tc>
          <w:tcPr>
            <w:tcW w:w="507" w:type="dxa"/>
            <w:vAlign w:val="center"/>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0.85</w:t>
            </w:r>
          </w:p>
        </w:tc>
        <w:tc>
          <w:tcPr>
            <w:tcW w:w="507" w:type="dxa"/>
            <w:vAlign w:val="bottom"/>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0.91</w:t>
            </w:r>
          </w:p>
        </w:tc>
        <w:tc>
          <w:tcPr>
            <w:tcW w:w="507" w:type="dxa"/>
            <w:vAlign w:val="bottom"/>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0.95</w:t>
            </w:r>
          </w:p>
        </w:tc>
        <w:tc>
          <w:tcPr>
            <w:tcW w:w="507" w:type="dxa"/>
            <w:vAlign w:val="bottom"/>
          </w:tcPr>
          <w:p w:rsidR="006A5B55" w:rsidRPr="00A9369F" w:rsidRDefault="006A5B55" w:rsidP="00A9369F">
            <w:pPr>
              <w:jc w:val="center"/>
              <w:rPr>
                <w:rFonts w:eastAsia="Calibri"/>
                <w:color w:val="000000"/>
                <w:sz w:val="14"/>
                <w:szCs w:val="14"/>
              </w:rPr>
            </w:pPr>
            <w:r w:rsidRPr="00A9369F">
              <w:rPr>
                <w:rFonts w:eastAsia="Calibri"/>
                <w:color w:val="000000"/>
                <w:sz w:val="14"/>
                <w:szCs w:val="14"/>
              </w:rPr>
              <w:t>0.97</w:t>
            </w:r>
          </w:p>
        </w:tc>
        <w:tc>
          <w:tcPr>
            <w:tcW w:w="579" w:type="dxa"/>
            <w:vAlign w:val="bottom"/>
          </w:tcPr>
          <w:p w:rsidR="006A5B55" w:rsidRPr="00A9369F" w:rsidRDefault="006A5B55" w:rsidP="00A9369F">
            <w:pPr>
              <w:jc w:val="center"/>
              <w:rPr>
                <w:rFonts w:eastAsia="Calibri"/>
                <w:b/>
                <w:color w:val="000000"/>
                <w:sz w:val="14"/>
                <w:szCs w:val="14"/>
              </w:rPr>
            </w:pPr>
            <w:r w:rsidRPr="00A9369F">
              <w:rPr>
                <w:rFonts w:eastAsia="Calibri"/>
                <w:b/>
                <w:color w:val="000000"/>
                <w:sz w:val="14"/>
                <w:szCs w:val="14"/>
              </w:rPr>
              <w:t>0.80</w:t>
            </w:r>
          </w:p>
        </w:tc>
      </w:tr>
    </w:tbl>
    <w:p w:rsidR="006A5B55" w:rsidRDefault="006A5B55" w:rsidP="006A5B55">
      <w:pPr>
        <w:jc w:val="both"/>
        <w:rPr>
          <w:lang w:val="en-AU"/>
        </w:rPr>
      </w:pPr>
    </w:p>
    <w:p w:rsidR="00970E43" w:rsidRDefault="006A5B55" w:rsidP="00970E43">
      <w:pPr>
        <w:jc w:val="both"/>
        <w:rPr>
          <w:sz w:val="16"/>
          <w:szCs w:val="16"/>
          <w:lang w:val="en-AU"/>
        </w:rPr>
      </w:pPr>
      <w:r w:rsidRPr="00CB5032">
        <w:rPr>
          <w:lang w:val="en-AU"/>
        </w:rPr>
        <w:t>Finally</w:t>
      </w:r>
      <w:r w:rsidR="00EA7880">
        <w:rPr>
          <w:lang w:val="en-AU"/>
        </w:rPr>
        <w:t>,</w:t>
      </w:r>
      <w:r w:rsidRPr="00CB5032">
        <w:rPr>
          <w:lang w:val="en-AU"/>
        </w:rPr>
        <w:t xml:space="preserve"> the thicknes</w:t>
      </w:r>
      <w:r w:rsidR="00EA7880">
        <w:rPr>
          <w:lang w:val="en-AU"/>
        </w:rPr>
        <w:t>ses of 1.7cm and 1.0 cm were</w:t>
      </w:r>
      <w:r w:rsidRPr="00CB5032">
        <w:rPr>
          <w:lang w:val="en-AU"/>
        </w:rPr>
        <w:t xml:space="preserve"> chosen for 3% MWCNTs and 3% CNFs fillers of spacer layer. The absorbency factor </w:t>
      </w:r>
      <w:r w:rsidR="00EA7880">
        <w:rPr>
          <w:lang w:val="en-AU"/>
        </w:rPr>
        <w:t>for them</w:t>
      </w:r>
      <w:r w:rsidRPr="00CB5032">
        <w:rPr>
          <w:lang w:val="en-AU"/>
        </w:rPr>
        <w:t xml:space="preserve"> is shown</w:t>
      </w:r>
      <w:r>
        <w:rPr>
          <w:lang w:val="en-AU"/>
        </w:rPr>
        <w:t xml:space="preserve"> in </w:t>
      </w:r>
      <w:r w:rsidRPr="002C4CE9">
        <w:rPr>
          <w:lang w:val="en-AU"/>
        </w:rPr>
        <w:t>Fig.</w:t>
      </w:r>
      <w:r w:rsidR="00970E43">
        <w:rPr>
          <w:lang w:val="en-AU"/>
        </w:rPr>
        <w:t>2</w:t>
      </w:r>
      <w:r w:rsidRPr="002C4CE9">
        <w:rPr>
          <w:lang w:val="en-AU"/>
        </w:rPr>
        <w:t>.</w:t>
      </w:r>
      <w:r w:rsidR="00970E43">
        <w:rPr>
          <w:sz w:val="16"/>
          <w:szCs w:val="16"/>
          <w:lang w:val="en-AU"/>
        </w:rPr>
        <w:t xml:space="preserve"> </w:t>
      </w:r>
    </w:p>
    <w:p w:rsidR="00970E43" w:rsidRDefault="00223F34" w:rsidP="00340AB7">
      <w:pPr>
        <w:jc w:val="center"/>
        <w:rPr>
          <w:sz w:val="16"/>
          <w:szCs w:val="16"/>
          <w:lang w:val="en-AU"/>
        </w:rPr>
      </w:pPr>
      <w:r w:rsidRPr="00A9369F">
        <w:rPr>
          <w:rFonts w:ascii="Calibri" w:eastAsia="Calibri" w:hAnsi="Calibri"/>
          <w:noProof/>
        </w:rPr>
        <w:drawing>
          <wp:inline distT="0" distB="0" distL="0" distR="0">
            <wp:extent cx="2752725" cy="2047875"/>
            <wp:effectExtent l="0" t="0" r="0" b="0"/>
            <wp:docPr id="106"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752725" cy="2047875"/>
                    </a:xfrm>
                    <a:prstGeom prst="rect">
                      <a:avLst/>
                    </a:prstGeom>
                    <a:noFill/>
                    <a:ln>
                      <a:noFill/>
                    </a:ln>
                  </pic:spPr>
                </pic:pic>
              </a:graphicData>
            </a:graphic>
          </wp:inline>
        </w:drawing>
      </w:r>
    </w:p>
    <w:p w:rsidR="00657F95" w:rsidRPr="008C47E0" w:rsidRDefault="008C47E0" w:rsidP="00340AB7">
      <w:pPr>
        <w:jc w:val="center"/>
        <w:rPr>
          <w:sz w:val="16"/>
          <w:szCs w:val="16"/>
        </w:rPr>
      </w:pPr>
      <w:r w:rsidRPr="002C4CE9">
        <w:rPr>
          <w:sz w:val="16"/>
          <w:szCs w:val="16"/>
          <w:lang w:val="en-AU"/>
        </w:rPr>
        <w:t>Fig.</w:t>
      </w:r>
      <w:r w:rsidR="00657F95" w:rsidRPr="002C4CE9">
        <w:rPr>
          <w:sz w:val="16"/>
          <w:szCs w:val="16"/>
          <w:lang w:val="en-AU"/>
        </w:rPr>
        <w:t>2.</w:t>
      </w:r>
      <w:r w:rsidRPr="002C4CE9">
        <w:rPr>
          <w:sz w:val="16"/>
          <w:szCs w:val="16"/>
          <w:lang w:val="en-AU"/>
        </w:rPr>
        <w:t xml:space="preserve"> </w:t>
      </w:r>
      <w:r w:rsidR="00657F95" w:rsidRPr="002C4CE9">
        <w:rPr>
          <w:sz w:val="16"/>
          <w:szCs w:val="16"/>
        </w:rPr>
        <w:t xml:space="preserve">Back </w:t>
      </w:r>
      <w:r w:rsidR="00657F95" w:rsidRPr="008C47E0">
        <w:rPr>
          <w:sz w:val="16"/>
          <w:szCs w:val="16"/>
        </w:rPr>
        <w:t>layer skin depth evaluation under 6-18GHz frequency range</w:t>
      </w:r>
    </w:p>
    <w:p w:rsidR="006A5B55" w:rsidRDefault="006A5B55" w:rsidP="006A5B55">
      <w:pPr>
        <w:jc w:val="both"/>
        <w:rPr>
          <w:noProof/>
          <w:lang w:eastAsia="en-AU"/>
        </w:rPr>
      </w:pPr>
      <w:r w:rsidRPr="00FA6A6E">
        <w:rPr>
          <w:noProof/>
          <w:lang w:eastAsia="en-AU"/>
        </w:rPr>
        <w:lastRenderedPageBreak/>
        <w:t>In order to evaluate the thickness of back layer there are used  three metals namely aliuminium, cooper and silver. For the best shelding ability it is recommended to use  of 3d(</w:t>
      </w:r>
      <w:r w:rsidRPr="001D2617">
        <w:rPr>
          <w:i/>
          <w:noProof/>
          <w:lang w:eastAsia="en-AU"/>
        </w:rPr>
        <w:t>f</w:t>
      </w:r>
      <w:r w:rsidRPr="00FA6A6E">
        <w:rPr>
          <w:noProof/>
          <w:lang w:eastAsia="en-AU"/>
        </w:rPr>
        <w:t>), 5d(</w:t>
      </w:r>
      <w:r w:rsidRPr="001D2617">
        <w:rPr>
          <w:i/>
          <w:noProof/>
          <w:lang w:eastAsia="en-AU"/>
        </w:rPr>
        <w:t>f</w:t>
      </w:r>
      <w:r w:rsidRPr="00FA6A6E">
        <w:rPr>
          <w:noProof/>
          <w:lang w:eastAsia="en-AU"/>
        </w:rPr>
        <w:t>) and 11d(</w:t>
      </w:r>
      <w:r w:rsidRPr="009F77FC">
        <w:rPr>
          <w:i/>
          <w:noProof/>
          <w:lang w:eastAsia="en-AU"/>
        </w:rPr>
        <w:t>f</w:t>
      </w:r>
      <w:r w:rsidRPr="00FA6A6E">
        <w:rPr>
          <w:noProof/>
          <w:lang w:eastAsia="en-AU"/>
        </w:rPr>
        <w:t>) for the minimum, medium and exelent shielding respectively [11]. For the</w:t>
      </w:r>
      <w:r w:rsidR="00EA7880">
        <w:rPr>
          <w:noProof/>
          <w:lang w:eastAsia="en-AU"/>
        </w:rPr>
        <w:t>se three</w:t>
      </w:r>
      <w:r w:rsidRPr="00FA6A6E">
        <w:rPr>
          <w:noProof/>
          <w:lang w:eastAsia="en-AU"/>
        </w:rPr>
        <w:t xml:space="preserve"> metals the depth skin  </w:t>
      </w:r>
      <w:r w:rsidR="00EA7880">
        <w:rPr>
          <w:noProof/>
          <w:lang w:eastAsia="en-AU"/>
        </w:rPr>
        <w:t>were c</w:t>
      </w:r>
      <w:r w:rsidRPr="00FA6A6E">
        <w:rPr>
          <w:noProof/>
          <w:lang w:eastAsia="en-AU"/>
        </w:rPr>
        <w:t>alculated under the frequency range of 6-18GHz assuming the magnetic permeabilities which have the values of  μ</w:t>
      </w:r>
      <w:r w:rsidRPr="00FA6A6E">
        <w:rPr>
          <w:noProof/>
          <w:vertAlign w:val="subscript"/>
          <w:lang w:eastAsia="en-AU"/>
        </w:rPr>
        <w:t>r</w:t>
      </w:r>
      <w:r w:rsidRPr="00FA6A6E">
        <w:rPr>
          <w:noProof/>
          <w:lang w:eastAsia="en-AU"/>
        </w:rPr>
        <w:t> = 1</w:t>
      </w:r>
      <w:r w:rsidR="00A3361E">
        <w:rPr>
          <w:noProof/>
          <w:lang w:eastAsia="en-AU"/>
        </w:rPr>
        <w:t xml:space="preserve"> </w:t>
      </w:r>
      <w:r>
        <w:rPr>
          <w:noProof/>
          <w:lang w:eastAsia="en-AU"/>
        </w:rPr>
        <w:t>[11]</w:t>
      </w:r>
      <w:r w:rsidRPr="00FA6A6E">
        <w:rPr>
          <w:rFonts w:ascii="Verdana" w:hAnsi="Verdana"/>
          <w:noProof/>
          <w:color w:val="000000"/>
          <w:sz w:val="17"/>
          <w:szCs w:val="17"/>
          <w:shd w:val="clear" w:color="auto" w:fill="FFFFFF"/>
        </w:rPr>
        <w:t xml:space="preserve">. </w:t>
      </w:r>
      <w:r w:rsidRPr="00FA6A6E">
        <w:rPr>
          <w:noProof/>
          <w:color w:val="000000"/>
          <w:shd w:val="clear" w:color="auto" w:fill="FFFFFF"/>
        </w:rPr>
        <w:t xml:space="preserve">Calculation results are </w:t>
      </w:r>
      <w:r w:rsidRPr="00FA6A6E">
        <w:rPr>
          <w:noProof/>
          <w:lang w:eastAsia="en-AU"/>
        </w:rPr>
        <w:t>shown in Fig. 2. Most lower skin depth is appeared for the cooper.</w:t>
      </w:r>
      <w:r>
        <w:rPr>
          <w:noProof/>
          <w:lang w:eastAsia="en-AU"/>
        </w:rPr>
        <w:t xml:space="preserve"> The average value of cooper skin depth under applied frequency range is 0.22nm.</w:t>
      </w:r>
      <w:r w:rsidRPr="00FA6A6E">
        <w:rPr>
          <w:noProof/>
          <w:lang w:eastAsia="en-AU"/>
        </w:rPr>
        <w:t xml:space="preserve"> Therefore, as it was discussed above, finally the back layer material is choosen cooper and the thikness equal to 2.42 nm.</w:t>
      </w:r>
    </w:p>
    <w:p w:rsidR="00EA7880" w:rsidRDefault="00EA7880" w:rsidP="00840881">
      <w:pPr>
        <w:jc w:val="both"/>
        <w:rPr>
          <w:i/>
          <w:noProof/>
          <w:lang w:eastAsia="en-AU"/>
        </w:rPr>
      </w:pPr>
    </w:p>
    <w:p w:rsidR="00EA7880" w:rsidRDefault="00EA7880" w:rsidP="00840881">
      <w:pPr>
        <w:jc w:val="both"/>
        <w:rPr>
          <w:i/>
          <w:noProof/>
          <w:lang w:eastAsia="en-AU"/>
        </w:rPr>
      </w:pPr>
    </w:p>
    <w:p w:rsidR="006A5B55" w:rsidRDefault="00840881" w:rsidP="00840881">
      <w:pPr>
        <w:jc w:val="both"/>
        <w:rPr>
          <w:i/>
          <w:noProof/>
          <w:lang w:val="en-AU" w:eastAsia="en-AU"/>
        </w:rPr>
      </w:pPr>
      <w:r>
        <w:rPr>
          <w:i/>
          <w:noProof/>
          <w:lang w:val="en-AU" w:eastAsia="en-AU"/>
        </w:rPr>
        <w:t xml:space="preserve">III.2. </w:t>
      </w:r>
      <w:r w:rsidR="006A5B55" w:rsidRPr="00840881">
        <w:rPr>
          <w:i/>
          <w:noProof/>
          <w:lang w:val="en-AU" w:eastAsia="en-AU"/>
        </w:rPr>
        <w:t>Power evaluation</w:t>
      </w:r>
    </w:p>
    <w:p w:rsidR="00A3361E" w:rsidRPr="00A3361E" w:rsidRDefault="00A3361E" w:rsidP="00840881">
      <w:pPr>
        <w:jc w:val="both"/>
        <w:rPr>
          <w:noProof/>
          <w:sz w:val="12"/>
          <w:szCs w:val="12"/>
          <w:lang w:val="en-AU" w:eastAsia="en-AU"/>
        </w:rPr>
      </w:pPr>
    </w:p>
    <w:p w:rsidR="006A5B55" w:rsidRDefault="006A5B55" w:rsidP="0064069B">
      <w:pPr>
        <w:jc w:val="both"/>
        <w:rPr>
          <w:lang w:eastAsia="en-AU"/>
        </w:rPr>
      </w:pPr>
      <w:r w:rsidRPr="00FA6A6E">
        <w:rPr>
          <w:lang w:eastAsia="en-AU"/>
        </w:rPr>
        <w:t xml:space="preserve">The specific power factor </w:t>
      </w:r>
      <w:r w:rsidR="0064069B">
        <w:rPr>
          <w:lang w:eastAsia="en-AU"/>
        </w:rPr>
        <w:t>was</w:t>
      </w:r>
      <w:r w:rsidRPr="00FA6A6E">
        <w:rPr>
          <w:lang w:eastAsia="en-AU"/>
        </w:rPr>
        <w:t xml:space="preserve"> calculated using Equations </w:t>
      </w:r>
      <w:r w:rsidR="002C4CE9" w:rsidRPr="002C4CE9">
        <w:rPr>
          <w:lang w:eastAsia="en-AU"/>
        </w:rPr>
        <w:t>14</w:t>
      </w:r>
      <w:r w:rsidRPr="002C4CE9">
        <w:rPr>
          <w:lang w:eastAsia="en-AU"/>
        </w:rPr>
        <w:t>-1</w:t>
      </w:r>
      <w:r w:rsidR="002C4CE9" w:rsidRPr="002C4CE9">
        <w:rPr>
          <w:lang w:eastAsia="en-AU"/>
        </w:rPr>
        <w:t>6</w:t>
      </w:r>
      <w:r w:rsidRPr="002C4CE9">
        <w:rPr>
          <w:lang w:eastAsia="en-AU"/>
        </w:rPr>
        <w:t xml:space="preserve">. </w:t>
      </w:r>
      <w:r w:rsidRPr="00FA6A6E">
        <w:rPr>
          <w:lang w:eastAsia="en-AU"/>
        </w:rPr>
        <w:t>The external electric field strength with extremely high frequency must not exceed the value of 5V/m in Lithuania [12]. Therefore, for the calculation of specific power factor the outside elect</w:t>
      </w:r>
      <w:r w:rsidR="0064069B">
        <w:rPr>
          <w:lang w:eastAsia="en-AU"/>
        </w:rPr>
        <w:t>ric field value of 5V/m was</w:t>
      </w:r>
      <w:r w:rsidRPr="00FA6A6E">
        <w:rPr>
          <w:lang w:eastAsia="en-AU"/>
        </w:rPr>
        <w:t xml:space="preserve"> considered. Graphical representat</w:t>
      </w:r>
      <w:r w:rsidR="0064069B">
        <w:rPr>
          <w:lang w:eastAsia="en-AU"/>
        </w:rPr>
        <w:t>ion of power factors is shown in</w:t>
      </w:r>
      <w:r>
        <w:rPr>
          <w:lang w:eastAsia="en-AU"/>
        </w:rPr>
        <w:t xml:space="preserve"> </w:t>
      </w:r>
      <w:r w:rsidRPr="002C4CE9">
        <w:rPr>
          <w:lang w:eastAsia="en-AU"/>
        </w:rPr>
        <w:t>Fig. 3</w:t>
      </w:r>
      <w:r w:rsidRPr="00FA6A6E">
        <w:rPr>
          <w:lang w:eastAsia="en-AU"/>
        </w:rPr>
        <w:t>.</w:t>
      </w:r>
    </w:p>
    <w:p w:rsidR="008F4F3B" w:rsidRDefault="008F4F3B" w:rsidP="006A5B55">
      <w:pPr>
        <w:jc w:val="both"/>
        <w:rPr>
          <w:lang w:eastAsia="en-AU"/>
        </w:rPr>
      </w:pPr>
    </w:p>
    <w:p w:rsidR="008F4F3B" w:rsidRDefault="00223F34" w:rsidP="008F4F3B">
      <w:pPr>
        <w:jc w:val="center"/>
        <w:rPr>
          <w:lang w:eastAsia="en-AU"/>
        </w:rPr>
      </w:pPr>
      <w:r w:rsidRPr="00A9369F">
        <w:rPr>
          <w:noProof/>
        </w:rPr>
        <w:drawing>
          <wp:inline distT="0" distB="0" distL="0" distR="0">
            <wp:extent cx="2847975" cy="1866900"/>
            <wp:effectExtent l="0" t="0" r="0" b="0"/>
            <wp:docPr id="107"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847975" cy="1866900"/>
                    </a:xfrm>
                    <a:prstGeom prst="rect">
                      <a:avLst/>
                    </a:prstGeom>
                    <a:noFill/>
                    <a:ln>
                      <a:noFill/>
                    </a:ln>
                  </pic:spPr>
                </pic:pic>
              </a:graphicData>
            </a:graphic>
          </wp:inline>
        </w:drawing>
      </w:r>
    </w:p>
    <w:p w:rsidR="006A5B55" w:rsidRPr="002C4CE9" w:rsidRDefault="008D50A0" w:rsidP="00340AB7">
      <w:pPr>
        <w:jc w:val="center"/>
        <w:rPr>
          <w:sz w:val="16"/>
          <w:szCs w:val="16"/>
          <w:lang w:eastAsia="en-AU"/>
        </w:rPr>
      </w:pPr>
      <w:r w:rsidRPr="002C4CE9">
        <w:rPr>
          <w:sz w:val="16"/>
          <w:szCs w:val="16"/>
        </w:rPr>
        <w:t>Fig</w:t>
      </w:r>
      <w:r w:rsidR="000B20E8" w:rsidRPr="002C4CE9">
        <w:rPr>
          <w:sz w:val="16"/>
          <w:szCs w:val="16"/>
        </w:rPr>
        <w:t>.</w:t>
      </w:r>
      <w:r w:rsidRPr="002C4CE9">
        <w:rPr>
          <w:sz w:val="16"/>
          <w:szCs w:val="16"/>
        </w:rPr>
        <w:t>3. Specific power calculation results</w:t>
      </w:r>
    </w:p>
    <w:p w:rsidR="006A5B55" w:rsidRDefault="006A5B55" w:rsidP="006A5B55">
      <w:pPr>
        <w:jc w:val="both"/>
        <w:rPr>
          <w:lang w:eastAsia="en-AU"/>
        </w:rPr>
      </w:pPr>
    </w:p>
    <w:p w:rsidR="00B73887" w:rsidRPr="00FD17C8" w:rsidRDefault="00B73887" w:rsidP="006A5B55">
      <w:pPr>
        <w:jc w:val="both"/>
        <w:rPr>
          <w:lang w:eastAsia="en-AU"/>
        </w:rPr>
      </w:pPr>
    </w:p>
    <w:p w:rsidR="008F4F3B" w:rsidRDefault="00223F34" w:rsidP="008F4F3B">
      <w:pPr>
        <w:jc w:val="center"/>
        <w:rPr>
          <w:lang w:eastAsia="en-AU"/>
        </w:rPr>
      </w:pPr>
      <w:r w:rsidRPr="00A9369F">
        <w:rPr>
          <w:noProof/>
        </w:rPr>
        <w:lastRenderedPageBreak/>
        <w:drawing>
          <wp:inline distT="0" distB="0" distL="0" distR="0">
            <wp:extent cx="2781300" cy="1876425"/>
            <wp:effectExtent l="0" t="0" r="0" b="0"/>
            <wp:docPr id="108"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781300" cy="1876425"/>
                    </a:xfrm>
                    <a:prstGeom prst="rect">
                      <a:avLst/>
                    </a:prstGeom>
                    <a:noFill/>
                    <a:ln>
                      <a:noFill/>
                    </a:ln>
                  </pic:spPr>
                </pic:pic>
              </a:graphicData>
            </a:graphic>
          </wp:inline>
        </w:drawing>
      </w:r>
    </w:p>
    <w:p w:rsidR="008D50A0" w:rsidRPr="002C4CE9" w:rsidRDefault="000B20E8" w:rsidP="006A5B55">
      <w:pPr>
        <w:jc w:val="both"/>
        <w:rPr>
          <w:rFonts w:eastAsia="Calibri"/>
          <w:sz w:val="16"/>
          <w:szCs w:val="16"/>
        </w:rPr>
      </w:pPr>
      <w:r w:rsidRPr="002C4CE9">
        <w:rPr>
          <w:sz w:val="16"/>
          <w:szCs w:val="16"/>
        </w:rPr>
        <w:t>Fig.</w:t>
      </w:r>
      <w:r w:rsidR="008D50A0" w:rsidRPr="002C4CE9">
        <w:rPr>
          <w:sz w:val="16"/>
          <w:szCs w:val="16"/>
        </w:rPr>
        <w:t xml:space="preserve">4. Total power calculation results for the SS structures: </w:t>
      </w:r>
      <w:r w:rsidR="00340AB7" w:rsidRPr="002C4CE9">
        <w:rPr>
          <w:rFonts w:eastAsia="Calibri"/>
          <w:position w:val="-8"/>
          <w:sz w:val="16"/>
          <w:szCs w:val="16"/>
        </w:rPr>
        <w:object w:dxaOrig="1080" w:dyaOrig="279">
          <v:shape id="_x0000_i1055" type="#_x0000_t75" style="width:44.25pt;height:10.5pt" o:ole="">
            <v:imagedata r:id="rId68" o:title=""/>
          </v:shape>
          <o:OLEObject Type="Embed" ProgID="Equation.3" ShapeID="_x0000_i1055" DrawAspect="Content" ObjectID="_1821435569" r:id="rId69"/>
        </w:object>
      </w:r>
    </w:p>
    <w:p w:rsidR="008D50A0" w:rsidRDefault="008D50A0" w:rsidP="006A5B55">
      <w:pPr>
        <w:jc w:val="both"/>
        <w:rPr>
          <w:sz w:val="16"/>
          <w:szCs w:val="16"/>
          <w:lang w:eastAsia="en-AU"/>
        </w:rPr>
      </w:pPr>
    </w:p>
    <w:p w:rsidR="00B73887" w:rsidRPr="0064069B" w:rsidRDefault="00B73887" w:rsidP="006A5B55">
      <w:pPr>
        <w:jc w:val="both"/>
        <w:rPr>
          <w:sz w:val="16"/>
          <w:szCs w:val="16"/>
          <w:lang w:eastAsia="en-AU"/>
        </w:rPr>
      </w:pPr>
    </w:p>
    <w:p w:rsidR="006A5B55" w:rsidRPr="002C4CE9" w:rsidRDefault="006A5B55" w:rsidP="006A5B55">
      <w:pPr>
        <w:jc w:val="both"/>
        <w:rPr>
          <w:lang w:eastAsia="en-AU"/>
        </w:rPr>
      </w:pPr>
      <w:r w:rsidRPr="002C4CE9">
        <w:rPr>
          <w:lang w:eastAsia="en-AU"/>
        </w:rPr>
        <w:t>Equation (</w:t>
      </w:r>
      <w:r w:rsidR="002C4CE9" w:rsidRPr="002C4CE9">
        <w:rPr>
          <w:lang w:eastAsia="en-AU"/>
        </w:rPr>
        <w:t>17</w:t>
      </w:r>
      <w:r w:rsidRPr="002C4CE9">
        <w:rPr>
          <w:lang w:eastAsia="en-AU"/>
        </w:rPr>
        <w:t>) defines</w:t>
      </w:r>
      <w:r w:rsidR="0064069B">
        <w:rPr>
          <w:lang w:eastAsia="en-AU"/>
        </w:rPr>
        <w:t xml:space="preserve"> the total power dependency on</w:t>
      </w:r>
      <w:r w:rsidRPr="002C4CE9">
        <w:rPr>
          <w:lang w:eastAsia="en-AU"/>
        </w:rPr>
        <w:t xml:space="preserve"> the geometrical parameters of spacer layer. It is clear that increasing the structures width and lengt</w:t>
      </w:r>
      <w:r w:rsidR="0064069B">
        <w:rPr>
          <w:lang w:eastAsia="en-AU"/>
        </w:rPr>
        <w:t>h the total collected power</w:t>
      </w:r>
      <w:r w:rsidRPr="002C4CE9">
        <w:rPr>
          <w:lang w:eastAsia="en-AU"/>
        </w:rPr>
        <w:t xml:space="preserve"> increase</w:t>
      </w:r>
      <w:r w:rsidR="0064069B">
        <w:rPr>
          <w:lang w:eastAsia="en-AU"/>
        </w:rPr>
        <w:t>s</w:t>
      </w:r>
      <w:r w:rsidRPr="002C4CE9">
        <w:rPr>
          <w:lang w:eastAsia="en-AU"/>
        </w:rPr>
        <w:t xml:space="preserve">. Nevertheless, the precise calculations </w:t>
      </w:r>
      <w:r w:rsidR="0064069B">
        <w:rPr>
          <w:lang w:eastAsia="en-AU"/>
        </w:rPr>
        <w:t>were</w:t>
      </w:r>
      <w:r w:rsidRPr="002C4CE9">
        <w:rPr>
          <w:lang w:eastAsia="en-AU"/>
        </w:rPr>
        <w:t xml:space="preserve"> done assuming the equality of the length and width. The total collected power in certain volume of the composite material is presented by Fig.</w:t>
      </w:r>
      <w:r w:rsidR="0064069B">
        <w:rPr>
          <w:lang w:eastAsia="en-AU"/>
        </w:rPr>
        <w:t xml:space="preserve"> </w:t>
      </w:r>
      <w:r w:rsidRPr="002C4CE9">
        <w:rPr>
          <w:lang w:eastAsia="en-AU"/>
        </w:rPr>
        <w:t>4.</w:t>
      </w:r>
    </w:p>
    <w:p w:rsidR="006A5B55" w:rsidRPr="00935925" w:rsidRDefault="006A5B55" w:rsidP="00935925">
      <w:pPr>
        <w:pStyle w:val="Balk1"/>
      </w:pPr>
      <w:r w:rsidRPr="00935925">
        <w:t>Discussions</w:t>
      </w:r>
    </w:p>
    <w:p w:rsidR="006A5B55" w:rsidRDefault="006A5B55" w:rsidP="006A5B55">
      <w:pPr>
        <w:pStyle w:val="ListeParagraf"/>
        <w:spacing w:after="0" w:line="240" w:lineRule="auto"/>
        <w:ind w:left="0"/>
        <w:jc w:val="both"/>
        <w:rPr>
          <w:rFonts w:ascii="Times New Roman" w:hAnsi="Times New Roman"/>
          <w:sz w:val="20"/>
          <w:szCs w:val="20"/>
          <w:lang w:val="en-AU"/>
        </w:rPr>
      </w:pPr>
      <w:r w:rsidRPr="005D245B">
        <w:rPr>
          <w:rFonts w:ascii="Times New Roman" w:hAnsi="Times New Roman"/>
          <w:sz w:val="20"/>
          <w:szCs w:val="20"/>
          <w:lang w:val="en-AU"/>
        </w:rPr>
        <w:t>The layers</w:t>
      </w:r>
      <w:r w:rsidR="0064069B">
        <w:rPr>
          <w:rFonts w:ascii="Times New Roman" w:hAnsi="Times New Roman"/>
          <w:sz w:val="20"/>
          <w:szCs w:val="20"/>
          <w:lang w:val="en-AU"/>
        </w:rPr>
        <w:t xml:space="preserve"> of proposal structures were</w:t>
      </w:r>
      <w:r w:rsidRPr="005D245B">
        <w:rPr>
          <w:rFonts w:ascii="Times New Roman" w:hAnsi="Times New Roman"/>
          <w:sz w:val="20"/>
          <w:szCs w:val="20"/>
          <w:lang w:val="en-AU"/>
        </w:rPr>
        <w:t xml:space="preserve"> used because of the da</w:t>
      </w:r>
      <w:r w:rsidR="0064069B">
        <w:rPr>
          <w:rFonts w:ascii="Times New Roman" w:hAnsi="Times New Roman"/>
          <w:sz w:val="20"/>
          <w:szCs w:val="20"/>
          <w:lang w:val="en-AU"/>
        </w:rPr>
        <w:t>ta</w:t>
      </w:r>
      <w:r w:rsidRPr="005D245B">
        <w:rPr>
          <w:rFonts w:ascii="Times New Roman" w:hAnsi="Times New Roman"/>
          <w:sz w:val="20"/>
          <w:szCs w:val="20"/>
          <w:lang w:val="en-AU"/>
        </w:rPr>
        <w:t xml:space="preserve"> [9,10]. Also the graphite as outer layer has very good ability to collect the heating because of its high thermal coefficient that is very relevant in term of further study on the energy converter by these structures. The layers thicknesses were obtained to achieve the resonance in the spacer layers which directly influence</w:t>
      </w:r>
      <w:r w:rsidR="0064069B">
        <w:rPr>
          <w:rFonts w:ascii="Times New Roman" w:hAnsi="Times New Roman"/>
          <w:sz w:val="20"/>
          <w:szCs w:val="20"/>
          <w:lang w:val="en-AU"/>
        </w:rPr>
        <w:t>s to</w:t>
      </w:r>
      <w:r w:rsidRPr="005D245B">
        <w:rPr>
          <w:rFonts w:ascii="Times New Roman" w:hAnsi="Times New Roman"/>
          <w:sz w:val="20"/>
          <w:szCs w:val="20"/>
          <w:lang w:val="en-AU"/>
        </w:rPr>
        <w:t xml:space="preserve"> the heating properties of composites. Therefore the thicknesses of the proposal structures as well as the spacer layers thicknesses are calculated so that they can operate with all frequencies within the microwave frequency range of 6-18GHz. Average absorbency factor for the 3% MWCNTs with optimal thickness 1.7cm is 0.89. For the SS with 3% CNFs and thickness size of 1cm the average absorbency factor is equal to 0.8.The total calculated harvesting power values are very small, average total power for SS with 3% M</w:t>
      </w:r>
      <w:r w:rsidR="0064069B">
        <w:rPr>
          <w:rFonts w:ascii="Times New Roman" w:hAnsi="Times New Roman"/>
          <w:sz w:val="20"/>
          <w:szCs w:val="20"/>
          <w:lang w:val="en-AU"/>
        </w:rPr>
        <w:t>WCNTs and with 3% CNFs</w:t>
      </w:r>
      <w:r w:rsidRPr="005D245B">
        <w:rPr>
          <w:rFonts w:ascii="Times New Roman" w:hAnsi="Times New Roman"/>
          <w:sz w:val="20"/>
          <w:szCs w:val="20"/>
          <w:lang w:val="en-AU"/>
        </w:rPr>
        <w:t xml:space="preserve"> not exceed</w:t>
      </w:r>
      <w:r w:rsidR="0064069B">
        <w:rPr>
          <w:rFonts w:ascii="Times New Roman" w:hAnsi="Times New Roman"/>
          <w:sz w:val="20"/>
          <w:szCs w:val="20"/>
          <w:lang w:val="en-AU"/>
        </w:rPr>
        <w:t>s</w:t>
      </w:r>
      <w:r w:rsidRPr="005D245B">
        <w:rPr>
          <w:rFonts w:ascii="Times New Roman" w:hAnsi="Times New Roman"/>
          <w:sz w:val="20"/>
          <w:szCs w:val="20"/>
          <w:lang w:val="en-AU"/>
        </w:rPr>
        <w:t xml:space="preserve"> the value of 2.71µW and 1.57µ W respectively. The main reason is the low value of electric field applied for the calculation. Although the legislation limits of the high frequency electromagnetic field up to 5V/m, there are a lot of investigations which find out much more electric field strength values then 5V/m. As an example</w:t>
      </w:r>
      <w:r w:rsidR="0064069B">
        <w:rPr>
          <w:rFonts w:ascii="Times New Roman" w:hAnsi="Times New Roman"/>
          <w:sz w:val="20"/>
          <w:szCs w:val="20"/>
          <w:lang w:val="en-AU"/>
        </w:rPr>
        <w:t>,</w:t>
      </w:r>
      <w:r w:rsidRPr="005D245B">
        <w:rPr>
          <w:rFonts w:ascii="Times New Roman" w:hAnsi="Times New Roman"/>
          <w:sz w:val="20"/>
          <w:szCs w:val="20"/>
          <w:lang w:val="en-AU"/>
        </w:rPr>
        <w:t xml:space="preserve"> police’s radar system us</w:t>
      </w:r>
      <w:r w:rsidR="0064069B">
        <w:rPr>
          <w:rFonts w:ascii="Times New Roman" w:hAnsi="Times New Roman"/>
          <w:sz w:val="20"/>
          <w:szCs w:val="20"/>
          <w:lang w:val="en-AU"/>
        </w:rPr>
        <w:t>ed in speed tacking can radiate</w:t>
      </w:r>
      <w:r w:rsidRPr="005D245B">
        <w:rPr>
          <w:rFonts w:ascii="Times New Roman" w:hAnsi="Times New Roman"/>
          <w:sz w:val="20"/>
          <w:szCs w:val="20"/>
          <w:lang w:val="en-AU"/>
        </w:rPr>
        <w:t xml:space="preserve"> from 17V/m to 142V/m for high frequency electromagnetic waves [13]. Therefore, the electric field value of 5V/m could not be assumed as a constant or limit value.</w:t>
      </w:r>
    </w:p>
    <w:p w:rsidR="00805EE5" w:rsidRDefault="00805EE5" w:rsidP="00805EE5">
      <w:pPr>
        <w:pStyle w:val="Balk1"/>
      </w:pPr>
      <w:r>
        <w:t>Conclusion</w:t>
      </w:r>
    </w:p>
    <w:p w:rsidR="00805EE5" w:rsidRPr="00CD684F" w:rsidRDefault="00805EE5" w:rsidP="00805EE5">
      <w:pPr>
        <w:pStyle w:val="Balk2"/>
        <w:numPr>
          <w:ilvl w:val="0"/>
          <w:numId w:val="0"/>
        </w:numPr>
        <w:rPr>
          <w:i w:val="0"/>
        </w:rPr>
      </w:pPr>
      <w:r w:rsidRPr="00CD684F">
        <w:rPr>
          <w:i w:val="0"/>
        </w:rPr>
        <w:t xml:space="preserve">A conclusion section is not required. Although a conclusion may review the main points of the paper, do not replicate the abstract as the conclusion. A conclusion might elaborate on </w:t>
      </w:r>
      <w:r w:rsidRPr="00CD684F">
        <w:rPr>
          <w:i w:val="0"/>
        </w:rPr>
        <w:lastRenderedPageBreak/>
        <w:t xml:space="preserve">the importance of the work or suggest applications and extensions. </w:t>
      </w:r>
    </w:p>
    <w:p w:rsidR="00944239" w:rsidRPr="005D245B" w:rsidRDefault="00944239" w:rsidP="00944239">
      <w:pPr>
        <w:pStyle w:val="Style1"/>
      </w:pPr>
      <w:r w:rsidRPr="005D245B">
        <w:t>Acknowledgment</w:t>
      </w:r>
    </w:p>
    <w:p w:rsidR="006A5B55" w:rsidRDefault="006A5B55" w:rsidP="006A5B55">
      <w:pPr>
        <w:suppressAutoHyphens/>
        <w:spacing w:after="6"/>
        <w:jc w:val="both"/>
        <w:rPr>
          <w:rFonts w:eastAsia="SimSun"/>
          <w:spacing w:val="-1"/>
          <w:lang w:eastAsia="en-AU"/>
        </w:rPr>
      </w:pPr>
      <w:r w:rsidRPr="005D245B">
        <w:rPr>
          <w:rFonts w:eastAsia="SimSun"/>
          <w:spacing w:val="-1"/>
          <w:lang w:eastAsia="en-AU"/>
        </w:rPr>
        <w:t>The authors thank Project “Lithuanian Maritime Sector‘s Technologies and Environment Research Development”, Subsidy contract No:  VP1</w:t>
      </w:r>
      <w:r w:rsidRPr="005D245B">
        <w:rPr>
          <w:rFonts w:ascii="Cambria Math" w:eastAsia="SimSun" w:hAnsi="Cambria Math" w:cs="Cambria Math"/>
          <w:spacing w:val="-1"/>
          <w:lang w:eastAsia="en-AU"/>
        </w:rPr>
        <w:t>‐</w:t>
      </w:r>
      <w:r w:rsidRPr="005D245B">
        <w:rPr>
          <w:rFonts w:eastAsia="SimSun"/>
          <w:spacing w:val="-1"/>
          <w:lang w:eastAsia="en-AU"/>
        </w:rPr>
        <w:t>3.1</w:t>
      </w:r>
      <w:r w:rsidRPr="005D245B">
        <w:rPr>
          <w:rFonts w:ascii="Cambria Math" w:eastAsia="SimSun" w:hAnsi="Cambria Math" w:cs="Cambria Math"/>
          <w:spacing w:val="-1"/>
          <w:lang w:eastAsia="en-AU"/>
        </w:rPr>
        <w:t>‐</w:t>
      </w:r>
      <w:r w:rsidRPr="005D245B">
        <w:rPr>
          <w:rFonts w:eastAsia="SimSun"/>
          <w:spacing w:val="-1"/>
          <w:lang w:eastAsia="en-AU"/>
        </w:rPr>
        <w:t>ŠMM</w:t>
      </w:r>
      <w:r w:rsidRPr="005D245B">
        <w:rPr>
          <w:rFonts w:ascii="Cambria Math" w:eastAsia="SimSun" w:hAnsi="Cambria Math" w:cs="Cambria Math"/>
          <w:spacing w:val="-1"/>
          <w:lang w:eastAsia="en-AU"/>
        </w:rPr>
        <w:t>‐</w:t>
      </w:r>
      <w:r w:rsidRPr="005D245B">
        <w:rPr>
          <w:rFonts w:eastAsia="SimSun"/>
          <w:spacing w:val="-1"/>
          <w:lang w:eastAsia="en-AU"/>
        </w:rPr>
        <w:t>08</w:t>
      </w:r>
      <w:r w:rsidRPr="005D245B">
        <w:rPr>
          <w:rFonts w:ascii="Cambria Math" w:eastAsia="SimSun" w:hAnsi="Cambria Math" w:cs="Cambria Math"/>
          <w:spacing w:val="-1"/>
          <w:lang w:eastAsia="en-AU"/>
        </w:rPr>
        <w:t>‐</w:t>
      </w:r>
      <w:r w:rsidRPr="005D245B">
        <w:rPr>
          <w:rFonts w:eastAsia="SimSun"/>
          <w:spacing w:val="-1"/>
          <w:lang w:eastAsia="en-AU"/>
        </w:rPr>
        <w:t>K</w:t>
      </w:r>
      <w:r w:rsidRPr="005D245B">
        <w:rPr>
          <w:rFonts w:ascii="Cambria Math" w:eastAsia="SimSun" w:hAnsi="Cambria Math" w:cs="Cambria Math"/>
          <w:spacing w:val="-1"/>
          <w:lang w:eastAsia="en-AU"/>
        </w:rPr>
        <w:t>‐</w:t>
      </w:r>
      <w:r w:rsidRPr="005D245B">
        <w:rPr>
          <w:rFonts w:eastAsia="SimSun"/>
          <w:spacing w:val="-1"/>
          <w:lang w:eastAsia="en-AU"/>
        </w:rPr>
        <w:t>01</w:t>
      </w:r>
      <w:r w:rsidRPr="005D245B">
        <w:rPr>
          <w:rFonts w:ascii="Cambria Math" w:eastAsia="SimSun" w:hAnsi="Cambria Math" w:cs="Cambria Math"/>
          <w:spacing w:val="-1"/>
          <w:lang w:eastAsia="en-AU"/>
        </w:rPr>
        <w:t>‐</w:t>
      </w:r>
      <w:r w:rsidRPr="005D245B">
        <w:rPr>
          <w:rFonts w:eastAsia="SimSun"/>
          <w:spacing w:val="-1"/>
          <w:lang w:eastAsia="en-AU"/>
        </w:rPr>
        <w:t>019, 2012-2015 for the possibility to complete a scientific research.</w:t>
      </w:r>
    </w:p>
    <w:p w:rsidR="00B73887" w:rsidRPr="005D245B" w:rsidRDefault="00B73887" w:rsidP="006A5B55">
      <w:pPr>
        <w:suppressAutoHyphens/>
        <w:spacing w:after="6"/>
        <w:jc w:val="both"/>
        <w:rPr>
          <w:rFonts w:eastAsia="SimSun"/>
          <w:spacing w:val="-1"/>
          <w:lang w:eastAsia="en-AU"/>
        </w:rPr>
      </w:pPr>
    </w:p>
    <w:p w:rsidR="00657F95" w:rsidRDefault="00657F95" w:rsidP="00657F95">
      <w:pPr>
        <w:pStyle w:val="ReferenceHead"/>
      </w:pPr>
      <w:r>
        <w:t>References</w:t>
      </w:r>
    </w:p>
    <w:p w:rsidR="00B341A4" w:rsidRDefault="00B341A4" w:rsidP="001523D9">
      <w:pPr>
        <w:pStyle w:val="References"/>
        <w:tabs>
          <w:tab w:val="clear" w:pos="360"/>
          <w:tab w:val="num" w:pos="426"/>
        </w:tabs>
        <w:ind w:left="426" w:hanging="426"/>
      </w:pPr>
      <w:r>
        <w:t xml:space="preserve">F. </w:t>
      </w:r>
      <w:r w:rsidRPr="00B341A4">
        <w:t>Kentli,</w:t>
      </w:r>
      <w:r>
        <w:t xml:space="preserve"> </w:t>
      </w:r>
      <w:r w:rsidRPr="00B341A4">
        <w:t>M</w:t>
      </w:r>
      <w:r>
        <w:t>.</w:t>
      </w:r>
      <w:r w:rsidRPr="00B341A4">
        <w:t xml:space="preserve"> Yilmaz. "Mathematical modelling of two-axis photovoltaic system with improved efficiency." Elektronika Ir Elektrotechnika</w:t>
      </w:r>
      <w:r>
        <w:t>, vol. 21. 4,</w:t>
      </w:r>
      <w:r w:rsidR="00141BD3">
        <w:t xml:space="preserve"> </w:t>
      </w:r>
      <w:r>
        <w:t>2015, pp</w:t>
      </w:r>
      <w:r w:rsidRPr="00B341A4">
        <w:t xml:space="preserve"> 40-43.</w:t>
      </w:r>
    </w:p>
    <w:p w:rsidR="002A53DC" w:rsidRPr="002A53DC" w:rsidRDefault="002A53DC" w:rsidP="002A53DC">
      <w:pPr>
        <w:pStyle w:val="References"/>
        <w:numPr>
          <w:ilvl w:val="0"/>
          <w:numId w:val="0"/>
        </w:numPr>
        <w:ind w:left="426"/>
        <w:rPr>
          <w:color w:val="FF0000"/>
        </w:rPr>
      </w:pPr>
    </w:p>
    <w:p w:rsidR="00141BD3" w:rsidRDefault="00141BD3" w:rsidP="001523D9">
      <w:pPr>
        <w:pStyle w:val="References"/>
        <w:tabs>
          <w:tab w:val="clear" w:pos="360"/>
          <w:tab w:val="num" w:pos="426"/>
        </w:tabs>
        <w:ind w:left="426" w:hanging="426"/>
      </w:pPr>
      <w:r>
        <w:t xml:space="preserve">M. </w:t>
      </w:r>
      <w:r w:rsidRPr="00141BD3">
        <w:t xml:space="preserve">Yilmaz, "The Prediction of Electrical Vehicles' Growth Rate and Management of Electrical Energy Demand in Turkey." Green Technologies Conference (GreenTech), 2017 Ninth Annual IEEE. </w:t>
      </w:r>
      <w:r>
        <w:t>Denver, US, 2017</w:t>
      </w:r>
      <w:r w:rsidRPr="00141BD3">
        <w:t>.</w:t>
      </w:r>
    </w:p>
    <w:p w:rsidR="002A53DC" w:rsidRPr="00141BD3" w:rsidRDefault="002A53DC" w:rsidP="002A53DC">
      <w:pPr>
        <w:pStyle w:val="References"/>
        <w:numPr>
          <w:ilvl w:val="0"/>
          <w:numId w:val="0"/>
        </w:numPr>
      </w:pPr>
    </w:p>
    <w:p w:rsidR="00141BD3" w:rsidRDefault="00141BD3" w:rsidP="001523D9">
      <w:pPr>
        <w:pStyle w:val="References"/>
        <w:tabs>
          <w:tab w:val="clear" w:pos="360"/>
          <w:tab w:val="num" w:pos="426"/>
        </w:tabs>
        <w:ind w:left="426" w:hanging="426"/>
      </w:pPr>
      <w:r>
        <w:t xml:space="preserve">G. </w:t>
      </w:r>
      <w:r w:rsidRPr="00141BD3">
        <w:t xml:space="preserve">Gokmen, </w:t>
      </w:r>
      <w:r>
        <w:t xml:space="preserve">T.Ç. </w:t>
      </w:r>
      <w:r w:rsidRPr="00141BD3">
        <w:t xml:space="preserve">Akinci, </w:t>
      </w:r>
      <w:r>
        <w:t>M.</w:t>
      </w:r>
      <w:r w:rsidRPr="00141BD3">
        <w:t xml:space="preserve"> Tektaş, </w:t>
      </w:r>
      <w:r>
        <w:t>N.</w:t>
      </w:r>
      <w:r w:rsidRPr="00141BD3">
        <w:t xml:space="preserve"> Onat, </w:t>
      </w:r>
      <w:r>
        <w:t>G.</w:t>
      </w:r>
      <w:r w:rsidRPr="00141BD3">
        <w:t xml:space="preserve"> Kocyigit, </w:t>
      </w:r>
      <w:r>
        <w:t xml:space="preserve">N. </w:t>
      </w:r>
      <w:r w:rsidRPr="00141BD3">
        <w:t xml:space="preserve">Tektaş, </w:t>
      </w:r>
      <w:r>
        <w:t>“</w:t>
      </w:r>
      <w:r w:rsidRPr="00141BD3">
        <w:t>Evaluation of student performance in laboratory</w:t>
      </w:r>
      <w:r>
        <w:t xml:space="preserve"> applications using fuzzy logic”</w:t>
      </w:r>
      <w:r w:rsidRPr="00141BD3">
        <w:t> Procedia-Social and Behavioral Sciences, </w:t>
      </w:r>
      <w:r>
        <w:t>Vol.</w:t>
      </w:r>
      <w:r w:rsidRPr="00141BD3">
        <w:t>2</w:t>
      </w:r>
      <w:r w:rsidR="006B6707">
        <w:t>, 2</w:t>
      </w:r>
      <w:r w:rsidRPr="00141BD3">
        <w:t xml:space="preserve">, </w:t>
      </w:r>
      <w:r>
        <w:t>pp.</w:t>
      </w:r>
      <w:r w:rsidRPr="00141BD3">
        <w:t>902-909.</w:t>
      </w:r>
    </w:p>
    <w:p w:rsidR="002A53DC" w:rsidRPr="00141BD3" w:rsidRDefault="002A53DC" w:rsidP="002A53DC">
      <w:pPr>
        <w:pStyle w:val="References"/>
        <w:numPr>
          <w:ilvl w:val="0"/>
          <w:numId w:val="0"/>
        </w:numPr>
      </w:pPr>
    </w:p>
    <w:p w:rsidR="006A5B55" w:rsidRPr="00657F95" w:rsidRDefault="00985600" w:rsidP="001523D9">
      <w:pPr>
        <w:pStyle w:val="References"/>
        <w:tabs>
          <w:tab w:val="clear" w:pos="360"/>
          <w:tab w:val="num" w:pos="426"/>
        </w:tabs>
        <w:ind w:left="426" w:hanging="426"/>
      </w:pPr>
      <w:r>
        <w:t>J.G. Van Bladel</w:t>
      </w:r>
      <w:r w:rsidR="006A5B55" w:rsidRPr="00657F95">
        <w:t xml:space="preserve">, </w:t>
      </w:r>
      <w:r w:rsidR="006A5B55" w:rsidRPr="00216634">
        <w:rPr>
          <w:i/>
        </w:rPr>
        <w:t>Electromagnetic Fields</w:t>
      </w:r>
      <w:r w:rsidR="006A5B55" w:rsidRPr="00657F95">
        <w:t xml:space="preserve">, John Wiley &amp; Sons, </w:t>
      </w:r>
      <w:r w:rsidR="00B80E15">
        <w:t xml:space="preserve">2007, </w:t>
      </w:r>
      <w:r w:rsidR="0030290C">
        <w:t>p.1176</w:t>
      </w:r>
      <w:r w:rsidR="006A5B55" w:rsidRPr="00657F95">
        <w:t>.</w:t>
      </w:r>
    </w:p>
    <w:p w:rsidR="002A53DC" w:rsidRDefault="002A53DC" w:rsidP="002A53DC">
      <w:pPr>
        <w:pStyle w:val="References"/>
        <w:numPr>
          <w:ilvl w:val="0"/>
          <w:numId w:val="0"/>
        </w:numPr>
        <w:ind w:left="426"/>
      </w:pPr>
    </w:p>
    <w:p w:rsidR="006A5B55" w:rsidRDefault="000158CF" w:rsidP="00E86C5B">
      <w:pPr>
        <w:pStyle w:val="References"/>
        <w:tabs>
          <w:tab w:val="clear" w:pos="360"/>
          <w:tab w:val="num" w:pos="426"/>
        </w:tabs>
        <w:ind w:left="426" w:hanging="426"/>
      </w:pPr>
      <w:r w:rsidRPr="00657F95">
        <w:t>L</w:t>
      </w:r>
      <w:r>
        <w:t>.</w:t>
      </w:r>
      <w:r w:rsidRPr="00657F95">
        <w:t xml:space="preserve"> </w:t>
      </w:r>
      <w:r w:rsidR="006A5B55" w:rsidRPr="00657F95">
        <w:t xml:space="preserve">Hardell, </w:t>
      </w:r>
      <w:r>
        <w:t>C. Sage</w:t>
      </w:r>
      <w:r w:rsidR="00C9538D">
        <w:t>,</w:t>
      </w:r>
      <w:r w:rsidR="006A5B55" w:rsidRPr="00657F95">
        <w:t xml:space="preserve"> </w:t>
      </w:r>
      <w:r w:rsidR="00C9538D">
        <w:t>“</w:t>
      </w:r>
      <w:r w:rsidR="006A5B55" w:rsidRPr="00657F95">
        <w:t>Biological effects from electromagnetic field exposure and pub</w:t>
      </w:r>
      <w:r>
        <w:t>lic exposure standards</w:t>
      </w:r>
      <w:r w:rsidR="00C9538D">
        <w:t>”</w:t>
      </w:r>
      <w:r>
        <w:t>,</w:t>
      </w:r>
      <w:r w:rsidR="006A5B55" w:rsidRPr="00657F95">
        <w:t xml:space="preserve"> Biom</w:t>
      </w:r>
      <w:r w:rsidR="0030290C">
        <w:t>edicine &amp; pharmacotherapy,</w:t>
      </w:r>
      <w:r>
        <w:t xml:space="preserve"> Vol.62, No.2,</w:t>
      </w:r>
      <w:r w:rsidR="00B80E15">
        <w:t xml:space="preserve"> 2008, </w:t>
      </w:r>
      <w:r>
        <w:t>pp.104-109</w:t>
      </w:r>
      <w:r w:rsidR="006A5B55" w:rsidRPr="00657F95">
        <w:t>.</w:t>
      </w:r>
    </w:p>
    <w:p w:rsidR="002A53DC" w:rsidRPr="00657F95" w:rsidRDefault="002A53DC" w:rsidP="002A53DC">
      <w:pPr>
        <w:pStyle w:val="References"/>
        <w:numPr>
          <w:ilvl w:val="0"/>
          <w:numId w:val="0"/>
        </w:numPr>
      </w:pPr>
    </w:p>
    <w:p w:rsidR="006A5B55" w:rsidRDefault="00E86C5B" w:rsidP="001523D9">
      <w:pPr>
        <w:pStyle w:val="References"/>
        <w:tabs>
          <w:tab w:val="clear" w:pos="360"/>
          <w:tab w:val="num" w:pos="426"/>
        </w:tabs>
        <w:ind w:left="426" w:hanging="426"/>
      </w:pPr>
      <w:r>
        <w:t>P. Jacob</w:t>
      </w:r>
      <w:r w:rsidR="006A5B55" w:rsidRPr="00657F95">
        <w:t xml:space="preserve">, </w:t>
      </w:r>
      <w:r>
        <w:t>D. Stram</w:t>
      </w:r>
      <w:r w:rsidR="00C9538D">
        <w:t>,</w:t>
      </w:r>
      <w:r w:rsidR="006A5B55" w:rsidRPr="00657F95">
        <w:t xml:space="preserve"> </w:t>
      </w:r>
      <w:r w:rsidR="00C9538D">
        <w:t>“</w:t>
      </w:r>
      <w:r w:rsidR="006A5B55" w:rsidRPr="00657F95">
        <w:t>Late health effects of radiation exposure: New statistical, epidemiolog</w:t>
      </w:r>
      <w:r w:rsidR="00C9538D">
        <w:t>ical, and biological approaches”,</w:t>
      </w:r>
      <w:r w:rsidR="006A5B55" w:rsidRPr="00657F95">
        <w:t xml:space="preserve"> International journal of radia</w:t>
      </w:r>
      <w:r w:rsidR="00216634">
        <w:t>tion biology,</w:t>
      </w:r>
      <w:r w:rsidR="006A5B55" w:rsidRPr="00657F95">
        <w:t xml:space="preserve"> January</w:t>
      </w:r>
      <w:r w:rsidR="00B80E15">
        <w:t xml:space="preserve"> 2013</w:t>
      </w:r>
      <w:r w:rsidR="006A5B55" w:rsidRPr="00657F95">
        <w:t>,</w:t>
      </w:r>
      <w:r>
        <w:t xml:space="preserve"> pp.1-11</w:t>
      </w:r>
      <w:r w:rsidR="006A5B55" w:rsidRPr="00657F95">
        <w:t>.</w:t>
      </w:r>
    </w:p>
    <w:p w:rsidR="002A53DC" w:rsidRPr="00657F95" w:rsidRDefault="002A53DC" w:rsidP="002A53DC">
      <w:pPr>
        <w:pStyle w:val="References"/>
        <w:numPr>
          <w:ilvl w:val="0"/>
          <w:numId w:val="0"/>
        </w:numPr>
      </w:pPr>
    </w:p>
    <w:p w:rsidR="006A5B55" w:rsidRDefault="006A5B55" w:rsidP="001523D9">
      <w:pPr>
        <w:pStyle w:val="References"/>
        <w:tabs>
          <w:tab w:val="clear" w:pos="360"/>
          <w:tab w:val="num" w:pos="426"/>
        </w:tabs>
        <w:ind w:left="426" w:hanging="426"/>
      </w:pPr>
      <w:r w:rsidRPr="00657F95">
        <w:t>Electromagnetic Fields (300 Hz to 300 GHz), Environmental Health Criteria 137, World Health Organization, Geneva, Switzerland, 1993.</w:t>
      </w:r>
    </w:p>
    <w:p w:rsidR="002A53DC" w:rsidRPr="00657F95" w:rsidRDefault="002A53DC" w:rsidP="002A53DC">
      <w:pPr>
        <w:pStyle w:val="References"/>
        <w:numPr>
          <w:ilvl w:val="0"/>
          <w:numId w:val="0"/>
        </w:numPr>
      </w:pPr>
    </w:p>
    <w:p w:rsidR="006A5B55" w:rsidRDefault="006A5B55" w:rsidP="001523D9">
      <w:pPr>
        <w:pStyle w:val="References"/>
        <w:tabs>
          <w:tab w:val="clear" w:pos="360"/>
          <w:tab w:val="num" w:pos="426"/>
        </w:tabs>
        <w:ind w:left="426" w:hanging="426"/>
      </w:pPr>
      <w:r w:rsidRPr="00657F95">
        <w:t>Electromagnetic fields in the occupational and general environment, (2011); The 10 kHz - 300 GHz frequency bands normalized parametersvalues ​​and measurement requirements,</w:t>
      </w:r>
      <w:r w:rsidR="005C22A5">
        <w:t xml:space="preserve"> HN 80</w:t>
      </w:r>
      <w:r w:rsidR="00B80E15">
        <w:t>, No.</w:t>
      </w:r>
      <w:r w:rsidRPr="00657F95">
        <w:t>V-199</w:t>
      </w:r>
      <w:r w:rsidR="005C22A5">
        <w:t>, 2011</w:t>
      </w:r>
      <w:r w:rsidRPr="00657F95">
        <w:t>.</w:t>
      </w:r>
    </w:p>
    <w:p w:rsidR="002A53DC" w:rsidRPr="00657F95" w:rsidRDefault="002A53DC" w:rsidP="002A53DC">
      <w:pPr>
        <w:pStyle w:val="References"/>
        <w:numPr>
          <w:ilvl w:val="0"/>
          <w:numId w:val="0"/>
        </w:numPr>
      </w:pPr>
    </w:p>
    <w:p w:rsidR="006A5B55" w:rsidRDefault="003A2A08" w:rsidP="001523D9">
      <w:pPr>
        <w:pStyle w:val="References"/>
        <w:tabs>
          <w:tab w:val="clear" w:pos="360"/>
          <w:tab w:val="num" w:pos="426"/>
        </w:tabs>
        <w:ind w:left="426" w:hanging="426"/>
      </w:pPr>
      <w:r>
        <w:t xml:space="preserve">P. </w:t>
      </w:r>
      <w:r w:rsidR="006A5B55" w:rsidRPr="00657F95">
        <w:t>Saville</w:t>
      </w:r>
      <w:r w:rsidR="00AA5B81">
        <w:t>,</w:t>
      </w:r>
      <w:r w:rsidR="006A5B55" w:rsidRPr="00657F95">
        <w:t xml:space="preserve"> </w:t>
      </w:r>
      <w:r w:rsidR="006A5B55" w:rsidRPr="00B80E15">
        <w:rPr>
          <w:i/>
        </w:rPr>
        <w:t>Review of Radar Absorbing Materials</w:t>
      </w:r>
      <w:r w:rsidR="006A5B55" w:rsidRPr="00657F95">
        <w:t>, Defence R&amp;D Canada – Atlantic</w:t>
      </w:r>
      <w:r>
        <w:t>, 2005</w:t>
      </w:r>
      <w:r w:rsidR="006A5B55" w:rsidRPr="00657F95">
        <w:t>.</w:t>
      </w:r>
    </w:p>
    <w:p w:rsidR="006B6707" w:rsidRDefault="006B6707" w:rsidP="006B6707">
      <w:pPr>
        <w:pStyle w:val="Balk2"/>
        <w:numPr>
          <w:ilvl w:val="0"/>
          <w:numId w:val="0"/>
        </w:numPr>
        <w:rPr>
          <w:i w:val="0"/>
        </w:rPr>
      </w:pPr>
    </w:p>
    <w:p w:rsidR="006B6707" w:rsidRDefault="006B6707" w:rsidP="006B6707">
      <w:pPr>
        <w:pStyle w:val="Balk2"/>
        <w:numPr>
          <w:ilvl w:val="0"/>
          <w:numId w:val="0"/>
        </w:numPr>
        <w:jc w:val="center"/>
        <w:rPr>
          <w:i w:val="0"/>
        </w:rPr>
      </w:pPr>
      <w:r w:rsidRPr="006B6707">
        <w:rPr>
          <w:i w:val="0"/>
        </w:rPr>
        <w:t>BIOGRAPHIES</w:t>
      </w:r>
    </w:p>
    <w:p w:rsidR="002A53DC" w:rsidRPr="002A53DC" w:rsidRDefault="002A53DC" w:rsidP="002A53DC">
      <w:pPr>
        <w:adjustRightInd w:val="0"/>
        <w:jc w:val="both"/>
        <w:rPr>
          <w:rFonts w:ascii="Times-Roman" w:hAnsi="Times-Roman" w:cs="Times-Roman"/>
        </w:rPr>
      </w:pPr>
      <w:r>
        <w:rPr>
          <w:rFonts w:eastAsia="Calibri"/>
          <w:b/>
          <w:bCs/>
          <w:noProof/>
          <w:sz w:val="16"/>
          <w:szCs w:val="16"/>
        </w:rPr>
        <w:drawing>
          <wp:anchor distT="0" distB="0" distL="114300" distR="114300" simplePos="0" relativeHeight="251661824" behindDoc="0" locked="0" layoutInCell="1" allowOverlap="1" wp14:anchorId="70F5AC01" wp14:editId="1BD4A6D7">
            <wp:simplePos x="0" y="0"/>
            <wp:positionH relativeFrom="column">
              <wp:posOffset>0</wp:posOffset>
            </wp:positionH>
            <wp:positionV relativeFrom="paragraph">
              <wp:posOffset>57312</wp:posOffset>
            </wp:positionV>
            <wp:extent cx="871220" cy="1148080"/>
            <wp:effectExtent l="0" t="0" r="5080" b="0"/>
            <wp:wrapSquare wrapText="bothSides"/>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871220" cy="1148080"/>
                    </a:xfrm>
                    <a:prstGeom prst="rect">
                      <a:avLst/>
                    </a:prstGeom>
                    <a:noFill/>
                  </pic:spPr>
                </pic:pic>
              </a:graphicData>
            </a:graphic>
            <wp14:sizeRelH relativeFrom="page">
              <wp14:pctWidth>0</wp14:pctWidth>
            </wp14:sizeRelH>
            <wp14:sizeRelV relativeFrom="page">
              <wp14:pctHeight>0</wp14:pctHeight>
            </wp14:sizeRelV>
          </wp:anchor>
        </w:drawing>
      </w:r>
      <w:r w:rsidR="006516D6">
        <w:rPr>
          <w:rFonts w:eastAsia="Calibri"/>
          <w:b/>
          <w:bCs/>
          <w:sz w:val="16"/>
          <w:szCs w:val="16"/>
        </w:rPr>
        <w:t>Musa Yilmaz</w:t>
      </w:r>
      <w:r w:rsidR="009315E5">
        <w:rPr>
          <w:rFonts w:eastAsia="Calibri"/>
          <w:b/>
          <w:bCs/>
          <w:sz w:val="16"/>
          <w:szCs w:val="16"/>
        </w:rPr>
        <w:t xml:space="preserve"> </w:t>
      </w:r>
      <w:r w:rsidRPr="002A53DC">
        <w:rPr>
          <w:rFonts w:ascii="Times-Roman" w:hAnsi="Times-Roman" w:cs="Times-Roman"/>
        </w:rPr>
        <w:t>Musa Yilmaz (IEEE Senior Member) obtained his Bachelor's degree in Electrical Electronics Engineering in 2001, followed by an M.Sc. degree in Electrical Education in 2004, and a Ph.D. degree in Electrical Education from the same university in 2013. He currently serves as an Associate Professor at the Electrical and Electronics Engineering departments of both Batman University and the CE-CERT Unive</w:t>
      </w:r>
      <w:r>
        <w:rPr>
          <w:rFonts w:ascii="Times-Roman" w:hAnsi="Times-Roman" w:cs="Times-Roman"/>
        </w:rPr>
        <w:t xml:space="preserve">rsity of California, Riverside. </w:t>
      </w:r>
      <w:r w:rsidRPr="002A53DC">
        <w:rPr>
          <w:rFonts w:ascii="Times-Roman" w:hAnsi="Times-Roman" w:cs="Times-Roman"/>
        </w:rPr>
        <w:t xml:space="preserve">From 2015 to 2016, Dr. Yılmaz was a visiting scholar at the Smart Grid Research Center (SMERC) at the University of California, Los Angeles (UCLA). </w:t>
      </w:r>
    </w:p>
    <w:p w:rsidR="006B6707" w:rsidRPr="00CD684F" w:rsidRDefault="00223F34" w:rsidP="006B6707">
      <w:pPr>
        <w:adjustRightInd w:val="0"/>
        <w:jc w:val="both"/>
      </w:pPr>
      <w:r>
        <w:rPr>
          <w:noProof/>
        </w:rPr>
        <w:lastRenderedPageBreak/>
        <w:drawing>
          <wp:anchor distT="0" distB="0" distL="114300" distR="114300" simplePos="0" relativeHeight="251656704" behindDoc="0" locked="0" layoutInCell="1" allowOverlap="1">
            <wp:simplePos x="0" y="0"/>
            <wp:positionH relativeFrom="column">
              <wp:posOffset>5715</wp:posOffset>
            </wp:positionH>
            <wp:positionV relativeFrom="paragraph">
              <wp:posOffset>50165</wp:posOffset>
            </wp:positionV>
            <wp:extent cx="914400" cy="1143000"/>
            <wp:effectExtent l="0" t="0" r="0" b="0"/>
            <wp:wrapSquare wrapText="bothSides"/>
            <wp:docPr id="18" name="Resim 18" descr="photo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hoto new"/>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9144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315E5">
        <w:rPr>
          <w:rFonts w:eastAsia="Calibri"/>
          <w:b/>
          <w:bCs/>
          <w:sz w:val="16"/>
          <w:szCs w:val="16"/>
        </w:rPr>
        <w:t xml:space="preserve">Second Author </w:t>
      </w:r>
      <w:r w:rsidR="006B6707" w:rsidRPr="00CD684F">
        <w:rPr>
          <w:rFonts w:ascii="Times-Roman" w:hAnsi="Times-Roman" w:cs="Times-Roman"/>
        </w:rPr>
        <w:t>Village, New York City, in 197</w:t>
      </w:r>
      <w:r w:rsidR="006B6707">
        <w:rPr>
          <w:rFonts w:ascii="Times-Roman" w:hAnsi="Times-Roman" w:cs="Times-Roman"/>
        </w:rPr>
        <w:t>6</w:t>
      </w:r>
      <w:r w:rsidR="006B6707" w:rsidRPr="00CD684F">
        <w:rPr>
          <w:rFonts w:ascii="Times-Roman" w:hAnsi="Times-Roman" w:cs="Times-Roman"/>
        </w:rPr>
        <w:t>. He received the B</w:t>
      </w:r>
      <w:r w:rsidR="006B6707">
        <w:rPr>
          <w:rFonts w:ascii="Times-Roman" w:hAnsi="Times-Roman" w:cs="Times-Roman"/>
        </w:rPr>
        <w:t>.S. and M.S. degrees in computer</w:t>
      </w:r>
      <w:r w:rsidR="006B6707" w:rsidRPr="00CD684F">
        <w:rPr>
          <w:rFonts w:ascii="Times-Roman" w:hAnsi="Times-Roman" w:cs="Times-Roman"/>
        </w:rPr>
        <w:t xml:space="preserve"> engineering from the University of Virginia</w:t>
      </w:r>
      <w:r w:rsidR="006B6707">
        <w:rPr>
          <w:rFonts w:ascii="Times-Roman" w:hAnsi="Times-Roman" w:cs="Times-Roman"/>
        </w:rPr>
        <w:t>, Charlottesville, in 1999</w:t>
      </w:r>
      <w:r w:rsidR="006B6707" w:rsidRPr="00CD684F">
        <w:rPr>
          <w:rFonts w:ascii="Times-Roman" w:hAnsi="Times-Roman" w:cs="Times-Roman"/>
        </w:rPr>
        <w:t xml:space="preserve"> an</w:t>
      </w:r>
      <w:r w:rsidR="006B6707">
        <w:rPr>
          <w:rFonts w:ascii="Times-Roman" w:hAnsi="Times-Roman" w:cs="Times-Roman"/>
        </w:rPr>
        <w:t>d the Ph.D. degree in computer</w:t>
      </w:r>
      <w:r w:rsidR="006B6707" w:rsidRPr="00CD684F">
        <w:rPr>
          <w:rFonts w:ascii="Times-Roman" w:hAnsi="Times-Roman" w:cs="Times-Roman"/>
        </w:rPr>
        <w:t xml:space="preserve"> engineering from Drexel University, Philadelphia, PA, in 200</w:t>
      </w:r>
      <w:r w:rsidR="006B6707">
        <w:rPr>
          <w:rFonts w:ascii="Times-Roman" w:hAnsi="Times-Roman" w:cs="Times-Roman"/>
        </w:rPr>
        <w:t>6</w:t>
      </w:r>
      <w:r w:rsidR="006B6707" w:rsidRPr="00CD684F">
        <w:rPr>
          <w:rFonts w:ascii="Times-Roman" w:hAnsi="Times-Roman" w:cs="Times-Roman"/>
        </w:rPr>
        <w:t>.</w:t>
      </w:r>
    </w:p>
    <w:p w:rsidR="006B6707" w:rsidRDefault="006B6707" w:rsidP="006B6707">
      <w:pPr>
        <w:autoSpaceDE w:val="0"/>
        <w:autoSpaceDN w:val="0"/>
        <w:adjustRightInd w:val="0"/>
        <w:jc w:val="both"/>
        <w:rPr>
          <w:rFonts w:ascii="Times-Roman" w:hAnsi="Times-Roman" w:cs="Times-Roman"/>
        </w:rPr>
      </w:pPr>
      <w:r w:rsidRPr="00CD684F">
        <w:rPr>
          <w:rFonts w:ascii="Times-Roman" w:hAnsi="Times-Roman" w:cs="Times-Roman"/>
        </w:rPr>
        <w:t xml:space="preserve">    From 2001 to 200</w:t>
      </w:r>
      <w:r>
        <w:rPr>
          <w:rFonts w:ascii="Times-Roman" w:hAnsi="Times-Roman" w:cs="Times-Roman"/>
        </w:rPr>
        <w:t>5</w:t>
      </w:r>
      <w:r w:rsidRPr="00CD684F">
        <w:rPr>
          <w:rFonts w:ascii="Times-Roman" w:hAnsi="Times-Roman" w:cs="Times-Roman"/>
        </w:rPr>
        <w:t>, he was a Research Assistant with the Princeton Plasma Physics Laboratory. Since 2009, he has been an Assistant Professor with the Mecha</w:t>
      </w:r>
      <w:r>
        <w:rPr>
          <w:rFonts w:ascii="Times-Roman" w:hAnsi="Times-Roman" w:cs="Times-Roman"/>
        </w:rPr>
        <w:t>tronics</w:t>
      </w:r>
      <w:r w:rsidRPr="00CD684F">
        <w:rPr>
          <w:rFonts w:ascii="Times-Roman" w:hAnsi="Times-Roman" w:cs="Times-Roman"/>
        </w:rPr>
        <w:t xml:space="preserve"> Engineering Department, Texas A&amp;M University, and College Station. He is the author of three books, more than 150 articles, and more than </w:t>
      </w:r>
      <w:r>
        <w:rPr>
          <w:rFonts w:ascii="Times-Roman" w:hAnsi="Times-Roman" w:cs="Times-Roman"/>
        </w:rPr>
        <w:t>4</w:t>
      </w:r>
      <w:r w:rsidRPr="00CD684F">
        <w:rPr>
          <w:rFonts w:ascii="Times-Roman" w:hAnsi="Times-Roman" w:cs="Times-Roman"/>
        </w:rPr>
        <w:t xml:space="preserve">0 inventions. His research interests include high-pressure and high-density nonthermal plasma discharge processes and applications, microscale plasma discharges, discharges in liquids, spectroscopic diagnostics, plasma propulsion, and innovation plasma applications. </w:t>
      </w:r>
    </w:p>
    <w:p w:rsidR="006B6707" w:rsidRPr="00CD684F" w:rsidRDefault="006B6707" w:rsidP="006B6707">
      <w:pPr>
        <w:autoSpaceDE w:val="0"/>
        <w:autoSpaceDN w:val="0"/>
        <w:adjustRightInd w:val="0"/>
        <w:jc w:val="both"/>
        <w:rPr>
          <w:rFonts w:ascii="Times-Roman" w:hAnsi="Times-Roman" w:cs="Times-Roman"/>
        </w:rPr>
      </w:pPr>
    </w:p>
    <w:p w:rsidR="006B6707" w:rsidRPr="006B6707" w:rsidRDefault="00223F34" w:rsidP="006B6707">
      <w:pPr>
        <w:autoSpaceDE w:val="0"/>
        <w:autoSpaceDN w:val="0"/>
        <w:adjustRightInd w:val="0"/>
        <w:jc w:val="both"/>
        <w:rPr>
          <w:rFonts w:ascii="Times-Roman" w:hAnsi="Times-Roman" w:cs="Times-Roman"/>
        </w:rPr>
      </w:pPr>
      <w:r>
        <w:rPr>
          <w:rFonts w:eastAsia="Calibri"/>
          <w:b/>
          <w:bCs/>
          <w:noProof/>
          <w:sz w:val="16"/>
          <w:szCs w:val="16"/>
        </w:rPr>
        <w:drawing>
          <wp:anchor distT="0" distB="0" distL="114300" distR="114300" simplePos="0" relativeHeight="251657728" behindDoc="0" locked="0" layoutInCell="1" allowOverlap="1">
            <wp:simplePos x="0" y="0"/>
            <wp:positionH relativeFrom="column">
              <wp:posOffset>-3810</wp:posOffset>
            </wp:positionH>
            <wp:positionV relativeFrom="paragraph">
              <wp:posOffset>22860</wp:posOffset>
            </wp:positionV>
            <wp:extent cx="914400" cy="1143000"/>
            <wp:effectExtent l="0" t="0" r="0" b="0"/>
            <wp:wrapSquare wrapText="bothSides"/>
            <wp:docPr id="20" name="Resim 20" descr="photo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hoto new"/>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9144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315E5">
        <w:rPr>
          <w:rFonts w:eastAsia="Calibri"/>
          <w:b/>
          <w:bCs/>
          <w:sz w:val="16"/>
          <w:szCs w:val="16"/>
        </w:rPr>
        <w:t xml:space="preserve">Third Author </w:t>
      </w:r>
      <w:r w:rsidR="006B6707" w:rsidRPr="00CD684F">
        <w:rPr>
          <w:rFonts w:ascii="Times-Roman" w:hAnsi="Times-Roman" w:cs="Times-Roman"/>
        </w:rPr>
        <w:t>Village, New York City, in 197</w:t>
      </w:r>
      <w:r w:rsidR="006B6707">
        <w:rPr>
          <w:rFonts w:ascii="Times-Roman" w:hAnsi="Times-Roman" w:cs="Times-Roman"/>
        </w:rPr>
        <w:t>6</w:t>
      </w:r>
      <w:r w:rsidR="006B6707" w:rsidRPr="00CD684F">
        <w:rPr>
          <w:rFonts w:ascii="Times-Roman" w:hAnsi="Times-Roman" w:cs="Times-Roman"/>
        </w:rPr>
        <w:t>. He received the B</w:t>
      </w:r>
      <w:r w:rsidR="006B6707">
        <w:rPr>
          <w:rFonts w:ascii="Times-Roman" w:hAnsi="Times-Roman" w:cs="Times-Roman"/>
        </w:rPr>
        <w:t>.S. and M.S. degrees in computer</w:t>
      </w:r>
      <w:r w:rsidR="006B6707" w:rsidRPr="00CD684F">
        <w:rPr>
          <w:rFonts w:ascii="Times-Roman" w:hAnsi="Times-Roman" w:cs="Times-Roman"/>
        </w:rPr>
        <w:t xml:space="preserve"> engineering from the University of Virginia</w:t>
      </w:r>
      <w:r w:rsidR="006B6707">
        <w:rPr>
          <w:rFonts w:ascii="Times-Roman" w:hAnsi="Times-Roman" w:cs="Times-Roman"/>
        </w:rPr>
        <w:t>, Charlottesville, in 1999</w:t>
      </w:r>
      <w:r w:rsidR="006B6707" w:rsidRPr="00CD684F">
        <w:rPr>
          <w:rFonts w:ascii="Times-Roman" w:hAnsi="Times-Roman" w:cs="Times-Roman"/>
        </w:rPr>
        <w:t xml:space="preserve"> and the Ph.D. degree in mechanical engineering from Drexel University, Philadelphia, PA, in 200</w:t>
      </w:r>
      <w:r w:rsidR="006B6707">
        <w:rPr>
          <w:rFonts w:ascii="Times-Roman" w:hAnsi="Times-Roman" w:cs="Times-Roman"/>
        </w:rPr>
        <w:t>6</w:t>
      </w:r>
      <w:r w:rsidR="006B6707" w:rsidRPr="00CD684F">
        <w:rPr>
          <w:rFonts w:ascii="Times-Roman" w:hAnsi="Times-Roman" w:cs="Times-Roman"/>
        </w:rPr>
        <w:t>.</w:t>
      </w:r>
    </w:p>
    <w:p w:rsidR="006B6707" w:rsidRDefault="006B6707" w:rsidP="006B6707">
      <w:pPr>
        <w:autoSpaceDE w:val="0"/>
        <w:autoSpaceDN w:val="0"/>
        <w:adjustRightInd w:val="0"/>
        <w:jc w:val="both"/>
        <w:rPr>
          <w:rFonts w:ascii="Times-Roman" w:hAnsi="Times-Roman" w:cs="Times-Roman"/>
        </w:rPr>
      </w:pPr>
      <w:r w:rsidRPr="00CD684F">
        <w:rPr>
          <w:rFonts w:ascii="Times-Roman" w:hAnsi="Times-Roman" w:cs="Times-Roman"/>
        </w:rPr>
        <w:t xml:space="preserve">    From 2001 to 200</w:t>
      </w:r>
      <w:r>
        <w:rPr>
          <w:rFonts w:ascii="Times-Roman" w:hAnsi="Times-Roman" w:cs="Times-Roman"/>
        </w:rPr>
        <w:t>5</w:t>
      </w:r>
      <w:r w:rsidRPr="00CD684F">
        <w:rPr>
          <w:rFonts w:ascii="Times-Roman" w:hAnsi="Times-Roman" w:cs="Times-Roman"/>
        </w:rPr>
        <w:t>, he was a Research Assistant with the Princeton Plasma Physics Laboratory. Since 2009, he has been an Assistant Professor with the Mecha</w:t>
      </w:r>
      <w:r>
        <w:rPr>
          <w:rFonts w:ascii="Times-Roman" w:hAnsi="Times-Roman" w:cs="Times-Roman"/>
        </w:rPr>
        <w:t>tronics</w:t>
      </w:r>
      <w:r w:rsidRPr="00CD684F">
        <w:rPr>
          <w:rFonts w:ascii="Times-Roman" w:hAnsi="Times-Roman" w:cs="Times-Roman"/>
        </w:rPr>
        <w:t xml:space="preserve"> Engineering Department, Texas A&amp;M University, and College Station. He is the author of three books, more than 150 articles, and more than </w:t>
      </w:r>
      <w:r>
        <w:rPr>
          <w:rFonts w:ascii="Times-Roman" w:hAnsi="Times-Roman" w:cs="Times-Roman"/>
        </w:rPr>
        <w:t>4</w:t>
      </w:r>
      <w:r w:rsidRPr="00CD684F">
        <w:rPr>
          <w:rFonts w:ascii="Times-Roman" w:hAnsi="Times-Roman" w:cs="Times-Roman"/>
        </w:rPr>
        <w:t>0 inventions. His research interests include high-pressure and high-density nonthermal plasma discharge processes and applications, microscale plasma discharges, discharges in liquids, spectroscopic diagnostics, plasma propulsion, and innovation plasma applications.</w:t>
      </w:r>
    </w:p>
    <w:p w:rsidR="006B6707" w:rsidRDefault="006B6707" w:rsidP="006B6707">
      <w:pPr>
        <w:autoSpaceDE w:val="0"/>
        <w:autoSpaceDN w:val="0"/>
        <w:adjustRightInd w:val="0"/>
        <w:jc w:val="both"/>
        <w:rPr>
          <w:rFonts w:ascii="Times-Roman" w:hAnsi="Times-Roman" w:cs="Times-Roman"/>
        </w:rPr>
      </w:pPr>
    </w:p>
    <w:p w:rsidR="006B6707" w:rsidRDefault="006B6707" w:rsidP="006B6707">
      <w:pPr>
        <w:autoSpaceDE w:val="0"/>
        <w:autoSpaceDN w:val="0"/>
        <w:adjustRightInd w:val="0"/>
        <w:jc w:val="both"/>
        <w:rPr>
          <w:rFonts w:ascii="Times-Roman" w:hAnsi="Times-Roman" w:cs="Times-Roman"/>
        </w:rPr>
      </w:pPr>
    </w:p>
    <w:p w:rsidR="006B6707" w:rsidRDefault="006B6707" w:rsidP="006B6707">
      <w:pPr>
        <w:autoSpaceDE w:val="0"/>
        <w:autoSpaceDN w:val="0"/>
        <w:adjustRightInd w:val="0"/>
        <w:jc w:val="both"/>
        <w:rPr>
          <w:rFonts w:ascii="Times-Roman" w:hAnsi="Times-Roman" w:cs="Times-Roman"/>
        </w:rPr>
      </w:pPr>
    </w:p>
    <w:p w:rsidR="006B6707" w:rsidRDefault="006B6707" w:rsidP="006B6707">
      <w:pPr>
        <w:autoSpaceDE w:val="0"/>
        <w:autoSpaceDN w:val="0"/>
        <w:adjustRightInd w:val="0"/>
        <w:jc w:val="both"/>
        <w:rPr>
          <w:rFonts w:ascii="Times-Roman" w:hAnsi="Times-Roman" w:cs="Times-Roman"/>
        </w:rPr>
      </w:pPr>
    </w:p>
    <w:p w:rsidR="006B6707" w:rsidRDefault="006B6707" w:rsidP="006B6707">
      <w:pPr>
        <w:autoSpaceDE w:val="0"/>
        <w:autoSpaceDN w:val="0"/>
        <w:adjustRightInd w:val="0"/>
        <w:jc w:val="both"/>
        <w:rPr>
          <w:rFonts w:ascii="Times-Roman" w:hAnsi="Times-Roman" w:cs="Times-Roman"/>
        </w:rPr>
      </w:pPr>
    </w:p>
    <w:p w:rsidR="006B6707" w:rsidRDefault="006B6707" w:rsidP="006B6707">
      <w:pPr>
        <w:autoSpaceDE w:val="0"/>
        <w:autoSpaceDN w:val="0"/>
        <w:adjustRightInd w:val="0"/>
        <w:jc w:val="both"/>
        <w:rPr>
          <w:rFonts w:ascii="Times-Roman" w:hAnsi="Times-Roman" w:cs="Times-Roman"/>
        </w:rPr>
      </w:pPr>
    </w:p>
    <w:p w:rsidR="006B6707" w:rsidRDefault="006B6707" w:rsidP="006B6707">
      <w:pPr>
        <w:autoSpaceDE w:val="0"/>
        <w:autoSpaceDN w:val="0"/>
        <w:adjustRightInd w:val="0"/>
        <w:jc w:val="both"/>
        <w:rPr>
          <w:rFonts w:ascii="Times-Roman" w:hAnsi="Times-Roman" w:cs="Times-Roman"/>
        </w:rPr>
      </w:pPr>
    </w:p>
    <w:p w:rsidR="006B6707" w:rsidRDefault="006B6707" w:rsidP="006B6707">
      <w:pPr>
        <w:autoSpaceDE w:val="0"/>
        <w:autoSpaceDN w:val="0"/>
        <w:adjustRightInd w:val="0"/>
        <w:jc w:val="both"/>
        <w:rPr>
          <w:rFonts w:ascii="Times-Roman" w:hAnsi="Times-Roman" w:cs="Times-Roman"/>
        </w:rPr>
      </w:pPr>
    </w:p>
    <w:p w:rsidR="006B6707" w:rsidRDefault="006B6707" w:rsidP="006B6707">
      <w:pPr>
        <w:autoSpaceDE w:val="0"/>
        <w:autoSpaceDN w:val="0"/>
        <w:adjustRightInd w:val="0"/>
        <w:jc w:val="both"/>
        <w:rPr>
          <w:rFonts w:ascii="Times-Roman" w:hAnsi="Times-Roman" w:cs="Times-Roman"/>
        </w:rPr>
      </w:pPr>
    </w:p>
    <w:p w:rsidR="006B6707" w:rsidRDefault="006B6707" w:rsidP="006B6707">
      <w:pPr>
        <w:autoSpaceDE w:val="0"/>
        <w:autoSpaceDN w:val="0"/>
        <w:adjustRightInd w:val="0"/>
        <w:jc w:val="both"/>
        <w:rPr>
          <w:rFonts w:ascii="Times-Roman" w:hAnsi="Times-Roman" w:cs="Times-Roman"/>
        </w:rPr>
      </w:pPr>
    </w:p>
    <w:p w:rsidR="006B6707" w:rsidRDefault="006B6707" w:rsidP="006B6707">
      <w:pPr>
        <w:autoSpaceDE w:val="0"/>
        <w:autoSpaceDN w:val="0"/>
        <w:adjustRightInd w:val="0"/>
        <w:jc w:val="both"/>
        <w:rPr>
          <w:rFonts w:ascii="Times-Roman" w:hAnsi="Times-Roman" w:cs="Times-Roman"/>
        </w:rPr>
      </w:pPr>
    </w:p>
    <w:p w:rsidR="006B6707" w:rsidRDefault="006B6707" w:rsidP="006B6707">
      <w:pPr>
        <w:autoSpaceDE w:val="0"/>
        <w:autoSpaceDN w:val="0"/>
        <w:adjustRightInd w:val="0"/>
        <w:jc w:val="both"/>
        <w:rPr>
          <w:rFonts w:ascii="Times-Roman" w:hAnsi="Times-Roman" w:cs="Times-Roman"/>
        </w:rPr>
      </w:pPr>
    </w:p>
    <w:p w:rsidR="006B6707" w:rsidRDefault="006B6707" w:rsidP="006B6707">
      <w:pPr>
        <w:autoSpaceDE w:val="0"/>
        <w:autoSpaceDN w:val="0"/>
        <w:adjustRightInd w:val="0"/>
        <w:jc w:val="both"/>
        <w:rPr>
          <w:rFonts w:ascii="Times-Roman" w:hAnsi="Times-Roman" w:cs="Times-Roman"/>
        </w:rPr>
      </w:pPr>
    </w:p>
    <w:p w:rsidR="006B6707" w:rsidRDefault="006B6707" w:rsidP="006B6707">
      <w:pPr>
        <w:autoSpaceDE w:val="0"/>
        <w:autoSpaceDN w:val="0"/>
        <w:adjustRightInd w:val="0"/>
        <w:jc w:val="both"/>
        <w:rPr>
          <w:rFonts w:ascii="Times-Roman" w:hAnsi="Times-Roman" w:cs="Times-Roman"/>
        </w:rPr>
      </w:pPr>
    </w:p>
    <w:p w:rsidR="006B6707" w:rsidRDefault="006B6707" w:rsidP="006B6707">
      <w:pPr>
        <w:autoSpaceDE w:val="0"/>
        <w:autoSpaceDN w:val="0"/>
        <w:adjustRightInd w:val="0"/>
        <w:jc w:val="both"/>
        <w:rPr>
          <w:rFonts w:ascii="Times-Roman" w:hAnsi="Times-Roman" w:cs="Times-Roman"/>
        </w:rPr>
      </w:pPr>
    </w:p>
    <w:p w:rsidR="006B6707" w:rsidRDefault="006B6707" w:rsidP="006B6707">
      <w:pPr>
        <w:autoSpaceDE w:val="0"/>
        <w:autoSpaceDN w:val="0"/>
        <w:adjustRightInd w:val="0"/>
        <w:jc w:val="both"/>
        <w:rPr>
          <w:rFonts w:ascii="Times-Roman" w:hAnsi="Times-Roman" w:cs="Times-Roman"/>
        </w:rPr>
      </w:pPr>
    </w:p>
    <w:p w:rsidR="006B6707" w:rsidRDefault="006B6707" w:rsidP="006B6707">
      <w:pPr>
        <w:autoSpaceDE w:val="0"/>
        <w:autoSpaceDN w:val="0"/>
        <w:adjustRightInd w:val="0"/>
        <w:jc w:val="both"/>
        <w:rPr>
          <w:rFonts w:ascii="Times-Roman" w:hAnsi="Times-Roman" w:cs="Times-Roman"/>
        </w:rPr>
      </w:pPr>
    </w:p>
    <w:p w:rsidR="006B6707" w:rsidRDefault="006B6707" w:rsidP="006B6707">
      <w:pPr>
        <w:autoSpaceDE w:val="0"/>
        <w:autoSpaceDN w:val="0"/>
        <w:adjustRightInd w:val="0"/>
        <w:jc w:val="both"/>
        <w:rPr>
          <w:rFonts w:ascii="Times-Roman" w:hAnsi="Times-Roman" w:cs="Times-Roman"/>
        </w:rPr>
      </w:pPr>
    </w:p>
    <w:p w:rsidR="006B6707" w:rsidRDefault="006B6707" w:rsidP="006B6707">
      <w:pPr>
        <w:autoSpaceDE w:val="0"/>
        <w:autoSpaceDN w:val="0"/>
        <w:adjustRightInd w:val="0"/>
        <w:jc w:val="both"/>
        <w:rPr>
          <w:rFonts w:ascii="Times-Roman" w:hAnsi="Times-Roman" w:cs="Times-Roman"/>
        </w:rPr>
      </w:pPr>
    </w:p>
    <w:p w:rsidR="006B6707" w:rsidRDefault="006B6707" w:rsidP="006B6707">
      <w:pPr>
        <w:autoSpaceDE w:val="0"/>
        <w:autoSpaceDN w:val="0"/>
        <w:adjustRightInd w:val="0"/>
        <w:jc w:val="both"/>
        <w:rPr>
          <w:rFonts w:ascii="Times-Roman" w:hAnsi="Times-Roman" w:cs="Times-Roman"/>
        </w:rPr>
      </w:pPr>
    </w:p>
    <w:p w:rsidR="006B6707" w:rsidRDefault="006B6707" w:rsidP="006B6707">
      <w:pPr>
        <w:autoSpaceDE w:val="0"/>
        <w:autoSpaceDN w:val="0"/>
        <w:adjustRightInd w:val="0"/>
        <w:jc w:val="both"/>
        <w:rPr>
          <w:rFonts w:ascii="Times-Roman" w:hAnsi="Times-Roman" w:cs="Times-Roman"/>
        </w:rPr>
      </w:pPr>
    </w:p>
    <w:p w:rsidR="006B6707" w:rsidRDefault="006B6707" w:rsidP="006B6707">
      <w:pPr>
        <w:autoSpaceDE w:val="0"/>
        <w:autoSpaceDN w:val="0"/>
        <w:adjustRightInd w:val="0"/>
        <w:jc w:val="both"/>
        <w:rPr>
          <w:rFonts w:ascii="Times-Roman" w:hAnsi="Times-Roman" w:cs="Times-Roman"/>
        </w:rPr>
      </w:pPr>
    </w:p>
    <w:p w:rsidR="006B6707" w:rsidRDefault="006B6707" w:rsidP="006B6707">
      <w:pPr>
        <w:autoSpaceDE w:val="0"/>
        <w:autoSpaceDN w:val="0"/>
        <w:adjustRightInd w:val="0"/>
        <w:jc w:val="both"/>
        <w:rPr>
          <w:rFonts w:ascii="Times-Roman" w:hAnsi="Times-Roman" w:cs="Times-Roman"/>
        </w:rPr>
      </w:pPr>
    </w:p>
    <w:p w:rsidR="006B6707" w:rsidRDefault="006B6707" w:rsidP="006B6707">
      <w:pPr>
        <w:autoSpaceDE w:val="0"/>
        <w:autoSpaceDN w:val="0"/>
        <w:adjustRightInd w:val="0"/>
        <w:jc w:val="both"/>
        <w:rPr>
          <w:rFonts w:ascii="Times-Roman" w:hAnsi="Times-Roman" w:cs="Times-Roman"/>
        </w:rPr>
      </w:pPr>
    </w:p>
    <w:p w:rsidR="006B6707" w:rsidRDefault="006B6707" w:rsidP="006B6707">
      <w:pPr>
        <w:autoSpaceDE w:val="0"/>
        <w:autoSpaceDN w:val="0"/>
        <w:adjustRightInd w:val="0"/>
        <w:jc w:val="both"/>
        <w:rPr>
          <w:rFonts w:ascii="Times-Roman" w:hAnsi="Times-Roman" w:cs="Times-Roman"/>
        </w:rPr>
      </w:pPr>
    </w:p>
    <w:p w:rsidR="006B6707" w:rsidRDefault="006B6707" w:rsidP="006B6707">
      <w:pPr>
        <w:autoSpaceDE w:val="0"/>
        <w:autoSpaceDN w:val="0"/>
        <w:adjustRightInd w:val="0"/>
        <w:jc w:val="both"/>
        <w:rPr>
          <w:rFonts w:ascii="Times-Roman" w:hAnsi="Times-Roman" w:cs="Times-Roman"/>
        </w:rPr>
      </w:pPr>
    </w:p>
    <w:p w:rsidR="006B6707" w:rsidRDefault="006B6707" w:rsidP="006B6707">
      <w:pPr>
        <w:autoSpaceDE w:val="0"/>
        <w:autoSpaceDN w:val="0"/>
        <w:adjustRightInd w:val="0"/>
        <w:jc w:val="both"/>
        <w:rPr>
          <w:rFonts w:ascii="Times-Roman" w:hAnsi="Times-Roman" w:cs="Times-Roman"/>
        </w:rPr>
      </w:pPr>
    </w:p>
    <w:p w:rsidR="006B6707" w:rsidRDefault="006B6707" w:rsidP="006B6707">
      <w:pPr>
        <w:autoSpaceDE w:val="0"/>
        <w:autoSpaceDN w:val="0"/>
        <w:adjustRightInd w:val="0"/>
        <w:jc w:val="both"/>
        <w:rPr>
          <w:rFonts w:ascii="Times-Roman" w:hAnsi="Times-Roman" w:cs="Times-Roman"/>
        </w:rPr>
      </w:pPr>
    </w:p>
    <w:p w:rsidR="006B6707" w:rsidRDefault="006B6707" w:rsidP="006B6707">
      <w:pPr>
        <w:autoSpaceDE w:val="0"/>
        <w:autoSpaceDN w:val="0"/>
        <w:adjustRightInd w:val="0"/>
        <w:jc w:val="both"/>
        <w:rPr>
          <w:rFonts w:ascii="Times-Roman" w:hAnsi="Times-Roman" w:cs="Times-Roman"/>
        </w:rPr>
      </w:pPr>
    </w:p>
    <w:p w:rsidR="006B6707" w:rsidRDefault="006B6707" w:rsidP="006B6707">
      <w:pPr>
        <w:autoSpaceDE w:val="0"/>
        <w:autoSpaceDN w:val="0"/>
        <w:adjustRightInd w:val="0"/>
        <w:jc w:val="both"/>
        <w:rPr>
          <w:rFonts w:ascii="Times-Roman" w:hAnsi="Times-Roman" w:cs="Times-Roman"/>
        </w:rPr>
      </w:pPr>
    </w:p>
    <w:p w:rsidR="006B6707" w:rsidRDefault="006B6707" w:rsidP="006B6707">
      <w:pPr>
        <w:autoSpaceDE w:val="0"/>
        <w:autoSpaceDN w:val="0"/>
        <w:adjustRightInd w:val="0"/>
        <w:jc w:val="both"/>
        <w:rPr>
          <w:rFonts w:ascii="Times-Roman" w:hAnsi="Times-Roman" w:cs="Times-Roman"/>
        </w:rPr>
      </w:pPr>
    </w:p>
    <w:p w:rsidR="006B6707" w:rsidRDefault="006B6707" w:rsidP="006B6707">
      <w:pPr>
        <w:autoSpaceDE w:val="0"/>
        <w:autoSpaceDN w:val="0"/>
        <w:adjustRightInd w:val="0"/>
        <w:jc w:val="both"/>
        <w:rPr>
          <w:rFonts w:ascii="Times-Roman" w:hAnsi="Times-Roman" w:cs="Times-Roman"/>
        </w:rPr>
      </w:pPr>
    </w:p>
    <w:p w:rsidR="006B6707" w:rsidRDefault="006B6707" w:rsidP="006B6707">
      <w:pPr>
        <w:autoSpaceDE w:val="0"/>
        <w:autoSpaceDN w:val="0"/>
        <w:adjustRightInd w:val="0"/>
        <w:jc w:val="both"/>
        <w:rPr>
          <w:rFonts w:ascii="Times-Roman" w:hAnsi="Times-Roman" w:cs="Times-Roman"/>
        </w:rPr>
      </w:pPr>
    </w:p>
    <w:p w:rsidR="006B6707" w:rsidRDefault="006B6707" w:rsidP="006B6707">
      <w:pPr>
        <w:autoSpaceDE w:val="0"/>
        <w:autoSpaceDN w:val="0"/>
        <w:adjustRightInd w:val="0"/>
        <w:jc w:val="both"/>
        <w:rPr>
          <w:rFonts w:ascii="Times-Roman" w:hAnsi="Times-Roman" w:cs="Times-Roman"/>
        </w:rPr>
      </w:pPr>
    </w:p>
    <w:p w:rsidR="006B6707" w:rsidRDefault="006B6707" w:rsidP="006B6707">
      <w:pPr>
        <w:autoSpaceDE w:val="0"/>
        <w:autoSpaceDN w:val="0"/>
        <w:adjustRightInd w:val="0"/>
        <w:jc w:val="both"/>
        <w:rPr>
          <w:rFonts w:ascii="Times-Roman" w:hAnsi="Times-Roman" w:cs="Times-Roman"/>
        </w:rPr>
      </w:pPr>
    </w:p>
    <w:p w:rsidR="006B6707" w:rsidRDefault="006B6707" w:rsidP="006B6707">
      <w:pPr>
        <w:autoSpaceDE w:val="0"/>
        <w:autoSpaceDN w:val="0"/>
        <w:adjustRightInd w:val="0"/>
        <w:jc w:val="both"/>
        <w:rPr>
          <w:rFonts w:ascii="Times-Roman" w:hAnsi="Times-Roman" w:cs="Times-Roman"/>
        </w:rPr>
      </w:pPr>
    </w:p>
    <w:p w:rsidR="006B6707" w:rsidRDefault="006B6707" w:rsidP="006B6707">
      <w:pPr>
        <w:autoSpaceDE w:val="0"/>
        <w:autoSpaceDN w:val="0"/>
        <w:adjustRightInd w:val="0"/>
        <w:jc w:val="both"/>
        <w:rPr>
          <w:rFonts w:ascii="Times-Roman" w:hAnsi="Times-Roman" w:cs="Times-Roman"/>
        </w:rPr>
      </w:pPr>
    </w:p>
    <w:p w:rsidR="006B6707" w:rsidRDefault="006B6707" w:rsidP="006B6707">
      <w:pPr>
        <w:autoSpaceDE w:val="0"/>
        <w:autoSpaceDN w:val="0"/>
        <w:adjustRightInd w:val="0"/>
        <w:jc w:val="both"/>
        <w:rPr>
          <w:rFonts w:ascii="Times-Roman" w:hAnsi="Times-Roman" w:cs="Times-Roman"/>
        </w:rPr>
      </w:pPr>
    </w:p>
    <w:p w:rsidR="006B6707" w:rsidRDefault="006B6707" w:rsidP="006B6707">
      <w:pPr>
        <w:autoSpaceDE w:val="0"/>
        <w:autoSpaceDN w:val="0"/>
        <w:adjustRightInd w:val="0"/>
        <w:jc w:val="both"/>
        <w:rPr>
          <w:rFonts w:ascii="Times-Roman" w:hAnsi="Times-Roman" w:cs="Times-Roman"/>
        </w:rPr>
      </w:pPr>
    </w:p>
    <w:p w:rsidR="006B6707" w:rsidRDefault="006B6707" w:rsidP="006B6707">
      <w:pPr>
        <w:autoSpaceDE w:val="0"/>
        <w:autoSpaceDN w:val="0"/>
        <w:adjustRightInd w:val="0"/>
        <w:jc w:val="both"/>
        <w:rPr>
          <w:rFonts w:ascii="Times-Roman" w:hAnsi="Times-Roman" w:cs="Times-Roman"/>
        </w:rPr>
      </w:pPr>
    </w:p>
    <w:p w:rsidR="006B6707" w:rsidRDefault="006B6707" w:rsidP="006B6707">
      <w:pPr>
        <w:autoSpaceDE w:val="0"/>
        <w:autoSpaceDN w:val="0"/>
        <w:adjustRightInd w:val="0"/>
        <w:jc w:val="both"/>
        <w:rPr>
          <w:rFonts w:ascii="Times-Roman" w:hAnsi="Times-Roman" w:cs="Times-Roman"/>
        </w:rPr>
      </w:pPr>
    </w:p>
    <w:p w:rsidR="006B6707" w:rsidRDefault="006B6707" w:rsidP="006B6707">
      <w:pPr>
        <w:autoSpaceDE w:val="0"/>
        <w:autoSpaceDN w:val="0"/>
        <w:adjustRightInd w:val="0"/>
        <w:jc w:val="both"/>
        <w:rPr>
          <w:rFonts w:ascii="Times-Roman" w:hAnsi="Times-Roman" w:cs="Times-Roman"/>
        </w:rPr>
      </w:pPr>
    </w:p>
    <w:p w:rsidR="006B6707" w:rsidRDefault="006B6707" w:rsidP="006B6707">
      <w:pPr>
        <w:autoSpaceDE w:val="0"/>
        <w:autoSpaceDN w:val="0"/>
        <w:adjustRightInd w:val="0"/>
        <w:jc w:val="both"/>
        <w:rPr>
          <w:rFonts w:ascii="Times-Roman" w:hAnsi="Times-Roman" w:cs="Times-Roman"/>
        </w:rPr>
      </w:pPr>
    </w:p>
    <w:p w:rsidR="006B6707" w:rsidRDefault="006B6707" w:rsidP="006B6707">
      <w:pPr>
        <w:autoSpaceDE w:val="0"/>
        <w:autoSpaceDN w:val="0"/>
        <w:adjustRightInd w:val="0"/>
        <w:jc w:val="both"/>
        <w:rPr>
          <w:rFonts w:ascii="Times-Roman" w:hAnsi="Times-Roman" w:cs="Times-Roman"/>
        </w:rPr>
      </w:pPr>
    </w:p>
    <w:p w:rsidR="006B6707" w:rsidRDefault="006B6707" w:rsidP="006B6707">
      <w:pPr>
        <w:autoSpaceDE w:val="0"/>
        <w:autoSpaceDN w:val="0"/>
        <w:adjustRightInd w:val="0"/>
        <w:jc w:val="both"/>
        <w:rPr>
          <w:rFonts w:ascii="Times-Roman" w:hAnsi="Times-Roman" w:cs="Times-Roman"/>
        </w:rPr>
      </w:pPr>
    </w:p>
    <w:p w:rsidR="006B6707" w:rsidRDefault="006B6707" w:rsidP="006B6707">
      <w:pPr>
        <w:autoSpaceDE w:val="0"/>
        <w:autoSpaceDN w:val="0"/>
        <w:adjustRightInd w:val="0"/>
        <w:jc w:val="both"/>
        <w:rPr>
          <w:rFonts w:ascii="Times-Roman" w:hAnsi="Times-Roman" w:cs="Times-Roman"/>
        </w:rPr>
      </w:pPr>
    </w:p>
    <w:p w:rsidR="006B6707" w:rsidRDefault="006B6707" w:rsidP="006B6707">
      <w:pPr>
        <w:autoSpaceDE w:val="0"/>
        <w:autoSpaceDN w:val="0"/>
        <w:adjustRightInd w:val="0"/>
        <w:jc w:val="both"/>
        <w:rPr>
          <w:rFonts w:ascii="Times-Roman" w:hAnsi="Times-Roman" w:cs="Times-Roman"/>
        </w:rPr>
      </w:pPr>
    </w:p>
    <w:p w:rsidR="006B6707" w:rsidRDefault="006B6707" w:rsidP="006B6707">
      <w:pPr>
        <w:autoSpaceDE w:val="0"/>
        <w:autoSpaceDN w:val="0"/>
        <w:adjustRightInd w:val="0"/>
        <w:jc w:val="both"/>
        <w:rPr>
          <w:rFonts w:ascii="Times-Roman" w:hAnsi="Times-Roman" w:cs="Times-Roman"/>
        </w:rPr>
      </w:pPr>
    </w:p>
    <w:p w:rsidR="006B6707" w:rsidRDefault="006B6707" w:rsidP="006B6707">
      <w:pPr>
        <w:autoSpaceDE w:val="0"/>
        <w:autoSpaceDN w:val="0"/>
        <w:adjustRightInd w:val="0"/>
        <w:jc w:val="both"/>
        <w:rPr>
          <w:rFonts w:ascii="Times-Roman" w:hAnsi="Times-Roman" w:cs="Times-Roman"/>
        </w:rPr>
      </w:pPr>
    </w:p>
    <w:p w:rsidR="006B6707" w:rsidRDefault="006B6707" w:rsidP="006B6707"/>
    <w:sectPr w:rsidR="006B6707" w:rsidSect="00445E4C">
      <w:type w:val="continuous"/>
      <w:pgSz w:w="12240" w:h="15840" w:code="1"/>
      <w:pgMar w:top="1008" w:right="936" w:bottom="1008" w:left="936" w:header="432" w:footer="432" w:gutter="0"/>
      <w:pgNumType w:start="99"/>
      <w:cols w:num="2" w:space="28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C53" w:rsidRDefault="00E31C53">
      <w:r>
        <w:separator/>
      </w:r>
    </w:p>
  </w:endnote>
  <w:endnote w:type="continuationSeparator" w:id="0">
    <w:p w:rsidR="00E31C53" w:rsidRDefault="00E31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Baskerville">
    <w:charset w:val="00"/>
    <w:family w:val="auto"/>
    <w:pitch w:val="variable"/>
    <w:sig w:usb0="80000067" w:usb1="00000000" w:usb2="00000000" w:usb3="00000000" w:csb0="0000019F" w:csb1="00000000"/>
  </w:font>
  <w:font w:name="Formata-Regular">
    <w:altName w:val="Times New Roman"/>
    <w:panose1 w:val="00000000000000000000"/>
    <w:charset w:val="4D"/>
    <w:family w:val="auto"/>
    <w:notTrueType/>
    <w:pitch w:val="default"/>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 w:name="Lato">
    <w:charset w:val="00"/>
    <w:family w:val="swiss"/>
    <w:pitch w:val="variable"/>
    <w:sig w:usb0="E10002FF" w:usb1="5000ECFF" w:usb2="00000009" w:usb3="00000000" w:csb0="0000019F" w:csb1="00000000"/>
  </w:font>
  <w:font w:name="Times">
    <w:altName w:val="Times New Roman"/>
    <w:panose1 w:val="02020603050405020304"/>
    <w:charset w:val="A2"/>
    <w:family w:val="roman"/>
    <w:pitch w:val="variable"/>
    <w:sig w:usb0="E0002EFF" w:usb1="C000785B" w:usb2="00000009" w:usb3="00000000" w:csb0="000001FF" w:csb1="00000000"/>
  </w:font>
  <w:font w:name="AR CARTER">
    <w:altName w:val="Times New Roman"/>
    <w:charset w:val="00"/>
    <w:family w:val="auto"/>
    <w:pitch w:val="variable"/>
    <w:sig w:usb0="00000003" w:usb1="0000000A" w:usb2="00000000" w:usb3="00000000" w:csb0="00000001" w:csb1="00000000"/>
  </w:font>
  <w:font w:name="Verdana-Italic">
    <w:altName w:val="Verdana"/>
    <w:panose1 w:val="00000000000000000000"/>
    <w:charset w:val="4D"/>
    <w:family w:val="auto"/>
    <w:notTrueType/>
    <w:pitch w:val="default"/>
    <w:sig w:usb0="00000003" w:usb1="00000000" w:usb2="00000000" w:usb3="00000000" w:csb0="00000001" w:csb1="00000000"/>
  </w:font>
  <w:font w:name="Cambria Math">
    <w:panose1 w:val="02040503050406030204"/>
    <w:charset w:val="A2"/>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E8A" w:rsidRDefault="00FC0E8A">
    <w:pPr>
      <w:pStyle w:val="AltBilgi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EAB" w:rsidRPr="00970E43" w:rsidRDefault="00D72EAB" w:rsidP="00970E43">
    <w:pPr>
      <w:pBdr>
        <w:top w:val="single" w:sz="4" w:space="1" w:color="A5A5A5"/>
      </w:pBdr>
      <w:rPr>
        <w:noProof/>
        <w:color w:val="808080"/>
        <w:sz w:val="18"/>
        <w:szCs w:val="18"/>
        <w:lang w:val="tr-TR"/>
      </w:rPr>
    </w:pPr>
    <w:r>
      <w:rPr>
        <w:noProof/>
        <w:color w:val="808080"/>
        <w:sz w:val="18"/>
        <w:szCs w:val="18"/>
        <w:lang w:val="tr-TR"/>
      </w:rPr>
      <w:t>Copyright © BAJECE</w:t>
    </w:r>
    <w:r w:rsidRPr="00C51490">
      <w:rPr>
        <w:rFonts w:ascii="AR CARTER" w:hAnsi="AR CARTER"/>
        <w:noProof/>
        <w:color w:val="808080"/>
        <w:sz w:val="18"/>
        <w:szCs w:val="18"/>
        <w:lang w:val="tr-TR"/>
      </w:rPr>
      <w:t xml:space="preserve"> </w:t>
    </w:r>
    <w:r>
      <w:rPr>
        <w:noProof/>
        <w:color w:val="808080"/>
        <w:sz w:val="18"/>
        <w:szCs w:val="18"/>
        <w:lang w:val="tr-TR"/>
      </w:rPr>
      <w:t xml:space="preserve">                                                               ISSN: 2147-284X                                                     </w:t>
    </w:r>
    <w:hyperlink r:id="rId1" w:history="1">
      <w:r w:rsidRPr="00DC0C27">
        <w:rPr>
          <w:rStyle w:val="Kpr"/>
          <w:noProof/>
          <w:sz w:val="18"/>
          <w:szCs w:val="18"/>
          <w:u w:val="none"/>
          <w:lang w:val="tr-TR"/>
        </w:rPr>
        <w:t>http://dergipark.gov.tr/bajece</w:t>
      </w:r>
    </w:hyperlink>
    <w:r>
      <w:rPr>
        <w:noProof/>
        <w:color w:val="808080"/>
        <w:sz w:val="18"/>
        <w:szCs w:val="18"/>
        <w:lang w:val="tr-TR"/>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E8A" w:rsidRDefault="00FC0E8A">
    <w:pPr>
      <w:pStyle w:val="AltBilgi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C53" w:rsidRDefault="00E31C53"/>
  </w:footnote>
  <w:footnote w:type="continuationSeparator" w:id="0">
    <w:p w:rsidR="00E31C53" w:rsidRDefault="00E31C5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E8A" w:rsidRDefault="00FC0E8A">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360" w:rsidRPr="00C4057B" w:rsidRDefault="00E92360" w:rsidP="00E92360">
    <w:pPr>
      <w:pStyle w:val="a0"/>
    </w:pPr>
    <w:r w:rsidRPr="006E772C">
      <w:rPr>
        <w:sz w:val="18"/>
        <w:szCs w:val="18"/>
      </w:rPr>
      <w:t>BALKAN JOURNAL OF ELE</w:t>
    </w:r>
    <w:r>
      <w:rPr>
        <w:sz w:val="18"/>
        <w:szCs w:val="18"/>
      </w:rPr>
      <w:t xml:space="preserve">CTRICAL &amp; COMPUTER ENGINEERING,     Vol. 13, No. 3, September </w:t>
    </w:r>
    <w:r>
      <w:rPr>
        <w:bCs/>
        <w:color w:val="000000"/>
      </w:rPr>
      <w:t>2025</w:t>
    </w:r>
    <w:r w:rsidRPr="0017308E">
      <w:rPr>
        <w:bCs/>
        <w:color w:val="000000"/>
      </w:rPr>
      <w:t xml:space="preserve">  </w:t>
    </w:r>
    <w:r>
      <w:rPr>
        <w:bCs/>
        <w:color w:val="000000"/>
      </w:rPr>
      <w:t xml:space="preserve">  </w:t>
    </w:r>
    <w:r w:rsidRPr="0017308E">
      <w:rPr>
        <w:b/>
        <w:bCs/>
        <w:color w:val="000000"/>
      </w:rPr>
      <w:t xml:space="preserve">           </w:t>
    </w:r>
    <w:r w:rsidRPr="0017308E">
      <w:rPr>
        <w:bCs/>
        <w:color w:val="000000"/>
      </w:rPr>
      <w:t xml:space="preserve">  </w:t>
    </w:r>
    <w:r w:rsidRPr="006E772C">
      <w:rPr>
        <w:sz w:val="18"/>
        <w:szCs w:val="18"/>
      </w:rPr>
      <w:t xml:space="preserve"> </w:t>
    </w:r>
    <w:r>
      <w:rPr>
        <w:sz w:val="18"/>
        <w:szCs w:val="18"/>
      </w:rPr>
      <w:t xml:space="preserve">                          </w:t>
    </w:r>
    <w:r>
      <w:rPr>
        <w:color w:val="000000"/>
      </w:rPr>
      <w:tab/>
    </w:r>
  </w:p>
  <w:p w:rsidR="00D72EAB" w:rsidRPr="00680D99" w:rsidRDefault="00D72EAB" w:rsidP="00680D99">
    <w:pPr>
      <w:pStyle w:val="stBilgi"/>
    </w:pPr>
    <w:bookmarkStart w:id="1" w:name="_GoBack"/>
    <w:bookmarkEnd w:id="1"/>
    <w:r w:rsidRPr="0017308E">
      <w:rPr>
        <w:bCs/>
        <w:color w:val="000000"/>
      </w:rPr>
      <w:t xml:space="preserve">  </w:t>
    </w:r>
    <w:r>
      <w:rPr>
        <w:bCs/>
        <w:color w:val="000000"/>
      </w:rPr>
      <w:t xml:space="preserve">  </w:t>
    </w:r>
    <w:r w:rsidRPr="0017308E">
      <w:rPr>
        <w:b/>
        <w:bCs/>
        <w:color w:val="000000"/>
      </w:rPr>
      <w:t xml:space="preserve">           </w:t>
    </w:r>
    <w:r w:rsidRPr="0017308E">
      <w:rPr>
        <w:bCs/>
        <w:color w:val="000000"/>
      </w:rPr>
      <w:t xml:space="preserve">  </w:t>
    </w:r>
    <w:r w:rsidRPr="006E772C">
      <w:rPr>
        <w:sz w:val="18"/>
        <w:szCs w:val="18"/>
      </w:rPr>
      <w:t xml:space="preserve"> </w:t>
    </w:r>
    <w:r>
      <w:rPr>
        <w:sz w:val="18"/>
        <w:szCs w:val="18"/>
      </w:rPr>
      <w:t xml:space="preserve">                          </w:t>
    </w:r>
    <w:r>
      <w:rPr>
        <w:color w:val="000000"/>
      </w:rPr>
      <w:tab/>
    </w:r>
  </w:p>
  <w:p w:rsidR="00D72EAB" w:rsidRDefault="00D72EAB">
    <w:pPr>
      <w:ind w:right="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E8A" w:rsidRDefault="00FC0E8A">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42B0EBD6"/>
    <w:lvl w:ilvl="0">
      <w:start w:val="1"/>
      <w:numFmt w:val="upperRoman"/>
      <w:pStyle w:val="Balk1"/>
      <w:lvlText w:val="%1."/>
      <w:legacy w:legacy="1" w:legacySpace="144" w:legacyIndent="144"/>
      <w:lvlJc w:val="left"/>
      <w:rPr>
        <w:b w:val="0"/>
      </w:rPr>
    </w:lvl>
    <w:lvl w:ilvl="1">
      <w:start w:val="1"/>
      <w:numFmt w:val="upperLetter"/>
      <w:pStyle w:val="Balk2"/>
      <w:lvlText w:val="%2."/>
      <w:legacy w:legacy="1" w:legacySpace="144" w:legacyIndent="144"/>
      <w:lvlJc w:val="left"/>
      <w:rPr>
        <w:b w:val="0"/>
      </w:rPr>
    </w:lvl>
    <w:lvl w:ilvl="2">
      <w:start w:val="1"/>
      <w:numFmt w:val="decimal"/>
      <w:pStyle w:val="Balk3"/>
      <w:lvlText w:val="%3)"/>
      <w:legacy w:legacy="1" w:legacySpace="144" w:legacyIndent="144"/>
      <w:lvlJc w:val="left"/>
      <w:rPr>
        <w:i/>
      </w:rPr>
    </w:lvl>
    <w:lvl w:ilvl="3">
      <w:start w:val="1"/>
      <w:numFmt w:val="lowerLetter"/>
      <w:pStyle w:val="Balk4"/>
      <w:lvlText w:val="%4)"/>
      <w:legacy w:legacy="1" w:legacySpace="0" w:legacyIndent="720"/>
      <w:lvlJc w:val="left"/>
      <w:pPr>
        <w:ind w:left="1152" w:hanging="720"/>
      </w:pPr>
    </w:lvl>
    <w:lvl w:ilvl="4">
      <w:start w:val="1"/>
      <w:numFmt w:val="decimal"/>
      <w:pStyle w:val="Balk5"/>
      <w:lvlText w:val="(%5)"/>
      <w:legacy w:legacy="1" w:legacySpace="0" w:legacyIndent="720"/>
      <w:lvlJc w:val="left"/>
      <w:pPr>
        <w:ind w:left="1872" w:hanging="720"/>
      </w:pPr>
    </w:lvl>
    <w:lvl w:ilvl="5">
      <w:start w:val="1"/>
      <w:numFmt w:val="lowerLetter"/>
      <w:pStyle w:val="Balk6"/>
      <w:lvlText w:val="(%6)"/>
      <w:legacy w:legacy="1" w:legacySpace="0" w:legacyIndent="720"/>
      <w:lvlJc w:val="left"/>
      <w:pPr>
        <w:ind w:left="2592" w:hanging="720"/>
      </w:pPr>
    </w:lvl>
    <w:lvl w:ilvl="6">
      <w:start w:val="1"/>
      <w:numFmt w:val="lowerRoman"/>
      <w:pStyle w:val="Balk7"/>
      <w:lvlText w:val="(%7)"/>
      <w:legacy w:legacy="1" w:legacySpace="0" w:legacyIndent="720"/>
      <w:lvlJc w:val="left"/>
      <w:pPr>
        <w:ind w:left="3312" w:hanging="720"/>
      </w:pPr>
    </w:lvl>
    <w:lvl w:ilvl="7">
      <w:start w:val="1"/>
      <w:numFmt w:val="lowerLetter"/>
      <w:pStyle w:val="Balk8"/>
      <w:lvlText w:val="(%8)"/>
      <w:legacy w:legacy="1" w:legacySpace="0" w:legacyIndent="720"/>
      <w:lvlJc w:val="left"/>
      <w:pPr>
        <w:ind w:left="4032" w:hanging="720"/>
      </w:pPr>
    </w:lvl>
    <w:lvl w:ilvl="8">
      <w:start w:val="1"/>
      <w:numFmt w:val="lowerRoman"/>
      <w:pStyle w:val="Balk9"/>
      <w:lvlText w:val="(%9)"/>
      <w:legacy w:legacy="1" w:legacySpace="0" w:legacyIndent="720"/>
      <w:lvlJc w:val="left"/>
      <w:pPr>
        <w:ind w:left="4752" w:hanging="720"/>
      </w:pPr>
    </w:lvl>
  </w:abstractNum>
  <w:abstractNum w:abstractNumId="1" w15:restartNumberingAfterBreak="0">
    <w:nsid w:val="1F357ECD"/>
    <w:multiLevelType w:val="multilevel"/>
    <w:tmpl w:val="B0288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0F7A11"/>
    <w:multiLevelType w:val="hybridMultilevel"/>
    <w:tmpl w:val="6EF04E3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D997DB7"/>
    <w:multiLevelType w:val="hybridMultilevel"/>
    <w:tmpl w:val="16B2FB0A"/>
    <w:lvl w:ilvl="0" w:tplc="98047C4E">
      <w:start w:val="1"/>
      <w:numFmt w:val="bullet"/>
      <w:lvlText w:val=""/>
      <w:lvlJc w:val="left"/>
      <w:pPr>
        <w:ind w:left="795"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6CA2E69"/>
    <w:multiLevelType w:val="hybridMultilevel"/>
    <w:tmpl w:val="3B28C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877D64"/>
    <w:multiLevelType w:val="singleLevel"/>
    <w:tmpl w:val="FEACBDF8"/>
    <w:lvl w:ilvl="0">
      <w:start w:val="1"/>
      <w:numFmt w:val="decimal"/>
      <w:pStyle w:val="References"/>
      <w:lvlText w:val="[%1]"/>
      <w:lvlJc w:val="left"/>
      <w:pPr>
        <w:tabs>
          <w:tab w:val="num" w:pos="360"/>
        </w:tabs>
        <w:ind w:left="360" w:hanging="360"/>
      </w:pPr>
      <w:rPr>
        <w:rFonts w:hint="default"/>
      </w:rPr>
    </w:lvl>
  </w:abstractNum>
  <w:abstractNum w:abstractNumId="6" w15:restartNumberingAfterBreak="0">
    <w:nsid w:val="3E336CF4"/>
    <w:multiLevelType w:val="multilevel"/>
    <w:tmpl w:val="35B83272"/>
    <w:lvl w:ilvl="0">
      <w:start w:val="1"/>
      <w:numFmt w:val="decimal"/>
      <w:lvlText w:val="%1."/>
      <w:legacy w:legacy="1" w:legacySpace="0" w:legacyIndent="397"/>
      <w:lvlJc w:val="left"/>
      <w:pPr>
        <w:ind w:left="397" w:hanging="397"/>
      </w:pPr>
    </w:lvl>
    <w:lvl w:ilvl="1">
      <w:start w:val="1"/>
      <w:numFmt w:val="lowerRoman"/>
      <w:lvlText w:val="%2)."/>
      <w:legacy w:legacy="1" w:legacySpace="0" w:legacyIndent="397"/>
      <w:lvlJc w:val="left"/>
      <w:rPr>
        <w:rFonts w:ascii="Tms Rmn" w:hAnsi="Tms Rmn" w:hint="default"/>
      </w:rPr>
    </w:lvl>
    <w:lvl w:ilvl="2">
      <w:numFmt w:val="none"/>
      <w:lvlText w:val=""/>
      <w:legacy w:legacy="1" w:legacySpace="0" w:legacyIndent="0"/>
      <w:lvlJc w:val="left"/>
      <w:rPr>
        <w:rFonts w:ascii="Tms Rmn" w:hAnsi="Tms Rmn" w:hint="default"/>
      </w:rPr>
    </w:lvl>
    <w:lvl w:ilvl="3">
      <w:numFmt w:val="none"/>
      <w:lvlText w:val=""/>
      <w:legacy w:legacy="1" w:legacySpace="0" w:legacyIndent="0"/>
      <w:lvlJc w:val="left"/>
      <w:rPr>
        <w:rFonts w:ascii="Tms Rmn" w:hAnsi="Tms Rmn" w:hint="default"/>
      </w:rPr>
    </w:lvl>
    <w:lvl w:ilvl="4">
      <w:numFmt w:val="none"/>
      <w:lvlText w:val=""/>
      <w:legacy w:legacy="1" w:legacySpace="0" w:legacyIndent="0"/>
      <w:lvlJc w:val="left"/>
      <w:rPr>
        <w:rFonts w:ascii="Tms Rmn" w:hAnsi="Tms Rmn" w:hint="default"/>
      </w:rPr>
    </w:lvl>
    <w:lvl w:ilvl="5">
      <w:numFmt w:val="none"/>
      <w:lvlText w:val=""/>
      <w:legacy w:legacy="1" w:legacySpace="0" w:legacyIndent="0"/>
      <w:lvlJc w:val="left"/>
      <w:rPr>
        <w:rFonts w:ascii="Tms Rmn" w:hAnsi="Tms Rmn" w:hint="default"/>
      </w:rPr>
    </w:lvl>
    <w:lvl w:ilvl="6">
      <w:numFmt w:val="none"/>
      <w:lvlText w:val=""/>
      <w:legacy w:legacy="1" w:legacySpace="0" w:legacyIndent="0"/>
      <w:lvlJc w:val="left"/>
      <w:rPr>
        <w:rFonts w:ascii="Tms Rmn" w:hAnsi="Tms Rmn" w:hint="default"/>
      </w:rPr>
    </w:lvl>
    <w:lvl w:ilvl="7">
      <w:numFmt w:val="none"/>
      <w:lvlText w:val=""/>
      <w:legacy w:legacy="1" w:legacySpace="0" w:legacyIndent="0"/>
      <w:lvlJc w:val="left"/>
      <w:rPr>
        <w:rFonts w:ascii="Tms Rmn" w:hAnsi="Tms Rmn" w:hint="default"/>
      </w:rPr>
    </w:lvl>
    <w:lvl w:ilvl="8">
      <w:numFmt w:val="none"/>
      <w:lvlText w:val=""/>
      <w:legacy w:legacy="1" w:legacySpace="0" w:legacyIndent="0"/>
      <w:lvlJc w:val="left"/>
      <w:rPr>
        <w:rFonts w:ascii="Tms Rmn" w:hAnsi="Tms Rmn" w:hint="default"/>
      </w:rPr>
    </w:lvl>
  </w:abstractNum>
  <w:abstractNum w:abstractNumId="7" w15:restartNumberingAfterBreak="0">
    <w:nsid w:val="418F5CA9"/>
    <w:multiLevelType w:val="hybridMultilevel"/>
    <w:tmpl w:val="12161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E56B12"/>
    <w:multiLevelType w:val="hybridMultilevel"/>
    <w:tmpl w:val="5E60F7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8327353"/>
    <w:multiLevelType w:val="hybridMultilevel"/>
    <w:tmpl w:val="E0768F5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1FB4F90"/>
    <w:multiLevelType w:val="hybridMultilevel"/>
    <w:tmpl w:val="6EF04E3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9636CDD"/>
    <w:multiLevelType w:val="hybridMultilevel"/>
    <w:tmpl w:val="6C9AF2B6"/>
    <w:lvl w:ilvl="0" w:tplc="98047C4E">
      <w:start w:val="1"/>
      <w:numFmt w:val="bullet"/>
      <w:lvlText w:val=""/>
      <w:lvlJc w:val="left"/>
      <w:pPr>
        <w:ind w:left="760" w:hanging="360"/>
      </w:pPr>
      <w:rPr>
        <w:rFonts w:ascii="Symbol" w:hAnsi="Symbol" w:hint="default"/>
      </w:rPr>
    </w:lvl>
    <w:lvl w:ilvl="1" w:tplc="041F0003" w:tentative="1">
      <w:start w:val="1"/>
      <w:numFmt w:val="bullet"/>
      <w:lvlText w:val="o"/>
      <w:lvlJc w:val="left"/>
      <w:pPr>
        <w:ind w:left="1480" w:hanging="360"/>
      </w:pPr>
      <w:rPr>
        <w:rFonts w:ascii="Courier New" w:hAnsi="Courier New" w:cs="Courier New" w:hint="default"/>
      </w:rPr>
    </w:lvl>
    <w:lvl w:ilvl="2" w:tplc="041F0005" w:tentative="1">
      <w:start w:val="1"/>
      <w:numFmt w:val="bullet"/>
      <w:lvlText w:val=""/>
      <w:lvlJc w:val="left"/>
      <w:pPr>
        <w:ind w:left="2200" w:hanging="360"/>
      </w:pPr>
      <w:rPr>
        <w:rFonts w:ascii="Wingdings" w:hAnsi="Wingdings" w:hint="default"/>
      </w:rPr>
    </w:lvl>
    <w:lvl w:ilvl="3" w:tplc="041F0001" w:tentative="1">
      <w:start w:val="1"/>
      <w:numFmt w:val="bullet"/>
      <w:lvlText w:val=""/>
      <w:lvlJc w:val="left"/>
      <w:pPr>
        <w:ind w:left="2920" w:hanging="360"/>
      </w:pPr>
      <w:rPr>
        <w:rFonts w:ascii="Symbol" w:hAnsi="Symbol" w:hint="default"/>
      </w:rPr>
    </w:lvl>
    <w:lvl w:ilvl="4" w:tplc="041F0003" w:tentative="1">
      <w:start w:val="1"/>
      <w:numFmt w:val="bullet"/>
      <w:lvlText w:val="o"/>
      <w:lvlJc w:val="left"/>
      <w:pPr>
        <w:ind w:left="3640" w:hanging="360"/>
      </w:pPr>
      <w:rPr>
        <w:rFonts w:ascii="Courier New" w:hAnsi="Courier New" w:cs="Courier New" w:hint="default"/>
      </w:rPr>
    </w:lvl>
    <w:lvl w:ilvl="5" w:tplc="041F0005" w:tentative="1">
      <w:start w:val="1"/>
      <w:numFmt w:val="bullet"/>
      <w:lvlText w:val=""/>
      <w:lvlJc w:val="left"/>
      <w:pPr>
        <w:ind w:left="4360" w:hanging="360"/>
      </w:pPr>
      <w:rPr>
        <w:rFonts w:ascii="Wingdings" w:hAnsi="Wingdings" w:hint="default"/>
      </w:rPr>
    </w:lvl>
    <w:lvl w:ilvl="6" w:tplc="041F0001" w:tentative="1">
      <w:start w:val="1"/>
      <w:numFmt w:val="bullet"/>
      <w:lvlText w:val=""/>
      <w:lvlJc w:val="left"/>
      <w:pPr>
        <w:ind w:left="5080" w:hanging="360"/>
      </w:pPr>
      <w:rPr>
        <w:rFonts w:ascii="Symbol" w:hAnsi="Symbol" w:hint="default"/>
      </w:rPr>
    </w:lvl>
    <w:lvl w:ilvl="7" w:tplc="041F0003" w:tentative="1">
      <w:start w:val="1"/>
      <w:numFmt w:val="bullet"/>
      <w:lvlText w:val="o"/>
      <w:lvlJc w:val="left"/>
      <w:pPr>
        <w:ind w:left="5800" w:hanging="360"/>
      </w:pPr>
      <w:rPr>
        <w:rFonts w:ascii="Courier New" w:hAnsi="Courier New" w:cs="Courier New" w:hint="default"/>
      </w:rPr>
    </w:lvl>
    <w:lvl w:ilvl="8" w:tplc="041F0005" w:tentative="1">
      <w:start w:val="1"/>
      <w:numFmt w:val="bullet"/>
      <w:lvlText w:val=""/>
      <w:lvlJc w:val="left"/>
      <w:pPr>
        <w:ind w:left="6520" w:hanging="360"/>
      </w:pPr>
      <w:rPr>
        <w:rFonts w:ascii="Wingdings" w:hAnsi="Wingdings" w:hint="default"/>
      </w:rPr>
    </w:lvl>
  </w:abstractNum>
  <w:abstractNum w:abstractNumId="12" w15:restartNumberingAfterBreak="0">
    <w:nsid w:val="5A773FF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C1B3E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C5F7370"/>
    <w:multiLevelType w:val="hybridMultilevel"/>
    <w:tmpl w:val="6EF04E3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6317C6C"/>
    <w:multiLevelType w:val="multilevel"/>
    <w:tmpl w:val="2DEC0EAC"/>
    <w:lvl w:ilvl="0">
      <w:start w:val="3"/>
      <w:numFmt w:val="decimal"/>
      <w:lvlText w:val="%1."/>
      <w:lvlJc w:val="left"/>
      <w:pPr>
        <w:ind w:left="435" w:hanging="360"/>
      </w:pPr>
      <w:rPr>
        <w:rFonts w:hint="default"/>
      </w:rPr>
    </w:lvl>
    <w:lvl w:ilvl="1">
      <w:start w:val="2"/>
      <w:numFmt w:val="decimal"/>
      <w:isLgl/>
      <w:lvlText w:val="%1.%2"/>
      <w:lvlJc w:val="left"/>
      <w:pPr>
        <w:ind w:left="495" w:hanging="420"/>
      </w:pPr>
      <w:rPr>
        <w:rFonts w:hint="default"/>
      </w:rPr>
    </w:lvl>
    <w:lvl w:ilvl="2">
      <w:start w:val="1"/>
      <w:numFmt w:val="decimal"/>
      <w:isLgl/>
      <w:lvlText w:val="%1.%2.%3"/>
      <w:lvlJc w:val="left"/>
      <w:pPr>
        <w:ind w:left="795" w:hanging="720"/>
      </w:pPr>
      <w:rPr>
        <w:rFonts w:hint="default"/>
      </w:rPr>
    </w:lvl>
    <w:lvl w:ilvl="3">
      <w:start w:val="1"/>
      <w:numFmt w:val="decimal"/>
      <w:isLgl/>
      <w:lvlText w:val="%1.%2.%3.%4"/>
      <w:lvlJc w:val="left"/>
      <w:pPr>
        <w:ind w:left="795" w:hanging="720"/>
      </w:pPr>
      <w:rPr>
        <w:rFonts w:hint="default"/>
      </w:rPr>
    </w:lvl>
    <w:lvl w:ilvl="4">
      <w:start w:val="1"/>
      <w:numFmt w:val="decimal"/>
      <w:isLgl/>
      <w:lvlText w:val="%1.%2.%3.%4.%5"/>
      <w:lvlJc w:val="left"/>
      <w:pPr>
        <w:ind w:left="1155" w:hanging="1080"/>
      </w:pPr>
      <w:rPr>
        <w:rFonts w:hint="default"/>
      </w:rPr>
    </w:lvl>
    <w:lvl w:ilvl="5">
      <w:start w:val="1"/>
      <w:numFmt w:val="decimal"/>
      <w:isLgl/>
      <w:lvlText w:val="%1.%2.%3.%4.%5.%6"/>
      <w:lvlJc w:val="left"/>
      <w:pPr>
        <w:ind w:left="1155" w:hanging="108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515" w:hanging="1440"/>
      </w:pPr>
      <w:rPr>
        <w:rFonts w:hint="default"/>
      </w:rPr>
    </w:lvl>
    <w:lvl w:ilvl="8">
      <w:start w:val="1"/>
      <w:numFmt w:val="decimal"/>
      <w:isLgl/>
      <w:lvlText w:val="%1.%2.%3.%4.%5.%6.%7.%8.%9"/>
      <w:lvlJc w:val="left"/>
      <w:pPr>
        <w:ind w:left="1515" w:hanging="1440"/>
      </w:pPr>
      <w:rPr>
        <w:rFonts w:hint="default"/>
      </w:rPr>
    </w:lvl>
  </w:abstractNum>
  <w:abstractNum w:abstractNumId="16" w15:restartNumberingAfterBreak="0">
    <w:nsid w:val="7A92079B"/>
    <w:multiLevelType w:val="multilevel"/>
    <w:tmpl w:val="D4763AD4"/>
    <w:lvl w:ilvl="0">
      <w:start w:val="1"/>
      <w:numFmt w:val="decimal"/>
      <w:lvlText w:val="%1."/>
      <w:lvlJc w:val="left"/>
      <w:pPr>
        <w:ind w:left="720" w:hanging="36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15:restartNumberingAfterBreak="0">
    <w:nsid w:val="7AEE4649"/>
    <w:multiLevelType w:val="hybridMultilevel"/>
    <w:tmpl w:val="052470C8"/>
    <w:lvl w:ilvl="0" w:tplc="C64A7B12">
      <w:start w:val="1"/>
      <w:numFmt w:val="decimal"/>
      <w:lvlText w:val="%1."/>
      <w:lvlJc w:val="left"/>
      <w:pPr>
        <w:ind w:left="479" w:hanging="360"/>
      </w:pPr>
      <w:rPr>
        <w:rFonts w:hint="default"/>
        <w:b/>
        <w:w w:val="115"/>
      </w:rPr>
    </w:lvl>
    <w:lvl w:ilvl="1" w:tplc="0C090019" w:tentative="1">
      <w:start w:val="1"/>
      <w:numFmt w:val="lowerLetter"/>
      <w:lvlText w:val="%2."/>
      <w:lvlJc w:val="left"/>
      <w:pPr>
        <w:ind w:left="1199" w:hanging="360"/>
      </w:pPr>
    </w:lvl>
    <w:lvl w:ilvl="2" w:tplc="0C09001B" w:tentative="1">
      <w:start w:val="1"/>
      <w:numFmt w:val="lowerRoman"/>
      <w:lvlText w:val="%3."/>
      <w:lvlJc w:val="right"/>
      <w:pPr>
        <w:ind w:left="1919" w:hanging="180"/>
      </w:pPr>
    </w:lvl>
    <w:lvl w:ilvl="3" w:tplc="0C09000F" w:tentative="1">
      <w:start w:val="1"/>
      <w:numFmt w:val="decimal"/>
      <w:lvlText w:val="%4."/>
      <w:lvlJc w:val="left"/>
      <w:pPr>
        <w:ind w:left="2639" w:hanging="360"/>
      </w:pPr>
    </w:lvl>
    <w:lvl w:ilvl="4" w:tplc="0C090019" w:tentative="1">
      <w:start w:val="1"/>
      <w:numFmt w:val="lowerLetter"/>
      <w:lvlText w:val="%5."/>
      <w:lvlJc w:val="left"/>
      <w:pPr>
        <w:ind w:left="3359" w:hanging="360"/>
      </w:pPr>
    </w:lvl>
    <w:lvl w:ilvl="5" w:tplc="0C09001B" w:tentative="1">
      <w:start w:val="1"/>
      <w:numFmt w:val="lowerRoman"/>
      <w:lvlText w:val="%6."/>
      <w:lvlJc w:val="right"/>
      <w:pPr>
        <w:ind w:left="4079" w:hanging="180"/>
      </w:pPr>
    </w:lvl>
    <w:lvl w:ilvl="6" w:tplc="0C09000F" w:tentative="1">
      <w:start w:val="1"/>
      <w:numFmt w:val="decimal"/>
      <w:lvlText w:val="%7."/>
      <w:lvlJc w:val="left"/>
      <w:pPr>
        <w:ind w:left="4799" w:hanging="360"/>
      </w:pPr>
    </w:lvl>
    <w:lvl w:ilvl="7" w:tplc="0C090019" w:tentative="1">
      <w:start w:val="1"/>
      <w:numFmt w:val="lowerLetter"/>
      <w:lvlText w:val="%8."/>
      <w:lvlJc w:val="left"/>
      <w:pPr>
        <w:ind w:left="5519" w:hanging="360"/>
      </w:pPr>
    </w:lvl>
    <w:lvl w:ilvl="8" w:tplc="0C09001B" w:tentative="1">
      <w:start w:val="1"/>
      <w:numFmt w:val="lowerRoman"/>
      <w:lvlText w:val="%9."/>
      <w:lvlJc w:val="right"/>
      <w:pPr>
        <w:ind w:left="6239" w:hanging="180"/>
      </w:pPr>
    </w:lvl>
  </w:abstractNum>
  <w:abstractNum w:abstractNumId="18" w15:restartNumberingAfterBreak="0">
    <w:nsid w:val="7F9C4CC8"/>
    <w:multiLevelType w:val="hybridMultilevel"/>
    <w:tmpl w:val="CE345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6"/>
    <w:lvlOverride w:ilvl="0">
      <w:lvl w:ilvl="0">
        <w:start w:val="1"/>
        <w:numFmt w:val="decimal"/>
        <w:lvlText w:val="%1."/>
        <w:legacy w:legacy="1" w:legacySpace="0" w:legacyIndent="397"/>
        <w:lvlJc w:val="left"/>
        <w:pPr>
          <w:ind w:left="397" w:hanging="397"/>
        </w:pPr>
      </w:lvl>
    </w:lvlOverride>
    <w:lvlOverride w:ilvl="1">
      <w:lvl w:ilvl="1">
        <w:start w:val="1"/>
        <w:numFmt w:val="lowerRoman"/>
        <w:lvlText w:val="%2)."/>
        <w:legacy w:legacy="1" w:legacySpace="0" w:legacyIndent="397"/>
        <w:lvlJc w:val="left"/>
        <w:rPr>
          <w:rFonts w:ascii="Tms Rmn" w:hAnsi="Tms Rmn" w:hint="default"/>
        </w:rPr>
      </w:lvl>
    </w:lvlOverride>
    <w:lvlOverride w:ilvl="2">
      <w:lvl w:ilvl="2">
        <w:numFmt w:val="none"/>
        <w:lvlText w:val=""/>
        <w:legacy w:legacy="1" w:legacySpace="0" w:legacyIndent="0"/>
        <w:lvlJc w:val="left"/>
        <w:rPr>
          <w:rFonts w:ascii="Tms Rmn" w:hAnsi="Tms Rmn" w:hint="default"/>
        </w:rPr>
      </w:lvl>
    </w:lvlOverride>
    <w:lvlOverride w:ilvl="3">
      <w:lvl w:ilvl="3">
        <w:numFmt w:val="none"/>
        <w:lvlText w:val=""/>
        <w:legacy w:legacy="1" w:legacySpace="0" w:legacyIndent="0"/>
        <w:lvlJc w:val="left"/>
        <w:rPr>
          <w:rFonts w:ascii="Tms Rmn" w:hAnsi="Tms Rmn" w:hint="default"/>
        </w:rPr>
      </w:lvl>
    </w:lvlOverride>
    <w:lvlOverride w:ilvl="4">
      <w:lvl w:ilvl="4">
        <w:numFmt w:val="none"/>
        <w:lvlText w:val=""/>
        <w:legacy w:legacy="1" w:legacySpace="0" w:legacyIndent="0"/>
        <w:lvlJc w:val="left"/>
        <w:rPr>
          <w:rFonts w:ascii="Tms Rmn" w:hAnsi="Tms Rmn" w:hint="default"/>
        </w:rPr>
      </w:lvl>
    </w:lvlOverride>
    <w:lvlOverride w:ilvl="5">
      <w:lvl w:ilvl="5">
        <w:numFmt w:val="none"/>
        <w:lvlText w:val=""/>
        <w:legacy w:legacy="1" w:legacySpace="0" w:legacyIndent="0"/>
        <w:lvlJc w:val="left"/>
        <w:rPr>
          <w:rFonts w:ascii="Tms Rmn" w:hAnsi="Tms Rmn" w:hint="default"/>
        </w:rPr>
      </w:lvl>
    </w:lvlOverride>
    <w:lvlOverride w:ilvl="6">
      <w:lvl w:ilvl="6">
        <w:numFmt w:val="none"/>
        <w:lvlText w:val=""/>
        <w:legacy w:legacy="1" w:legacySpace="0" w:legacyIndent="0"/>
        <w:lvlJc w:val="left"/>
        <w:rPr>
          <w:rFonts w:ascii="Tms Rmn" w:hAnsi="Tms Rmn" w:hint="default"/>
        </w:rPr>
      </w:lvl>
    </w:lvlOverride>
    <w:lvlOverride w:ilvl="7">
      <w:lvl w:ilvl="7">
        <w:numFmt w:val="none"/>
        <w:lvlText w:val=""/>
        <w:legacy w:legacy="1" w:legacySpace="0" w:legacyIndent="0"/>
        <w:lvlJc w:val="left"/>
        <w:rPr>
          <w:rFonts w:ascii="Tms Rmn" w:hAnsi="Tms Rmn" w:hint="default"/>
        </w:rPr>
      </w:lvl>
    </w:lvlOverride>
    <w:lvlOverride w:ilvl="8">
      <w:lvl w:ilvl="8">
        <w:numFmt w:val="none"/>
        <w:lvlText w:val=""/>
        <w:legacy w:legacy="1" w:legacySpace="0" w:legacyIndent="0"/>
        <w:lvlJc w:val="left"/>
        <w:rPr>
          <w:rFonts w:ascii="Tms Rmn" w:hAnsi="Tms Rmn" w:hint="default"/>
        </w:rPr>
      </w:lvl>
    </w:lvlOverride>
  </w:num>
  <w:num w:numId="4">
    <w:abstractNumId w:val="11"/>
  </w:num>
  <w:num w:numId="5">
    <w:abstractNumId w:val="3"/>
  </w:num>
  <w:num w:numId="6">
    <w:abstractNumId w:val="7"/>
  </w:num>
  <w:num w:numId="7">
    <w:abstractNumId w:val="12"/>
  </w:num>
  <w:num w:numId="8">
    <w:abstractNumId w:val="13"/>
  </w:num>
  <w:num w:numId="9">
    <w:abstractNumId w:val="5"/>
    <w:lvlOverride w:ilvl="0">
      <w:startOverride w:val="11"/>
    </w:lvlOverride>
  </w:num>
  <w:num w:numId="10">
    <w:abstractNumId w:val="4"/>
  </w:num>
  <w:num w:numId="11">
    <w:abstractNumId w:val="18"/>
  </w:num>
  <w:num w:numId="12">
    <w:abstractNumId w:val="17"/>
  </w:num>
  <w:num w:numId="13">
    <w:abstractNumId w:val="8"/>
  </w:num>
  <w:num w:numId="14">
    <w:abstractNumId w:val="16"/>
  </w:num>
  <w:num w:numId="15">
    <w:abstractNumId w:val="2"/>
  </w:num>
  <w:num w:numId="16">
    <w:abstractNumId w:val="10"/>
  </w:num>
  <w:num w:numId="17">
    <w:abstractNumId w:val="15"/>
  </w:num>
  <w:num w:numId="18">
    <w:abstractNumId w:val="1"/>
  </w:num>
  <w:num w:numId="19">
    <w:abstractNumId w:val="14"/>
  </w:num>
  <w:num w:numId="20">
    <w:abstractNumId w:val="0"/>
  </w:num>
  <w:num w:numId="21">
    <w:abstractNumId w:val="0"/>
  </w:num>
  <w:num w:numId="22">
    <w:abstractNumId w:val="0"/>
  </w:num>
  <w:num w:numId="23">
    <w:abstractNumId w:val="0"/>
  </w:num>
  <w:num w:numId="24">
    <w:abstractNumId w:val="0"/>
  </w:num>
  <w:num w:numId="25">
    <w:abstractNumId w:val="5"/>
  </w:num>
  <w:num w:numId="26">
    <w:abstractNumId w:val="5"/>
  </w:num>
  <w:num w:numId="27">
    <w:abstractNumId w:val="5"/>
  </w:num>
  <w:num w:numId="28">
    <w:abstractNumId w:val="9"/>
  </w:num>
  <w:num w:numId="29">
    <w:abstractNumId w:val="0"/>
  </w:num>
  <w:num w:numId="30">
    <w:abstractNumId w:val="0"/>
  </w:num>
  <w:num w:numId="31">
    <w:abstractNumId w:val="0"/>
  </w:num>
  <w:num w:numId="32">
    <w:abstractNumId w:val="0"/>
  </w:num>
  <w:num w:numId="33">
    <w:abstractNumId w:val="0"/>
  </w:num>
  <w:num w:numId="34">
    <w:abstractNumId w:val="5"/>
  </w:num>
  <w:num w:numId="35">
    <w:abstractNumId w:val="5"/>
  </w:num>
  <w:num w:numId="36">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35B"/>
    <w:rsid w:val="0000211C"/>
    <w:rsid w:val="0000314F"/>
    <w:rsid w:val="00004B3D"/>
    <w:rsid w:val="00005153"/>
    <w:rsid w:val="00007EE9"/>
    <w:rsid w:val="000154A7"/>
    <w:rsid w:val="000158CF"/>
    <w:rsid w:val="00017C6E"/>
    <w:rsid w:val="00022415"/>
    <w:rsid w:val="000249FC"/>
    <w:rsid w:val="00024CEE"/>
    <w:rsid w:val="000328E8"/>
    <w:rsid w:val="00033C3E"/>
    <w:rsid w:val="00034214"/>
    <w:rsid w:val="000427B8"/>
    <w:rsid w:val="00042E13"/>
    <w:rsid w:val="00047FE1"/>
    <w:rsid w:val="0005188B"/>
    <w:rsid w:val="00062A51"/>
    <w:rsid w:val="00063FDB"/>
    <w:rsid w:val="00064B47"/>
    <w:rsid w:val="00082772"/>
    <w:rsid w:val="00082FCC"/>
    <w:rsid w:val="00083A0A"/>
    <w:rsid w:val="000870B9"/>
    <w:rsid w:val="0008786E"/>
    <w:rsid w:val="000946EF"/>
    <w:rsid w:val="000A0312"/>
    <w:rsid w:val="000A0C60"/>
    <w:rsid w:val="000A168B"/>
    <w:rsid w:val="000A3971"/>
    <w:rsid w:val="000A634F"/>
    <w:rsid w:val="000A7A69"/>
    <w:rsid w:val="000B20E8"/>
    <w:rsid w:val="000B2F6E"/>
    <w:rsid w:val="000C0FCB"/>
    <w:rsid w:val="000C3E96"/>
    <w:rsid w:val="000C4363"/>
    <w:rsid w:val="000C5EF4"/>
    <w:rsid w:val="000D0DA4"/>
    <w:rsid w:val="000D15D0"/>
    <w:rsid w:val="000D2BDE"/>
    <w:rsid w:val="000D4181"/>
    <w:rsid w:val="000D6ABC"/>
    <w:rsid w:val="000D79A0"/>
    <w:rsid w:val="000E45A0"/>
    <w:rsid w:val="000E6D80"/>
    <w:rsid w:val="000F0C27"/>
    <w:rsid w:val="000F0E57"/>
    <w:rsid w:val="000F0E82"/>
    <w:rsid w:val="000F19A6"/>
    <w:rsid w:val="000F3CE8"/>
    <w:rsid w:val="00101D17"/>
    <w:rsid w:val="00102328"/>
    <w:rsid w:val="00104BB0"/>
    <w:rsid w:val="0010794E"/>
    <w:rsid w:val="00113286"/>
    <w:rsid w:val="001325BC"/>
    <w:rsid w:val="0013354F"/>
    <w:rsid w:val="00134C24"/>
    <w:rsid w:val="00135F82"/>
    <w:rsid w:val="0013778C"/>
    <w:rsid w:val="00141BD3"/>
    <w:rsid w:val="001421DD"/>
    <w:rsid w:val="0014357F"/>
    <w:rsid w:val="00143F2E"/>
    <w:rsid w:val="00144E72"/>
    <w:rsid w:val="00146A42"/>
    <w:rsid w:val="001475C7"/>
    <w:rsid w:val="00150BA7"/>
    <w:rsid w:val="00151471"/>
    <w:rsid w:val="00152039"/>
    <w:rsid w:val="001523D9"/>
    <w:rsid w:val="001565AB"/>
    <w:rsid w:val="00161D0F"/>
    <w:rsid w:val="00163C12"/>
    <w:rsid w:val="00166467"/>
    <w:rsid w:val="001753EA"/>
    <w:rsid w:val="001768FF"/>
    <w:rsid w:val="00177243"/>
    <w:rsid w:val="0018093D"/>
    <w:rsid w:val="00181A18"/>
    <w:rsid w:val="00187078"/>
    <w:rsid w:val="00187714"/>
    <w:rsid w:val="001901F5"/>
    <w:rsid w:val="00191181"/>
    <w:rsid w:val="00191280"/>
    <w:rsid w:val="0019518B"/>
    <w:rsid w:val="00197319"/>
    <w:rsid w:val="001A5EB3"/>
    <w:rsid w:val="001A60B1"/>
    <w:rsid w:val="001B36B1"/>
    <w:rsid w:val="001B45BE"/>
    <w:rsid w:val="001B7250"/>
    <w:rsid w:val="001B7CDA"/>
    <w:rsid w:val="001C18D4"/>
    <w:rsid w:val="001C607E"/>
    <w:rsid w:val="001C65E1"/>
    <w:rsid w:val="001D2617"/>
    <w:rsid w:val="001D2D91"/>
    <w:rsid w:val="001E3DAD"/>
    <w:rsid w:val="001E7B7A"/>
    <w:rsid w:val="001F1D27"/>
    <w:rsid w:val="001F4C5C"/>
    <w:rsid w:val="001F6A02"/>
    <w:rsid w:val="00202584"/>
    <w:rsid w:val="00204478"/>
    <w:rsid w:val="00210494"/>
    <w:rsid w:val="00210EA6"/>
    <w:rsid w:val="00212AF3"/>
    <w:rsid w:val="00212FDE"/>
    <w:rsid w:val="00214E2E"/>
    <w:rsid w:val="00215BE3"/>
    <w:rsid w:val="00216141"/>
    <w:rsid w:val="00216634"/>
    <w:rsid w:val="00217186"/>
    <w:rsid w:val="00223F34"/>
    <w:rsid w:val="00226E63"/>
    <w:rsid w:val="00231121"/>
    <w:rsid w:val="00231F90"/>
    <w:rsid w:val="002434A1"/>
    <w:rsid w:val="002465B6"/>
    <w:rsid w:val="00247720"/>
    <w:rsid w:val="0025219D"/>
    <w:rsid w:val="002548CB"/>
    <w:rsid w:val="00255CE7"/>
    <w:rsid w:val="00263326"/>
    <w:rsid w:val="00263943"/>
    <w:rsid w:val="002642B9"/>
    <w:rsid w:val="00266FAB"/>
    <w:rsid w:val="00267B35"/>
    <w:rsid w:val="00270D66"/>
    <w:rsid w:val="00271356"/>
    <w:rsid w:val="00275329"/>
    <w:rsid w:val="002842D3"/>
    <w:rsid w:val="0028450C"/>
    <w:rsid w:val="00284D6C"/>
    <w:rsid w:val="002920EE"/>
    <w:rsid w:val="00293AA2"/>
    <w:rsid w:val="002A0222"/>
    <w:rsid w:val="002A2B9E"/>
    <w:rsid w:val="002A421B"/>
    <w:rsid w:val="002A44BB"/>
    <w:rsid w:val="002A53DC"/>
    <w:rsid w:val="002B293D"/>
    <w:rsid w:val="002B364E"/>
    <w:rsid w:val="002B480B"/>
    <w:rsid w:val="002B5E87"/>
    <w:rsid w:val="002B69A0"/>
    <w:rsid w:val="002B6EE3"/>
    <w:rsid w:val="002B77A1"/>
    <w:rsid w:val="002C01B6"/>
    <w:rsid w:val="002C4CE9"/>
    <w:rsid w:val="002D17CE"/>
    <w:rsid w:val="002D3184"/>
    <w:rsid w:val="002D7970"/>
    <w:rsid w:val="002F0B1B"/>
    <w:rsid w:val="002F0B97"/>
    <w:rsid w:val="002F3A72"/>
    <w:rsid w:val="002F4D13"/>
    <w:rsid w:val="002F5C71"/>
    <w:rsid w:val="002F74F1"/>
    <w:rsid w:val="002F7910"/>
    <w:rsid w:val="0030290C"/>
    <w:rsid w:val="0030525A"/>
    <w:rsid w:val="003141C6"/>
    <w:rsid w:val="00323EA7"/>
    <w:rsid w:val="00326815"/>
    <w:rsid w:val="00327540"/>
    <w:rsid w:val="00331FF5"/>
    <w:rsid w:val="00340AB7"/>
    <w:rsid w:val="003427CE"/>
    <w:rsid w:val="00352154"/>
    <w:rsid w:val="00353743"/>
    <w:rsid w:val="00360269"/>
    <w:rsid w:val="00360F02"/>
    <w:rsid w:val="0036171D"/>
    <w:rsid w:val="0036252A"/>
    <w:rsid w:val="003632E7"/>
    <w:rsid w:val="00363ED4"/>
    <w:rsid w:val="00364790"/>
    <w:rsid w:val="003706DA"/>
    <w:rsid w:val="003715D1"/>
    <w:rsid w:val="0037186B"/>
    <w:rsid w:val="003722DE"/>
    <w:rsid w:val="00375384"/>
    <w:rsid w:val="0037551B"/>
    <w:rsid w:val="00381354"/>
    <w:rsid w:val="00382C60"/>
    <w:rsid w:val="003832BB"/>
    <w:rsid w:val="00392DBA"/>
    <w:rsid w:val="00393860"/>
    <w:rsid w:val="003A29DE"/>
    <w:rsid w:val="003A2A08"/>
    <w:rsid w:val="003A38EC"/>
    <w:rsid w:val="003B12A1"/>
    <w:rsid w:val="003B461F"/>
    <w:rsid w:val="003B518E"/>
    <w:rsid w:val="003B7496"/>
    <w:rsid w:val="003C3322"/>
    <w:rsid w:val="003C68C2"/>
    <w:rsid w:val="003D20E9"/>
    <w:rsid w:val="003D3C58"/>
    <w:rsid w:val="003D4CAE"/>
    <w:rsid w:val="003F26BD"/>
    <w:rsid w:val="003F52AD"/>
    <w:rsid w:val="003F5BEA"/>
    <w:rsid w:val="003F61EE"/>
    <w:rsid w:val="004001AE"/>
    <w:rsid w:val="004161C7"/>
    <w:rsid w:val="00425075"/>
    <w:rsid w:val="004310B2"/>
    <w:rsid w:val="0043144F"/>
    <w:rsid w:val="00431BFA"/>
    <w:rsid w:val="004353CF"/>
    <w:rsid w:val="0044059E"/>
    <w:rsid w:val="00441C76"/>
    <w:rsid w:val="004431A2"/>
    <w:rsid w:val="00445E4C"/>
    <w:rsid w:val="004505A3"/>
    <w:rsid w:val="00455B72"/>
    <w:rsid w:val="004617FA"/>
    <w:rsid w:val="00462DA8"/>
    <w:rsid w:val="004631BC"/>
    <w:rsid w:val="00470181"/>
    <w:rsid w:val="004741A8"/>
    <w:rsid w:val="00475CB0"/>
    <w:rsid w:val="00477133"/>
    <w:rsid w:val="00484761"/>
    <w:rsid w:val="004848A1"/>
    <w:rsid w:val="00484DD5"/>
    <w:rsid w:val="004858E4"/>
    <w:rsid w:val="00494272"/>
    <w:rsid w:val="004A1961"/>
    <w:rsid w:val="004A64AC"/>
    <w:rsid w:val="004C0BC6"/>
    <w:rsid w:val="004C1E16"/>
    <w:rsid w:val="004C2543"/>
    <w:rsid w:val="004D0D53"/>
    <w:rsid w:val="004D15CA"/>
    <w:rsid w:val="004D3160"/>
    <w:rsid w:val="004D49FB"/>
    <w:rsid w:val="004D5128"/>
    <w:rsid w:val="004D6C5B"/>
    <w:rsid w:val="004D77D1"/>
    <w:rsid w:val="004E3E4C"/>
    <w:rsid w:val="004E636B"/>
    <w:rsid w:val="004E65F3"/>
    <w:rsid w:val="004F23A0"/>
    <w:rsid w:val="004F284B"/>
    <w:rsid w:val="004F3409"/>
    <w:rsid w:val="004F693C"/>
    <w:rsid w:val="004F79C6"/>
    <w:rsid w:val="005003E3"/>
    <w:rsid w:val="00500D52"/>
    <w:rsid w:val="00505226"/>
    <w:rsid w:val="005052CD"/>
    <w:rsid w:val="005065CC"/>
    <w:rsid w:val="005101D4"/>
    <w:rsid w:val="0052412D"/>
    <w:rsid w:val="00525C4E"/>
    <w:rsid w:val="005333FB"/>
    <w:rsid w:val="005339E6"/>
    <w:rsid w:val="0053435F"/>
    <w:rsid w:val="00537913"/>
    <w:rsid w:val="005433FA"/>
    <w:rsid w:val="005445BD"/>
    <w:rsid w:val="00547BD8"/>
    <w:rsid w:val="00550A26"/>
    <w:rsid w:val="00550BF5"/>
    <w:rsid w:val="00555E07"/>
    <w:rsid w:val="00556F27"/>
    <w:rsid w:val="005578EE"/>
    <w:rsid w:val="00567A70"/>
    <w:rsid w:val="00571573"/>
    <w:rsid w:val="00572C4F"/>
    <w:rsid w:val="0057308E"/>
    <w:rsid w:val="005760EC"/>
    <w:rsid w:val="0058382C"/>
    <w:rsid w:val="00585A0F"/>
    <w:rsid w:val="005861AD"/>
    <w:rsid w:val="00586A49"/>
    <w:rsid w:val="00593540"/>
    <w:rsid w:val="00594E04"/>
    <w:rsid w:val="005A1FFB"/>
    <w:rsid w:val="005A2280"/>
    <w:rsid w:val="005A24DA"/>
    <w:rsid w:val="005A2A15"/>
    <w:rsid w:val="005A39CA"/>
    <w:rsid w:val="005A7BFB"/>
    <w:rsid w:val="005B5376"/>
    <w:rsid w:val="005B6743"/>
    <w:rsid w:val="005C05B7"/>
    <w:rsid w:val="005C1FF5"/>
    <w:rsid w:val="005C22A5"/>
    <w:rsid w:val="005C60F0"/>
    <w:rsid w:val="005C6618"/>
    <w:rsid w:val="005C6D7E"/>
    <w:rsid w:val="005C719E"/>
    <w:rsid w:val="005D1B15"/>
    <w:rsid w:val="005D245B"/>
    <w:rsid w:val="005D2824"/>
    <w:rsid w:val="005D3DFD"/>
    <w:rsid w:val="005D47B8"/>
    <w:rsid w:val="005D4F1A"/>
    <w:rsid w:val="005D7219"/>
    <w:rsid w:val="005D72BB"/>
    <w:rsid w:val="005E1AF6"/>
    <w:rsid w:val="005E2ADC"/>
    <w:rsid w:val="005E4DD0"/>
    <w:rsid w:val="005E692F"/>
    <w:rsid w:val="005F5813"/>
    <w:rsid w:val="00602A5C"/>
    <w:rsid w:val="006039F2"/>
    <w:rsid w:val="00610BE9"/>
    <w:rsid w:val="00611C9C"/>
    <w:rsid w:val="006120E0"/>
    <w:rsid w:val="0061655D"/>
    <w:rsid w:val="006177CD"/>
    <w:rsid w:val="00620542"/>
    <w:rsid w:val="0062114B"/>
    <w:rsid w:val="006226D7"/>
    <w:rsid w:val="00623698"/>
    <w:rsid w:val="00625E96"/>
    <w:rsid w:val="00625F6C"/>
    <w:rsid w:val="0063043B"/>
    <w:rsid w:val="00631BA2"/>
    <w:rsid w:val="0064069B"/>
    <w:rsid w:val="00641C04"/>
    <w:rsid w:val="006464C8"/>
    <w:rsid w:val="00647C09"/>
    <w:rsid w:val="00650D0F"/>
    <w:rsid w:val="006516D6"/>
    <w:rsid w:val="00657F95"/>
    <w:rsid w:val="00660F03"/>
    <w:rsid w:val="00666F49"/>
    <w:rsid w:val="00673912"/>
    <w:rsid w:val="006772E3"/>
    <w:rsid w:val="00680D99"/>
    <w:rsid w:val="00682FB2"/>
    <w:rsid w:val="0068463A"/>
    <w:rsid w:val="00684946"/>
    <w:rsid w:val="00684EB9"/>
    <w:rsid w:val="00687561"/>
    <w:rsid w:val="00693D5D"/>
    <w:rsid w:val="006A3196"/>
    <w:rsid w:val="006A3977"/>
    <w:rsid w:val="006A5926"/>
    <w:rsid w:val="006A5B55"/>
    <w:rsid w:val="006B0D2B"/>
    <w:rsid w:val="006B6707"/>
    <w:rsid w:val="006B7F03"/>
    <w:rsid w:val="006C4FC6"/>
    <w:rsid w:val="006C507C"/>
    <w:rsid w:val="006D50A2"/>
    <w:rsid w:val="006E0E91"/>
    <w:rsid w:val="006E48CD"/>
    <w:rsid w:val="006E71F4"/>
    <w:rsid w:val="0070138F"/>
    <w:rsid w:val="00703B47"/>
    <w:rsid w:val="0071312A"/>
    <w:rsid w:val="007144F3"/>
    <w:rsid w:val="0071727B"/>
    <w:rsid w:val="00725B45"/>
    <w:rsid w:val="00730480"/>
    <w:rsid w:val="00732E9C"/>
    <w:rsid w:val="00740B43"/>
    <w:rsid w:val="00752462"/>
    <w:rsid w:val="00763533"/>
    <w:rsid w:val="007741B5"/>
    <w:rsid w:val="007829AC"/>
    <w:rsid w:val="00784B12"/>
    <w:rsid w:val="00791254"/>
    <w:rsid w:val="007A12C7"/>
    <w:rsid w:val="007A386B"/>
    <w:rsid w:val="007B3BDF"/>
    <w:rsid w:val="007C0734"/>
    <w:rsid w:val="007C4336"/>
    <w:rsid w:val="007D1DCD"/>
    <w:rsid w:val="007D5CF2"/>
    <w:rsid w:val="007E745C"/>
    <w:rsid w:val="007F2315"/>
    <w:rsid w:val="007F7AA6"/>
    <w:rsid w:val="00800A86"/>
    <w:rsid w:val="0080515A"/>
    <w:rsid w:val="00805EE5"/>
    <w:rsid w:val="00823624"/>
    <w:rsid w:val="0082711E"/>
    <w:rsid w:val="008336D3"/>
    <w:rsid w:val="00837E47"/>
    <w:rsid w:val="00840881"/>
    <w:rsid w:val="00843297"/>
    <w:rsid w:val="0085128F"/>
    <w:rsid w:val="008518FE"/>
    <w:rsid w:val="00854EBB"/>
    <w:rsid w:val="0085659C"/>
    <w:rsid w:val="00862A61"/>
    <w:rsid w:val="00872026"/>
    <w:rsid w:val="0087792E"/>
    <w:rsid w:val="00883EAF"/>
    <w:rsid w:val="00885258"/>
    <w:rsid w:val="00896413"/>
    <w:rsid w:val="00896EB2"/>
    <w:rsid w:val="008A240B"/>
    <w:rsid w:val="008A30C3"/>
    <w:rsid w:val="008A3C23"/>
    <w:rsid w:val="008B2083"/>
    <w:rsid w:val="008B3426"/>
    <w:rsid w:val="008B4532"/>
    <w:rsid w:val="008B4AFE"/>
    <w:rsid w:val="008C05E8"/>
    <w:rsid w:val="008C47E0"/>
    <w:rsid w:val="008C49CC"/>
    <w:rsid w:val="008C4A85"/>
    <w:rsid w:val="008C79CA"/>
    <w:rsid w:val="008D2EF8"/>
    <w:rsid w:val="008D50A0"/>
    <w:rsid w:val="008D69E9"/>
    <w:rsid w:val="008E0645"/>
    <w:rsid w:val="008E2AD8"/>
    <w:rsid w:val="008E45D3"/>
    <w:rsid w:val="008F0181"/>
    <w:rsid w:val="008F4F3B"/>
    <w:rsid w:val="008F69E8"/>
    <w:rsid w:val="008F6E25"/>
    <w:rsid w:val="008F703B"/>
    <w:rsid w:val="008F72CB"/>
    <w:rsid w:val="00904C7E"/>
    <w:rsid w:val="009063F4"/>
    <w:rsid w:val="00906EA7"/>
    <w:rsid w:val="0091035B"/>
    <w:rsid w:val="00911952"/>
    <w:rsid w:val="00913286"/>
    <w:rsid w:val="009269CC"/>
    <w:rsid w:val="00930934"/>
    <w:rsid w:val="009315E5"/>
    <w:rsid w:val="00935925"/>
    <w:rsid w:val="00937805"/>
    <w:rsid w:val="00944239"/>
    <w:rsid w:val="009460A2"/>
    <w:rsid w:val="009670EA"/>
    <w:rsid w:val="00967451"/>
    <w:rsid w:val="00970E43"/>
    <w:rsid w:val="00971EA7"/>
    <w:rsid w:val="00985600"/>
    <w:rsid w:val="009862A5"/>
    <w:rsid w:val="00986925"/>
    <w:rsid w:val="00990C97"/>
    <w:rsid w:val="0099703F"/>
    <w:rsid w:val="009972C4"/>
    <w:rsid w:val="009A1696"/>
    <w:rsid w:val="009A1F6E"/>
    <w:rsid w:val="009A309C"/>
    <w:rsid w:val="009A389B"/>
    <w:rsid w:val="009A3A27"/>
    <w:rsid w:val="009A4BFA"/>
    <w:rsid w:val="009A63F4"/>
    <w:rsid w:val="009A70AA"/>
    <w:rsid w:val="009B03E5"/>
    <w:rsid w:val="009B73E6"/>
    <w:rsid w:val="009C3578"/>
    <w:rsid w:val="009C59D3"/>
    <w:rsid w:val="009C619C"/>
    <w:rsid w:val="009C7D17"/>
    <w:rsid w:val="009D060A"/>
    <w:rsid w:val="009D70E9"/>
    <w:rsid w:val="009E3F1D"/>
    <w:rsid w:val="009E484E"/>
    <w:rsid w:val="009E61D9"/>
    <w:rsid w:val="009E6E45"/>
    <w:rsid w:val="009F2FA1"/>
    <w:rsid w:val="009F40FB"/>
    <w:rsid w:val="009F6087"/>
    <w:rsid w:val="009F6582"/>
    <w:rsid w:val="009F77FC"/>
    <w:rsid w:val="00A0136E"/>
    <w:rsid w:val="00A0249C"/>
    <w:rsid w:val="00A03CA6"/>
    <w:rsid w:val="00A109D5"/>
    <w:rsid w:val="00A134C6"/>
    <w:rsid w:val="00A17F5D"/>
    <w:rsid w:val="00A20C43"/>
    <w:rsid w:val="00A21040"/>
    <w:rsid w:val="00A22A2D"/>
    <w:rsid w:val="00A22FCB"/>
    <w:rsid w:val="00A2731B"/>
    <w:rsid w:val="00A27566"/>
    <w:rsid w:val="00A3361E"/>
    <w:rsid w:val="00A44AA8"/>
    <w:rsid w:val="00A44DF2"/>
    <w:rsid w:val="00A46E96"/>
    <w:rsid w:val="00A472F1"/>
    <w:rsid w:val="00A502F6"/>
    <w:rsid w:val="00A5086A"/>
    <w:rsid w:val="00A51A4B"/>
    <w:rsid w:val="00A542AE"/>
    <w:rsid w:val="00A554A3"/>
    <w:rsid w:val="00A557C4"/>
    <w:rsid w:val="00A57F44"/>
    <w:rsid w:val="00A666FE"/>
    <w:rsid w:val="00A70DAF"/>
    <w:rsid w:val="00A70FDB"/>
    <w:rsid w:val="00A7160D"/>
    <w:rsid w:val="00A740DC"/>
    <w:rsid w:val="00A758EA"/>
    <w:rsid w:val="00A80AC7"/>
    <w:rsid w:val="00A85177"/>
    <w:rsid w:val="00A87704"/>
    <w:rsid w:val="00A87944"/>
    <w:rsid w:val="00A90CA0"/>
    <w:rsid w:val="00A919E4"/>
    <w:rsid w:val="00A9369F"/>
    <w:rsid w:val="00A95C50"/>
    <w:rsid w:val="00AA0D4C"/>
    <w:rsid w:val="00AA2957"/>
    <w:rsid w:val="00AA2ECE"/>
    <w:rsid w:val="00AA5B81"/>
    <w:rsid w:val="00AB2C4C"/>
    <w:rsid w:val="00AB32C8"/>
    <w:rsid w:val="00AB79A6"/>
    <w:rsid w:val="00AC4850"/>
    <w:rsid w:val="00AC72C1"/>
    <w:rsid w:val="00AD2CB3"/>
    <w:rsid w:val="00AE6D8A"/>
    <w:rsid w:val="00AE70A8"/>
    <w:rsid w:val="00AF3E49"/>
    <w:rsid w:val="00AF5B82"/>
    <w:rsid w:val="00AF6967"/>
    <w:rsid w:val="00B03A54"/>
    <w:rsid w:val="00B0564B"/>
    <w:rsid w:val="00B07F44"/>
    <w:rsid w:val="00B1028F"/>
    <w:rsid w:val="00B10CE3"/>
    <w:rsid w:val="00B10DCA"/>
    <w:rsid w:val="00B11C6F"/>
    <w:rsid w:val="00B11E14"/>
    <w:rsid w:val="00B127C3"/>
    <w:rsid w:val="00B13586"/>
    <w:rsid w:val="00B15E9A"/>
    <w:rsid w:val="00B16710"/>
    <w:rsid w:val="00B238B8"/>
    <w:rsid w:val="00B27DF8"/>
    <w:rsid w:val="00B339FB"/>
    <w:rsid w:val="00B341A4"/>
    <w:rsid w:val="00B34AA4"/>
    <w:rsid w:val="00B34E15"/>
    <w:rsid w:val="00B350D1"/>
    <w:rsid w:val="00B426EE"/>
    <w:rsid w:val="00B45A29"/>
    <w:rsid w:val="00B47B59"/>
    <w:rsid w:val="00B53F81"/>
    <w:rsid w:val="00B544C2"/>
    <w:rsid w:val="00B56C2B"/>
    <w:rsid w:val="00B628F2"/>
    <w:rsid w:val="00B63EFD"/>
    <w:rsid w:val="00B64455"/>
    <w:rsid w:val="00B65BD3"/>
    <w:rsid w:val="00B70469"/>
    <w:rsid w:val="00B72DD8"/>
    <w:rsid w:val="00B72E09"/>
    <w:rsid w:val="00B73887"/>
    <w:rsid w:val="00B77D43"/>
    <w:rsid w:val="00B80BD6"/>
    <w:rsid w:val="00B80E15"/>
    <w:rsid w:val="00B84846"/>
    <w:rsid w:val="00B84A62"/>
    <w:rsid w:val="00B95DB2"/>
    <w:rsid w:val="00B97439"/>
    <w:rsid w:val="00BA67FF"/>
    <w:rsid w:val="00BB0CD5"/>
    <w:rsid w:val="00BB10E0"/>
    <w:rsid w:val="00BC7713"/>
    <w:rsid w:val="00BD0D76"/>
    <w:rsid w:val="00BD24AC"/>
    <w:rsid w:val="00BE604F"/>
    <w:rsid w:val="00BF0C69"/>
    <w:rsid w:val="00BF337B"/>
    <w:rsid w:val="00BF629B"/>
    <w:rsid w:val="00BF655C"/>
    <w:rsid w:val="00C0001C"/>
    <w:rsid w:val="00C01A65"/>
    <w:rsid w:val="00C03EE4"/>
    <w:rsid w:val="00C075EF"/>
    <w:rsid w:val="00C07A66"/>
    <w:rsid w:val="00C07D57"/>
    <w:rsid w:val="00C11E83"/>
    <w:rsid w:val="00C131E7"/>
    <w:rsid w:val="00C1554B"/>
    <w:rsid w:val="00C15BE7"/>
    <w:rsid w:val="00C2378A"/>
    <w:rsid w:val="00C30E32"/>
    <w:rsid w:val="00C359C6"/>
    <w:rsid w:val="00C37238"/>
    <w:rsid w:val="00C378A1"/>
    <w:rsid w:val="00C41644"/>
    <w:rsid w:val="00C448B0"/>
    <w:rsid w:val="00C51490"/>
    <w:rsid w:val="00C5757A"/>
    <w:rsid w:val="00C57E39"/>
    <w:rsid w:val="00C621D6"/>
    <w:rsid w:val="00C73030"/>
    <w:rsid w:val="00C74C7C"/>
    <w:rsid w:val="00C76B6B"/>
    <w:rsid w:val="00C777C5"/>
    <w:rsid w:val="00C82D86"/>
    <w:rsid w:val="00C83112"/>
    <w:rsid w:val="00C85A93"/>
    <w:rsid w:val="00C86076"/>
    <w:rsid w:val="00C91DD4"/>
    <w:rsid w:val="00C94BCE"/>
    <w:rsid w:val="00C9538D"/>
    <w:rsid w:val="00CA16B2"/>
    <w:rsid w:val="00CA40F1"/>
    <w:rsid w:val="00CA4BFF"/>
    <w:rsid w:val="00CB1857"/>
    <w:rsid w:val="00CB4B8D"/>
    <w:rsid w:val="00CC0DDA"/>
    <w:rsid w:val="00CC12CD"/>
    <w:rsid w:val="00CC1F6F"/>
    <w:rsid w:val="00CC3A67"/>
    <w:rsid w:val="00CC3B2A"/>
    <w:rsid w:val="00CD3567"/>
    <w:rsid w:val="00CD5C09"/>
    <w:rsid w:val="00CD684F"/>
    <w:rsid w:val="00CD73B6"/>
    <w:rsid w:val="00CE014D"/>
    <w:rsid w:val="00CF29C1"/>
    <w:rsid w:val="00CF62C0"/>
    <w:rsid w:val="00D01620"/>
    <w:rsid w:val="00D0292C"/>
    <w:rsid w:val="00D06623"/>
    <w:rsid w:val="00D14C6B"/>
    <w:rsid w:val="00D16558"/>
    <w:rsid w:val="00D2714A"/>
    <w:rsid w:val="00D33044"/>
    <w:rsid w:val="00D4482B"/>
    <w:rsid w:val="00D451A3"/>
    <w:rsid w:val="00D52350"/>
    <w:rsid w:val="00D52A02"/>
    <w:rsid w:val="00D551FF"/>
    <w:rsid w:val="00D5536F"/>
    <w:rsid w:val="00D55BF7"/>
    <w:rsid w:val="00D55C6C"/>
    <w:rsid w:val="00D56935"/>
    <w:rsid w:val="00D7143A"/>
    <w:rsid w:val="00D71639"/>
    <w:rsid w:val="00D72EAB"/>
    <w:rsid w:val="00D758C6"/>
    <w:rsid w:val="00D803ED"/>
    <w:rsid w:val="00D8156B"/>
    <w:rsid w:val="00D83055"/>
    <w:rsid w:val="00D8332F"/>
    <w:rsid w:val="00D83C59"/>
    <w:rsid w:val="00D85825"/>
    <w:rsid w:val="00D90C10"/>
    <w:rsid w:val="00D92E96"/>
    <w:rsid w:val="00DA2324"/>
    <w:rsid w:val="00DA258C"/>
    <w:rsid w:val="00DA6872"/>
    <w:rsid w:val="00DA79DF"/>
    <w:rsid w:val="00DB0D37"/>
    <w:rsid w:val="00DB2C01"/>
    <w:rsid w:val="00DB3262"/>
    <w:rsid w:val="00DB51E3"/>
    <w:rsid w:val="00DC0C27"/>
    <w:rsid w:val="00DC489E"/>
    <w:rsid w:val="00DC4DE8"/>
    <w:rsid w:val="00DC6888"/>
    <w:rsid w:val="00DC6ECB"/>
    <w:rsid w:val="00DD237F"/>
    <w:rsid w:val="00DD2ABA"/>
    <w:rsid w:val="00DE46D6"/>
    <w:rsid w:val="00DE5D73"/>
    <w:rsid w:val="00DF2DDE"/>
    <w:rsid w:val="00DF7788"/>
    <w:rsid w:val="00E01667"/>
    <w:rsid w:val="00E03C05"/>
    <w:rsid w:val="00E11AF4"/>
    <w:rsid w:val="00E200A6"/>
    <w:rsid w:val="00E22435"/>
    <w:rsid w:val="00E25BA2"/>
    <w:rsid w:val="00E31C53"/>
    <w:rsid w:val="00E36209"/>
    <w:rsid w:val="00E36AEE"/>
    <w:rsid w:val="00E420BB"/>
    <w:rsid w:val="00E463E3"/>
    <w:rsid w:val="00E50DF6"/>
    <w:rsid w:val="00E51E38"/>
    <w:rsid w:val="00E53E36"/>
    <w:rsid w:val="00E54DDD"/>
    <w:rsid w:val="00E56923"/>
    <w:rsid w:val="00E575E2"/>
    <w:rsid w:val="00E60ABC"/>
    <w:rsid w:val="00E618C8"/>
    <w:rsid w:val="00E63C7B"/>
    <w:rsid w:val="00E66BEF"/>
    <w:rsid w:val="00E73E80"/>
    <w:rsid w:val="00E86C5B"/>
    <w:rsid w:val="00E902CF"/>
    <w:rsid w:val="00E9066B"/>
    <w:rsid w:val="00E92360"/>
    <w:rsid w:val="00E965C5"/>
    <w:rsid w:val="00E96A3A"/>
    <w:rsid w:val="00E97402"/>
    <w:rsid w:val="00E97B99"/>
    <w:rsid w:val="00EA0018"/>
    <w:rsid w:val="00EA2ED2"/>
    <w:rsid w:val="00EA373D"/>
    <w:rsid w:val="00EA7880"/>
    <w:rsid w:val="00EB2BE8"/>
    <w:rsid w:val="00EB2E9D"/>
    <w:rsid w:val="00EB42AA"/>
    <w:rsid w:val="00ED313D"/>
    <w:rsid w:val="00ED684D"/>
    <w:rsid w:val="00EE2C2A"/>
    <w:rsid w:val="00EE2EF5"/>
    <w:rsid w:val="00EE6FFC"/>
    <w:rsid w:val="00EE7B74"/>
    <w:rsid w:val="00EF10AC"/>
    <w:rsid w:val="00EF1957"/>
    <w:rsid w:val="00EF27EA"/>
    <w:rsid w:val="00EF4701"/>
    <w:rsid w:val="00EF48F3"/>
    <w:rsid w:val="00EF564E"/>
    <w:rsid w:val="00F01AEA"/>
    <w:rsid w:val="00F03E60"/>
    <w:rsid w:val="00F057FA"/>
    <w:rsid w:val="00F10E1F"/>
    <w:rsid w:val="00F116FD"/>
    <w:rsid w:val="00F22198"/>
    <w:rsid w:val="00F31407"/>
    <w:rsid w:val="00F33D49"/>
    <w:rsid w:val="00F3481E"/>
    <w:rsid w:val="00F35FBE"/>
    <w:rsid w:val="00F3638F"/>
    <w:rsid w:val="00F41503"/>
    <w:rsid w:val="00F476D3"/>
    <w:rsid w:val="00F506FF"/>
    <w:rsid w:val="00F535EE"/>
    <w:rsid w:val="00F54E1A"/>
    <w:rsid w:val="00F577F6"/>
    <w:rsid w:val="00F57F68"/>
    <w:rsid w:val="00F61388"/>
    <w:rsid w:val="00F65266"/>
    <w:rsid w:val="00F661BF"/>
    <w:rsid w:val="00F7156F"/>
    <w:rsid w:val="00F71860"/>
    <w:rsid w:val="00F71A49"/>
    <w:rsid w:val="00F73CC8"/>
    <w:rsid w:val="00F751E1"/>
    <w:rsid w:val="00F7756F"/>
    <w:rsid w:val="00F9038C"/>
    <w:rsid w:val="00F90819"/>
    <w:rsid w:val="00FA080D"/>
    <w:rsid w:val="00FA4EEE"/>
    <w:rsid w:val="00FA72C1"/>
    <w:rsid w:val="00FB410A"/>
    <w:rsid w:val="00FC0B40"/>
    <w:rsid w:val="00FC0E8A"/>
    <w:rsid w:val="00FD0BAB"/>
    <w:rsid w:val="00FD347F"/>
    <w:rsid w:val="00FD36EA"/>
    <w:rsid w:val="00FD7B04"/>
    <w:rsid w:val="00FE4C2B"/>
    <w:rsid w:val="00FE7434"/>
    <w:rsid w:val="00FF1646"/>
    <w:rsid w:val="00FF3DE8"/>
    <w:rsid w:val="00FF53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0B3C2D61-007D-4952-B01D-EBA6ACDEB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3743"/>
    <w:rPr>
      <w:lang w:val="en-US" w:eastAsia="en-US"/>
    </w:rPr>
  </w:style>
  <w:style w:type="paragraph" w:styleId="Balk1">
    <w:name w:val="heading 1"/>
    <w:basedOn w:val="Normal"/>
    <w:next w:val="Normal"/>
    <w:link w:val="Balk1Char"/>
    <w:uiPriority w:val="9"/>
    <w:qFormat/>
    <w:rsid w:val="00353743"/>
    <w:pPr>
      <w:keepNext/>
      <w:numPr>
        <w:numId w:val="1"/>
      </w:numPr>
      <w:spacing w:before="240" w:after="80"/>
      <w:jc w:val="center"/>
      <w:outlineLvl w:val="0"/>
    </w:pPr>
    <w:rPr>
      <w:smallCaps/>
      <w:kern w:val="28"/>
    </w:rPr>
  </w:style>
  <w:style w:type="paragraph" w:styleId="Balk2">
    <w:name w:val="heading 2"/>
    <w:basedOn w:val="Normal"/>
    <w:next w:val="Normal"/>
    <w:link w:val="Balk2Char"/>
    <w:uiPriority w:val="9"/>
    <w:qFormat/>
    <w:rsid w:val="00353743"/>
    <w:pPr>
      <w:keepNext/>
      <w:numPr>
        <w:ilvl w:val="1"/>
        <w:numId w:val="1"/>
      </w:numPr>
      <w:spacing w:before="120" w:after="60"/>
      <w:outlineLvl w:val="1"/>
    </w:pPr>
    <w:rPr>
      <w:i/>
      <w:iCs/>
    </w:rPr>
  </w:style>
  <w:style w:type="paragraph" w:styleId="Balk3">
    <w:name w:val="heading 3"/>
    <w:basedOn w:val="Normal"/>
    <w:next w:val="Normal"/>
    <w:uiPriority w:val="9"/>
    <w:qFormat/>
    <w:rsid w:val="00353743"/>
    <w:pPr>
      <w:keepNext/>
      <w:numPr>
        <w:ilvl w:val="2"/>
        <w:numId w:val="1"/>
      </w:numPr>
      <w:outlineLvl w:val="2"/>
    </w:pPr>
    <w:rPr>
      <w:i/>
      <w:iCs/>
    </w:rPr>
  </w:style>
  <w:style w:type="paragraph" w:styleId="Balk4">
    <w:name w:val="heading 4"/>
    <w:basedOn w:val="Normal"/>
    <w:next w:val="Normal"/>
    <w:uiPriority w:val="9"/>
    <w:qFormat/>
    <w:rsid w:val="00353743"/>
    <w:pPr>
      <w:keepNext/>
      <w:numPr>
        <w:ilvl w:val="3"/>
        <w:numId w:val="1"/>
      </w:numPr>
      <w:spacing w:before="240" w:after="60"/>
      <w:outlineLvl w:val="3"/>
    </w:pPr>
    <w:rPr>
      <w:i/>
      <w:iCs/>
      <w:sz w:val="18"/>
      <w:szCs w:val="18"/>
    </w:rPr>
  </w:style>
  <w:style w:type="paragraph" w:styleId="Balk5">
    <w:name w:val="heading 5"/>
    <w:basedOn w:val="Normal"/>
    <w:next w:val="Normal"/>
    <w:uiPriority w:val="9"/>
    <w:qFormat/>
    <w:rsid w:val="00353743"/>
    <w:pPr>
      <w:numPr>
        <w:ilvl w:val="4"/>
        <w:numId w:val="1"/>
      </w:numPr>
      <w:spacing w:before="240" w:after="60"/>
      <w:outlineLvl w:val="4"/>
    </w:pPr>
    <w:rPr>
      <w:sz w:val="18"/>
      <w:szCs w:val="18"/>
    </w:rPr>
  </w:style>
  <w:style w:type="paragraph" w:styleId="Balk6">
    <w:name w:val="heading 6"/>
    <w:basedOn w:val="Normal"/>
    <w:next w:val="Normal"/>
    <w:uiPriority w:val="9"/>
    <w:qFormat/>
    <w:rsid w:val="00353743"/>
    <w:pPr>
      <w:numPr>
        <w:ilvl w:val="5"/>
        <w:numId w:val="1"/>
      </w:numPr>
      <w:spacing w:before="240" w:after="60"/>
      <w:outlineLvl w:val="5"/>
    </w:pPr>
    <w:rPr>
      <w:i/>
      <w:iCs/>
      <w:sz w:val="16"/>
      <w:szCs w:val="16"/>
    </w:rPr>
  </w:style>
  <w:style w:type="paragraph" w:styleId="Balk7">
    <w:name w:val="heading 7"/>
    <w:basedOn w:val="Normal"/>
    <w:next w:val="Normal"/>
    <w:uiPriority w:val="9"/>
    <w:qFormat/>
    <w:rsid w:val="00353743"/>
    <w:pPr>
      <w:numPr>
        <w:ilvl w:val="6"/>
        <w:numId w:val="1"/>
      </w:numPr>
      <w:spacing w:before="240" w:after="60"/>
      <w:outlineLvl w:val="6"/>
    </w:pPr>
    <w:rPr>
      <w:sz w:val="16"/>
      <w:szCs w:val="16"/>
    </w:rPr>
  </w:style>
  <w:style w:type="paragraph" w:styleId="Balk8">
    <w:name w:val="heading 8"/>
    <w:basedOn w:val="Normal"/>
    <w:next w:val="Normal"/>
    <w:uiPriority w:val="9"/>
    <w:qFormat/>
    <w:rsid w:val="00353743"/>
    <w:pPr>
      <w:numPr>
        <w:ilvl w:val="7"/>
        <w:numId w:val="1"/>
      </w:numPr>
      <w:spacing w:before="240" w:after="60"/>
      <w:outlineLvl w:val="7"/>
    </w:pPr>
    <w:rPr>
      <w:i/>
      <w:iCs/>
      <w:sz w:val="16"/>
      <w:szCs w:val="16"/>
    </w:rPr>
  </w:style>
  <w:style w:type="paragraph" w:styleId="Balk9">
    <w:name w:val="heading 9"/>
    <w:basedOn w:val="Normal"/>
    <w:next w:val="Normal"/>
    <w:uiPriority w:val="9"/>
    <w:qFormat/>
    <w:rsid w:val="00353743"/>
    <w:pPr>
      <w:numPr>
        <w:ilvl w:val="8"/>
        <w:numId w:val="1"/>
      </w:numPr>
      <w:spacing w:before="240" w:after="60"/>
      <w:outlineLvl w:val="8"/>
    </w:pPr>
    <w:rPr>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bstract">
    <w:name w:val="Abstract"/>
    <w:basedOn w:val="Normal"/>
    <w:next w:val="Normal"/>
    <w:rsid w:val="00353743"/>
    <w:pPr>
      <w:spacing w:before="20"/>
      <w:ind w:firstLine="202"/>
      <w:jc w:val="both"/>
    </w:pPr>
    <w:rPr>
      <w:b/>
      <w:bCs/>
      <w:sz w:val="18"/>
      <w:szCs w:val="18"/>
    </w:rPr>
  </w:style>
  <w:style w:type="paragraph" w:customStyle="1" w:styleId="Authors">
    <w:name w:val="Authors"/>
    <w:basedOn w:val="Normal"/>
    <w:next w:val="Normal"/>
    <w:rsid w:val="00353743"/>
    <w:pPr>
      <w:framePr w:w="9072" w:hSpace="187" w:vSpace="187" w:wrap="notBeside" w:vAnchor="text" w:hAnchor="page" w:xAlign="center" w:y="1"/>
      <w:spacing w:after="320"/>
      <w:jc w:val="center"/>
    </w:pPr>
    <w:rPr>
      <w:sz w:val="22"/>
      <w:szCs w:val="22"/>
    </w:rPr>
  </w:style>
  <w:style w:type="character" w:customStyle="1" w:styleId="MemberType">
    <w:name w:val="MemberType"/>
    <w:rsid w:val="00353743"/>
    <w:rPr>
      <w:rFonts w:ascii="Times New Roman" w:hAnsi="Times New Roman" w:cs="Times New Roman"/>
      <w:i/>
      <w:iCs/>
      <w:sz w:val="22"/>
      <w:szCs w:val="22"/>
    </w:rPr>
  </w:style>
  <w:style w:type="paragraph" w:styleId="KonuBal">
    <w:name w:val="Title"/>
    <w:basedOn w:val="Normal"/>
    <w:next w:val="Normal"/>
    <w:qFormat/>
    <w:rsid w:val="00353743"/>
    <w:pPr>
      <w:framePr w:w="9360" w:hSpace="187" w:vSpace="187" w:wrap="notBeside" w:vAnchor="text" w:hAnchor="page" w:xAlign="center" w:y="1"/>
      <w:jc w:val="center"/>
    </w:pPr>
    <w:rPr>
      <w:kern w:val="28"/>
      <w:sz w:val="48"/>
      <w:szCs w:val="48"/>
    </w:rPr>
  </w:style>
  <w:style w:type="paragraph" w:styleId="DipnotMetni">
    <w:name w:val="footnote text"/>
    <w:basedOn w:val="Normal"/>
    <w:link w:val="DipnotMetniChar"/>
    <w:semiHidden/>
    <w:rsid w:val="00353743"/>
    <w:pPr>
      <w:ind w:firstLine="202"/>
      <w:jc w:val="both"/>
    </w:pPr>
    <w:rPr>
      <w:sz w:val="16"/>
      <w:szCs w:val="16"/>
    </w:rPr>
  </w:style>
  <w:style w:type="paragraph" w:customStyle="1" w:styleId="References">
    <w:name w:val="References"/>
    <w:basedOn w:val="Normal"/>
    <w:rsid w:val="00353743"/>
    <w:pPr>
      <w:numPr>
        <w:numId w:val="2"/>
      </w:numPr>
      <w:jc w:val="both"/>
    </w:pPr>
    <w:rPr>
      <w:sz w:val="16"/>
      <w:szCs w:val="16"/>
    </w:rPr>
  </w:style>
  <w:style w:type="paragraph" w:customStyle="1" w:styleId="IndexTerms">
    <w:name w:val="IndexTerms"/>
    <w:basedOn w:val="Normal"/>
    <w:next w:val="Normal"/>
    <w:rsid w:val="00353743"/>
    <w:pPr>
      <w:ind w:firstLine="202"/>
      <w:jc w:val="both"/>
    </w:pPr>
    <w:rPr>
      <w:b/>
      <w:bCs/>
      <w:sz w:val="18"/>
      <w:szCs w:val="18"/>
    </w:rPr>
  </w:style>
  <w:style w:type="character" w:styleId="DipnotBavurusu">
    <w:name w:val="footnote reference"/>
    <w:semiHidden/>
    <w:rsid w:val="00353743"/>
    <w:rPr>
      <w:vertAlign w:val="superscript"/>
    </w:rPr>
  </w:style>
  <w:style w:type="paragraph" w:customStyle="1" w:styleId="Altbilgi">
    <w:name w:val="Altbilgi"/>
    <w:basedOn w:val="Normal"/>
    <w:link w:val="AltbilgiChar"/>
    <w:uiPriority w:val="99"/>
    <w:rsid w:val="00353743"/>
    <w:pPr>
      <w:tabs>
        <w:tab w:val="center" w:pos="4320"/>
        <w:tab w:val="right" w:pos="8640"/>
      </w:tabs>
    </w:pPr>
  </w:style>
  <w:style w:type="paragraph" w:customStyle="1" w:styleId="Text">
    <w:name w:val="Text"/>
    <w:basedOn w:val="Normal"/>
    <w:link w:val="TextChar"/>
    <w:uiPriority w:val="99"/>
    <w:qFormat/>
    <w:rsid w:val="00353743"/>
    <w:pPr>
      <w:widowControl w:val="0"/>
      <w:spacing w:line="252" w:lineRule="auto"/>
      <w:ind w:firstLine="202"/>
      <w:jc w:val="both"/>
    </w:pPr>
  </w:style>
  <w:style w:type="paragraph" w:customStyle="1" w:styleId="FigureCaption">
    <w:name w:val="Figure Caption"/>
    <w:basedOn w:val="Normal"/>
    <w:link w:val="FigureCaptionChar"/>
    <w:uiPriority w:val="99"/>
    <w:qFormat/>
    <w:rsid w:val="00353743"/>
    <w:pPr>
      <w:jc w:val="both"/>
    </w:pPr>
    <w:rPr>
      <w:sz w:val="16"/>
      <w:szCs w:val="16"/>
    </w:rPr>
  </w:style>
  <w:style w:type="paragraph" w:customStyle="1" w:styleId="TableTitle">
    <w:name w:val="Table Title"/>
    <w:basedOn w:val="Normal"/>
    <w:rsid w:val="00353743"/>
    <w:pPr>
      <w:jc w:val="center"/>
    </w:pPr>
    <w:rPr>
      <w:smallCaps/>
      <w:sz w:val="16"/>
      <w:szCs w:val="16"/>
    </w:rPr>
  </w:style>
  <w:style w:type="paragraph" w:customStyle="1" w:styleId="ReferenceHead">
    <w:name w:val="Reference Head"/>
    <w:basedOn w:val="Balk1"/>
    <w:link w:val="ReferenceHeadChar"/>
    <w:rsid w:val="00353743"/>
    <w:pPr>
      <w:numPr>
        <w:numId w:val="0"/>
      </w:numPr>
    </w:pPr>
  </w:style>
  <w:style w:type="paragraph" w:styleId="stBilgi">
    <w:name w:val="header"/>
    <w:aliases w:val="Üstbilgi"/>
    <w:basedOn w:val="Normal"/>
    <w:link w:val="stBilgiChar"/>
    <w:uiPriority w:val="99"/>
    <w:rsid w:val="00353743"/>
    <w:pPr>
      <w:tabs>
        <w:tab w:val="center" w:pos="4320"/>
        <w:tab w:val="right" w:pos="8640"/>
      </w:tabs>
    </w:pPr>
  </w:style>
  <w:style w:type="paragraph" w:customStyle="1" w:styleId="Equation">
    <w:name w:val="Equation"/>
    <w:basedOn w:val="Normal"/>
    <w:next w:val="Normal"/>
    <w:rsid w:val="00353743"/>
    <w:pPr>
      <w:widowControl w:val="0"/>
      <w:tabs>
        <w:tab w:val="right" w:pos="5040"/>
      </w:tabs>
      <w:spacing w:line="252" w:lineRule="auto"/>
      <w:jc w:val="both"/>
    </w:pPr>
  </w:style>
  <w:style w:type="character" w:styleId="Kpr">
    <w:name w:val="Hyperlink"/>
    <w:uiPriority w:val="99"/>
    <w:rsid w:val="00353743"/>
    <w:rPr>
      <w:color w:val="0000FF"/>
      <w:u w:val="single"/>
    </w:rPr>
  </w:style>
  <w:style w:type="character" w:styleId="zlenenKpr">
    <w:name w:val="FollowedHyperlink"/>
    <w:rsid w:val="00353743"/>
    <w:rPr>
      <w:color w:val="800080"/>
      <w:u w:val="single"/>
    </w:rPr>
  </w:style>
  <w:style w:type="paragraph" w:styleId="GvdeMetniGirintisi">
    <w:name w:val="Body Text Indent"/>
    <w:basedOn w:val="Normal"/>
    <w:link w:val="GvdeMetniGirintisiChar"/>
    <w:rsid w:val="00353743"/>
    <w:pPr>
      <w:ind w:left="630" w:hanging="630"/>
    </w:pPr>
    <w:rPr>
      <w:szCs w:val="24"/>
    </w:rPr>
  </w:style>
  <w:style w:type="paragraph" w:styleId="BelgeBalantlar">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BalonMetni">
    <w:name w:val="Balloon Text"/>
    <w:basedOn w:val="Normal"/>
    <w:link w:val="BalonMetniChar"/>
    <w:uiPriority w:val="99"/>
    <w:rsid w:val="00F33D49"/>
    <w:rPr>
      <w:rFonts w:ascii="Tahoma" w:hAnsi="Tahoma" w:cs="Tahoma"/>
      <w:sz w:val="16"/>
      <w:szCs w:val="16"/>
    </w:rPr>
  </w:style>
  <w:style w:type="character" w:customStyle="1" w:styleId="BalonMetniChar">
    <w:name w:val="Balon Metni Char"/>
    <w:link w:val="BalonMetni"/>
    <w:uiPriority w:val="99"/>
    <w:rsid w:val="00F33D49"/>
    <w:rPr>
      <w:rFonts w:ascii="Tahoma" w:hAnsi="Tahoma" w:cs="Tahoma"/>
      <w:sz w:val="16"/>
      <w:szCs w:val="16"/>
    </w:rPr>
  </w:style>
  <w:style w:type="character" w:styleId="YerTutucuMetni">
    <w:name w:val="Placeholder Text"/>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hAnsi="Formata-Regular" w:cs="Formata-Regular"/>
      <w:color w:val="000000"/>
      <w:sz w:val="22"/>
      <w:szCs w:val="22"/>
      <w:lang w:eastAsia="ja-JP"/>
    </w:rPr>
  </w:style>
  <w:style w:type="character" w:customStyle="1" w:styleId="BodyText1">
    <w:name w:val="Body Text1"/>
    <w:uiPriority w:val="99"/>
    <w:rsid w:val="00C82D86"/>
    <w:rPr>
      <w:rFonts w:ascii="Verdana" w:hAnsi="Verdana" w:cs="Verdana"/>
      <w:color w:val="000000"/>
      <w:sz w:val="22"/>
      <w:szCs w:val="22"/>
    </w:rPr>
  </w:style>
  <w:style w:type="character" w:customStyle="1" w:styleId="bodytype">
    <w:name w:val="body type"/>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Balk1Char">
    <w:name w:val="Başlık 1 Char"/>
    <w:link w:val="Balk1"/>
    <w:uiPriority w:val="9"/>
    <w:rsid w:val="003F52AD"/>
    <w:rPr>
      <w:smallCaps/>
      <w:kern w:val="28"/>
    </w:rPr>
  </w:style>
  <w:style w:type="character" w:customStyle="1" w:styleId="ReferenceHeadChar">
    <w:name w:val="Reference Head Char"/>
    <w:link w:val="ReferenceHead"/>
    <w:rsid w:val="003F52AD"/>
    <w:rPr>
      <w:smallCaps w:val="0"/>
      <w:kern w:val="28"/>
    </w:rPr>
  </w:style>
  <w:style w:type="character" w:customStyle="1" w:styleId="Style1Char">
    <w:name w:val="Style1 Char"/>
    <w:link w:val="Style1"/>
    <w:rsid w:val="003F52AD"/>
    <w:rPr>
      <w:smallCaps/>
      <w:kern w:val="28"/>
    </w:rPr>
  </w:style>
  <w:style w:type="paragraph" w:styleId="Dzeltme">
    <w:name w:val="Revision"/>
    <w:hidden/>
    <w:uiPriority w:val="99"/>
    <w:semiHidden/>
    <w:rsid w:val="001B36B1"/>
    <w:rPr>
      <w:lang w:val="en-US" w:eastAsia="en-US"/>
    </w:rPr>
  </w:style>
  <w:style w:type="character" w:customStyle="1" w:styleId="BodyText2">
    <w:name w:val="Body Text2"/>
    <w:uiPriority w:val="99"/>
    <w:rsid w:val="001B36B1"/>
    <w:rPr>
      <w:rFonts w:ascii="Verdana" w:hAnsi="Verdana" w:cs="Verdana"/>
      <w:color w:val="000000"/>
      <w:sz w:val="22"/>
      <w:szCs w:val="22"/>
    </w:rPr>
  </w:style>
  <w:style w:type="character" w:customStyle="1" w:styleId="Balk2Char">
    <w:name w:val="Başlık 2 Char"/>
    <w:link w:val="Balk2"/>
    <w:uiPriority w:val="9"/>
    <w:rsid w:val="001B36B1"/>
    <w:rPr>
      <w:i/>
      <w:iCs/>
    </w:rPr>
  </w:style>
  <w:style w:type="paragraph" w:customStyle="1" w:styleId="TextL-MAG">
    <w:name w:val="Text L-MAG"/>
    <w:basedOn w:val="Normal"/>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link w:val="TextL-MAG"/>
    <w:rsid w:val="009C7D17"/>
    <w:rPr>
      <w:rFonts w:ascii="Arial" w:eastAsia="MS Mincho" w:hAnsi="Arial"/>
      <w:sz w:val="18"/>
      <w:szCs w:val="22"/>
      <w:lang w:eastAsia="ja-JP"/>
    </w:rPr>
  </w:style>
  <w:style w:type="character" w:customStyle="1" w:styleId="AltbilgiChar">
    <w:name w:val="Altbilgi Char"/>
    <w:basedOn w:val="VarsaylanParagrafYazTipi"/>
    <w:link w:val="Altbilgi"/>
    <w:uiPriority w:val="99"/>
    <w:rsid w:val="00D90C10"/>
  </w:style>
  <w:style w:type="character" w:customStyle="1" w:styleId="DipnotMetniChar">
    <w:name w:val="Dipnot Metni Char"/>
    <w:link w:val="DipnotMetni"/>
    <w:semiHidden/>
    <w:rsid w:val="00C075EF"/>
    <w:rPr>
      <w:sz w:val="16"/>
      <w:szCs w:val="16"/>
    </w:rPr>
  </w:style>
  <w:style w:type="character" w:customStyle="1" w:styleId="GvdeMetniGirintisiChar">
    <w:name w:val="Gövde Metni Girintisi Char"/>
    <w:link w:val="GvdeMetniGirintisi"/>
    <w:rsid w:val="003F26BD"/>
    <w:rPr>
      <w:szCs w:val="24"/>
    </w:rPr>
  </w:style>
  <w:style w:type="paragraph" w:styleId="ResimYazs">
    <w:name w:val="caption"/>
    <w:basedOn w:val="Normal"/>
    <w:next w:val="Normal"/>
    <w:unhideWhenUsed/>
    <w:qFormat/>
    <w:rsid w:val="0082711E"/>
    <w:pPr>
      <w:spacing w:after="200"/>
    </w:pPr>
    <w:rPr>
      <w:b/>
      <w:bCs/>
      <w:color w:val="4F81BD"/>
      <w:sz w:val="18"/>
      <w:szCs w:val="18"/>
    </w:rPr>
  </w:style>
  <w:style w:type="character" w:customStyle="1" w:styleId="MTEquationSection">
    <w:name w:val="MTEquationSection"/>
    <w:rsid w:val="00CE014D"/>
    <w:rPr>
      <w:vanish/>
      <w:color w:val="FF0000"/>
      <w:sz w:val="18"/>
      <w:szCs w:val="18"/>
    </w:rPr>
  </w:style>
  <w:style w:type="paragraph" w:customStyle="1" w:styleId="MTDisplayEquation">
    <w:name w:val="MTDisplayEquation"/>
    <w:basedOn w:val="Text"/>
    <w:next w:val="Normal"/>
    <w:link w:val="MTDisplayEquationChar"/>
    <w:rsid w:val="00CE014D"/>
    <w:pPr>
      <w:tabs>
        <w:tab w:val="center" w:pos="2520"/>
        <w:tab w:val="right" w:pos="5040"/>
      </w:tabs>
    </w:pPr>
  </w:style>
  <w:style w:type="character" w:customStyle="1" w:styleId="TextChar">
    <w:name w:val="Text Char"/>
    <w:basedOn w:val="VarsaylanParagrafYazTipi"/>
    <w:link w:val="Text"/>
    <w:uiPriority w:val="99"/>
    <w:rsid w:val="00CE014D"/>
  </w:style>
  <w:style w:type="character" w:customStyle="1" w:styleId="MTDisplayEquationChar">
    <w:name w:val="MTDisplayEquation Char"/>
    <w:basedOn w:val="TextChar"/>
    <w:link w:val="MTDisplayEquation"/>
    <w:rsid w:val="00CE014D"/>
  </w:style>
  <w:style w:type="table" w:customStyle="1" w:styleId="AkGlgeleme-Vurgu11">
    <w:name w:val="Açık Gölgeleme - Vurgu 11"/>
    <w:basedOn w:val="NormalTablo"/>
    <w:uiPriority w:val="60"/>
    <w:rsid w:val="00AA2957"/>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ListeParagraf">
    <w:name w:val="List Paragraph"/>
    <w:basedOn w:val="Normal"/>
    <w:uiPriority w:val="34"/>
    <w:qFormat/>
    <w:rsid w:val="008A240B"/>
    <w:pPr>
      <w:spacing w:after="200" w:line="276" w:lineRule="auto"/>
      <w:ind w:left="720"/>
      <w:contextualSpacing/>
    </w:pPr>
    <w:rPr>
      <w:rFonts w:ascii="Calibri" w:eastAsia="Calibri" w:hAnsi="Calibri"/>
      <w:sz w:val="22"/>
      <w:szCs w:val="22"/>
      <w:lang w:val="tr-TR"/>
    </w:rPr>
  </w:style>
  <w:style w:type="character" w:customStyle="1" w:styleId="a">
    <w:name w:val="a"/>
    <w:basedOn w:val="VarsaylanParagrafYazTipi"/>
    <w:rsid w:val="00DA2324"/>
  </w:style>
  <w:style w:type="character" w:styleId="AklamaBavurusu">
    <w:name w:val="annotation reference"/>
    <w:rsid w:val="00A03CA6"/>
    <w:rPr>
      <w:sz w:val="16"/>
      <w:szCs w:val="16"/>
    </w:rPr>
  </w:style>
  <w:style w:type="paragraph" w:styleId="AklamaMetni">
    <w:name w:val="annotation text"/>
    <w:basedOn w:val="Normal"/>
    <w:link w:val="AklamaMetniChar"/>
    <w:rsid w:val="00A03CA6"/>
  </w:style>
  <w:style w:type="character" w:customStyle="1" w:styleId="AklamaMetniChar">
    <w:name w:val="Açıklama Metni Char"/>
    <w:basedOn w:val="VarsaylanParagrafYazTipi"/>
    <w:link w:val="AklamaMetni"/>
    <w:rsid w:val="00A03CA6"/>
  </w:style>
  <w:style w:type="paragraph" w:styleId="AklamaKonusu">
    <w:name w:val="annotation subject"/>
    <w:basedOn w:val="AklamaMetni"/>
    <w:next w:val="AklamaMetni"/>
    <w:link w:val="AklamaKonusuChar"/>
    <w:rsid w:val="00A03CA6"/>
    <w:rPr>
      <w:b/>
      <w:bCs/>
    </w:rPr>
  </w:style>
  <w:style w:type="character" w:customStyle="1" w:styleId="AklamaKonusuChar">
    <w:name w:val="Açıklama Konusu Char"/>
    <w:link w:val="AklamaKonusu"/>
    <w:rsid w:val="00A03CA6"/>
    <w:rPr>
      <w:b/>
      <w:bCs/>
    </w:rPr>
  </w:style>
  <w:style w:type="paragraph" w:styleId="GvdeMetni">
    <w:name w:val="Body Text"/>
    <w:basedOn w:val="Normal"/>
    <w:link w:val="GvdeMetniChar"/>
    <w:rsid w:val="0068463A"/>
    <w:pPr>
      <w:spacing w:after="120"/>
    </w:pPr>
  </w:style>
  <w:style w:type="character" w:customStyle="1" w:styleId="GvdeMetniChar">
    <w:name w:val="Gövde Metni Char"/>
    <w:basedOn w:val="VarsaylanParagrafYazTipi"/>
    <w:link w:val="GvdeMetni"/>
    <w:rsid w:val="0068463A"/>
  </w:style>
  <w:style w:type="paragraph" w:customStyle="1" w:styleId="figurecaption0">
    <w:name w:val="figurecaption"/>
    <w:basedOn w:val="Normal"/>
    <w:rsid w:val="00641C04"/>
    <w:pPr>
      <w:spacing w:before="100" w:beforeAutospacing="1" w:after="100" w:afterAutospacing="1"/>
    </w:pPr>
    <w:rPr>
      <w:sz w:val="24"/>
      <w:szCs w:val="24"/>
    </w:rPr>
  </w:style>
  <w:style w:type="character" w:customStyle="1" w:styleId="apple-converted-space">
    <w:name w:val="apple-converted-space"/>
    <w:basedOn w:val="VarsaylanParagrafYazTipi"/>
    <w:rsid w:val="00641C04"/>
  </w:style>
  <w:style w:type="character" w:styleId="Gl">
    <w:name w:val="Strong"/>
    <w:qFormat/>
    <w:rsid w:val="00C359C6"/>
    <w:rPr>
      <w:b/>
      <w:bCs/>
    </w:rPr>
  </w:style>
  <w:style w:type="table" w:styleId="TabloKlavuzu">
    <w:name w:val="Table Grid"/>
    <w:basedOn w:val="NormalTablo"/>
    <w:uiPriority w:val="59"/>
    <w:rsid w:val="00C359C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ralkYok">
    <w:name w:val="No Spacing"/>
    <w:uiPriority w:val="1"/>
    <w:qFormat/>
    <w:rsid w:val="006A5B55"/>
    <w:rPr>
      <w:rFonts w:ascii="Calibri" w:hAnsi="Calibri"/>
      <w:sz w:val="22"/>
      <w:szCs w:val="22"/>
      <w:lang w:val="en-GB" w:eastAsia="en-AU"/>
    </w:rPr>
  </w:style>
  <w:style w:type="table" w:customStyle="1" w:styleId="1">
    <w:name w:val="Сетка таблицы1"/>
    <w:basedOn w:val="NormalTablo"/>
    <w:next w:val="TabloKlavuzu"/>
    <w:uiPriority w:val="59"/>
    <w:rsid w:val="006A5B55"/>
    <w:rPr>
      <w:rFonts w:ascii="Calibri" w:hAnsi="Calibri"/>
      <w:sz w:val="22"/>
      <w:szCs w:val="22"/>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NormalTablo"/>
    <w:next w:val="TabloKlavuzu"/>
    <w:uiPriority w:val="59"/>
    <w:rsid w:val="006A5B55"/>
    <w:rPr>
      <w:rFonts w:ascii="Calibri" w:hAnsi="Calibri"/>
      <w:sz w:val="22"/>
      <w:szCs w:val="22"/>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NormalTablo"/>
    <w:next w:val="TabloKlavuzu"/>
    <w:uiPriority w:val="59"/>
    <w:rsid w:val="006A5B55"/>
    <w:rPr>
      <w:rFonts w:ascii="Calibri" w:hAnsi="Calibri"/>
      <w:sz w:val="22"/>
      <w:szCs w:val="22"/>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NormalTablo"/>
    <w:next w:val="TabloKlavuzu"/>
    <w:uiPriority w:val="59"/>
    <w:rsid w:val="006A5B55"/>
    <w:rPr>
      <w:rFonts w:ascii="Calibri" w:hAnsi="Calibri"/>
      <w:sz w:val="22"/>
      <w:szCs w:val="22"/>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NormalTablo"/>
    <w:next w:val="TabloKlavuzu"/>
    <w:uiPriority w:val="59"/>
    <w:rsid w:val="006A5B55"/>
    <w:rPr>
      <w:rFonts w:ascii="Calibri" w:hAnsi="Calibri"/>
      <w:sz w:val="22"/>
      <w:szCs w:val="22"/>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3Befektler3">
    <w:name w:val="Table 3D effects 3"/>
    <w:basedOn w:val="NormalTablo"/>
    <w:rsid w:val="009F60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Basit2">
    <w:name w:val="Table Simple 2"/>
    <w:basedOn w:val="NormalTablo"/>
    <w:rsid w:val="009A63F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FigureCaptionChar">
    <w:name w:val="Figure Caption Char"/>
    <w:link w:val="FigureCaption"/>
    <w:uiPriority w:val="99"/>
    <w:locked/>
    <w:rsid w:val="00970E43"/>
    <w:rPr>
      <w:sz w:val="16"/>
      <w:szCs w:val="16"/>
      <w:lang w:val="en-US" w:eastAsia="en-US"/>
    </w:rPr>
  </w:style>
  <w:style w:type="character" w:customStyle="1" w:styleId="stBilgiChar">
    <w:name w:val="Üst Bilgi Char"/>
    <w:aliases w:val="Üstbilgi Char"/>
    <w:link w:val="stBilgi"/>
    <w:uiPriority w:val="99"/>
    <w:rsid w:val="00970E43"/>
    <w:rPr>
      <w:lang w:val="en-US" w:eastAsia="en-US"/>
    </w:rPr>
  </w:style>
  <w:style w:type="character" w:customStyle="1" w:styleId="orcid-id-https">
    <w:name w:val="orcid-id-https"/>
    <w:rsid w:val="00A109D5"/>
  </w:style>
  <w:style w:type="paragraph" w:styleId="AltBilgi0">
    <w:name w:val="footer"/>
    <w:basedOn w:val="Normal"/>
    <w:link w:val="AltBilgiChar0"/>
    <w:uiPriority w:val="99"/>
    <w:unhideWhenUsed/>
    <w:rsid w:val="00D72EAB"/>
    <w:pPr>
      <w:tabs>
        <w:tab w:val="center" w:pos="4536"/>
        <w:tab w:val="right" w:pos="9072"/>
      </w:tabs>
    </w:pPr>
  </w:style>
  <w:style w:type="character" w:customStyle="1" w:styleId="AltBilgiChar0">
    <w:name w:val="Alt Bilgi Char"/>
    <w:basedOn w:val="VarsaylanParagrafYazTipi"/>
    <w:link w:val="AltBilgi0"/>
    <w:uiPriority w:val="99"/>
    <w:rsid w:val="00D72EAB"/>
    <w:rPr>
      <w:lang w:val="en-US" w:eastAsia="en-US"/>
    </w:rPr>
  </w:style>
  <w:style w:type="paragraph" w:styleId="a0">
    <w:basedOn w:val="Normal"/>
    <w:next w:val="stBilgi"/>
    <w:uiPriority w:val="99"/>
    <w:rsid w:val="00E92360"/>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63135">
      <w:bodyDiv w:val="1"/>
      <w:marLeft w:val="0"/>
      <w:marRight w:val="0"/>
      <w:marTop w:val="0"/>
      <w:marBottom w:val="0"/>
      <w:divBdr>
        <w:top w:val="none" w:sz="0" w:space="0" w:color="auto"/>
        <w:left w:val="none" w:sz="0" w:space="0" w:color="auto"/>
        <w:bottom w:val="none" w:sz="0" w:space="0" w:color="auto"/>
        <w:right w:val="none" w:sz="0" w:space="0" w:color="auto"/>
      </w:divBdr>
    </w:div>
    <w:div w:id="413281272">
      <w:bodyDiv w:val="1"/>
      <w:marLeft w:val="0"/>
      <w:marRight w:val="0"/>
      <w:marTop w:val="0"/>
      <w:marBottom w:val="0"/>
      <w:divBdr>
        <w:top w:val="none" w:sz="0" w:space="0" w:color="auto"/>
        <w:left w:val="none" w:sz="0" w:space="0" w:color="auto"/>
        <w:bottom w:val="none" w:sz="0" w:space="0" w:color="auto"/>
        <w:right w:val="none" w:sz="0" w:space="0" w:color="auto"/>
      </w:divBdr>
    </w:div>
    <w:div w:id="993484105">
      <w:bodyDiv w:val="1"/>
      <w:marLeft w:val="0"/>
      <w:marRight w:val="0"/>
      <w:marTop w:val="0"/>
      <w:marBottom w:val="0"/>
      <w:divBdr>
        <w:top w:val="none" w:sz="0" w:space="0" w:color="auto"/>
        <w:left w:val="none" w:sz="0" w:space="0" w:color="auto"/>
        <w:bottom w:val="none" w:sz="0" w:space="0" w:color="auto"/>
        <w:right w:val="none" w:sz="0" w:space="0" w:color="auto"/>
      </w:divBdr>
    </w:div>
    <w:div w:id="1113669627">
      <w:bodyDiv w:val="1"/>
      <w:marLeft w:val="0"/>
      <w:marRight w:val="0"/>
      <w:marTop w:val="0"/>
      <w:marBottom w:val="0"/>
      <w:divBdr>
        <w:top w:val="none" w:sz="0" w:space="0" w:color="auto"/>
        <w:left w:val="none" w:sz="0" w:space="0" w:color="auto"/>
        <w:bottom w:val="none" w:sz="0" w:space="0" w:color="auto"/>
        <w:right w:val="none" w:sz="0" w:space="0" w:color="auto"/>
      </w:divBdr>
    </w:div>
    <w:div w:id="194487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3.bin"/><Relationship Id="rId21" Type="http://schemas.openxmlformats.org/officeDocument/2006/relationships/footer" Target="footer3.xml"/><Relationship Id="rId42" Type="http://schemas.openxmlformats.org/officeDocument/2006/relationships/oleObject" Target="embeddings/oleObject16.bin"/><Relationship Id="rId47" Type="http://schemas.openxmlformats.org/officeDocument/2006/relationships/image" Target="media/image9.wmf"/><Relationship Id="rId63" Type="http://schemas.openxmlformats.org/officeDocument/2006/relationships/image" Target="media/image14.wmf"/><Relationship Id="rId68" Type="http://schemas.openxmlformats.org/officeDocument/2006/relationships/image" Target="media/image18.wmf"/><Relationship Id="rId2" Type="http://schemas.openxmlformats.org/officeDocument/2006/relationships/numbering" Target="numbering.xml"/><Relationship Id="rId16" Type="http://schemas.openxmlformats.org/officeDocument/2006/relationships/header" Target="header1.xml"/><Relationship Id="rId29" Type="http://schemas.openxmlformats.org/officeDocument/2006/relationships/oleObject" Target="embeddings/oleObject6.bin"/><Relationship Id="rId11" Type="http://schemas.openxmlformats.org/officeDocument/2006/relationships/hyperlink" Target="mailto:bajece@hotmail.com" TargetMode="External"/><Relationship Id="rId24" Type="http://schemas.openxmlformats.org/officeDocument/2006/relationships/image" Target="media/image4.wmf"/><Relationship Id="rId32" Type="http://schemas.openxmlformats.org/officeDocument/2006/relationships/oleObject" Target="embeddings/oleObject9.bin"/><Relationship Id="rId37" Type="http://schemas.openxmlformats.org/officeDocument/2006/relationships/oleObject" Target="embeddings/oleObject14.bin"/><Relationship Id="rId40" Type="http://schemas.openxmlformats.org/officeDocument/2006/relationships/oleObject" Target="embeddings/oleObject15.bin"/><Relationship Id="rId45" Type="http://schemas.openxmlformats.org/officeDocument/2006/relationships/image" Target="media/image8.wmf"/><Relationship Id="rId53" Type="http://schemas.openxmlformats.org/officeDocument/2006/relationships/image" Target="media/image11.wmf"/><Relationship Id="rId58" Type="http://schemas.openxmlformats.org/officeDocument/2006/relationships/oleObject" Target="embeddings/oleObject26.bin"/><Relationship Id="rId66" Type="http://schemas.openxmlformats.org/officeDocument/2006/relationships/image" Target="media/image16.png"/><Relationship Id="rId5" Type="http://schemas.openxmlformats.org/officeDocument/2006/relationships/webSettings" Target="webSettings.xml"/><Relationship Id="rId61" Type="http://schemas.openxmlformats.org/officeDocument/2006/relationships/image" Target="media/image13.wmf"/><Relationship Id="rId19" Type="http://schemas.openxmlformats.org/officeDocument/2006/relationships/footer" Target="footer2.xml"/><Relationship Id="rId14" Type="http://schemas.openxmlformats.org/officeDocument/2006/relationships/hyperlink" Target="mailto:bajece@hotmail.com" TargetMode="External"/><Relationship Id="rId22" Type="http://schemas.openxmlformats.org/officeDocument/2006/relationships/image" Target="media/image3.wmf"/><Relationship Id="rId27" Type="http://schemas.openxmlformats.org/officeDocument/2006/relationships/oleObject" Target="embeddings/oleObject4.bin"/><Relationship Id="rId30" Type="http://schemas.openxmlformats.org/officeDocument/2006/relationships/oleObject" Target="embeddings/oleObject7.bin"/><Relationship Id="rId35" Type="http://schemas.openxmlformats.org/officeDocument/2006/relationships/oleObject" Target="embeddings/oleObject12.bin"/><Relationship Id="rId43" Type="http://schemas.openxmlformats.org/officeDocument/2006/relationships/image" Target="media/image7.wmf"/><Relationship Id="rId48" Type="http://schemas.openxmlformats.org/officeDocument/2006/relationships/oleObject" Target="embeddings/oleObject19.bin"/><Relationship Id="rId56" Type="http://schemas.openxmlformats.org/officeDocument/2006/relationships/oleObject" Target="embeddings/oleObject24.bin"/><Relationship Id="rId64" Type="http://schemas.openxmlformats.org/officeDocument/2006/relationships/oleObject" Target="embeddings/oleObject30.bin"/><Relationship Id="rId69" Type="http://schemas.openxmlformats.org/officeDocument/2006/relationships/oleObject" Target="embeddings/oleObject31.bin"/><Relationship Id="rId8" Type="http://schemas.openxmlformats.org/officeDocument/2006/relationships/hyperlink" Target="mailto:musay@ucr.edu" TargetMode="External"/><Relationship Id="rId51" Type="http://schemas.openxmlformats.org/officeDocument/2006/relationships/oleObject" Target="embeddings/oleObject21.bin"/><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mailto:musay@ucr.edu" TargetMode="External"/><Relationship Id="rId17" Type="http://schemas.openxmlformats.org/officeDocument/2006/relationships/header" Target="header2.xml"/><Relationship Id="rId25" Type="http://schemas.openxmlformats.org/officeDocument/2006/relationships/oleObject" Target="embeddings/oleObject2.bin"/><Relationship Id="rId33" Type="http://schemas.openxmlformats.org/officeDocument/2006/relationships/oleObject" Target="embeddings/oleObject10.bin"/><Relationship Id="rId38" Type="http://schemas.openxmlformats.org/officeDocument/2006/relationships/hyperlink" Target="http://en.wikipedia.org/wiki/Vacuum" TargetMode="External"/><Relationship Id="rId46" Type="http://schemas.openxmlformats.org/officeDocument/2006/relationships/oleObject" Target="embeddings/oleObject18.bin"/><Relationship Id="rId59" Type="http://schemas.openxmlformats.org/officeDocument/2006/relationships/oleObject" Target="embeddings/oleObject27.bin"/><Relationship Id="rId67" Type="http://schemas.openxmlformats.org/officeDocument/2006/relationships/image" Target="media/image17.png"/><Relationship Id="rId20" Type="http://schemas.openxmlformats.org/officeDocument/2006/relationships/header" Target="header3.xml"/><Relationship Id="rId41" Type="http://schemas.openxmlformats.org/officeDocument/2006/relationships/image" Target="media/image6.wmf"/><Relationship Id="rId54" Type="http://schemas.openxmlformats.org/officeDocument/2006/relationships/oleObject" Target="embeddings/oleObject23.bin"/><Relationship Id="rId62" Type="http://schemas.openxmlformats.org/officeDocument/2006/relationships/oleObject" Target="embeddings/oleObject29.bin"/><Relationship Id="rId70"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oleObject" Target="embeddings/oleObject1.bin"/><Relationship Id="rId28" Type="http://schemas.openxmlformats.org/officeDocument/2006/relationships/oleObject" Target="embeddings/oleObject5.bin"/><Relationship Id="rId36" Type="http://schemas.openxmlformats.org/officeDocument/2006/relationships/oleObject" Target="embeddings/oleObject13.bin"/><Relationship Id="rId49" Type="http://schemas.openxmlformats.org/officeDocument/2006/relationships/image" Target="media/image10.wmf"/><Relationship Id="rId57" Type="http://schemas.openxmlformats.org/officeDocument/2006/relationships/oleObject" Target="embeddings/oleObject25.bin"/><Relationship Id="rId10" Type="http://schemas.openxmlformats.org/officeDocument/2006/relationships/hyperlink" Target="mailto:bajece@hotmail.com" TargetMode="External"/><Relationship Id="rId31" Type="http://schemas.openxmlformats.org/officeDocument/2006/relationships/oleObject" Target="embeddings/oleObject8.bin"/><Relationship Id="rId44" Type="http://schemas.openxmlformats.org/officeDocument/2006/relationships/oleObject" Target="embeddings/oleObject17.bin"/><Relationship Id="rId52" Type="http://schemas.openxmlformats.org/officeDocument/2006/relationships/oleObject" Target="embeddings/oleObject22.bin"/><Relationship Id="rId60" Type="http://schemas.openxmlformats.org/officeDocument/2006/relationships/oleObject" Target="embeddings/oleObject28.bin"/><Relationship Id="rId65" Type="http://schemas.openxmlformats.org/officeDocument/2006/relationships/image" Target="media/image15.png"/><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hyperlink" Target="mailto:bajece@hotmail.com" TargetMode="External"/><Relationship Id="rId18" Type="http://schemas.openxmlformats.org/officeDocument/2006/relationships/footer" Target="footer1.xml"/><Relationship Id="rId39" Type="http://schemas.openxmlformats.org/officeDocument/2006/relationships/image" Target="media/image5.wmf"/><Relationship Id="rId34" Type="http://schemas.openxmlformats.org/officeDocument/2006/relationships/oleObject" Target="embeddings/oleObject11.bin"/><Relationship Id="rId50" Type="http://schemas.openxmlformats.org/officeDocument/2006/relationships/oleObject" Target="embeddings/oleObject20.bin"/><Relationship Id="rId55" Type="http://schemas.openxmlformats.org/officeDocument/2006/relationships/image" Target="media/image12.wmf"/><Relationship Id="rId7" Type="http://schemas.openxmlformats.org/officeDocument/2006/relationships/endnotes" Target="endnotes.xml"/><Relationship Id="rId71" Type="http://schemas.openxmlformats.org/officeDocument/2006/relationships/image" Target="media/image20.jpeg"/></Relationships>
</file>

<file path=word/_rels/footer2.xml.rels><?xml version="1.0" encoding="UTF-8" standalone="yes"?>
<Relationships xmlns="http://schemas.openxmlformats.org/package/2006/relationships"><Relationship Id="rId1" Type="http://schemas.openxmlformats.org/officeDocument/2006/relationships/hyperlink" Target="http://dergipark.gov.tr/bajece"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908D8-4174-49BC-BF62-87EE41AB3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2466</TotalTime>
  <Pages>7</Pages>
  <Words>3869</Words>
  <Characters>22057</Characters>
  <Application>Microsoft Office Word</Application>
  <DocSecurity>0</DocSecurity>
  <Lines>183</Lines>
  <Paragraphs>51</Paragraphs>
  <ScaleCrop>false</ScaleCrop>
  <HeadingPairs>
    <vt:vector size="8" baseType="variant">
      <vt:variant>
        <vt:lpstr>Konu Başlığı</vt:lpstr>
      </vt:variant>
      <vt:variant>
        <vt:i4>1</vt:i4>
      </vt:variant>
      <vt:variant>
        <vt:lpstr>Title</vt:lpstr>
      </vt:variant>
      <vt:variant>
        <vt:i4>1</vt:i4>
      </vt:variant>
      <vt:variant>
        <vt:lpstr>Название</vt:lpstr>
      </vt:variant>
      <vt:variant>
        <vt:i4>1</vt:i4>
      </vt:variant>
      <vt:variant>
        <vt:lpstr>Pavadinimas</vt:lpstr>
      </vt:variant>
      <vt:variant>
        <vt:i4>1</vt:i4>
      </vt:variant>
    </vt:vector>
  </HeadingPairs>
  <TitlesOfParts>
    <vt:vector size="4" baseType="lpstr">
      <vt:lpstr></vt:lpstr>
      <vt:lpstr></vt:lpstr>
      <vt:lpstr></vt:lpstr>
      <vt:lpstr></vt:lpstr>
    </vt:vector>
  </TitlesOfParts>
  <Company>Copyright © BAJECE                        ISSN: 2147-284X                      September 2014    Vol:2   No:3                               http://www.bajece.com</Company>
  <LinksUpToDate>false</LinksUpToDate>
  <CharactersWithSpaces>25875</CharactersWithSpaces>
  <SharedDoc>false</SharedDoc>
  <HLinks>
    <vt:vector size="30" baseType="variant">
      <vt:variant>
        <vt:i4>8323105</vt:i4>
      </vt:variant>
      <vt:variant>
        <vt:i4>68</vt:i4>
      </vt:variant>
      <vt:variant>
        <vt:i4>0</vt:i4>
      </vt:variant>
      <vt:variant>
        <vt:i4>5</vt:i4>
      </vt:variant>
      <vt:variant>
        <vt:lpwstr>http://en.wikipedia.org/wiki/Vacuum</vt:lpwstr>
      </vt:variant>
      <vt:variant>
        <vt:lpwstr/>
      </vt:variant>
      <vt:variant>
        <vt:i4>7667839</vt:i4>
      </vt:variant>
      <vt:variant>
        <vt:i4>0</vt:i4>
      </vt:variant>
      <vt:variant>
        <vt:i4>0</vt:i4>
      </vt:variant>
      <vt:variant>
        <vt:i4>5</vt:i4>
      </vt:variant>
      <vt:variant>
        <vt:lpwstr>http://dergipark.gov.tr/bajece</vt:lpwstr>
      </vt:variant>
      <vt:variant>
        <vt:lpwstr/>
      </vt:variant>
      <vt:variant>
        <vt:i4>6488153</vt:i4>
      </vt:variant>
      <vt:variant>
        <vt:i4>12</vt:i4>
      </vt:variant>
      <vt:variant>
        <vt:i4>0</vt:i4>
      </vt:variant>
      <vt:variant>
        <vt:i4>5</vt:i4>
      </vt:variant>
      <vt:variant>
        <vt:lpwstr>mailto:bajece@hotmail.com</vt:lpwstr>
      </vt:variant>
      <vt:variant>
        <vt:lpwstr/>
      </vt:variant>
      <vt:variant>
        <vt:i4>6488153</vt:i4>
      </vt:variant>
      <vt:variant>
        <vt:i4>6</vt:i4>
      </vt:variant>
      <vt:variant>
        <vt:i4>0</vt:i4>
      </vt:variant>
      <vt:variant>
        <vt:i4>5</vt:i4>
      </vt:variant>
      <vt:variant>
        <vt:lpwstr>mailto:bajece@hotmail.com</vt:lpwstr>
      </vt:variant>
      <vt:variant>
        <vt:lpwstr/>
      </vt:variant>
      <vt:variant>
        <vt:i4>6488153</vt:i4>
      </vt:variant>
      <vt:variant>
        <vt:i4>0</vt:i4>
      </vt:variant>
      <vt:variant>
        <vt:i4>0</vt:i4>
      </vt:variant>
      <vt:variant>
        <vt:i4>5</vt:i4>
      </vt:variant>
      <vt:variant>
        <vt:lpwstr>mailto:bajece@hotmail.com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dc:creator>
  <cp:keywords/>
  <dc:description/>
  <cp:lastModifiedBy>user</cp:lastModifiedBy>
  <cp:revision>8</cp:revision>
  <cp:lastPrinted>2014-09-13T04:26:00Z</cp:lastPrinted>
  <dcterms:created xsi:type="dcterms:W3CDTF">2024-01-09T08:03:00Z</dcterms:created>
  <dcterms:modified xsi:type="dcterms:W3CDTF">2025-10-08T10:32:00Z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Section">
    <vt:lpwstr>1</vt:lpwstr>
  </property>
  <property fmtid="{D5CDD505-2E9C-101B-9397-08002B2CF9AE}" pid="3" name="MTEquationNumber2">
    <vt:lpwstr>(#E1)</vt:lpwstr>
  </property>
  <property fmtid="{D5CDD505-2E9C-101B-9397-08002B2CF9AE}" pid="4" name="MTWinEqns">
    <vt:bool>true</vt:bool>
  </property>
</Properties>
</file>