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FF87" w14:textId="77777777" w:rsidR="00236141" w:rsidRDefault="00236141" w:rsidP="00236141">
      <w:pPr>
        <w:spacing w:before="120" w:after="120" w:line="288" w:lineRule="auto"/>
        <w:ind w:left="-851"/>
        <w:rPr>
          <w:rFonts w:ascii="Times New Roman" w:hAnsi="Times New Roman" w:cs="Times New Roman"/>
          <w:noProof/>
          <w:spacing w:val="-14"/>
          <w:kern w:val="24"/>
        </w:rPr>
      </w:pPr>
    </w:p>
    <w:p w14:paraId="564BAED1" w14:textId="77777777" w:rsidR="00BD0E1C" w:rsidRPr="00DE1B47" w:rsidRDefault="00B90493" w:rsidP="00236141">
      <w:pPr>
        <w:spacing w:before="120" w:after="120" w:line="288" w:lineRule="auto"/>
        <w:ind w:left="-851"/>
        <w:rPr>
          <w:rFonts w:ascii="Times New Roman" w:hAnsi="Times New Roman" w:cs="Times New Roman"/>
          <w:noProof/>
          <w:spacing w:val="-14"/>
          <w:kern w:val="24"/>
        </w:rPr>
      </w:pPr>
      <w:r w:rsidRPr="00DE1B47">
        <w:rPr>
          <w:rFonts w:ascii="Times New Roman" w:hAnsi="Times New Roman" w:cs="Times New Roman"/>
          <w:noProof/>
          <w:spacing w:val="-14"/>
          <w:kern w:val="24"/>
        </w:rPr>
        <w:drawing>
          <wp:inline distT="0" distB="0" distL="0" distR="0" wp14:anchorId="5D7EDDCE" wp14:editId="671012AE">
            <wp:extent cx="6789824" cy="3364992"/>
            <wp:effectExtent l="19050" t="0" r="0" b="0"/>
            <wp:docPr id="3" name="Resim 2" descr="F:\babamın dosyası\JUHIS\JUHİS genel Klasör\genel klasör\genel logo kapak\bos kapa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bamın dosyası\JUHIS\JUHİS genel Klasör\genel klasör\genel logo kapak\bos kapak jpg.jpg"/>
                    <pic:cNvPicPr>
                      <a:picLocks noChangeAspect="1" noChangeArrowheads="1"/>
                    </pic:cNvPicPr>
                  </pic:nvPicPr>
                  <pic:blipFill>
                    <a:blip r:embed="rId9" cstate="print"/>
                    <a:srcRect b="57360"/>
                    <a:stretch>
                      <a:fillRect/>
                    </a:stretch>
                  </pic:blipFill>
                  <pic:spPr bwMode="auto">
                    <a:xfrm>
                      <a:off x="0" y="0"/>
                      <a:ext cx="6791401" cy="3365773"/>
                    </a:xfrm>
                    <a:prstGeom prst="rect">
                      <a:avLst/>
                    </a:prstGeom>
                    <a:noFill/>
                    <a:ln w="9525">
                      <a:noFill/>
                      <a:miter lim="800000"/>
                      <a:headEnd/>
                      <a:tailEnd/>
                    </a:ln>
                  </pic:spPr>
                </pic:pic>
              </a:graphicData>
            </a:graphic>
          </wp:inline>
        </w:drawing>
      </w:r>
    </w:p>
    <w:tbl>
      <w:tblPr>
        <w:tblW w:w="9326" w:type="dxa"/>
        <w:tblInd w:w="-42"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firstRow="0" w:lastRow="0" w:firstColumn="0" w:lastColumn="0" w:noHBand="0" w:noVBand="0"/>
      </w:tblPr>
      <w:tblGrid>
        <w:gridCol w:w="9326"/>
      </w:tblGrid>
      <w:tr w:rsidR="00E374EB" w:rsidRPr="00DE1B47" w14:paraId="065B90A3" w14:textId="77777777" w:rsidTr="002E2185">
        <w:trPr>
          <w:trHeight w:val="1497"/>
        </w:trPr>
        <w:tc>
          <w:tcPr>
            <w:tcW w:w="9326" w:type="dxa"/>
          </w:tcPr>
          <w:p w14:paraId="307E5A6C" w14:textId="77777777" w:rsidR="001C73B5" w:rsidRPr="00DE1B47" w:rsidRDefault="00673C14" w:rsidP="00DE1B47">
            <w:pPr>
              <w:pStyle w:val="Balk2"/>
              <w:spacing w:before="120" w:after="120" w:line="288" w:lineRule="auto"/>
              <w:ind w:left="0"/>
              <w:jc w:val="center"/>
              <w:rPr>
                <w:rFonts w:ascii="Times New Roman" w:hAnsi="Times New Roman" w:cs="Times New Roman"/>
                <w:b/>
                <w:spacing w:val="-14"/>
                <w:kern w:val="24"/>
                <w:sz w:val="28"/>
                <w:szCs w:val="28"/>
              </w:rPr>
            </w:pPr>
            <w:r w:rsidRPr="00DE1B47">
              <w:rPr>
                <w:rFonts w:ascii="Times New Roman" w:eastAsia="Arial Unicode MS" w:hAnsi="Times New Roman" w:cs="Times New Roman"/>
                <w:b/>
                <w:bCs/>
                <w:spacing w:val="-14"/>
                <w:kern w:val="24"/>
                <w:sz w:val="28"/>
                <w:szCs w:val="28"/>
                <w:lang w:val="tr-TR"/>
              </w:rPr>
              <w:t xml:space="preserve">Atatürk’ün Esir Aldığı Yunan General </w:t>
            </w:r>
            <w:proofErr w:type="spellStart"/>
            <w:r w:rsidRPr="00DE1B47">
              <w:rPr>
                <w:rFonts w:ascii="Times New Roman" w:eastAsia="Arial Unicode MS" w:hAnsi="Times New Roman" w:cs="Times New Roman"/>
                <w:b/>
                <w:bCs/>
                <w:spacing w:val="-14"/>
                <w:kern w:val="24"/>
                <w:sz w:val="28"/>
                <w:szCs w:val="28"/>
                <w:lang w:val="tr-TR"/>
              </w:rPr>
              <w:t>Nikolaos</w:t>
            </w:r>
            <w:proofErr w:type="spellEnd"/>
            <w:r w:rsidR="008C5DBD">
              <w:rPr>
                <w:rFonts w:ascii="Times New Roman" w:eastAsia="Arial Unicode MS" w:hAnsi="Times New Roman" w:cs="Times New Roman"/>
                <w:b/>
                <w:bCs/>
                <w:spacing w:val="-14"/>
                <w:kern w:val="24"/>
                <w:sz w:val="28"/>
                <w:szCs w:val="28"/>
                <w:lang w:val="tr-TR"/>
              </w:rPr>
              <w:t xml:space="preserve"> </w:t>
            </w:r>
            <w:proofErr w:type="spellStart"/>
            <w:r w:rsidRPr="00DE1B47">
              <w:rPr>
                <w:rFonts w:ascii="Times New Roman" w:eastAsia="Arial Unicode MS" w:hAnsi="Times New Roman" w:cs="Times New Roman"/>
                <w:b/>
                <w:bCs/>
                <w:spacing w:val="-14"/>
                <w:kern w:val="24"/>
                <w:sz w:val="28"/>
                <w:szCs w:val="28"/>
                <w:lang w:val="tr-TR"/>
              </w:rPr>
              <w:t>Trikupis</w:t>
            </w:r>
            <w:proofErr w:type="spellEnd"/>
            <w:r w:rsidRPr="00DE1B47">
              <w:rPr>
                <w:rFonts w:ascii="Times New Roman" w:eastAsia="Arial Unicode MS" w:hAnsi="Times New Roman" w:cs="Times New Roman"/>
                <w:b/>
                <w:bCs/>
                <w:spacing w:val="-14"/>
                <w:kern w:val="24"/>
                <w:sz w:val="28"/>
                <w:szCs w:val="28"/>
                <w:lang w:val="tr-TR"/>
              </w:rPr>
              <w:t xml:space="preserve"> ve Talas Üsera Garnizonu</w:t>
            </w:r>
            <w:r w:rsidR="00E374EB" w:rsidRPr="00DE1B47">
              <w:rPr>
                <w:rStyle w:val="DipnotBavurusu"/>
                <w:rFonts w:ascii="Times New Roman" w:eastAsia="Arial Unicode MS" w:hAnsi="Times New Roman" w:cs="Times New Roman"/>
                <w:b/>
                <w:bCs/>
                <w:spacing w:val="-14"/>
                <w:kern w:val="24"/>
                <w:sz w:val="28"/>
                <w:szCs w:val="28"/>
                <w:lang w:val="tr-TR"/>
              </w:rPr>
              <w:footnoteReference w:id="1"/>
            </w:r>
          </w:p>
          <w:p w14:paraId="7A5FBA8C" w14:textId="3BA5D86C" w:rsidR="00263EB7" w:rsidRPr="00DE1B47" w:rsidRDefault="00263EB7" w:rsidP="00DE1B47">
            <w:pPr>
              <w:pStyle w:val="Balk2"/>
              <w:spacing w:before="120" w:after="120" w:line="288" w:lineRule="auto"/>
              <w:ind w:left="0"/>
              <w:jc w:val="center"/>
              <w:rPr>
                <w:rFonts w:ascii="Times New Roman" w:hAnsi="Times New Roman" w:cs="Times New Roman"/>
                <w:b/>
                <w:spacing w:val="-14"/>
                <w:kern w:val="24"/>
                <w:sz w:val="28"/>
                <w:szCs w:val="28"/>
              </w:rPr>
            </w:pPr>
            <w:r w:rsidRPr="00DE1B47">
              <w:rPr>
                <w:rFonts w:ascii="Times New Roman" w:hAnsi="Times New Roman" w:cs="Times New Roman"/>
                <w:b/>
                <w:spacing w:val="-14"/>
                <w:kern w:val="24"/>
                <w:sz w:val="28"/>
                <w:szCs w:val="28"/>
              </w:rPr>
              <w:t>Greek General Nikolaos Trikup</w:t>
            </w:r>
            <w:r w:rsidR="007C1B3A">
              <w:rPr>
                <w:rFonts w:ascii="Times New Roman" w:hAnsi="Times New Roman" w:cs="Times New Roman"/>
                <w:b/>
                <w:spacing w:val="-14"/>
                <w:kern w:val="24"/>
                <w:sz w:val="28"/>
                <w:szCs w:val="28"/>
              </w:rPr>
              <w:t>is Who w</w:t>
            </w:r>
            <w:r w:rsidR="008C5DBD">
              <w:rPr>
                <w:rFonts w:ascii="Times New Roman" w:hAnsi="Times New Roman" w:cs="Times New Roman"/>
                <w:b/>
                <w:spacing w:val="-14"/>
                <w:kern w:val="24"/>
                <w:sz w:val="28"/>
                <w:szCs w:val="28"/>
              </w:rPr>
              <w:t>as Captured By Atatürk and Garrison</w:t>
            </w:r>
          </w:p>
          <w:p w14:paraId="45847A7B" w14:textId="77777777" w:rsidR="00E374EB" w:rsidRPr="00DE1B47" w:rsidRDefault="00CC12E4" w:rsidP="006E1AB7">
            <w:pPr>
              <w:pStyle w:val="GvdeMetni"/>
              <w:spacing w:before="120" w:after="120" w:line="288" w:lineRule="auto"/>
              <w:ind w:right="-36"/>
              <w:rPr>
                <w:rFonts w:ascii="Times New Roman" w:hAnsi="Times New Roman" w:cs="Times New Roman"/>
                <w:b/>
                <w:color w:val="000000" w:themeColor="text1"/>
                <w:spacing w:val="-14"/>
                <w:kern w:val="24"/>
                <w:sz w:val="24"/>
                <w:szCs w:val="24"/>
              </w:rPr>
            </w:pPr>
            <w:r w:rsidRPr="00DE1B47">
              <w:rPr>
                <w:rFonts w:ascii="Times New Roman" w:hAnsi="Times New Roman" w:cs="Times New Roman"/>
                <w:b/>
                <w:color w:val="000000" w:themeColor="text1"/>
                <w:spacing w:val="-14"/>
                <w:kern w:val="24"/>
                <w:sz w:val="24"/>
                <w:szCs w:val="24"/>
              </w:rPr>
              <w:t xml:space="preserve">Submission Type: </w:t>
            </w:r>
            <w:r w:rsidR="00533677" w:rsidRPr="00DE1B47">
              <w:rPr>
                <w:rFonts w:ascii="Times New Roman" w:hAnsi="Times New Roman" w:cs="Times New Roman"/>
                <w:color w:val="000000" w:themeColor="text1"/>
                <w:spacing w:val="-14"/>
                <w:kern w:val="24"/>
                <w:sz w:val="24"/>
                <w:szCs w:val="24"/>
              </w:rPr>
              <w:t xml:space="preserve">Research Article     </w:t>
            </w:r>
            <w:r w:rsidR="008C5DBD">
              <w:rPr>
                <w:rFonts w:ascii="Times New Roman" w:hAnsi="Times New Roman" w:cs="Times New Roman"/>
                <w:color w:val="000000" w:themeColor="text1"/>
                <w:spacing w:val="-14"/>
                <w:kern w:val="24"/>
                <w:sz w:val="24"/>
                <w:szCs w:val="24"/>
              </w:rPr>
              <w:t xml:space="preserve">           </w:t>
            </w:r>
            <w:r w:rsidRPr="00DE1B47">
              <w:rPr>
                <w:rFonts w:ascii="Times New Roman" w:hAnsi="Times New Roman" w:cs="Times New Roman"/>
                <w:b/>
                <w:color w:val="000000" w:themeColor="text1"/>
                <w:spacing w:val="-14"/>
                <w:kern w:val="24"/>
                <w:sz w:val="24"/>
                <w:szCs w:val="24"/>
              </w:rPr>
              <w:t>Received-Accepted</w:t>
            </w:r>
            <w:r w:rsidRPr="00DE1B47">
              <w:rPr>
                <w:rFonts w:ascii="Times New Roman" w:hAnsi="Times New Roman" w:cs="Times New Roman"/>
                <w:color w:val="000000" w:themeColor="text1"/>
                <w:spacing w:val="-14"/>
                <w:kern w:val="24"/>
                <w:sz w:val="24"/>
                <w:szCs w:val="24"/>
              </w:rPr>
              <w:t xml:space="preserve">: </w:t>
            </w:r>
            <w:r w:rsidR="006E1AB7">
              <w:rPr>
                <w:rFonts w:ascii="Times New Roman" w:hAnsi="Times New Roman" w:cs="Times New Roman"/>
                <w:color w:val="000000" w:themeColor="text1"/>
                <w:spacing w:val="-14"/>
                <w:kern w:val="24"/>
                <w:sz w:val="24"/>
                <w:szCs w:val="24"/>
              </w:rPr>
              <w:t>xxxxxxxxx</w:t>
            </w:r>
            <w:r w:rsidR="00C00A3F" w:rsidRPr="00DE1B47">
              <w:rPr>
                <w:rFonts w:ascii="Times New Roman" w:hAnsi="Times New Roman" w:cs="Times New Roman"/>
                <w:color w:val="000000" w:themeColor="text1"/>
                <w:spacing w:val="-14"/>
                <w:kern w:val="24"/>
                <w:sz w:val="24"/>
                <w:szCs w:val="24"/>
              </w:rPr>
              <w:t xml:space="preserve"> / </w:t>
            </w:r>
            <w:r w:rsidR="006E1AB7">
              <w:rPr>
                <w:rFonts w:ascii="Times New Roman" w:hAnsi="Times New Roman" w:cs="Times New Roman"/>
                <w:color w:val="000000" w:themeColor="text1"/>
                <w:spacing w:val="-14"/>
                <w:kern w:val="24"/>
                <w:sz w:val="24"/>
                <w:szCs w:val="24"/>
              </w:rPr>
              <w:t>xxxxxxxxx</w:t>
            </w:r>
            <w:r w:rsidR="00C00A3F" w:rsidRPr="00DE1B47">
              <w:rPr>
                <w:rFonts w:ascii="Times New Roman" w:hAnsi="Times New Roman" w:cs="Times New Roman"/>
                <w:color w:val="000000" w:themeColor="text1"/>
                <w:spacing w:val="-14"/>
                <w:kern w:val="24"/>
                <w:sz w:val="24"/>
                <w:szCs w:val="24"/>
              </w:rPr>
              <w:t xml:space="preserve"> </w:t>
            </w:r>
            <w:r w:rsidR="008C5DBD">
              <w:rPr>
                <w:rFonts w:ascii="Times New Roman" w:hAnsi="Times New Roman" w:cs="Times New Roman"/>
                <w:color w:val="000000" w:themeColor="text1"/>
                <w:spacing w:val="-14"/>
                <w:kern w:val="24"/>
                <w:sz w:val="24"/>
                <w:szCs w:val="24"/>
              </w:rPr>
              <w:t xml:space="preserve">          </w:t>
            </w:r>
            <w:r w:rsidR="00A45221">
              <w:rPr>
                <w:rFonts w:ascii="Times New Roman" w:hAnsi="Times New Roman" w:cs="Times New Roman"/>
                <w:color w:val="000000" w:themeColor="text1"/>
                <w:spacing w:val="-14"/>
                <w:kern w:val="24"/>
                <w:sz w:val="24"/>
                <w:szCs w:val="24"/>
              </w:rPr>
              <w:t xml:space="preserve">   </w:t>
            </w:r>
            <w:r w:rsidR="008C5DBD">
              <w:rPr>
                <w:rFonts w:ascii="Times New Roman" w:hAnsi="Times New Roman" w:cs="Times New Roman"/>
                <w:color w:val="000000" w:themeColor="text1"/>
                <w:spacing w:val="-14"/>
                <w:kern w:val="24"/>
                <w:sz w:val="24"/>
                <w:szCs w:val="24"/>
              </w:rPr>
              <w:t xml:space="preserve"> </w:t>
            </w:r>
            <w:r w:rsidR="00C00A3F" w:rsidRPr="00DE1B47">
              <w:rPr>
                <w:rFonts w:ascii="Times New Roman" w:hAnsi="Times New Roman" w:cs="Times New Roman"/>
                <w:b/>
                <w:color w:val="000000" w:themeColor="text1"/>
                <w:spacing w:val="-14"/>
                <w:kern w:val="24"/>
                <w:sz w:val="24"/>
                <w:szCs w:val="24"/>
              </w:rPr>
              <w:t>pp.</w:t>
            </w:r>
            <w:r w:rsidR="008C5DBD">
              <w:rPr>
                <w:rFonts w:ascii="Times New Roman" w:hAnsi="Times New Roman" w:cs="Times New Roman"/>
                <w:b/>
                <w:color w:val="000000" w:themeColor="text1"/>
                <w:spacing w:val="-14"/>
                <w:kern w:val="24"/>
                <w:sz w:val="24"/>
                <w:szCs w:val="24"/>
              </w:rPr>
              <w:t xml:space="preserve"> </w:t>
            </w:r>
            <w:r w:rsidR="00211811">
              <w:rPr>
                <w:rFonts w:ascii="Times New Roman" w:hAnsi="Times New Roman" w:cs="Times New Roman"/>
                <w:color w:val="000000" w:themeColor="text1"/>
                <w:spacing w:val="-14"/>
                <w:kern w:val="24"/>
                <w:sz w:val="24"/>
                <w:szCs w:val="24"/>
              </w:rPr>
              <w:t>xx</w:t>
            </w:r>
            <w:r w:rsidR="008C5DBD" w:rsidRPr="008C5DBD">
              <w:rPr>
                <w:rFonts w:ascii="Times New Roman" w:hAnsi="Times New Roman" w:cs="Times New Roman"/>
                <w:color w:val="000000" w:themeColor="text1"/>
                <w:spacing w:val="-14"/>
                <w:kern w:val="24"/>
                <w:sz w:val="24"/>
                <w:szCs w:val="24"/>
              </w:rPr>
              <w:t>-</w:t>
            </w:r>
            <w:r w:rsidR="00211811">
              <w:rPr>
                <w:rFonts w:ascii="Times New Roman" w:hAnsi="Times New Roman" w:cs="Times New Roman"/>
                <w:color w:val="000000" w:themeColor="text1"/>
                <w:spacing w:val="-14"/>
                <w:kern w:val="24"/>
                <w:sz w:val="24"/>
                <w:szCs w:val="24"/>
              </w:rPr>
              <w:t>xx</w:t>
            </w:r>
          </w:p>
        </w:tc>
      </w:tr>
    </w:tbl>
    <w:p w14:paraId="01C8696D" w14:textId="77777777" w:rsidR="007404B1" w:rsidRPr="00DE1B47" w:rsidRDefault="007404B1" w:rsidP="00DE1B47">
      <w:pPr>
        <w:pStyle w:val="GvdeMetni"/>
        <w:spacing w:before="120" w:after="120" w:line="288" w:lineRule="auto"/>
        <w:ind w:right="1418"/>
        <w:rPr>
          <w:rFonts w:ascii="Times New Roman" w:hAnsi="Times New Roman" w:cs="Times New Roman"/>
          <w:color w:val="000000" w:themeColor="text1"/>
          <w:spacing w:val="-14"/>
          <w:kern w:val="24"/>
          <w:sz w:val="6"/>
          <w:szCs w:val="6"/>
        </w:rPr>
      </w:pPr>
    </w:p>
    <w:tbl>
      <w:tblPr>
        <w:tblW w:w="9356" w:type="dxa"/>
        <w:tblInd w:w="-72"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firstRow="0" w:lastRow="0" w:firstColumn="0" w:lastColumn="0" w:noHBand="0" w:noVBand="0"/>
      </w:tblPr>
      <w:tblGrid>
        <w:gridCol w:w="9356"/>
      </w:tblGrid>
      <w:tr w:rsidR="002B0F4C" w:rsidRPr="00DE1B47" w14:paraId="07140A72" w14:textId="77777777" w:rsidTr="00740ED6">
        <w:trPr>
          <w:trHeight w:val="1302"/>
        </w:trPr>
        <w:tc>
          <w:tcPr>
            <w:tcW w:w="9356" w:type="dxa"/>
          </w:tcPr>
          <w:p w14:paraId="00813485" w14:textId="77777777" w:rsidR="00C00A3F" w:rsidRPr="00DE1B47" w:rsidRDefault="00C00A3F" w:rsidP="00DE1B47">
            <w:pPr>
              <w:pStyle w:val="GvdeMetni"/>
              <w:spacing w:before="120" w:after="120" w:line="288" w:lineRule="auto"/>
              <w:ind w:right="106"/>
              <w:jc w:val="center"/>
              <w:rPr>
                <w:rFonts w:ascii="Times New Roman" w:hAnsi="Times New Roman" w:cs="Times New Roman"/>
                <w:b/>
                <w:spacing w:val="-14"/>
                <w:kern w:val="24"/>
                <w:sz w:val="28"/>
                <w:szCs w:val="28"/>
              </w:rPr>
            </w:pPr>
            <w:r w:rsidRPr="00DE1B47">
              <w:rPr>
                <w:rFonts w:ascii="Times New Roman" w:hAnsi="Times New Roman" w:cs="Times New Roman"/>
                <w:b/>
                <w:spacing w:val="-14"/>
                <w:kern w:val="24"/>
                <w:sz w:val="28"/>
                <w:szCs w:val="28"/>
              </w:rPr>
              <w:t xml:space="preserve">Journal of Universal History Studies (JUHIS) • </w:t>
            </w:r>
            <w:r w:rsidR="00211811">
              <w:rPr>
                <w:rFonts w:ascii="Times New Roman" w:hAnsi="Times New Roman" w:cs="Times New Roman"/>
                <w:b/>
                <w:spacing w:val="-14"/>
                <w:kern w:val="24"/>
                <w:sz w:val="28"/>
                <w:szCs w:val="28"/>
              </w:rPr>
              <w:t>xx</w:t>
            </w:r>
            <w:r w:rsidRPr="00DE1B47">
              <w:rPr>
                <w:rFonts w:ascii="Times New Roman" w:hAnsi="Times New Roman" w:cs="Times New Roman"/>
                <w:b/>
                <w:spacing w:val="-14"/>
                <w:kern w:val="24"/>
                <w:sz w:val="28"/>
                <w:szCs w:val="28"/>
              </w:rPr>
              <w:t xml:space="preserve"> • </w:t>
            </w:r>
            <w:r w:rsidR="00211811">
              <w:rPr>
                <w:rFonts w:ascii="Times New Roman" w:hAnsi="Times New Roman" w:cs="Times New Roman"/>
                <w:b/>
                <w:spacing w:val="-14"/>
                <w:kern w:val="24"/>
                <w:sz w:val="28"/>
                <w:szCs w:val="28"/>
              </w:rPr>
              <w:t>xx</w:t>
            </w:r>
            <w:r w:rsidRPr="00DE1B47">
              <w:rPr>
                <w:rFonts w:ascii="Times New Roman" w:hAnsi="Times New Roman" w:cs="Times New Roman"/>
                <w:b/>
                <w:spacing w:val="-14"/>
                <w:kern w:val="24"/>
                <w:sz w:val="28"/>
                <w:szCs w:val="28"/>
              </w:rPr>
              <w:t xml:space="preserve"> • </w:t>
            </w:r>
            <w:r w:rsidR="00211811">
              <w:rPr>
                <w:rFonts w:ascii="Times New Roman" w:hAnsi="Times New Roman" w:cs="Times New Roman"/>
                <w:b/>
                <w:spacing w:val="-14"/>
                <w:kern w:val="24"/>
                <w:sz w:val="28"/>
                <w:szCs w:val="28"/>
              </w:rPr>
              <w:t>xx</w:t>
            </w:r>
            <w:r w:rsidR="008C5DBD">
              <w:rPr>
                <w:rFonts w:ascii="Times New Roman" w:hAnsi="Times New Roman" w:cs="Times New Roman"/>
                <w:b/>
                <w:spacing w:val="-14"/>
                <w:kern w:val="24"/>
                <w:sz w:val="28"/>
                <w:szCs w:val="28"/>
              </w:rPr>
              <w:t xml:space="preserve"> </w:t>
            </w:r>
            <w:r w:rsidRPr="00DE1B47">
              <w:rPr>
                <w:rFonts w:ascii="Times New Roman" w:hAnsi="Times New Roman" w:cs="Times New Roman"/>
                <w:b/>
                <w:spacing w:val="-14"/>
                <w:kern w:val="24"/>
                <w:sz w:val="28"/>
                <w:szCs w:val="28"/>
              </w:rPr>
              <w:t>•</w:t>
            </w:r>
          </w:p>
          <w:p w14:paraId="77C89574" w14:textId="77777777" w:rsidR="00C00A3F" w:rsidRPr="00DE1B47" w:rsidRDefault="006E1AB7" w:rsidP="00DE1B47">
            <w:pPr>
              <w:pStyle w:val="GvdeMetni"/>
              <w:spacing w:before="120" w:after="120" w:line="288" w:lineRule="auto"/>
              <w:ind w:right="106"/>
              <w:jc w:val="center"/>
              <w:rPr>
                <w:rFonts w:ascii="Times New Roman" w:hAnsi="Times New Roman" w:cs="Times New Roman"/>
                <w:b/>
                <w:bCs/>
                <w:spacing w:val="-14"/>
                <w:kern w:val="24"/>
                <w:sz w:val="28"/>
                <w:szCs w:val="28"/>
                <w:lang w:val="tr-TR"/>
              </w:rPr>
            </w:pPr>
            <w:proofErr w:type="spellStart"/>
            <w:r>
              <w:rPr>
                <w:rFonts w:ascii="Times New Roman" w:hAnsi="Times New Roman" w:cs="Times New Roman"/>
                <w:b/>
                <w:bCs/>
                <w:spacing w:val="-14"/>
                <w:kern w:val="24"/>
                <w:sz w:val="28"/>
                <w:szCs w:val="28"/>
                <w:lang w:val="tr-TR"/>
              </w:rPr>
              <w:t>xxxxxxx</w:t>
            </w:r>
            <w:proofErr w:type="spellEnd"/>
          </w:p>
          <w:p w14:paraId="651A6A62" w14:textId="77777777" w:rsidR="00C00A3F" w:rsidRPr="00DE1B47" w:rsidRDefault="00211811" w:rsidP="00DE1B47">
            <w:pPr>
              <w:pStyle w:val="GvdeMetni"/>
              <w:spacing w:before="120" w:after="120" w:line="288" w:lineRule="auto"/>
              <w:ind w:right="106"/>
              <w:jc w:val="center"/>
              <w:rPr>
                <w:rFonts w:ascii="Times New Roman" w:hAnsi="Times New Roman" w:cs="Times New Roman"/>
                <w:color w:val="000000" w:themeColor="text1"/>
                <w:spacing w:val="-14"/>
                <w:kern w:val="24"/>
                <w:sz w:val="22"/>
                <w:szCs w:val="22"/>
                <w:lang w:val="tr-TR"/>
              </w:rPr>
            </w:pPr>
            <w:proofErr w:type="spellStart"/>
            <w:r>
              <w:rPr>
                <w:rFonts w:ascii="Times New Roman" w:hAnsi="Times New Roman" w:cs="Times New Roman"/>
                <w:color w:val="000000" w:themeColor="text1"/>
                <w:spacing w:val="-14"/>
                <w:kern w:val="24"/>
                <w:sz w:val="22"/>
                <w:szCs w:val="22"/>
                <w:lang w:val="tr-TR"/>
              </w:rPr>
              <w:t>xxxxxxxxx</w:t>
            </w:r>
            <w:proofErr w:type="spellEnd"/>
          </w:p>
          <w:p w14:paraId="41702A50" w14:textId="77777777" w:rsidR="00094E84" w:rsidRPr="006E1AB7" w:rsidRDefault="002B0F4C" w:rsidP="006E1AB7">
            <w:pPr>
              <w:pStyle w:val="GvdeMetni"/>
              <w:spacing w:before="120" w:after="120" w:line="288" w:lineRule="auto"/>
              <w:ind w:right="108"/>
              <w:rPr>
                <w:rFonts w:ascii="Times New Roman" w:hAnsi="Times New Roman" w:cs="Times New Roman"/>
                <w:color w:val="000000" w:themeColor="text1"/>
                <w:spacing w:val="-14"/>
                <w:kern w:val="24"/>
                <w:sz w:val="24"/>
                <w:szCs w:val="24"/>
              </w:rPr>
            </w:pPr>
            <w:r w:rsidRPr="00DE1B47">
              <w:rPr>
                <w:rFonts w:ascii="Times New Roman" w:hAnsi="Times New Roman" w:cs="Times New Roman"/>
                <w:b/>
                <w:color w:val="000000" w:themeColor="text1"/>
                <w:spacing w:val="-14"/>
                <w:kern w:val="24"/>
                <w:sz w:val="24"/>
                <w:szCs w:val="24"/>
              </w:rPr>
              <w:t>Email</w:t>
            </w:r>
            <w:r w:rsidRPr="00DE1B47">
              <w:rPr>
                <w:rFonts w:ascii="Times New Roman" w:hAnsi="Times New Roman" w:cs="Times New Roman"/>
                <w:color w:val="000000" w:themeColor="text1"/>
                <w:spacing w:val="-14"/>
                <w:kern w:val="24"/>
                <w:sz w:val="24"/>
                <w:szCs w:val="24"/>
              </w:rPr>
              <w:t>:</w:t>
            </w:r>
            <w:r w:rsidR="006E1AB7">
              <w:rPr>
                <w:rFonts w:ascii="Times New Roman" w:hAnsi="Times New Roman" w:cs="Times New Roman"/>
                <w:color w:val="000000" w:themeColor="text1"/>
                <w:spacing w:val="-14"/>
                <w:kern w:val="24"/>
                <w:sz w:val="24"/>
                <w:szCs w:val="24"/>
              </w:rPr>
              <w:t xml:space="preserve">xxxxxxxx                                                                                                                       </w:t>
            </w:r>
            <w:r w:rsidR="008C5DBD">
              <w:rPr>
                <w:rFonts w:ascii="Times New Roman" w:hAnsi="Times New Roman" w:cs="Times New Roman"/>
                <w:color w:val="000000" w:themeColor="text1"/>
                <w:spacing w:val="-14"/>
                <w:kern w:val="24"/>
                <w:sz w:val="24"/>
                <w:szCs w:val="24"/>
              </w:rPr>
              <w:t xml:space="preserve"> </w:t>
            </w:r>
            <w:r w:rsidR="00CC12E4" w:rsidRPr="00DE1B47">
              <w:rPr>
                <w:rFonts w:ascii="Times New Roman" w:hAnsi="Times New Roman" w:cs="Times New Roman"/>
                <w:b/>
                <w:color w:val="000000" w:themeColor="text1"/>
                <w:spacing w:val="-14"/>
                <w:kern w:val="24"/>
                <w:sz w:val="24"/>
                <w:szCs w:val="24"/>
              </w:rPr>
              <w:t>Orcid Number</w:t>
            </w:r>
            <w:r w:rsidR="00CC12E4" w:rsidRPr="00DE1B47">
              <w:rPr>
                <w:rFonts w:ascii="Times New Roman" w:hAnsi="Times New Roman" w:cs="Times New Roman"/>
                <w:color w:val="000000" w:themeColor="text1"/>
                <w:spacing w:val="-14"/>
                <w:kern w:val="24"/>
                <w:sz w:val="24"/>
                <w:szCs w:val="24"/>
              </w:rPr>
              <w:t xml:space="preserve">: </w:t>
            </w:r>
            <w:r w:rsidR="006E1AB7">
              <w:rPr>
                <w:rFonts w:ascii="Times New Roman" w:hAnsi="Times New Roman" w:cs="Times New Roman"/>
                <w:color w:val="000000" w:themeColor="text1"/>
                <w:spacing w:val="-14"/>
                <w:kern w:val="24"/>
                <w:sz w:val="24"/>
                <w:szCs w:val="24"/>
              </w:rPr>
              <w:t>xxxxxx</w:t>
            </w:r>
          </w:p>
        </w:tc>
      </w:tr>
    </w:tbl>
    <w:p w14:paraId="26E1608D" w14:textId="77777777" w:rsidR="00B90493" w:rsidRPr="00DE1B47" w:rsidRDefault="00B90493" w:rsidP="00DE1B47">
      <w:pPr>
        <w:pStyle w:val="GvdeMetni"/>
        <w:spacing w:before="120" w:after="120" w:line="288" w:lineRule="auto"/>
        <w:jc w:val="both"/>
        <w:rPr>
          <w:rFonts w:ascii="Times New Roman" w:hAnsi="Times New Roman" w:cs="Times New Roman"/>
          <w:spacing w:val="-14"/>
          <w:kern w:val="24"/>
          <w:sz w:val="6"/>
          <w:szCs w:val="6"/>
          <w:lang w:val="en-GB"/>
        </w:rPr>
      </w:pPr>
    </w:p>
    <w:tbl>
      <w:tblPr>
        <w:tblW w:w="9356" w:type="dxa"/>
        <w:tblInd w:w="-72"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firstRow="0" w:lastRow="0" w:firstColumn="0" w:lastColumn="0" w:noHBand="0" w:noVBand="0"/>
      </w:tblPr>
      <w:tblGrid>
        <w:gridCol w:w="9356"/>
      </w:tblGrid>
      <w:tr w:rsidR="00B90493" w:rsidRPr="00DE1B47" w14:paraId="0AE2B8FB" w14:textId="77777777" w:rsidTr="00693E81">
        <w:trPr>
          <w:trHeight w:val="888"/>
        </w:trPr>
        <w:tc>
          <w:tcPr>
            <w:tcW w:w="9356" w:type="dxa"/>
          </w:tcPr>
          <w:p w14:paraId="2F41D059" w14:textId="77777777" w:rsidR="00B90493" w:rsidRPr="00DE1B47" w:rsidRDefault="00B90493" w:rsidP="006E1AB7">
            <w:pPr>
              <w:pStyle w:val="GvdeMetni"/>
              <w:spacing w:before="120" w:after="120" w:line="288" w:lineRule="auto"/>
              <w:jc w:val="both"/>
              <w:rPr>
                <w:rFonts w:ascii="Times New Roman" w:eastAsia="Arial Unicode MS" w:hAnsi="Times New Roman" w:cs="Times New Roman"/>
                <w:spacing w:val="-14"/>
                <w:kern w:val="24"/>
                <w:sz w:val="24"/>
                <w:szCs w:val="24"/>
              </w:rPr>
            </w:pPr>
            <w:r w:rsidRPr="00DE1B47">
              <w:rPr>
                <w:rFonts w:ascii="Times New Roman" w:eastAsia="Arial Unicode MS" w:hAnsi="Times New Roman" w:cs="Times New Roman"/>
                <w:b/>
                <w:spacing w:val="-14"/>
                <w:kern w:val="24"/>
                <w:sz w:val="24"/>
                <w:szCs w:val="24"/>
              </w:rPr>
              <w:t>Cite:</w:t>
            </w:r>
            <w:r w:rsidR="00AE1973">
              <w:rPr>
                <w:rFonts w:ascii="Times New Roman" w:eastAsia="Arial Unicode MS" w:hAnsi="Times New Roman" w:cs="Times New Roman"/>
                <w:b/>
                <w:spacing w:val="-14"/>
                <w:kern w:val="24"/>
                <w:sz w:val="24"/>
                <w:szCs w:val="24"/>
              </w:rPr>
              <w:t xml:space="preserve"> </w:t>
            </w:r>
            <w:r w:rsidR="006E1AB7">
              <w:rPr>
                <w:rFonts w:ascii="Times New Roman" w:hAnsi="Times New Roman" w:cs="Times New Roman"/>
                <w:spacing w:val="-14"/>
                <w:kern w:val="24"/>
                <w:sz w:val="24"/>
                <w:szCs w:val="24"/>
              </w:rPr>
              <w:t>xxxxxxxxx</w:t>
            </w:r>
          </w:p>
        </w:tc>
      </w:tr>
    </w:tbl>
    <w:p w14:paraId="2C2A35EB" w14:textId="3025D8AF" w:rsidR="00211811" w:rsidRPr="00211811" w:rsidRDefault="00693E81" w:rsidP="00211811">
      <w:pPr>
        <w:spacing w:before="120" w:after="120" w:line="288" w:lineRule="auto"/>
        <w:jc w:val="both"/>
        <w:rPr>
          <w:color w:val="FF0000"/>
          <w:spacing w:val="-14"/>
          <w:kern w:val="24"/>
          <w:lang w:val="en-GB" w:eastAsia="ca-ES" w:bidi="ca-ES"/>
        </w:rPr>
        <w:sectPr w:rsidR="00211811" w:rsidRPr="00211811" w:rsidSect="00236141">
          <w:headerReference w:type="even" r:id="rId10"/>
          <w:headerReference w:type="default" r:id="rId11"/>
          <w:footerReference w:type="even" r:id="rId12"/>
          <w:footerReference w:type="default" r:id="rId13"/>
          <w:footerReference w:type="first" r:id="rId14"/>
          <w:pgSz w:w="11906" w:h="16838"/>
          <w:pgMar w:top="0" w:right="1416" w:bottom="1417" w:left="1417" w:header="0" w:footer="708" w:gutter="0"/>
          <w:pgNumType w:start="39"/>
          <w:cols w:space="708"/>
          <w:titlePg/>
          <w:docGrid w:linePitch="360"/>
        </w:sectPr>
      </w:pPr>
      <w:r w:rsidRPr="00693E81">
        <w:rPr>
          <w:color w:val="FF0000"/>
          <w:spacing w:val="-14"/>
          <w:kern w:val="24"/>
          <w:lang w:val="en-GB" w:eastAsia="ca-ES" w:bidi="ca-ES"/>
        </w:rPr>
        <w:t>NOTE: Dear author; you can review the articles in our last two issues to see the application of the template and to better understand the rules of the journal. The first submission of the article should not contain any personal information. We will request your personal information when the referee process is completed and your article is accepted, and you will need to add it to your article as seen in the published articles. Good work.</w:t>
      </w:r>
      <w:bookmarkStart w:id="0" w:name="_GoBack"/>
      <w:bookmarkEnd w:id="0"/>
    </w:p>
    <w:p w14:paraId="6A6348FE" w14:textId="77777777" w:rsidR="0092305F" w:rsidRPr="00DE1B47" w:rsidRDefault="0092305F" w:rsidP="00DE1B47">
      <w:pPr>
        <w:pStyle w:val="GvdeMetni"/>
        <w:spacing w:before="120" w:after="120" w:line="288" w:lineRule="auto"/>
        <w:ind w:firstLine="851"/>
        <w:jc w:val="both"/>
        <w:rPr>
          <w:rFonts w:ascii="Times New Roman" w:hAnsi="Times New Roman" w:cs="Times New Roman"/>
          <w:b/>
          <w:spacing w:val="-14"/>
          <w:kern w:val="24"/>
          <w:sz w:val="24"/>
          <w:szCs w:val="24"/>
        </w:rPr>
      </w:pPr>
    </w:p>
    <w:tbl>
      <w:tblPr>
        <w:tblW w:w="0" w:type="auto"/>
        <w:tblInd w:w="70"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firstRow="0" w:lastRow="0" w:firstColumn="0" w:lastColumn="0" w:noHBand="0" w:noVBand="0"/>
      </w:tblPr>
      <w:tblGrid>
        <w:gridCol w:w="9072"/>
      </w:tblGrid>
      <w:tr w:rsidR="0092305F" w:rsidRPr="00DE1B47" w14:paraId="33FC6C24" w14:textId="77777777" w:rsidTr="0092305F">
        <w:trPr>
          <w:trHeight w:val="1650"/>
        </w:trPr>
        <w:tc>
          <w:tcPr>
            <w:tcW w:w="9072" w:type="dxa"/>
          </w:tcPr>
          <w:p w14:paraId="017E133B" w14:textId="77777777" w:rsidR="00E66AF0" w:rsidRPr="008C5DBD" w:rsidRDefault="00E66AF0" w:rsidP="00E66AF0">
            <w:pPr>
              <w:pStyle w:val="GvdeMetni"/>
              <w:spacing w:before="120" w:after="120" w:line="288" w:lineRule="auto"/>
              <w:jc w:val="both"/>
              <w:rPr>
                <w:rFonts w:ascii="Times New Roman" w:hAnsi="Times New Roman" w:cs="Times New Roman"/>
                <w:b/>
                <w:spacing w:val="-14"/>
                <w:kern w:val="24"/>
                <w:sz w:val="23"/>
                <w:szCs w:val="23"/>
                <w:lang w:val="en-GB"/>
              </w:rPr>
            </w:pPr>
            <w:r w:rsidRPr="008C5DBD">
              <w:rPr>
                <w:rFonts w:ascii="Times New Roman" w:hAnsi="Times New Roman" w:cs="Times New Roman"/>
                <w:b/>
                <w:spacing w:val="-14"/>
                <w:kern w:val="24"/>
                <w:sz w:val="23"/>
                <w:szCs w:val="23"/>
                <w:lang w:val="en-GB"/>
              </w:rPr>
              <w:t>Abstract</w:t>
            </w:r>
          </w:p>
          <w:p w14:paraId="5CB47FFF" w14:textId="77777777" w:rsidR="00E66AF0" w:rsidRPr="008C5DBD" w:rsidRDefault="00E66AF0" w:rsidP="00E66AF0">
            <w:pPr>
              <w:pStyle w:val="GvdeMetni"/>
              <w:spacing w:before="120" w:after="120" w:line="288" w:lineRule="auto"/>
              <w:jc w:val="both"/>
              <w:rPr>
                <w:rFonts w:ascii="Times New Roman" w:hAnsi="Times New Roman" w:cs="Times New Roman"/>
                <w:spacing w:val="-14"/>
                <w:kern w:val="24"/>
                <w:sz w:val="23"/>
                <w:szCs w:val="23"/>
                <w:lang w:val="en-GB"/>
              </w:rPr>
            </w:pPr>
            <w:r w:rsidRPr="008C5DBD">
              <w:rPr>
                <w:rFonts w:ascii="Times New Roman" w:hAnsi="Times New Roman" w:cs="Times New Roman"/>
                <w:spacing w:val="-14"/>
                <w:kern w:val="24"/>
                <w:sz w:val="23"/>
                <w:szCs w:val="23"/>
                <w:lang w:val="en-GB"/>
              </w:rPr>
              <w:t xml:space="preserve">After the First World War, especially with the support of England, the Greek army invaded Anatolian lands on the way to realize </w:t>
            </w:r>
            <w:proofErr w:type="spellStart"/>
            <w:r w:rsidRPr="008C5DBD">
              <w:rPr>
                <w:rFonts w:ascii="Times New Roman" w:hAnsi="Times New Roman" w:cs="Times New Roman"/>
                <w:spacing w:val="-14"/>
                <w:kern w:val="24"/>
                <w:sz w:val="23"/>
                <w:szCs w:val="23"/>
                <w:lang w:val="en-GB"/>
              </w:rPr>
              <w:t>Megali</w:t>
            </w:r>
            <w:proofErr w:type="spellEnd"/>
            <w:r w:rsidRPr="008C5DBD">
              <w:rPr>
                <w:rFonts w:ascii="Times New Roman" w:hAnsi="Times New Roman" w:cs="Times New Roman"/>
                <w:spacing w:val="-14"/>
                <w:kern w:val="24"/>
                <w:sz w:val="23"/>
                <w:szCs w:val="23"/>
                <w:lang w:val="en-GB"/>
              </w:rPr>
              <w:t xml:space="preserve"> Idea (Greater Greece). The regular army of the Turkish Grand National Assembly established on the Western Front dealt the final blow to the Greek army with The Great Offensive and the Battle of the Commander –in-Chief. In addition to the Greek soldiers captured in the wars before this victory, many Greek soldiers, as well as the commander –in-chief of the Greek army, General </w:t>
            </w:r>
            <w:proofErr w:type="spellStart"/>
            <w:r w:rsidRPr="008C5DBD">
              <w:rPr>
                <w:rFonts w:ascii="Times New Roman" w:hAnsi="Times New Roman" w:cs="Times New Roman"/>
                <w:spacing w:val="-14"/>
                <w:kern w:val="24"/>
                <w:sz w:val="23"/>
                <w:szCs w:val="23"/>
                <w:lang w:val="en-GB"/>
              </w:rPr>
              <w:t>Trikupis</w:t>
            </w:r>
            <w:proofErr w:type="spellEnd"/>
            <w:r w:rsidRPr="008C5DBD">
              <w:rPr>
                <w:rFonts w:ascii="Times New Roman" w:hAnsi="Times New Roman" w:cs="Times New Roman"/>
                <w:spacing w:val="-14"/>
                <w:kern w:val="24"/>
                <w:sz w:val="23"/>
                <w:szCs w:val="23"/>
                <w:lang w:val="en-GB"/>
              </w:rPr>
              <w:t xml:space="preserve">, and her entourage were also captured after the said victory. As the number of prisoners increased rapidly after The Great Offensive and the Battle of the Commander –in-Chief, the captive officers were transferred to </w:t>
            </w:r>
            <w:proofErr w:type="spellStart"/>
            <w:r w:rsidRPr="008C5DBD">
              <w:rPr>
                <w:rFonts w:ascii="Times New Roman" w:hAnsi="Times New Roman" w:cs="Times New Roman"/>
                <w:spacing w:val="-14"/>
                <w:kern w:val="24"/>
                <w:sz w:val="23"/>
                <w:szCs w:val="23"/>
                <w:lang w:val="en-GB"/>
              </w:rPr>
              <w:t>Afyon</w:t>
            </w:r>
            <w:proofErr w:type="spellEnd"/>
            <w:r w:rsidRPr="008C5DBD">
              <w:rPr>
                <w:rFonts w:ascii="Times New Roman" w:hAnsi="Times New Roman" w:cs="Times New Roman"/>
                <w:spacing w:val="-14"/>
                <w:kern w:val="24"/>
                <w:sz w:val="23"/>
                <w:szCs w:val="23"/>
                <w:lang w:val="en-GB"/>
              </w:rPr>
              <w:t xml:space="preserve">, </w:t>
            </w:r>
            <w:proofErr w:type="spellStart"/>
            <w:r w:rsidRPr="008C5DBD">
              <w:rPr>
                <w:rFonts w:ascii="Times New Roman" w:hAnsi="Times New Roman" w:cs="Times New Roman"/>
                <w:spacing w:val="-14"/>
                <w:kern w:val="24"/>
                <w:sz w:val="23"/>
                <w:szCs w:val="23"/>
                <w:lang w:val="en-GB"/>
              </w:rPr>
              <w:t>Kırşehir</w:t>
            </w:r>
            <w:proofErr w:type="spellEnd"/>
            <w:r w:rsidRPr="008C5DBD">
              <w:rPr>
                <w:rFonts w:ascii="Times New Roman" w:hAnsi="Times New Roman" w:cs="Times New Roman"/>
                <w:spacing w:val="-14"/>
                <w:kern w:val="24"/>
                <w:sz w:val="23"/>
                <w:szCs w:val="23"/>
                <w:lang w:val="en-GB"/>
              </w:rPr>
              <w:t xml:space="preserve"> and Kayseri. Other military and civilian prisoners were transferred to different parts of Anatolia. Greek prisoners of war were kept in the prisoner garrisons until the implementation of the document on the mutual release of prisoners signed between the states of Turkey and Greece at the Lausanne Peace Conference. Only Greek Officers remained in Talas Prisoner Garrison, one of these prisoner garrisons. The Talas Prisoner Garrison was inspected twice by international Committee of the Red Cross. The delegation prepared reports on the condition of the prisoners and the garrison. In this study, the captivity of General </w:t>
            </w:r>
            <w:proofErr w:type="spellStart"/>
            <w:r w:rsidRPr="008C5DBD">
              <w:rPr>
                <w:rFonts w:ascii="Times New Roman" w:hAnsi="Times New Roman" w:cs="Times New Roman"/>
                <w:spacing w:val="-14"/>
                <w:kern w:val="24"/>
                <w:sz w:val="23"/>
                <w:szCs w:val="23"/>
                <w:lang w:val="en-GB"/>
              </w:rPr>
              <w:t>Trikupis</w:t>
            </w:r>
            <w:proofErr w:type="spellEnd"/>
            <w:r w:rsidRPr="008C5DBD">
              <w:rPr>
                <w:rFonts w:ascii="Times New Roman" w:hAnsi="Times New Roman" w:cs="Times New Roman"/>
                <w:spacing w:val="-14"/>
                <w:kern w:val="24"/>
                <w:sz w:val="23"/>
                <w:szCs w:val="23"/>
                <w:lang w:val="en-GB"/>
              </w:rPr>
              <w:t xml:space="preserve"> on the battlefield, the Talas Prisoner Garrison and situation of the captive Greek officers staying here, the aid of the Red Crescent Society to the prisoners will be emphasized. The Study was planned to be prepared by making use archival resources, memoirs, newspapers and copyright-reviewed works. </w:t>
            </w:r>
          </w:p>
          <w:p w14:paraId="5D27D0B9" w14:textId="77777777" w:rsidR="00E66AF0" w:rsidRDefault="00E66AF0" w:rsidP="00E66AF0">
            <w:pPr>
              <w:pStyle w:val="GvdeMetni"/>
              <w:spacing w:before="120" w:after="120" w:line="288" w:lineRule="auto"/>
              <w:jc w:val="both"/>
              <w:rPr>
                <w:rFonts w:ascii="Times New Roman" w:hAnsi="Times New Roman" w:cs="Times New Roman"/>
                <w:spacing w:val="-14"/>
                <w:kern w:val="24"/>
                <w:sz w:val="23"/>
                <w:szCs w:val="23"/>
                <w:lang w:val="en-GB"/>
              </w:rPr>
            </w:pPr>
            <w:r w:rsidRPr="008C5DBD">
              <w:rPr>
                <w:rFonts w:ascii="Times New Roman" w:hAnsi="Times New Roman" w:cs="Times New Roman"/>
                <w:b/>
                <w:spacing w:val="-14"/>
                <w:kern w:val="24"/>
                <w:sz w:val="23"/>
                <w:szCs w:val="23"/>
                <w:lang w:val="en-GB"/>
              </w:rPr>
              <w:t>Keywords:</w:t>
            </w:r>
            <w:r>
              <w:rPr>
                <w:rFonts w:ascii="Times New Roman" w:hAnsi="Times New Roman" w:cs="Times New Roman"/>
                <w:b/>
                <w:spacing w:val="-14"/>
                <w:kern w:val="24"/>
                <w:sz w:val="23"/>
                <w:szCs w:val="23"/>
                <w:lang w:val="en-GB"/>
              </w:rPr>
              <w:t xml:space="preserve"> </w:t>
            </w:r>
            <w:r w:rsidRPr="008C5DBD">
              <w:rPr>
                <w:rFonts w:ascii="Times New Roman" w:hAnsi="Times New Roman" w:cs="Times New Roman"/>
                <w:spacing w:val="-14"/>
                <w:kern w:val="24"/>
                <w:sz w:val="23"/>
                <w:szCs w:val="23"/>
                <w:lang w:val="en-GB"/>
              </w:rPr>
              <w:t xml:space="preserve">The Great Offensive, Prisoner, Garrison, </w:t>
            </w:r>
            <w:proofErr w:type="spellStart"/>
            <w:r w:rsidRPr="008C5DBD">
              <w:rPr>
                <w:rFonts w:ascii="Times New Roman" w:hAnsi="Times New Roman" w:cs="Times New Roman"/>
                <w:spacing w:val="-14"/>
                <w:kern w:val="24"/>
                <w:sz w:val="23"/>
                <w:szCs w:val="23"/>
                <w:lang w:val="en-GB"/>
              </w:rPr>
              <w:t>Trikupis</w:t>
            </w:r>
            <w:proofErr w:type="spellEnd"/>
            <w:r w:rsidRPr="008C5DBD">
              <w:rPr>
                <w:rFonts w:ascii="Times New Roman" w:hAnsi="Times New Roman" w:cs="Times New Roman"/>
                <w:spacing w:val="-14"/>
                <w:kern w:val="24"/>
                <w:sz w:val="23"/>
                <w:szCs w:val="23"/>
                <w:lang w:val="en-GB"/>
              </w:rPr>
              <w:t>, Greek.</w:t>
            </w:r>
          </w:p>
          <w:p w14:paraId="372F7DDE" w14:textId="40439995" w:rsidR="0092305F" w:rsidRPr="00DE1B47" w:rsidRDefault="0092305F" w:rsidP="00DE1B47">
            <w:pPr>
              <w:spacing w:before="120" w:after="120" w:line="288" w:lineRule="auto"/>
              <w:rPr>
                <w:rFonts w:ascii="Times New Roman" w:hAnsi="Times New Roman" w:cs="Times New Roman"/>
                <w:spacing w:val="-14"/>
                <w:kern w:val="24"/>
                <w:sz w:val="24"/>
                <w:szCs w:val="24"/>
              </w:rPr>
            </w:pPr>
          </w:p>
        </w:tc>
      </w:tr>
    </w:tbl>
    <w:p w14:paraId="75CD6748" w14:textId="77777777" w:rsidR="0092305F" w:rsidRPr="00DE1B47" w:rsidRDefault="0092305F" w:rsidP="00DE1B47">
      <w:pPr>
        <w:pStyle w:val="GvdeMetni"/>
        <w:spacing w:before="120" w:after="120" w:line="288" w:lineRule="auto"/>
        <w:ind w:firstLine="851"/>
        <w:jc w:val="both"/>
        <w:rPr>
          <w:rFonts w:ascii="Times New Roman" w:hAnsi="Times New Roman" w:cs="Times New Roman"/>
          <w:b/>
          <w:spacing w:val="-14"/>
          <w:kern w:val="24"/>
          <w:sz w:val="24"/>
          <w:szCs w:val="24"/>
        </w:rPr>
      </w:pPr>
    </w:p>
    <w:tbl>
      <w:tblPr>
        <w:tblW w:w="0" w:type="auto"/>
        <w:tblInd w:w="70"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firstRow="0" w:lastRow="0" w:firstColumn="0" w:lastColumn="0" w:noHBand="0" w:noVBand="0"/>
      </w:tblPr>
      <w:tblGrid>
        <w:gridCol w:w="9072"/>
      </w:tblGrid>
      <w:tr w:rsidR="0092305F" w:rsidRPr="00DE1B47" w14:paraId="0BCDCB08" w14:textId="77777777" w:rsidTr="007F0824">
        <w:trPr>
          <w:trHeight w:val="474"/>
        </w:trPr>
        <w:tc>
          <w:tcPr>
            <w:tcW w:w="9072" w:type="dxa"/>
          </w:tcPr>
          <w:p w14:paraId="7C67CE0E" w14:textId="77777777" w:rsidR="00E66AF0" w:rsidRPr="007C1B3A" w:rsidRDefault="00E66AF0" w:rsidP="00E66AF0">
            <w:pPr>
              <w:pStyle w:val="GvdeMetni"/>
              <w:spacing w:before="120" w:after="120" w:line="288" w:lineRule="auto"/>
              <w:jc w:val="both"/>
              <w:rPr>
                <w:rFonts w:ascii="Times New Roman" w:hAnsi="Times New Roman" w:cs="Times New Roman"/>
                <w:b/>
                <w:spacing w:val="-14"/>
                <w:kern w:val="24"/>
                <w:sz w:val="23"/>
                <w:szCs w:val="23"/>
              </w:rPr>
            </w:pPr>
            <w:bookmarkStart w:id="1" w:name="_Hlk151669278"/>
            <w:r w:rsidRPr="007C1B3A">
              <w:rPr>
                <w:rFonts w:ascii="Times New Roman" w:hAnsi="Times New Roman" w:cs="Times New Roman"/>
                <w:b/>
                <w:spacing w:val="-14"/>
                <w:kern w:val="24"/>
                <w:sz w:val="23"/>
                <w:szCs w:val="23"/>
              </w:rPr>
              <w:t>Öz</w:t>
            </w:r>
          </w:p>
          <w:p w14:paraId="3558E2A0" w14:textId="77777777" w:rsidR="00E66AF0" w:rsidRPr="007C1B3A" w:rsidRDefault="00E66AF0" w:rsidP="00E66AF0">
            <w:pPr>
              <w:spacing w:before="120" w:after="120" w:line="288" w:lineRule="auto"/>
              <w:jc w:val="both"/>
              <w:rPr>
                <w:rFonts w:ascii="Times New Roman" w:hAnsi="Times New Roman" w:cs="Times New Roman"/>
                <w:spacing w:val="-14"/>
                <w:kern w:val="24"/>
                <w:sz w:val="23"/>
                <w:szCs w:val="23"/>
              </w:rPr>
            </w:pPr>
            <w:r w:rsidRPr="007C1B3A">
              <w:rPr>
                <w:rFonts w:ascii="Times New Roman" w:hAnsi="Times New Roman" w:cs="Times New Roman"/>
                <w:spacing w:val="-14"/>
                <w:kern w:val="24"/>
                <w:sz w:val="23"/>
                <w:szCs w:val="23"/>
              </w:rPr>
              <w:t xml:space="preserve">Birinci Dünya Savaşı’ndan sonra özellikle İngiltere’nin desteğini alan Yunan ordusu </w:t>
            </w:r>
            <w:proofErr w:type="spellStart"/>
            <w:r w:rsidRPr="007C1B3A">
              <w:rPr>
                <w:rFonts w:ascii="Times New Roman" w:hAnsi="Times New Roman" w:cs="Times New Roman"/>
                <w:spacing w:val="-14"/>
                <w:kern w:val="24"/>
                <w:sz w:val="23"/>
                <w:szCs w:val="23"/>
              </w:rPr>
              <w:t>Megali</w:t>
            </w:r>
            <w:proofErr w:type="spellEnd"/>
            <w:r w:rsidRPr="007C1B3A">
              <w:rPr>
                <w:rFonts w:ascii="Times New Roman" w:hAnsi="Times New Roman" w:cs="Times New Roman"/>
                <w:spacing w:val="-14"/>
                <w:kern w:val="24"/>
                <w:sz w:val="23"/>
                <w:szCs w:val="23"/>
              </w:rPr>
              <w:t xml:space="preserve"> </w:t>
            </w:r>
            <w:proofErr w:type="spellStart"/>
            <w:r w:rsidRPr="007C1B3A">
              <w:rPr>
                <w:rFonts w:ascii="Times New Roman" w:hAnsi="Times New Roman" w:cs="Times New Roman"/>
                <w:spacing w:val="-14"/>
                <w:kern w:val="24"/>
                <w:sz w:val="23"/>
                <w:szCs w:val="23"/>
              </w:rPr>
              <w:t>İdea’yı</w:t>
            </w:r>
            <w:proofErr w:type="spellEnd"/>
            <w:r w:rsidRPr="007C1B3A">
              <w:rPr>
                <w:rFonts w:ascii="Times New Roman" w:hAnsi="Times New Roman" w:cs="Times New Roman"/>
                <w:spacing w:val="-14"/>
                <w:kern w:val="24"/>
                <w:sz w:val="23"/>
                <w:szCs w:val="23"/>
              </w:rPr>
              <w:t xml:space="preserve"> (Büyük Yunanistan) gerçekleştirme yolunda Anadolu topraklarını işgale girişti. Batı Cephesi’nde kurulan TBMM’ye bağlı düzenli ordu Yunan ordusuna Büyük Taarruz ve Başkomutanlık Meydan Savaşı ile son darbeyi vurdu. Bu zafer öncesinde esir alınan Yunan askerlerine, zafer sonrasında çok sayıda Yunan askeri ve ayrıca Yunan ordusunun başkomutanı General </w:t>
            </w:r>
            <w:proofErr w:type="spellStart"/>
            <w:r w:rsidRPr="007C1B3A">
              <w:rPr>
                <w:rFonts w:ascii="Times New Roman" w:hAnsi="Times New Roman" w:cs="Times New Roman"/>
                <w:spacing w:val="-14"/>
                <w:kern w:val="24"/>
                <w:sz w:val="23"/>
                <w:szCs w:val="23"/>
              </w:rPr>
              <w:t>Trikupis</w:t>
            </w:r>
            <w:proofErr w:type="spellEnd"/>
            <w:r w:rsidRPr="007C1B3A">
              <w:rPr>
                <w:rFonts w:ascii="Times New Roman" w:hAnsi="Times New Roman" w:cs="Times New Roman"/>
                <w:spacing w:val="-14"/>
                <w:kern w:val="24"/>
                <w:sz w:val="23"/>
                <w:szCs w:val="23"/>
              </w:rPr>
              <w:t xml:space="preserve"> ile maiyeti de eklendi. Büyük Taarruz ve Başkomutanlık Meydan Savaşı’ndan sonra esir sayısının hızla artması üzerine esir subaylar; Afyon, Kırşehir ve Kayseri’ye nakledildi. Diğer asker ve sivil esirler ise Anadolu’nun farklı bölgelerine sevk edildi. Yunan savaş esirleri, Lozan Barış Konferansı’nda Türkiye ve Yunanistan devletleri arasında imza edilen, esirlerin karşılıklı serbest bırakılmasına ilişkin belgenin hayata geçişine kadar oluşturulan üsera garnizonlarında tutuldular. Bu üsera garnizonlarından biri olan Talas Üsera Garnizonunda sadece Yunan subayları kaldı. Talas Üsera Garnizonu Uluslararası Kızılhaç Heyeti tarafından iki defa teftişe tâbi tutuldu. Heyet, esirlerin ve garnizonun durumu hakkında raporlar düzenledi. Bu çalışmada General </w:t>
            </w:r>
            <w:proofErr w:type="spellStart"/>
            <w:r w:rsidRPr="007C1B3A">
              <w:rPr>
                <w:rFonts w:ascii="Times New Roman" w:hAnsi="Times New Roman" w:cs="Times New Roman"/>
                <w:spacing w:val="-14"/>
                <w:kern w:val="24"/>
                <w:sz w:val="23"/>
                <w:szCs w:val="23"/>
              </w:rPr>
              <w:t>Trikupis’in</w:t>
            </w:r>
            <w:proofErr w:type="spellEnd"/>
            <w:r w:rsidRPr="007C1B3A">
              <w:rPr>
                <w:rFonts w:ascii="Times New Roman" w:hAnsi="Times New Roman" w:cs="Times New Roman"/>
                <w:spacing w:val="-14"/>
                <w:kern w:val="24"/>
                <w:sz w:val="23"/>
                <w:szCs w:val="23"/>
              </w:rPr>
              <w:t xml:space="preserve"> savaş meydanında esir düşmesi, Talas Üsera Garnizonu ve burada kalan esir Yunan subaylarının durumu, Hilal-i </w:t>
            </w:r>
            <w:proofErr w:type="spellStart"/>
            <w:r w:rsidRPr="007C1B3A">
              <w:rPr>
                <w:rFonts w:ascii="Times New Roman" w:hAnsi="Times New Roman" w:cs="Times New Roman"/>
                <w:spacing w:val="-14"/>
                <w:kern w:val="24"/>
                <w:sz w:val="23"/>
                <w:szCs w:val="23"/>
              </w:rPr>
              <w:t>Ahmer</w:t>
            </w:r>
            <w:proofErr w:type="spellEnd"/>
            <w:r w:rsidRPr="007C1B3A">
              <w:rPr>
                <w:rFonts w:ascii="Times New Roman" w:hAnsi="Times New Roman" w:cs="Times New Roman"/>
                <w:spacing w:val="-14"/>
                <w:kern w:val="24"/>
                <w:sz w:val="23"/>
                <w:szCs w:val="23"/>
              </w:rPr>
              <w:t xml:space="preserve"> Cemiyetinin (Kızılay) esirlere yardımları üzerinde duruldu. Çalışma arşiv kaynakları, hatırat, gazete ve telif-tetkik eserlerden faydalanılarak hazırlanmıştır.</w:t>
            </w:r>
          </w:p>
          <w:p w14:paraId="1ECF2511" w14:textId="2DFAF16A" w:rsidR="0092305F" w:rsidRPr="00DE1B47" w:rsidRDefault="00E66AF0" w:rsidP="00E66AF0">
            <w:pPr>
              <w:spacing w:before="120" w:after="120" w:line="288" w:lineRule="auto"/>
              <w:rPr>
                <w:rFonts w:ascii="Times New Roman" w:hAnsi="Times New Roman" w:cs="Times New Roman"/>
                <w:spacing w:val="-14"/>
                <w:kern w:val="24"/>
                <w:sz w:val="24"/>
                <w:szCs w:val="24"/>
                <w:lang w:val="en-GB"/>
              </w:rPr>
            </w:pPr>
            <w:r w:rsidRPr="007C1B3A">
              <w:rPr>
                <w:rFonts w:ascii="Times New Roman" w:hAnsi="Times New Roman" w:cs="Times New Roman"/>
                <w:b/>
                <w:color w:val="000000" w:themeColor="text1"/>
                <w:spacing w:val="-14"/>
                <w:kern w:val="24"/>
                <w:sz w:val="23"/>
                <w:szCs w:val="23"/>
              </w:rPr>
              <w:t xml:space="preserve">Anahtar Kelimeler: </w:t>
            </w:r>
            <w:r w:rsidRPr="007C1B3A">
              <w:rPr>
                <w:rFonts w:ascii="Times New Roman" w:hAnsi="Times New Roman" w:cs="Times New Roman"/>
                <w:spacing w:val="-14"/>
                <w:kern w:val="24"/>
                <w:sz w:val="23"/>
                <w:szCs w:val="23"/>
              </w:rPr>
              <w:t xml:space="preserve">Büyük Taarruz, Üsera, Garnizon, </w:t>
            </w:r>
            <w:proofErr w:type="spellStart"/>
            <w:r w:rsidRPr="007C1B3A">
              <w:rPr>
                <w:rFonts w:ascii="Times New Roman" w:hAnsi="Times New Roman" w:cs="Times New Roman"/>
                <w:spacing w:val="-14"/>
                <w:kern w:val="24"/>
                <w:sz w:val="23"/>
                <w:szCs w:val="23"/>
              </w:rPr>
              <w:t>Trikupis</w:t>
            </w:r>
            <w:proofErr w:type="spellEnd"/>
            <w:r w:rsidRPr="007C1B3A">
              <w:rPr>
                <w:rFonts w:ascii="Times New Roman" w:hAnsi="Times New Roman" w:cs="Times New Roman"/>
                <w:spacing w:val="-14"/>
                <w:kern w:val="24"/>
                <w:sz w:val="23"/>
                <w:szCs w:val="23"/>
              </w:rPr>
              <w:t>, Yunan.</w:t>
            </w:r>
          </w:p>
        </w:tc>
      </w:tr>
      <w:bookmarkEnd w:id="1"/>
    </w:tbl>
    <w:p w14:paraId="70F29AD0" w14:textId="77777777" w:rsidR="00BE06CF" w:rsidRDefault="00BE06CF" w:rsidP="00DE1B47">
      <w:pPr>
        <w:spacing w:before="120" w:after="120" w:line="288" w:lineRule="auto"/>
        <w:jc w:val="both"/>
        <w:rPr>
          <w:rFonts w:ascii="Times New Roman" w:eastAsia="Calibri-Light" w:hAnsi="Times New Roman" w:cs="Times New Roman"/>
          <w:b/>
          <w:spacing w:val="-14"/>
          <w:kern w:val="24"/>
          <w:sz w:val="24"/>
          <w:szCs w:val="24"/>
        </w:rPr>
      </w:pPr>
    </w:p>
    <w:p w14:paraId="262A2483" w14:textId="77777777" w:rsidR="007C1B3A" w:rsidRPr="00DE1B47" w:rsidRDefault="007C1B3A" w:rsidP="00DE1B47">
      <w:pPr>
        <w:spacing w:before="120" w:after="120" w:line="288" w:lineRule="auto"/>
        <w:jc w:val="both"/>
        <w:rPr>
          <w:rFonts w:ascii="Times New Roman" w:eastAsia="Calibri-Light" w:hAnsi="Times New Roman" w:cs="Times New Roman"/>
          <w:b/>
          <w:spacing w:val="-14"/>
          <w:kern w:val="24"/>
          <w:sz w:val="24"/>
          <w:szCs w:val="24"/>
        </w:rPr>
      </w:pPr>
    </w:p>
    <w:p w14:paraId="67E10E24" w14:textId="77777777" w:rsidR="001818E8" w:rsidRDefault="001818E8" w:rsidP="00DE1B47">
      <w:pPr>
        <w:spacing w:before="120" w:after="120" w:line="288" w:lineRule="auto"/>
        <w:ind w:firstLine="851"/>
        <w:rPr>
          <w:rFonts w:ascii="Times New Roman" w:hAnsi="Times New Roman" w:cs="Times New Roman"/>
          <w:b/>
          <w:spacing w:val="-14"/>
          <w:kern w:val="24"/>
          <w:sz w:val="24"/>
          <w:szCs w:val="24"/>
        </w:rPr>
      </w:pPr>
    </w:p>
    <w:p w14:paraId="544A10C7" w14:textId="77777777" w:rsidR="001818E8" w:rsidRDefault="001818E8" w:rsidP="00DE1B47">
      <w:pPr>
        <w:spacing w:before="120" w:after="120" w:line="288" w:lineRule="auto"/>
        <w:ind w:firstLine="851"/>
        <w:rPr>
          <w:rFonts w:ascii="Times New Roman" w:hAnsi="Times New Roman" w:cs="Times New Roman"/>
          <w:b/>
          <w:spacing w:val="-14"/>
          <w:kern w:val="24"/>
          <w:sz w:val="24"/>
          <w:szCs w:val="24"/>
        </w:rPr>
      </w:pPr>
    </w:p>
    <w:tbl>
      <w:tblPr>
        <w:tblW w:w="0" w:type="auto"/>
        <w:tblInd w:w="70" w:type="dxa"/>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CellMar>
          <w:left w:w="70" w:type="dxa"/>
          <w:right w:w="70" w:type="dxa"/>
        </w:tblCellMar>
        <w:tblLook w:val="0000" w:firstRow="0" w:lastRow="0" w:firstColumn="0" w:lastColumn="0" w:noHBand="0" w:noVBand="0"/>
      </w:tblPr>
      <w:tblGrid>
        <w:gridCol w:w="9072"/>
      </w:tblGrid>
      <w:tr w:rsidR="001818E8" w:rsidRPr="00DE1B47" w14:paraId="2783FD08" w14:textId="77777777" w:rsidTr="0090396B">
        <w:trPr>
          <w:trHeight w:val="474"/>
        </w:trPr>
        <w:tc>
          <w:tcPr>
            <w:tcW w:w="9072" w:type="dxa"/>
          </w:tcPr>
          <w:p w14:paraId="0BDF7886" w14:textId="1645FE22" w:rsidR="001818E8" w:rsidRDefault="00E66AF0" w:rsidP="0090396B">
            <w:pPr>
              <w:spacing w:before="120" w:after="120" w:line="288" w:lineRule="auto"/>
              <w:rPr>
                <w:rFonts w:ascii="Times New Roman" w:hAnsi="Times New Roman" w:cs="Times New Roman"/>
                <w:spacing w:val="-14"/>
                <w:kern w:val="24"/>
                <w:sz w:val="24"/>
                <w:szCs w:val="24"/>
                <w:lang w:val="en-GB"/>
              </w:rPr>
            </w:pPr>
            <w:proofErr w:type="spellStart"/>
            <w:r>
              <w:rPr>
                <w:rFonts w:ascii="Poppins" w:hAnsi="Poppins"/>
                <w:b/>
                <w:bCs/>
                <w:color w:val="111111"/>
                <w:shd w:val="clear" w:color="auto" w:fill="FFFFFF"/>
              </w:rPr>
              <w:t>Extended</w:t>
            </w:r>
            <w:proofErr w:type="spellEnd"/>
            <w:r>
              <w:rPr>
                <w:rFonts w:ascii="Poppins" w:hAnsi="Poppins"/>
                <w:b/>
                <w:bCs/>
                <w:color w:val="111111"/>
                <w:shd w:val="clear" w:color="auto" w:fill="FFFFFF"/>
              </w:rPr>
              <w:t xml:space="preserve"> </w:t>
            </w:r>
            <w:proofErr w:type="spellStart"/>
            <w:r>
              <w:rPr>
                <w:rFonts w:ascii="Poppins" w:hAnsi="Poppins"/>
                <w:b/>
                <w:bCs/>
                <w:color w:val="111111"/>
                <w:shd w:val="clear" w:color="auto" w:fill="FFFFFF"/>
              </w:rPr>
              <w:t>Abstract</w:t>
            </w:r>
            <w:proofErr w:type="spellEnd"/>
          </w:p>
          <w:p w14:paraId="2ABE4470"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A01DED6"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0F8F2286"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8C1E0B1"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0061C2FA"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22F0C729"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6900596A"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53A6A6E8"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ED34071"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48A8DD33"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9E7B154"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28C3B4F4"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A893FCD"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5275D13"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4E67ACE8"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7D3C0603"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0C848D08"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62A2F953"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434736CD"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2257739D"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2FC59E9A"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4B3E906"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6146EB5A"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73021C9F" w14:textId="77777777" w:rsidR="001818E8" w:rsidRDefault="001818E8" w:rsidP="0090396B">
            <w:pPr>
              <w:spacing w:before="120" w:after="120" w:line="288" w:lineRule="auto"/>
              <w:rPr>
                <w:rFonts w:ascii="Times New Roman" w:hAnsi="Times New Roman" w:cs="Times New Roman"/>
                <w:spacing w:val="-14"/>
                <w:kern w:val="24"/>
                <w:sz w:val="24"/>
                <w:szCs w:val="24"/>
                <w:lang w:val="en-GB"/>
              </w:rPr>
            </w:pPr>
          </w:p>
          <w:p w14:paraId="1A180BA8" w14:textId="3DD16C9B" w:rsidR="001818E8" w:rsidRPr="00DE1B47" w:rsidRDefault="001818E8" w:rsidP="0090396B">
            <w:pPr>
              <w:spacing w:before="120" w:after="120" w:line="288" w:lineRule="auto"/>
              <w:rPr>
                <w:rFonts w:ascii="Times New Roman" w:hAnsi="Times New Roman" w:cs="Times New Roman"/>
                <w:spacing w:val="-14"/>
                <w:kern w:val="24"/>
                <w:sz w:val="24"/>
                <w:szCs w:val="24"/>
                <w:lang w:val="en-GB"/>
              </w:rPr>
            </w:pPr>
          </w:p>
        </w:tc>
      </w:tr>
    </w:tbl>
    <w:p w14:paraId="52AEF0F7" w14:textId="77777777" w:rsidR="001818E8" w:rsidRDefault="001818E8" w:rsidP="00DE1B47">
      <w:pPr>
        <w:spacing w:before="120" w:after="120" w:line="288" w:lineRule="auto"/>
        <w:ind w:firstLine="851"/>
        <w:rPr>
          <w:rFonts w:ascii="Times New Roman" w:hAnsi="Times New Roman" w:cs="Times New Roman"/>
          <w:b/>
          <w:spacing w:val="-14"/>
          <w:kern w:val="24"/>
          <w:sz w:val="24"/>
          <w:szCs w:val="24"/>
        </w:rPr>
      </w:pPr>
    </w:p>
    <w:p w14:paraId="3B83EEE8" w14:textId="77777777" w:rsidR="00E66AF0" w:rsidRDefault="00E66AF0" w:rsidP="00DE1B47">
      <w:pPr>
        <w:spacing w:before="120" w:after="120" w:line="288" w:lineRule="auto"/>
        <w:ind w:firstLine="851"/>
        <w:rPr>
          <w:rFonts w:ascii="Times New Roman" w:hAnsi="Times New Roman" w:cs="Times New Roman"/>
          <w:b/>
          <w:spacing w:val="-14"/>
          <w:kern w:val="24"/>
          <w:sz w:val="24"/>
          <w:szCs w:val="24"/>
        </w:rPr>
      </w:pPr>
    </w:p>
    <w:p w14:paraId="39C76E50" w14:textId="4F711A1D" w:rsidR="005B63C8" w:rsidRPr="00DE1B47" w:rsidRDefault="00E66AF0" w:rsidP="00E66AF0">
      <w:pPr>
        <w:spacing w:before="120" w:after="120" w:line="288" w:lineRule="auto"/>
        <w:ind w:firstLine="851"/>
        <w:rPr>
          <w:rFonts w:ascii="Times New Roman" w:hAnsi="Times New Roman" w:cs="Times New Roman"/>
          <w:b/>
          <w:spacing w:val="-14"/>
          <w:kern w:val="24"/>
          <w:sz w:val="24"/>
          <w:szCs w:val="24"/>
        </w:rPr>
      </w:pPr>
      <w:proofErr w:type="spellStart"/>
      <w:r w:rsidRPr="00E66AF0">
        <w:rPr>
          <w:rFonts w:ascii="Times New Roman" w:hAnsi="Times New Roman" w:cs="Times New Roman"/>
          <w:b/>
          <w:spacing w:val="-14"/>
          <w:kern w:val="24"/>
          <w:sz w:val="24"/>
          <w:szCs w:val="24"/>
        </w:rPr>
        <w:t>Introduction</w:t>
      </w:r>
      <w:proofErr w:type="spellEnd"/>
    </w:p>
    <w:p w14:paraId="32DFB9CC" w14:textId="3197ECCE" w:rsidR="005B63C8" w:rsidRPr="00DE1B47" w:rsidRDefault="005B63C8" w:rsidP="00DE1B47">
      <w:pPr>
        <w:spacing w:before="120" w:after="120" w:line="288" w:lineRule="auto"/>
        <w:ind w:firstLine="851"/>
        <w:jc w:val="both"/>
        <w:rPr>
          <w:rFonts w:ascii="Times New Roman" w:hAnsi="Times New Roman" w:cs="Times New Roman"/>
          <w:spacing w:val="-14"/>
          <w:kern w:val="24"/>
          <w:sz w:val="24"/>
          <w:szCs w:val="24"/>
        </w:rPr>
      </w:pPr>
      <w:r w:rsidRPr="00DE1B47">
        <w:rPr>
          <w:rFonts w:ascii="Times New Roman" w:hAnsi="Times New Roman" w:cs="Times New Roman"/>
          <w:spacing w:val="-14"/>
          <w:kern w:val="24"/>
          <w:sz w:val="24"/>
          <w:szCs w:val="24"/>
        </w:rPr>
        <w:t>Almanya liderliğindeki İttifak devletleri, Birinci Dünya Savaşı’nda yenilince Osmanlı Devleti de İngiltere liderliğindeki İtilaf devletleri ile Mondros Ateşkes Antlaşması’nı (30 Ekim 1918) imzalamak zorunda kaldı. Mondros Ateşkes Antlaşma</w:t>
      </w:r>
      <w:r w:rsidR="00814881" w:rsidRPr="00DE1B47">
        <w:rPr>
          <w:rFonts w:ascii="Times New Roman" w:hAnsi="Times New Roman" w:cs="Times New Roman"/>
          <w:spacing w:val="-14"/>
          <w:kern w:val="24"/>
          <w:sz w:val="24"/>
          <w:szCs w:val="24"/>
        </w:rPr>
        <w:t>sı</w:t>
      </w:r>
      <w:r w:rsidR="00C00A3F" w:rsidRPr="00DE1B47">
        <w:rPr>
          <w:rFonts w:ascii="Times New Roman" w:hAnsi="Times New Roman" w:cs="Times New Roman"/>
          <w:spacing w:val="-14"/>
          <w:kern w:val="24"/>
          <w:sz w:val="24"/>
          <w:szCs w:val="24"/>
        </w:rPr>
        <w:t>’nın 7 ve 24. m</w:t>
      </w:r>
      <w:r w:rsidRPr="00DE1B47">
        <w:rPr>
          <w:rFonts w:ascii="Times New Roman" w:hAnsi="Times New Roman" w:cs="Times New Roman"/>
          <w:spacing w:val="-14"/>
          <w:kern w:val="24"/>
          <w:sz w:val="24"/>
          <w:szCs w:val="24"/>
        </w:rPr>
        <w:t>addeleri Osmanlı topraklarını işgale açık hale geti</w:t>
      </w:r>
      <w:r w:rsidR="002A2711" w:rsidRPr="00DE1B47">
        <w:rPr>
          <w:rFonts w:ascii="Times New Roman" w:hAnsi="Times New Roman" w:cs="Times New Roman"/>
          <w:spacing w:val="-14"/>
          <w:kern w:val="24"/>
          <w:sz w:val="24"/>
          <w:szCs w:val="24"/>
        </w:rPr>
        <w:t>riyordu</w:t>
      </w:r>
      <w:r w:rsidRPr="00DE1B47">
        <w:rPr>
          <w:rFonts w:ascii="Times New Roman" w:hAnsi="Times New Roman" w:cs="Times New Roman"/>
          <w:spacing w:val="-14"/>
          <w:kern w:val="24"/>
          <w:sz w:val="24"/>
          <w:szCs w:val="24"/>
        </w:rPr>
        <w:t xml:space="preserve">. Başka bir şekilde söylemek gerekirse İtilaf devletleri söz konusu maddelerle ileride girişecekleri işgallere </w:t>
      </w:r>
      <w:r w:rsidR="00292778" w:rsidRPr="00DE1B47">
        <w:rPr>
          <w:rFonts w:ascii="Times New Roman" w:hAnsi="Times New Roman" w:cs="Times New Roman"/>
          <w:spacing w:val="-14"/>
          <w:kern w:val="24"/>
          <w:sz w:val="24"/>
          <w:szCs w:val="24"/>
        </w:rPr>
        <w:t xml:space="preserve">dönük hukuki altyapı kuruyordu. </w:t>
      </w:r>
      <w:r w:rsidRPr="00DE1B47">
        <w:rPr>
          <w:rFonts w:ascii="Times New Roman" w:hAnsi="Times New Roman" w:cs="Times New Roman"/>
          <w:spacing w:val="-14"/>
          <w:kern w:val="24"/>
          <w:sz w:val="24"/>
          <w:szCs w:val="24"/>
        </w:rPr>
        <w:t>Yunanistan</w:t>
      </w:r>
      <w:r w:rsidR="007B6657" w:rsidRPr="00DE1B47">
        <w:rPr>
          <w:rFonts w:ascii="Times New Roman" w:hAnsi="Times New Roman" w:cs="Times New Roman"/>
          <w:spacing w:val="-14"/>
          <w:kern w:val="24"/>
          <w:sz w:val="24"/>
          <w:szCs w:val="24"/>
        </w:rPr>
        <w:t>,</w:t>
      </w:r>
      <w:r w:rsidR="00BA6B6A" w:rsidRPr="00DE1B47">
        <w:rPr>
          <w:rFonts w:ascii="Times New Roman" w:hAnsi="Times New Roman" w:cs="Times New Roman"/>
          <w:spacing w:val="-14"/>
          <w:kern w:val="24"/>
          <w:sz w:val="24"/>
          <w:szCs w:val="24"/>
        </w:rPr>
        <w:t xml:space="preserve"> </w:t>
      </w:r>
      <w:r w:rsidR="00292778" w:rsidRPr="00DE1B47">
        <w:rPr>
          <w:rFonts w:ascii="Times New Roman" w:hAnsi="Times New Roman" w:cs="Times New Roman"/>
          <w:spacing w:val="-14"/>
          <w:kern w:val="24"/>
          <w:sz w:val="24"/>
          <w:szCs w:val="24"/>
        </w:rPr>
        <w:t xml:space="preserve">Birinci Dünya Savaşı’na; </w:t>
      </w:r>
      <w:r w:rsidRPr="00DE1B47">
        <w:rPr>
          <w:rFonts w:ascii="Times New Roman" w:hAnsi="Times New Roman" w:cs="Times New Roman"/>
          <w:spacing w:val="-14"/>
          <w:kern w:val="24"/>
          <w:sz w:val="24"/>
          <w:szCs w:val="24"/>
        </w:rPr>
        <w:t>ancak savaş başladıktan üç yıl sonra Türklerin “</w:t>
      </w:r>
      <w:r w:rsidRPr="00DE1B47">
        <w:rPr>
          <w:rFonts w:ascii="Times New Roman" w:hAnsi="Times New Roman" w:cs="Times New Roman"/>
          <w:i/>
          <w:spacing w:val="-14"/>
          <w:kern w:val="24"/>
          <w:sz w:val="24"/>
          <w:szCs w:val="24"/>
        </w:rPr>
        <w:t>Anadolu</w:t>
      </w:r>
      <w:r w:rsidRPr="00DE1B47">
        <w:rPr>
          <w:rFonts w:ascii="Times New Roman" w:hAnsi="Times New Roman" w:cs="Times New Roman"/>
          <w:spacing w:val="-14"/>
          <w:kern w:val="24"/>
          <w:sz w:val="24"/>
          <w:szCs w:val="24"/>
        </w:rPr>
        <w:t>” diye adlandırdığı, kendilerinin ise “</w:t>
      </w:r>
      <w:r w:rsidRPr="00DE1B47">
        <w:rPr>
          <w:rFonts w:ascii="Times New Roman" w:hAnsi="Times New Roman" w:cs="Times New Roman"/>
          <w:i/>
          <w:spacing w:val="-14"/>
          <w:kern w:val="24"/>
          <w:sz w:val="24"/>
          <w:szCs w:val="24"/>
        </w:rPr>
        <w:t>Küçük Asya</w:t>
      </w:r>
      <w:r w:rsidRPr="00DE1B47">
        <w:rPr>
          <w:rFonts w:ascii="Times New Roman" w:hAnsi="Times New Roman" w:cs="Times New Roman"/>
          <w:spacing w:val="-14"/>
          <w:kern w:val="24"/>
          <w:sz w:val="24"/>
          <w:szCs w:val="24"/>
        </w:rPr>
        <w:t xml:space="preserve">” dedikleri toprakları alarak </w:t>
      </w:r>
      <w:proofErr w:type="spellStart"/>
      <w:r w:rsidR="007B6657" w:rsidRPr="00DE1B47">
        <w:rPr>
          <w:rFonts w:ascii="Times New Roman" w:hAnsi="Times New Roman" w:cs="Times New Roman"/>
          <w:i/>
          <w:spacing w:val="-14"/>
          <w:kern w:val="24"/>
          <w:sz w:val="24"/>
          <w:szCs w:val="24"/>
        </w:rPr>
        <w:t>Mega</w:t>
      </w:r>
      <w:r w:rsidR="00F0320D" w:rsidRPr="00DE1B47">
        <w:rPr>
          <w:rFonts w:ascii="Times New Roman" w:hAnsi="Times New Roman" w:cs="Times New Roman"/>
          <w:i/>
          <w:spacing w:val="-14"/>
          <w:kern w:val="24"/>
          <w:sz w:val="24"/>
          <w:szCs w:val="24"/>
        </w:rPr>
        <w:t>l</w:t>
      </w:r>
      <w:r w:rsidR="00EF6578" w:rsidRPr="00DE1B47">
        <w:rPr>
          <w:rFonts w:ascii="Times New Roman" w:hAnsi="Times New Roman" w:cs="Times New Roman"/>
          <w:i/>
          <w:spacing w:val="-14"/>
          <w:kern w:val="24"/>
          <w:sz w:val="24"/>
          <w:szCs w:val="24"/>
        </w:rPr>
        <w:t>i</w:t>
      </w:r>
      <w:proofErr w:type="spellEnd"/>
      <w:r w:rsidR="00EF6578" w:rsidRPr="00DE1B47">
        <w:rPr>
          <w:rFonts w:ascii="Times New Roman" w:hAnsi="Times New Roman" w:cs="Times New Roman"/>
          <w:i/>
          <w:spacing w:val="-14"/>
          <w:kern w:val="24"/>
          <w:sz w:val="24"/>
          <w:szCs w:val="24"/>
        </w:rPr>
        <w:t xml:space="preserve"> </w:t>
      </w:r>
      <w:proofErr w:type="spellStart"/>
      <w:r w:rsidRPr="00DE1B47">
        <w:rPr>
          <w:rFonts w:ascii="Times New Roman" w:hAnsi="Times New Roman" w:cs="Times New Roman"/>
          <w:i/>
          <w:spacing w:val="-14"/>
          <w:kern w:val="24"/>
          <w:sz w:val="24"/>
          <w:szCs w:val="24"/>
        </w:rPr>
        <w:t>İdea</w:t>
      </w:r>
      <w:r w:rsidRPr="00DE1B47">
        <w:rPr>
          <w:rFonts w:ascii="Times New Roman" w:hAnsi="Times New Roman" w:cs="Times New Roman"/>
          <w:spacing w:val="-14"/>
          <w:kern w:val="24"/>
          <w:sz w:val="24"/>
          <w:szCs w:val="24"/>
        </w:rPr>
        <w:t>’yı</w:t>
      </w:r>
      <w:proofErr w:type="spellEnd"/>
      <w:r w:rsidRPr="00DE1B47">
        <w:rPr>
          <w:rFonts w:ascii="Times New Roman" w:hAnsi="Times New Roman" w:cs="Times New Roman"/>
          <w:spacing w:val="-14"/>
          <w:kern w:val="24"/>
          <w:sz w:val="24"/>
          <w:szCs w:val="24"/>
        </w:rPr>
        <w:t xml:space="preserve"> (Büyük Yunanistan) kurma arzusu doğrultus</w:t>
      </w:r>
      <w:r w:rsidR="00E66AF0">
        <w:rPr>
          <w:rFonts w:ascii="Times New Roman" w:hAnsi="Times New Roman" w:cs="Times New Roman"/>
          <w:spacing w:val="-14"/>
          <w:kern w:val="24"/>
          <w:sz w:val="24"/>
          <w:szCs w:val="24"/>
        </w:rPr>
        <w:t>unda katıldı (Hatipoğlu, 1997, p</w:t>
      </w:r>
      <w:r w:rsidRPr="00DE1B47">
        <w:rPr>
          <w:rFonts w:ascii="Times New Roman" w:hAnsi="Times New Roman" w:cs="Times New Roman"/>
          <w:spacing w:val="-14"/>
          <w:kern w:val="24"/>
          <w:sz w:val="24"/>
          <w:szCs w:val="24"/>
        </w:rPr>
        <w:t>. 1-2)</w:t>
      </w:r>
      <w:r w:rsidR="00292778" w:rsidRPr="00DE1B47">
        <w:rPr>
          <w:rFonts w:ascii="Times New Roman" w:hAnsi="Times New Roman" w:cs="Times New Roman"/>
          <w:spacing w:val="-14"/>
          <w:kern w:val="24"/>
          <w:sz w:val="24"/>
          <w:szCs w:val="24"/>
        </w:rPr>
        <w:t xml:space="preserve">. Onu bu arzuya iten </w:t>
      </w:r>
      <w:r w:rsidRPr="00DE1B47">
        <w:rPr>
          <w:rFonts w:ascii="Times New Roman" w:hAnsi="Times New Roman" w:cs="Times New Roman"/>
          <w:spacing w:val="-14"/>
          <w:kern w:val="24"/>
          <w:sz w:val="24"/>
          <w:szCs w:val="24"/>
        </w:rPr>
        <w:t>dış sebep</w:t>
      </w:r>
      <w:r w:rsidR="00292778" w:rsidRPr="00DE1B47">
        <w:rPr>
          <w:rFonts w:ascii="Times New Roman" w:hAnsi="Times New Roman" w:cs="Times New Roman"/>
          <w:spacing w:val="-14"/>
          <w:kern w:val="24"/>
          <w:sz w:val="24"/>
          <w:szCs w:val="24"/>
        </w:rPr>
        <w:t>lerden birinin İ</w:t>
      </w:r>
      <w:r w:rsidRPr="00DE1B47">
        <w:rPr>
          <w:rFonts w:ascii="Times New Roman" w:hAnsi="Times New Roman" w:cs="Times New Roman"/>
          <w:spacing w:val="-14"/>
          <w:kern w:val="24"/>
          <w:sz w:val="24"/>
          <w:szCs w:val="24"/>
        </w:rPr>
        <w:t xml:space="preserve">ngiliz Başbakanı </w:t>
      </w:r>
      <w:proofErr w:type="spellStart"/>
      <w:r w:rsidRPr="00DE1B47">
        <w:rPr>
          <w:rFonts w:ascii="Times New Roman" w:hAnsi="Times New Roman" w:cs="Times New Roman"/>
          <w:spacing w:val="-14"/>
          <w:kern w:val="24"/>
          <w:sz w:val="24"/>
          <w:szCs w:val="24"/>
        </w:rPr>
        <w:t>Llyod</w:t>
      </w:r>
      <w:proofErr w:type="spellEnd"/>
      <w:r w:rsidRPr="00DE1B47">
        <w:rPr>
          <w:rFonts w:ascii="Times New Roman" w:hAnsi="Times New Roman" w:cs="Times New Roman"/>
          <w:spacing w:val="-14"/>
          <w:kern w:val="24"/>
          <w:sz w:val="24"/>
          <w:szCs w:val="24"/>
        </w:rPr>
        <w:t xml:space="preserve"> George’un, Yunanistan’ı büyük bir Akdeniz devleti olma yolunda desteklemesi olduğunu söylemek mümkündür. </w:t>
      </w:r>
    </w:p>
    <w:p w14:paraId="4BE78C91" w14:textId="23A6707D" w:rsidR="005B63C8" w:rsidRPr="00DE1B47" w:rsidRDefault="005B63C8" w:rsidP="00DE1B47">
      <w:pPr>
        <w:spacing w:before="120" w:after="120" w:line="288" w:lineRule="auto"/>
        <w:ind w:firstLine="851"/>
        <w:jc w:val="both"/>
        <w:rPr>
          <w:rFonts w:ascii="Times New Roman" w:hAnsi="Times New Roman" w:cs="Times New Roman"/>
          <w:spacing w:val="-14"/>
          <w:kern w:val="24"/>
          <w:sz w:val="24"/>
          <w:szCs w:val="24"/>
        </w:rPr>
      </w:pPr>
      <w:r w:rsidRPr="00DE1B47">
        <w:rPr>
          <w:rFonts w:ascii="Times New Roman" w:hAnsi="Times New Roman" w:cs="Times New Roman"/>
          <w:spacing w:val="-14"/>
          <w:kern w:val="24"/>
          <w:sz w:val="24"/>
          <w:szCs w:val="24"/>
        </w:rPr>
        <w:t>Gazi Mustafa Kemal Pa</w:t>
      </w:r>
      <w:r w:rsidR="006F1EF9" w:rsidRPr="00DE1B47">
        <w:rPr>
          <w:rFonts w:ascii="Times New Roman" w:hAnsi="Times New Roman" w:cs="Times New Roman"/>
          <w:spacing w:val="-14"/>
          <w:kern w:val="24"/>
          <w:sz w:val="24"/>
          <w:szCs w:val="24"/>
        </w:rPr>
        <w:t>şa’nın mimarı olduğu bu zaferde,</w:t>
      </w:r>
      <w:r w:rsidRPr="00DE1B47">
        <w:rPr>
          <w:rFonts w:ascii="Times New Roman" w:hAnsi="Times New Roman" w:cs="Times New Roman"/>
          <w:spacing w:val="-14"/>
          <w:kern w:val="24"/>
          <w:sz w:val="24"/>
          <w:szCs w:val="24"/>
        </w:rPr>
        <w:t xml:space="preserve"> başta General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xml:space="preserve"> olmak üzere kurmay heyeti (General </w:t>
      </w:r>
      <w:proofErr w:type="spellStart"/>
      <w:r w:rsidRPr="00DE1B47">
        <w:rPr>
          <w:rFonts w:ascii="Times New Roman" w:hAnsi="Times New Roman" w:cs="Times New Roman"/>
          <w:spacing w:val="-14"/>
          <w:kern w:val="24"/>
          <w:sz w:val="24"/>
          <w:szCs w:val="24"/>
        </w:rPr>
        <w:t>Diyenis</w:t>
      </w:r>
      <w:proofErr w:type="spellEnd"/>
      <w:r w:rsidRPr="00DE1B47">
        <w:rPr>
          <w:rFonts w:ascii="Times New Roman" w:hAnsi="Times New Roman" w:cs="Times New Roman"/>
          <w:spacing w:val="-14"/>
          <w:kern w:val="24"/>
          <w:sz w:val="24"/>
          <w:szCs w:val="24"/>
        </w:rPr>
        <w:t xml:space="preserve">, Albay </w:t>
      </w:r>
      <w:proofErr w:type="spellStart"/>
      <w:r w:rsidRPr="00DE1B47">
        <w:rPr>
          <w:rFonts w:ascii="Times New Roman" w:hAnsi="Times New Roman" w:cs="Times New Roman"/>
          <w:spacing w:val="-14"/>
          <w:kern w:val="24"/>
          <w:sz w:val="24"/>
          <w:szCs w:val="24"/>
        </w:rPr>
        <w:t>Yuvanis</w:t>
      </w:r>
      <w:proofErr w:type="spellEnd"/>
      <w:r w:rsidRPr="00DE1B47">
        <w:rPr>
          <w:rFonts w:ascii="Times New Roman" w:hAnsi="Times New Roman" w:cs="Times New Roman"/>
          <w:spacing w:val="-14"/>
          <w:kern w:val="24"/>
          <w:sz w:val="24"/>
          <w:szCs w:val="24"/>
        </w:rPr>
        <w:t xml:space="preserve">, Albay </w:t>
      </w:r>
      <w:proofErr w:type="spellStart"/>
      <w:r w:rsidRPr="00DE1B47">
        <w:rPr>
          <w:rFonts w:ascii="Times New Roman" w:hAnsi="Times New Roman" w:cs="Times New Roman"/>
          <w:spacing w:val="-14"/>
          <w:kern w:val="24"/>
          <w:sz w:val="24"/>
          <w:szCs w:val="24"/>
        </w:rPr>
        <w:t>Kalinablis</w:t>
      </w:r>
      <w:proofErr w:type="spellEnd"/>
      <w:r w:rsidRPr="00DE1B47">
        <w:rPr>
          <w:rFonts w:ascii="Times New Roman" w:hAnsi="Times New Roman" w:cs="Times New Roman"/>
          <w:spacing w:val="-14"/>
          <w:kern w:val="24"/>
          <w:sz w:val="24"/>
          <w:szCs w:val="24"/>
        </w:rPr>
        <w:t xml:space="preserve">) ile 190’ı subaydan oluşan yaklaşık 20.000 kişi esir edildi (KHO, 1983, </w:t>
      </w:r>
      <w:r w:rsidR="00E66AF0">
        <w:rPr>
          <w:rFonts w:ascii="Times New Roman" w:hAnsi="Times New Roman" w:cs="Times New Roman"/>
          <w:spacing w:val="-14"/>
          <w:kern w:val="24"/>
          <w:sz w:val="24"/>
          <w:szCs w:val="24"/>
        </w:rPr>
        <w:t>p</w:t>
      </w:r>
      <w:r w:rsidRPr="00DE1B47">
        <w:rPr>
          <w:rFonts w:ascii="Times New Roman" w:hAnsi="Times New Roman" w:cs="Times New Roman"/>
          <w:spacing w:val="-14"/>
          <w:kern w:val="24"/>
          <w:sz w:val="24"/>
          <w:szCs w:val="24"/>
        </w:rPr>
        <w:t>. 328).</w:t>
      </w:r>
    </w:p>
    <w:p w14:paraId="0D087F21" w14:textId="77777777" w:rsidR="005B63C8" w:rsidRPr="001623F6" w:rsidRDefault="005B63C8" w:rsidP="001623F6">
      <w:pPr>
        <w:pStyle w:val="ListeParagraf"/>
        <w:numPr>
          <w:ilvl w:val="0"/>
          <w:numId w:val="7"/>
        </w:numPr>
        <w:spacing w:before="120" w:after="120" w:line="288" w:lineRule="auto"/>
        <w:rPr>
          <w:rFonts w:ascii="Times New Roman" w:hAnsi="Times New Roman"/>
          <w:spacing w:val="-14"/>
          <w:kern w:val="24"/>
          <w:sz w:val="24"/>
          <w:szCs w:val="24"/>
        </w:rPr>
      </w:pPr>
      <w:proofErr w:type="spellStart"/>
      <w:r w:rsidRPr="001623F6">
        <w:rPr>
          <w:rFonts w:ascii="Times New Roman" w:hAnsi="Times New Roman"/>
          <w:b/>
          <w:spacing w:val="-14"/>
          <w:kern w:val="24"/>
          <w:sz w:val="24"/>
          <w:szCs w:val="24"/>
        </w:rPr>
        <w:t>Nikolaos</w:t>
      </w:r>
      <w:proofErr w:type="spellEnd"/>
      <w:r w:rsidR="00BA6B6A" w:rsidRPr="001623F6">
        <w:rPr>
          <w:rFonts w:ascii="Times New Roman" w:hAnsi="Times New Roman"/>
          <w:b/>
          <w:spacing w:val="-14"/>
          <w:kern w:val="24"/>
          <w:sz w:val="24"/>
          <w:szCs w:val="24"/>
        </w:rPr>
        <w:t xml:space="preserve"> </w:t>
      </w:r>
      <w:proofErr w:type="spellStart"/>
      <w:r w:rsidRPr="001623F6">
        <w:rPr>
          <w:rFonts w:ascii="Times New Roman" w:hAnsi="Times New Roman"/>
          <w:b/>
          <w:spacing w:val="-14"/>
          <w:kern w:val="24"/>
          <w:sz w:val="24"/>
          <w:szCs w:val="24"/>
        </w:rPr>
        <w:t>Trikupis’in</w:t>
      </w:r>
      <w:proofErr w:type="spellEnd"/>
      <w:r w:rsidRPr="001623F6">
        <w:rPr>
          <w:rFonts w:ascii="Times New Roman" w:hAnsi="Times New Roman"/>
          <w:b/>
          <w:spacing w:val="-14"/>
          <w:kern w:val="24"/>
          <w:sz w:val="24"/>
          <w:szCs w:val="24"/>
        </w:rPr>
        <w:t xml:space="preserve"> Kısa Biyografisi </w:t>
      </w:r>
    </w:p>
    <w:p w14:paraId="1A01D069" w14:textId="6B7CCB44" w:rsidR="005B63C8" w:rsidRPr="00DE1B47" w:rsidRDefault="005B63C8" w:rsidP="00DE1B47">
      <w:pPr>
        <w:spacing w:before="120" w:after="120" w:line="288" w:lineRule="auto"/>
        <w:ind w:firstLine="851"/>
        <w:jc w:val="both"/>
        <w:rPr>
          <w:rFonts w:ascii="Times New Roman" w:hAnsi="Times New Roman" w:cs="Times New Roman"/>
          <w:spacing w:val="-14"/>
          <w:kern w:val="24"/>
          <w:sz w:val="24"/>
          <w:szCs w:val="24"/>
        </w:rPr>
      </w:pPr>
      <w:proofErr w:type="spellStart"/>
      <w:r w:rsidRPr="00DE1B47">
        <w:rPr>
          <w:rFonts w:ascii="Times New Roman" w:hAnsi="Times New Roman" w:cs="Times New Roman"/>
          <w:spacing w:val="-14"/>
          <w:kern w:val="24"/>
          <w:sz w:val="24"/>
          <w:szCs w:val="24"/>
        </w:rPr>
        <w:t>Nikolaos</w:t>
      </w:r>
      <w:proofErr w:type="spellEnd"/>
      <w:r w:rsidR="00BA6B6A" w:rsidRPr="00DE1B47">
        <w:rPr>
          <w:rFonts w:ascii="Times New Roman" w:hAnsi="Times New Roman" w:cs="Times New Roman"/>
          <w:spacing w:val="-14"/>
          <w:kern w:val="24"/>
          <w:sz w:val="24"/>
          <w:szCs w:val="24"/>
        </w:rPr>
        <w:t xml:space="preserve">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xml:space="preserve">, 1869 yılında </w:t>
      </w:r>
      <w:proofErr w:type="spellStart"/>
      <w:r w:rsidRPr="00DE1B47">
        <w:rPr>
          <w:rFonts w:ascii="Times New Roman" w:hAnsi="Times New Roman" w:cs="Times New Roman"/>
          <w:spacing w:val="-14"/>
          <w:kern w:val="24"/>
          <w:sz w:val="24"/>
          <w:szCs w:val="24"/>
        </w:rPr>
        <w:t>Misolongi'de</w:t>
      </w:r>
      <w:proofErr w:type="spellEnd"/>
      <w:r w:rsidRPr="00DE1B47">
        <w:rPr>
          <w:rFonts w:ascii="Times New Roman" w:hAnsi="Times New Roman" w:cs="Times New Roman"/>
          <w:spacing w:val="-14"/>
          <w:kern w:val="24"/>
          <w:sz w:val="24"/>
          <w:szCs w:val="24"/>
        </w:rPr>
        <w:t xml:space="preserve"> (Yunanistan) dünyaya geldi. 1881 yılında Pire’deki askeri okula girdi ve bu okuldan 1888 yılında topçu asteğmen olarak mezun oldu. Şubat 1889’da topçu eğitimi almak için Fransa’ya giden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yedi yıl burada kaldıktan sonra 1895 yılında Yunanistan’a döndü. Osmanlı-Yunan Savaşı (1897) sırasında Birinci Piyade Tümeni Kurmaylığı görevine getirildi. Balkan Savaşları’nda (1912-1913) Üçüncü Piyade Tümeni Komutanı olarak görev yaptı. 1915 yılında Yanya’da Dokuzuncu Da</w:t>
      </w:r>
      <w:r w:rsidR="001E0F33" w:rsidRPr="00DE1B47">
        <w:rPr>
          <w:rFonts w:ascii="Times New Roman" w:hAnsi="Times New Roman" w:cs="Times New Roman"/>
          <w:spacing w:val="-14"/>
          <w:kern w:val="24"/>
          <w:sz w:val="24"/>
          <w:szCs w:val="24"/>
        </w:rPr>
        <w:t>ğ Topçu Taburunun komutanı iken</w:t>
      </w:r>
      <w:r w:rsidRPr="00DE1B47">
        <w:rPr>
          <w:rFonts w:ascii="Times New Roman" w:hAnsi="Times New Roman" w:cs="Times New Roman"/>
          <w:spacing w:val="-14"/>
          <w:kern w:val="24"/>
          <w:sz w:val="24"/>
          <w:szCs w:val="24"/>
        </w:rPr>
        <w:t xml:space="preserve"> Selanik’t</w:t>
      </w:r>
      <w:r w:rsidR="00FC0240" w:rsidRPr="00DE1B47">
        <w:rPr>
          <w:rFonts w:ascii="Times New Roman" w:hAnsi="Times New Roman" w:cs="Times New Roman"/>
          <w:spacing w:val="-14"/>
          <w:kern w:val="24"/>
          <w:sz w:val="24"/>
          <w:szCs w:val="24"/>
        </w:rPr>
        <w:t xml:space="preserve">e bulunan 3. </w:t>
      </w:r>
      <w:r w:rsidRPr="00DE1B47">
        <w:rPr>
          <w:rFonts w:ascii="Times New Roman" w:hAnsi="Times New Roman" w:cs="Times New Roman"/>
          <w:spacing w:val="-14"/>
          <w:kern w:val="24"/>
          <w:sz w:val="24"/>
          <w:szCs w:val="24"/>
        </w:rPr>
        <w:t>Ordu kurmaylığına tayin edildi. Birinci Dünya Savaşı yıllarında topçu albay rütbesi ile çeşitli görevler aldı. 1918 yılında tümgener</w:t>
      </w:r>
      <w:r w:rsidR="001E0F33" w:rsidRPr="00DE1B47">
        <w:rPr>
          <w:rFonts w:ascii="Times New Roman" w:hAnsi="Times New Roman" w:cs="Times New Roman"/>
          <w:spacing w:val="-14"/>
          <w:kern w:val="24"/>
          <w:sz w:val="24"/>
          <w:szCs w:val="24"/>
        </w:rPr>
        <w:t>al rütbesine terfi etti. Yunan ordusu</w:t>
      </w:r>
      <w:r w:rsidRPr="00DE1B47">
        <w:rPr>
          <w:rFonts w:ascii="Times New Roman" w:hAnsi="Times New Roman" w:cs="Times New Roman"/>
          <w:spacing w:val="-14"/>
          <w:kern w:val="24"/>
          <w:sz w:val="24"/>
          <w:szCs w:val="24"/>
        </w:rPr>
        <w:t xml:space="preserve">nun İzmir’e çıkmasından (15 Mayıs 1919) sonra başlayan Türk İstiklal Harbi’nin ilk döneminde Üçüncü Tümen’i yöneterek İnönü Savaşları’nda görev yaptı. Kütahya-Eskişehir Savaşları öncesinde Eskişehir’i almakla görevli Kuzey Grubu’nun komutasını üstlenen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Temmuz 1921’de Afyonkarahisar’daki Güney Grubu komutasına getirildi. Bundan</w:t>
      </w:r>
      <w:r w:rsidR="00FC0240" w:rsidRPr="00DE1B47">
        <w:rPr>
          <w:rFonts w:ascii="Times New Roman" w:hAnsi="Times New Roman" w:cs="Times New Roman"/>
          <w:spacing w:val="-14"/>
          <w:kern w:val="24"/>
          <w:sz w:val="24"/>
          <w:szCs w:val="24"/>
        </w:rPr>
        <w:t xml:space="preserve"> kısa süre sonra da önce 2. </w:t>
      </w:r>
      <w:r w:rsidRPr="00DE1B47">
        <w:rPr>
          <w:rFonts w:ascii="Times New Roman" w:hAnsi="Times New Roman" w:cs="Times New Roman"/>
          <w:spacing w:val="-14"/>
          <w:kern w:val="24"/>
          <w:sz w:val="24"/>
          <w:szCs w:val="24"/>
        </w:rPr>
        <w:t>Ordu Kom</w:t>
      </w:r>
      <w:r w:rsidR="00FC0240" w:rsidRPr="00DE1B47">
        <w:rPr>
          <w:rFonts w:ascii="Times New Roman" w:hAnsi="Times New Roman" w:cs="Times New Roman"/>
          <w:spacing w:val="-14"/>
          <w:kern w:val="24"/>
          <w:sz w:val="24"/>
          <w:szCs w:val="24"/>
        </w:rPr>
        <w:t xml:space="preserve">utanlığına, ardından da 2. </w:t>
      </w:r>
      <w:r w:rsidRPr="00DE1B47">
        <w:rPr>
          <w:rFonts w:ascii="Times New Roman" w:hAnsi="Times New Roman" w:cs="Times New Roman"/>
          <w:spacing w:val="-14"/>
          <w:kern w:val="24"/>
          <w:sz w:val="24"/>
          <w:szCs w:val="24"/>
        </w:rPr>
        <w:t xml:space="preserve">Ordu Komutanlığı görevine atandı. 26 Ağustos 1922’de başlayan Büyük Taarruz sırasında, Yunan Ordusu’nun Birinci Kolordusunu komuta eden </w:t>
      </w:r>
      <w:proofErr w:type="spellStart"/>
      <w:r w:rsidRPr="00DE1B47">
        <w:rPr>
          <w:rFonts w:ascii="Times New Roman" w:hAnsi="Times New Roman" w:cs="Times New Roman"/>
          <w:spacing w:val="-14"/>
          <w:kern w:val="24"/>
          <w:sz w:val="24"/>
          <w:szCs w:val="24"/>
        </w:rPr>
        <w:t>Trikupis’in</w:t>
      </w:r>
      <w:proofErr w:type="spellEnd"/>
      <w:r w:rsidRPr="00DE1B47">
        <w:rPr>
          <w:rFonts w:ascii="Times New Roman" w:hAnsi="Times New Roman" w:cs="Times New Roman"/>
          <w:spacing w:val="-14"/>
          <w:kern w:val="24"/>
          <w:sz w:val="24"/>
          <w:szCs w:val="24"/>
        </w:rPr>
        <w:t xml:space="preserve"> emrinde beş tümen vardı. Türk saldırıları karşısın</w:t>
      </w:r>
      <w:r w:rsidR="001E0F33" w:rsidRPr="00DE1B47">
        <w:rPr>
          <w:rFonts w:ascii="Times New Roman" w:hAnsi="Times New Roman" w:cs="Times New Roman"/>
          <w:spacing w:val="-14"/>
          <w:kern w:val="24"/>
          <w:sz w:val="24"/>
          <w:szCs w:val="24"/>
        </w:rPr>
        <w:t>da başarısızlığa uğrayan Yunan o</w:t>
      </w:r>
      <w:r w:rsidRPr="00DE1B47">
        <w:rPr>
          <w:rFonts w:ascii="Times New Roman" w:hAnsi="Times New Roman" w:cs="Times New Roman"/>
          <w:spacing w:val="-14"/>
          <w:kern w:val="24"/>
          <w:sz w:val="24"/>
          <w:szCs w:val="24"/>
        </w:rPr>
        <w:t>rdusu, tam bir bozguna uğradı ve İzmir’e doğru geri çekilmeye başla</w:t>
      </w:r>
      <w:r w:rsidR="001E0F33" w:rsidRPr="00DE1B47">
        <w:rPr>
          <w:rFonts w:ascii="Times New Roman" w:hAnsi="Times New Roman" w:cs="Times New Roman"/>
          <w:spacing w:val="-14"/>
          <w:kern w:val="24"/>
          <w:sz w:val="24"/>
          <w:szCs w:val="24"/>
        </w:rPr>
        <w:t>dı (</w:t>
      </w:r>
      <w:proofErr w:type="spellStart"/>
      <w:r w:rsidR="001E0F33" w:rsidRPr="00DE1B47">
        <w:rPr>
          <w:rFonts w:ascii="Times New Roman" w:hAnsi="Times New Roman" w:cs="Times New Roman"/>
          <w:spacing w:val="-14"/>
          <w:kern w:val="24"/>
          <w:sz w:val="24"/>
          <w:szCs w:val="24"/>
        </w:rPr>
        <w:t>Trikupis</w:t>
      </w:r>
      <w:proofErr w:type="spellEnd"/>
      <w:r w:rsidR="001E0F33" w:rsidRPr="00DE1B47">
        <w:rPr>
          <w:rFonts w:ascii="Times New Roman" w:hAnsi="Times New Roman" w:cs="Times New Roman"/>
          <w:spacing w:val="-14"/>
          <w:kern w:val="24"/>
          <w:sz w:val="24"/>
          <w:szCs w:val="24"/>
        </w:rPr>
        <w:t xml:space="preserve">, 2020, s. 37-136). </w:t>
      </w:r>
      <w:r w:rsidRPr="00DE1B47">
        <w:rPr>
          <w:rFonts w:ascii="Times New Roman" w:hAnsi="Times New Roman" w:cs="Times New Roman"/>
          <w:spacing w:val="-14"/>
          <w:kern w:val="24"/>
          <w:sz w:val="24"/>
          <w:szCs w:val="24"/>
        </w:rPr>
        <w:t>2 Eylül’de Uşak iline bağlı Göğem köyü civarında T</w:t>
      </w:r>
      <w:r w:rsidR="00DC6963" w:rsidRPr="00DE1B47">
        <w:rPr>
          <w:rFonts w:ascii="Times New Roman" w:hAnsi="Times New Roman" w:cs="Times New Roman"/>
          <w:spacing w:val="-14"/>
          <w:kern w:val="24"/>
          <w:sz w:val="24"/>
          <w:szCs w:val="24"/>
        </w:rPr>
        <w:t>ürk o</w:t>
      </w:r>
      <w:r w:rsidRPr="00DE1B47">
        <w:rPr>
          <w:rFonts w:ascii="Times New Roman" w:hAnsi="Times New Roman" w:cs="Times New Roman"/>
          <w:spacing w:val="-14"/>
          <w:kern w:val="24"/>
          <w:sz w:val="24"/>
          <w:szCs w:val="24"/>
        </w:rPr>
        <w:t xml:space="preserve">rdusuna esir düştü. Bundan bir gün sonra Uşak’ta Mustafa Kemal Paşa’nın huzuruna çıkarılan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ondan İzmir’deki Yunan Genel Karargâhı tarafından Yunan Ordusu Başkomutanlığı görevine atandığını öğrendi</w:t>
      </w:r>
      <w:r w:rsidRPr="00DE1B47">
        <w:rPr>
          <w:rStyle w:val="DipnotBavurusu"/>
          <w:rFonts w:ascii="Times New Roman" w:hAnsi="Times New Roman" w:cs="Times New Roman"/>
          <w:spacing w:val="-14"/>
          <w:kern w:val="24"/>
          <w:sz w:val="24"/>
          <w:szCs w:val="24"/>
        </w:rPr>
        <w:footnoteReference w:id="2"/>
      </w:r>
      <w:r w:rsidRPr="00DE1B47">
        <w:rPr>
          <w:rFonts w:ascii="Times New Roman" w:hAnsi="Times New Roman" w:cs="Times New Roman"/>
          <w:spacing w:val="-14"/>
          <w:kern w:val="24"/>
          <w:sz w:val="24"/>
          <w:szCs w:val="24"/>
        </w:rPr>
        <w:t>. Kütahya-Eskişehir savaşları sırasında “</w:t>
      </w:r>
      <w:r w:rsidRPr="00DE1B47">
        <w:rPr>
          <w:rFonts w:ascii="Times New Roman" w:hAnsi="Times New Roman" w:cs="Times New Roman"/>
          <w:i/>
          <w:spacing w:val="-14"/>
          <w:kern w:val="24"/>
          <w:sz w:val="24"/>
          <w:szCs w:val="24"/>
        </w:rPr>
        <w:t>Kahvemi Talas’ta içeceğim.</w:t>
      </w:r>
      <w:r w:rsidRPr="00DE1B47">
        <w:rPr>
          <w:rFonts w:ascii="Times New Roman" w:hAnsi="Times New Roman" w:cs="Times New Roman"/>
          <w:spacing w:val="-14"/>
          <w:kern w:val="24"/>
          <w:sz w:val="24"/>
          <w:szCs w:val="24"/>
        </w:rPr>
        <w:t xml:space="preserve">” diyerek Yunan ordusunun Kayseri’yi bile işgal edebileceğini ima eden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xml:space="preserve">, bir yıla yakın bir süre diğer savaş esirleriyle birlikte Türkiye’de esaret hayatı yaşarken bunun önemli bir kısmı Kayseri Üsera Garnizonunda geçti. Türk ve Yunan Devletleri tarafından esirler konusu, Lozan Barış Konferansı’nda görüşüldü. Sonuçta 30 Ocak 1923 tarihinde </w:t>
      </w:r>
      <w:r w:rsidRPr="00DE1B47">
        <w:rPr>
          <w:rFonts w:ascii="Times New Roman" w:hAnsi="Times New Roman" w:cs="Times New Roman"/>
          <w:spacing w:val="-14"/>
          <w:kern w:val="24"/>
          <w:sz w:val="24"/>
          <w:szCs w:val="24"/>
        </w:rPr>
        <w:lastRenderedPageBreak/>
        <w:t>Yunanistan ve Türkiye arasında imza edilen “</w:t>
      </w:r>
      <w:r w:rsidRPr="00DE1B47">
        <w:rPr>
          <w:rFonts w:ascii="Times New Roman" w:hAnsi="Times New Roman" w:cs="Times New Roman"/>
          <w:i/>
          <w:spacing w:val="-14"/>
          <w:kern w:val="24"/>
          <w:sz w:val="24"/>
          <w:szCs w:val="24"/>
        </w:rPr>
        <w:t>Sivil Rehinelerin Geri Verilmesi ve Savaş Esirlerinin Mübadelesine İlişkin Türk – Yunan Antlaşması</w:t>
      </w:r>
      <w:r w:rsidRPr="00DE1B47">
        <w:rPr>
          <w:rFonts w:ascii="Times New Roman" w:hAnsi="Times New Roman" w:cs="Times New Roman"/>
          <w:spacing w:val="-14"/>
          <w:kern w:val="24"/>
          <w:sz w:val="24"/>
          <w:szCs w:val="24"/>
        </w:rPr>
        <w:t xml:space="preserve">” ile esirlerin karşılıklı olarak salıverilmesi kararı alındı </w:t>
      </w:r>
      <w:r w:rsidRPr="00DE1B47">
        <w:rPr>
          <w:rFonts w:ascii="Times New Roman" w:hAnsi="Times New Roman" w:cs="Times New Roman"/>
          <w:color w:val="202122"/>
          <w:spacing w:val="-14"/>
          <w:kern w:val="24"/>
          <w:sz w:val="24"/>
          <w:szCs w:val="24"/>
        </w:rPr>
        <w:t>(</w:t>
      </w:r>
      <w:r w:rsidR="00774239" w:rsidRPr="00DE1B47">
        <w:rPr>
          <w:rFonts w:ascii="Times New Roman" w:hAnsi="Times New Roman" w:cs="Times New Roman"/>
          <w:color w:val="202122"/>
          <w:spacing w:val="-14"/>
          <w:kern w:val="24"/>
          <w:sz w:val="24"/>
          <w:szCs w:val="24"/>
        </w:rPr>
        <w:t xml:space="preserve">Taşkıran, 2018, s. 167-168; </w:t>
      </w:r>
      <w:r w:rsidRPr="00DE1B47">
        <w:rPr>
          <w:rFonts w:ascii="Times New Roman" w:hAnsi="Times New Roman" w:cs="Times New Roman"/>
          <w:color w:val="202122"/>
          <w:spacing w:val="-14"/>
          <w:kern w:val="24"/>
          <w:sz w:val="24"/>
          <w:szCs w:val="24"/>
        </w:rPr>
        <w:t xml:space="preserve">Budak, 2018, </w:t>
      </w:r>
      <w:r w:rsidR="00E66AF0">
        <w:rPr>
          <w:rFonts w:ascii="Times New Roman" w:hAnsi="Times New Roman" w:cs="Times New Roman"/>
          <w:color w:val="202122"/>
          <w:spacing w:val="-14"/>
          <w:kern w:val="24"/>
          <w:sz w:val="24"/>
          <w:szCs w:val="24"/>
        </w:rPr>
        <w:t>p</w:t>
      </w:r>
      <w:r w:rsidRPr="00DE1B47">
        <w:rPr>
          <w:rFonts w:ascii="Times New Roman" w:hAnsi="Times New Roman" w:cs="Times New Roman"/>
          <w:color w:val="202122"/>
          <w:spacing w:val="-14"/>
          <w:kern w:val="24"/>
          <w:sz w:val="24"/>
          <w:szCs w:val="24"/>
        </w:rPr>
        <w:t>. 121)</w:t>
      </w:r>
      <w:r w:rsidRPr="00DE1B47">
        <w:rPr>
          <w:rFonts w:ascii="Times New Roman" w:hAnsi="Times New Roman" w:cs="Times New Roman"/>
          <w:spacing w:val="-14"/>
          <w:kern w:val="24"/>
          <w:sz w:val="24"/>
          <w:szCs w:val="24"/>
        </w:rPr>
        <w:t xml:space="preserve">. Ancak kararın uygulanması Lozan Barış Konferansı’nın imzası sonrasına kaldı. </w:t>
      </w:r>
      <w:r w:rsidRPr="00DE1B47">
        <w:rPr>
          <w:rFonts w:ascii="Times New Roman" w:hAnsi="Times New Roman" w:cs="Times New Roman"/>
          <w:color w:val="202122"/>
          <w:spacing w:val="-14"/>
          <w:kern w:val="24"/>
          <w:sz w:val="24"/>
          <w:szCs w:val="24"/>
        </w:rPr>
        <w:t xml:space="preserve">General </w:t>
      </w:r>
      <w:proofErr w:type="spellStart"/>
      <w:r w:rsidRPr="00DE1B47">
        <w:rPr>
          <w:rFonts w:ascii="Times New Roman" w:hAnsi="Times New Roman" w:cs="Times New Roman"/>
          <w:color w:val="202122"/>
          <w:spacing w:val="-14"/>
          <w:kern w:val="24"/>
          <w:sz w:val="24"/>
          <w:szCs w:val="24"/>
        </w:rPr>
        <w:t>Trikupis</w:t>
      </w:r>
      <w:proofErr w:type="spellEnd"/>
      <w:r w:rsidRPr="00DE1B47">
        <w:rPr>
          <w:rFonts w:ascii="Times New Roman" w:hAnsi="Times New Roman" w:cs="Times New Roman"/>
          <w:color w:val="202122"/>
          <w:spacing w:val="-14"/>
          <w:kern w:val="24"/>
          <w:sz w:val="24"/>
          <w:szCs w:val="24"/>
        </w:rPr>
        <w:t xml:space="preserve"> de 1923 yılı Ağustos’unun son günlerinde Yunanistan’a döndü. Bununla birlikte </w:t>
      </w:r>
      <w:r w:rsidRPr="00DE1B47">
        <w:rPr>
          <w:rFonts w:ascii="Times New Roman" w:hAnsi="Times New Roman" w:cs="Times New Roman"/>
          <w:spacing w:val="-14"/>
          <w:kern w:val="24"/>
          <w:sz w:val="24"/>
          <w:szCs w:val="24"/>
        </w:rPr>
        <w:t xml:space="preserve">Altılar Davası’nda, Küçük Asya </w:t>
      </w:r>
      <w:proofErr w:type="spellStart"/>
      <w:r w:rsidRPr="00DE1B47">
        <w:rPr>
          <w:rFonts w:ascii="Times New Roman" w:hAnsi="Times New Roman" w:cs="Times New Roman"/>
          <w:spacing w:val="-14"/>
          <w:kern w:val="24"/>
          <w:sz w:val="24"/>
          <w:szCs w:val="24"/>
        </w:rPr>
        <w:t>Felaketi</w:t>
      </w:r>
      <w:r w:rsidR="001E0F33" w:rsidRPr="00DE1B47">
        <w:rPr>
          <w:rFonts w:ascii="Times New Roman" w:hAnsi="Times New Roman" w:cs="Times New Roman"/>
          <w:spacing w:val="-14"/>
          <w:kern w:val="24"/>
          <w:sz w:val="24"/>
          <w:szCs w:val="24"/>
        </w:rPr>
        <w:t>’</w:t>
      </w:r>
      <w:r w:rsidRPr="00DE1B47">
        <w:rPr>
          <w:rFonts w:ascii="Times New Roman" w:hAnsi="Times New Roman" w:cs="Times New Roman"/>
          <w:spacing w:val="-14"/>
          <w:kern w:val="24"/>
          <w:sz w:val="24"/>
          <w:szCs w:val="24"/>
        </w:rPr>
        <w:t>ndeki</w:t>
      </w:r>
      <w:proofErr w:type="spellEnd"/>
      <w:r w:rsidRPr="00DE1B47">
        <w:rPr>
          <w:rFonts w:ascii="Times New Roman" w:hAnsi="Times New Roman" w:cs="Times New Roman"/>
          <w:spacing w:val="-14"/>
          <w:kern w:val="24"/>
          <w:sz w:val="24"/>
          <w:szCs w:val="24"/>
        </w:rPr>
        <w:t xml:space="preserve"> rolünden dolayı yargılanmadı. Yeniden askerlik görevine devam eden </w:t>
      </w:r>
      <w:proofErr w:type="spellStart"/>
      <w:r w:rsidRPr="00DE1B47">
        <w:rPr>
          <w:rFonts w:ascii="Times New Roman" w:hAnsi="Times New Roman" w:cs="Times New Roman"/>
          <w:spacing w:val="-14"/>
          <w:kern w:val="24"/>
          <w:sz w:val="24"/>
          <w:szCs w:val="24"/>
        </w:rPr>
        <w:t>Trikupis</w:t>
      </w:r>
      <w:proofErr w:type="spellEnd"/>
      <w:r w:rsidRPr="00DE1B47">
        <w:rPr>
          <w:rFonts w:ascii="Times New Roman" w:hAnsi="Times New Roman" w:cs="Times New Roman"/>
          <w:spacing w:val="-14"/>
          <w:kern w:val="24"/>
          <w:sz w:val="24"/>
          <w:szCs w:val="24"/>
        </w:rPr>
        <w:t xml:space="preserve">, 27 Kasım 1927 tarihinde Korgeneral rütbesinden emekli oldu. Sonrasında hatıralarını yazan </w:t>
      </w:r>
      <w:proofErr w:type="spellStart"/>
      <w:r w:rsidRPr="00DE1B47">
        <w:rPr>
          <w:rFonts w:ascii="Times New Roman" w:hAnsi="Times New Roman" w:cs="Times New Roman"/>
          <w:spacing w:val="-14"/>
          <w:kern w:val="24"/>
          <w:sz w:val="24"/>
          <w:szCs w:val="24"/>
        </w:rPr>
        <w:t>Trikupis’in</w:t>
      </w:r>
      <w:proofErr w:type="spellEnd"/>
      <w:r w:rsidRPr="00DE1B47">
        <w:rPr>
          <w:rFonts w:ascii="Times New Roman" w:hAnsi="Times New Roman" w:cs="Times New Roman"/>
          <w:spacing w:val="-14"/>
          <w:kern w:val="24"/>
          <w:sz w:val="24"/>
          <w:szCs w:val="24"/>
        </w:rPr>
        <w:t xml:space="preserve"> bu eseri “</w:t>
      </w:r>
      <w:r w:rsidRPr="00DE1B47">
        <w:rPr>
          <w:rFonts w:ascii="Times New Roman" w:hAnsi="Times New Roman" w:cs="Times New Roman"/>
          <w:i/>
          <w:spacing w:val="-14"/>
          <w:kern w:val="24"/>
          <w:sz w:val="24"/>
          <w:szCs w:val="24"/>
        </w:rPr>
        <w:t xml:space="preserve">General </w:t>
      </w:r>
      <w:proofErr w:type="spellStart"/>
      <w:r w:rsidRPr="00DE1B47">
        <w:rPr>
          <w:rFonts w:ascii="Times New Roman" w:hAnsi="Times New Roman" w:cs="Times New Roman"/>
          <w:i/>
          <w:spacing w:val="-14"/>
          <w:kern w:val="24"/>
          <w:sz w:val="24"/>
          <w:szCs w:val="24"/>
        </w:rPr>
        <w:t>Trikupis’in</w:t>
      </w:r>
      <w:proofErr w:type="spellEnd"/>
      <w:r w:rsidRPr="00DE1B47">
        <w:rPr>
          <w:rFonts w:ascii="Times New Roman" w:hAnsi="Times New Roman" w:cs="Times New Roman"/>
          <w:i/>
          <w:spacing w:val="-14"/>
          <w:kern w:val="24"/>
          <w:sz w:val="24"/>
          <w:szCs w:val="24"/>
        </w:rPr>
        <w:t xml:space="preserve"> Hatıraları</w:t>
      </w:r>
      <w:r w:rsidRPr="00DE1B47">
        <w:rPr>
          <w:rFonts w:ascii="Times New Roman" w:hAnsi="Times New Roman" w:cs="Times New Roman"/>
          <w:spacing w:val="-14"/>
          <w:kern w:val="24"/>
          <w:sz w:val="24"/>
          <w:szCs w:val="24"/>
        </w:rPr>
        <w:t xml:space="preserve">” adıyla </w:t>
      </w:r>
      <w:r w:rsidR="001E0F33" w:rsidRPr="00DE1B47">
        <w:rPr>
          <w:rFonts w:ascii="Times New Roman" w:hAnsi="Times New Roman" w:cs="Times New Roman"/>
          <w:spacing w:val="-14"/>
          <w:kern w:val="24"/>
          <w:sz w:val="24"/>
          <w:szCs w:val="24"/>
        </w:rPr>
        <w:t xml:space="preserve">Türkiye’de </w:t>
      </w:r>
      <w:r w:rsidR="004636E8" w:rsidRPr="00DE1B47">
        <w:rPr>
          <w:rFonts w:ascii="Times New Roman" w:hAnsi="Times New Roman" w:cs="Times New Roman"/>
          <w:spacing w:val="-14"/>
          <w:kern w:val="24"/>
          <w:sz w:val="24"/>
          <w:szCs w:val="24"/>
        </w:rPr>
        <w:t xml:space="preserve">ilk defa </w:t>
      </w:r>
      <w:r w:rsidRPr="00DE1B47">
        <w:rPr>
          <w:rFonts w:ascii="Times New Roman" w:hAnsi="Times New Roman" w:cs="Times New Roman"/>
          <w:spacing w:val="-14"/>
          <w:kern w:val="24"/>
          <w:sz w:val="24"/>
          <w:szCs w:val="24"/>
        </w:rPr>
        <w:t>1967</w:t>
      </w:r>
      <w:r w:rsidR="004636E8" w:rsidRPr="00DE1B47">
        <w:rPr>
          <w:rFonts w:ascii="Times New Roman" w:hAnsi="Times New Roman" w:cs="Times New Roman"/>
          <w:spacing w:val="-14"/>
          <w:kern w:val="24"/>
          <w:sz w:val="24"/>
          <w:szCs w:val="24"/>
        </w:rPr>
        <w:t xml:space="preserve"> yılında yayınlandı (</w:t>
      </w:r>
      <w:proofErr w:type="spellStart"/>
      <w:r w:rsidR="00C369A7" w:rsidRPr="00DE1B47">
        <w:rPr>
          <w:rFonts w:ascii="Times New Roman" w:hAnsi="Times New Roman" w:cs="Times New Roman"/>
          <w:spacing w:val="-14"/>
          <w:kern w:val="24"/>
          <w:sz w:val="24"/>
          <w:szCs w:val="24"/>
        </w:rPr>
        <w:t>Trikupis</w:t>
      </w:r>
      <w:proofErr w:type="spellEnd"/>
      <w:r w:rsidR="00C369A7" w:rsidRPr="00DE1B47">
        <w:rPr>
          <w:rFonts w:ascii="Times New Roman" w:hAnsi="Times New Roman" w:cs="Times New Roman"/>
          <w:spacing w:val="-14"/>
          <w:kern w:val="24"/>
          <w:sz w:val="24"/>
          <w:szCs w:val="24"/>
        </w:rPr>
        <w:t xml:space="preserve">, 2020, </w:t>
      </w:r>
      <w:r w:rsidR="00E66AF0">
        <w:rPr>
          <w:rFonts w:ascii="Times New Roman" w:hAnsi="Times New Roman" w:cs="Times New Roman"/>
          <w:spacing w:val="-14"/>
          <w:kern w:val="24"/>
          <w:sz w:val="24"/>
          <w:szCs w:val="24"/>
        </w:rPr>
        <w:t>p</w:t>
      </w:r>
      <w:r w:rsidR="00C369A7" w:rsidRPr="00DE1B47">
        <w:rPr>
          <w:rFonts w:ascii="Times New Roman" w:hAnsi="Times New Roman" w:cs="Times New Roman"/>
          <w:spacing w:val="-14"/>
          <w:kern w:val="24"/>
          <w:sz w:val="24"/>
          <w:szCs w:val="24"/>
        </w:rPr>
        <w:t>. 14-17</w:t>
      </w:r>
      <w:r w:rsidR="004636E8" w:rsidRPr="00DE1B47">
        <w:rPr>
          <w:rFonts w:ascii="Times New Roman" w:hAnsi="Times New Roman" w:cs="Times New Roman"/>
          <w:spacing w:val="-14"/>
          <w:kern w:val="24"/>
          <w:sz w:val="24"/>
          <w:szCs w:val="24"/>
        </w:rPr>
        <w:t>)</w:t>
      </w:r>
      <w:r w:rsidRPr="00DE1B47">
        <w:rPr>
          <w:rFonts w:ascii="Times New Roman" w:hAnsi="Times New Roman" w:cs="Times New Roman"/>
          <w:spacing w:val="-14"/>
          <w:kern w:val="24"/>
          <w:sz w:val="24"/>
          <w:szCs w:val="24"/>
        </w:rPr>
        <w:t>.</w:t>
      </w:r>
      <w:r w:rsidR="00BA6B6A" w:rsidRPr="00DE1B47">
        <w:rPr>
          <w:rFonts w:ascii="Times New Roman" w:hAnsi="Times New Roman" w:cs="Times New Roman"/>
          <w:spacing w:val="-14"/>
          <w:kern w:val="24"/>
          <w:sz w:val="24"/>
          <w:szCs w:val="24"/>
        </w:rPr>
        <w:t xml:space="preserve"> </w:t>
      </w:r>
      <w:r w:rsidRPr="00DE1B47">
        <w:rPr>
          <w:rFonts w:ascii="Times New Roman" w:hAnsi="Times New Roman" w:cs="Times New Roman"/>
          <w:spacing w:val="-14"/>
          <w:kern w:val="24"/>
          <w:sz w:val="24"/>
          <w:szCs w:val="24"/>
        </w:rPr>
        <w:t xml:space="preserve">Sivil hayatı döneminde </w:t>
      </w:r>
      <w:proofErr w:type="spellStart"/>
      <w:r w:rsidRPr="00DE1B47">
        <w:rPr>
          <w:rFonts w:ascii="Times New Roman" w:hAnsi="Times New Roman" w:cs="Times New Roman"/>
          <w:spacing w:val="-14"/>
          <w:kern w:val="24"/>
          <w:sz w:val="24"/>
          <w:szCs w:val="24"/>
        </w:rPr>
        <w:t>Attika</w:t>
      </w:r>
      <w:proofErr w:type="spellEnd"/>
      <w:r w:rsidRPr="00DE1B47">
        <w:rPr>
          <w:rFonts w:ascii="Times New Roman" w:hAnsi="Times New Roman" w:cs="Times New Roman"/>
          <w:spacing w:val="-14"/>
          <w:kern w:val="24"/>
          <w:sz w:val="24"/>
          <w:szCs w:val="24"/>
        </w:rPr>
        <w:t xml:space="preserve"> ve </w:t>
      </w:r>
      <w:proofErr w:type="spellStart"/>
      <w:r w:rsidRPr="00DE1B47">
        <w:rPr>
          <w:rFonts w:ascii="Times New Roman" w:hAnsi="Times New Roman" w:cs="Times New Roman"/>
          <w:spacing w:val="-14"/>
          <w:kern w:val="24"/>
          <w:sz w:val="24"/>
          <w:szCs w:val="24"/>
        </w:rPr>
        <w:t>Boeotia</w:t>
      </w:r>
      <w:proofErr w:type="spellEnd"/>
      <w:r w:rsidRPr="00DE1B47">
        <w:rPr>
          <w:rFonts w:ascii="Times New Roman" w:hAnsi="Times New Roman" w:cs="Times New Roman"/>
          <w:spacing w:val="-14"/>
          <w:kern w:val="24"/>
          <w:sz w:val="24"/>
          <w:szCs w:val="24"/>
        </w:rPr>
        <w:t xml:space="preserve"> valiliği görevlerinde bulunan </w:t>
      </w:r>
      <w:proofErr w:type="spellStart"/>
      <w:r w:rsidRPr="00DE1B47">
        <w:rPr>
          <w:rFonts w:ascii="Times New Roman" w:hAnsi="Times New Roman" w:cs="Times New Roman"/>
          <w:spacing w:val="-14"/>
          <w:kern w:val="24"/>
          <w:sz w:val="24"/>
          <w:szCs w:val="24"/>
        </w:rPr>
        <w:t>T</w:t>
      </w:r>
      <w:r w:rsidR="001E0F33" w:rsidRPr="00DE1B47">
        <w:rPr>
          <w:rFonts w:ascii="Times New Roman" w:hAnsi="Times New Roman" w:cs="Times New Roman"/>
          <w:spacing w:val="-14"/>
          <w:kern w:val="24"/>
          <w:sz w:val="24"/>
          <w:szCs w:val="24"/>
        </w:rPr>
        <w:t>r</w:t>
      </w:r>
      <w:r w:rsidRPr="00DE1B47">
        <w:rPr>
          <w:rFonts w:ascii="Times New Roman" w:hAnsi="Times New Roman" w:cs="Times New Roman"/>
          <w:spacing w:val="-14"/>
          <w:kern w:val="24"/>
          <w:sz w:val="24"/>
          <w:szCs w:val="24"/>
        </w:rPr>
        <w:t>ikupis</w:t>
      </w:r>
      <w:proofErr w:type="spellEnd"/>
      <w:r w:rsidRPr="00DE1B47">
        <w:rPr>
          <w:rFonts w:ascii="Times New Roman" w:hAnsi="Times New Roman" w:cs="Times New Roman"/>
          <w:spacing w:val="-14"/>
          <w:kern w:val="24"/>
          <w:sz w:val="24"/>
          <w:szCs w:val="24"/>
        </w:rPr>
        <w:t>, 27 Şubat 1959 tarihinde 91 yaşında vefat etti.</w:t>
      </w:r>
    </w:p>
    <w:p w14:paraId="52A50131" w14:textId="77777777" w:rsidR="005B63C8" w:rsidRPr="001623F6" w:rsidRDefault="005B63C8" w:rsidP="001623F6">
      <w:pPr>
        <w:pStyle w:val="ListeParagraf"/>
        <w:numPr>
          <w:ilvl w:val="0"/>
          <w:numId w:val="7"/>
        </w:numPr>
        <w:spacing w:before="120" w:after="120" w:line="288" w:lineRule="auto"/>
        <w:rPr>
          <w:rFonts w:ascii="Times New Roman" w:hAnsi="Times New Roman"/>
          <w:b/>
          <w:spacing w:val="-14"/>
          <w:kern w:val="24"/>
          <w:sz w:val="24"/>
          <w:szCs w:val="24"/>
        </w:rPr>
      </w:pPr>
      <w:r w:rsidRPr="001623F6">
        <w:rPr>
          <w:rFonts w:ascii="Times New Roman" w:hAnsi="Times New Roman"/>
          <w:b/>
          <w:spacing w:val="-14"/>
          <w:kern w:val="24"/>
          <w:sz w:val="24"/>
          <w:szCs w:val="24"/>
        </w:rPr>
        <w:t xml:space="preserve">Büyük Taarruz ve </w:t>
      </w:r>
      <w:proofErr w:type="spellStart"/>
      <w:r w:rsidRPr="001623F6">
        <w:rPr>
          <w:rFonts w:ascii="Times New Roman" w:hAnsi="Times New Roman"/>
          <w:b/>
          <w:spacing w:val="-14"/>
          <w:kern w:val="24"/>
          <w:sz w:val="24"/>
          <w:szCs w:val="24"/>
        </w:rPr>
        <w:t>Trikupis’in</w:t>
      </w:r>
      <w:proofErr w:type="spellEnd"/>
      <w:r w:rsidRPr="001623F6">
        <w:rPr>
          <w:rFonts w:ascii="Times New Roman" w:hAnsi="Times New Roman"/>
          <w:b/>
          <w:spacing w:val="-14"/>
          <w:kern w:val="24"/>
          <w:sz w:val="24"/>
          <w:szCs w:val="24"/>
        </w:rPr>
        <w:t xml:space="preserve"> Esir Alınışı</w:t>
      </w:r>
    </w:p>
    <w:p w14:paraId="1F2BA5B8" w14:textId="77777777" w:rsidR="005B63C8" w:rsidRDefault="005B63C8" w:rsidP="00DE1B47">
      <w:pPr>
        <w:spacing w:before="120" w:after="120" w:line="288" w:lineRule="auto"/>
        <w:ind w:firstLine="851"/>
        <w:jc w:val="both"/>
        <w:rPr>
          <w:rFonts w:ascii="Times New Roman" w:hAnsi="Times New Roman" w:cs="Times New Roman"/>
          <w:spacing w:val="-14"/>
          <w:kern w:val="24"/>
          <w:sz w:val="24"/>
          <w:szCs w:val="24"/>
        </w:rPr>
      </w:pPr>
      <w:r w:rsidRPr="00DE1B47">
        <w:rPr>
          <w:rFonts w:ascii="Times New Roman" w:hAnsi="Times New Roman" w:cs="Times New Roman"/>
          <w:spacing w:val="-14"/>
          <w:kern w:val="24"/>
          <w:sz w:val="24"/>
          <w:szCs w:val="24"/>
        </w:rPr>
        <w:t>Türk Ordusu’na karşı Sa</w:t>
      </w:r>
      <w:r w:rsidR="001E0F33" w:rsidRPr="00DE1B47">
        <w:rPr>
          <w:rFonts w:ascii="Times New Roman" w:hAnsi="Times New Roman" w:cs="Times New Roman"/>
          <w:spacing w:val="-14"/>
          <w:kern w:val="24"/>
          <w:sz w:val="24"/>
          <w:szCs w:val="24"/>
        </w:rPr>
        <w:t>karya Savaşı’nı kaybeden Yunan</w:t>
      </w:r>
      <w:r w:rsidRPr="00DE1B47">
        <w:rPr>
          <w:rFonts w:ascii="Times New Roman" w:hAnsi="Times New Roman" w:cs="Times New Roman"/>
          <w:spacing w:val="-14"/>
          <w:kern w:val="24"/>
          <w:sz w:val="24"/>
          <w:szCs w:val="24"/>
        </w:rPr>
        <w:t xml:space="preserve">lar, hızlı bir şekilde işgal altında tuttukları Batı Anadolu’yu savunmak ve burada Yunanistan’a bağlı bir </w:t>
      </w:r>
      <w:proofErr w:type="spellStart"/>
      <w:r w:rsidRPr="00DE1B47">
        <w:rPr>
          <w:rFonts w:ascii="Times New Roman" w:hAnsi="Times New Roman" w:cs="Times New Roman"/>
          <w:spacing w:val="-14"/>
          <w:kern w:val="24"/>
          <w:sz w:val="24"/>
          <w:szCs w:val="24"/>
        </w:rPr>
        <w:t>İonya</w:t>
      </w:r>
      <w:proofErr w:type="spellEnd"/>
      <w:r w:rsidRPr="00DE1B47">
        <w:rPr>
          <w:rFonts w:ascii="Times New Roman" w:hAnsi="Times New Roman" w:cs="Times New Roman"/>
          <w:spacing w:val="-14"/>
          <w:kern w:val="24"/>
          <w:sz w:val="24"/>
          <w:szCs w:val="24"/>
        </w:rPr>
        <w:t xml:space="preserve"> Devleti kurmak stratejisini uygulamaya aldılar. Bu strateji gereğince taarruz gücü kırılmış olan Yunan Ordusu, biri ihtiyat olmak üzere üç kolordu şeklinde yeniden oluşturuldu. Bu kolordulardan ilki Es</w:t>
      </w:r>
      <w:r w:rsidR="001E0F33" w:rsidRPr="00DE1B47">
        <w:rPr>
          <w:rFonts w:ascii="Times New Roman" w:hAnsi="Times New Roman" w:cs="Times New Roman"/>
          <w:spacing w:val="-14"/>
          <w:kern w:val="24"/>
          <w:sz w:val="24"/>
          <w:szCs w:val="24"/>
        </w:rPr>
        <w:t xml:space="preserve">kişehir-Bursa hattını tutarken </w:t>
      </w:r>
      <w:r w:rsidRPr="00DE1B47">
        <w:rPr>
          <w:rFonts w:ascii="Times New Roman" w:hAnsi="Times New Roman" w:cs="Times New Roman"/>
          <w:spacing w:val="-14"/>
          <w:kern w:val="24"/>
          <w:sz w:val="24"/>
          <w:szCs w:val="24"/>
        </w:rPr>
        <w:t>ikincisi Afyon-Uşak-İzmir hattını tutacaktı. İhtiyat görevi görecek üçüncü kolordu ise Döğer-</w:t>
      </w:r>
      <w:proofErr w:type="spellStart"/>
      <w:r w:rsidRPr="00DE1B47">
        <w:rPr>
          <w:rFonts w:ascii="Times New Roman" w:hAnsi="Times New Roman" w:cs="Times New Roman"/>
          <w:spacing w:val="-14"/>
          <w:kern w:val="24"/>
          <w:sz w:val="24"/>
          <w:szCs w:val="24"/>
        </w:rPr>
        <w:t>Eğret</w:t>
      </w:r>
      <w:proofErr w:type="spellEnd"/>
      <w:r w:rsidRPr="00DE1B47">
        <w:rPr>
          <w:rFonts w:ascii="Times New Roman" w:hAnsi="Times New Roman" w:cs="Times New Roman"/>
          <w:spacing w:val="-14"/>
          <w:kern w:val="24"/>
          <w:sz w:val="24"/>
          <w:szCs w:val="24"/>
        </w:rPr>
        <w:t xml:space="preserve"> hattını savunacaktı (Görgülü, 1985, s. 107-108).</w:t>
      </w:r>
    </w:p>
    <w:p w14:paraId="6881536A" w14:textId="5F122EFA" w:rsidR="00E87119" w:rsidRPr="003E7AEE" w:rsidRDefault="00E87119" w:rsidP="00E87119">
      <w:pPr>
        <w:spacing w:before="120" w:after="120" w:line="288" w:lineRule="auto"/>
        <w:ind w:left="850" w:right="567"/>
        <w:jc w:val="both"/>
        <w:rPr>
          <w:rFonts w:ascii="Times New Roman" w:eastAsia="Book Antiqua" w:hAnsi="Times New Roman" w:cs="Times New Roman"/>
          <w:iCs/>
          <w:spacing w:val="-14"/>
          <w:kern w:val="24"/>
          <w:sz w:val="24"/>
          <w:szCs w:val="24"/>
          <w:lang w:eastAsia="ca-ES" w:bidi="ca-ES"/>
        </w:rPr>
      </w:pPr>
      <w:r w:rsidRPr="003E7AEE">
        <w:rPr>
          <w:rFonts w:ascii="Times New Roman" w:eastAsia="Book Antiqua" w:hAnsi="Times New Roman" w:cs="Times New Roman"/>
          <w:i/>
          <w:iCs/>
          <w:spacing w:val="-14"/>
          <w:kern w:val="24"/>
          <w:sz w:val="24"/>
          <w:szCs w:val="24"/>
          <w:lang w:eastAsia="ca-ES" w:bidi="ca-ES"/>
        </w:rPr>
        <w:t>“…</w:t>
      </w:r>
      <w:proofErr w:type="spellStart"/>
      <w:r w:rsidRPr="003E7AEE">
        <w:rPr>
          <w:rFonts w:ascii="Times New Roman" w:eastAsia="Book Antiqua" w:hAnsi="Times New Roman" w:cs="Times New Roman"/>
          <w:i/>
          <w:iCs/>
          <w:spacing w:val="-14"/>
          <w:kern w:val="24"/>
          <w:sz w:val="24"/>
          <w:szCs w:val="24"/>
          <w:lang w:eastAsia="ca-ES" w:bidi="ca-ES"/>
        </w:rPr>
        <w:t>Emr</w:t>
      </w:r>
      <w:proofErr w:type="spellEnd"/>
      <w:r w:rsidRPr="003E7AEE">
        <w:rPr>
          <w:rFonts w:ascii="Times New Roman" w:eastAsia="Book Antiqua" w:hAnsi="Times New Roman" w:cs="Times New Roman"/>
          <w:i/>
          <w:iCs/>
          <w:spacing w:val="-14"/>
          <w:kern w:val="24"/>
          <w:sz w:val="24"/>
          <w:szCs w:val="24"/>
          <w:lang w:eastAsia="ca-ES" w:bidi="ca-ES"/>
        </w:rPr>
        <w:t xml:space="preserve">-i </w:t>
      </w:r>
      <w:proofErr w:type="spellStart"/>
      <w:r w:rsidRPr="003E7AEE">
        <w:rPr>
          <w:rFonts w:ascii="Times New Roman" w:eastAsia="Book Antiqua" w:hAnsi="Times New Roman" w:cs="Times New Roman"/>
          <w:i/>
          <w:iCs/>
          <w:spacing w:val="-14"/>
          <w:kern w:val="24"/>
          <w:sz w:val="24"/>
          <w:szCs w:val="24"/>
          <w:lang w:eastAsia="ca-ES" w:bidi="ca-ES"/>
        </w:rPr>
        <w:t>emâret</w:t>
      </w:r>
      <w:proofErr w:type="spellEnd"/>
      <w:r w:rsidRPr="003E7AEE">
        <w:rPr>
          <w:rFonts w:ascii="Times New Roman" w:eastAsia="Book Antiqua" w:hAnsi="Times New Roman" w:cs="Times New Roman"/>
          <w:i/>
          <w:iCs/>
          <w:spacing w:val="-14"/>
          <w:kern w:val="24"/>
          <w:sz w:val="24"/>
          <w:szCs w:val="24"/>
          <w:lang w:eastAsia="ca-ES" w:bidi="ca-ES"/>
        </w:rPr>
        <w:t xml:space="preserve"> ki, ‘</w:t>
      </w:r>
      <w:proofErr w:type="spellStart"/>
      <w:r w:rsidRPr="003E7AEE">
        <w:rPr>
          <w:rFonts w:ascii="Times New Roman" w:eastAsia="Book Antiqua" w:hAnsi="Times New Roman" w:cs="Times New Roman"/>
          <w:i/>
          <w:iCs/>
          <w:spacing w:val="-14"/>
          <w:kern w:val="24"/>
          <w:sz w:val="24"/>
          <w:szCs w:val="24"/>
          <w:lang w:eastAsia="ca-ES" w:bidi="ca-ES"/>
        </w:rPr>
        <w:t>âmme</w:t>
      </w:r>
      <w:proofErr w:type="spellEnd"/>
      <w:r w:rsidRPr="003E7AEE">
        <w:rPr>
          <w:rFonts w:ascii="Times New Roman" w:eastAsia="Book Antiqua" w:hAnsi="Times New Roman" w:cs="Times New Roman"/>
          <w:i/>
          <w:iCs/>
          <w:spacing w:val="-14"/>
          <w:kern w:val="24"/>
          <w:sz w:val="24"/>
          <w:szCs w:val="24"/>
          <w:lang w:eastAsia="ca-ES" w:bidi="ca-ES"/>
        </w:rPr>
        <w:t xml:space="preserve">-i </w:t>
      </w:r>
      <w:proofErr w:type="spellStart"/>
      <w:r w:rsidRPr="003E7AEE">
        <w:rPr>
          <w:rFonts w:ascii="Times New Roman" w:eastAsia="Book Antiqua" w:hAnsi="Times New Roman" w:cs="Times New Roman"/>
          <w:i/>
          <w:iCs/>
          <w:spacing w:val="-14"/>
          <w:kern w:val="24"/>
          <w:sz w:val="24"/>
          <w:szCs w:val="24"/>
          <w:lang w:eastAsia="ca-ES" w:bidi="ca-ES"/>
        </w:rPr>
        <w:t>enâm</w:t>
      </w:r>
      <w:proofErr w:type="spellEnd"/>
      <w:r w:rsidRPr="003E7AEE">
        <w:rPr>
          <w:rFonts w:ascii="Times New Roman" w:eastAsia="Book Antiqua" w:hAnsi="Times New Roman" w:cs="Times New Roman"/>
          <w:i/>
          <w:iCs/>
          <w:spacing w:val="-14"/>
          <w:kern w:val="24"/>
          <w:sz w:val="24"/>
          <w:szCs w:val="24"/>
          <w:lang w:eastAsia="ca-ES" w:bidi="ca-ES"/>
        </w:rPr>
        <w:t xml:space="preserve"> ve kâffe-i </w:t>
      </w:r>
      <w:proofErr w:type="spellStart"/>
      <w:r w:rsidRPr="003E7AEE">
        <w:rPr>
          <w:rFonts w:ascii="Times New Roman" w:eastAsia="Book Antiqua" w:hAnsi="Times New Roman" w:cs="Times New Roman"/>
          <w:i/>
          <w:iCs/>
          <w:spacing w:val="-14"/>
          <w:kern w:val="24"/>
          <w:sz w:val="24"/>
          <w:szCs w:val="24"/>
          <w:lang w:eastAsia="ca-ES" w:bidi="ca-ES"/>
        </w:rPr>
        <w:t>hâşş</w:t>
      </w:r>
      <w:proofErr w:type="spellEnd"/>
      <w:r w:rsidRPr="003E7AEE">
        <w:rPr>
          <w:rFonts w:ascii="Times New Roman" w:eastAsia="Book Antiqua" w:hAnsi="Times New Roman" w:cs="Times New Roman"/>
          <w:i/>
          <w:iCs/>
          <w:spacing w:val="-14"/>
          <w:kern w:val="24"/>
          <w:sz w:val="24"/>
          <w:szCs w:val="24"/>
          <w:lang w:eastAsia="ca-ES" w:bidi="ca-ES"/>
        </w:rPr>
        <w:t xml:space="preserve"> u ‘</w:t>
      </w:r>
      <w:proofErr w:type="spellStart"/>
      <w:r w:rsidRPr="003E7AEE">
        <w:rPr>
          <w:rFonts w:ascii="Times New Roman" w:eastAsia="Book Antiqua" w:hAnsi="Times New Roman" w:cs="Times New Roman"/>
          <w:i/>
          <w:iCs/>
          <w:spacing w:val="-14"/>
          <w:kern w:val="24"/>
          <w:sz w:val="24"/>
          <w:szCs w:val="24"/>
          <w:lang w:eastAsia="ca-ES" w:bidi="ca-ES"/>
        </w:rPr>
        <w:t>âm</w:t>
      </w:r>
      <w:proofErr w:type="spellEnd"/>
      <w:r w:rsidRPr="003E7AEE">
        <w:rPr>
          <w:rFonts w:ascii="Times New Roman" w:eastAsia="Book Antiqua" w:hAnsi="Times New Roman" w:cs="Times New Roman"/>
          <w:i/>
          <w:iCs/>
          <w:spacing w:val="-14"/>
          <w:kern w:val="24"/>
          <w:sz w:val="24"/>
          <w:szCs w:val="24"/>
          <w:lang w:eastAsia="ca-ES" w:bidi="ca-ES"/>
        </w:rPr>
        <w:t xml:space="preserve"> içinde </w:t>
      </w:r>
      <w:proofErr w:type="spellStart"/>
      <w:r w:rsidRPr="003E7AEE">
        <w:rPr>
          <w:rFonts w:ascii="Times New Roman" w:eastAsia="Book Antiqua" w:hAnsi="Times New Roman" w:cs="Times New Roman"/>
          <w:i/>
          <w:iCs/>
          <w:spacing w:val="-14"/>
          <w:kern w:val="24"/>
          <w:sz w:val="24"/>
          <w:szCs w:val="24"/>
          <w:lang w:eastAsia="ca-ES" w:bidi="ca-ES"/>
        </w:rPr>
        <w:t>kavânîn</w:t>
      </w:r>
      <w:proofErr w:type="spellEnd"/>
      <w:r w:rsidRPr="003E7AEE">
        <w:rPr>
          <w:rFonts w:ascii="Times New Roman" w:eastAsia="Book Antiqua" w:hAnsi="Times New Roman" w:cs="Times New Roman"/>
          <w:i/>
          <w:iCs/>
          <w:spacing w:val="-14"/>
          <w:kern w:val="24"/>
          <w:sz w:val="24"/>
          <w:szCs w:val="24"/>
          <w:lang w:eastAsia="ca-ES" w:bidi="ca-ES"/>
        </w:rPr>
        <w:t xml:space="preserve">-i </w:t>
      </w:r>
      <w:proofErr w:type="spellStart"/>
      <w:r w:rsidRPr="003E7AEE">
        <w:rPr>
          <w:rFonts w:ascii="Times New Roman" w:eastAsia="Book Antiqua" w:hAnsi="Times New Roman" w:cs="Times New Roman"/>
          <w:i/>
          <w:iCs/>
          <w:spacing w:val="-14"/>
          <w:kern w:val="24"/>
          <w:sz w:val="24"/>
          <w:szCs w:val="24"/>
          <w:lang w:eastAsia="ca-ES" w:bidi="ca-ES"/>
        </w:rPr>
        <w:t>şâhî</w:t>
      </w:r>
      <w:proofErr w:type="spellEnd"/>
      <w:r w:rsidRPr="003E7AEE">
        <w:rPr>
          <w:rFonts w:ascii="Times New Roman" w:eastAsia="Book Antiqua" w:hAnsi="Times New Roman" w:cs="Times New Roman"/>
          <w:i/>
          <w:iCs/>
          <w:spacing w:val="-14"/>
          <w:kern w:val="24"/>
          <w:sz w:val="24"/>
          <w:szCs w:val="24"/>
          <w:lang w:eastAsia="ca-ES" w:bidi="ca-ES"/>
        </w:rPr>
        <w:t xml:space="preserve"> ve </w:t>
      </w:r>
      <w:proofErr w:type="spellStart"/>
      <w:r w:rsidRPr="003E7AEE">
        <w:rPr>
          <w:rFonts w:ascii="Times New Roman" w:eastAsia="Book Antiqua" w:hAnsi="Times New Roman" w:cs="Times New Roman"/>
          <w:i/>
          <w:iCs/>
          <w:spacing w:val="-14"/>
          <w:kern w:val="24"/>
          <w:sz w:val="24"/>
          <w:szCs w:val="24"/>
          <w:lang w:eastAsia="ca-ES" w:bidi="ca-ES"/>
        </w:rPr>
        <w:t>âyîn</w:t>
      </w:r>
      <w:proofErr w:type="spellEnd"/>
      <w:r w:rsidRPr="003E7AEE">
        <w:rPr>
          <w:rFonts w:ascii="Times New Roman" w:eastAsia="Book Antiqua" w:hAnsi="Times New Roman" w:cs="Times New Roman"/>
          <w:i/>
          <w:iCs/>
          <w:spacing w:val="-14"/>
          <w:kern w:val="24"/>
          <w:sz w:val="24"/>
          <w:szCs w:val="24"/>
          <w:lang w:eastAsia="ca-ES" w:bidi="ca-ES"/>
        </w:rPr>
        <w:t xml:space="preserve">-i </w:t>
      </w:r>
      <w:proofErr w:type="spellStart"/>
      <w:r w:rsidRPr="003E7AEE">
        <w:rPr>
          <w:rFonts w:ascii="Times New Roman" w:eastAsia="Book Antiqua" w:hAnsi="Times New Roman" w:cs="Times New Roman"/>
          <w:i/>
          <w:iCs/>
          <w:spacing w:val="-14"/>
          <w:kern w:val="24"/>
          <w:sz w:val="24"/>
          <w:szCs w:val="24"/>
          <w:lang w:eastAsia="ca-ES" w:bidi="ca-ES"/>
        </w:rPr>
        <w:t>pâdişâhîtemhîd</w:t>
      </w:r>
      <w:proofErr w:type="spellEnd"/>
      <w:r w:rsidRPr="003E7AEE">
        <w:rPr>
          <w:rFonts w:ascii="Times New Roman" w:eastAsia="Book Antiqua" w:hAnsi="Times New Roman" w:cs="Times New Roman"/>
          <w:i/>
          <w:iCs/>
          <w:spacing w:val="-14"/>
          <w:kern w:val="24"/>
          <w:sz w:val="24"/>
          <w:szCs w:val="24"/>
          <w:lang w:eastAsia="ca-ES" w:bidi="ca-ES"/>
        </w:rPr>
        <w:t xml:space="preserve"> ü </w:t>
      </w:r>
      <w:proofErr w:type="spellStart"/>
      <w:r w:rsidRPr="003E7AEE">
        <w:rPr>
          <w:rFonts w:ascii="Times New Roman" w:eastAsia="Book Antiqua" w:hAnsi="Times New Roman" w:cs="Times New Roman"/>
          <w:i/>
          <w:iCs/>
          <w:spacing w:val="-14"/>
          <w:kern w:val="24"/>
          <w:sz w:val="24"/>
          <w:szCs w:val="24"/>
          <w:lang w:eastAsia="ca-ES" w:bidi="ca-ES"/>
        </w:rPr>
        <w:t>tenfîzden</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ibâretdir</w:t>
      </w:r>
      <w:proofErr w:type="spellEnd"/>
      <w:r w:rsidRPr="003E7AEE">
        <w:rPr>
          <w:rFonts w:ascii="Times New Roman" w:eastAsia="Book Antiqua" w:hAnsi="Times New Roman" w:cs="Times New Roman"/>
          <w:i/>
          <w:iCs/>
          <w:spacing w:val="-14"/>
          <w:kern w:val="24"/>
          <w:sz w:val="24"/>
          <w:szCs w:val="24"/>
          <w:lang w:eastAsia="ca-ES" w:bidi="ca-ES"/>
        </w:rPr>
        <w:t xml:space="preserve">, bunların (Osman-oğullarının) </w:t>
      </w:r>
      <w:proofErr w:type="spellStart"/>
      <w:r w:rsidRPr="003E7AEE">
        <w:rPr>
          <w:rFonts w:ascii="Times New Roman" w:eastAsia="Book Antiqua" w:hAnsi="Times New Roman" w:cs="Times New Roman"/>
          <w:i/>
          <w:iCs/>
          <w:spacing w:val="-14"/>
          <w:kern w:val="24"/>
          <w:sz w:val="24"/>
          <w:szCs w:val="24"/>
          <w:lang w:eastAsia="ca-ES" w:bidi="ca-ES"/>
        </w:rPr>
        <w:t>şânındahatmolmuşdır</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Himâ-yıhimâyetlerinde</w:t>
      </w:r>
      <w:proofErr w:type="spellEnd"/>
      <w:r w:rsidRPr="003E7AEE">
        <w:rPr>
          <w:rFonts w:ascii="Times New Roman" w:eastAsia="Book Antiqua" w:hAnsi="Times New Roman" w:cs="Times New Roman"/>
          <w:i/>
          <w:iCs/>
          <w:spacing w:val="-14"/>
          <w:kern w:val="24"/>
          <w:sz w:val="24"/>
          <w:szCs w:val="24"/>
          <w:lang w:eastAsia="ca-ES" w:bidi="ca-ES"/>
        </w:rPr>
        <w:t xml:space="preserve"> olan vilâyetlerinde eğer </w:t>
      </w:r>
      <w:proofErr w:type="spellStart"/>
      <w:r w:rsidRPr="003E7AEE">
        <w:rPr>
          <w:rFonts w:ascii="Times New Roman" w:eastAsia="Book Antiqua" w:hAnsi="Times New Roman" w:cs="Times New Roman"/>
          <w:i/>
          <w:iCs/>
          <w:spacing w:val="-14"/>
          <w:kern w:val="24"/>
          <w:sz w:val="24"/>
          <w:szCs w:val="24"/>
          <w:lang w:eastAsia="ca-ES" w:bidi="ca-ES"/>
        </w:rPr>
        <w:t>ra’iyyetdir</w:t>
      </w:r>
      <w:proofErr w:type="spellEnd"/>
      <w:r w:rsidRPr="003E7AEE">
        <w:rPr>
          <w:rFonts w:ascii="Times New Roman" w:eastAsia="Book Antiqua" w:hAnsi="Times New Roman" w:cs="Times New Roman"/>
          <w:i/>
          <w:iCs/>
          <w:spacing w:val="-14"/>
          <w:kern w:val="24"/>
          <w:sz w:val="24"/>
          <w:szCs w:val="24"/>
          <w:lang w:eastAsia="ca-ES" w:bidi="ca-ES"/>
        </w:rPr>
        <w:t xml:space="preserve"> ve eğer leşkeridir eğer subaşılar ve eğer sancak </w:t>
      </w:r>
      <w:proofErr w:type="spellStart"/>
      <w:r w:rsidRPr="003E7AEE">
        <w:rPr>
          <w:rFonts w:ascii="Times New Roman" w:eastAsia="Book Antiqua" w:hAnsi="Times New Roman" w:cs="Times New Roman"/>
          <w:i/>
          <w:iCs/>
          <w:spacing w:val="-14"/>
          <w:kern w:val="24"/>
          <w:sz w:val="24"/>
          <w:szCs w:val="24"/>
          <w:lang w:eastAsia="ca-ES" w:bidi="ca-ES"/>
        </w:rPr>
        <w:t>beğleridir</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fermân</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sultânaitâ’at</w:t>
      </w:r>
      <w:proofErr w:type="spellEnd"/>
      <w:r w:rsidRPr="003E7AEE">
        <w:rPr>
          <w:rFonts w:ascii="Times New Roman" w:eastAsia="Book Antiqua" w:hAnsi="Times New Roman" w:cs="Times New Roman"/>
          <w:i/>
          <w:iCs/>
          <w:spacing w:val="-14"/>
          <w:kern w:val="24"/>
          <w:sz w:val="24"/>
          <w:szCs w:val="24"/>
          <w:lang w:eastAsia="ca-ES" w:bidi="ca-ES"/>
        </w:rPr>
        <w:t xml:space="preserve"> her birinin üzerine </w:t>
      </w:r>
      <w:proofErr w:type="spellStart"/>
      <w:r w:rsidRPr="003E7AEE">
        <w:rPr>
          <w:rFonts w:ascii="Times New Roman" w:eastAsia="Book Antiqua" w:hAnsi="Times New Roman" w:cs="Times New Roman"/>
          <w:i/>
          <w:iCs/>
          <w:spacing w:val="-14"/>
          <w:kern w:val="24"/>
          <w:sz w:val="24"/>
          <w:szCs w:val="24"/>
          <w:lang w:eastAsia="ca-ES" w:bidi="ca-ES"/>
        </w:rPr>
        <w:t>hatmolmuşdır</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Mişâl</w:t>
      </w:r>
      <w:proofErr w:type="spellEnd"/>
      <w:r w:rsidRPr="003E7AEE">
        <w:rPr>
          <w:rFonts w:ascii="Times New Roman" w:eastAsia="Book Antiqua" w:hAnsi="Times New Roman" w:cs="Times New Roman"/>
          <w:i/>
          <w:iCs/>
          <w:spacing w:val="-14"/>
          <w:kern w:val="24"/>
          <w:sz w:val="24"/>
          <w:szCs w:val="24"/>
          <w:lang w:eastAsia="ca-ES" w:bidi="ca-ES"/>
        </w:rPr>
        <w:t xml:space="preserve">-i </w:t>
      </w:r>
      <w:proofErr w:type="spellStart"/>
      <w:r w:rsidRPr="003E7AEE">
        <w:rPr>
          <w:rFonts w:ascii="Times New Roman" w:eastAsia="Book Antiqua" w:hAnsi="Times New Roman" w:cs="Times New Roman"/>
          <w:i/>
          <w:iCs/>
          <w:spacing w:val="-14"/>
          <w:kern w:val="24"/>
          <w:sz w:val="24"/>
          <w:szCs w:val="24"/>
          <w:lang w:eastAsia="ca-ES" w:bidi="ca-ES"/>
        </w:rPr>
        <w:t>vâcibi’l-imtişâllerine</w:t>
      </w:r>
      <w:proofErr w:type="spellEnd"/>
      <w:r w:rsidRPr="003E7AEE">
        <w:rPr>
          <w:rFonts w:ascii="Times New Roman" w:eastAsia="Book Antiqua" w:hAnsi="Times New Roman" w:cs="Times New Roman"/>
          <w:i/>
          <w:iCs/>
          <w:spacing w:val="-14"/>
          <w:kern w:val="24"/>
          <w:sz w:val="24"/>
          <w:szCs w:val="24"/>
          <w:lang w:eastAsia="ca-ES" w:bidi="ca-ES"/>
        </w:rPr>
        <w:t xml:space="preserve"> eğer </w:t>
      </w:r>
      <w:proofErr w:type="spellStart"/>
      <w:r w:rsidRPr="003E7AEE">
        <w:rPr>
          <w:rFonts w:ascii="Times New Roman" w:eastAsia="Book Antiqua" w:hAnsi="Times New Roman" w:cs="Times New Roman"/>
          <w:i/>
          <w:iCs/>
          <w:spacing w:val="-14"/>
          <w:kern w:val="24"/>
          <w:sz w:val="24"/>
          <w:szCs w:val="24"/>
          <w:lang w:eastAsia="ca-ES" w:bidi="ca-ES"/>
        </w:rPr>
        <w:t>nûgerdir</w:t>
      </w:r>
      <w:proofErr w:type="spellEnd"/>
      <w:r w:rsidRPr="003E7AEE">
        <w:rPr>
          <w:rFonts w:ascii="Times New Roman" w:eastAsia="Book Antiqua" w:hAnsi="Times New Roman" w:cs="Times New Roman"/>
          <w:i/>
          <w:iCs/>
          <w:spacing w:val="-14"/>
          <w:kern w:val="24"/>
          <w:sz w:val="24"/>
          <w:szCs w:val="24"/>
          <w:lang w:eastAsia="ca-ES" w:bidi="ca-ES"/>
        </w:rPr>
        <w:t xml:space="preserve"> ve ger kuldur eğer </w:t>
      </w:r>
      <w:proofErr w:type="spellStart"/>
      <w:r w:rsidRPr="003E7AEE">
        <w:rPr>
          <w:rFonts w:ascii="Times New Roman" w:eastAsia="Book Antiqua" w:hAnsi="Times New Roman" w:cs="Times New Roman"/>
          <w:i/>
          <w:iCs/>
          <w:spacing w:val="-14"/>
          <w:kern w:val="24"/>
          <w:sz w:val="24"/>
          <w:szCs w:val="24"/>
          <w:lang w:eastAsia="ca-ES" w:bidi="ca-ES"/>
        </w:rPr>
        <w:t>gûbegûdür</w:t>
      </w:r>
      <w:proofErr w:type="spellEnd"/>
      <w:r w:rsidRPr="003E7AEE">
        <w:rPr>
          <w:rFonts w:ascii="Times New Roman" w:eastAsia="Book Antiqua" w:hAnsi="Times New Roman" w:cs="Times New Roman"/>
          <w:i/>
          <w:iCs/>
          <w:spacing w:val="-14"/>
          <w:kern w:val="24"/>
          <w:sz w:val="24"/>
          <w:szCs w:val="24"/>
          <w:lang w:eastAsia="ca-ES" w:bidi="ca-ES"/>
        </w:rPr>
        <w:t xml:space="preserve"> ve ger oğuldur, hiç </w:t>
      </w:r>
      <w:proofErr w:type="spellStart"/>
      <w:r w:rsidRPr="003E7AEE">
        <w:rPr>
          <w:rFonts w:ascii="Times New Roman" w:eastAsia="Book Antiqua" w:hAnsi="Times New Roman" w:cs="Times New Roman"/>
          <w:i/>
          <w:iCs/>
          <w:spacing w:val="-14"/>
          <w:kern w:val="24"/>
          <w:sz w:val="24"/>
          <w:szCs w:val="24"/>
          <w:lang w:eastAsia="ca-ES" w:bidi="ca-ES"/>
        </w:rPr>
        <w:t>ahad</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kâinen</w:t>
      </w:r>
      <w:proofErr w:type="spellEnd"/>
      <w:r w:rsidRPr="003E7AEE">
        <w:rPr>
          <w:rFonts w:ascii="Times New Roman" w:eastAsia="Book Antiqua" w:hAnsi="Times New Roman" w:cs="Times New Roman"/>
          <w:i/>
          <w:iCs/>
          <w:spacing w:val="-14"/>
          <w:kern w:val="24"/>
          <w:sz w:val="24"/>
          <w:szCs w:val="24"/>
          <w:lang w:eastAsia="ca-ES" w:bidi="ca-ES"/>
        </w:rPr>
        <w:t xml:space="preserve"> men </w:t>
      </w:r>
      <w:proofErr w:type="spellStart"/>
      <w:r w:rsidRPr="003E7AEE">
        <w:rPr>
          <w:rFonts w:ascii="Times New Roman" w:eastAsia="Book Antiqua" w:hAnsi="Times New Roman" w:cs="Times New Roman"/>
          <w:i/>
          <w:iCs/>
          <w:spacing w:val="-14"/>
          <w:kern w:val="24"/>
          <w:sz w:val="24"/>
          <w:szCs w:val="24"/>
          <w:lang w:eastAsia="ca-ES" w:bidi="ca-ES"/>
        </w:rPr>
        <w:t>kâne</w:t>
      </w:r>
      <w:proofErr w:type="spellEnd"/>
      <w:r w:rsidRPr="003E7AEE">
        <w:rPr>
          <w:rFonts w:ascii="Times New Roman" w:eastAsia="Book Antiqua" w:hAnsi="Times New Roman" w:cs="Times New Roman"/>
          <w:i/>
          <w:iCs/>
          <w:spacing w:val="-14"/>
          <w:kern w:val="24"/>
          <w:sz w:val="24"/>
          <w:szCs w:val="24"/>
          <w:lang w:eastAsia="ca-ES" w:bidi="ca-ES"/>
        </w:rPr>
        <w:t xml:space="preserve">” </w:t>
      </w:r>
      <w:proofErr w:type="spellStart"/>
      <w:r w:rsidRPr="003E7AEE">
        <w:rPr>
          <w:rFonts w:ascii="Times New Roman" w:eastAsia="Book Antiqua" w:hAnsi="Times New Roman" w:cs="Times New Roman"/>
          <w:i/>
          <w:iCs/>
          <w:spacing w:val="-14"/>
          <w:kern w:val="24"/>
          <w:sz w:val="24"/>
          <w:szCs w:val="24"/>
          <w:lang w:eastAsia="ca-ES" w:bidi="ca-ES"/>
        </w:rPr>
        <w:t>ızhâr</w:t>
      </w:r>
      <w:proofErr w:type="spellEnd"/>
      <w:r w:rsidRPr="003E7AEE">
        <w:rPr>
          <w:rFonts w:ascii="Times New Roman" w:eastAsia="Book Antiqua" w:hAnsi="Times New Roman" w:cs="Times New Roman"/>
          <w:i/>
          <w:iCs/>
          <w:spacing w:val="-14"/>
          <w:kern w:val="24"/>
          <w:sz w:val="24"/>
          <w:szCs w:val="24"/>
          <w:lang w:eastAsia="ca-ES" w:bidi="ca-ES"/>
        </w:rPr>
        <w:t xml:space="preserve">-ı </w:t>
      </w:r>
      <w:proofErr w:type="spellStart"/>
      <w:r w:rsidRPr="003E7AEE">
        <w:rPr>
          <w:rFonts w:ascii="Times New Roman" w:eastAsia="Book Antiqua" w:hAnsi="Times New Roman" w:cs="Times New Roman"/>
          <w:i/>
          <w:iCs/>
          <w:spacing w:val="-14"/>
          <w:kern w:val="24"/>
          <w:sz w:val="24"/>
          <w:szCs w:val="24"/>
          <w:lang w:eastAsia="ca-ES" w:bidi="ca-ES"/>
        </w:rPr>
        <w:t>şi’âr</w:t>
      </w:r>
      <w:proofErr w:type="spellEnd"/>
      <w:r w:rsidRPr="003E7AEE">
        <w:rPr>
          <w:rFonts w:ascii="Times New Roman" w:eastAsia="Book Antiqua" w:hAnsi="Times New Roman" w:cs="Times New Roman"/>
          <w:i/>
          <w:iCs/>
          <w:spacing w:val="-14"/>
          <w:kern w:val="24"/>
          <w:sz w:val="24"/>
          <w:szCs w:val="24"/>
          <w:lang w:eastAsia="ca-ES" w:bidi="ca-ES"/>
        </w:rPr>
        <w:t>-ı ‘</w:t>
      </w:r>
      <w:proofErr w:type="spellStart"/>
      <w:r w:rsidRPr="003E7AEE">
        <w:rPr>
          <w:rFonts w:ascii="Times New Roman" w:eastAsia="Book Antiqua" w:hAnsi="Times New Roman" w:cs="Times New Roman"/>
          <w:i/>
          <w:iCs/>
          <w:spacing w:val="-14"/>
          <w:kern w:val="24"/>
          <w:sz w:val="24"/>
          <w:szCs w:val="24"/>
          <w:lang w:eastAsia="ca-ES" w:bidi="ca-ES"/>
        </w:rPr>
        <w:t>ısyân</w:t>
      </w:r>
      <w:proofErr w:type="spellEnd"/>
      <w:r w:rsidRPr="003E7AEE">
        <w:rPr>
          <w:rFonts w:ascii="Times New Roman" w:eastAsia="Book Antiqua" w:hAnsi="Times New Roman" w:cs="Times New Roman"/>
          <w:i/>
          <w:iCs/>
          <w:spacing w:val="-14"/>
          <w:kern w:val="24"/>
          <w:sz w:val="24"/>
          <w:szCs w:val="24"/>
          <w:lang w:eastAsia="ca-ES" w:bidi="ca-ES"/>
        </w:rPr>
        <w:t xml:space="preserve"> itmek </w:t>
      </w:r>
      <w:proofErr w:type="spellStart"/>
      <w:r w:rsidRPr="003E7AEE">
        <w:rPr>
          <w:rFonts w:ascii="Times New Roman" w:eastAsia="Book Antiqua" w:hAnsi="Times New Roman" w:cs="Times New Roman"/>
          <w:i/>
          <w:iCs/>
          <w:spacing w:val="-14"/>
          <w:kern w:val="24"/>
          <w:sz w:val="24"/>
          <w:szCs w:val="24"/>
          <w:lang w:eastAsia="ca-ES" w:bidi="ca-ES"/>
        </w:rPr>
        <w:t>hadd</w:t>
      </w:r>
      <w:proofErr w:type="spellEnd"/>
      <w:r w:rsidRPr="003E7AEE">
        <w:rPr>
          <w:rFonts w:ascii="Times New Roman" w:eastAsia="Book Antiqua" w:hAnsi="Times New Roman" w:cs="Times New Roman"/>
          <w:i/>
          <w:iCs/>
          <w:spacing w:val="-14"/>
          <w:kern w:val="24"/>
          <w:sz w:val="24"/>
          <w:szCs w:val="24"/>
          <w:lang w:eastAsia="ca-ES" w:bidi="ca-ES"/>
        </w:rPr>
        <w:t>-i imkândan değildir…”</w:t>
      </w:r>
      <w:r w:rsidRPr="003E7AEE">
        <w:rPr>
          <w:rFonts w:ascii="Times New Roman" w:eastAsia="Book Antiqua" w:hAnsi="Times New Roman" w:cs="Times New Roman"/>
          <w:iCs/>
          <w:spacing w:val="-14"/>
          <w:kern w:val="24"/>
          <w:sz w:val="24"/>
          <w:szCs w:val="24"/>
          <w:lang w:eastAsia="ca-ES" w:bidi="ca-ES"/>
        </w:rPr>
        <w:t xml:space="preserve"> temel </w:t>
      </w:r>
      <w:proofErr w:type="gramStart"/>
      <w:r w:rsidRPr="003E7AEE">
        <w:rPr>
          <w:rFonts w:ascii="Times New Roman" w:eastAsia="Book Antiqua" w:hAnsi="Times New Roman" w:cs="Times New Roman"/>
          <w:iCs/>
          <w:spacing w:val="-14"/>
          <w:kern w:val="24"/>
          <w:sz w:val="24"/>
          <w:szCs w:val="24"/>
          <w:lang w:eastAsia="ca-ES" w:bidi="ca-ES"/>
        </w:rPr>
        <w:t>kriter</w:t>
      </w:r>
      <w:proofErr w:type="gramEnd"/>
      <w:r w:rsidRPr="003E7AEE">
        <w:rPr>
          <w:rFonts w:ascii="Times New Roman" w:eastAsia="Book Antiqua" w:hAnsi="Times New Roman" w:cs="Times New Roman"/>
          <w:iCs/>
          <w:spacing w:val="-14"/>
          <w:kern w:val="24"/>
          <w:sz w:val="24"/>
          <w:szCs w:val="24"/>
          <w:lang w:eastAsia="ca-ES" w:bidi="ca-ES"/>
        </w:rPr>
        <w:t xml:space="preserve"> </w:t>
      </w:r>
      <w:proofErr w:type="spellStart"/>
      <w:r w:rsidRPr="003E7AEE">
        <w:rPr>
          <w:rFonts w:ascii="Times New Roman" w:eastAsia="Book Antiqua" w:hAnsi="Times New Roman" w:cs="Times New Roman"/>
          <w:iCs/>
          <w:spacing w:val="-14"/>
          <w:kern w:val="24"/>
          <w:sz w:val="24"/>
          <w:szCs w:val="24"/>
          <w:lang w:eastAsia="ca-ES" w:bidi="ca-ES"/>
        </w:rPr>
        <w:t>olarakbelirlenmişti</w:t>
      </w:r>
      <w:proofErr w:type="spellEnd"/>
      <w:r w:rsidRPr="003E7AEE">
        <w:rPr>
          <w:rFonts w:ascii="Times New Roman" w:eastAsia="Book Antiqua" w:hAnsi="Times New Roman" w:cs="Times New Roman"/>
          <w:iCs/>
          <w:spacing w:val="-14"/>
          <w:kern w:val="24"/>
          <w:sz w:val="24"/>
          <w:szCs w:val="24"/>
          <w:lang w:eastAsia="ca-ES" w:bidi="ca-ES"/>
        </w:rPr>
        <w:t xml:space="preserve"> (Kemalpaşa-zade, 1996, </w:t>
      </w:r>
      <w:r w:rsidR="00E66AF0">
        <w:rPr>
          <w:rFonts w:ascii="Times New Roman" w:eastAsia="Book Antiqua" w:hAnsi="Times New Roman" w:cs="Times New Roman"/>
          <w:iCs/>
          <w:spacing w:val="-14"/>
          <w:kern w:val="24"/>
          <w:sz w:val="24"/>
          <w:szCs w:val="24"/>
          <w:lang w:eastAsia="ca-ES" w:bidi="ca-ES"/>
        </w:rPr>
        <w:t>p</w:t>
      </w:r>
      <w:r w:rsidRPr="003E7AEE">
        <w:rPr>
          <w:rFonts w:ascii="Times New Roman" w:eastAsia="Book Antiqua" w:hAnsi="Times New Roman" w:cs="Times New Roman"/>
          <w:iCs/>
          <w:spacing w:val="-14"/>
          <w:kern w:val="24"/>
          <w:sz w:val="24"/>
          <w:szCs w:val="24"/>
          <w:lang w:eastAsia="ca-ES" w:bidi="ca-ES"/>
        </w:rPr>
        <w:t>. LXXIII).</w:t>
      </w:r>
    </w:p>
    <w:p w14:paraId="446A05F7" w14:textId="77777777" w:rsidR="00E87119" w:rsidRPr="00DE1B47" w:rsidRDefault="00E87119" w:rsidP="00DE1B47">
      <w:pPr>
        <w:spacing w:before="120" w:after="120" w:line="288" w:lineRule="auto"/>
        <w:ind w:firstLine="851"/>
        <w:jc w:val="both"/>
        <w:rPr>
          <w:rFonts w:ascii="Times New Roman" w:hAnsi="Times New Roman" w:cs="Times New Roman"/>
          <w:spacing w:val="-14"/>
          <w:kern w:val="24"/>
          <w:sz w:val="24"/>
          <w:szCs w:val="24"/>
        </w:rPr>
      </w:pPr>
    </w:p>
    <w:p w14:paraId="3273A342" w14:textId="2E66C259" w:rsidR="005B63C8" w:rsidRPr="00DE1B47" w:rsidRDefault="00E66AF0" w:rsidP="00DE1B47">
      <w:pPr>
        <w:spacing w:before="120" w:after="120" w:line="288" w:lineRule="auto"/>
        <w:jc w:val="center"/>
        <w:rPr>
          <w:rFonts w:ascii="Times New Roman" w:hAnsi="Times New Roman" w:cs="Times New Roman"/>
          <w:spacing w:val="-14"/>
          <w:kern w:val="24"/>
          <w:sz w:val="20"/>
          <w:szCs w:val="20"/>
        </w:rPr>
      </w:pPr>
      <w:proofErr w:type="spellStart"/>
      <w:r>
        <w:rPr>
          <w:rFonts w:ascii="Times New Roman" w:hAnsi="Times New Roman" w:cs="Times New Roman"/>
          <w:b/>
          <w:spacing w:val="-14"/>
          <w:kern w:val="24"/>
          <w:sz w:val="20"/>
          <w:szCs w:val="20"/>
        </w:rPr>
        <w:t>T</w:t>
      </w:r>
      <w:r w:rsidRPr="00E66AF0">
        <w:rPr>
          <w:rFonts w:ascii="Times New Roman" w:hAnsi="Times New Roman" w:cs="Times New Roman"/>
          <w:b/>
          <w:spacing w:val="-14"/>
          <w:kern w:val="24"/>
          <w:sz w:val="20"/>
          <w:szCs w:val="20"/>
        </w:rPr>
        <w:t>able</w:t>
      </w:r>
      <w:proofErr w:type="spellEnd"/>
      <w:r w:rsidR="00C00A3F" w:rsidRPr="00DE1B47">
        <w:rPr>
          <w:rFonts w:ascii="Times New Roman" w:hAnsi="Times New Roman" w:cs="Times New Roman"/>
          <w:b/>
          <w:spacing w:val="-14"/>
          <w:kern w:val="24"/>
          <w:sz w:val="20"/>
          <w:szCs w:val="20"/>
        </w:rPr>
        <w:t xml:space="preserve"> 1:</w:t>
      </w:r>
      <w:r w:rsidR="005B63C8" w:rsidRPr="00DE1B47">
        <w:rPr>
          <w:rFonts w:ascii="Times New Roman" w:hAnsi="Times New Roman" w:cs="Times New Roman"/>
          <w:spacing w:val="-14"/>
          <w:kern w:val="24"/>
          <w:sz w:val="20"/>
          <w:szCs w:val="20"/>
        </w:rPr>
        <w:t xml:space="preserve"> Esirlerin maaşları.</w:t>
      </w:r>
    </w:p>
    <w:tbl>
      <w:tblPr>
        <w:tblStyle w:val="TabloKlavuzu"/>
        <w:tblW w:w="0" w:type="auto"/>
        <w:jc w:val="center"/>
        <w:tblLook w:val="04A0" w:firstRow="1" w:lastRow="0" w:firstColumn="1" w:lastColumn="0" w:noHBand="0" w:noVBand="1"/>
      </w:tblPr>
      <w:tblGrid>
        <w:gridCol w:w="992"/>
        <w:gridCol w:w="1701"/>
        <w:gridCol w:w="709"/>
        <w:gridCol w:w="761"/>
      </w:tblGrid>
      <w:tr w:rsidR="005B63C8" w:rsidRPr="00DE1B47" w14:paraId="0B92534D" w14:textId="77777777" w:rsidTr="00EE4444">
        <w:trPr>
          <w:trHeight w:val="402"/>
          <w:jc w:val="center"/>
        </w:trPr>
        <w:tc>
          <w:tcPr>
            <w:tcW w:w="992" w:type="dxa"/>
            <w:vAlign w:val="center"/>
          </w:tcPr>
          <w:p w14:paraId="194ADC3E" w14:textId="77777777" w:rsidR="005B63C8" w:rsidRPr="00DE1B47" w:rsidRDefault="005B63C8" w:rsidP="00DE1B47">
            <w:pPr>
              <w:spacing w:before="120" w:after="120" w:line="288" w:lineRule="auto"/>
              <w:jc w:val="center"/>
              <w:rPr>
                <w:rFonts w:ascii="Times New Roman" w:hAnsi="Times New Roman" w:cs="Times New Roman"/>
                <w:b/>
                <w:spacing w:val="-14"/>
                <w:kern w:val="24"/>
                <w:sz w:val="20"/>
                <w:szCs w:val="20"/>
              </w:rPr>
            </w:pPr>
            <w:r w:rsidRPr="00DE1B47">
              <w:rPr>
                <w:rFonts w:ascii="Times New Roman" w:hAnsi="Times New Roman" w:cs="Times New Roman"/>
                <w:b/>
                <w:spacing w:val="-14"/>
                <w:kern w:val="24"/>
                <w:sz w:val="20"/>
                <w:szCs w:val="20"/>
              </w:rPr>
              <w:t>Sıra No</w:t>
            </w:r>
          </w:p>
        </w:tc>
        <w:tc>
          <w:tcPr>
            <w:tcW w:w="1701" w:type="dxa"/>
            <w:vAlign w:val="center"/>
          </w:tcPr>
          <w:p w14:paraId="67EFF204" w14:textId="77777777" w:rsidR="005B63C8" w:rsidRPr="00DE1B47" w:rsidRDefault="005B63C8" w:rsidP="00DE1B47">
            <w:pPr>
              <w:spacing w:before="120" w:after="120" w:line="288" w:lineRule="auto"/>
              <w:jc w:val="center"/>
              <w:rPr>
                <w:rFonts w:ascii="Times New Roman" w:hAnsi="Times New Roman" w:cs="Times New Roman"/>
                <w:b/>
                <w:spacing w:val="-14"/>
                <w:kern w:val="24"/>
                <w:sz w:val="20"/>
                <w:szCs w:val="20"/>
              </w:rPr>
            </w:pPr>
            <w:r w:rsidRPr="00DE1B47">
              <w:rPr>
                <w:rFonts w:ascii="Times New Roman" w:hAnsi="Times New Roman" w:cs="Times New Roman"/>
                <w:b/>
                <w:spacing w:val="-14"/>
                <w:kern w:val="24"/>
                <w:sz w:val="20"/>
                <w:szCs w:val="20"/>
              </w:rPr>
              <w:t>Rütbesi</w:t>
            </w:r>
          </w:p>
        </w:tc>
        <w:tc>
          <w:tcPr>
            <w:tcW w:w="709" w:type="dxa"/>
            <w:vAlign w:val="center"/>
          </w:tcPr>
          <w:p w14:paraId="7B2465D5" w14:textId="77777777" w:rsidR="005B63C8" w:rsidRPr="00DE1B47" w:rsidRDefault="005B63C8" w:rsidP="00DE1B47">
            <w:pPr>
              <w:spacing w:before="120" w:after="120" w:line="288" w:lineRule="auto"/>
              <w:jc w:val="center"/>
              <w:rPr>
                <w:rFonts w:ascii="Times New Roman" w:hAnsi="Times New Roman" w:cs="Times New Roman"/>
                <w:b/>
                <w:spacing w:val="-14"/>
                <w:kern w:val="24"/>
                <w:sz w:val="20"/>
                <w:szCs w:val="20"/>
              </w:rPr>
            </w:pPr>
            <w:r w:rsidRPr="00DE1B47">
              <w:rPr>
                <w:rFonts w:ascii="Times New Roman" w:hAnsi="Times New Roman" w:cs="Times New Roman"/>
                <w:b/>
                <w:spacing w:val="-14"/>
                <w:kern w:val="24"/>
                <w:sz w:val="20"/>
                <w:szCs w:val="20"/>
              </w:rPr>
              <w:t>Lira</w:t>
            </w:r>
          </w:p>
        </w:tc>
        <w:tc>
          <w:tcPr>
            <w:tcW w:w="761" w:type="dxa"/>
            <w:vAlign w:val="center"/>
          </w:tcPr>
          <w:p w14:paraId="3E63892D" w14:textId="77777777" w:rsidR="005B63C8" w:rsidRPr="00DE1B47" w:rsidRDefault="005B63C8" w:rsidP="00DE1B47">
            <w:pPr>
              <w:spacing w:before="120" w:after="120" w:line="288" w:lineRule="auto"/>
              <w:jc w:val="center"/>
              <w:rPr>
                <w:rFonts w:ascii="Times New Roman" w:hAnsi="Times New Roman" w:cs="Times New Roman"/>
                <w:b/>
                <w:spacing w:val="-14"/>
                <w:kern w:val="24"/>
                <w:sz w:val="20"/>
                <w:szCs w:val="20"/>
              </w:rPr>
            </w:pPr>
            <w:r w:rsidRPr="00DE1B47">
              <w:rPr>
                <w:rFonts w:ascii="Times New Roman" w:hAnsi="Times New Roman" w:cs="Times New Roman"/>
                <w:b/>
                <w:spacing w:val="-14"/>
                <w:kern w:val="24"/>
                <w:sz w:val="20"/>
                <w:szCs w:val="20"/>
              </w:rPr>
              <w:t>Kuruş</w:t>
            </w:r>
          </w:p>
        </w:tc>
      </w:tr>
      <w:tr w:rsidR="005B63C8" w:rsidRPr="00DE1B47" w14:paraId="4230FACB" w14:textId="77777777" w:rsidTr="00EE4444">
        <w:trPr>
          <w:trHeight w:val="227"/>
          <w:jc w:val="center"/>
        </w:trPr>
        <w:tc>
          <w:tcPr>
            <w:tcW w:w="992" w:type="dxa"/>
            <w:vAlign w:val="center"/>
          </w:tcPr>
          <w:p w14:paraId="07925D2F"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1</w:t>
            </w:r>
          </w:p>
        </w:tc>
        <w:tc>
          <w:tcPr>
            <w:tcW w:w="1701" w:type="dxa"/>
            <w:vAlign w:val="center"/>
          </w:tcPr>
          <w:p w14:paraId="150D8DFF"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General</w:t>
            </w:r>
          </w:p>
        </w:tc>
        <w:tc>
          <w:tcPr>
            <w:tcW w:w="709" w:type="dxa"/>
            <w:vAlign w:val="center"/>
          </w:tcPr>
          <w:p w14:paraId="440D32C6"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62</w:t>
            </w:r>
          </w:p>
        </w:tc>
        <w:tc>
          <w:tcPr>
            <w:tcW w:w="761" w:type="dxa"/>
            <w:vAlign w:val="center"/>
          </w:tcPr>
          <w:p w14:paraId="4961A62D"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69</w:t>
            </w:r>
          </w:p>
        </w:tc>
      </w:tr>
      <w:tr w:rsidR="005B63C8" w:rsidRPr="00DE1B47" w14:paraId="78262EB6" w14:textId="77777777" w:rsidTr="00EE4444">
        <w:trPr>
          <w:trHeight w:val="227"/>
          <w:jc w:val="center"/>
        </w:trPr>
        <w:tc>
          <w:tcPr>
            <w:tcW w:w="992" w:type="dxa"/>
            <w:vAlign w:val="center"/>
          </w:tcPr>
          <w:p w14:paraId="6C120D8B"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2</w:t>
            </w:r>
          </w:p>
        </w:tc>
        <w:tc>
          <w:tcPr>
            <w:tcW w:w="1701" w:type="dxa"/>
            <w:vAlign w:val="center"/>
          </w:tcPr>
          <w:p w14:paraId="0B9E787F"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Miralay</w:t>
            </w:r>
          </w:p>
        </w:tc>
        <w:tc>
          <w:tcPr>
            <w:tcW w:w="709" w:type="dxa"/>
            <w:vAlign w:val="center"/>
          </w:tcPr>
          <w:p w14:paraId="5981624C"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57</w:t>
            </w:r>
          </w:p>
        </w:tc>
        <w:tc>
          <w:tcPr>
            <w:tcW w:w="761" w:type="dxa"/>
            <w:vAlign w:val="center"/>
          </w:tcPr>
          <w:p w14:paraId="53A4E65C"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94</w:t>
            </w:r>
          </w:p>
        </w:tc>
      </w:tr>
      <w:tr w:rsidR="005B63C8" w:rsidRPr="00DE1B47" w14:paraId="74204B1A" w14:textId="77777777" w:rsidTr="00EE4444">
        <w:trPr>
          <w:trHeight w:val="227"/>
          <w:jc w:val="center"/>
        </w:trPr>
        <w:tc>
          <w:tcPr>
            <w:tcW w:w="992" w:type="dxa"/>
            <w:vAlign w:val="center"/>
          </w:tcPr>
          <w:p w14:paraId="6BDAED68"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3</w:t>
            </w:r>
          </w:p>
        </w:tc>
        <w:tc>
          <w:tcPr>
            <w:tcW w:w="1701" w:type="dxa"/>
            <w:vAlign w:val="center"/>
          </w:tcPr>
          <w:p w14:paraId="48D2A132"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Kaim-Makam</w:t>
            </w:r>
          </w:p>
        </w:tc>
        <w:tc>
          <w:tcPr>
            <w:tcW w:w="709" w:type="dxa"/>
            <w:vAlign w:val="center"/>
          </w:tcPr>
          <w:p w14:paraId="537EE317"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50</w:t>
            </w:r>
          </w:p>
        </w:tc>
        <w:tc>
          <w:tcPr>
            <w:tcW w:w="761" w:type="dxa"/>
            <w:vAlign w:val="center"/>
          </w:tcPr>
          <w:p w14:paraId="45DAC0B9"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44</w:t>
            </w:r>
          </w:p>
        </w:tc>
      </w:tr>
      <w:tr w:rsidR="005B63C8" w:rsidRPr="00DE1B47" w14:paraId="2015F309" w14:textId="77777777" w:rsidTr="00EE4444">
        <w:trPr>
          <w:trHeight w:val="227"/>
          <w:jc w:val="center"/>
        </w:trPr>
        <w:tc>
          <w:tcPr>
            <w:tcW w:w="992" w:type="dxa"/>
            <w:vAlign w:val="center"/>
          </w:tcPr>
          <w:p w14:paraId="15EE12BE"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4</w:t>
            </w:r>
          </w:p>
        </w:tc>
        <w:tc>
          <w:tcPr>
            <w:tcW w:w="1701" w:type="dxa"/>
            <w:vAlign w:val="center"/>
          </w:tcPr>
          <w:p w14:paraId="6951C4E2"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Binbaşı</w:t>
            </w:r>
          </w:p>
        </w:tc>
        <w:tc>
          <w:tcPr>
            <w:tcW w:w="709" w:type="dxa"/>
            <w:vAlign w:val="center"/>
          </w:tcPr>
          <w:p w14:paraId="00FB0558"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42</w:t>
            </w:r>
          </w:p>
        </w:tc>
        <w:tc>
          <w:tcPr>
            <w:tcW w:w="761" w:type="dxa"/>
            <w:vAlign w:val="center"/>
          </w:tcPr>
          <w:p w14:paraId="3908C262"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94</w:t>
            </w:r>
          </w:p>
        </w:tc>
      </w:tr>
      <w:tr w:rsidR="005B63C8" w:rsidRPr="00DE1B47" w14:paraId="4AB79B90" w14:textId="77777777" w:rsidTr="00EE4444">
        <w:trPr>
          <w:trHeight w:val="306"/>
          <w:jc w:val="center"/>
        </w:trPr>
        <w:tc>
          <w:tcPr>
            <w:tcW w:w="992" w:type="dxa"/>
            <w:vAlign w:val="center"/>
          </w:tcPr>
          <w:p w14:paraId="05195F83"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5</w:t>
            </w:r>
          </w:p>
        </w:tc>
        <w:tc>
          <w:tcPr>
            <w:tcW w:w="1701" w:type="dxa"/>
            <w:vAlign w:val="center"/>
          </w:tcPr>
          <w:p w14:paraId="3971E3C1"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Yüzbaşı</w:t>
            </w:r>
          </w:p>
        </w:tc>
        <w:tc>
          <w:tcPr>
            <w:tcW w:w="709" w:type="dxa"/>
            <w:vAlign w:val="center"/>
          </w:tcPr>
          <w:p w14:paraId="613B41AC"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30</w:t>
            </w:r>
          </w:p>
        </w:tc>
        <w:tc>
          <w:tcPr>
            <w:tcW w:w="761" w:type="dxa"/>
            <w:vAlign w:val="center"/>
          </w:tcPr>
          <w:p w14:paraId="3953462A"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25</w:t>
            </w:r>
          </w:p>
        </w:tc>
      </w:tr>
      <w:tr w:rsidR="005B63C8" w:rsidRPr="00DE1B47" w14:paraId="24349389" w14:textId="77777777" w:rsidTr="00EE4444">
        <w:trPr>
          <w:trHeight w:val="227"/>
          <w:jc w:val="center"/>
        </w:trPr>
        <w:tc>
          <w:tcPr>
            <w:tcW w:w="992" w:type="dxa"/>
            <w:vAlign w:val="center"/>
          </w:tcPr>
          <w:p w14:paraId="00D7C925"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6</w:t>
            </w:r>
          </w:p>
        </w:tc>
        <w:tc>
          <w:tcPr>
            <w:tcW w:w="1701" w:type="dxa"/>
            <w:vAlign w:val="center"/>
          </w:tcPr>
          <w:p w14:paraId="714C3E25"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Mülazım-ı Evvel</w:t>
            </w:r>
          </w:p>
        </w:tc>
        <w:tc>
          <w:tcPr>
            <w:tcW w:w="709" w:type="dxa"/>
            <w:vAlign w:val="center"/>
          </w:tcPr>
          <w:p w14:paraId="14F90A01"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28</w:t>
            </w:r>
          </w:p>
        </w:tc>
        <w:tc>
          <w:tcPr>
            <w:tcW w:w="761" w:type="dxa"/>
            <w:vAlign w:val="center"/>
          </w:tcPr>
          <w:p w14:paraId="3101916B"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34</w:t>
            </w:r>
          </w:p>
        </w:tc>
      </w:tr>
      <w:tr w:rsidR="005B63C8" w:rsidRPr="00DE1B47" w14:paraId="4BA1FCBA" w14:textId="77777777" w:rsidTr="00EE4444">
        <w:trPr>
          <w:trHeight w:val="227"/>
          <w:jc w:val="center"/>
        </w:trPr>
        <w:tc>
          <w:tcPr>
            <w:tcW w:w="992" w:type="dxa"/>
            <w:vAlign w:val="center"/>
          </w:tcPr>
          <w:p w14:paraId="100CA432"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7</w:t>
            </w:r>
          </w:p>
        </w:tc>
        <w:tc>
          <w:tcPr>
            <w:tcW w:w="1701" w:type="dxa"/>
            <w:vAlign w:val="center"/>
          </w:tcPr>
          <w:p w14:paraId="5003D932"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Mülazım-ı Sani</w:t>
            </w:r>
          </w:p>
        </w:tc>
        <w:tc>
          <w:tcPr>
            <w:tcW w:w="709" w:type="dxa"/>
            <w:vAlign w:val="center"/>
          </w:tcPr>
          <w:p w14:paraId="3EB0347F"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27</w:t>
            </w:r>
          </w:p>
        </w:tc>
        <w:tc>
          <w:tcPr>
            <w:tcW w:w="761" w:type="dxa"/>
            <w:vAlign w:val="center"/>
          </w:tcPr>
          <w:p w14:paraId="08DAC41B"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49</w:t>
            </w:r>
          </w:p>
        </w:tc>
      </w:tr>
      <w:tr w:rsidR="005B63C8" w:rsidRPr="00DE1B47" w14:paraId="57EC798A" w14:textId="77777777" w:rsidTr="00EE4444">
        <w:trPr>
          <w:trHeight w:val="70"/>
          <w:jc w:val="center"/>
        </w:trPr>
        <w:tc>
          <w:tcPr>
            <w:tcW w:w="992" w:type="dxa"/>
            <w:vAlign w:val="center"/>
          </w:tcPr>
          <w:p w14:paraId="206938E6"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8</w:t>
            </w:r>
          </w:p>
        </w:tc>
        <w:tc>
          <w:tcPr>
            <w:tcW w:w="1701" w:type="dxa"/>
            <w:vAlign w:val="center"/>
          </w:tcPr>
          <w:p w14:paraId="7FB89469"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Zabit Vekili</w:t>
            </w:r>
          </w:p>
        </w:tc>
        <w:tc>
          <w:tcPr>
            <w:tcW w:w="709" w:type="dxa"/>
            <w:vAlign w:val="center"/>
          </w:tcPr>
          <w:p w14:paraId="67227D93"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19</w:t>
            </w:r>
          </w:p>
        </w:tc>
        <w:tc>
          <w:tcPr>
            <w:tcW w:w="761" w:type="dxa"/>
            <w:vAlign w:val="center"/>
          </w:tcPr>
          <w:p w14:paraId="31384CF1"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r w:rsidRPr="00DE1B47">
              <w:rPr>
                <w:rFonts w:ascii="Times New Roman" w:hAnsi="Times New Roman" w:cs="Times New Roman"/>
                <w:spacing w:val="-14"/>
                <w:kern w:val="24"/>
                <w:sz w:val="20"/>
                <w:szCs w:val="20"/>
              </w:rPr>
              <w:t>7</w:t>
            </w:r>
          </w:p>
        </w:tc>
      </w:tr>
    </w:tbl>
    <w:p w14:paraId="25FF819F" w14:textId="4F333845" w:rsidR="00E87119" w:rsidRDefault="00E66AF0" w:rsidP="00E87119">
      <w:pPr>
        <w:spacing w:before="120" w:after="120" w:line="288" w:lineRule="auto"/>
        <w:jc w:val="center"/>
        <w:rPr>
          <w:rFonts w:ascii="Times New Roman" w:hAnsi="Times New Roman" w:cs="Times New Roman"/>
          <w:spacing w:val="-14"/>
          <w:kern w:val="24"/>
          <w:sz w:val="20"/>
          <w:szCs w:val="20"/>
        </w:rPr>
      </w:pPr>
      <w:r>
        <w:rPr>
          <w:rFonts w:ascii="Times New Roman" w:hAnsi="Times New Roman" w:cs="Times New Roman"/>
          <w:spacing w:val="-14"/>
          <w:kern w:val="24"/>
          <w:sz w:val="20"/>
          <w:szCs w:val="20"/>
        </w:rPr>
        <w:t xml:space="preserve">Source: </w:t>
      </w:r>
      <w:r w:rsidR="00E87119">
        <w:rPr>
          <w:rFonts w:ascii="Times New Roman" w:hAnsi="Times New Roman" w:cs="Times New Roman"/>
          <w:spacing w:val="-14"/>
          <w:kern w:val="24"/>
          <w:sz w:val="20"/>
          <w:szCs w:val="20"/>
        </w:rPr>
        <w:t xml:space="preserve"> Akandere, 2002, s. 460</w:t>
      </w:r>
    </w:p>
    <w:p w14:paraId="561C661C" w14:textId="77777777" w:rsidR="00E87119" w:rsidRDefault="00E87119" w:rsidP="00E87119">
      <w:pPr>
        <w:pStyle w:val="ResimYazs"/>
        <w:keepNext/>
        <w:spacing w:before="120" w:after="120" w:line="288" w:lineRule="auto"/>
        <w:jc w:val="center"/>
        <w:rPr>
          <w:rFonts w:ascii="Times New Roman" w:hAnsi="Times New Roman" w:cs="Times New Roman"/>
          <w:b/>
          <w:i w:val="0"/>
          <w:color w:val="auto"/>
          <w:spacing w:val="-14"/>
          <w:kern w:val="24"/>
          <w:sz w:val="20"/>
          <w:szCs w:val="20"/>
        </w:rPr>
      </w:pPr>
    </w:p>
    <w:p w14:paraId="1A86269A" w14:textId="69408A53" w:rsidR="00E87119" w:rsidRPr="006E1AB7" w:rsidRDefault="00E66AF0" w:rsidP="006E1AB7">
      <w:pPr>
        <w:pStyle w:val="ResimYazs"/>
        <w:keepNext/>
        <w:spacing w:before="120" w:after="120" w:line="288" w:lineRule="auto"/>
        <w:jc w:val="center"/>
        <w:rPr>
          <w:b/>
          <w:spacing w:val="-14"/>
          <w:kern w:val="24"/>
        </w:rPr>
      </w:pPr>
      <w:proofErr w:type="spellStart"/>
      <w:r w:rsidRPr="00E66AF0">
        <w:rPr>
          <w:rFonts w:ascii="Times New Roman" w:hAnsi="Times New Roman" w:cs="Times New Roman"/>
          <w:b/>
          <w:i w:val="0"/>
          <w:color w:val="auto"/>
          <w:spacing w:val="-14"/>
          <w:kern w:val="24"/>
          <w:sz w:val="20"/>
          <w:szCs w:val="20"/>
        </w:rPr>
        <w:t>Graphic</w:t>
      </w:r>
      <w:proofErr w:type="spellEnd"/>
      <w:r w:rsidRPr="00E66AF0">
        <w:rPr>
          <w:rFonts w:ascii="Times New Roman" w:hAnsi="Times New Roman" w:cs="Times New Roman"/>
          <w:b/>
          <w:i w:val="0"/>
          <w:color w:val="auto"/>
          <w:spacing w:val="-14"/>
          <w:kern w:val="24"/>
          <w:sz w:val="20"/>
          <w:szCs w:val="20"/>
        </w:rPr>
        <w:t xml:space="preserve"> </w:t>
      </w:r>
      <w:r w:rsidR="00E87119" w:rsidRPr="00A85191">
        <w:rPr>
          <w:rFonts w:ascii="Times New Roman" w:hAnsi="Times New Roman" w:cs="Times New Roman"/>
          <w:b/>
          <w:i w:val="0"/>
          <w:color w:val="auto"/>
          <w:spacing w:val="-14"/>
          <w:kern w:val="24"/>
          <w:sz w:val="20"/>
          <w:szCs w:val="20"/>
        </w:rPr>
        <w:t xml:space="preserve">1: </w:t>
      </w:r>
      <w:r w:rsidR="00E87119" w:rsidRPr="00A85191">
        <w:rPr>
          <w:rFonts w:ascii="Times New Roman" w:hAnsi="Times New Roman" w:cs="Times New Roman"/>
          <w:i w:val="0"/>
          <w:color w:val="auto"/>
          <w:spacing w:val="-14"/>
          <w:kern w:val="24"/>
          <w:sz w:val="20"/>
          <w:szCs w:val="20"/>
        </w:rPr>
        <w:t>Eserlerin Türlerine Göre Dağılımı</w:t>
      </w:r>
    </w:p>
    <w:p w14:paraId="2783A109" w14:textId="77777777" w:rsidR="006E1AB7" w:rsidRDefault="006E1AB7" w:rsidP="00E87119">
      <w:pPr>
        <w:pStyle w:val="ResimYazs"/>
        <w:spacing w:after="0"/>
        <w:jc w:val="center"/>
        <w:rPr>
          <w:rFonts w:ascii="Times New Roman" w:hAnsi="Times New Roman" w:cs="Times New Roman"/>
          <w:i w:val="0"/>
          <w:color w:val="auto"/>
          <w:spacing w:val="-14"/>
          <w:kern w:val="24"/>
          <w:sz w:val="20"/>
          <w:szCs w:val="20"/>
        </w:rPr>
      </w:pPr>
      <w:r w:rsidRPr="00A85191">
        <w:rPr>
          <w:rFonts w:ascii="Times New Roman" w:hAnsi="Times New Roman" w:cs="Times New Roman"/>
          <w:noProof/>
          <w:spacing w:val="-14"/>
          <w:kern w:val="24"/>
          <w:lang w:eastAsia="tr-TR"/>
        </w:rPr>
        <w:drawing>
          <wp:inline distT="0" distB="0" distL="0" distR="0" wp14:anchorId="6EA99E29" wp14:editId="7C257BE2">
            <wp:extent cx="4495800" cy="2514600"/>
            <wp:effectExtent l="0" t="0" r="0" b="0"/>
            <wp:docPr id="13"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C5ADDB" w14:textId="7BBB965F" w:rsidR="00E87119" w:rsidRPr="00A85191" w:rsidRDefault="00E66AF0" w:rsidP="00E87119">
      <w:pPr>
        <w:pStyle w:val="ResimYazs"/>
        <w:spacing w:after="0"/>
        <w:jc w:val="center"/>
        <w:rPr>
          <w:rFonts w:ascii="Times New Roman" w:hAnsi="Times New Roman" w:cs="Times New Roman"/>
          <w:spacing w:val="-14"/>
          <w:kern w:val="24"/>
        </w:rPr>
      </w:pPr>
      <w:r w:rsidRPr="00E66AF0">
        <w:rPr>
          <w:rFonts w:ascii="Times New Roman" w:hAnsi="Times New Roman" w:cs="Times New Roman"/>
          <w:i w:val="0"/>
          <w:color w:val="auto"/>
          <w:spacing w:val="-14"/>
          <w:kern w:val="24"/>
          <w:sz w:val="20"/>
          <w:szCs w:val="20"/>
        </w:rPr>
        <w:t>Source:</w:t>
      </w:r>
      <w:r>
        <w:rPr>
          <w:rFonts w:ascii="Times New Roman" w:hAnsi="Times New Roman" w:cs="Times New Roman"/>
          <w:i w:val="0"/>
          <w:color w:val="auto"/>
          <w:spacing w:val="-14"/>
          <w:kern w:val="24"/>
          <w:sz w:val="20"/>
          <w:szCs w:val="20"/>
        </w:rPr>
        <w:t xml:space="preserve"> </w:t>
      </w:r>
      <w:proofErr w:type="spellStart"/>
      <w:r w:rsidR="00E87119" w:rsidRPr="00A85191">
        <w:rPr>
          <w:rFonts w:ascii="Times New Roman" w:hAnsi="Times New Roman" w:cs="Times New Roman"/>
          <w:i w:val="0"/>
          <w:color w:val="auto"/>
          <w:spacing w:val="-14"/>
          <w:kern w:val="24"/>
          <w:sz w:val="20"/>
          <w:szCs w:val="20"/>
        </w:rPr>
        <w:t>Taşköprülüzade</w:t>
      </w:r>
      <w:proofErr w:type="spellEnd"/>
      <w:r w:rsidR="00E87119" w:rsidRPr="00A85191">
        <w:rPr>
          <w:rFonts w:ascii="Times New Roman" w:hAnsi="Times New Roman" w:cs="Times New Roman"/>
          <w:i w:val="0"/>
          <w:color w:val="auto"/>
          <w:spacing w:val="-14"/>
          <w:kern w:val="24"/>
          <w:sz w:val="20"/>
          <w:szCs w:val="20"/>
        </w:rPr>
        <w:t>, 2019</w:t>
      </w:r>
      <w:r w:rsidR="006E1AB7">
        <w:rPr>
          <w:rFonts w:ascii="Times New Roman" w:hAnsi="Times New Roman" w:cs="Times New Roman"/>
          <w:i w:val="0"/>
          <w:color w:val="auto"/>
          <w:spacing w:val="-14"/>
          <w:kern w:val="24"/>
          <w:sz w:val="20"/>
          <w:szCs w:val="20"/>
        </w:rPr>
        <w:t>, s. 255.</w:t>
      </w:r>
    </w:p>
    <w:p w14:paraId="5DABB7B9" w14:textId="2FA2594D" w:rsidR="006E1AB7" w:rsidRPr="00A85191" w:rsidRDefault="006E1AB7" w:rsidP="006E1AB7">
      <w:pPr>
        <w:spacing w:before="120" w:after="120" w:line="288" w:lineRule="auto"/>
        <w:ind w:firstLine="851"/>
        <w:jc w:val="both"/>
        <w:rPr>
          <w:rFonts w:ascii="Times New Roman" w:hAnsi="Times New Roman" w:cs="Times New Roman"/>
          <w:spacing w:val="-14"/>
          <w:kern w:val="24"/>
          <w:sz w:val="24"/>
          <w:szCs w:val="24"/>
        </w:rPr>
      </w:pPr>
      <w:r w:rsidRPr="00A85191">
        <w:rPr>
          <w:rFonts w:ascii="Times New Roman" w:hAnsi="Times New Roman" w:cs="Times New Roman"/>
          <w:spacing w:val="-14"/>
          <w:kern w:val="24"/>
          <w:sz w:val="24"/>
          <w:szCs w:val="24"/>
        </w:rPr>
        <w:t>Her şeyden önce bir metnin açıklanmasına gereksinim duyuluyorsa, o metinde okuyucunun kendi bilgisi, aklı, düşüncesi, sezgisi ya da duygularıyla üstesinden gelemeyeceği birtakım bazı zorluklar olduğu varsayımı söz</w:t>
      </w:r>
      <w:r w:rsidR="00E66AF0">
        <w:rPr>
          <w:rFonts w:ascii="Times New Roman" w:hAnsi="Times New Roman" w:cs="Times New Roman"/>
          <w:spacing w:val="-14"/>
          <w:kern w:val="24"/>
          <w:sz w:val="24"/>
          <w:szCs w:val="24"/>
        </w:rPr>
        <w:t xml:space="preserve"> konusudur (</w:t>
      </w:r>
      <w:proofErr w:type="spellStart"/>
      <w:r w:rsidR="00E66AF0">
        <w:rPr>
          <w:rFonts w:ascii="Times New Roman" w:hAnsi="Times New Roman" w:cs="Times New Roman"/>
          <w:spacing w:val="-14"/>
          <w:kern w:val="24"/>
          <w:sz w:val="24"/>
          <w:szCs w:val="24"/>
        </w:rPr>
        <w:t>Kortantamer</w:t>
      </w:r>
      <w:proofErr w:type="spellEnd"/>
      <w:r w:rsidR="00E66AF0">
        <w:rPr>
          <w:rFonts w:ascii="Times New Roman" w:hAnsi="Times New Roman" w:cs="Times New Roman"/>
          <w:spacing w:val="-14"/>
          <w:kern w:val="24"/>
          <w:sz w:val="24"/>
          <w:szCs w:val="24"/>
        </w:rPr>
        <w:t>, 1994, p</w:t>
      </w:r>
      <w:r w:rsidRPr="00A85191">
        <w:rPr>
          <w:rFonts w:ascii="Times New Roman" w:hAnsi="Times New Roman" w:cs="Times New Roman"/>
          <w:spacing w:val="-14"/>
          <w:kern w:val="24"/>
          <w:sz w:val="24"/>
          <w:szCs w:val="24"/>
        </w:rPr>
        <w:t xml:space="preserve">. 1). Bunun dışında </w:t>
      </w:r>
      <w:proofErr w:type="gramStart"/>
      <w:r w:rsidRPr="00A85191">
        <w:rPr>
          <w:rFonts w:ascii="Times New Roman" w:hAnsi="Times New Roman" w:cs="Times New Roman"/>
          <w:spacing w:val="-14"/>
          <w:kern w:val="24"/>
          <w:sz w:val="24"/>
          <w:szCs w:val="24"/>
        </w:rPr>
        <w:t>literatürdeki</w:t>
      </w:r>
      <w:proofErr w:type="gramEnd"/>
      <w:r w:rsidRPr="00A85191">
        <w:rPr>
          <w:rFonts w:ascii="Times New Roman" w:hAnsi="Times New Roman" w:cs="Times New Roman"/>
          <w:spacing w:val="-14"/>
          <w:kern w:val="24"/>
          <w:sz w:val="24"/>
          <w:szCs w:val="24"/>
        </w:rPr>
        <w:t xml:space="preserve"> çalışmalarda zikredilen, şerh türü eserlerin yazılma nedenleri oldukça fazladır. Bu nedenleri kısaca şu maddeler ile özetleyebiliriz:</w:t>
      </w:r>
    </w:p>
    <w:p w14:paraId="1FB41624" w14:textId="489B3A88" w:rsidR="006E1AB7" w:rsidRPr="00F632D4" w:rsidRDefault="006E1AB7" w:rsidP="006E1AB7">
      <w:pPr>
        <w:pStyle w:val="ListeParagraf"/>
        <w:numPr>
          <w:ilvl w:val="0"/>
          <w:numId w:val="9"/>
        </w:numPr>
        <w:spacing w:before="120" w:after="120" w:line="288" w:lineRule="auto"/>
        <w:jc w:val="both"/>
        <w:rPr>
          <w:rFonts w:ascii="Times New Roman" w:hAnsi="Times New Roman"/>
          <w:spacing w:val="-14"/>
          <w:kern w:val="24"/>
          <w:sz w:val="24"/>
          <w:szCs w:val="24"/>
        </w:rPr>
      </w:pPr>
      <w:r w:rsidRPr="00F632D4">
        <w:rPr>
          <w:rFonts w:ascii="Times New Roman" w:hAnsi="Times New Roman"/>
          <w:spacing w:val="-14"/>
          <w:kern w:val="24"/>
          <w:sz w:val="24"/>
          <w:szCs w:val="24"/>
        </w:rPr>
        <w:t>İslami ilimlerin kurucu metinlerinin bütünüyle ort</w:t>
      </w:r>
      <w:r w:rsidR="00E66AF0">
        <w:rPr>
          <w:rFonts w:ascii="Times New Roman" w:hAnsi="Times New Roman"/>
          <w:spacing w:val="-14"/>
          <w:kern w:val="24"/>
          <w:sz w:val="24"/>
          <w:szCs w:val="24"/>
        </w:rPr>
        <w:t>aya çıkmış olması (Kaya, 2015, p</w:t>
      </w:r>
      <w:r w:rsidRPr="00F632D4">
        <w:rPr>
          <w:rFonts w:ascii="Times New Roman" w:hAnsi="Times New Roman"/>
          <w:spacing w:val="-14"/>
          <w:kern w:val="24"/>
          <w:sz w:val="24"/>
          <w:szCs w:val="24"/>
        </w:rPr>
        <w:t>. 12),</w:t>
      </w:r>
    </w:p>
    <w:p w14:paraId="5AC22610" w14:textId="3BFF80D1" w:rsidR="006E1AB7" w:rsidRPr="00F632D4" w:rsidRDefault="006E1AB7" w:rsidP="006E1AB7">
      <w:pPr>
        <w:pStyle w:val="ListeParagraf"/>
        <w:numPr>
          <w:ilvl w:val="0"/>
          <w:numId w:val="9"/>
        </w:numPr>
        <w:spacing w:before="120" w:after="120" w:line="288" w:lineRule="auto"/>
        <w:jc w:val="both"/>
        <w:rPr>
          <w:rFonts w:ascii="Times New Roman" w:hAnsi="Times New Roman"/>
          <w:spacing w:val="-14"/>
          <w:kern w:val="24"/>
          <w:sz w:val="24"/>
          <w:szCs w:val="24"/>
        </w:rPr>
      </w:pPr>
      <w:r w:rsidRPr="00F632D4">
        <w:rPr>
          <w:rFonts w:ascii="Times New Roman" w:hAnsi="Times New Roman"/>
          <w:spacing w:val="-14"/>
          <w:kern w:val="24"/>
          <w:sz w:val="24"/>
          <w:szCs w:val="24"/>
        </w:rPr>
        <w:t>Veciz ve özet ifadelerin genişletilmesi, kapalı ifadelerin açıklanması, genel ifadelerin detaylandırılması, zor konuların açıklanması, eksiklikl</w:t>
      </w:r>
      <w:r w:rsidR="00E66AF0">
        <w:rPr>
          <w:rFonts w:ascii="Times New Roman" w:hAnsi="Times New Roman"/>
          <w:spacing w:val="-14"/>
          <w:kern w:val="24"/>
          <w:sz w:val="24"/>
          <w:szCs w:val="24"/>
        </w:rPr>
        <w:t>erin giderilmesi (Demir, 2016, p</w:t>
      </w:r>
      <w:r w:rsidRPr="00F632D4">
        <w:rPr>
          <w:rFonts w:ascii="Times New Roman" w:hAnsi="Times New Roman"/>
          <w:spacing w:val="-14"/>
          <w:kern w:val="24"/>
          <w:sz w:val="24"/>
          <w:szCs w:val="24"/>
        </w:rPr>
        <w:t>. 18-19;</w:t>
      </w:r>
      <w:r w:rsidR="00E66AF0">
        <w:rPr>
          <w:rFonts w:ascii="Times New Roman" w:eastAsia="AGaramondPro-Regular" w:hAnsi="Times New Roman"/>
          <w:spacing w:val="-14"/>
          <w:kern w:val="24"/>
          <w:sz w:val="24"/>
          <w:szCs w:val="24"/>
        </w:rPr>
        <w:t xml:space="preserve"> Abay, 2012, p</w:t>
      </w:r>
      <w:r w:rsidRPr="00F632D4">
        <w:rPr>
          <w:rFonts w:ascii="Times New Roman" w:eastAsia="AGaramondPro-Regular" w:hAnsi="Times New Roman"/>
          <w:spacing w:val="-14"/>
          <w:kern w:val="24"/>
          <w:sz w:val="24"/>
          <w:szCs w:val="24"/>
        </w:rPr>
        <w:t>. 171-172</w:t>
      </w:r>
      <w:r w:rsidRPr="00F632D4">
        <w:rPr>
          <w:rFonts w:ascii="Times New Roman" w:hAnsi="Times New Roman"/>
          <w:spacing w:val="-14"/>
          <w:kern w:val="24"/>
          <w:sz w:val="24"/>
          <w:szCs w:val="24"/>
        </w:rPr>
        <w:t>),</w:t>
      </w:r>
    </w:p>
    <w:p w14:paraId="653B1C7C" w14:textId="77777777" w:rsidR="006E1AB7" w:rsidRPr="00F632D4" w:rsidRDefault="006E1AB7" w:rsidP="006E1AB7">
      <w:pPr>
        <w:pStyle w:val="ListeParagraf"/>
        <w:numPr>
          <w:ilvl w:val="0"/>
          <w:numId w:val="9"/>
        </w:numPr>
        <w:spacing w:before="120" w:after="120" w:line="288" w:lineRule="auto"/>
        <w:jc w:val="both"/>
        <w:rPr>
          <w:rFonts w:ascii="Times New Roman" w:hAnsi="Times New Roman"/>
          <w:spacing w:val="-14"/>
          <w:kern w:val="24"/>
          <w:sz w:val="24"/>
          <w:szCs w:val="24"/>
        </w:rPr>
      </w:pPr>
      <w:r w:rsidRPr="00F632D4">
        <w:rPr>
          <w:rFonts w:ascii="Times New Roman" w:hAnsi="Times New Roman"/>
          <w:spacing w:val="-14"/>
          <w:kern w:val="24"/>
          <w:sz w:val="24"/>
          <w:szCs w:val="24"/>
        </w:rPr>
        <w:t>Şöhretli bir âlimin eserinin kusurlarından arındırılarak daha iyi anlaşılır hale getirilmesi ve böylece kalıcı hale gelerek yeni nesillere aktarılması,</w:t>
      </w:r>
    </w:p>
    <w:p w14:paraId="27C0B7BC" w14:textId="77777777" w:rsidR="006E1AB7" w:rsidRPr="00F632D4" w:rsidRDefault="006E1AB7" w:rsidP="006E1AB7">
      <w:pPr>
        <w:pStyle w:val="ListeParagraf"/>
        <w:numPr>
          <w:ilvl w:val="0"/>
          <w:numId w:val="9"/>
        </w:numPr>
        <w:spacing w:before="120" w:after="120" w:line="288" w:lineRule="auto"/>
        <w:jc w:val="both"/>
        <w:rPr>
          <w:rFonts w:ascii="Times New Roman" w:hAnsi="Times New Roman"/>
          <w:spacing w:val="-14"/>
          <w:kern w:val="24"/>
          <w:sz w:val="24"/>
          <w:szCs w:val="24"/>
        </w:rPr>
      </w:pPr>
      <w:r w:rsidRPr="00F632D4">
        <w:rPr>
          <w:rFonts w:ascii="Times New Roman" w:hAnsi="Times New Roman"/>
          <w:spacing w:val="-14"/>
          <w:kern w:val="24"/>
          <w:sz w:val="24"/>
          <w:szCs w:val="24"/>
        </w:rPr>
        <w:t xml:space="preserve">Bilginin güncelleştirilmesi, yerelleştirilmesi, belli bir mekân ve coğrafyaya uyarlanması, </w:t>
      </w:r>
    </w:p>
    <w:p w14:paraId="27557659" w14:textId="779CAB3D" w:rsidR="006E1AB7" w:rsidRPr="00F632D4" w:rsidRDefault="006E1AB7" w:rsidP="006E1AB7">
      <w:pPr>
        <w:pStyle w:val="ListeParagraf"/>
        <w:numPr>
          <w:ilvl w:val="0"/>
          <w:numId w:val="9"/>
        </w:numPr>
        <w:spacing w:before="120" w:after="120" w:line="288" w:lineRule="auto"/>
        <w:jc w:val="both"/>
        <w:rPr>
          <w:rFonts w:ascii="Times New Roman" w:hAnsi="Times New Roman"/>
          <w:spacing w:val="-14"/>
          <w:kern w:val="24"/>
          <w:sz w:val="24"/>
          <w:szCs w:val="24"/>
        </w:rPr>
      </w:pPr>
      <w:r w:rsidRPr="00F632D4">
        <w:rPr>
          <w:rFonts w:ascii="Times New Roman" w:hAnsi="Times New Roman"/>
          <w:spacing w:val="-14"/>
          <w:kern w:val="24"/>
          <w:sz w:val="24"/>
          <w:szCs w:val="24"/>
        </w:rPr>
        <w:t>Metne aşinalık ve metin üzerindek</w:t>
      </w:r>
      <w:r w:rsidR="00E66AF0">
        <w:rPr>
          <w:rFonts w:ascii="Times New Roman" w:hAnsi="Times New Roman"/>
          <w:spacing w:val="-14"/>
          <w:kern w:val="24"/>
          <w:sz w:val="24"/>
          <w:szCs w:val="24"/>
        </w:rPr>
        <w:t xml:space="preserve">i derin </w:t>
      </w:r>
      <w:proofErr w:type="spellStart"/>
      <w:r w:rsidR="00E66AF0">
        <w:rPr>
          <w:rFonts w:ascii="Times New Roman" w:hAnsi="Times New Roman"/>
          <w:spacing w:val="-14"/>
          <w:kern w:val="24"/>
          <w:sz w:val="24"/>
          <w:szCs w:val="24"/>
        </w:rPr>
        <w:t>vukufiyet</w:t>
      </w:r>
      <w:proofErr w:type="spellEnd"/>
      <w:r w:rsidR="00E66AF0">
        <w:rPr>
          <w:rFonts w:ascii="Times New Roman" w:hAnsi="Times New Roman"/>
          <w:spacing w:val="-14"/>
          <w:kern w:val="24"/>
          <w:sz w:val="24"/>
          <w:szCs w:val="24"/>
        </w:rPr>
        <w:t xml:space="preserve"> (Kaya, 2015, p</w:t>
      </w:r>
      <w:r w:rsidRPr="00F632D4">
        <w:rPr>
          <w:rFonts w:ascii="Times New Roman" w:hAnsi="Times New Roman"/>
          <w:spacing w:val="-14"/>
          <w:kern w:val="24"/>
          <w:sz w:val="24"/>
          <w:szCs w:val="24"/>
        </w:rPr>
        <w:t>. 13, 15),</w:t>
      </w:r>
    </w:p>
    <w:p w14:paraId="14AA0003" w14:textId="77777777" w:rsidR="006E1AB7" w:rsidRPr="00F632D4" w:rsidRDefault="006E1AB7" w:rsidP="006E1AB7">
      <w:pPr>
        <w:pStyle w:val="ListeParagraf"/>
        <w:numPr>
          <w:ilvl w:val="0"/>
          <w:numId w:val="9"/>
        </w:numPr>
        <w:spacing w:before="120" w:after="120" w:line="288" w:lineRule="auto"/>
        <w:jc w:val="both"/>
        <w:rPr>
          <w:rFonts w:ascii="Times New Roman" w:hAnsi="Times New Roman"/>
          <w:spacing w:val="-14"/>
          <w:kern w:val="24"/>
          <w:sz w:val="24"/>
          <w:szCs w:val="24"/>
        </w:rPr>
      </w:pPr>
      <w:r w:rsidRPr="00F632D4">
        <w:rPr>
          <w:rFonts w:ascii="Times New Roman" w:hAnsi="Times New Roman"/>
          <w:spacing w:val="-14"/>
          <w:kern w:val="24"/>
          <w:sz w:val="24"/>
          <w:szCs w:val="24"/>
        </w:rPr>
        <w:t>Selefinden daha zeki olduğunu göstermek,</w:t>
      </w:r>
    </w:p>
    <w:p w14:paraId="019E93E2" w14:textId="77777777" w:rsidR="006E1AB7" w:rsidRPr="006E1AB7" w:rsidRDefault="006E1AB7" w:rsidP="006E1AB7">
      <w:pPr>
        <w:pStyle w:val="ListeParagraf"/>
        <w:spacing w:before="120" w:after="120" w:line="288" w:lineRule="auto"/>
        <w:ind w:left="1211"/>
        <w:jc w:val="both"/>
        <w:rPr>
          <w:rFonts w:ascii="Times New Roman" w:hAnsi="Times New Roman"/>
          <w:spacing w:val="-14"/>
          <w:kern w:val="24"/>
          <w:sz w:val="20"/>
          <w:szCs w:val="20"/>
        </w:rPr>
      </w:pPr>
    </w:p>
    <w:p w14:paraId="6878318B" w14:textId="77777777" w:rsidR="00E66AF0" w:rsidRDefault="00E66AF0" w:rsidP="00E87119">
      <w:pPr>
        <w:spacing w:before="120" w:after="120" w:line="288" w:lineRule="auto"/>
        <w:ind w:firstLine="851"/>
        <w:jc w:val="both"/>
        <w:rPr>
          <w:rFonts w:ascii="Times New Roman" w:eastAsia="Times New Roman" w:hAnsi="Times New Roman" w:cs="Times New Roman"/>
          <w:b/>
          <w:color w:val="000000" w:themeColor="text1"/>
          <w:spacing w:val="-14"/>
          <w:kern w:val="24"/>
          <w:sz w:val="24"/>
          <w:szCs w:val="24"/>
        </w:rPr>
      </w:pPr>
      <w:proofErr w:type="spellStart"/>
      <w:r w:rsidRPr="00E66AF0">
        <w:rPr>
          <w:rFonts w:ascii="Times New Roman" w:eastAsia="Times New Roman" w:hAnsi="Times New Roman" w:cs="Times New Roman"/>
          <w:b/>
          <w:color w:val="000000" w:themeColor="text1"/>
          <w:spacing w:val="-14"/>
          <w:kern w:val="24"/>
          <w:sz w:val="24"/>
          <w:szCs w:val="24"/>
        </w:rPr>
        <w:t>Conclusion</w:t>
      </w:r>
      <w:proofErr w:type="spellEnd"/>
    </w:p>
    <w:p w14:paraId="6A7C4D59" w14:textId="6611817A" w:rsidR="00836C4E" w:rsidRDefault="00D243F0" w:rsidP="00E87119">
      <w:pPr>
        <w:spacing w:before="120" w:after="120" w:line="288" w:lineRule="auto"/>
        <w:ind w:firstLine="851"/>
        <w:jc w:val="both"/>
        <w:rPr>
          <w:rFonts w:ascii="Times New Roman" w:eastAsia="Times New Roman" w:hAnsi="Times New Roman" w:cs="Times New Roman"/>
          <w:color w:val="000000" w:themeColor="text1"/>
          <w:spacing w:val="-14"/>
          <w:kern w:val="24"/>
          <w:sz w:val="24"/>
          <w:szCs w:val="24"/>
        </w:rPr>
      </w:pPr>
      <w:r w:rsidRPr="00DE1B47">
        <w:rPr>
          <w:rFonts w:ascii="Times New Roman" w:hAnsi="Times New Roman" w:cs="Times New Roman"/>
          <w:color w:val="000000" w:themeColor="text1"/>
          <w:spacing w:val="-14"/>
          <w:kern w:val="24"/>
          <w:sz w:val="24"/>
          <w:szCs w:val="24"/>
        </w:rPr>
        <w:t>Büyük Taarruz ve Başkomutanlık Meydan Savaşı Türk İstiklal Harbi’nin nihai a</w:t>
      </w:r>
      <w:r w:rsidR="00733520" w:rsidRPr="00DE1B47">
        <w:rPr>
          <w:rFonts w:ascii="Times New Roman" w:hAnsi="Times New Roman" w:cs="Times New Roman"/>
          <w:color w:val="000000" w:themeColor="text1"/>
          <w:spacing w:val="-14"/>
          <w:kern w:val="24"/>
          <w:sz w:val="24"/>
          <w:szCs w:val="24"/>
        </w:rPr>
        <w:t xml:space="preserve">şamasını oluşturur. Bu savaş </w:t>
      </w:r>
      <w:r w:rsidRPr="00DE1B47">
        <w:rPr>
          <w:rFonts w:ascii="Times New Roman" w:hAnsi="Times New Roman" w:cs="Times New Roman"/>
          <w:color w:val="000000" w:themeColor="text1"/>
          <w:spacing w:val="-14"/>
          <w:kern w:val="24"/>
          <w:sz w:val="24"/>
          <w:szCs w:val="24"/>
        </w:rPr>
        <w:t xml:space="preserve">sonunda Yunan ordusunun başta İngiltere olmak üzere İtilaf </w:t>
      </w:r>
      <w:r w:rsidR="003C720E" w:rsidRPr="00DE1B47">
        <w:rPr>
          <w:rFonts w:ascii="Times New Roman" w:hAnsi="Times New Roman" w:cs="Times New Roman"/>
          <w:color w:val="000000" w:themeColor="text1"/>
          <w:spacing w:val="-14"/>
          <w:kern w:val="24"/>
          <w:sz w:val="24"/>
          <w:szCs w:val="24"/>
        </w:rPr>
        <w:t>Devletlerine güvenerek başlattığı</w:t>
      </w:r>
      <w:r w:rsidRPr="00DE1B47">
        <w:rPr>
          <w:rFonts w:ascii="Times New Roman" w:hAnsi="Times New Roman" w:cs="Times New Roman"/>
          <w:color w:val="000000" w:themeColor="text1"/>
          <w:spacing w:val="-14"/>
          <w:kern w:val="24"/>
          <w:sz w:val="24"/>
          <w:szCs w:val="24"/>
        </w:rPr>
        <w:t xml:space="preserve"> Anadolu’nun işgali girişimi tersine dönmüştür.</w:t>
      </w:r>
      <w:r w:rsidR="003C720E" w:rsidRPr="00DE1B47">
        <w:rPr>
          <w:rFonts w:ascii="Times New Roman" w:hAnsi="Times New Roman" w:cs="Times New Roman"/>
          <w:color w:val="000000" w:themeColor="text1"/>
          <w:spacing w:val="-14"/>
          <w:kern w:val="24"/>
          <w:sz w:val="24"/>
          <w:szCs w:val="24"/>
        </w:rPr>
        <w:t xml:space="preserve"> Söz konusu tersine dönüşte Yunan ordusunun unsurları savaş düzenini kaybedip bozguna uğramıştır. Bu unsurlardan birisi de General </w:t>
      </w:r>
      <w:proofErr w:type="spellStart"/>
      <w:r w:rsidR="003C720E" w:rsidRPr="00DE1B47">
        <w:rPr>
          <w:rFonts w:ascii="Times New Roman" w:hAnsi="Times New Roman" w:cs="Times New Roman"/>
          <w:color w:val="000000" w:themeColor="text1"/>
          <w:spacing w:val="-14"/>
          <w:kern w:val="24"/>
          <w:sz w:val="24"/>
          <w:szCs w:val="24"/>
        </w:rPr>
        <w:t>Trikupis’in</w:t>
      </w:r>
      <w:proofErr w:type="spellEnd"/>
      <w:r w:rsidR="003C720E" w:rsidRPr="00DE1B47">
        <w:rPr>
          <w:rFonts w:ascii="Times New Roman" w:hAnsi="Times New Roman" w:cs="Times New Roman"/>
          <w:color w:val="000000" w:themeColor="text1"/>
          <w:spacing w:val="-14"/>
          <w:kern w:val="24"/>
          <w:sz w:val="24"/>
          <w:szCs w:val="24"/>
        </w:rPr>
        <w:t xml:space="preserve"> başında olduğu </w:t>
      </w:r>
      <w:r w:rsidR="00FC0240" w:rsidRPr="00DE1B47">
        <w:rPr>
          <w:rFonts w:ascii="Times New Roman" w:hAnsi="Times New Roman" w:cs="Times New Roman"/>
          <w:color w:val="000000" w:themeColor="text1"/>
          <w:spacing w:val="-14"/>
          <w:kern w:val="24"/>
          <w:sz w:val="24"/>
          <w:szCs w:val="24"/>
        </w:rPr>
        <w:t xml:space="preserve">Yunan 1. </w:t>
      </w:r>
      <w:r w:rsidR="003C720E" w:rsidRPr="00DE1B47">
        <w:rPr>
          <w:rFonts w:ascii="Times New Roman" w:hAnsi="Times New Roman" w:cs="Times New Roman"/>
          <w:color w:val="000000" w:themeColor="text1"/>
          <w:spacing w:val="-14"/>
          <w:kern w:val="24"/>
          <w:sz w:val="24"/>
          <w:szCs w:val="24"/>
        </w:rPr>
        <w:t>Kolordusu idi.</w:t>
      </w:r>
      <w:r w:rsidR="00BA6B6A" w:rsidRPr="00DE1B47">
        <w:rPr>
          <w:rFonts w:ascii="Times New Roman" w:hAnsi="Times New Roman" w:cs="Times New Roman"/>
          <w:color w:val="000000" w:themeColor="text1"/>
          <w:spacing w:val="-14"/>
          <w:kern w:val="24"/>
          <w:sz w:val="24"/>
          <w:szCs w:val="24"/>
        </w:rPr>
        <w:t xml:space="preserve"> </w:t>
      </w:r>
      <w:r w:rsidR="005B63C8" w:rsidRPr="00DE1B47">
        <w:rPr>
          <w:rFonts w:ascii="Times New Roman" w:eastAsia="Times New Roman" w:hAnsi="Times New Roman" w:cs="Times New Roman"/>
          <w:color w:val="000000" w:themeColor="text1"/>
          <w:spacing w:val="-14"/>
          <w:kern w:val="24"/>
          <w:sz w:val="24"/>
          <w:szCs w:val="24"/>
        </w:rPr>
        <w:t xml:space="preserve">Savaşın ilk günü kuşatma altına alınan </w:t>
      </w:r>
      <w:proofErr w:type="spellStart"/>
      <w:r w:rsidR="005B63C8" w:rsidRPr="00DE1B47">
        <w:rPr>
          <w:rFonts w:ascii="Times New Roman" w:eastAsia="Times New Roman" w:hAnsi="Times New Roman" w:cs="Times New Roman"/>
          <w:color w:val="000000" w:themeColor="text1"/>
          <w:spacing w:val="-14"/>
          <w:kern w:val="24"/>
          <w:sz w:val="24"/>
          <w:szCs w:val="24"/>
        </w:rPr>
        <w:t>Trikupis</w:t>
      </w:r>
      <w:proofErr w:type="spellEnd"/>
      <w:r w:rsidR="005B63C8" w:rsidRPr="00DE1B47">
        <w:rPr>
          <w:rFonts w:ascii="Times New Roman" w:eastAsia="Times New Roman" w:hAnsi="Times New Roman" w:cs="Times New Roman"/>
          <w:color w:val="000000" w:themeColor="text1"/>
          <w:spacing w:val="-14"/>
          <w:kern w:val="24"/>
          <w:sz w:val="24"/>
          <w:szCs w:val="24"/>
        </w:rPr>
        <w:t xml:space="preserve"> Türk ordusunun kapatamadığı dar bir alandan çıkmış sonrasında Kızıltaş deresi üzerinden Murat</w:t>
      </w:r>
      <w:r w:rsidR="00A2180B" w:rsidRPr="00DE1B47">
        <w:rPr>
          <w:rFonts w:ascii="Times New Roman" w:eastAsia="Times New Roman" w:hAnsi="Times New Roman" w:cs="Times New Roman"/>
          <w:color w:val="000000" w:themeColor="text1"/>
          <w:spacing w:val="-14"/>
          <w:kern w:val="24"/>
          <w:sz w:val="24"/>
          <w:szCs w:val="24"/>
        </w:rPr>
        <w:t xml:space="preserve"> Dağlarına ulaşmayı başarmıştı. Buradan Uşak’a giderek General </w:t>
      </w:r>
      <w:proofErr w:type="spellStart"/>
      <w:r w:rsidR="00A2180B" w:rsidRPr="00DE1B47">
        <w:rPr>
          <w:rFonts w:ascii="Times New Roman" w:eastAsia="Times New Roman" w:hAnsi="Times New Roman" w:cs="Times New Roman"/>
          <w:color w:val="000000" w:themeColor="text1"/>
          <w:spacing w:val="-14"/>
          <w:kern w:val="24"/>
          <w:sz w:val="24"/>
          <w:szCs w:val="24"/>
        </w:rPr>
        <w:t>Franko</w:t>
      </w:r>
      <w:proofErr w:type="spellEnd"/>
      <w:r w:rsidR="00A2180B" w:rsidRPr="00DE1B47">
        <w:rPr>
          <w:rFonts w:ascii="Times New Roman" w:eastAsia="Times New Roman" w:hAnsi="Times New Roman" w:cs="Times New Roman"/>
          <w:color w:val="000000" w:themeColor="text1"/>
          <w:spacing w:val="-14"/>
          <w:kern w:val="24"/>
          <w:sz w:val="24"/>
          <w:szCs w:val="24"/>
        </w:rPr>
        <w:t xml:space="preserve"> ile güçle</w:t>
      </w:r>
      <w:r w:rsidR="00733520" w:rsidRPr="00DE1B47">
        <w:rPr>
          <w:rFonts w:ascii="Times New Roman" w:eastAsia="Times New Roman" w:hAnsi="Times New Roman" w:cs="Times New Roman"/>
          <w:color w:val="000000" w:themeColor="text1"/>
          <w:spacing w:val="-14"/>
          <w:kern w:val="24"/>
          <w:sz w:val="24"/>
          <w:szCs w:val="24"/>
        </w:rPr>
        <w:t xml:space="preserve">rini birleştirmeyi hedeflemişti. </w:t>
      </w:r>
      <w:r w:rsidR="00A2180B" w:rsidRPr="00DE1B47">
        <w:rPr>
          <w:rFonts w:ascii="Times New Roman" w:eastAsia="Times New Roman" w:hAnsi="Times New Roman" w:cs="Times New Roman"/>
          <w:color w:val="000000" w:themeColor="text1"/>
          <w:spacing w:val="-14"/>
          <w:kern w:val="24"/>
          <w:sz w:val="24"/>
          <w:szCs w:val="24"/>
        </w:rPr>
        <w:t xml:space="preserve">Ancak </w:t>
      </w:r>
      <w:r w:rsidR="003E6AD6" w:rsidRPr="00DE1B47">
        <w:rPr>
          <w:rFonts w:ascii="Times New Roman" w:eastAsia="Times New Roman" w:hAnsi="Times New Roman" w:cs="Times New Roman"/>
          <w:color w:val="000000" w:themeColor="text1"/>
          <w:spacing w:val="-14"/>
          <w:kern w:val="24"/>
          <w:sz w:val="24"/>
          <w:szCs w:val="24"/>
        </w:rPr>
        <w:t>onu</w:t>
      </w:r>
      <w:r w:rsidR="00733520" w:rsidRPr="00DE1B47">
        <w:rPr>
          <w:rFonts w:ascii="Times New Roman" w:eastAsia="Times New Roman" w:hAnsi="Times New Roman" w:cs="Times New Roman"/>
          <w:color w:val="000000" w:themeColor="text1"/>
          <w:spacing w:val="-14"/>
          <w:kern w:val="24"/>
          <w:sz w:val="24"/>
          <w:szCs w:val="24"/>
        </w:rPr>
        <w:t>n</w:t>
      </w:r>
      <w:r w:rsidR="003E6AD6" w:rsidRPr="00DE1B47">
        <w:rPr>
          <w:rFonts w:ascii="Times New Roman" w:eastAsia="Times New Roman" w:hAnsi="Times New Roman" w:cs="Times New Roman"/>
          <w:color w:val="000000" w:themeColor="text1"/>
          <w:spacing w:val="-14"/>
          <w:kern w:val="24"/>
          <w:sz w:val="24"/>
          <w:szCs w:val="24"/>
        </w:rPr>
        <w:t xml:space="preserve"> bu amacı Türk süvarileri tarafından akamete uğratıldı. Etrafı Türk süvariler</w:t>
      </w:r>
      <w:r w:rsidR="00D7047F" w:rsidRPr="00DE1B47">
        <w:rPr>
          <w:rFonts w:ascii="Times New Roman" w:eastAsia="Times New Roman" w:hAnsi="Times New Roman" w:cs="Times New Roman"/>
          <w:color w:val="000000" w:themeColor="text1"/>
          <w:spacing w:val="-14"/>
          <w:kern w:val="24"/>
          <w:sz w:val="24"/>
          <w:szCs w:val="24"/>
        </w:rPr>
        <w:t xml:space="preserve">i tarafından çevrilen </w:t>
      </w:r>
      <w:proofErr w:type="spellStart"/>
      <w:r w:rsidR="00D7047F" w:rsidRPr="00DE1B47">
        <w:rPr>
          <w:rFonts w:ascii="Times New Roman" w:eastAsia="Times New Roman" w:hAnsi="Times New Roman" w:cs="Times New Roman"/>
          <w:color w:val="000000" w:themeColor="text1"/>
          <w:spacing w:val="-14"/>
          <w:kern w:val="24"/>
          <w:sz w:val="24"/>
          <w:szCs w:val="24"/>
        </w:rPr>
        <w:t>Trikupis</w:t>
      </w:r>
      <w:proofErr w:type="spellEnd"/>
      <w:r w:rsidR="00D7047F" w:rsidRPr="00DE1B47">
        <w:rPr>
          <w:rFonts w:ascii="Times New Roman" w:eastAsia="Times New Roman" w:hAnsi="Times New Roman" w:cs="Times New Roman"/>
          <w:color w:val="000000" w:themeColor="text1"/>
          <w:spacing w:val="-14"/>
          <w:kern w:val="24"/>
          <w:sz w:val="24"/>
          <w:szCs w:val="24"/>
        </w:rPr>
        <w:t xml:space="preserve">; </w:t>
      </w:r>
      <w:r w:rsidR="003E6AD6" w:rsidRPr="00DE1B47">
        <w:rPr>
          <w:rFonts w:ascii="Times New Roman" w:eastAsia="Times New Roman" w:hAnsi="Times New Roman" w:cs="Times New Roman"/>
          <w:color w:val="000000" w:themeColor="text1"/>
          <w:spacing w:val="-14"/>
          <w:kern w:val="24"/>
          <w:sz w:val="24"/>
          <w:szCs w:val="24"/>
        </w:rPr>
        <w:t>açlık, cephane yetersizliği, yorgunluk vb. nedenlerle emrindeki asker ve subayların savaşmak is</w:t>
      </w:r>
      <w:r w:rsidR="00733520" w:rsidRPr="00DE1B47">
        <w:rPr>
          <w:rFonts w:ascii="Times New Roman" w:eastAsia="Times New Roman" w:hAnsi="Times New Roman" w:cs="Times New Roman"/>
          <w:color w:val="000000" w:themeColor="text1"/>
          <w:spacing w:val="-14"/>
          <w:kern w:val="24"/>
          <w:sz w:val="24"/>
          <w:szCs w:val="24"/>
        </w:rPr>
        <w:t>tememesi üzerine teslim olmak zorunda kaldı</w:t>
      </w:r>
      <w:r w:rsidR="003E6AD6" w:rsidRPr="00DE1B47">
        <w:rPr>
          <w:rFonts w:ascii="Times New Roman" w:eastAsia="Times New Roman" w:hAnsi="Times New Roman" w:cs="Times New Roman"/>
          <w:color w:val="000000" w:themeColor="text1"/>
          <w:spacing w:val="-14"/>
          <w:kern w:val="24"/>
          <w:sz w:val="24"/>
          <w:szCs w:val="24"/>
        </w:rPr>
        <w:t>.</w:t>
      </w:r>
    </w:p>
    <w:p w14:paraId="6E7D1FB8" w14:textId="77777777" w:rsidR="006E1AB7" w:rsidRDefault="006E1AB7" w:rsidP="00E66AF0">
      <w:pPr>
        <w:spacing w:before="120" w:after="120" w:line="288" w:lineRule="auto"/>
        <w:jc w:val="both"/>
        <w:rPr>
          <w:rFonts w:ascii="Times New Roman" w:eastAsia="Times New Roman" w:hAnsi="Times New Roman" w:cs="Times New Roman"/>
          <w:color w:val="000000" w:themeColor="text1"/>
          <w:spacing w:val="-14"/>
          <w:kern w:val="24"/>
          <w:sz w:val="24"/>
          <w:szCs w:val="24"/>
        </w:rPr>
      </w:pPr>
    </w:p>
    <w:p w14:paraId="5136C6D6" w14:textId="77777777" w:rsidR="006E1AB7" w:rsidRPr="00E87119" w:rsidRDefault="006E1AB7" w:rsidP="00E87119">
      <w:pPr>
        <w:spacing w:before="120" w:after="120" w:line="288" w:lineRule="auto"/>
        <w:ind w:firstLine="851"/>
        <w:jc w:val="both"/>
        <w:rPr>
          <w:rFonts w:ascii="Times New Roman" w:eastAsia="Times New Roman" w:hAnsi="Times New Roman" w:cs="Times New Roman"/>
          <w:color w:val="000000" w:themeColor="text1"/>
          <w:spacing w:val="-14"/>
          <w:kern w:val="24"/>
          <w:sz w:val="24"/>
          <w:szCs w:val="24"/>
        </w:rPr>
      </w:pPr>
    </w:p>
    <w:p w14:paraId="4AEFCDE1" w14:textId="77777777" w:rsidR="00E66AF0" w:rsidRPr="00E66AF0" w:rsidRDefault="00E66AF0" w:rsidP="00E66AF0">
      <w:pPr>
        <w:pStyle w:val="ListeParagraf"/>
        <w:spacing w:before="120" w:after="120" w:line="288" w:lineRule="auto"/>
        <w:ind w:left="567"/>
        <w:jc w:val="both"/>
        <w:rPr>
          <w:rFonts w:ascii="Times New Roman" w:hAnsi="Times New Roman"/>
          <w:spacing w:val="-14"/>
          <w:kern w:val="24"/>
          <w:sz w:val="24"/>
          <w:szCs w:val="24"/>
        </w:rPr>
      </w:pPr>
      <w:proofErr w:type="spellStart"/>
      <w:r w:rsidRPr="00E66AF0">
        <w:rPr>
          <w:rFonts w:ascii="Times New Roman" w:hAnsi="Times New Roman"/>
          <w:b/>
          <w:spacing w:val="-14"/>
          <w:kern w:val="24"/>
          <w:sz w:val="24"/>
          <w:szCs w:val="24"/>
        </w:rPr>
        <w:t>References</w:t>
      </w:r>
      <w:proofErr w:type="spellEnd"/>
    </w:p>
    <w:p w14:paraId="1307807F" w14:textId="6CB9FD63"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r w:rsidRPr="006F2FA5">
        <w:rPr>
          <w:rFonts w:ascii="Times New Roman" w:hAnsi="Times New Roman"/>
          <w:spacing w:val="-14"/>
          <w:kern w:val="24"/>
          <w:sz w:val="24"/>
          <w:szCs w:val="24"/>
        </w:rPr>
        <w:t>Altan, Ebru (2000), İkinci Haçlı Seferi (1147-1148),Türk Tarih Kurumu Yayınları, Ankara.</w:t>
      </w:r>
    </w:p>
    <w:p w14:paraId="21D930AD"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Asbridge</w:t>
      </w:r>
      <w:proofErr w:type="spellEnd"/>
      <w:r w:rsidRPr="006F2FA5">
        <w:rPr>
          <w:rFonts w:ascii="Times New Roman" w:hAnsi="Times New Roman"/>
          <w:spacing w:val="-14"/>
          <w:kern w:val="24"/>
          <w:sz w:val="24"/>
          <w:szCs w:val="24"/>
        </w:rPr>
        <w:t>, Thomas (2014), Haçlı Seferleri, Say Yayıncılık, İstanbul.</w:t>
      </w:r>
    </w:p>
    <w:p w14:paraId="242D1A97"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r w:rsidRPr="006F2FA5">
        <w:rPr>
          <w:rFonts w:ascii="Times New Roman" w:hAnsi="Times New Roman"/>
          <w:spacing w:val="-14"/>
          <w:kern w:val="24"/>
          <w:sz w:val="24"/>
          <w:szCs w:val="24"/>
        </w:rPr>
        <w:t>Aşıkoğlu, Yücel (2009), “Aziz Bernard ve Hıristiyanlık Tarihindeki Yeri”, İstanbul Üniversitesi, İstanbul. (Yayınlanmamış Yüksek Lisans Tezi).</w:t>
      </w:r>
    </w:p>
    <w:p w14:paraId="7161E01B"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Azzimonti</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Alessandro</w:t>
      </w:r>
      <w:proofErr w:type="spellEnd"/>
      <w:r w:rsidRPr="006F2FA5">
        <w:rPr>
          <w:rFonts w:ascii="Times New Roman" w:hAnsi="Times New Roman"/>
          <w:spacing w:val="-14"/>
          <w:kern w:val="24"/>
          <w:sz w:val="24"/>
          <w:szCs w:val="24"/>
        </w:rPr>
        <w:t xml:space="preserve"> (1998), </w:t>
      </w:r>
      <w:proofErr w:type="spellStart"/>
      <w:r w:rsidRPr="006F2FA5">
        <w:rPr>
          <w:rFonts w:ascii="Times New Roman" w:hAnsi="Times New Roman"/>
          <w:spacing w:val="-14"/>
          <w:kern w:val="24"/>
          <w:sz w:val="24"/>
          <w:szCs w:val="24"/>
        </w:rPr>
        <w:t>Origines</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Cisterciens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Les</w:t>
      </w:r>
      <w:proofErr w:type="spellEnd"/>
      <w:r w:rsidRPr="006F2FA5">
        <w:rPr>
          <w:rFonts w:ascii="Times New Roman" w:hAnsi="Times New Roman"/>
          <w:spacing w:val="-14"/>
          <w:kern w:val="24"/>
          <w:sz w:val="24"/>
          <w:szCs w:val="24"/>
        </w:rPr>
        <w:t xml:space="preserve"> Plus </w:t>
      </w:r>
      <w:proofErr w:type="spellStart"/>
      <w:r w:rsidRPr="006F2FA5">
        <w:rPr>
          <w:rFonts w:ascii="Times New Roman" w:hAnsi="Times New Roman"/>
          <w:spacing w:val="-14"/>
          <w:kern w:val="24"/>
          <w:sz w:val="24"/>
          <w:szCs w:val="24"/>
        </w:rPr>
        <w:t>Anciennes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Textes</w:t>
      </w:r>
      <w:proofErr w:type="spellEnd"/>
      <w:r w:rsidRPr="006F2FA5">
        <w:rPr>
          <w:rFonts w:ascii="Times New Roman" w:hAnsi="Times New Roman"/>
          <w:spacing w:val="-14"/>
          <w:kern w:val="24"/>
          <w:sz w:val="24"/>
          <w:szCs w:val="24"/>
        </w:rPr>
        <w:t>, CERF, Paris.</w:t>
      </w:r>
    </w:p>
    <w:p w14:paraId="52DF5010"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Barber</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Malcolm</w:t>
      </w:r>
      <w:proofErr w:type="spellEnd"/>
      <w:r w:rsidRPr="006F2FA5">
        <w:rPr>
          <w:rFonts w:ascii="Times New Roman" w:hAnsi="Times New Roman"/>
          <w:spacing w:val="-14"/>
          <w:kern w:val="24"/>
          <w:sz w:val="24"/>
          <w:szCs w:val="24"/>
        </w:rPr>
        <w:t xml:space="preserve"> ve </w:t>
      </w:r>
      <w:proofErr w:type="spellStart"/>
      <w:r w:rsidRPr="006F2FA5">
        <w:rPr>
          <w:rFonts w:ascii="Times New Roman" w:hAnsi="Times New Roman"/>
          <w:spacing w:val="-14"/>
          <w:kern w:val="24"/>
          <w:sz w:val="24"/>
          <w:szCs w:val="24"/>
        </w:rPr>
        <w:t>Bate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Keith</w:t>
      </w:r>
      <w:proofErr w:type="spellEnd"/>
      <w:r w:rsidRPr="006F2FA5">
        <w:rPr>
          <w:rFonts w:ascii="Times New Roman" w:hAnsi="Times New Roman"/>
          <w:spacing w:val="-14"/>
          <w:kern w:val="24"/>
          <w:sz w:val="24"/>
          <w:szCs w:val="24"/>
        </w:rPr>
        <w:t xml:space="preserve"> (2002),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Templars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Selected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Sources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Translated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Annotated</w:t>
      </w:r>
      <w:proofErr w:type="spellEnd"/>
      <w:r w:rsidRPr="006F2FA5">
        <w:rPr>
          <w:rFonts w:ascii="Times New Roman" w:hAnsi="Times New Roman"/>
          <w:spacing w:val="-14"/>
          <w:kern w:val="24"/>
          <w:sz w:val="24"/>
          <w:szCs w:val="24"/>
        </w:rPr>
        <w:t xml:space="preserve">, Manchester </w:t>
      </w:r>
      <w:proofErr w:type="spellStart"/>
      <w:r w:rsidRPr="006F2FA5">
        <w:rPr>
          <w:rFonts w:ascii="Times New Roman" w:hAnsi="Times New Roman"/>
          <w:spacing w:val="-14"/>
          <w:kern w:val="24"/>
          <w:sz w:val="24"/>
          <w:szCs w:val="24"/>
        </w:rPr>
        <w:t>University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Manchester.</w:t>
      </w:r>
    </w:p>
    <w:p w14:paraId="5C0F5126"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Barry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Patrick</w:t>
      </w:r>
      <w:proofErr w:type="spellEnd"/>
      <w:r w:rsidRPr="006F2FA5">
        <w:rPr>
          <w:rFonts w:ascii="Times New Roman" w:hAnsi="Times New Roman"/>
          <w:spacing w:val="-14"/>
          <w:kern w:val="24"/>
          <w:sz w:val="24"/>
          <w:szCs w:val="24"/>
        </w:rPr>
        <w:t xml:space="preserve"> (1997), Saint Benedict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Christianity</w:t>
      </w:r>
      <w:proofErr w:type="spellEnd"/>
      <w:r w:rsidRPr="006F2FA5">
        <w:rPr>
          <w:rFonts w:ascii="Times New Roman" w:hAnsi="Times New Roman"/>
          <w:spacing w:val="-14"/>
          <w:kern w:val="24"/>
          <w:sz w:val="24"/>
          <w:szCs w:val="24"/>
        </w:rPr>
        <w:t xml:space="preserve"> in </w:t>
      </w:r>
      <w:proofErr w:type="spellStart"/>
      <w:r w:rsidRPr="006F2FA5">
        <w:rPr>
          <w:rFonts w:ascii="Times New Roman" w:hAnsi="Times New Roman"/>
          <w:spacing w:val="-14"/>
          <w:kern w:val="24"/>
          <w:sz w:val="24"/>
          <w:szCs w:val="24"/>
        </w:rPr>
        <w:t>England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Ampleforth</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Abbey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Southern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Avenue</w:t>
      </w:r>
      <w:proofErr w:type="spellEnd"/>
      <w:r w:rsidRPr="006F2FA5">
        <w:rPr>
          <w:rFonts w:ascii="Times New Roman" w:hAnsi="Times New Roman"/>
          <w:spacing w:val="-14"/>
          <w:kern w:val="24"/>
          <w:sz w:val="24"/>
          <w:szCs w:val="24"/>
        </w:rPr>
        <w:t>.</w:t>
      </w:r>
    </w:p>
    <w:p w14:paraId="52A908C1"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Benvenuti</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Anna</w:t>
      </w:r>
      <w:proofErr w:type="spellEnd"/>
      <w:r w:rsidRPr="006F2FA5">
        <w:rPr>
          <w:rFonts w:ascii="Times New Roman" w:hAnsi="Times New Roman"/>
          <w:spacing w:val="-14"/>
          <w:kern w:val="24"/>
          <w:sz w:val="24"/>
          <w:szCs w:val="24"/>
        </w:rPr>
        <w:t xml:space="preserve"> (2010), “Dini </w:t>
      </w:r>
      <w:proofErr w:type="spellStart"/>
      <w:r w:rsidRPr="006F2FA5">
        <w:rPr>
          <w:rFonts w:ascii="Times New Roman" w:hAnsi="Times New Roman"/>
          <w:spacing w:val="-14"/>
          <w:kern w:val="24"/>
          <w:sz w:val="24"/>
          <w:szCs w:val="24"/>
        </w:rPr>
        <w:t>Tarikatlar”,Ortaçağ</w:t>
      </w:r>
      <w:proofErr w:type="spellEnd"/>
      <w:r w:rsidRPr="006F2FA5">
        <w:rPr>
          <w:rFonts w:ascii="Times New Roman" w:hAnsi="Times New Roman"/>
          <w:spacing w:val="-14"/>
          <w:kern w:val="24"/>
          <w:sz w:val="24"/>
          <w:szCs w:val="24"/>
        </w:rPr>
        <w:t>: Katedraller, Şövalyeler, Şehirler, Çev</w:t>
      </w:r>
      <w:proofErr w:type="gramStart"/>
      <w:r w:rsidRPr="006F2FA5">
        <w:rPr>
          <w:rFonts w:ascii="Times New Roman" w:hAnsi="Times New Roman"/>
          <w:spacing w:val="-14"/>
          <w:kern w:val="24"/>
          <w:sz w:val="24"/>
          <w:szCs w:val="24"/>
        </w:rPr>
        <w:t>.:</w:t>
      </w:r>
      <w:proofErr w:type="gramEnd"/>
      <w:r w:rsidRPr="006F2FA5">
        <w:rPr>
          <w:rFonts w:ascii="Times New Roman" w:hAnsi="Times New Roman"/>
          <w:spacing w:val="-14"/>
          <w:kern w:val="24"/>
          <w:sz w:val="24"/>
          <w:szCs w:val="24"/>
        </w:rPr>
        <w:t xml:space="preserve"> Leyla Tonguç Basmacı, Alfa Basım, İstanbul. (217-230).</w:t>
      </w:r>
    </w:p>
    <w:p w14:paraId="39C1A7CF"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Berman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Constance</w:t>
      </w:r>
      <w:proofErr w:type="spellEnd"/>
      <w:r w:rsidRPr="006F2FA5">
        <w:rPr>
          <w:rFonts w:ascii="Times New Roman" w:hAnsi="Times New Roman"/>
          <w:spacing w:val="-14"/>
          <w:kern w:val="24"/>
          <w:sz w:val="24"/>
          <w:szCs w:val="24"/>
        </w:rPr>
        <w:t xml:space="preserve"> H. (1986), </w:t>
      </w:r>
      <w:proofErr w:type="spellStart"/>
      <w:r w:rsidRPr="006F2FA5">
        <w:rPr>
          <w:rFonts w:ascii="Times New Roman" w:hAnsi="Times New Roman"/>
          <w:spacing w:val="-14"/>
          <w:kern w:val="24"/>
          <w:sz w:val="24"/>
          <w:szCs w:val="24"/>
        </w:rPr>
        <w:t>Medieval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Agriculture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Southern</w:t>
      </w:r>
      <w:proofErr w:type="spellEnd"/>
      <w:r w:rsidRPr="006F2FA5">
        <w:rPr>
          <w:rFonts w:ascii="Times New Roman" w:hAnsi="Times New Roman"/>
          <w:spacing w:val="-14"/>
          <w:kern w:val="24"/>
          <w:sz w:val="24"/>
          <w:szCs w:val="24"/>
        </w:rPr>
        <w:t xml:space="preserve"> French </w:t>
      </w:r>
      <w:proofErr w:type="spellStart"/>
      <w:r w:rsidRPr="006F2FA5">
        <w:rPr>
          <w:rFonts w:ascii="Times New Roman" w:hAnsi="Times New Roman"/>
          <w:spacing w:val="-14"/>
          <w:kern w:val="24"/>
          <w:sz w:val="24"/>
          <w:szCs w:val="24"/>
        </w:rPr>
        <w:t>Countryside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Early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Cistercians</w:t>
      </w:r>
      <w:proofErr w:type="spellEnd"/>
      <w:r w:rsidRPr="006F2FA5">
        <w:rPr>
          <w:rFonts w:ascii="Times New Roman" w:hAnsi="Times New Roman"/>
          <w:spacing w:val="-14"/>
          <w:kern w:val="24"/>
          <w:sz w:val="24"/>
          <w:szCs w:val="24"/>
        </w:rPr>
        <w:t xml:space="preserve">: A </w:t>
      </w:r>
      <w:proofErr w:type="spellStart"/>
      <w:r w:rsidRPr="006F2FA5">
        <w:rPr>
          <w:rFonts w:ascii="Times New Roman" w:hAnsi="Times New Roman"/>
          <w:spacing w:val="-14"/>
          <w:kern w:val="24"/>
          <w:sz w:val="24"/>
          <w:szCs w:val="24"/>
        </w:rPr>
        <w:t>Study</w:t>
      </w:r>
      <w:proofErr w:type="spellEnd"/>
      <w:r w:rsidRPr="006F2FA5">
        <w:rPr>
          <w:rFonts w:ascii="Times New Roman" w:hAnsi="Times New Roman"/>
          <w:spacing w:val="-14"/>
          <w:kern w:val="24"/>
          <w:sz w:val="24"/>
          <w:szCs w:val="24"/>
        </w:rPr>
        <w:t xml:space="preserve"> </w:t>
      </w:r>
      <w:proofErr w:type="gramStart"/>
      <w:r w:rsidRPr="006F2FA5">
        <w:rPr>
          <w:rFonts w:ascii="Times New Roman" w:hAnsi="Times New Roman"/>
          <w:spacing w:val="-14"/>
          <w:kern w:val="24"/>
          <w:sz w:val="24"/>
          <w:szCs w:val="24"/>
        </w:rPr>
        <w:t xml:space="preserve">of  </w:t>
      </w:r>
      <w:proofErr w:type="spellStart"/>
      <w:r w:rsidRPr="006F2FA5">
        <w:rPr>
          <w:rFonts w:ascii="Times New Roman" w:hAnsi="Times New Roman"/>
          <w:spacing w:val="-14"/>
          <w:kern w:val="24"/>
          <w:sz w:val="24"/>
          <w:szCs w:val="24"/>
        </w:rPr>
        <w:t>Forty</w:t>
      </w:r>
      <w:proofErr w:type="gramEnd"/>
      <w:r w:rsidRPr="006F2FA5">
        <w:rPr>
          <w:rFonts w:ascii="Times New Roman" w:hAnsi="Times New Roman"/>
          <w:spacing w:val="-14"/>
          <w:kern w:val="24"/>
          <w:sz w:val="24"/>
          <w:szCs w:val="24"/>
        </w:rPr>
        <w:t>-three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Monasteries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American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Philosophical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Society</w:t>
      </w:r>
      <w:proofErr w:type="spellEnd"/>
      <w:r w:rsidRPr="006F2FA5">
        <w:rPr>
          <w:rFonts w:ascii="Times New Roman" w:hAnsi="Times New Roman"/>
          <w:spacing w:val="-14"/>
          <w:kern w:val="24"/>
          <w:sz w:val="24"/>
          <w:szCs w:val="24"/>
        </w:rPr>
        <w:t>, USA.</w:t>
      </w:r>
    </w:p>
    <w:p w14:paraId="554F85EB"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Berman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Constance</w:t>
      </w:r>
      <w:proofErr w:type="spellEnd"/>
      <w:r w:rsidRPr="006F2FA5">
        <w:rPr>
          <w:rFonts w:ascii="Times New Roman" w:hAnsi="Times New Roman"/>
          <w:spacing w:val="-14"/>
          <w:kern w:val="24"/>
          <w:sz w:val="24"/>
          <w:szCs w:val="24"/>
        </w:rPr>
        <w:t xml:space="preserve"> H. (2000),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Cistercium</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Evolution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Invention</w:t>
      </w:r>
      <w:proofErr w:type="spellEnd"/>
      <w:r w:rsidRPr="006F2FA5">
        <w:rPr>
          <w:rFonts w:ascii="Times New Roman" w:hAnsi="Times New Roman"/>
          <w:spacing w:val="-14"/>
          <w:kern w:val="24"/>
          <w:sz w:val="24"/>
          <w:szCs w:val="24"/>
        </w:rPr>
        <w:t xml:space="preserve"> of a </w:t>
      </w:r>
      <w:proofErr w:type="spellStart"/>
      <w:r w:rsidRPr="006F2FA5">
        <w:rPr>
          <w:rFonts w:ascii="Times New Roman" w:hAnsi="Times New Roman"/>
          <w:spacing w:val="-14"/>
          <w:kern w:val="24"/>
          <w:sz w:val="24"/>
          <w:szCs w:val="24"/>
        </w:rPr>
        <w:t>Religious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Order</w:t>
      </w:r>
      <w:proofErr w:type="spellEnd"/>
      <w:r w:rsidRPr="006F2FA5">
        <w:rPr>
          <w:rFonts w:ascii="Times New Roman" w:hAnsi="Times New Roman"/>
          <w:spacing w:val="-14"/>
          <w:kern w:val="24"/>
          <w:sz w:val="24"/>
          <w:szCs w:val="24"/>
        </w:rPr>
        <w:t xml:space="preserve"> in </w:t>
      </w:r>
      <w:proofErr w:type="spellStart"/>
      <w:r w:rsidRPr="006F2FA5">
        <w:rPr>
          <w:rFonts w:ascii="Times New Roman" w:hAnsi="Times New Roman"/>
          <w:spacing w:val="-14"/>
          <w:kern w:val="24"/>
          <w:sz w:val="24"/>
          <w:szCs w:val="24"/>
        </w:rPr>
        <w:t>Twelfth</w:t>
      </w:r>
      <w:proofErr w:type="spellEnd"/>
      <w:r w:rsidRPr="006F2FA5">
        <w:rPr>
          <w:rFonts w:ascii="Times New Roman" w:hAnsi="Times New Roman"/>
          <w:spacing w:val="-14"/>
          <w:kern w:val="24"/>
          <w:sz w:val="24"/>
          <w:szCs w:val="24"/>
        </w:rPr>
        <w:t xml:space="preserve">-Century Europe, </w:t>
      </w:r>
      <w:proofErr w:type="spellStart"/>
      <w:r w:rsidRPr="006F2FA5">
        <w:rPr>
          <w:rFonts w:ascii="Times New Roman" w:hAnsi="Times New Roman"/>
          <w:spacing w:val="-14"/>
          <w:kern w:val="24"/>
          <w:sz w:val="24"/>
          <w:szCs w:val="24"/>
        </w:rPr>
        <w:t>University</w:t>
      </w:r>
      <w:proofErr w:type="spellEnd"/>
      <w:r w:rsidRPr="006F2FA5">
        <w:rPr>
          <w:rFonts w:ascii="Times New Roman" w:hAnsi="Times New Roman"/>
          <w:spacing w:val="-14"/>
          <w:kern w:val="24"/>
          <w:sz w:val="24"/>
          <w:szCs w:val="24"/>
        </w:rPr>
        <w:t xml:space="preserve"> of Pennsylvania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Philadelphia</w:t>
      </w:r>
      <w:proofErr w:type="spellEnd"/>
      <w:r w:rsidRPr="006F2FA5">
        <w:rPr>
          <w:rFonts w:ascii="Times New Roman" w:hAnsi="Times New Roman"/>
          <w:spacing w:val="-14"/>
          <w:kern w:val="24"/>
          <w:sz w:val="24"/>
          <w:szCs w:val="24"/>
        </w:rPr>
        <w:t>.</w:t>
      </w:r>
    </w:p>
    <w:p w14:paraId="66D15A6A"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Bredero</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Adrian</w:t>
      </w:r>
      <w:proofErr w:type="spellEnd"/>
      <w:r w:rsidRPr="006F2FA5">
        <w:rPr>
          <w:rFonts w:ascii="Times New Roman" w:hAnsi="Times New Roman"/>
          <w:spacing w:val="-14"/>
          <w:kern w:val="24"/>
          <w:sz w:val="24"/>
          <w:szCs w:val="24"/>
        </w:rPr>
        <w:t xml:space="preserve"> H. (1996), Bernard of </w:t>
      </w:r>
      <w:proofErr w:type="spellStart"/>
      <w:r w:rsidRPr="006F2FA5">
        <w:rPr>
          <w:rFonts w:ascii="Times New Roman" w:hAnsi="Times New Roman"/>
          <w:spacing w:val="-14"/>
          <w:kern w:val="24"/>
          <w:sz w:val="24"/>
          <w:szCs w:val="24"/>
        </w:rPr>
        <w:t>Clairvaux</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Between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Cult</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History</w:t>
      </w:r>
      <w:proofErr w:type="spellEnd"/>
      <w:r w:rsidRPr="006F2FA5">
        <w:rPr>
          <w:rFonts w:ascii="Times New Roman" w:hAnsi="Times New Roman"/>
          <w:spacing w:val="-14"/>
          <w:kern w:val="24"/>
          <w:sz w:val="24"/>
          <w:szCs w:val="24"/>
        </w:rPr>
        <w:t xml:space="preserve">, T&amp;T </w:t>
      </w:r>
      <w:proofErr w:type="spellStart"/>
      <w:r w:rsidRPr="006F2FA5">
        <w:rPr>
          <w:rFonts w:ascii="Times New Roman" w:hAnsi="Times New Roman"/>
          <w:spacing w:val="-14"/>
          <w:kern w:val="24"/>
          <w:sz w:val="24"/>
          <w:szCs w:val="24"/>
        </w:rPr>
        <w:t>Clark</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Edinburg</w:t>
      </w:r>
      <w:proofErr w:type="spellEnd"/>
      <w:r w:rsidRPr="006F2FA5">
        <w:rPr>
          <w:rFonts w:ascii="Times New Roman" w:hAnsi="Times New Roman"/>
          <w:spacing w:val="-14"/>
          <w:kern w:val="24"/>
          <w:sz w:val="24"/>
          <w:szCs w:val="24"/>
        </w:rPr>
        <w:t>.</w:t>
      </w:r>
    </w:p>
    <w:p w14:paraId="088690BE"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Bulton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Brenda</w:t>
      </w:r>
      <w:proofErr w:type="spellEnd"/>
      <w:r w:rsidRPr="006F2FA5">
        <w:rPr>
          <w:rFonts w:ascii="Times New Roman" w:hAnsi="Times New Roman"/>
          <w:spacing w:val="-14"/>
          <w:kern w:val="24"/>
          <w:sz w:val="24"/>
          <w:szCs w:val="24"/>
        </w:rPr>
        <w:t xml:space="preserve"> M. (1992),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Aftermath</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Second </w:t>
      </w:r>
      <w:proofErr w:type="spellStart"/>
      <w:r w:rsidRPr="006F2FA5">
        <w:rPr>
          <w:rFonts w:ascii="Times New Roman" w:hAnsi="Times New Roman"/>
          <w:spacing w:val="-14"/>
          <w:kern w:val="24"/>
          <w:sz w:val="24"/>
          <w:szCs w:val="24"/>
        </w:rPr>
        <w:t>Crusade</w:t>
      </w:r>
      <w:proofErr w:type="spellEnd"/>
      <w:r w:rsidRPr="006F2FA5">
        <w:rPr>
          <w:rFonts w:ascii="Times New Roman" w:hAnsi="Times New Roman"/>
          <w:spacing w:val="-14"/>
          <w:kern w:val="24"/>
          <w:sz w:val="24"/>
          <w:szCs w:val="24"/>
        </w:rPr>
        <w:t xml:space="preserve">”, Ed. Michael </w:t>
      </w:r>
      <w:proofErr w:type="spellStart"/>
      <w:r w:rsidRPr="006F2FA5">
        <w:rPr>
          <w:rFonts w:ascii="Times New Roman" w:hAnsi="Times New Roman"/>
          <w:spacing w:val="-14"/>
          <w:kern w:val="24"/>
          <w:sz w:val="24"/>
          <w:szCs w:val="24"/>
        </w:rPr>
        <w:t>Gervers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Second </w:t>
      </w:r>
      <w:proofErr w:type="spellStart"/>
      <w:r w:rsidRPr="006F2FA5">
        <w:rPr>
          <w:rFonts w:ascii="Times New Roman" w:hAnsi="Times New Roman"/>
          <w:spacing w:val="-14"/>
          <w:kern w:val="24"/>
          <w:sz w:val="24"/>
          <w:szCs w:val="24"/>
        </w:rPr>
        <w:t>Crusade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Palgrave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MaCmillan</w:t>
      </w:r>
      <w:proofErr w:type="spellEnd"/>
      <w:r w:rsidRPr="006F2FA5">
        <w:rPr>
          <w:rFonts w:ascii="Times New Roman" w:hAnsi="Times New Roman"/>
          <w:spacing w:val="-14"/>
          <w:kern w:val="24"/>
          <w:sz w:val="24"/>
          <w:szCs w:val="24"/>
        </w:rPr>
        <w:t>, USA 1992.</w:t>
      </w:r>
    </w:p>
    <w:p w14:paraId="2D6B82A5"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Burton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Janet</w:t>
      </w:r>
      <w:proofErr w:type="spellEnd"/>
      <w:r w:rsidRPr="006F2FA5">
        <w:rPr>
          <w:rFonts w:ascii="Times New Roman" w:hAnsi="Times New Roman"/>
          <w:spacing w:val="-14"/>
          <w:kern w:val="24"/>
          <w:sz w:val="24"/>
          <w:szCs w:val="24"/>
        </w:rPr>
        <w:t xml:space="preserve"> ve </w:t>
      </w:r>
      <w:proofErr w:type="spellStart"/>
      <w:r w:rsidRPr="006F2FA5">
        <w:rPr>
          <w:rFonts w:ascii="Times New Roman" w:hAnsi="Times New Roman"/>
          <w:spacing w:val="-14"/>
          <w:kern w:val="24"/>
          <w:sz w:val="24"/>
          <w:szCs w:val="24"/>
        </w:rPr>
        <w:t>Kerr</w:t>
      </w:r>
      <w:proofErr w:type="spellEnd"/>
      <w:r w:rsidRPr="006F2FA5">
        <w:rPr>
          <w:rFonts w:ascii="Times New Roman" w:hAnsi="Times New Roman"/>
          <w:spacing w:val="-14"/>
          <w:kern w:val="24"/>
          <w:sz w:val="24"/>
          <w:szCs w:val="24"/>
        </w:rPr>
        <w:t xml:space="preserve">, Julia (2011),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Cistercians</w:t>
      </w:r>
      <w:proofErr w:type="spellEnd"/>
      <w:r w:rsidRPr="006F2FA5">
        <w:rPr>
          <w:rFonts w:ascii="Times New Roman" w:hAnsi="Times New Roman"/>
          <w:spacing w:val="-14"/>
          <w:kern w:val="24"/>
          <w:sz w:val="24"/>
          <w:szCs w:val="24"/>
        </w:rPr>
        <w:t xml:space="preserve"> in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Middle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Ages</w:t>
      </w:r>
      <w:proofErr w:type="spellEnd"/>
      <w:r w:rsidRPr="006F2FA5">
        <w:rPr>
          <w:rFonts w:ascii="Times New Roman" w:hAnsi="Times New Roman"/>
          <w:i/>
          <w:spacing w:val="-14"/>
          <w:kern w:val="24"/>
          <w:sz w:val="24"/>
          <w:szCs w:val="24"/>
        </w:rPr>
        <w:t>,</w:t>
      </w:r>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Boydell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Woodbridge</w:t>
      </w:r>
      <w:proofErr w:type="spellEnd"/>
      <w:r w:rsidRPr="006F2FA5">
        <w:rPr>
          <w:rFonts w:ascii="Times New Roman" w:hAnsi="Times New Roman"/>
          <w:spacing w:val="-14"/>
          <w:kern w:val="24"/>
          <w:sz w:val="24"/>
          <w:szCs w:val="24"/>
        </w:rPr>
        <w:t>.</w:t>
      </w:r>
    </w:p>
    <w:p w14:paraId="107FC192"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Campion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Elenor</w:t>
      </w:r>
      <w:proofErr w:type="spellEnd"/>
      <w:r w:rsidRPr="006F2FA5">
        <w:rPr>
          <w:rFonts w:ascii="Times New Roman" w:hAnsi="Times New Roman"/>
          <w:spacing w:val="-14"/>
          <w:kern w:val="24"/>
          <w:sz w:val="24"/>
          <w:szCs w:val="24"/>
        </w:rPr>
        <w:t xml:space="preserve"> (1999), “</w:t>
      </w:r>
      <w:proofErr w:type="spellStart"/>
      <w:r w:rsidRPr="006F2FA5">
        <w:rPr>
          <w:rFonts w:ascii="Times New Roman" w:hAnsi="Times New Roman"/>
          <w:spacing w:val="-14"/>
          <w:kern w:val="24"/>
          <w:sz w:val="24"/>
          <w:szCs w:val="24"/>
        </w:rPr>
        <w:t>Citeaux</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our</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Mother</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Early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Women’s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History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Revisied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Studies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Quarterly</w:t>
      </w:r>
      <w:proofErr w:type="spellEnd"/>
      <w:r w:rsidRPr="006F2FA5">
        <w:rPr>
          <w:rFonts w:ascii="Times New Roman" w:hAnsi="Times New Roman"/>
          <w:spacing w:val="-14"/>
          <w:kern w:val="24"/>
          <w:sz w:val="24"/>
          <w:szCs w:val="24"/>
        </w:rPr>
        <w:t>, S. 4. (483-499) .</w:t>
      </w:r>
    </w:p>
    <w:p w14:paraId="1031B869"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Cantor</w:t>
      </w:r>
      <w:proofErr w:type="spellEnd"/>
      <w:r w:rsidRPr="006F2FA5">
        <w:rPr>
          <w:rFonts w:ascii="Times New Roman" w:hAnsi="Times New Roman"/>
          <w:spacing w:val="-14"/>
          <w:kern w:val="24"/>
          <w:sz w:val="24"/>
          <w:szCs w:val="24"/>
        </w:rPr>
        <w:t>, Norman F. (1960),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Crisis</w:t>
      </w:r>
      <w:proofErr w:type="spellEnd"/>
      <w:r w:rsidRPr="006F2FA5">
        <w:rPr>
          <w:rFonts w:ascii="Times New Roman" w:hAnsi="Times New Roman"/>
          <w:spacing w:val="-14"/>
          <w:kern w:val="24"/>
          <w:sz w:val="24"/>
          <w:szCs w:val="24"/>
        </w:rPr>
        <w:t xml:space="preserve"> of Western </w:t>
      </w:r>
      <w:proofErr w:type="spellStart"/>
      <w:r w:rsidRPr="006F2FA5">
        <w:rPr>
          <w:rFonts w:ascii="Times New Roman" w:hAnsi="Times New Roman"/>
          <w:spacing w:val="-14"/>
          <w:kern w:val="24"/>
          <w:sz w:val="24"/>
          <w:szCs w:val="24"/>
        </w:rPr>
        <w:t>Monasticism</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American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Historical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Review</w:t>
      </w:r>
      <w:proofErr w:type="spellEnd"/>
      <w:r w:rsidRPr="006F2FA5">
        <w:rPr>
          <w:rFonts w:ascii="Times New Roman" w:hAnsi="Times New Roman"/>
          <w:spacing w:val="-14"/>
          <w:kern w:val="24"/>
          <w:sz w:val="24"/>
          <w:szCs w:val="24"/>
        </w:rPr>
        <w:t>, S. 1, Ekim. (47-67).</w:t>
      </w:r>
    </w:p>
    <w:p w14:paraId="5E7C5ABA"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Conrad</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Eberbach</w:t>
      </w:r>
      <w:proofErr w:type="spellEnd"/>
      <w:r w:rsidRPr="006F2FA5">
        <w:rPr>
          <w:rFonts w:ascii="Times New Roman" w:hAnsi="Times New Roman"/>
          <w:spacing w:val="-14"/>
          <w:kern w:val="24"/>
          <w:sz w:val="24"/>
          <w:szCs w:val="24"/>
        </w:rPr>
        <w:t xml:space="preserve"> (2012),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Exordium</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Magnum</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Great </w:t>
      </w:r>
      <w:proofErr w:type="spellStart"/>
      <w:r w:rsidRPr="006F2FA5">
        <w:rPr>
          <w:rFonts w:ascii="Times New Roman" w:hAnsi="Times New Roman"/>
          <w:spacing w:val="-14"/>
          <w:kern w:val="24"/>
          <w:sz w:val="24"/>
          <w:szCs w:val="24"/>
        </w:rPr>
        <w:t>Beginning</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Citeaux</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Translated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Benedicta</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Ward</w:t>
      </w:r>
      <w:proofErr w:type="spellEnd"/>
      <w:r w:rsidRPr="006F2FA5">
        <w:rPr>
          <w:rFonts w:ascii="Times New Roman" w:hAnsi="Times New Roman"/>
          <w:spacing w:val="-14"/>
          <w:kern w:val="24"/>
          <w:sz w:val="24"/>
          <w:szCs w:val="24"/>
        </w:rPr>
        <w:t xml:space="preserve">-Paul </w:t>
      </w:r>
      <w:proofErr w:type="spellStart"/>
      <w:r w:rsidRPr="006F2FA5">
        <w:rPr>
          <w:rFonts w:ascii="Times New Roman" w:hAnsi="Times New Roman"/>
          <w:spacing w:val="-14"/>
          <w:kern w:val="24"/>
          <w:sz w:val="24"/>
          <w:szCs w:val="24"/>
        </w:rPr>
        <w:t>Savage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Liturgical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Minnesota.</w:t>
      </w:r>
    </w:p>
    <w:p w14:paraId="63B16F74"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Coulton</w:t>
      </w:r>
      <w:proofErr w:type="spellEnd"/>
      <w:r w:rsidRPr="006F2FA5">
        <w:rPr>
          <w:rFonts w:ascii="Times New Roman" w:hAnsi="Times New Roman"/>
          <w:spacing w:val="-14"/>
          <w:kern w:val="24"/>
          <w:sz w:val="24"/>
          <w:szCs w:val="24"/>
        </w:rPr>
        <w:t xml:space="preserve">, George G. (1936), </w:t>
      </w:r>
      <w:proofErr w:type="spellStart"/>
      <w:r w:rsidRPr="006F2FA5">
        <w:rPr>
          <w:rFonts w:ascii="Times New Roman" w:hAnsi="Times New Roman"/>
          <w:spacing w:val="-14"/>
          <w:kern w:val="24"/>
          <w:sz w:val="24"/>
          <w:szCs w:val="24"/>
        </w:rPr>
        <w:t>Five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Centuries</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Religion</w:t>
      </w:r>
      <w:proofErr w:type="spellEnd"/>
      <w:r w:rsidRPr="006F2FA5">
        <w:rPr>
          <w:rFonts w:ascii="Times New Roman" w:hAnsi="Times New Roman"/>
          <w:spacing w:val="-14"/>
          <w:kern w:val="24"/>
          <w:sz w:val="24"/>
          <w:szCs w:val="24"/>
        </w:rPr>
        <w:t xml:space="preserve">, Cilt: III, </w:t>
      </w:r>
      <w:proofErr w:type="spellStart"/>
      <w:r w:rsidRPr="006F2FA5">
        <w:rPr>
          <w:rFonts w:ascii="Times New Roman" w:hAnsi="Times New Roman"/>
          <w:spacing w:val="-14"/>
          <w:kern w:val="24"/>
          <w:sz w:val="24"/>
          <w:szCs w:val="24"/>
        </w:rPr>
        <w:t>CambridgeUniversity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Press</w:t>
      </w:r>
      <w:proofErr w:type="spellEnd"/>
      <w:r w:rsidRPr="006F2FA5">
        <w:rPr>
          <w:rFonts w:ascii="Times New Roman" w:hAnsi="Times New Roman"/>
          <w:spacing w:val="-14"/>
          <w:kern w:val="24"/>
          <w:sz w:val="24"/>
          <w:szCs w:val="24"/>
        </w:rPr>
        <w:t>, New York.</w:t>
      </w:r>
    </w:p>
    <w:p w14:paraId="290DA5D6"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r w:rsidRPr="006F2FA5">
        <w:rPr>
          <w:rFonts w:ascii="Times New Roman" w:hAnsi="Times New Roman"/>
          <w:spacing w:val="-14"/>
          <w:kern w:val="24"/>
          <w:sz w:val="24"/>
          <w:szCs w:val="24"/>
        </w:rPr>
        <w:t>Çoban, Bekir Zakir  (2014), Geçmişten Günümüze Papalık, İnsan Yayınları, İstanbul.</w:t>
      </w:r>
    </w:p>
    <w:p w14:paraId="0B9FBD6A"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Dalgairns</w:t>
      </w:r>
      <w:proofErr w:type="spellEnd"/>
      <w:r w:rsidRPr="006F2FA5">
        <w:rPr>
          <w:rFonts w:ascii="Times New Roman" w:hAnsi="Times New Roman"/>
          <w:spacing w:val="-14"/>
          <w:kern w:val="24"/>
          <w:sz w:val="24"/>
          <w:szCs w:val="24"/>
        </w:rPr>
        <w:t xml:space="preserve">, J. B. (1844),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Saints</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England</w:t>
      </w:r>
      <w:proofErr w:type="spellEnd"/>
      <w:r w:rsidRPr="006F2FA5">
        <w:rPr>
          <w:rFonts w:ascii="Times New Roman" w:hAnsi="Times New Roman"/>
          <w:spacing w:val="-14"/>
          <w:kern w:val="24"/>
          <w:sz w:val="24"/>
          <w:szCs w:val="24"/>
        </w:rPr>
        <w:t xml:space="preserve">, S&amp;J </w:t>
      </w:r>
      <w:proofErr w:type="spellStart"/>
      <w:r w:rsidRPr="006F2FA5">
        <w:rPr>
          <w:rFonts w:ascii="Times New Roman" w:hAnsi="Times New Roman"/>
          <w:spacing w:val="-14"/>
          <w:kern w:val="24"/>
          <w:sz w:val="24"/>
          <w:szCs w:val="24"/>
        </w:rPr>
        <w:t>Bentleny</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London</w:t>
      </w:r>
      <w:proofErr w:type="spellEnd"/>
      <w:r w:rsidRPr="006F2FA5">
        <w:rPr>
          <w:rFonts w:ascii="Times New Roman" w:hAnsi="Times New Roman"/>
          <w:spacing w:val="-14"/>
          <w:kern w:val="24"/>
          <w:sz w:val="24"/>
          <w:szCs w:val="24"/>
        </w:rPr>
        <w:t>.</w:t>
      </w:r>
    </w:p>
    <w:p w14:paraId="0A32479B"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Dalgairns</w:t>
      </w:r>
      <w:proofErr w:type="spellEnd"/>
      <w:r w:rsidRPr="006F2FA5">
        <w:rPr>
          <w:rFonts w:ascii="Times New Roman" w:hAnsi="Times New Roman"/>
          <w:spacing w:val="-14"/>
          <w:kern w:val="24"/>
          <w:sz w:val="24"/>
          <w:szCs w:val="24"/>
        </w:rPr>
        <w:t xml:space="preserve">, J. B. (1898), Life of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St. Stephan Harding, Ed</w:t>
      </w:r>
      <w:proofErr w:type="gramStart"/>
      <w:r w:rsidRPr="006F2FA5">
        <w:rPr>
          <w:rFonts w:ascii="Times New Roman" w:hAnsi="Times New Roman"/>
          <w:spacing w:val="-14"/>
          <w:kern w:val="24"/>
          <w:sz w:val="24"/>
          <w:szCs w:val="24"/>
        </w:rPr>
        <w:t>.:</w:t>
      </w:r>
      <w:proofErr w:type="gramEnd"/>
      <w:r w:rsidRPr="006F2FA5">
        <w:rPr>
          <w:rFonts w:ascii="Times New Roman" w:hAnsi="Times New Roman"/>
          <w:spacing w:val="-14"/>
          <w:kern w:val="24"/>
          <w:sz w:val="24"/>
          <w:szCs w:val="24"/>
        </w:rPr>
        <w:t xml:space="preserve"> John Henry </w:t>
      </w:r>
      <w:proofErr w:type="spellStart"/>
      <w:r w:rsidRPr="006F2FA5">
        <w:rPr>
          <w:rFonts w:ascii="Times New Roman" w:hAnsi="Times New Roman"/>
          <w:spacing w:val="-14"/>
          <w:kern w:val="24"/>
          <w:sz w:val="24"/>
          <w:szCs w:val="24"/>
        </w:rPr>
        <w:t>Newman</w:t>
      </w:r>
      <w:proofErr w:type="spellEnd"/>
      <w:r w:rsidRPr="006F2FA5">
        <w:rPr>
          <w:rFonts w:ascii="Times New Roman" w:hAnsi="Times New Roman"/>
          <w:spacing w:val="-14"/>
          <w:kern w:val="24"/>
          <w:sz w:val="24"/>
          <w:szCs w:val="24"/>
        </w:rPr>
        <w:t xml:space="preserve">, Art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Book</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Company</w:t>
      </w:r>
      <w:proofErr w:type="spellEnd"/>
      <w:r w:rsidRPr="006F2FA5">
        <w:rPr>
          <w:rFonts w:ascii="Times New Roman" w:hAnsi="Times New Roman"/>
          <w:spacing w:val="-14"/>
          <w:kern w:val="24"/>
          <w:sz w:val="24"/>
          <w:szCs w:val="24"/>
        </w:rPr>
        <w:t>, New York.</w:t>
      </w:r>
    </w:p>
    <w:p w14:paraId="45F1AC59"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Deanesly</w:t>
      </w:r>
      <w:proofErr w:type="spellEnd"/>
      <w:r w:rsidRPr="006F2FA5">
        <w:rPr>
          <w:rFonts w:ascii="Times New Roman" w:hAnsi="Times New Roman"/>
          <w:spacing w:val="-14"/>
          <w:kern w:val="24"/>
          <w:sz w:val="24"/>
          <w:szCs w:val="24"/>
        </w:rPr>
        <w:t xml:space="preserve">, Margaret (1969), A </w:t>
      </w:r>
      <w:proofErr w:type="spellStart"/>
      <w:r w:rsidRPr="006F2FA5">
        <w:rPr>
          <w:rFonts w:ascii="Times New Roman" w:hAnsi="Times New Roman"/>
          <w:spacing w:val="-14"/>
          <w:kern w:val="24"/>
          <w:sz w:val="24"/>
          <w:szCs w:val="24"/>
        </w:rPr>
        <w:t>History</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Medival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Church</w:t>
      </w:r>
      <w:proofErr w:type="spellEnd"/>
      <w:r w:rsidRPr="006F2FA5">
        <w:rPr>
          <w:rFonts w:ascii="Times New Roman" w:hAnsi="Times New Roman"/>
          <w:spacing w:val="-14"/>
          <w:kern w:val="24"/>
          <w:sz w:val="24"/>
          <w:szCs w:val="24"/>
        </w:rPr>
        <w:t xml:space="preserve"> 500-1500</w:t>
      </w:r>
      <w:r w:rsidRPr="006F2FA5">
        <w:rPr>
          <w:rFonts w:ascii="Times New Roman" w:hAnsi="Times New Roman"/>
          <w:i/>
          <w:spacing w:val="-14"/>
          <w:kern w:val="24"/>
          <w:sz w:val="24"/>
          <w:szCs w:val="24"/>
        </w:rPr>
        <w:t>,</w:t>
      </w:r>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Routledge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Taylor&amp;Francois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Group</w:t>
      </w:r>
      <w:proofErr w:type="spellEnd"/>
      <w:r w:rsidRPr="006F2FA5">
        <w:rPr>
          <w:rFonts w:ascii="Times New Roman" w:hAnsi="Times New Roman"/>
          <w:spacing w:val="-14"/>
          <w:kern w:val="24"/>
          <w:sz w:val="24"/>
          <w:szCs w:val="24"/>
        </w:rPr>
        <w:t>, New York.</w:t>
      </w:r>
    </w:p>
    <w:p w14:paraId="636D9E28"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r w:rsidRPr="006F2FA5">
        <w:rPr>
          <w:rFonts w:ascii="Times New Roman" w:hAnsi="Times New Roman"/>
          <w:spacing w:val="-14"/>
          <w:kern w:val="24"/>
          <w:sz w:val="24"/>
          <w:szCs w:val="24"/>
        </w:rPr>
        <w:t xml:space="preserve">Esen, </w:t>
      </w:r>
      <w:proofErr w:type="spellStart"/>
      <w:r w:rsidRPr="006F2FA5">
        <w:rPr>
          <w:rFonts w:ascii="Times New Roman" w:hAnsi="Times New Roman"/>
          <w:spacing w:val="-14"/>
          <w:kern w:val="24"/>
          <w:sz w:val="24"/>
          <w:szCs w:val="24"/>
        </w:rPr>
        <w:t>Salihe</w:t>
      </w:r>
      <w:proofErr w:type="spellEnd"/>
      <w:r w:rsidRPr="006F2FA5">
        <w:rPr>
          <w:rFonts w:ascii="Times New Roman" w:hAnsi="Times New Roman"/>
          <w:spacing w:val="-14"/>
          <w:kern w:val="24"/>
          <w:sz w:val="24"/>
          <w:szCs w:val="24"/>
        </w:rPr>
        <w:t xml:space="preserve"> (2015), “</w:t>
      </w:r>
      <w:proofErr w:type="spellStart"/>
      <w:r w:rsidRPr="006F2FA5">
        <w:rPr>
          <w:rFonts w:ascii="Times New Roman" w:hAnsi="Times New Roman"/>
          <w:spacing w:val="-14"/>
          <w:kern w:val="24"/>
          <w:sz w:val="24"/>
          <w:szCs w:val="24"/>
        </w:rPr>
        <w:t>Dominiken</w:t>
      </w:r>
      <w:proofErr w:type="spellEnd"/>
      <w:r w:rsidRPr="006F2FA5">
        <w:rPr>
          <w:rFonts w:ascii="Times New Roman" w:hAnsi="Times New Roman"/>
          <w:spacing w:val="-14"/>
          <w:kern w:val="24"/>
          <w:sz w:val="24"/>
          <w:szCs w:val="24"/>
        </w:rPr>
        <w:t xml:space="preserve"> Tarikatı ve Katolik Kilisesi’ndeki Yeri”, Ankara Üniversitesi, Ankara. (Yayınlanmamış Doktora Tezi).</w:t>
      </w:r>
    </w:p>
    <w:p w14:paraId="7F595DD6" w14:textId="77777777" w:rsidR="00E87119" w:rsidRPr="006F2FA5" w:rsidRDefault="00E87119" w:rsidP="00E87119">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Firth</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Lori</w:t>
      </w:r>
      <w:proofErr w:type="spellEnd"/>
      <w:r w:rsidRPr="006F2FA5">
        <w:rPr>
          <w:rFonts w:ascii="Times New Roman" w:hAnsi="Times New Roman"/>
          <w:spacing w:val="-14"/>
          <w:kern w:val="24"/>
          <w:sz w:val="24"/>
          <w:szCs w:val="24"/>
        </w:rPr>
        <w:t xml:space="preserve"> (2012), A </w:t>
      </w:r>
      <w:proofErr w:type="spellStart"/>
      <w:r w:rsidRPr="006F2FA5">
        <w:rPr>
          <w:rFonts w:ascii="Times New Roman" w:hAnsi="Times New Roman"/>
          <w:spacing w:val="-14"/>
          <w:kern w:val="24"/>
          <w:sz w:val="24"/>
          <w:szCs w:val="24"/>
        </w:rPr>
        <w:t>Comparison</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Knights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Templar</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Orders</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and</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Personal</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Influence</w:t>
      </w:r>
      <w:proofErr w:type="spellEnd"/>
      <w:r w:rsidRPr="006F2FA5">
        <w:rPr>
          <w:rFonts w:ascii="Times New Roman" w:hAnsi="Times New Roman"/>
          <w:spacing w:val="-14"/>
          <w:kern w:val="24"/>
          <w:sz w:val="24"/>
          <w:szCs w:val="24"/>
        </w:rPr>
        <w:t xml:space="preserve"> of Bernard of </w:t>
      </w:r>
      <w:proofErr w:type="spellStart"/>
      <w:r w:rsidRPr="006F2FA5">
        <w:rPr>
          <w:rFonts w:ascii="Times New Roman" w:hAnsi="Times New Roman"/>
          <w:spacing w:val="-14"/>
          <w:kern w:val="24"/>
          <w:sz w:val="24"/>
          <w:szCs w:val="24"/>
        </w:rPr>
        <w:t>Clairvaux</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University</w:t>
      </w:r>
      <w:proofErr w:type="spellEnd"/>
      <w:r w:rsidRPr="006F2FA5">
        <w:rPr>
          <w:rFonts w:ascii="Times New Roman" w:hAnsi="Times New Roman"/>
          <w:spacing w:val="-14"/>
          <w:kern w:val="24"/>
          <w:sz w:val="24"/>
          <w:szCs w:val="24"/>
        </w:rPr>
        <w:t xml:space="preserve"> of </w:t>
      </w:r>
      <w:proofErr w:type="spellStart"/>
      <w:r w:rsidRPr="006F2FA5">
        <w:rPr>
          <w:rFonts w:ascii="Times New Roman" w:hAnsi="Times New Roman"/>
          <w:spacing w:val="-14"/>
          <w:kern w:val="24"/>
          <w:sz w:val="24"/>
          <w:szCs w:val="24"/>
        </w:rPr>
        <w:t>Hull</w:t>
      </w:r>
      <w:proofErr w:type="spellEnd"/>
      <w:r w:rsidRPr="006F2FA5">
        <w:rPr>
          <w:rFonts w:ascii="Times New Roman" w:hAnsi="Times New Roman"/>
          <w:spacing w:val="-14"/>
          <w:kern w:val="24"/>
          <w:sz w:val="24"/>
          <w:szCs w:val="24"/>
        </w:rPr>
        <w:t>, UK. (Yayınlanmamış Yüksek Lisans Tezi).</w:t>
      </w:r>
    </w:p>
    <w:p w14:paraId="2271DDDE" w14:textId="77777777" w:rsidR="0060113E" w:rsidRPr="00E87119" w:rsidRDefault="00E87119" w:rsidP="00DE1B47">
      <w:pPr>
        <w:pStyle w:val="ListeParagraf"/>
        <w:numPr>
          <w:ilvl w:val="0"/>
          <w:numId w:val="8"/>
        </w:numPr>
        <w:spacing w:before="120" w:after="120" w:line="288" w:lineRule="auto"/>
        <w:ind w:left="567" w:hanging="283"/>
        <w:jc w:val="both"/>
        <w:rPr>
          <w:rFonts w:ascii="Times New Roman" w:hAnsi="Times New Roman"/>
          <w:spacing w:val="-14"/>
          <w:kern w:val="24"/>
          <w:sz w:val="24"/>
          <w:szCs w:val="24"/>
        </w:rPr>
      </w:pPr>
      <w:proofErr w:type="spellStart"/>
      <w:r w:rsidRPr="006F2FA5">
        <w:rPr>
          <w:rFonts w:ascii="Times New Roman" w:hAnsi="Times New Roman"/>
          <w:spacing w:val="-14"/>
          <w:kern w:val="24"/>
          <w:sz w:val="24"/>
          <w:szCs w:val="24"/>
        </w:rPr>
        <w:t>Fletcher</w:t>
      </w:r>
      <w:proofErr w:type="spellEnd"/>
      <w:r w:rsidRPr="006F2FA5">
        <w:rPr>
          <w:rFonts w:ascii="Times New Roman" w:hAnsi="Times New Roman"/>
          <w:spacing w:val="-14"/>
          <w:kern w:val="24"/>
          <w:sz w:val="24"/>
          <w:szCs w:val="24"/>
        </w:rPr>
        <w:t xml:space="preserve">, J. S. (1919),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Cistercians</w:t>
      </w:r>
      <w:proofErr w:type="spellEnd"/>
      <w:r w:rsidRPr="006F2FA5">
        <w:rPr>
          <w:rFonts w:ascii="Times New Roman" w:hAnsi="Times New Roman"/>
          <w:spacing w:val="-14"/>
          <w:kern w:val="24"/>
          <w:sz w:val="24"/>
          <w:szCs w:val="24"/>
        </w:rPr>
        <w:t xml:space="preserve"> in Yorkshire, </w:t>
      </w:r>
      <w:proofErr w:type="spellStart"/>
      <w:r w:rsidRPr="006F2FA5">
        <w:rPr>
          <w:rFonts w:ascii="Times New Roman" w:hAnsi="Times New Roman"/>
          <w:spacing w:val="-14"/>
          <w:kern w:val="24"/>
          <w:sz w:val="24"/>
          <w:szCs w:val="24"/>
        </w:rPr>
        <w:t>The</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MaCmillan</w:t>
      </w:r>
      <w:proofErr w:type="spellEnd"/>
      <w:r w:rsidRPr="006F2FA5">
        <w:rPr>
          <w:rFonts w:ascii="Times New Roman" w:hAnsi="Times New Roman"/>
          <w:spacing w:val="-14"/>
          <w:kern w:val="24"/>
          <w:sz w:val="24"/>
          <w:szCs w:val="24"/>
        </w:rPr>
        <w:t xml:space="preserve"> </w:t>
      </w:r>
      <w:proofErr w:type="spellStart"/>
      <w:r w:rsidRPr="006F2FA5">
        <w:rPr>
          <w:rFonts w:ascii="Times New Roman" w:hAnsi="Times New Roman"/>
          <w:spacing w:val="-14"/>
          <w:kern w:val="24"/>
          <w:sz w:val="24"/>
          <w:szCs w:val="24"/>
        </w:rPr>
        <w:t>Company</w:t>
      </w:r>
      <w:proofErr w:type="spellEnd"/>
      <w:r w:rsidRPr="006F2FA5">
        <w:rPr>
          <w:rFonts w:ascii="Times New Roman" w:hAnsi="Times New Roman"/>
          <w:spacing w:val="-14"/>
          <w:kern w:val="24"/>
          <w:sz w:val="24"/>
          <w:szCs w:val="24"/>
        </w:rPr>
        <w:t>, New York.</w:t>
      </w:r>
    </w:p>
    <w:p w14:paraId="055962B2" w14:textId="77777777" w:rsidR="00836C4E" w:rsidRDefault="00836C4E" w:rsidP="00DE1B47">
      <w:pPr>
        <w:pStyle w:val="AralkYok"/>
        <w:tabs>
          <w:tab w:val="left" w:pos="4015"/>
          <w:tab w:val="center" w:pos="4536"/>
        </w:tabs>
        <w:spacing w:before="120" w:after="120" w:line="288" w:lineRule="auto"/>
        <w:jc w:val="center"/>
        <w:rPr>
          <w:rFonts w:ascii="Times New Roman" w:hAnsi="Times New Roman" w:cs="Times New Roman"/>
          <w:b/>
          <w:spacing w:val="-14"/>
          <w:kern w:val="24"/>
          <w:sz w:val="24"/>
          <w:szCs w:val="24"/>
        </w:rPr>
      </w:pPr>
    </w:p>
    <w:p w14:paraId="431FE341" w14:textId="77777777" w:rsidR="00E66AF0" w:rsidRDefault="00E66AF0" w:rsidP="00DE1B47">
      <w:pPr>
        <w:spacing w:before="120" w:after="120" w:line="288" w:lineRule="auto"/>
        <w:jc w:val="center"/>
        <w:rPr>
          <w:rFonts w:ascii="Times New Roman" w:eastAsiaTheme="minorHAnsi" w:hAnsi="Times New Roman" w:cs="Times New Roman"/>
          <w:b/>
          <w:spacing w:val="-14"/>
          <w:kern w:val="24"/>
          <w:sz w:val="24"/>
          <w:szCs w:val="24"/>
          <w:lang w:eastAsia="en-US"/>
        </w:rPr>
      </w:pPr>
      <w:r w:rsidRPr="00E66AF0">
        <w:rPr>
          <w:rFonts w:ascii="Times New Roman" w:eastAsiaTheme="minorHAnsi" w:hAnsi="Times New Roman" w:cs="Times New Roman"/>
          <w:b/>
          <w:spacing w:val="-14"/>
          <w:kern w:val="24"/>
          <w:sz w:val="24"/>
          <w:szCs w:val="24"/>
          <w:lang w:eastAsia="en-US"/>
        </w:rPr>
        <w:t>APPENDICES</w:t>
      </w:r>
    </w:p>
    <w:p w14:paraId="20169E05" w14:textId="7904B3EA" w:rsidR="005B63C8" w:rsidRPr="00DE1B47" w:rsidRDefault="00E66AF0" w:rsidP="00DE1B47">
      <w:pPr>
        <w:spacing w:before="120" w:after="120" w:line="288" w:lineRule="auto"/>
        <w:jc w:val="center"/>
        <w:rPr>
          <w:rFonts w:ascii="Times New Roman" w:hAnsi="Times New Roman" w:cs="Times New Roman"/>
          <w:spacing w:val="-14"/>
          <w:kern w:val="24"/>
          <w:sz w:val="20"/>
          <w:szCs w:val="20"/>
        </w:rPr>
      </w:pPr>
      <w:r>
        <w:rPr>
          <w:rFonts w:ascii="Times New Roman" w:hAnsi="Times New Roman" w:cs="Times New Roman"/>
          <w:b/>
          <w:spacing w:val="-14"/>
          <w:kern w:val="24"/>
          <w:sz w:val="20"/>
          <w:szCs w:val="20"/>
        </w:rPr>
        <w:t>A</w:t>
      </w:r>
      <w:r w:rsidRPr="00E66AF0">
        <w:rPr>
          <w:rFonts w:ascii="Times New Roman" w:hAnsi="Times New Roman" w:cs="Times New Roman"/>
          <w:b/>
          <w:spacing w:val="-14"/>
          <w:kern w:val="24"/>
          <w:sz w:val="20"/>
          <w:szCs w:val="20"/>
        </w:rPr>
        <w:t>ppendix</w:t>
      </w:r>
      <w:r w:rsidR="005B63C8" w:rsidRPr="00DE1B47">
        <w:rPr>
          <w:rFonts w:ascii="Times New Roman" w:hAnsi="Times New Roman" w:cs="Times New Roman"/>
          <w:b/>
          <w:spacing w:val="-14"/>
          <w:kern w:val="24"/>
          <w:sz w:val="20"/>
          <w:szCs w:val="20"/>
        </w:rPr>
        <w:t>1</w:t>
      </w:r>
      <w:r w:rsidR="0090607E" w:rsidRPr="00DE1B47">
        <w:rPr>
          <w:rFonts w:ascii="Times New Roman" w:hAnsi="Times New Roman" w:cs="Times New Roman"/>
          <w:spacing w:val="-14"/>
          <w:kern w:val="24"/>
          <w:sz w:val="20"/>
          <w:szCs w:val="20"/>
        </w:rPr>
        <w:t xml:space="preserve">: </w:t>
      </w:r>
      <w:r w:rsidR="005B63C8" w:rsidRPr="00DE1B47">
        <w:rPr>
          <w:rFonts w:ascii="Times New Roman" w:hAnsi="Times New Roman" w:cs="Times New Roman"/>
          <w:spacing w:val="-14"/>
          <w:kern w:val="24"/>
          <w:sz w:val="20"/>
          <w:szCs w:val="20"/>
        </w:rPr>
        <w:t xml:space="preserve">Yunan General </w:t>
      </w:r>
      <w:proofErr w:type="spellStart"/>
      <w:r w:rsidR="005B63C8" w:rsidRPr="00DE1B47">
        <w:rPr>
          <w:rFonts w:ascii="Times New Roman" w:hAnsi="Times New Roman" w:cs="Times New Roman"/>
          <w:spacing w:val="-14"/>
          <w:kern w:val="24"/>
          <w:sz w:val="20"/>
          <w:szCs w:val="20"/>
        </w:rPr>
        <w:t>Trikupis’in</w:t>
      </w:r>
      <w:proofErr w:type="spellEnd"/>
      <w:r w:rsidR="005B63C8" w:rsidRPr="00DE1B47">
        <w:rPr>
          <w:rFonts w:ascii="Times New Roman" w:hAnsi="Times New Roman" w:cs="Times New Roman"/>
          <w:spacing w:val="-14"/>
          <w:kern w:val="24"/>
          <w:sz w:val="20"/>
          <w:szCs w:val="20"/>
        </w:rPr>
        <w:t xml:space="preserve"> 5. Kafkas Tümeni tarafından esir alındığını gösterir tarihi belge.</w:t>
      </w:r>
    </w:p>
    <w:p w14:paraId="1EB8DC11" w14:textId="77777777" w:rsidR="005B63C8" w:rsidRPr="00DE1B47" w:rsidRDefault="005B63C8" w:rsidP="00DE1B47">
      <w:pPr>
        <w:spacing w:before="120" w:after="120" w:line="288" w:lineRule="auto"/>
        <w:jc w:val="both"/>
        <w:rPr>
          <w:rFonts w:ascii="Times New Roman" w:hAnsi="Times New Roman" w:cs="Times New Roman"/>
          <w:b/>
          <w:spacing w:val="-14"/>
          <w:kern w:val="24"/>
          <w:sz w:val="28"/>
          <w:szCs w:val="28"/>
        </w:rPr>
      </w:pPr>
      <w:r w:rsidRPr="00DE1B47">
        <w:rPr>
          <w:rFonts w:ascii="Times New Roman" w:hAnsi="Times New Roman" w:cs="Times New Roman"/>
          <w:b/>
          <w:noProof/>
          <w:spacing w:val="-14"/>
          <w:kern w:val="24"/>
          <w:sz w:val="28"/>
          <w:szCs w:val="28"/>
        </w:rPr>
        <w:drawing>
          <wp:inline distT="0" distB="0" distL="0" distR="0" wp14:anchorId="450E8A02" wp14:editId="59D140C6">
            <wp:extent cx="5594578" cy="6283756"/>
            <wp:effectExtent l="19050" t="0" r="6122"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6290632"/>
                    </a:xfrm>
                    <a:prstGeom prst="rect">
                      <a:avLst/>
                    </a:prstGeom>
                    <a:noFill/>
                    <a:ln>
                      <a:noFill/>
                    </a:ln>
                  </pic:spPr>
                </pic:pic>
              </a:graphicData>
            </a:graphic>
          </wp:inline>
        </w:drawing>
      </w:r>
    </w:p>
    <w:p w14:paraId="34DF3F22" w14:textId="4A3234C9" w:rsidR="005B63C8" w:rsidRPr="00DE1B47" w:rsidRDefault="00E66AF0" w:rsidP="00DE1B47">
      <w:pPr>
        <w:spacing w:before="120" w:after="120" w:line="288" w:lineRule="auto"/>
        <w:jc w:val="center"/>
        <w:rPr>
          <w:rFonts w:ascii="Times New Roman" w:hAnsi="Times New Roman" w:cs="Times New Roman"/>
          <w:spacing w:val="-14"/>
          <w:kern w:val="24"/>
          <w:sz w:val="20"/>
          <w:szCs w:val="20"/>
        </w:rPr>
      </w:pPr>
      <w:r>
        <w:rPr>
          <w:rFonts w:ascii="Times New Roman" w:hAnsi="Times New Roman" w:cs="Times New Roman"/>
          <w:spacing w:val="-14"/>
          <w:kern w:val="24"/>
          <w:sz w:val="20"/>
          <w:szCs w:val="20"/>
        </w:rPr>
        <w:t>Source</w:t>
      </w:r>
      <w:r w:rsidR="005B63C8" w:rsidRPr="00DE1B47">
        <w:rPr>
          <w:rFonts w:ascii="Times New Roman" w:hAnsi="Times New Roman" w:cs="Times New Roman"/>
          <w:spacing w:val="-14"/>
          <w:kern w:val="24"/>
          <w:sz w:val="20"/>
          <w:szCs w:val="20"/>
        </w:rPr>
        <w:t>:</w:t>
      </w:r>
      <w:r w:rsidR="00991747" w:rsidRPr="00DE1B47">
        <w:rPr>
          <w:rFonts w:ascii="Times New Roman" w:hAnsi="Times New Roman" w:cs="Times New Roman"/>
          <w:b/>
          <w:spacing w:val="-14"/>
          <w:kern w:val="24"/>
          <w:sz w:val="20"/>
          <w:szCs w:val="20"/>
        </w:rPr>
        <w:t xml:space="preserve"> </w:t>
      </w:r>
      <w:r w:rsidR="005B63C8" w:rsidRPr="00DE1B47">
        <w:rPr>
          <w:rFonts w:ascii="Times New Roman" w:hAnsi="Times New Roman" w:cs="Times New Roman"/>
          <w:spacing w:val="-14"/>
          <w:kern w:val="24"/>
          <w:sz w:val="20"/>
          <w:szCs w:val="20"/>
        </w:rPr>
        <w:t>Harp Tarihi V</w:t>
      </w:r>
      <w:r>
        <w:rPr>
          <w:rFonts w:ascii="Times New Roman" w:hAnsi="Times New Roman" w:cs="Times New Roman"/>
          <w:spacing w:val="-14"/>
          <w:kern w:val="24"/>
          <w:sz w:val="20"/>
          <w:szCs w:val="20"/>
        </w:rPr>
        <w:t>esikaları Dergisi, Vol. 62, 1967, p</w:t>
      </w:r>
      <w:r w:rsidR="005B63C8" w:rsidRPr="00DE1B47">
        <w:rPr>
          <w:rFonts w:ascii="Times New Roman" w:hAnsi="Times New Roman" w:cs="Times New Roman"/>
          <w:spacing w:val="-14"/>
          <w:kern w:val="24"/>
          <w:sz w:val="20"/>
          <w:szCs w:val="20"/>
        </w:rPr>
        <w:t>. 369.</w:t>
      </w:r>
    </w:p>
    <w:p w14:paraId="7385D5B6" w14:textId="77777777" w:rsidR="005B63C8" w:rsidRPr="00DE1B47" w:rsidRDefault="005B63C8" w:rsidP="00DE1B47">
      <w:pPr>
        <w:spacing w:before="120" w:after="120" w:line="288" w:lineRule="auto"/>
        <w:jc w:val="center"/>
        <w:rPr>
          <w:rFonts w:ascii="Times New Roman" w:hAnsi="Times New Roman" w:cs="Times New Roman"/>
          <w:spacing w:val="-14"/>
          <w:kern w:val="24"/>
          <w:sz w:val="20"/>
          <w:szCs w:val="20"/>
        </w:rPr>
      </w:pPr>
    </w:p>
    <w:p w14:paraId="7064A991" w14:textId="77777777" w:rsidR="005B63C8" w:rsidRPr="00DE1B47" w:rsidRDefault="005B63C8" w:rsidP="00DE1B47">
      <w:pPr>
        <w:spacing w:before="120" w:after="120" w:line="288" w:lineRule="auto"/>
        <w:jc w:val="both"/>
        <w:rPr>
          <w:rFonts w:ascii="Times New Roman" w:hAnsi="Times New Roman" w:cs="Times New Roman"/>
          <w:b/>
          <w:spacing w:val="-14"/>
          <w:kern w:val="24"/>
          <w:sz w:val="28"/>
          <w:szCs w:val="28"/>
        </w:rPr>
      </w:pPr>
    </w:p>
    <w:p w14:paraId="60CA02A8" w14:textId="77777777" w:rsidR="005B63C8" w:rsidRDefault="005B63C8" w:rsidP="00DE1B47">
      <w:pPr>
        <w:spacing w:before="120" w:after="120" w:line="288" w:lineRule="auto"/>
        <w:jc w:val="both"/>
        <w:rPr>
          <w:rFonts w:ascii="Times New Roman" w:hAnsi="Times New Roman" w:cs="Times New Roman"/>
          <w:b/>
          <w:spacing w:val="-14"/>
          <w:kern w:val="24"/>
          <w:sz w:val="28"/>
          <w:szCs w:val="28"/>
        </w:rPr>
      </w:pPr>
    </w:p>
    <w:p w14:paraId="40D4BEEC" w14:textId="77777777" w:rsidR="00836C4E" w:rsidRDefault="00836C4E" w:rsidP="00DE1B47">
      <w:pPr>
        <w:spacing w:before="120" w:after="120" w:line="288" w:lineRule="auto"/>
        <w:jc w:val="both"/>
        <w:rPr>
          <w:rFonts w:ascii="Times New Roman" w:hAnsi="Times New Roman" w:cs="Times New Roman"/>
          <w:b/>
          <w:spacing w:val="-14"/>
          <w:kern w:val="24"/>
          <w:sz w:val="28"/>
          <w:szCs w:val="28"/>
        </w:rPr>
      </w:pPr>
    </w:p>
    <w:p w14:paraId="3CAD400C" w14:textId="77777777" w:rsidR="00803024" w:rsidRPr="00DE1B47" w:rsidRDefault="00803024" w:rsidP="00E87119">
      <w:pPr>
        <w:spacing w:before="120" w:after="120" w:line="288" w:lineRule="auto"/>
        <w:rPr>
          <w:rFonts w:ascii="Times New Roman" w:hAnsi="Times New Roman" w:cs="Times New Roman"/>
          <w:spacing w:val="-14"/>
          <w:kern w:val="24"/>
          <w:sz w:val="20"/>
          <w:szCs w:val="20"/>
        </w:rPr>
      </w:pPr>
    </w:p>
    <w:sectPr w:rsidR="00803024" w:rsidRPr="00DE1B47" w:rsidSect="00DE1B47">
      <w:pgSz w:w="11906" w:h="16838"/>
      <w:pgMar w:top="1276" w:right="1417" w:bottom="1417" w:left="1417" w:header="0"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E1A09" w14:textId="77777777" w:rsidR="00DB0DD5" w:rsidRDefault="00DB0DD5" w:rsidP="00F33D24">
      <w:pPr>
        <w:spacing w:after="0" w:line="240" w:lineRule="auto"/>
      </w:pPr>
      <w:r>
        <w:separator/>
      </w:r>
    </w:p>
  </w:endnote>
  <w:endnote w:type="continuationSeparator" w:id="0">
    <w:p w14:paraId="68343F72" w14:textId="77777777" w:rsidR="00DB0DD5" w:rsidRDefault="00DB0DD5" w:rsidP="00F3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Light">
    <w:altName w:val="Yu Gothic UI"/>
    <w:panose1 w:val="00000000000000000000"/>
    <w:charset w:val="80"/>
    <w:family w:val="auto"/>
    <w:notTrueType/>
    <w:pitch w:val="default"/>
    <w:sig w:usb0="00000001" w:usb1="08070000" w:usb2="00000010" w:usb3="00000000" w:csb0="00020000" w:csb1="00000000"/>
  </w:font>
  <w:font w:name="Poppins">
    <w:altName w:val="Times New Roman"/>
    <w:panose1 w:val="00000000000000000000"/>
    <w:charset w:val="00"/>
    <w:family w:val="roman"/>
    <w:notTrueType/>
    <w:pitch w:val="default"/>
  </w:font>
  <w:font w:name="AGaramondPro-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773"/>
      <w:docPartObj>
        <w:docPartGallery w:val="Page Numbers (Bottom of Page)"/>
        <w:docPartUnique/>
      </w:docPartObj>
    </w:sdtPr>
    <w:sdtEndPr/>
    <w:sdtContent>
      <w:p w14:paraId="0F1595C7" w14:textId="77777777" w:rsidR="00BD00E7" w:rsidRDefault="0075777B">
        <w:pPr>
          <w:pStyle w:val="Altbilgi"/>
          <w:jc w:val="center"/>
        </w:pPr>
        <w:r>
          <w:fldChar w:fldCharType="begin"/>
        </w:r>
        <w:r w:rsidR="00C4639D">
          <w:instrText xml:space="preserve"> PAGE   \* MERGEFORMAT </w:instrText>
        </w:r>
        <w:r>
          <w:fldChar w:fldCharType="separate"/>
        </w:r>
        <w:r w:rsidR="00693E81">
          <w:rPr>
            <w:noProof/>
          </w:rPr>
          <w:t>42</w:t>
        </w:r>
        <w:r>
          <w:rPr>
            <w:noProof/>
          </w:rPr>
          <w:fldChar w:fldCharType="end"/>
        </w:r>
      </w:p>
    </w:sdtContent>
  </w:sdt>
  <w:p w14:paraId="4A1FB109" w14:textId="77777777" w:rsidR="00BD00E7" w:rsidRDefault="00BD00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774"/>
      <w:docPartObj>
        <w:docPartGallery w:val="Page Numbers (Bottom of Page)"/>
        <w:docPartUnique/>
      </w:docPartObj>
    </w:sdtPr>
    <w:sdtEndPr/>
    <w:sdtContent>
      <w:p w14:paraId="30779992" w14:textId="77777777" w:rsidR="00BD00E7" w:rsidRDefault="0075777B">
        <w:pPr>
          <w:pStyle w:val="Altbilgi"/>
          <w:jc w:val="center"/>
        </w:pPr>
        <w:r>
          <w:fldChar w:fldCharType="begin"/>
        </w:r>
        <w:r w:rsidR="00C4639D">
          <w:instrText xml:space="preserve"> PAGE   \* MERGEFORMAT </w:instrText>
        </w:r>
        <w:r>
          <w:fldChar w:fldCharType="separate"/>
        </w:r>
        <w:r w:rsidR="00693E81">
          <w:rPr>
            <w:noProof/>
          </w:rPr>
          <w:t>43</w:t>
        </w:r>
        <w:r>
          <w:rPr>
            <w:noProof/>
          </w:rPr>
          <w:fldChar w:fldCharType="end"/>
        </w:r>
      </w:p>
    </w:sdtContent>
  </w:sdt>
  <w:p w14:paraId="774B5139" w14:textId="77777777" w:rsidR="00BD00E7" w:rsidRDefault="00BD00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48333"/>
      <w:docPartObj>
        <w:docPartGallery w:val="Page Numbers (Bottom of Page)"/>
        <w:docPartUnique/>
      </w:docPartObj>
    </w:sdtPr>
    <w:sdtEndPr/>
    <w:sdtContent>
      <w:p w14:paraId="58C1D391" w14:textId="77777777" w:rsidR="007F0824" w:rsidRDefault="0075777B">
        <w:pPr>
          <w:pStyle w:val="Altbilgi"/>
          <w:jc w:val="center"/>
        </w:pPr>
        <w:r>
          <w:fldChar w:fldCharType="begin"/>
        </w:r>
        <w:r w:rsidR="00946E85">
          <w:instrText xml:space="preserve"> PAGE   \* MERGEFORMAT </w:instrText>
        </w:r>
        <w:r>
          <w:fldChar w:fldCharType="separate"/>
        </w:r>
        <w:r w:rsidR="00693E81">
          <w:rPr>
            <w:noProof/>
          </w:rPr>
          <w:t>39</w:t>
        </w:r>
        <w:r>
          <w:rPr>
            <w:noProof/>
          </w:rPr>
          <w:fldChar w:fldCharType="end"/>
        </w:r>
      </w:p>
    </w:sdtContent>
  </w:sdt>
  <w:p w14:paraId="1EDE36A6" w14:textId="77777777" w:rsidR="007F0824" w:rsidRDefault="007F08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4C4B" w14:textId="77777777" w:rsidR="00DB0DD5" w:rsidRDefault="00DB0DD5" w:rsidP="00F33D24">
      <w:pPr>
        <w:spacing w:after="0" w:line="240" w:lineRule="auto"/>
      </w:pPr>
      <w:r>
        <w:separator/>
      </w:r>
    </w:p>
  </w:footnote>
  <w:footnote w:type="continuationSeparator" w:id="0">
    <w:p w14:paraId="03F2DB19" w14:textId="77777777" w:rsidR="00DB0DD5" w:rsidRDefault="00DB0DD5" w:rsidP="00F33D24">
      <w:pPr>
        <w:spacing w:after="0" w:line="240" w:lineRule="auto"/>
      </w:pPr>
      <w:r>
        <w:continuationSeparator/>
      </w:r>
    </w:p>
  </w:footnote>
  <w:footnote w:id="1">
    <w:p w14:paraId="3C1687F7" w14:textId="77777777" w:rsidR="0092305F" w:rsidRPr="00991747" w:rsidRDefault="00E374EB" w:rsidP="00991747">
      <w:pPr>
        <w:pStyle w:val="GvdeMetni"/>
        <w:jc w:val="both"/>
        <w:rPr>
          <w:rFonts w:ascii="Times New Roman" w:hAnsi="Times New Roman" w:cs="Times New Roman"/>
          <w:spacing w:val="-14"/>
          <w:kern w:val="24"/>
        </w:rPr>
      </w:pPr>
      <w:r w:rsidRPr="00991747">
        <w:rPr>
          <w:rStyle w:val="DipnotBavurusu"/>
          <w:rFonts w:ascii="Times New Roman" w:hAnsi="Times New Roman" w:cs="Times New Roman"/>
          <w:spacing w:val="-14"/>
          <w:kern w:val="24"/>
        </w:rPr>
        <w:footnoteRef/>
      </w:r>
      <w:r w:rsidR="00C00A3F" w:rsidRPr="00991747">
        <w:rPr>
          <w:rFonts w:ascii="Times New Roman" w:hAnsi="Times New Roman" w:cs="Times New Roman"/>
          <w:spacing w:val="-14"/>
          <w:kern w:val="24"/>
        </w:rPr>
        <w:t xml:space="preserve"> This article is analyzed by three</w:t>
      </w:r>
      <w:r w:rsidRPr="00991747">
        <w:rPr>
          <w:rFonts w:ascii="Times New Roman" w:hAnsi="Times New Roman" w:cs="Times New Roman"/>
          <w:spacing w:val="-14"/>
          <w:kern w:val="24"/>
        </w:rPr>
        <w:t xml:space="preserve"> reviewers and</w:t>
      </w:r>
      <w:r w:rsidR="0092305F" w:rsidRPr="00991747">
        <w:rPr>
          <w:rFonts w:ascii="Times New Roman" w:hAnsi="Times New Roman" w:cs="Times New Roman"/>
          <w:spacing w:val="-14"/>
          <w:kern w:val="24"/>
        </w:rPr>
        <w:t xml:space="preserve"> it is screened for the resembl</w:t>
      </w:r>
      <w:r w:rsidR="00C971B4" w:rsidRPr="00991747">
        <w:rPr>
          <w:rFonts w:ascii="Times New Roman" w:hAnsi="Times New Roman" w:cs="Times New Roman"/>
          <w:spacing w:val="-14"/>
          <w:kern w:val="24"/>
        </w:rPr>
        <w:t xml:space="preserve">ance rate by the editor/ </w:t>
      </w:r>
      <w:r w:rsidR="00C00A3F" w:rsidRPr="00991747">
        <w:rPr>
          <w:rFonts w:ascii="Times New Roman" w:hAnsi="Times New Roman" w:cs="Times New Roman"/>
          <w:spacing w:val="-14"/>
          <w:kern w:val="24"/>
        </w:rPr>
        <w:t>Bu makale üç</w:t>
      </w:r>
      <w:r w:rsidRPr="00991747">
        <w:rPr>
          <w:rFonts w:ascii="Times New Roman" w:hAnsi="Times New Roman" w:cs="Times New Roman"/>
          <w:spacing w:val="-14"/>
          <w:kern w:val="24"/>
        </w:rPr>
        <w:t xml:space="preserve"> hakem tarafından incelenmiş ve editör  tarafından benzerlik or</w:t>
      </w:r>
      <w:r w:rsidR="00B35DF6" w:rsidRPr="00991747">
        <w:rPr>
          <w:rFonts w:ascii="Times New Roman" w:hAnsi="Times New Roman" w:cs="Times New Roman"/>
          <w:spacing w:val="-14"/>
          <w:kern w:val="24"/>
        </w:rPr>
        <w:t>anı  taramasından geçirilmiştir.</w:t>
      </w:r>
    </w:p>
    <w:p w14:paraId="476AEC64" w14:textId="77777777" w:rsidR="00E374EB" w:rsidRPr="00991747" w:rsidRDefault="0092305F" w:rsidP="00991747">
      <w:pPr>
        <w:pStyle w:val="GvdeMetni"/>
        <w:jc w:val="both"/>
        <w:rPr>
          <w:rFonts w:ascii="Times New Roman" w:hAnsi="Times New Roman" w:cs="Times New Roman"/>
          <w:spacing w:val="-14"/>
          <w:kern w:val="24"/>
        </w:rPr>
      </w:pPr>
      <w:r w:rsidRPr="00991747">
        <w:rPr>
          <w:rFonts w:ascii="Times New Roman" w:hAnsi="Times New Roman" w:cs="Times New Roman"/>
          <w:spacing w:val="-14"/>
          <w:kern w:val="24"/>
        </w:rPr>
        <w:t>*</w:t>
      </w:r>
      <w:r w:rsidR="001C73B5" w:rsidRPr="00991747">
        <w:rPr>
          <w:rFonts w:ascii="Times New Roman" w:hAnsi="Times New Roman" w:cs="Times New Roman"/>
          <w:spacing w:val="-14"/>
          <w:kern w:val="24"/>
        </w:rPr>
        <w:t xml:space="preserve"> In this article, the principles of scientific research and publication ethics were followed/ Bu makalede bilimsel araştırma ve yayın etiği ilkelerine uyulmuştur</w:t>
      </w:r>
      <w:r w:rsidR="00A038C0" w:rsidRPr="00991747">
        <w:rPr>
          <w:rFonts w:ascii="Times New Roman" w:hAnsi="Times New Roman" w:cs="Times New Roman"/>
          <w:spacing w:val="-14"/>
          <w:kern w:val="24"/>
        </w:rPr>
        <w:t>.</w:t>
      </w:r>
    </w:p>
    <w:p w14:paraId="6BFB941D" w14:textId="77777777" w:rsidR="001840A2" w:rsidRPr="00991747" w:rsidRDefault="001840A2" w:rsidP="00991747">
      <w:pPr>
        <w:pStyle w:val="GvdeMetni"/>
        <w:jc w:val="both"/>
        <w:rPr>
          <w:rFonts w:ascii="Times New Roman" w:hAnsi="Times New Roman" w:cs="Times New Roman"/>
          <w:spacing w:val="-14"/>
          <w:kern w:val="24"/>
        </w:rPr>
      </w:pPr>
      <w:r w:rsidRPr="00991747">
        <w:rPr>
          <w:rFonts w:ascii="Times New Roman" w:hAnsi="Times New Roman" w:cs="Times New Roman"/>
          <w:spacing w:val="-14"/>
          <w:kern w:val="24"/>
        </w:rPr>
        <w:t>*</w:t>
      </w:r>
      <w:r w:rsidR="00E90266" w:rsidRPr="00991747">
        <w:rPr>
          <w:rFonts w:ascii="Times New Roman" w:hAnsi="Times New Roman" w:cs="Times New Roman"/>
          <w:color w:val="000000" w:themeColor="text1"/>
          <w:spacing w:val="-14"/>
          <w:kern w:val="24"/>
        </w:rPr>
        <w:t>This work is licensed under a </w:t>
      </w:r>
      <w:r w:rsidR="00260BD7" w:rsidRPr="00991747">
        <w:rPr>
          <w:rFonts w:ascii="Times New Roman" w:hAnsi="Times New Roman" w:cs="Times New Roman"/>
          <w:spacing w:val="-14"/>
          <w:kern w:val="24"/>
        </w:rPr>
        <w:t>Creative Commons BY-NC-SA 2.0 (Attribution-Non Commercial-Share Alike)</w:t>
      </w:r>
    </w:p>
    <w:p w14:paraId="2D6E09EF" w14:textId="77777777" w:rsidR="00260BD7" w:rsidRPr="00991747" w:rsidRDefault="00260BD7" w:rsidP="00991747">
      <w:pPr>
        <w:pStyle w:val="GvdeMetni"/>
        <w:jc w:val="both"/>
        <w:rPr>
          <w:rFonts w:ascii="Times New Roman" w:hAnsi="Times New Roman" w:cs="Times New Roman"/>
          <w:color w:val="000000" w:themeColor="text1"/>
          <w:spacing w:val="-14"/>
          <w:kern w:val="24"/>
        </w:rPr>
      </w:pPr>
      <w:r w:rsidRPr="00991747">
        <w:rPr>
          <w:rFonts w:ascii="Times New Roman" w:hAnsi="Times New Roman" w:cs="Times New Roman"/>
          <w:spacing w:val="-14"/>
          <w:kern w:val="24"/>
        </w:rPr>
        <w:t>*</w:t>
      </w:r>
      <w:r w:rsidRPr="00991747">
        <w:rPr>
          <w:rFonts w:ascii="Times New Roman" w:hAnsi="Times New Roman" w:cs="Times New Roman"/>
          <w:color w:val="000000" w:themeColor="text1"/>
          <w:spacing w:val="-14"/>
          <w:kern w:val="24"/>
          <w:shd w:val="clear" w:color="auto" w:fill="FFFFFF"/>
        </w:rPr>
        <w:t>There is no conflict of interest with any person/institution in the prepared article/ Hazırlanan makalede herhangi bir kişi/kurum ile çıkar çatışması bulunmamaktadır</w:t>
      </w:r>
      <w:r w:rsidR="004A37DD" w:rsidRPr="00991747">
        <w:rPr>
          <w:rFonts w:ascii="Times New Roman" w:hAnsi="Times New Roman" w:cs="Times New Roman"/>
          <w:color w:val="000000" w:themeColor="text1"/>
          <w:spacing w:val="-14"/>
          <w:kern w:val="24"/>
          <w:shd w:val="clear" w:color="auto" w:fill="FFFFFF"/>
        </w:rPr>
        <w:t>.</w:t>
      </w:r>
    </w:p>
  </w:footnote>
  <w:footnote w:id="2">
    <w:p w14:paraId="717FD0CA" w14:textId="77777777" w:rsidR="005B63C8" w:rsidRPr="00991747" w:rsidRDefault="005B63C8" w:rsidP="00991747">
      <w:pPr>
        <w:pStyle w:val="GvdeMetni"/>
        <w:jc w:val="both"/>
        <w:rPr>
          <w:rFonts w:ascii="Times New Roman" w:hAnsi="Times New Roman" w:cs="Times New Roman"/>
          <w:spacing w:val="-14"/>
          <w:kern w:val="24"/>
        </w:rPr>
      </w:pPr>
      <w:r w:rsidRPr="00991747">
        <w:rPr>
          <w:rStyle w:val="DipnotBavurusu"/>
          <w:rFonts w:ascii="Times New Roman" w:hAnsi="Times New Roman" w:cs="Times New Roman"/>
          <w:spacing w:val="-14"/>
          <w:kern w:val="24"/>
        </w:rPr>
        <w:footnoteRef/>
      </w:r>
      <w:r w:rsidRPr="00991747">
        <w:rPr>
          <w:rFonts w:ascii="Times New Roman" w:hAnsi="Times New Roman" w:cs="Times New Roman"/>
          <w:spacing w:val="-14"/>
          <w:kern w:val="24"/>
        </w:rPr>
        <w:t xml:space="preserve"> General Trikupis, Türk Ordusu tarafından 2 Eylül 1922’de esir alındı. Onu</w:t>
      </w:r>
      <w:r w:rsidR="00292778" w:rsidRPr="00991747">
        <w:rPr>
          <w:rFonts w:ascii="Times New Roman" w:hAnsi="Times New Roman" w:cs="Times New Roman"/>
          <w:spacing w:val="-14"/>
          <w:kern w:val="24"/>
        </w:rPr>
        <w:t>n</w:t>
      </w:r>
      <w:r w:rsidRPr="00991747">
        <w:rPr>
          <w:rFonts w:ascii="Times New Roman" w:hAnsi="Times New Roman" w:cs="Times New Roman"/>
          <w:spacing w:val="-14"/>
          <w:kern w:val="24"/>
        </w:rPr>
        <w:t xml:space="preserve"> esaretinden bilgisi olmayan Yunan Hükümeti, Hacı Anesti</w:t>
      </w:r>
      <w:r w:rsidR="00292778" w:rsidRPr="00991747">
        <w:rPr>
          <w:rFonts w:ascii="Times New Roman" w:hAnsi="Times New Roman" w:cs="Times New Roman"/>
          <w:spacing w:val="-14"/>
          <w:kern w:val="24"/>
        </w:rPr>
        <w:t xml:space="preserve">’nin yerine 4 Eylül 1922’de kendisini </w:t>
      </w:r>
      <w:r w:rsidRPr="00991747">
        <w:rPr>
          <w:rFonts w:ascii="Times New Roman" w:hAnsi="Times New Roman" w:cs="Times New Roman"/>
          <w:spacing w:val="-14"/>
          <w:kern w:val="24"/>
        </w:rPr>
        <w:t>başkomutan olarak atadı. Yunan kaynaklarına göre Yunan Hükümetinin gelişmelerden habersiz giriştiği bu tasarrufu, Türklerin Yunan başkomutanını esir ettiği söylemlerine zemin hazırlamıştı. 5 Eylül 1922’de Trikupis’in esir edildiğini öğrenen Yunan Hükümeti, onu başkomutanlıktan alarak yerine General Polimekanos’u atadı. Nilüfer Erdem, Yunan Tarihçiliği Gözüyle Anadolu Harekâtı 1919-1923, Derlem Yayınları, 2017, s. 480.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33EC" w14:textId="77777777" w:rsidR="00127E62" w:rsidRDefault="00127E62">
    <w:pPr>
      <w:pStyle w:val="stbilgi"/>
      <w:rPr>
        <w:rFonts w:asciiTheme="majorHAnsi" w:eastAsiaTheme="majorEastAsia" w:hAnsiTheme="majorHAnsi" w:cstheme="majorBidi"/>
      </w:rPr>
    </w:pPr>
  </w:p>
  <w:p w14:paraId="1084A9E9" w14:textId="48B64539" w:rsidR="001818E8" w:rsidRPr="001818E8" w:rsidRDefault="001818E8" w:rsidP="001818E8">
    <w:pPr>
      <w:keepNext/>
      <w:keepLines/>
      <w:spacing w:before="200" w:after="0"/>
      <w:jc w:val="center"/>
      <w:outlineLvl w:val="2"/>
      <w:rPr>
        <w:rFonts w:ascii="Times New Roman" w:eastAsiaTheme="majorEastAsia" w:hAnsi="Times New Roman" w:cs="Times New Roman"/>
        <w:b/>
        <w:bCs/>
        <w:color w:val="F07F09" w:themeColor="accent1"/>
        <w:kern w:val="24"/>
        <w:sz w:val="20"/>
        <w:szCs w:val="20"/>
      </w:rPr>
    </w:pPr>
    <w:proofErr w:type="spellStart"/>
    <w:r w:rsidRPr="001818E8">
      <w:rPr>
        <w:rFonts w:ascii="Times New Roman" w:eastAsiaTheme="majorEastAsia" w:hAnsi="Times New Roman" w:cs="Times New Roman"/>
        <w:b/>
        <w:bCs/>
        <w:color w:val="F07F09" w:themeColor="accent1"/>
        <w:kern w:val="24"/>
        <w:sz w:val="20"/>
        <w:szCs w:val="20"/>
      </w:rPr>
      <w:t>Journal</w:t>
    </w:r>
    <w:proofErr w:type="spellEnd"/>
    <w:r w:rsidRPr="001818E8">
      <w:rPr>
        <w:rFonts w:ascii="Times New Roman" w:eastAsiaTheme="majorEastAsia" w:hAnsi="Times New Roman" w:cs="Times New Roman"/>
        <w:b/>
        <w:bCs/>
        <w:color w:val="F07F09" w:themeColor="accent1"/>
        <w:kern w:val="24"/>
        <w:sz w:val="20"/>
        <w:szCs w:val="20"/>
      </w:rPr>
      <w:t xml:space="preserve"> of Universal </w:t>
    </w:r>
    <w:proofErr w:type="spellStart"/>
    <w:r w:rsidRPr="001818E8">
      <w:rPr>
        <w:rFonts w:ascii="Times New Roman" w:eastAsiaTheme="majorEastAsia" w:hAnsi="Times New Roman" w:cs="Times New Roman"/>
        <w:b/>
        <w:bCs/>
        <w:color w:val="F07F09" w:themeColor="accent1"/>
        <w:kern w:val="24"/>
        <w:sz w:val="20"/>
        <w:szCs w:val="20"/>
      </w:rPr>
      <w:t>History</w:t>
    </w:r>
    <w:proofErr w:type="spellEnd"/>
    <w:r w:rsidRPr="001818E8">
      <w:rPr>
        <w:rFonts w:ascii="Times New Roman" w:eastAsiaTheme="majorEastAsia" w:hAnsi="Times New Roman" w:cs="Times New Roman"/>
        <w:b/>
        <w:bCs/>
        <w:color w:val="F07F09" w:themeColor="accent1"/>
        <w:kern w:val="24"/>
        <w:sz w:val="20"/>
        <w:szCs w:val="20"/>
      </w:rPr>
      <w:t xml:space="preserve"> </w:t>
    </w:r>
    <w:proofErr w:type="spellStart"/>
    <w:r w:rsidRPr="001818E8">
      <w:rPr>
        <w:rFonts w:ascii="Times New Roman" w:eastAsiaTheme="majorEastAsia" w:hAnsi="Times New Roman" w:cs="Times New Roman"/>
        <w:b/>
        <w:bCs/>
        <w:color w:val="F07F09" w:themeColor="accent1"/>
        <w:kern w:val="24"/>
        <w:sz w:val="20"/>
        <w:szCs w:val="20"/>
      </w:rPr>
      <w:t>Studies</w:t>
    </w:r>
    <w:proofErr w:type="spellEnd"/>
    <w:r w:rsidRPr="001818E8">
      <w:rPr>
        <w:rFonts w:ascii="Times New Roman" w:eastAsiaTheme="majorEastAsia" w:hAnsi="Times New Roman" w:cs="Times New Roman"/>
        <w:b/>
        <w:bCs/>
        <w:color w:val="F07F09" w:themeColor="accent1"/>
        <w:kern w:val="24"/>
        <w:sz w:val="20"/>
        <w:szCs w:val="20"/>
      </w:rPr>
      <w:t xml:space="preserve"> (JUHIS) •  </w:t>
    </w:r>
    <w:r>
      <w:rPr>
        <w:rFonts w:ascii="Times New Roman" w:eastAsiaTheme="majorEastAsia" w:hAnsi="Times New Roman" w:cs="Times New Roman"/>
        <w:b/>
        <w:bCs/>
        <w:color w:val="F07F09" w:themeColor="accent1"/>
        <w:kern w:val="24"/>
        <w:sz w:val="20"/>
        <w:szCs w:val="20"/>
      </w:rPr>
      <w:t>x</w:t>
    </w:r>
    <w:r w:rsidRPr="001818E8">
      <w:rPr>
        <w:rFonts w:ascii="Times New Roman" w:eastAsiaTheme="majorEastAsia" w:hAnsi="Times New Roman" w:cs="Times New Roman"/>
        <w:b/>
        <w:bCs/>
        <w:color w:val="F07F09" w:themeColor="accent1"/>
        <w:kern w:val="24"/>
        <w:sz w:val="20"/>
        <w:szCs w:val="20"/>
      </w:rPr>
      <w:t>(</w:t>
    </w:r>
    <w:r>
      <w:rPr>
        <w:rFonts w:ascii="Times New Roman" w:eastAsiaTheme="majorEastAsia" w:hAnsi="Times New Roman" w:cs="Times New Roman"/>
        <w:b/>
        <w:bCs/>
        <w:color w:val="F07F09" w:themeColor="accent1"/>
        <w:kern w:val="24"/>
        <w:sz w:val="20"/>
        <w:szCs w:val="20"/>
      </w:rPr>
      <w:t>x</w:t>
    </w:r>
    <w:r w:rsidRPr="001818E8">
      <w:rPr>
        <w:rFonts w:ascii="Times New Roman" w:eastAsiaTheme="majorEastAsia" w:hAnsi="Times New Roman" w:cs="Times New Roman"/>
        <w:b/>
        <w:bCs/>
        <w:color w:val="F07F09" w:themeColor="accent1"/>
        <w:kern w:val="24"/>
        <w:sz w:val="20"/>
        <w:szCs w:val="20"/>
      </w:rPr>
      <w:t xml:space="preserve">) • </w:t>
    </w:r>
    <w:r>
      <w:rPr>
        <w:rFonts w:ascii="Times New Roman" w:eastAsiaTheme="majorEastAsia" w:hAnsi="Times New Roman" w:cs="Times New Roman"/>
        <w:b/>
        <w:bCs/>
        <w:color w:val="F07F09" w:themeColor="accent1"/>
        <w:kern w:val="24"/>
        <w:sz w:val="20"/>
        <w:szCs w:val="20"/>
      </w:rPr>
      <w:t>x</w:t>
    </w:r>
    <w:r w:rsidRPr="001818E8">
      <w:rPr>
        <w:rFonts w:ascii="Times New Roman" w:eastAsiaTheme="majorEastAsia" w:hAnsi="Times New Roman" w:cs="Times New Roman"/>
        <w:b/>
        <w:bCs/>
        <w:color w:val="F07F09" w:themeColor="accent1"/>
        <w:kern w:val="24"/>
        <w:sz w:val="20"/>
        <w:szCs w:val="20"/>
      </w:rPr>
      <w:t xml:space="preserve"> • </w:t>
    </w:r>
    <w:proofErr w:type="spellStart"/>
    <w:r>
      <w:rPr>
        <w:rFonts w:ascii="Times New Roman" w:eastAsiaTheme="majorEastAsia" w:hAnsi="Times New Roman" w:cs="Times New Roman"/>
        <w:b/>
        <w:bCs/>
        <w:color w:val="F07F09" w:themeColor="accent1"/>
        <w:kern w:val="24"/>
        <w:sz w:val="20"/>
        <w:szCs w:val="20"/>
      </w:rPr>
      <w:t>xxxx</w:t>
    </w:r>
    <w:proofErr w:type="spellEnd"/>
    <w:r w:rsidRPr="001818E8">
      <w:rPr>
        <w:rFonts w:ascii="Times New Roman" w:eastAsiaTheme="majorEastAsia" w:hAnsi="Times New Roman" w:cs="Times New Roman"/>
        <w:b/>
        <w:bCs/>
        <w:color w:val="F07F09" w:themeColor="accent1"/>
        <w:kern w:val="24"/>
        <w:sz w:val="20"/>
        <w:szCs w:val="20"/>
      </w:rPr>
      <w:t xml:space="preserve"> • </w:t>
    </w:r>
    <w:proofErr w:type="spellStart"/>
    <w:r w:rsidRPr="001818E8">
      <w:rPr>
        <w:rFonts w:ascii="Times New Roman" w:eastAsiaTheme="majorEastAsia" w:hAnsi="Times New Roman" w:cs="Times New Roman"/>
        <w:b/>
        <w:bCs/>
        <w:color w:val="F07F09" w:themeColor="accent1"/>
        <w:kern w:val="24"/>
        <w:sz w:val="20"/>
        <w:szCs w:val="20"/>
      </w:rPr>
      <w:t>pp</w:t>
    </w:r>
    <w:proofErr w:type="spellEnd"/>
    <w:r w:rsidRPr="001818E8">
      <w:rPr>
        <w:rFonts w:ascii="Times New Roman" w:eastAsiaTheme="majorEastAsia" w:hAnsi="Times New Roman" w:cs="Times New Roman"/>
        <w:b/>
        <w:bCs/>
        <w:color w:val="F07F09" w:themeColor="accent1"/>
        <w:kern w:val="24"/>
        <w:sz w:val="20"/>
        <w:szCs w:val="20"/>
      </w:rPr>
      <w:t xml:space="preserve">. </w:t>
    </w:r>
    <w:proofErr w:type="gramStart"/>
    <w:r>
      <w:rPr>
        <w:rFonts w:ascii="Times New Roman" w:eastAsiaTheme="majorEastAsia" w:hAnsi="Times New Roman" w:cs="Times New Roman"/>
        <w:b/>
        <w:bCs/>
        <w:color w:val="F07F09" w:themeColor="accent1"/>
        <w:kern w:val="24"/>
        <w:sz w:val="20"/>
        <w:szCs w:val="20"/>
      </w:rPr>
      <w:t>x</w:t>
    </w:r>
    <w:proofErr w:type="gramEnd"/>
    <w:r>
      <w:rPr>
        <w:rFonts w:ascii="Times New Roman" w:eastAsiaTheme="majorEastAsia" w:hAnsi="Times New Roman" w:cs="Times New Roman"/>
        <w:b/>
        <w:bCs/>
        <w:color w:val="F07F09" w:themeColor="accent1"/>
        <w:kern w:val="24"/>
        <w:sz w:val="20"/>
        <w:szCs w:val="20"/>
      </w:rPr>
      <w:t>-xx</w:t>
    </w:r>
  </w:p>
  <w:p w14:paraId="2EE3D8E0" w14:textId="64796456" w:rsidR="00573494" w:rsidRPr="00127E62" w:rsidRDefault="001818E8" w:rsidP="001818E8">
    <w:pPr>
      <w:pStyle w:val="Balk3"/>
      <w:tabs>
        <w:tab w:val="center" w:pos="453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noProof/>
        <w:sz w:val="20"/>
        <w:szCs w:val="20"/>
      </w:rPr>
      <mc:AlternateContent>
        <mc:Choice Requires="wpg">
          <w:drawing>
            <wp:anchor distT="0" distB="0" distL="114300" distR="114300" simplePos="0" relativeHeight="251662336" behindDoc="0" locked="0" layoutInCell="1" allowOverlap="1" wp14:anchorId="766F27FF" wp14:editId="185DE07A">
              <wp:simplePos x="0" y="0"/>
              <wp:positionH relativeFrom="page">
                <wp:align>center</wp:align>
              </wp:positionH>
              <wp:positionV relativeFrom="page">
                <wp:align>top</wp:align>
              </wp:positionV>
              <wp:extent cx="7544435" cy="728980"/>
              <wp:effectExtent l="0" t="0" r="2540" b="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728980"/>
                        <a:chOff x="8" y="9"/>
                        <a:chExt cx="15823" cy="1439"/>
                      </a:xfrm>
                    </wpg:grpSpPr>
                    <wps:wsp>
                      <wps:cNvPr id="26"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7"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57A59D52" id="Group 13" o:spid="_x0000_s1026" style="position:absolute;margin-left:0;margin-top:0;width:594.05pt;height:57.4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" strokecolor="#473659 [2408]"/>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page" anchory="page"/>
            </v:group>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5E527B" wp14:editId="425AF461">
              <wp:simplePos x="0" y="0"/>
              <wp:positionH relativeFrom="rightMargin">
                <wp:align>center</wp:align>
              </wp:positionH>
              <wp:positionV relativeFrom="page">
                <wp:align>top</wp:align>
              </wp:positionV>
              <wp:extent cx="90805" cy="713740"/>
              <wp:effectExtent l="0" t="0" r="4445"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1A313C0" id="Rectangle 12" o:spid="_x0000_s1026" style="position:absolute;margin-left:0;margin-top:0;width:7.15pt;height:56.2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" fillcolor="#604878 [3208]" strokecolor="#2f233b [1608]">
              <w10:wrap anchorx="margin" anchory="page"/>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A8F0171" wp14:editId="65EA8982">
              <wp:simplePos x="0" y="0"/>
              <wp:positionH relativeFrom="leftMargin">
                <wp:align>center</wp:align>
              </wp:positionH>
              <wp:positionV relativeFrom="page">
                <wp:align>top</wp:align>
              </wp:positionV>
              <wp:extent cx="90805" cy="713740"/>
              <wp:effectExtent l="0" t="0" r="4445"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AA14E9A" id="Rectangle 11" o:spid="_x0000_s1026" style="position:absolute;margin-left:0;margin-top:0;width:7.15pt;height:56.2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" fillcolor="#604878 [3208]" strokecolor="#2f233b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A4A9" w14:textId="77777777" w:rsidR="007F0824" w:rsidRDefault="007F0824">
    <w:pPr>
      <w:pStyle w:val="stbilgi"/>
      <w:rPr>
        <w:rFonts w:asciiTheme="majorHAnsi" w:eastAsiaTheme="majorEastAsia" w:hAnsiTheme="majorHAnsi" w:cstheme="majorBidi"/>
      </w:rPr>
    </w:pPr>
  </w:p>
  <w:p w14:paraId="06DA9794" w14:textId="347597F2" w:rsidR="007F0824" w:rsidRDefault="00882DF3" w:rsidP="00127E62">
    <w:pPr>
      <w:pStyle w:val="Balk3"/>
      <w:jc w:val="center"/>
      <w:rPr>
        <w:rFonts w:ascii="Times New Roman" w:hAnsi="Times New Roman" w:cs="Times New Roman"/>
        <w:kern w:val="24"/>
        <w:sz w:val="20"/>
        <w:szCs w:val="20"/>
      </w:rPr>
    </w:pPr>
    <w:r>
      <w:rPr>
        <w:rFonts w:ascii="Times New Roman" w:hAnsi="Times New Roman" w:cs="Times New Roman"/>
        <w:kern w:val="24"/>
        <w:sz w:val="20"/>
        <w:szCs w:val="20"/>
      </w:rPr>
      <w:t>Makale İsmi</w:t>
    </w:r>
    <w:r w:rsidR="00DE1B47" w:rsidRPr="00C00A3F">
      <w:rPr>
        <w:rFonts w:ascii="Times New Roman" w:hAnsi="Times New Roman" w:cs="Times New Roman"/>
        <w:kern w:val="24"/>
        <w:sz w:val="20"/>
        <w:szCs w:val="20"/>
      </w:rPr>
      <w:t xml:space="preserve"> / </w:t>
    </w:r>
    <w:r w:rsidR="001818E8">
      <w:rPr>
        <w:noProof/>
      </w:rPr>
      <mc:AlternateContent>
        <mc:Choice Requires="wpg">
          <w:drawing>
            <wp:anchor distT="0" distB="0" distL="114300" distR="114300" simplePos="0" relativeHeight="251666432" behindDoc="0" locked="0" layoutInCell="1" allowOverlap="1" wp14:anchorId="1B370DD7" wp14:editId="035D7C48">
              <wp:simplePos x="0" y="0"/>
              <wp:positionH relativeFrom="page">
                <wp:align>center</wp:align>
              </wp:positionH>
              <wp:positionV relativeFrom="page">
                <wp:align>top</wp:align>
              </wp:positionV>
              <wp:extent cx="7544435" cy="728980"/>
              <wp:effectExtent l="0" t="0" r="254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728980"/>
                        <a:chOff x="8" y="9"/>
                        <a:chExt cx="15823" cy="1439"/>
                      </a:xfrm>
                    </wpg:grpSpPr>
                    <wps:wsp>
                      <wps:cNvPr id="21"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2"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5A5142C0" id="Group 18" o:spid="_x0000_s1026" style="position:absolute;margin-left:0;margin-top:0;width:594.05pt;height:57.4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">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" strokecolor="#473659 [2408]"/>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page" anchory="page"/>
            </v:group>
          </w:pict>
        </mc:Fallback>
      </mc:AlternateContent>
    </w:r>
    <w:r w:rsidR="001818E8">
      <w:rPr>
        <w:noProof/>
      </w:rPr>
      <mc:AlternateContent>
        <mc:Choice Requires="wps">
          <w:drawing>
            <wp:anchor distT="0" distB="0" distL="114300" distR="114300" simplePos="0" relativeHeight="251665408" behindDoc="0" locked="0" layoutInCell="1" allowOverlap="1" wp14:anchorId="2A1AB704" wp14:editId="41759AA1">
              <wp:simplePos x="0" y="0"/>
              <wp:positionH relativeFrom="rightMargin">
                <wp:align>center</wp:align>
              </wp:positionH>
              <wp:positionV relativeFrom="page">
                <wp:align>top</wp:align>
              </wp:positionV>
              <wp:extent cx="90805" cy="713740"/>
              <wp:effectExtent l="0" t="0" r="4445"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768F324" id="Rectangle 17" o:spid="_x0000_s1026" style="position:absolute;margin-left:0;margin-top:0;width:7.15pt;height:56.2pt;z-index:2516654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" fillcolor="#604878 [3208]" strokecolor="#2f233b [1608]">
              <w10:wrap anchorx="margin" anchory="page"/>
            </v:rect>
          </w:pict>
        </mc:Fallback>
      </mc:AlternateContent>
    </w:r>
    <w:r w:rsidR="001818E8">
      <w:rPr>
        <w:noProof/>
      </w:rPr>
      <mc:AlternateContent>
        <mc:Choice Requires="wps">
          <w:drawing>
            <wp:anchor distT="0" distB="0" distL="114300" distR="114300" simplePos="0" relativeHeight="251664384" behindDoc="0" locked="0" layoutInCell="1" allowOverlap="1" wp14:anchorId="5DEBD9FC" wp14:editId="39378615">
              <wp:simplePos x="0" y="0"/>
              <wp:positionH relativeFrom="leftMargin">
                <wp:align>center</wp:align>
              </wp:positionH>
              <wp:positionV relativeFrom="page">
                <wp:align>top</wp:align>
              </wp:positionV>
              <wp:extent cx="90805" cy="713740"/>
              <wp:effectExtent l="0" t="0" r="4445"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AACABDC" id="Rectangle 16" o:spid="_x0000_s1026" style="position:absolute;margin-left:0;margin-top:0;width:7.15pt;height:56.2pt;z-index:2516643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" fillcolor="#604878 [3208]" strokecolor="#2f233b [1608]">
              <w10:wrap anchorx="margin" anchory="page"/>
            </v:rect>
          </w:pict>
        </mc:Fallback>
      </mc:AlternateContent>
    </w:r>
    <w:proofErr w:type="spellStart"/>
    <w:r w:rsidR="006E1AB7">
      <w:rPr>
        <w:rFonts w:ascii="Times New Roman" w:hAnsi="Times New Roman" w:cs="Times New Roman"/>
        <w:kern w:val="24"/>
        <w:sz w:val="20"/>
        <w:szCs w:val="20"/>
      </w:rPr>
      <w:t>xxxxxx</w:t>
    </w:r>
    <w:proofErr w:type="spellEnd"/>
    <w:r w:rsidR="006E1AB7">
      <w:rPr>
        <w:rFonts w:ascii="Times New Roman" w:hAnsi="Times New Roman" w:cs="Times New Roman"/>
        <w:kern w:val="24"/>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3E1E"/>
    <w:multiLevelType w:val="hybridMultilevel"/>
    <w:tmpl w:val="5E729DA0"/>
    <w:lvl w:ilvl="0" w:tplc="16AE9AC0">
      <w:numFmt w:val="bullet"/>
      <w:lvlText w:val=""/>
      <w:lvlJc w:val="left"/>
      <w:pPr>
        <w:ind w:left="720" w:hanging="360"/>
      </w:pPr>
      <w:rPr>
        <w:rFonts w:ascii="Symbol" w:eastAsia="Book Antiqu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C546C7"/>
    <w:multiLevelType w:val="hybridMultilevel"/>
    <w:tmpl w:val="35AA1CE2"/>
    <w:lvl w:ilvl="0" w:tplc="CFE621E8">
      <w:start w:val="42"/>
      <w:numFmt w:val="bullet"/>
      <w:lvlText w:val=""/>
      <w:lvlJc w:val="left"/>
      <w:pPr>
        <w:ind w:left="720" w:hanging="360"/>
      </w:pPr>
      <w:rPr>
        <w:rFonts w:ascii="Symbol" w:eastAsia="Book Antiqu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9E2D03"/>
    <w:multiLevelType w:val="hybridMultilevel"/>
    <w:tmpl w:val="2B8880DA"/>
    <w:lvl w:ilvl="0" w:tplc="644E95C2">
      <w:start w:val="1"/>
      <w:numFmt w:val="decimal"/>
      <w:lvlText w:val="[%1]"/>
      <w:lvlJc w:val="left"/>
      <w:pPr>
        <w:ind w:left="1571" w:hanging="360"/>
      </w:pPr>
      <w:rPr>
        <w:rFonts w:ascii="Book Antiqua" w:eastAsia="Book Antiqua" w:hAnsi="Book Antiqua" w:cs="Book Antiqua" w:hint="default"/>
        <w:w w:val="99"/>
        <w:sz w:val="20"/>
        <w:szCs w:val="20"/>
        <w:lang w:val="ca-ES" w:eastAsia="ca-ES" w:bidi="ca-ES"/>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nsid w:val="4BBD62A5"/>
    <w:multiLevelType w:val="hybridMultilevel"/>
    <w:tmpl w:val="E2764F08"/>
    <w:lvl w:ilvl="0" w:tplc="5CBAB8AA">
      <w:numFmt w:val="bullet"/>
      <w:lvlText w:val=""/>
      <w:lvlJc w:val="left"/>
      <w:pPr>
        <w:ind w:left="720" w:hanging="360"/>
      </w:pPr>
      <w:rPr>
        <w:rFonts w:ascii="Symbol" w:eastAsia="Book Antiqu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5A6025"/>
    <w:multiLevelType w:val="hybridMultilevel"/>
    <w:tmpl w:val="95127BB0"/>
    <w:lvl w:ilvl="0" w:tplc="9A648576">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51EB7997"/>
    <w:multiLevelType w:val="hybridMultilevel"/>
    <w:tmpl w:val="FE5A5854"/>
    <w:lvl w:ilvl="0" w:tplc="231A0D62">
      <w:start w:val="1"/>
      <w:numFmt w:val="decimal"/>
      <w:lvlText w:val="%1."/>
      <w:lvlJc w:val="left"/>
      <w:pPr>
        <w:ind w:left="1211" w:hanging="360"/>
      </w:pPr>
      <w:rPr>
        <w:rFonts w:hint="default"/>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nsid w:val="62D975F3"/>
    <w:multiLevelType w:val="hybridMultilevel"/>
    <w:tmpl w:val="90A6A63A"/>
    <w:lvl w:ilvl="0" w:tplc="6B1213F2">
      <w:start w:val="1"/>
      <w:numFmt w:val="decimal"/>
      <w:lvlText w:val="[%1]"/>
      <w:lvlJc w:val="left"/>
      <w:pPr>
        <w:ind w:left="720" w:hanging="360"/>
      </w:pPr>
      <w:rPr>
        <w:rFonts w:ascii="Book Antiqua" w:eastAsia="Times New Roman" w:hAnsi="Book Antiqua" w:cs="Book Antiqua" w:hint="default"/>
        <w:b w:val="0"/>
        <w:w w:val="99"/>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57C2555"/>
    <w:multiLevelType w:val="hybridMultilevel"/>
    <w:tmpl w:val="30663E76"/>
    <w:lvl w:ilvl="0" w:tplc="5F1C1224">
      <w:start w:val="4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0C6E9D"/>
    <w:multiLevelType w:val="hybridMultilevel"/>
    <w:tmpl w:val="C22C91CE"/>
    <w:lvl w:ilvl="0" w:tplc="EF10C3C0">
      <w:start w:val="1"/>
      <w:numFmt w:val="decimal"/>
      <w:lvlText w:val="[%1]"/>
      <w:lvlJc w:val="left"/>
      <w:pPr>
        <w:ind w:left="1004"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24"/>
    <w:rsid w:val="00004830"/>
    <w:rsid w:val="000064D1"/>
    <w:rsid w:val="000069FC"/>
    <w:rsid w:val="00021498"/>
    <w:rsid w:val="000463FE"/>
    <w:rsid w:val="00047167"/>
    <w:rsid w:val="00051A99"/>
    <w:rsid w:val="00072C7D"/>
    <w:rsid w:val="000737EC"/>
    <w:rsid w:val="000803D3"/>
    <w:rsid w:val="000909F3"/>
    <w:rsid w:val="00094E84"/>
    <w:rsid w:val="000A6ABB"/>
    <w:rsid w:val="000B27EF"/>
    <w:rsid w:val="000B3E63"/>
    <w:rsid w:val="000B4396"/>
    <w:rsid w:val="000B57DC"/>
    <w:rsid w:val="000B798D"/>
    <w:rsid w:val="000E29A1"/>
    <w:rsid w:val="000E3942"/>
    <w:rsid w:val="000E4CF8"/>
    <w:rsid w:val="000E61C0"/>
    <w:rsid w:val="000F5AE7"/>
    <w:rsid w:val="000F7810"/>
    <w:rsid w:val="00113829"/>
    <w:rsid w:val="0011642A"/>
    <w:rsid w:val="00116C17"/>
    <w:rsid w:val="00127E62"/>
    <w:rsid w:val="00132696"/>
    <w:rsid w:val="00141765"/>
    <w:rsid w:val="00141C8B"/>
    <w:rsid w:val="0014376E"/>
    <w:rsid w:val="00144FC3"/>
    <w:rsid w:val="001570D4"/>
    <w:rsid w:val="0016117F"/>
    <w:rsid w:val="001623F6"/>
    <w:rsid w:val="001658AD"/>
    <w:rsid w:val="00175551"/>
    <w:rsid w:val="001765E4"/>
    <w:rsid w:val="001818E8"/>
    <w:rsid w:val="00182603"/>
    <w:rsid w:val="001840A2"/>
    <w:rsid w:val="001855CB"/>
    <w:rsid w:val="00195E7C"/>
    <w:rsid w:val="001978F6"/>
    <w:rsid w:val="001A0018"/>
    <w:rsid w:val="001A4CCB"/>
    <w:rsid w:val="001A6462"/>
    <w:rsid w:val="001B0E8C"/>
    <w:rsid w:val="001C4407"/>
    <w:rsid w:val="001C65C3"/>
    <w:rsid w:val="001C73B5"/>
    <w:rsid w:val="001E0F33"/>
    <w:rsid w:val="001E2626"/>
    <w:rsid w:val="001F5E4D"/>
    <w:rsid w:val="00211811"/>
    <w:rsid w:val="002231D4"/>
    <w:rsid w:val="00225E90"/>
    <w:rsid w:val="00227A04"/>
    <w:rsid w:val="00231E50"/>
    <w:rsid w:val="00236141"/>
    <w:rsid w:val="0023621D"/>
    <w:rsid w:val="002543B0"/>
    <w:rsid w:val="00260BD7"/>
    <w:rsid w:val="00263B33"/>
    <w:rsid w:val="00263EB7"/>
    <w:rsid w:val="00277149"/>
    <w:rsid w:val="00280919"/>
    <w:rsid w:val="00292778"/>
    <w:rsid w:val="002A2711"/>
    <w:rsid w:val="002B0F4C"/>
    <w:rsid w:val="002B3207"/>
    <w:rsid w:val="002B5D3E"/>
    <w:rsid w:val="002B7FCC"/>
    <w:rsid w:val="002C6627"/>
    <w:rsid w:val="002D5AA2"/>
    <w:rsid w:val="002D6A12"/>
    <w:rsid w:val="002E2185"/>
    <w:rsid w:val="002E22D5"/>
    <w:rsid w:val="002E2E64"/>
    <w:rsid w:val="002E6FBB"/>
    <w:rsid w:val="002F5FA5"/>
    <w:rsid w:val="00324CD8"/>
    <w:rsid w:val="00336098"/>
    <w:rsid w:val="00350C40"/>
    <w:rsid w:val="00351DE2"/>
    <w:rsid w:val="00352D84"/>
    <w:rsid w:val="00366DB1"/>
    <w:rsid w:val="003701EC"/>
    <w:rsid w:val="003717A1"/>
    <w:rsid w:val="003856CF"/>
    <w:rsid w:val="00394B05"/>
    <w:rsid w:val="003973B5"/>
    <w:rsid w:val="003A6258"/>
    <w:rsid w:val="003C720E"/>
    <w:rsid w:val="003C7E8E"/>
    <w:rsid w:val="003D2624"/>
    <w:rsid w:val="003D33A7"/>
    <w:rsid w:val="003E0F03"/>
    <w:rsid w:val="003E50DB"/>
    <w:rsid w:val="003E6AD6"/>
    <w:rsid w:val="003F1A9C"/>
    <w:rsid w:val="003F447D"/>
    <w:rsid w:val="00400E85"/>
    <w:rsid w:val="00402566"/>
    <w:rsid w:val="004029D3"/>
    <w:rsid w:val="00404C14"/>
    <w:rsid w:val="00416C4C"/>
    <w:rsid w:val="00420807"/>
    <w:rsid w:val="00426436"/>
    <w:rsid w:val="004264F6"/>
    <w:rsid w:val="004270C2"/>
    <w:rsid w:val="00432579"/>
    <w:rsid w:val="00452EAF"/>
    <w:rsid w:val="00457314"/>
    <w:rsid w:val="00460F9B"/>
    <w:rsid w:val="004623B8"/>
    <w:rsid w:val="004636E8"/>
    <w:rsid w:val="00463792"/>
    <w:rsid w:val="004641BE"/>
    <w:rsid w:val="00476BDE"/>
    <w:rsid w:val="0048635B"/>
    <w:rsid w:val="004A37DD"/>
    <w:rsid w:val="004A385E"/>
    <w:rsid w:val="004C626F"/>
    <w:rsid w:val="004E44EE"/>
    <w:rsid w:val="004F54FA"/>
    <w:rsid w:val="0050034E"/>
    <w:rsid w:val="00513AC0"/>
    <w:rsid w:val="00527EDA"/>
    <w:rsid w:val="00533677"/>
    <w:rsid w:val="00537E0E"/>
    <w:rsid w:val="00547345"/>
    <w:rsid w:val="00551A8E"/>
    <w:rsid w:val="00557F89"/>
    <w:rsid w:val="00573494"/>
    <w:rsid w:val="00574563"/>
    <w:rsid w:val="005917A1"/>
    <w:rsid w:val="005A04D4"/>
    <w:rsid w:val="005A3C62"/>
    <w:rsid w:val="005B24A0"/>
    <w:rsid w:val="005B63C8"/>
    <w:rsid w:val="005B7E00"/>
    <w:rsid w:val="005C0CB7"/>
    <w:rsid w:val="005C3F18"/>
    <w:rsid w:val="005C4E71"/>
    <w:rsid w:val="005C5180"/>
    <w:rsid w:val="005C530B"/>
    <w:rsid w:val="005D0616"/>
    <w:rsid w:val="005D2E7D"/>
    <w:rsid w:val="005F1E62"/>
    <w:rsid w:val="0060113E"/>
    <w:rsid w:val="0060281E"/>
    <w:rsid w:val="00607BCB"/>
    <w:rsid w:val="006137CA"/>
    <w:rsid w:val="00622875"/>
    <w:rsid w:val="00623DF7"/>
    <w:rsid w:val="006374BF"/>
    <w:rsid w:val="0064320E"/>
    <w:rsid w:val="00643888"/>
    <w:rsid w:val="006472A1"/>
    <w:rsid w:val="00647ED3"/>
    <w:rsid w:val="006505FA"/>
    <w:rsid w:val="00660243"/>
    <w:rsid w:val="006620D4"/>
    <w:rsid w:val="00663A28"/>
    <w:rsid w:val="00670629"/>
    <w:rsid w:val="00672D0D"/>
    <w:rsid w:val="00673C14"/>
    <w:rsid w:val="006754EE"/>
    <w:rsid w:val="00693E81"/>
    <w:rsid w:val="00696A4B"/>
    <w:rsid w:val="00696CB6"/>
    <w:rsid w:val="006C156A"/>
    <w:rsid w:val="006C26BF"/>
    <w:rsid w:val="006C4DEE"/>
    <w:rsid w:val="006D159B"/>
    <w:rsid w:val="006E1AB7"/>
    <w:rsid w:val="006E3E4A"/>
    <w:rsid w:val="006E5591"/>
    <w:rsid w:val="006F1EF9"/>
    <w:rsid w:val="006F6435"/>
    <w:rsid w:val="00707EBF"/>
    <w:rsid w:val="00715A1C"/>
    <w:rsid w:val="0071611C"/>
    <w:rsid w:val="00717CDB"/>
    <w:rsid w:val="00725C4A"/>
    <w:rsid w:val="00726968"/>
    <w:rsid w:val="00732CE0"/>
    <w:rsid w:val="00733520"/>
    <w:rsid w:val="00733557"/>
    <w:rsid w:val="00735B99"/>
    <w:rsid w:val="00737FB4"/>
    <w:rsid w:val="0074041B"/>
    <w:rsid w:val="007404B1"/>
    <w:rsid w:val="00740ED6"/>
    <w:rsid w:val="00742F18"/>
    <w:rsid w:val="0075777B"/>
    <w:rsid w:val="0076673F"/>
    <w:rsid w:val="007730B3"/>
    <w:rsid w:val="00774239"/>
    <w:rsid w:val="007843F3"/>
    <w:rsid w:val="007914D5"/>
    <w:rsid w:val="00793165"/>
    <w:rsid w:val="00793505"/>
    <w:rsid w:val="00793C94"/>
    <w:rsid w:val="00795399"/>
    <w:rsid w:val="007959C9"/>
    <w:rsid w:val="00796191"/>
    <w:rsid w:val="007A12DE"/>
    <w:rsid w:val="007A214B"/>
    <w:rsid w:val="007A5DB7"/>
    <w:rsid w:val="007A6493"/>
    <w:rsid w:val="007B6657"/>
    <w:rsid w:val="007B7D18"/>
    <w:rsid w:val="007C1B3A"/>
    <w:rsid w:val="007C37BB"/>
    <w:rsid w:val="007E2AC3"/>
    <w:rsid w:val="007E6906"/>
    <w:rsid w:val="007E6AF1"/>
    <w:rsid w:val="007F0824"/>
    <w:rsid w:val="007F34AA"/>
    <w:rsid w:val="00801535"/>
    <w:rsid w:val="00803024"/>
    <w:rsid w:val="008067BA"/>
    <w:rsid w:val="00807C5A"/>
    <w:rsid w:val="008109DA"/>
    <w:rsid w:val="00814371"/>
    <w:rsid w:val="00814881"/>
    <w:rsid w:val="008158FF"/>
    <w:rsid w:val="008178B1"/>
    <w:rsid w:val="008310A4"/>
    <w:rsid w:val="00836C4E"/>
    <w:rsid w:val="008378A9"/>
    <w:rsid w:val="00846434"/>
    <w:rsid w:val="0085312E"/>
    <w:rsid w:val="008568D8"/>
    <w:rsid w:val="00857853"/>
    <w:rsid w:val="008636FC"/>
    <w:rsid w:val="00873C93"/>
    <w:rsid w:val="00882DF3"/>
    <w:rsid w:val="00886A2F"/>
    <w:rsid w:val="00896E95"/>
    <w:rsid w:val="008A5EB8"/>
    <w:rsid w:val="008B5181"/>
    <w:rsid w:val="008B5BFF"/>
    <w:rsid w:val="008C5DBD"/>
    <w:rsid w:val="008D07EE"/>
    <w:rsid w:val="008D235E"/>
    <w:rsid w:val="008F4703"/>
    <w:rsid w:val="00900381"/>
    <w:rsid w:val="00903D47"/>
    <w:rsid w:val="009052DB"/>
    <w:rsid w:val="0090607E"/>
    <w:rsid w:val="00906D29"/>
    <w:rsid w:val="00910F3F"/>
    <w:rsid w:val="0092305F"/>
    <w:rsid w:val="00946D0C"/>
    <w:rsid w:val="00946E85"/>
    <w:rsid w:val="00950464"/>
    <w:rsid w:val="00991747"/>
    <w:rsid w:val="00995B2E"/>
    <w:rsid w:val="009A3430"/>
    <w:rsid w:val="009B02DE"/>
    <w:rsid w:val="009B2EFA"/>
    <w:rsid w:val="009B5D5A"/>
    <w:rsid w:val="009C0DFC"/>
    <w:rsid w:val="009C0E65"/>
    <w:rsid w:val="009C6BCB"/>
    <w:rsid w:val="009D479E"/>
    <w:rsid w:val="009F43A2"/>
    <w:rsid w:val="00A0076A"/>
    <w:rsid w:val="00A01CE8"/>
    <w:rsid w:val="00A038C0"/>
    <w:rsid w:val="00A21779"/>
    <w:rsid w:val="00A2180B"/>
    <w:rsid w:val="00A332DC"/>
    <w:rsid w:val="00A354ED"/>
    <w:rsid w:val="00A35BF4"/>
    <w:rsid w:val="00A45221"/>
    <w:rsid w:val="00A526A4"/>
    <w:rsid w:val="00A5355C"/>
    <w:rsid w:val="00A77AA0"/>
    <w:rsid w:val="00A82768"/>
    <w:rsid w:val="00A8358A"/>
    <w:rsid w:val="00AB2FDB"/>
    <w:rsid w:val="00AD3CE2"/>
    <w:rsid w:val="00AE1437"/>
    <w:rsid w:val="00AE1973"/>
    <w:rsid w:val="00AE21CC"/>
    <w:rsid w:val="00AE39D7"/>
    <w:rsid w:val="00B01F3B"/>
    <w:rsid w:val="00B03C8D"/>
    <w:rsid w:val="00B13815"/>
    <w:rsid w:val="00B15D9F"/>
    <w:rsid w:val="00B22852"/>
    <w:rsid w:val="00B26B16"/>
    <w:rsid w:val="00B3058B"/>
    <w:rsid w:val="00B324FE"/>
    <w:rsid w:val="00B35DF6"/>
    <w:rsid w:val="00B37C31"/>
    <w:rsid w:val="00B45871"/>
    <w:rsid w:val="00B50073"/>
    <w:rsid w:val="00B53967"/>
    <w:rsid w:val="00B5637E"/>
    <w:rsid w:val="00B662CD"/>
    <w:rsid w:val="00B71D49"/>
    <w:rsid w:val="00B90493"/>
    <w:rsid w:val="00BA1042"/>
    <w:rsid w:val="00BA4006"/>
    <w:rsid w:val="00BA6B6A"/>
    <w:rsid w:val="00BB38C6"/>
    <w:rsid w:val="00BC5219"/>
    <w:rsid w:val="00BD00E7"/>
    <w:rsid w:val="00BD0E1C"/>
    <w:rsid w:val="00BD6493"/>
    <w:rsid w:val="00BE06CF"/>
    <w:rsid w:val="00BE624E"/>
    <w:rsid w:val="00BF345E"/>
    <w:rsid w:val="00BF7BEA"/>
    <w:rsid w:val="00C00A3F"/>
    <w:rsid w:val="00C043D7"/>
    <w:rsid w:val="00C05B48"/>
    <w:rsid w:val="00C14E1D"/>
    <w:rsid w:val="00C2348B"/>
    <w:rsid w:val="00C27253"/>
    <w:rsid w:val="00C369A7"/>
    <w:rsid w:val="00C42F09"/>
    <w:rsid w:val="00C4639D"/>
    <w:rsid w:val="00C46ECC"/>
    <w:rsid w:val="00C530D9"/>
    <w:rsid w:val="00C57308"/>
    <w:rsid w:val="00C651DF"/>
    <w:rsid w:val="00C77A22"/>
    <w:rsid w:val="00C84A6D"/>
    <w:rsid w:val="00C971B4"/>
    <w:rsid w:val="00CA58E6"/>
    <w:rsid w:val="00CC12E4"/>
    <w:rsid w:val="00CC130F"/>
    <w:rsid w:val="00CC69F1"/>
    <w:rsid w:val="00CD1A19"/>
    <w:rsid w:val="00CE1A14"/>
    <w:rsid w:val="00CE24F7"/>
    <w:rsid w:val="00D000F8"/>
    <w:rsid w:val="00D10296"/>
    <w:rsid w:val="00D13898"/>
    <w:rsid w:val="00D239F8"/>
    <w:rsid w:val="00D243F0"/>
    <w:rsid w:val="00D333C4"/>
    <w:rsid w:val="00D33B7F"/>
    <w:rsid w:val="00D347B7"/>
    <w:rsid w:val="00D35CE3"/>
    <w:rsid w:val="00D42BAD"/>
    <w:rsid w:val="00D501DE"/>
    <w:rsid w:val="00D51D45"/>
    <w:rsid w:val="00D52E26"/>
    <w:rsid w:val="00D53D01"/>
    <w:rsid w:val="00D56513"/>
    <w:rsid w:val="00D61E1B"/>
    <w:rsid w:val="00D67307"/>
    <w:rsid w:val="00D7047F"/>
    <w:rsid w:val="00D757D6"/>
    <w:rsid w:val="00D75B1C"/>
    <w:rsid w:val="00D80739"/>
    <w:rsid w:val="00DA3635"/>
    <w:rsid w:val="00DB0DD5"/>
    <w:rsid w:val="00DB1184"/>
    <w:rsid w:val="00DB2733"/>
    <w:rsid w:val="00DC6963"/>
    <w:rsid w:val="00DD614A"/>
    <w:rsid w:val="00DD70AE"/>
    <w:rsid w:val="00DE0FD0"/>
    <w:rsid w:val="00DE1B47"/>
    <w:rsid w:val="00DF4863"/>
    <w:rsid w:val="00E0134A"/>
    <w:rsid w:val="00E04F70"/>
    <w:rsid w:val="00E05ABA"/>
    <w:rsid w:val="00E07235"/>
    <w:rsid w:val="00E12DFB"/>
    <w:rsid w:val="00E13E40"/>
    <w:rsid w:val="00E24FCC"/>
    <w:rsid w:val="00E2606B"/>
    <w:rsid w:val="00E33336"/>
    <w:rsid w:val="00E3594C"/>
    <w:rsid w:val="00E366DA"/>
    <w:rsid w:val="00E374EB"/>
    <w:rsid w:val="00E4070D"/>
    <w:rsid w:val="00E50F83"/>
    <w:rsid w:val="00E51094"/>
    <w:rsid w:val="00E629E0"/>
    <w:rsid w:val="00E66AF0"/>
    <w:rsid w:val="00E75C7C"/>
    <w:rsid w:val="00E87119"/>
    <w:rsid w:val="00E90266"/>
    <w:rsid w:val="00E90D3B"/>
    <w:rsid w:val="00E97F97"/>
    <w:rsid w:val="00EA4434"/>
    <w:rsid w:val="00EA44DC"/>
    <w:rsid w:val="00EA5975"/>
    <w:rsid w:val="00EB3D82"/>
    <w:rsid w:val="00EC0969"/>
    <w:rsid w:val="00EF04AD"/>
    <w:rsid w:val="00EF52D1"/>
    <w:rsid w:val="00EF6578"/>
    <w:rsid w:val="00F0320D"/>
    <w:rsid w:val="00F04847"/>
    <w:rsid w:val="00F107AC"/>
    <w:rsid w:val="00F16B50"/>
    <w:rsid w:val="00F24CEB"/>
    <w:rsid w:val="00F270E0"/>
    <w:rsid w:val="00F303C1"/>
    <w:rsid w:val="00F30A00"/>
    <w:rsid w:val="00F32642"/>
    <w:rsid w:val="00F33D24"/>
    <w:rsid w:val="00F3611F"/>
    <w:rsid w:val="00F47574"/>
    <w:rsid w:val="00F54C56"/>
    <w:rsid w:val="00F61B67"/>
    <w:rsid w:val="00F6523C"/>
    <w:rsid w:val="00F773D0"/>
    <w:rsid w:val="00F969ED"/>
    <w:rsid w:val="00F97540"/>
    <w:rsid w:val="00FB100A"/>
    <w:rsid w:val="00FB1DB5"/>
    <w:rsid w:val="00FB6FB2"/>
    <w:rsid w:val="00FC0240"/>
    <w:rsid w:val="00FD160B"/>
    <w:rsid w:val="00FD70D0"/>
    <w:rsid w:val="00FE0C09"/>
    <w:rsid w:val="00FF5E7C"/>
    <w:rsid w:val="00FF76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B0"/>
  </w:style>
  <w:style w:type="paragraph" w:styleId="Balk1">
    <w:name w:val="heading 1"/>
    <w:basedOn w:val="Normal"/>
    <w:next w:val="Normal"/>
    <w:link w:val="Balk1Char"/>
    <w:uiPriority w:val="9"/>
    <w:qFormat/>
    <w:rsid w:val="00573494"/>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Balk2">
    <w:name w:val="heading 2"/>
    <w:basedOn w:val="Normal"/>
    <w:link w:val="Balk2Char"/>
    <w:uiPriority w:val="1"/>
    <w:qFormat/>
    <w:rsid w:val="00BF345E"/>
    <w:pPr>
      <w:widowControl w:val="0"/>
      <w:autoSpaceDE w:val="0"/>
      <w:autoSpaceDN w:val="0"/>
      <w:spacing w:after="0" w:line="240" w:lineRule="auto"/>
      <w:ind w:left="1375"/>
      <w:outlineLvl w:val="1"/>
    </w:pPr>
    <w:rPr>
      <w:rFonts w:ascii="Book Antiqua" w:eastAsia="Book Antiqua" w:hAnsi="Book Antiqua" w:cs="Book Antiqua"/>
      <w:sz w:val="24"/>
      <w:szCs w:val="24"/>
      <w:lang w:val="ca-ES" w:eastAsia="ca-ES" w:bidi="ca-ES"/>
    </w:rPr>
  </w:style>
  <w:style w:type="paragraph" w:styleId="Balk3">
    <w:name w:val="heading 3"/>
    <w:basedOn w:val="Normal"/>
    <w:next w:val="Normal"/>
    <w:link w:val="Balk3Char"/>
    <w:uiPriority w:val="9"/>
    <w:unhideWhenUsed/>
    <w:qFormat/>
    <w:rsid w:val="00CD1A19"/>
    <w:pPr>
      <w:keepNext/>
      <w:keepLines/>
      <w:spacing w:before="200" w:after="0"/>
      <w:outlineLvl w:val="2"/>
    </w:pPr>
    <w:rPr>
      <w:rFonts w:asciiTheme="majorHAnsi" w:eastAsiaTheme="majorEastAsia" w:hAnsiTheme="majorHAnsi" w:cstheme="majorBidi"/>
      <w:b/>
      <w:bCs/>
      <w:color w:val="F07F09" w:themeColor="accent1"/>
    </w:rPr>
  </w:style>
  <w:style w:type="paragraph" w:styleId="Balk4">
    <w:name w:val="heading 4"/>
    <w:basedOn w:val="Normal"/>
    <w:link w:val="Balk4Char"/>
    <w:uiPriority w:val="9"/>
    <w:qFormat/>
    <w:rsid w:val="006E3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D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3D24"/>
  </w:style>
  <w:style w:type="paragraph" w:styleId="Altbilgi">
    <w:name w:val="footer"/>
    <w:basedOn w:val="Normal"/>
    <w:link w:val="AltbilgiChar"/>
    <w:uiPriority w:val="99"/>
    <w:unhideWhenUsed/>
    <w:rsid w:val="00F33D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4"/>
  </w:style>
  <w:style w:type="paragraph" w:styleId="BalonMetni">
    <w:name w:val="Balloon Text"/>
    <w:basedOn w:val="Normal"/>
    <w:link w:val="BalonMetniChar"/>
    <w:uiPriority w:val="99"/>
    <w:semiHidden/>
    <w:unhideWhenUsed/>
    <w:rsid w:val="00F33D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D24"/>
    <w:rPr>
      <w:rFonts w:ascii="Tahoma" w:hAnsi="Tahoma" w:cs="Tahoma"/>
      <w:sz w:val="16"/>
      <w:szCs w:val="16"/>
    </w:rPr>
  </w:style>
  <w:style w:type="table" w:styleId="OrtaList2-Vurgu1">
    <w:name w:val="Medium List 2 Accent 1"/>
    <w:basedOn w:val="NormalTablo"/>
    <w:uiPriority w:val="66"/>
    <w:rsid w:val="00F33D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39"/>
    <w:rsid w:val="00F3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F345E"/>
    <w:rPr>
      <w:color w:val="0000FF"/>
      <w:u w:val="single"/>
    </w:rPr>
  </w:style>
  <w:style w:type="character" w:customStyle="1" w:styleId="Balk2Char">
    <w:name w:val="Başlık 2 Char"/>
    <w:basedOn w:val="VarsaylanParagrafYazTipi"/>
    <w:link w:val="Balk2"/>
    <w:uiPriority w:val="1"/>
    <w:rsid w:val="00BF345E"/>
    <w:rPr>
      <w:rFonts w:ascii="Book Antiqua" w:eastAsia="Book Antiqua" w:hAnsi="Book Antiqua" w:cs="Book Antiqua"/>
      <w:sz w:val="24"/>
      <w:szCs w:val="24"/>
      <w:lang w:val="ca-ES" w:eastAsia="ca-ES" w:bidi="ca-ES"/>
    </w:rPr>
  </w:style>
  <w:style w:type="paragraph" w:styleId="GvdeMetni">
    <w:name w:val="Body Text"/>
    <w:basedOn w:val="Normal"/>
    <w:link w:val="GvdeMetniChar"/>
    <w:uiPriority w:val="1"/>
    <w:qFormat/>
    <w:rsid w:val="00BF345E"/>
    <w:pPr>
      <w:widowControl w:val="0"/>
      <w:autoSpaceDE w:val="0"/>
      <w:autoSpaceDN w:val="0"/>
      <w:spacing w:after="0" w:line="240" w:lineRule="auto"/>
    </w:pPr>
    <w:rPr>
      <w:rFonts w:ascii="Book Antiqua" w:eastAsia="Book Antiqua" w:hAnsi="Book Antiqua" w:cs="Book Antiqua"/>
      <w:sz w:val="20"/>
      <w:szCs w:val="20"/>
      <w:lang w:val="ca-ES" w:eastAsia="ca-ES" w:bidi="ca-ES"/>
    </w:rPr>
  </w:style>
  <w:style w:type="character" w:customStyle="1" w:styleId="GvdeMetniChar">
    <w:name w:val="Gövde Metni Char"/>
    <w:basedOn w:val="VarsaylanParagrafYazTipi"/>
    <w:link w:val="GvdeMetni"/>
    <w:uiPriority w:val="1"/>
    <w:rsid w:val="00BF345E"/>
    <w:rPr>
      <w:rFonts w:ascii="Book Antiqua" w:eastAsia="Book Antiqua" w:hAnsi="Book Antiqua" w:cs="Book Antiqua"/>
      <w:sz w:val="20"/>
      <w:szCs w:val="20"/>
      <w:lang w:val="ca-ES" w:eastAsia="ca-ES" w:bidi="ca-ES"/>
    </w:rPr>
  </w:style>
  <w:style w:type="paragraph" w:styleId="DipnotMetni">
    <w:name w:val="footnote text"/>
    <w:aliases w:val="Dipnot Metni murty"/>
    <w:basedOn w:val="Normal"/>
    <w:link w:val="DipnotMetniChar"/>
    <w:uiPriority w:val="99"/>
    <w:unhideWhenUsed/>
    <w:qFormat/>
    <w:rsid w:val="00BF345E"/>
    <w:pPr>
      <w:spacing w:after="0" w:line="240" w:lineRule="auto"/>
    </w:pPr>
    <w:rPr>
      <w:sz w:val="20"/>
      <w:szCs w:val="20"/>
    </w:rPr>
  </w:style>
  <w:style w:type="character" w:customStyle="1" w:styleId="DipnotMetniChar">
    <w:name w:val="Dipnot Metni Char"/>
    <w:aliases w:val="Dipnot Metni murty Char"/>
    <w:basedOn w:val="VarsaylanParagrafYazTipi"/>
    <w:link w:val="DipnotMetni"/>
    <w:uiPriority w:val="99"/>
    <w:rsid w:val="00BF345E"/>
    <w:rPr>
      <w:sz w:val="20"/>
      <w:szCs w:val="20"/>
    </w:rPr>
  </w:style>
  <w:style w:type="character" w:styleId="DipnotBavurusu">
    <w:name w:val="footnote reference"/>
    <w:basedOn w:val="VarsaylanParagrafYazTipi"/>
    <w:uiPriority w:val="99"/>
    <w:semiHidden/>
    <w:unhideWhenUsed/>
    <w:rsid w:val="00BF345E"/>
    <w:rPr>
      <w:vertAlign w:val="superscript"/>
    </w:rPr>
  </w:style>
  <w:style w:type="character" w:customStyle="1" w:styleId="Balk3Char">
    <w:name w:val="Başlık 3 Char"/>
    <w:basedOn w:val="VarsaylanParagrafYazTipi"/>
    <w:link w:val="Balk3"/>
    <w:uiPriority w:val="9"/>
    <w:rsid w:val="00CD1A19"/>
    <w:rPr>
      <w:rFonts w:asciiTheme="majorHAnsi" w:eastAsiaTheme="majorEastAsia" w:hAnsiTheme="majorHAnsi" w:cstheme="majorBidi"/>
      <w:b/>
      <w:bCs/>
      <w:color w:val="F07F09" w:themeColor="accent1"/>
    </w:rPr>
  </w:style>
  <w:style w:type="character" w:customStyle="1" w:styleId="Balk1Char">
    <w:name w:val="Başlık 1 Char"/>
    <w:basedOn w:val="VarsaylanParagrafYazTipi"/>
    <w:link w:val="Balk1"/>
    <w:uiPriority w:val="9"/>
    <w:rsid w:val="00573494"/>
    <w:rPr>
      <w:rFonts w:asciiTheme="majorHAnsi" w:eastAsiaTheme="majorEastAsia" w:hAnsiTheme="majorHAnsi" w:cstheme="majorBidi"/>
      <w:b/>
      <w:bCs/>
      <w:color w:val="B35E06" w:themeColor="accent1" w:themeShade="BF"/>
      <w:sz w:val="28"/>
      <w:szCs w:val="28"/>
    </w:rPr>
  </w:style>
  <w:style w:type="paragraph" w:styleId="SonnotMetni">
    <w:name w:val="endnote text"/>
    <w:basedOn w:val="Normal"/>
    <w:link w:val="SonnotMetniChar"/>
    <w:uiPriority w:val="99"/>
    <w:semiHidden/>
    <w:unhideWhenUsed/>
    <w:rsid w:val="00BD649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6493"/>
    <w:rPr>
      <w:sz w:val="20"/>
      <w:szCs w:val="20"/>
    </w:rPr>
  </w:style>
  <w:style w:type="character" w:styleId="SonnotBavurusu">
    <w:name w:val="endnote reference"/>
    <w:basedOn w:val="VarsaylanParagrafYazTipi"/>
    <w:uiPriority w:val="99"/>
    <w:semiHidden/>
    <w:unhideWhenUsed/>
    <w:rsid w:val="00BD6493"/>
    <w:rPr>
      <w:vertAlign w:val="superscript"/>
    </w:rPr>
  </w:style>
  <w:style w:type="character" w:customStyle="1" w:styleId="Balk4Char">
    <w:name w:val="Başlık 4 Char"/>
    <w:basedOn w:val="VarsaylanParagrafYazTipi"/>
    <w:link w:val="Balk4"/>
    <w:uiPriority w:val="9"/>
    <w:rsid w:val="006E3E4A"/>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uiPriority w:val="99"/>
    <w:semiHidden/>
    <w:unhideWhenUsed/>
    <w:rsid w:val="006E3E4A"/>
    <w:rPr>
      <w:sz w:val="16"/>
      <w:szCs w:val="16"/>
    </w:rPr>
  </w:style>
  <w:style w:type="paragraph" w:styleId="AklamaMetni">
    <w:name w:val="annotation text"/>
    <w:basedOn w:val="Normal"/>
    <w:link w:val="AklamaMetniChar"/>
    <w:uiPriority w:val="99"/>
    <w:unhideWhenUsed/>
    <w:rsid w:val="006E3E4A"/>
    <w:pPr>
      <w:spacing w:after="160" w:line="240" w:lineRule="auto"/>
    </w:pPr>
    <w:rPr>
      <w:sz w:val="20"/>
      <w:szCs w:val="20"/>
    </w:rPr>
  </w:style>
  <w:style w:type="character" w:customStyle="1" w:styleId="AklamaMetniChar">
    <w:name w:val="Açıklama Metni Char"/>
    <w:basedOn w:val="VarsaylanParagrafYazTipi"/>
    <w:link w:val="AklamaMetni"/>
    <w:uiPriority w:val="99"/>
    <w:rsid w:val="006E3E4A"/>
    <w:rPr>
      <w:sz w:val="20"/>
      <w:szCs w:val="20"/>
    </w:rPr>
  </w:style>
  <w:style w:type="paragraph" w:styleId="AklamaKonusu">
    <w:name w:val="annotation subject"/>
    <w:basedOn w:val="AklamaMetni"/>
    <w:next w:val="AklamaMetni"/>
    <w:link w:val="AklamaKonusuChar"/>
    <w:uiPriority w:val="99"/>
    <w:semiHidden/>
    <w:unhideWhenUsed/>
    <w:rsid w:val="006E3E4A"/>
    <w:rPr>
      <w:b/>
      <w:bCs/>
    </w:rPr>
  </w:style>
  <w:style w:type="character" w:customStyle="1" w:styleId="AklamaKonusuChar">
    <w:name w:val="Açıklama Konusu Char"/>
    <w:basedOn w:val="AklamaMetniChar"/>
    <w:link w:val="AklamaKonusu"/>
    <w:uiPriority w:val="99"/>
    <w:semiHidden/>
    <w:rsid w:val="006E3E4A"/>
    <w:rPr>
      <w:b/>
      <w:bCs/>
      <w:sz w:val="20"/>
      <w:szCs w:val="20"/>
    </w:rPr>
  </w:style>
  <w:style w:type="paragraph" w:styleId="NormalWeb">
    <w:name w:val="Normal (Web)"/>
    <w:basedOn w:val="Normal"/>
    <w:uiPriority w:val="99"/>
    <w:unhideWhenUsed/>
    <w:rsid w:val="006E3E4A"/>
    <w:pP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6E3E4A"/>
    <w:rPr>
      <w:color w:val="808080"/>
    </w:rPr>
  </w:style>
  <w:style w:type="character" w:styleId="Gl">
    <w:name w:val="Strong"/>
    <w:basedOn w:val="VarsaylanParagrafYazTipi"/>
    <w:uiPriority w:val="22"/>
    <w:qFormat/>
    <w:rsid w:val="005A04D4"/>
    <w:rPr>
      <w:b/>
      <w:bCs/>
    </w:rPr>
  </w:style>
  <w:style w:type="paragraph" w:customStyle="1" w:styleId="Default">
    <w:name w:val="Default"/>
    <w:rsid w:val="00BB38C6"/>
    <w:pPr>
      <w:autoSpaceDE w:val="0"/>
      <w:autoSpaceDN w:val="0"/>
      <w:adjustRightInd w:val="0"/>
      <w:spacing w:after="0" w:line="240" w:lineRule="auto"/>
    </w:pPr>
    <w:rPr>
      <w:rFonts w:ascii="Garamond" w:eastAsia="Times New Roman" w:hAnsi="Garamond" w:cs="Garamond"/>
      <w:color w:val="000000"/>
      <w:sz w:val="24"/>
      <w:szCs w:val="24"/>
    </w:rPr>
  </w:style>
  <w:style w:type="paragraph" w:styleId="ListeParagraf">
    <w:name w:val="List Paragraph"/>
    <w:basedOn w:val="Normal"/>
    <w:uiPriority w:val="34"/>
    <w:qFormat/>
    <w:rsid w:val="00BB38C6"/>
    <w:pPr>
      <w:spacing w:after="160" w:line="259" w:lineRule="auto"/>
      <w:ind w:left="720"/>
      <w:contextualSpacing/>
    </w:pPr>
    <w:rPr>
      <w:rFonts w:ascii="Calibri" w:eastAsia="Times New Roman" w:hAnsi="Calibri" w:cs="Times New Roman"/>
    </w:rPr>
  </w:style>
  <w:style w:type="character" w:customStyle="1" w:styleId="green">
    <w:name w:val="green"/>
    <w:rsid w:val="00BB38C6"/>
    <w:rPr>
      <w:rFonts w:cs="Times New Roman"/>
    </w:rPr>
  </w:style>
  <w:style w:type="paragraph" w:customStyle="1" w:styleId="FB7C679D8BEF435CAAD8DB34019F2973">
    <w:name w:val="FB7C679D8BEF435CAAD8DB34019F2973"/>
    <w:rsid w:val="00127E62"/>
    <w:rPr>
      <w:lang w:val="en-US" w:eastAsia="en-US"/>
    </w:rPr>
  </w:style>
  <w:style w:type="paragraph" w:styleId="Kaynaka">
    <w:name w:val="Bibliography"/>
    <w:basedOn w:val="Normal"/>
    <w:next w:val="Normal"/>
    <w:uiPriority w:val="37"/>
    <w:unhideWhenUsed/>
    <w:rsid w:val="005B63C8"/>
    <w:pPr>
      <w:spacing w:after="160" w:line="259" w:lineRule="auto"/>
    </w:pPr>
    <w:rPr>
      <w:rFonts w:eastAsiaTheme="minorHAnsi"/>
      <w:lang w:eastAsia="en-US"/>
    </w:rPr>
  </w:style>
  <w:style w:type="paragraph" w:styleId="AralkYok">
    <w:name w:val="No Spacing"/>
    <w:uiPriority w:val="1"/>
    <w:qFormat/>
    <w:rsid w:val="005B63C8"/>
    <w:pPr>
      <w:spacing w:after="0" w:line="240" w:lineRule="auto"/>
    </w:pPr>
    <w:rPr>
      <w:rFonts w:eastAsiaTheme="minorHAnsi"/>
      <w:lang w:eastAsia="en-US"/>
    </w:rPr>
  </w:style>
  <w:style w:type="paragraph" w:styleId="Dzeltme">
    <w:name w:val="Revision"/>
    <w:hidden/>
    <w:uiPriority w:val="99"/>
    <w:semiHidden/>
    <w:rsid w:val="00643888"/>
    <w:pPr>
      <w:spacing w:after="0" w:line="240" w:lineRule="auto"/>
    </w:pPr>
  </w:style>
  <w:style w:type="paragraph" w:styleId="ResimYazs">
    <w:name w:val="caption"/>
    <w:basedOn w:val="Normal"/>
    <w:next w:val="Normal"/>
    <w:uiPriority w:val="35"/>
    <w:unhideWhenUsed/>
    <w:qFormat/>
    <w:rsid w:val="00E87119"/>
    <w:pPr>
      <w:spacing w:line="240" w:lineRule="auto"/>
    </w:pPr>
    <w:rPr>
      <w:rFonts w:eastAsiaTheme="minorHAnsi"/>
      <w:i/>
      <w:iCs/>
      <w:color w:val="323232"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B0"/>
  </w:style>
  <w:style w:type="paragraph" w:styleId="Balk1">
    <w:name w:val="heading 1"/>
    <w:basedOn w:val="Normal"/>
    <w:next w:val="Normal"/>
    <w:link w:val="Balk1Char"/>
    <w:uiPriority w:val="9"/>
    <w:qFormat/>
    <w:rsid w:val="00573494"/>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Balk2">
    <w:name w:val="heading 2"/>
    <w:basedOn w:val="Normal"/>
    <w:link w:val="Balk2Char"/>
    <w:uiPriority w:val="1"/>
    <w:qFormat/>
    <w:rsid w:val="00BF345E"/>
    <w:pPr>
      <w:widowControl w:val="0"/>
      <w:autoSpaceDE w:val="0"/>
      <w:autoSpaceDN w:val="0"/>
      <w:spacing w:after="0" w:line="240" w:lineRule="auto"/>
      <w:ind w:left="1375"/>
      <w:outlineLvl w:val="1"/>
    </w:pPr>
    <w:rPr>
      <w:rFonts w:ascii="Book Antiqua" w:eastAsia="Book Antiqua" w:hAnsi="Book Antiqua" w:cs="Book Antiqua"/>
      <w:sz w:val="24"/>
      <w:szCs w:val="24"/>
      <w:lang w:val="ca-ES" w:eastAsia="ca-ES" w:bidi="ca-ES"/>
    </w:rPr>
  </w:style>
  <w:style w:type="paragraph" w:styleId="Balk3">
    <w:name w:val="heading 3"/>
    <w:basedOn w:val="Normal"/>
    <w:next w:val="Normal"/>
    <w:link w:val="Balk3Char"/>
    <w:uiPriority w:val="9"/>
    <w:unhideWhenUsed/>
    <w:qFormat/>
    <w:rsid w:val="00CD1A19"/>
    <w:pPr>
      <w:keepNext/>
      <w:keepLines/>
      <w:spacing w:before="200" w:after="0"/>
      <w:outlineLvl w:val="2"/>
    </w:pPr>
    <w:rPr>
      <w:rFonts w:asciiTheme="majorHAnsi" w:eastAsiaTheme="majorEastAsia" w:hAnsiTheme="majorHAnsi" w:cstheme="majorBidi"/>
      <w:b/>
      <w:bCs/>
      <w:color w:val="F07F09" w:themeColor="accent1"/>
    </w:rPr>
  </w:style>
  <w:style w:type="paragraph" w:styleId="Balk4">
    <w:name w:val="heading 4"/>
    <w:basedOn w:val="Normal"/>
    <w:link w:val="Balk4Char"/>
    <w:uiPriority w:val="9"/>
    <w:qFormat/>
    <w:rsid w:val="006E3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D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3D24"/>
  </w:style>
  <w:style w:type="paragraph" w:styleId="Altbilgi">
    <w:name w:val="footer"/>
    <w:basedOn w:val="Normal"/>
    <w:link w:val="AltbilgiChar"/>
    <w:uiPriority w:val="99"/>
    <w:unhideWhenUsed/>
    <w:rsid w:val="00F33D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4"/>
  </w:style>
  <w:style w:type="paragraph" w:styleId="BalonMetni">
    <w:name w:val="Balloon Text"/>
    <w:basedOn w:val="Normal"/>
    <w:link w:val="BalonMetniChar"/>
    <w:uiPriority w:val="99"/>
    <w:semiHidden/>
    <w:unhideWhenUsed/>
    <w:rsid w:val="00F33D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D24"/>
    <w:rPr>
      <w:rFonts w:ascii="Tahoma" w:hAnsi="Tahoma" w:cs="Tahoma"/>
      <w:sz w:val="16"/>
      <w:szCs w:val="16"/>
    </w:rPr>
  </w:style>
  <w:style w:type="table" w:styleId="OrtaList2-Vurgu1">
    <w:name w:val="Medium List 2 Accent 1"/>
    <w:basedOn w:val="NormalTablo"/>
    <w:uiPriority w:val="66"/>
    <w:rsid w:val="00F33D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39"/>
    <w:rsid w:val="00F3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F345E"/>
    <w:rPr>
      <w:color w:val="0000FF"/>
      <w:u w:val="single"/>
    </w:rPr>
  </w:style>
  <w:style w:type="character" w:customStyle="1" w:styleId="Balk2Char">
    <w:name w:val="Başlık 2 Char"/>
    <w:basedOn w:val="VarsaylanParagrafYazTipi"/>
    <w:link w:val="Balk2"/>
    <w:uiPriority w:val="1"/>
    <w:rsid w:val="00BF345E"/>
    <w:rPr>
      <w:rFonts w:ascii="Book Antiqua" w:eastAsia="Book Antiqua" w:hAnsi="Book Antiqua" w:cs="Book Antiqua"/>
      <w:sz w:val="24"/>
      <w:szCs w:val="24"/>
      <w:lang w:val="ca-ES" w:eastAsia="ca-ES" w:bidi="ca-ES"/>
    </w:rPr>
  </w:style>
  <w:style w:type="paragraph" w:styleId="GvdeMetni">
    <w:name w:val="Body Text"/>
    <w:basedOn w:val="Normal"/>
    <w:link w:val="GvdeMetniChar"/>
    <w:uiPriority w:val="1"/>
    <w:qFormat/>
    <w:rsid w:val="00BF345E"/>
    <w:pPr>
      <w:widowControl w:val="0"/>
      <w:autoSpaceDE w:val="0"/>
      <w:autoSpaceDN w:val="0"/>
      <w:spacing w:after="0" w:line="240" w:lineRule="auto"/>
    </w:pPr>
    <w:rPr>
      <w:rFonts w:ascii="Book Antiqua" w:eastAsia="Book Antiqua" w:hAnsi="Book Antiqua" w:cs="Book Antiqua"/>
      <w:sz w:val="20"/>
      <w:szCs w:val="20"/>
      <w:lang w:val="ca-ES" w:eastAsia="ca-ES" w:bidi="ca-ES"/>
    </w:rPr>
  </w:style>
  <w:style w:type="character" w:customStyle="1" w:styleId="GvdeMetniChar">
    <w:name w:val="Gövde Metni Char"/>
    <w:basedOn w:val="VarsaylanParagrafYazTipi"/>
    <w:link w:val="GvdeMetni"/>
    <w:uiPriority w:val="1"/>
    <w:rsid w:val="00BF345E"/>
    <w:rPr>
      <w:rFonts w:ascii="Book Antiqua" w:eastAsia="Book Antiqua" w:hAnsi="Book Antiqua" w:cs="Book Antiqua"/>
      <w:sz w:val="20"/>
      <w:szCs w:val="20"/>
      <w:lang w:val="ca-ES" w:eastAsia="ca-ES" w:bidi="ca-ES"/>
    </w:rPr>
  </w:style>
  <w:style w:type="paragraph" w:styleId="DipnotMetni">
    <w:name w:val="footnote text"/>
    <w:aliases w:val="Dipnot Metni murty"/>
    <w:basedOn w:val="Normal"/>
    <w:link w:val="DipnotMetniChar"/>
    <w:uiPriority w:val="99"/>
    <w:unhideWhenUsed/>
    <w:qFormat/>
    <w:rsid w:val="00BF345E"/>
    <w:pPr>
      <w:spacing w:after="0" w:line="240" w:lineRule="auto"/>
    </w:pPr>
    <w:rPr>
      <w:sz w:val="20"/>
      <w:szCs w:val="20"/>
    </w:rPr>
  </w:style>
  <w:style w:type="character" w:customStyle="1" w:styleId="DipnotMetniChar">
    <w:name w:val="Dipnot Metni Char"/>
    <w:aliases w:val="Dipnot Metni murty Char"/>
    <w:basedOn w:val="VarsaylanParagrafYazTipi"/>
    <w:link w:val="DipnotMetni"/>
    <w:uiPriority w:val="99"/>
    <w:rsid w:val="00BF345E"/>
    <w:rPr>
      <w:sz w:val="20"/>
      <w:szCs w:val="20"/>
    </w:rPr>
  </w:style>
  <w:style w:type="character" w:styleId="DipnotBavurusu">
    <w:name w:val="footnote reference"/>
    <w:basedOn w:val="VarsaylanParagrafYazTipi"/>
    <w:uiPriority w:val="99"/>
    <w:semiHidden/>
    <w:unhideWhenUsed/>
    <w:rsid w:val="00BF345E"/>
    <w:rPr>
      <w:vertAlign w:val="superscript"/>
    </w:rPr>
  </w:style>
  <w:style w:type="character" w:customStyle="1" w:styleId="Balk3Char">
    <w:name w:val="Başlık 3 Char"/>
    <w:basedOn w:val="VarsaylanParagrafYazTipi"/>
    <w:link w:val="Balk3"/>
    <w:uiPriority w:val="9"/>
    <w:rsid w:val="00CD1A19"/>
    <w:rPr>
      <w:rFonts w:asciiTheme="majorHAnsi" w:eastAsiaTheme="majorEastAsia" w:hAnsiTheme="majorHAnsi" w:cstheme="majorBidi"/>
      <w:b/>
      <w:bCs/>
      <w:color w:val="F07F09" w:themeColor="accent1"/>
    </w:rPr>
  </w:style>
  <w:style w:type="character" w:customStyle="1" w:styleId="Balk1Char">
    <w:name w:val="Başlık 1 Char"/>
    <w:basedOn w:val="VarsaylanParagrafYazTipi"/>
    <w:link w:val="Balk1"/>
    <w:uiPriority w:val="9"/>
    <w:rsid w:val="00573494"/>
    <w:rPr>
      <w:rFonts w:asciiTheme="majorHAnsi" w:eastAsiaTheme="majorEastAsia" w:hAnsiTheme="majorHAnsi" w:cstheme="majorBidi"/>
      <w:b/>
      <w:bCs/>
      <w:color w:val="B35E06" w:themeColor="accent1" w:themeShade="BF"/>
      <w:sz w:val="28"/>
      <w:szCs w:val="28"/>
    </w:rPr>
  </w:style>
  <w:style w:type="paragraph" w:styleId="SonnotMetni">
    <w:name w:val="endnote text"/>
    <w:basedOn w:val="Normal"/>
    <w:link w:val="SonnotMetniChar"/>
    <w:uiPriority w:val="99"/>
    <w:semiHidden/>
    <w:unhideWhenUsed/>
    <w:rsid w:val="00BD649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6493"/>
    <w:rPr>
      <w:sz w:val="20"/>
      <w:szCs w:val="20"/>
    </w:rPr>
  </w:style>
  <w:style w:type="character" w:styleId="SonnotBavurusu">
    <w:name w:val="endnote reference"/>
    <w:basedOn w:val="VarsaylanParagrafYazTipi"/>
    <w:uiPriority w:val="99"/>
    <w:semiHidden/>
    <w:unhideWhenUsed/>
    <w:rsid w:val="00BD6493"/>
    <w:rPr>
      <w:vertAlign w:val="superscript"/>
    </w:rPr>
  </w:style>
  <w:style w:type="character" w:customStyle="1" w:styleId="Balk4Char">
    <w:name w:val="Başlık 4 Char"/>
    <w:basedOn w:val="VarsaylanParagrafYazTipi"/>
    <w:link w:val="Balk4"/>
    <w:uiPriority w:val="9"/>
    <w:rsid w:val="006E3E4A"/>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uiPriority w:val="99"/>
    <w:semiHidden/>
    <w:unhideWhenUsed/>
    <w:rsid w:val="006E3E4A"/>
    <w:rPr>
      <w:sz w:val="16"/>
      <w:szCs w:val="16"/>
    </w:rPr>
  </w:style>
  <w:style w:type="paragraph" w:styleId="AklamaMetni">
    <w:name w:val="annotation text"/>
    <w:basedOn w:val="Normal"/>
    <w:link w:val="AklamaMetniChar"/>
    <w:uiPriority w:val="99"/>
    <w:unhideWhenUsed/>
    <w:rsid w:val="006E3E4A"/>
    <w:pPr>
      <w:spacing w:after="160" w:line="240" w:lineRule="auto"/>
    </w:pPr>
    <w:rPr>
      <w:sz w:val="20"/>
      <w:szCs w:val="20"/>
    </w:rPr>
  </w:style>
  <w:style w:type="character" w:customStyle="1" w:styleId="AklamaMetniChar">
    <w:name w:val="Açıklama Metni Char"/>
    <w:basedOn w:val="VarsaylanParagrafYazTipi"/>
    <w:link w:val="AklamaMetni"/>
    <w:uiPriority w:val="99"/>
    <w:rsid w:val="006E3E4A"/>
    <w:rPr>
      <w:sz w:val="20"/>
      <w:szCs w:val="20"/>
    </w:rPr>
  </w:style>
  <w:style w:type="paragraph" w:styleId="AklamaKonusu">
    <w:name w:val="annotation subject"/>
    <w:basedOn w:val="AklamaMetni"/>
    <w:next w:val="AklamaMetni"/>
    <w:link w:val="AklamaKonusuChar"/>
    <w:uiPriority w:val="99"/>
    <w:semiHidden/>
    <w:unhideWhenUsed/>
    <w:rsid w:val="006E3E4A"/>
    <w:rPr>
      <w:b/>
      <w:bCs/>
    </w:rPr>
  </w:style>
  <w:style w:type="character" w:customStyle="1" w:styleId="AklamaKonusuChar">
    <w:name w:val="Açıklama Konusu Char"/>
    <w:basedOn w:val="AklamaMetniChar"/>
    <w:link w:val="AklamaKonusu"/>
    <w:uiPriority w:val="99"/>
    <w:semiHidden/>
    <w:rsid w:val="006E3E4A"/>
    <w:rPr>
      <w:b/>
      <w:bCs/>
      <w:sz w:val="20"/>
      <w:szCs w:val="20"/>
    </w:rPr>
  </w:style>
  <w:style w:type="paragraph" w:styleId="NormalWeb">
    <w:name w:val="Normal (Web)"/>
    <w:basedOn w:val="Normal"/>
    <w:uiPriority w:val="99"/>
    <w:unhideWhenUsed/>
    <w:rsid w:val="006E3E4A"/>
    <w:pP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6E3E4A"/>
    <w:rPr>
      <w:color w:val="808080"/>
    </w:rPr>
  </w:style>
  <w:style w:type="character" w:styleId="Gl">
    <w:name w:val="Strong"/>
    <w:basedOn w:val="VarsaylanParagrafYazTipi"/>
    <w:uiPriority w:val="22"/>
    <w:qFormat/>
    <w:rsid w:val="005A04D4"/>
    <w:rPr>
      <w:b/>
      <w:bCs/>
    </w:rPr>
  </w:style>
  <w:style w:type="paragraph" w:customStyle="1" w:styleId="Default">
    <w:name w:val="Default"/>
    <w:rsid w:val="00BB38C6"/>
    <w:pPr>
      <w:autoSpaceDE w:val="0"/>
      <w:autoSpaceDN w:val="0"/>
      <w:adjustRightInd w:val="0"/>
      <w:spacing w:after="0" w:line="240" w:lineRule="auto"/>
    </w:pPr>
    <w:rPr>
      <w:rFonts w:ascii="Garamond" w:eastAsia="Times New Roman" w:hAnsi="Garamond" w:cs="Garamond"/>
      <w:color w:val="000000"/>
      <w:sz w:val="24"/>
      <w:szCs w:val="24"/>
    </w:rPr>
  </w:style>
  <w:style w:type="paragraph" w:styleId="ListeParagraf">
    <w:name w:val="List Paragraph"/>
    <w:basedOn w:val="Normal"/>
    <w:uiPriority w:val="34"/>
    <w:qFormat/>
    <w:rsid w:val="00BB38C6"/>
    <w:pPr>
      <w:spacing w:after="160" w:line="259" w:lineRule="auto"/>
      <w:ind w:left="720"/>
      <w:contextualSpacing/>
    </w:pPr>
    <w:rPr>
      <w:rFonts w:ascii="Calibri" w:eastAsia="Times New Roman" w:hAnsi="Calibri" w:cs="Times New Roman"/>
    </w:rPr>
  </w:style>
  <w:style w:type="character" w:customStyle="1" w:styleId="green">
    <w:name w:val="green"/>
    <w:rsid w:val="00BB38C6"/>
    <w:rPr>
      <w:rFonts w:cs="Times New Roman"/>
    </w:rPr>
  </w:style>
  <w:style w:type="paragraph" w:customStyle="1" w:styleId="FB7C679D8BEF435CAAD8DB34019F2973">
    <w:name w:val="FB7C679D8BEF435CAAD8DB34019F2973"/>
    <w:rsid w:val="00127E62"/>
    <w:rPr>
      <w:lang w:val="en-US" w:eastAsia="en-US"/>
    </w:rPr>
  </w:style>
  <w:style w:type="paragraph" w:styleId="Kaynaka">
    <w:name w:val="Bibliography"/>
    <w:basedOn w:val="Normal"/>
    <w:next w:val="Normal"/>
    <w:uiPriority w:val="37"/>
    <w:unhideWhenUsed/>
    <w:rsid w:val="005B63C8"/>
    <w:pPr>
      <w:spacing w:after="160" w:line="259" w:lineRule="auto"/>
    </w:pPr>
    <w:rPr>
      <w:rFonts w:eastAsiaTheme="minorHAnsi"/>
      <w:lang w:eastAsia="en-US"/>
    </w:rPr>
  </w:style>
  <w:style w:type="paragraph" w:styleId="AralkYok">
    <w:name w:val="No Spacing"/>
    <w:uiPriority w:val="1"/>
    <w:qFormat/>
    <w:rsid w:val="005B63C8"/>
    <w:pPr>
      <w:spacing w:after="0" w:line="240" w:lineRule="auto"/>
    </w:pPr>
    <w:rPr>
      <w:rFonts w:eastAsiaTheme="minorHAnsi"/>
      <w:lang w:eastAsia="en-US"/>
    </w:rPr>
  </w:style>
  <w:style w:type="paragraph" w:styleId="Dzeltme">
    <w:name w:val="Revision"/>
    <w:hidden/>
    <w:uiPriority w:val="99"/>
    <w:semiHidden/>
    <w:rsid w:val="00643888"/>
    <w:pPr>
      <w:spacing w:after="0" w:line="240" w:lineRule="auto"/>
    </w:pPr>
  </w:style>
  <w:style w:type="paragraph" w:styleId="ResimYazs">
    <w:name w:val="caption"/>
    <w:basedOn w:val="Normal"/>
    <w:next w:val="Normal"/>
    <w:uiPriority w:val="35"/>
    <w:unhideWhenUsed/>
    <w:qFormat/>
    <w:rsid w:val="00E87119"/>
    <w:pPr>
      <w:spacing w:line="240" w:lineRule="auto"/>
    </w:pPr>
    <w:rPr>
      <w:rFonts w:eastAsiaTheme="minorHAnsi"/>
      <w:i/>
      <w:iCs/>
      <w:color w:val="323232"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9306">
      <w:bodyDiv w:val="1"/>
      <w:marLeft w:val="0"/>
      <w:marRight w:val="0"/>
      <w:marTop w:val="0"/>
      <w:marBottom w:val="0"/>
      <w:divBdr>
        <w:top w:val="none" w:sz="0" w:space="0" w:color="auto"/>
        <w:left w:val="none" w:sz="0" w:space="0" w:color="auto"/>
        <w:bottom w:val="none" w:sz="0" w:space="0" w:color="auto"/>
        <w:right w:val="none" w:sz="0" w:space="0" w:color="auto"/>
      </w:divBdr>
    </w:div>
    <w:div w:id="9831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Eserlerin Türlerine Göre Dağılımı</c:v>
                </c:pt>
              </c:strCache>
            </c:strRef>
          </c:tx>
          <c:spPr>
            <a:solidFill>
              <a:schemeClr val="accent1"/>
            </a:solidFill>
            <a:ln>
              <a:noFill/>
            </a:ln>
            <a:effectLst/>
          </c:spPr>
          <c:invertIfNegative val="0"/>
          <c:dLbls>
            <c:dLbl>
              <c:idx val="0"/>
              <c:tx>
                <c:rich>
                  <a:bodyPr/>
                  <a:lstStyle/>
                  <a:p>
                    <a:r>
                      <a:rPr lang="en-US"/>
                      <a:t>140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AB7-4904-98BD-6B0837F61A28}"/>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Sayfa1!$A$2:$A$12</c:f>
              <c:strCache>
                <c:ptCount val="11"/>
                <c:pt idx="0">
                  <c:v>Haşiye</c:v>
                </c:pt>
                <c:pt idx="1">
                  <c:v>Telif</c:v>
                </c:pt>
                <c:pt idx="2">
                  <c:v>Şerh</c:v>
                </c:pt>
                <c:pt idx="3">
                  <c:v>Ta'lika</c:v>
                </c:pt>
                <c:pt idx="4">
                  <c:v>Tefsir</c:v>
                </c:pt>
                <c:pt idx="5">
                  <c:v>Derleme</c:v>
                </c:pt>
                <c:pt idx="6">
                  <c:v>Muhtasar</c:v>
                </c:pt>
                <c:pt idx="7">
                  <c:v>Tercüme</c:v>
                </c:pt>
                <c:pt idx="8">
                  <c:v>Telhis</c:v>
                </c:pt>
                <c:pt idx="9">
                  <c:v>Tahmis/nazire</c:v>
                </c:pt>
                <c:pt idx="10">
                  <c:v>Reddiye/itiraz</c:v>
                </c:pt>
              </c:strCache>
            </c:strRef>
          </c:cat>
          <c:val>
            <c:numRef>
              <c:f>Sayfa1!$B$2:$B$12</c:f>
              <c:numCache>
                <c:formatCode>General</c:formatCode>
                <c:ptCount val="11"/>
                <c:pt idx="0">
                  <c:v>140</c:v>
                </c:pt>
                <c:pt idx="1">
                  <c:v>139</c:v>
                </c:pt>
                <c:pt idx="2">
                  <c:v>109</c:v>
                </c:pt>
                <c:pt idx="3">
                  <c:v>14</c:v>
                </c:pt>
                <c:pt idx="4">
                  <c:v>12</c:v>
                </c:pt>
                <c:pt idx="5">
                  <c:v>3</c:v>
                </c:pt>
                <c:pt idx="6">
                  <c:v>2</c:v>
                </c:pt>
                <c:pt idx="7">
                  <c:v>3</c:v>
                </c:pt>
                <c:pt idx="8">
                  <c:v>1</c:v>
                </c:pt>
                <c:pt idx="9">
                  <c:v>1</c:v>
                </c:pt>
                <c:pt idx="10">
                  <c:v>2</c:v>
                </c:pt>
              </c:numCache>
            </c:numRef>
          </c:val>
          <c:extLst xmlns:c16r2="http://schemas.microsoft.com/office/drawing/2015/06/chart">
            <c:ext xmlns:c16="http://schemas.microsoft.com/office/drawing/2014/chart" uri="{C3380CC4-5D6E-409C-BE32-E72D297353CC}">
              <c16:uniqueId val="{0000000B-1AB7-4904-98BD-6B0837F61A28}"/>
            </c:ext>
          </c:extLst>
        </c:ser>
        <c:dLbls>
          <c:showLegendKey val="0"/>
          <c:showVal val="0"/>
          <c:showCatName val="0"/>
          <c:showSerName val="0"/>
          <c:showPercent val="0"/>
          <c:showBubbleSize val="0"/>
        </c:dLbls>
        <c:gapWidth val="267"/>
        <c:overlap val="-43"/>
        <c:axId val="107675008"/>
        <c:axId val="106980480"/>
      </c:barChart>
      <c:catAx>
        <c:axId val="107675008"/>
        <c:scaling>
          <c:orientation val="minMax"/>
        </c:scaling>
        <c:delete val="0"/>
        <c:axPos val="b"/>
        <c:majorGridlines>
          <c:spPr>
            <a:ln w="9525" cap="flat" cmpd="sng" algn="ctr">
              <a:solidFill>
                <a:schemeClr val="dk1">
                  <a:lumMod val="15000"/>
                  <a:lumOff val="85000"/>
                </a:schemeClr>
              </a:solidFill>
              <a:round/>
            </a:ln>
            <a:effectLst/>
          </c:spPr>
        </c:majorGridlines>
        <c:minorGridlines>
          <c:spPr>
            <a:ln w="9525" cap="flat" cmpd="sng" algn="ctr">
              <a:solidFill>
                <a:schemeClr val="dk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6980480"/>
        <c:crosses val="autoZero"/>
        <c:auto val="1"/>
        <c:lblAlgn val="ctr"/>
        <c:lblOffset val="100"/>
        <c:noMultiLvlLbl val="0"/>
      </c:catAx>
      <c:valAx>
        <c:axId val="1069804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dk1">
                    <a:lumMod val="65000"/>
                    <a:lumOff val="35000"/>
                  </a:schemeClr>
                </a:solidFill>
                <a:latin typeface="+mn-lt"/>
                <a:ea typeface="+mn-ea"/>
                <a:cs typeface="+mn-cs"/>
              </a:defRPr>
            </a:pPr>
            <a:endParaRPr lang="tr-TR"/>
          </a:p>
        </c:txPr>
        <c:crossAx val="1076750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25400" cap="flat" cmpd="sng" algn="ctr">
      <a:solidFill>
        <a:schemeClr val="accent1"/>
      </a:solidFill>
      <a:round/>
    </a:ln>
    <a:effectLst/>
  </c:spPr>
  <c:txPr>
    <a:bodyPr/>
    <a:lstStyle/>
    <a:p>
      <a:pPr>
        <a:spcAft>
          <a:spcPts val="0"/>
        </a:spcAft>
        <a:defRPr>
          <a:ln>
            <a:noFill/>
          </a:ln>
        </a:defRPr>
      </a:pPr>
      <a:endParaRPr lang="tr-TR"/>
    </a:p>
  </c:txPr>
  <c:externalData r:id="rId1">
    <c:autoUpdate val="0"/>
  </c:externalData>
</c:chartSpace>
</file>

<file path=word/theme/theme1.xml><?xml version="1.0" encoding="utf-8"?>
<a:theme xmlns:a="http://schemas.openxmlformats.org/drawingml/2006/main" name="Ofis Teması">
  <a:themeElements>
    <a:clrScheme name="Görünüş">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Tür06</b:Tag>
    <b:SourceType>JournalArticle</b:SourceType>
    <b:Guid>{2A067D89-D45E-48DC-9003-F38824DD6CAF}</b:Guid>
    <b:Author>
      <b:Author>
        <b:NameList>
          <b:Person>
            <b:Last>Türkmen</b:Last>
            <b:First>Zekeria</b:First>
          </b:Person>
        </b:NameList>
      </b:Author>
    </b:Author>
    <b:Title>Dîvân-ı Harp</b:Title>
    <b:Year>2006</b:Year>
    <b:Pages>337-340</b:Pages>
    <b:PeriodicalTitle>İslam Ansiklopedisi</b:PeriodicalTitle>
    <b:JournalName>İslam Ansiklopedisi</b:JournalName>
    <b:RefOrder>1</b:RefOrder>
  </b:Source>
  <b:Source>
    <b:Tag>Ayd</b:Tag>
    <b:SourceType>JournalArticle</b:SourceType>
    <b:Guid>{491E2883-DFB1-4CFE-B7E8-98DE0E94CC20}</b:Guid>
    <b:Title>Osmanlı Devleti'nde Askeri Yargının Gelişimi</b:Title>
    <b:Author>
      <b:Author>
        <b:NameList>
          <b:Person>
            <b:Last>Yolyapan</b:Last>
            <b:First>Aydoğan</b:First>
          </b:Person>
        </b:NameList>
      </b:Author>
    </b:Author>
    <b:JournalName>Çağdaş Türkiye Araştırmaları Dergisi</b:JournalName>
    <b:Pages>145-168</b:Pages>
    <b:Year>2000</b:Year>
    <b:RefOrder>2</b:RefOrder>
  </b:Source>
  <b:Source>
    <b:Tag>Fer04</b:Tag>
    <b:SourceType>JournalArticle</b:SourceType>
    <b:Guid>{6B3B5D88-E87F-4DF5-B7A2-C3E4D7209A8B}</b:Guid>
    <b:Author>
      <b:Author>
        <b:NameList>
          <b:Person>
            <b:Last>Ata</b:Last>
            <b:First>Feridun</b:First>
          </b:Person>
        </b:NameList>
      </b:Author>
    </b:Author>
    <b:Title>Dîvân-ı Harb-i Örfî Mahkemelerinde Askeri Yargının Gelişimi</b:Title>
    <b:JournalName>Çağdaş Türkiye Tarihi Araştırmaları Dergisi</b:JournalName>
    <b:Year>2004</b:Year>
    <b:Pages>521-544</b:Pages>
    <b:RefOrder>3</b:RefOrder>
  </b:Source>
  <b:Source>
    <b:Tag>Ser18</b:Tag>
    <b:SourceType>JournalArticle</b:SourceType>
    <b:Guid>{900DC646-B2CD-40D0-BA16-C1C29CF09B33}</b:Guid>
    <b:Title>Son Dönem Osmanlı Taşra Hapishanelerine Bir Örnek: Bolvadin Hapishanesi</b:Title>
    <b:Year>2018</b:Year>
    <b:Author>
      <b:Author>
        <b:NameList>
          <b:Person>
            <b:Last>Sunay</b:Last>
            <b:First>Serap</b:First>
          </b:Person>
        </b:NameList>
      </b:Author>
    </b:Author>
    <b:JournalName>Afyon Kocatepe Üniversitesi Sosyal Bilimler Dergisi</b:JournalName>
    <b:Pages>44-66</b:Pages>
    <b:RefOrder>4</b:RefOrder>
  </b:Source>
  <b:Source>
    <b:Tag>Meh92</b:Tag>
    <b:SourceType>Book</b:SourceType>
    <b:Guid>{6D9C52BA-5158-4594-9C8B-C5DED53DC090}</b:Guid>
    <b:Title>16. YY. Başlarında Kayseri </b:Title>
    <b:Year>1992</b:Year>
    <b:Author>
      <b:Author>
        <b:NameList>
          <b:Person>
            <b:Last>İnbaşı</b:Last>
            <b:First>Mehmet</b:First>
          </b:Person>
        </b:NameList>
      </b:Author>
    </b:Author>
    <b:City>Kayseri</b:City>
    <b:Publisher>Kayseri İl Müfütlüğü Yayınları</b:Publisher>
    <b:RefOrder>5</b:RefOrder>
  </b:Source>
  <b:Source>
    <b:Tag>Fer101</b:Tag>
    <b:SourceType>Book</b:SourceType>
    <b:Guid>{4117F096-615F-4083-B5E7-21047B5BF58F}</b:Guid>
    <b:Title>Osmanlıca-Türkçe Ansiklopedik Lûgat</b:Title>
    <b:Year>2010</b:Year>
    <b:Author>
      <b:Author>
        <b:NameList>
          <b:Person>
            <b:Last>Develioğlu</b:Last>
            <b:First>Ferit</b:First>
          </b:Person>
        </b:NameList>
      </b:Author>
    </b:Author>
    <b:City>Ankara</b:City>
    <b:Publisher>Akaydın Yayınevi</b:Publisher>
    <b:RefOrder>6</b:RefOrder>
  </b:Source>
</b:Sources>
</file>

<file path=customXml/itemProps1.xml><?xml version="1.0" encoding="utf-8"?>
<ds:datastoreItem xmlns:ds="http://schemas.openxmlformats.org/officeDocument/2006/customXml" ds:itemID="{8CA14D69-59B4-4C28-B249-41D470E9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12892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 Dokuyan</dc:creator>
  <cp:lastModifiedBy>yonsis001</cp:lastModifiedBy>
  <cp:revision>2</cp:revision>
  <cp:lastPrinted>2023-06-23T14:24:00Z</cp:lastPrinted>
  <dcterms:created xsi:type="dcterms:W3CDTF">2024-03-06T06:09:00Z</dcterms:created>
  <dcterms:modified xsi:type="dcterms:W3CDTF">2024-03-06T06:09:00Z</dcterms:modified>
</cp:coreProperties>
</file>