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7CBE131" w14:textId="77777777" w:rsidR="002233F3" w:rsidRDefault="00F832EC" w:rsidP="00182E75">
      <w:pPr>
        <w:spacing w:after="0" w:line="10" w:lineRule="atLeast"/>
        <w:jc w:val="center"/>
        <w:rPr>
          <w:rFonts w:ascii="Arial Black" w:hAnsi="Arial Black"/>
          <w:b/>
          <w:iCs/>
          <w:color w:val="4472C4"/>
          <w:kern w:val="2"/>
          <w:sz w:val="72"/>
          <w:szCs w:val="72"/>
        </w:rPr>
      </w:pPr>
      <w:r>
        <w:rPr>
          <w:rFonts w:ascii="Arial Black" w:hAnsi="Arial Black"/>
          <w:b/>
          <w:iCs/>
          <w:noProof/>
          <w:color w:val="4472C4"/>
          <w:kern w:val="2"/>
          <w:sz w:val="72"/>
          <w:szCs w:val="72"/>
        </w:rPr>
        <mc:AlternateContent>
          <mc:Choice Requires="wps">
            <w:drawing>
              <wp:anchor distT="0" distB="0" distL="114300" distR="114300" simplePos="0" relativeHeight="251658240" behindDoc="0" locked="0" layoutInCell="1" allowOverlap="1" wp14:anchorId="5D6FF917" wp14:editId="2BB3BCB3">
                <wp:simplePos x="0" y="0"/>
                <wp:positionH relativeFrom="column">
                  <wp:posOffset>1290955</wp:posOffset>
                </wp:positionH>
                <wp:positionV relativeFrom="paragraph">
                  <wp:posOffset>-320675</wp:posOffset>
                </wp:positionV>
                <wp:extent cx="2466340" cy="471170"/>
                <wp:effectExtent l="0" t="2540" r="3810" b="254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EDAA3" w14:textId="77777777" w:rsidR="00431180" w:rsidRDefault="00431180" w:rsidP="00431180">
                            <w:pPr>
                              <w:rPr>
                                <w:sz w:val="24"/>
                                <w:szCs w:val="24"/>
                              </w:rPr>
                            </w:pPr>
                            <w:r w:rsidRPr="00431180">
                              <w:rPr>
                                <w:rFonts w:ascii="Agency FB" w:hAnsi="Agency FB"/>
                                <w:b/>
                                <w:bCs/>
                                <w:color w:val="4472C4"/>
                                <w:kern w:val="24"/>
                                <w:sz w:val="48"/>
                                <w:szCs w:val="48"/>
                              </w:rPr>
                              <w:t>Aksaray Üniversitesi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6FF917" id="Rectangle 30" o:spid="_x0000_s1026" style="position:absolute;left:0;text-align:left;margin-left:101.65pt;margin-top:-25.25pt;width:194.2pt;height: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" filled="f" stroked="f">
                <v:textbox>
                  <w:txbxContent>
                    <w:p w14:paraId="55AEDAA3" w14:textId="77777777" w:rsidR="00431180" w:rsidRDefault="00431180" w:rsidP="00431180">
                      <w:pPr>
                        <w:rPr>
                          <w:sz w:val="24"/>
                          <w:szCs w:val="24"/>
                        </w:rPr>
                      </w:pPr>
                      <w:r w:rsidRPr="00431180">
                        <w:rPr>
                          <w:rFonts w:ascii="Agency FB" w:hAnsi="Agency FB"/>
                          <w:b/>
                          <w:bCs/>
                          <w:color w:val="4472C4"/>
                          <w:kern w:val="24"/>
                          <w:sz w:val="48"/>
                          <w:szCs w:val="48"/>
                        </w:rPr>
                        <w:t>Aksaray Üniversitesi</w:t>
                      </w:r>
                    </w:p>
                  </w:txbxContent>
                </v:textbox>
              </v:rect>
            </w:pict>
          </mc:Fallback>
        </mc:AlternateContent>
      </w:r>
      <w:r w:rsidR="00354B25">
        <w:rPr>
          <w:noProof/>
        </w:rPr>
        <w:drawing>
          <wp:anchor distT="0" distB="0" distL="114300" distR="114300" simplePos="0" relativeHeight="251660288" behindDoc="0" locked="0" layoutInCell="1" allowOverlap="1" wp14:anchorId="295AF499" wp14:editId="216655B2">
            <wp:simplePos x="0" y="0"/>
            <wp:positionH relativeFrom="column">
              <wp:posOffset>5077460</wp:posOffset>
            </wp:positionH>
            <wp:positionV relativeFrom="paragraph">
              <wp:posOffset>-301625</wp:posOffset>
            </wp:positionV>
            <wp:extent cx="1225550" cy="1247140"/>
            <wp:effectExtent l="19050" t="0" r="0" b="0"/>
            <wp:wrapNone/>
            <wp:docPr id="3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srcRect/>
                    <a:stretch>
                      <a:fillRect/>
                    </a:stretch>
                  </pic:blipFill>
                  <pic:spPr bwMode="auto">
                    <a:xfrm>
                      <a:off x="0" y="0"/>
                      <a:ext cx="1225550" cy="1247140"/>
                    </a:xfrm>
                    <a:prstGeom prst="rect">
                      <a:avLst/>
                    </a:prstGeom>
                    <a:noFill/>
                    <a:ln w="9525">
                      <a:noFill/>
                      <a:miter lim="800000"/>
                      <a:headEnd/>
                      <a:tailEnd/>
                    </a:ln>
                  </pic:spPr>
                </pic:pic>
              </a:graphicData>
            </a:graphic>
          </wp:anchor>
        </w:drawing>
      </w:r>
      <w:r w:rsidR="00354B25">
        <w:rPr>
          <w:noProof/>
        </w:rPr>
        <w:drawing>
          <wp:anchor distT="0" distB="0" distL="114300" distR="114300" simplePos="0" relativeHeight="251659264" behindDoc="0" locked="0" layoutInCell="1" allowOverlap="1" wp14:anchorId="6DF24569" wp14:editId="025DAC62">
            <wp:simplePos x="0" y="0"/>
            <wp:positionH relativeFrom="column">
              <wp:posOffset>59055</wp:posOffset>
            </wp:positionH>
            <wp:positionV relativeFrom="paragraph">
              <wp:posOffset>-281305</wp:posOffset>
            </wp:positionV>
            <wp:extent cx="1225550" cy="1247140"/>
            <wp:effectExtent l="19050" t="0" r="0" b="0"/>
            <wp:wrapNone/>
            <wp:docPr id="3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srcRect/>
                    <a:stretch>
                      <a:fillRect/>
                    </a:stretch>
                  </pic:blipFill>
                  <pic:spPr bwMode="auto">
                    <a:xfrm>
                      <a:off x="0" y="0"/>
                      <a:ext cx="1225550" cy="12471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192" behindDoc="0" locked="0" layoutInCell="1" allowOverlap="1" wp14:anchorId="5EAAD9FB" wp14:editId="5B795CBC">
                <wp:simplePos x="0" y="0"/>
                <wp:positionH relativeFrom="column">
                  <wp:posOffset>2796540</wp:posOffset>
                </wp:positionH>
                <wp:positionV relativeFrom="paragraph">
                  <wp:posOffset>419735</wp:posOffset>
                </wp:positionV>
                <wp:extent cx="2639695" cy="612775"/>
                <wp:effectExtent l="0" t="0" r="1270" b="0"/>
                <wp:wrapNone/>
                <wp:docPr id="3"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695"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789C7" w14:textId="77777777" w:rsidR="00431180" w:rsidRPr="00306787" w:rsidRDefault="00431180" w:rsidP="00431180">
                            <w:pPr>
                              <w:rPr>
                                <w:rFonts w:ascii="Arial Black" w:hAnsi="Arial Black"/>
                                <w:sz w:val="72"/>
                                <w:szCs w:val="72"/>
                              </w:rPr>
                            </w:pPr>
                            <w:r w:rsidRPr="00306787">
                              <w:rPr>
                                <w:rFonts w:ascii="Arial Black" w:hAnsi="Arial Black"/>
                                <w:color w:val="4472C4"/>
                                <w:kern w:val="24"/>
                                <w:sz w:val="72"/>
                                <w:szCs w:val="72"/>
                              </w:rPr>
                              <w:t>DERG</w:t>
                            </w:r>
                            <w:r w:rsidRPr="00306787">
                              <w:rPr>
                                <w:rFonts w:ascii="Arial Black" w:hAnsi="Arial Black" w:cs="Calibri"/>
                                <w:color w:val="4472C4"/>
                                <w:kern w:val="24"/>
                                <w:sz w:val="72"/>
                                <w:szCs w:val="72"/>
                              </w:rPr>
                              <w:t>İ</w:t>
                            </w:r>
                            <w:r w:rsidRPr="00306787">
                              <w:rPr>
                                <w:rFonts w:ascii="Arial Black" w:hAnsi="Arial Black"/>
                                <w:color w:val="4472C4"/>
                                <w:kern w:val="24"/>
                                <w:sz w:val="72"/>
                                <w:szCs w:val="72"/>
                              </w:rPr>
                              <w:t>S</w:t>
                            </w:r>
                            <w:r w:rsidRPr="00306787">
                              <w:rPr>
                                <w:rFonts w:ascii="Arial Black" w:hAnsi="Arial Black" w:cs="Calibri"/>
                                <w:color w:val="4472C4"/>
                                <w:kern w:val="24"/>
                                <w:sz w:val="72"/>
                                <w:szCs w:val="72"/>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AAD9FB" id="Dikdörtgen 4" o:spid="_x0000_s1027" style="position:absolute;left:0;text-align:left;margin-left:220.2pt;margin-top:33.05pt;width:207.85pt;height:4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" filled="f" stroked="f">
                <v:textbox>
                  <w:txbxContent>
                    <w:p w14:paraId="054789C7" w14:textId="77777777" w:rsidR="00431180" w:rsidRPr="00306787" w:rsidRDefault="00431180" w:rsidP="00431180">
                      <w:pPr>
                        <w:rPr>
                          <w:rFonts w:ascii="Arial Black" w:hAnsi="Arial Black"/>
                          <w:sz w:val="72"/>
                          <w:szCs w:val="72"/>
                        </w:rPr>
                      </w:pPr>
                      <w:r w:rsidRPr="00306787">
                        <w:rPr>
                          <w:rFonts w:ascii="Arial Black" w:hAnsi="Arial Black"/>
                          <w:color w:val="4472C4"/>
                          <w:kern w:val="24"/>
                          <w:sz w:val="72"/>
                          <w:szCs w:val="72"/>
                        </w:rPr>
                        <w:t>DERG</w:t>
                      </w:r>
                      <w:r w:rsidRPr="00306787">
                        <w:rPr>
                          <w:rFonts w:ascii="Arial Black" w:hAnsi="Arial Black" w:cs="Calibri"/>
                          <w:color w:val="4472C4"/>
                          <w:kern w:val="24"/>
                          <w:sz w:val="72"/>
                          <w:szCs w:val="72"/>
                        </w:rPr>
                        <w:t>İ</w:t>
                      </w:r>
                      <w:r w:rsidRPr="00306787">
                        <w:rPr>
                          <w:rFonts w:ascii="Arial Black" w:hAnsi="Arial Black"/>
                          <w:color w:val="4472C4"/>
                          <w:kern w:val="24"/>
                          <w:sz w:val="72"/>
                          <w:szCs w:val="72"/>
                        </w:rPr>
                        <w:t>S</w:t>
                      </w:r>
                      <w:r w:rsidRPr="00306787">
                        <w:rPr>
                          <w:rFonts w:ascii="Arial Black" w:hAnsi="Arial Black" w:cs="Calibri"/>
                          <w:color w:val="4472C4"/>
                          <w:kern w:val="24"/>
                          <w:sz w:val="72"/>
                          <w:szCs w:val="72"/>
                        </w:rPr>
                        <w:t>İ</w:t>
                      </w:r>
                    </w:p>
                  </w:txbxContent>
                </v:textbox>
              </v:rect>
            </w:pict>
          </mc:Fallback>
        </mc:AlternateContent>
      </w:r>
      <w:r w:rsidR="00354B25">
        <w:rPr>
          <w:noProof/>
        </w:rPr>
        <w:drawing>
          <wp:anchor distT="0" distB="0" distL="114300" distR="114300" simplePos="0" relativeHeight="251657216" behindDoc="1" locked="0" layoutInCell="1" allowOverlap="1" wp14:anchorId="59E76E03" wp14:editId="1E746181">
            <wp:simplePos x="0" y="0"/>
            <wp:positionH relativeFrom="column">
              <wp:posOffset>1922780</wp:posOffset>
            </wp:positionH>
            <wp:positionV relativeFrom="paragraph">
              <wp:posOffset>132715</wp:posOffset>
            </wp:positionV>
            <wp:extent cx="584835" cy="447675"/>
            <wp:effectExtent l="19050" t="0" r="5715" b="0"/>
            <wp:wrapNone/>
            <wp:docPr id="29" name="Resim 29" descr="Kalp Atışı Fotoğraflar, Resimler Ve Görseller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alp Atışı Fotoğraflar, Resimler Ve Görseller - 123RF"/>
                    <pic:cNvPicPr>
                      <a:picLocks noChangeAspect="1" noChangeArrowheads="1"/>
                    </pic:cNvPicPr>
                  </pic:nvPicPr>
                  <pic:blipFill>
                    <a:blip r:embed="rId9" r:link="rId10" cstate="print"/>
                    <a:srcRect/>
                    <a:stretch>
                      <a:fillRect/>
                    </a:stretch>
                  </pic:blipFill>
                  <pic:spPr bwMode="auto">
                    <a:xfrm>
                      <a:off x="0" y="0"/>
                      <a:ext cx="584835" cy="4476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5168" behindDoc="0" locked="0" layoutInCell="1" allowOverlap="1" wp14:anchorId="71CD415D" wp14:editId="6A519321">
                <wp:simplePos x="0" y="0"/>
                <wp:positionH relativeFrom="column">
                  <wp:posOffset>1922780</wp:posOffset>
                </wp:positionH>
                <wp:positionV relativeFrom="paragraph">
                  <wp:posOffset>-1989455</wp:posOffset>
                </wp:positionV>
                <wp:extent cx="2466340" cy="492125"/>
                <wp:effectExtent l="0" t="635" r="635" b="2540"/>
                <wp:wrapNone/>
                <wp:docPr id="1"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7CB57" w14:textId="77777777" w:rsidR="008716CA" w:rsidRDefault="008716CA" w:rsidP="008716CA">
                            <w:pPr>
                              <w:rPr>
                                <w:sz w:val="24"/>
                                <w:szCs w:val="24"/>
                              </w:rPr>
                            </w:pPr>
                            <w:r w:rsidRPr="008716CA">
                              <w:rPr>
                                <w:rFonts w:ascii="Agency FB" w:hAnsi="Agency FB"/>
                                <w:b/>
                                <w:bCs/>
                                <w:color w:val="4472C4"/>
                                <w:kern w:val="24"/>
                                <w:sz w:val="48"/>
                                <w:szCs w:val="48"/>
                              </w:rPr>
                              <w:t>Aksaray Üniversitesi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CD415D" id="Dikdörtgen 3" o:spid="_x0000_s1028" style="position:absolute;left:0;text-align:left;margin-left:151.4pt;margin-top:-156.65pt;width:194.2pt;height: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" filled="f" stroked="f">
                <v:textbox>
                  <w:txbxContent>
                    <w:p w14:paraId="7417CB57" w14:textId="77777777" w:rsidR="008716CA" w:rsidRDefault="008716CA" w:rsidP="008716CA">
                      <w:pPr>
                        <w:rPr>
                          <w:sz w:val="24"/>
                          <w:szCs w:val="24"/>
                        </w:rPr>
                      </w:pPr>
                      <w:r w:rsidRPr="008716CA">
                        <w:rPr>
                          <w:rFonts w:ascii="Agency FB" w:hAnsi="Agency FB"/>
                          <w:b/>
                          <w:bCs/>
                          <w:color w:val="4472C4"/>
                          <w:kern w:val="24"/>
                          <w:sz w:val="48"/>
                          <w:szCs w:val="48"/>
                        </w:rPr>
                        <w:t>Aksaray Üniversitesi</w:t>
                      </w:r>
                    </w:p>
                  </w:txbxContent>
                </v:textbox>
              </v:rect>
            </w:pict>
          </mc:Fallback>
        </mc:AlternateContent>
      </w:r>
      <w:r w:rsidR="00431180" w:rsidRPr="00263889">
        <w:rPr>
          <w:rFonts w:ascii="Arial Black" w:hAnsi="Arial Black"/>
          <w:b/>
          <w:iCs/>
          <w:color w:val="4472C4"/>
          <w:kern w:val="2"/>
          <w:sz w:val="72"/>
          <w:szCs w:val="72"/>
        </w:rPr>
        <w:t>TIP B</w:t>
      </w:r>
      <w:r w:rsidR="00431180">
        <w:t xml:space="preserve"> </w:t>
      </w:r>
      <w:r w:rsidR="00431180" w:rsidRPr="00263889">
        <w:rPr>
          <w:rFonts w:ascii="Arial Black" w:hAnsi="Arial Black"/>
          <w:b/>
          <w:iCs/>
          <w:color w:val="4472C4"/>
          <w:kern w:val="2"/>
          <w:sz w:val="72"/>
          <w:szCs w:val="72"/>
        </w:rPr>
        <w:t>İLİMLERİ</w:t>
      </w:r>
    </w:p>
    <w:p w14:paraId="738AEAEE" w14:textId="77777777" w:rsidR="00942502" w:rsidRDefault="00942502" w:rsidP="00182E75">
      <w:pPr>
        <w:spacing w:after="0" w:line="10" w:lineRule="atLeast"/>
        <w:jc w:val="center"/>
        <w:rPr>
          <w:b/>
          <w:szCs w:val="24"/>
        </w:rPr>
      </w:pPr>
    </w:p>
    <w:p w14:paraId="3363919E" w14:textId="77777777" w:rsidR="009472A1" w:rsidRDefault="009472A1" w:rsidP="009472A1">
      <w:pPr>
        <w:tabs>
          <w:tab w:val="left" w:pos="3897"/>
          <w:tab w:val="center" w:pos="4964"/>
        </w:tabs>
        <w:spacing w:after="0" w:line="240" w:lineRule="auto"/>
        <w:rPr>
          <w:b/>
          <w:szCs w:val="24"/>
        </w:rPr>
      </w:pPr>
      <w:r>
        <w:rPr>
          <w:b/>
          <w:szCs w:val="24"/>
        </w:rPr>
        <w:tab/>
      </w:r>
    </w:p>
    <w:p w14:paraId="0DD61645" w14:textId="77777777" w:rsidR="00431180" w:rsidRDefault="009472A1" w:rsidP="009472A1">
      <w:pPr>
        <w:tabs>
          <w:tab w:val="left" w:pos="3897"/>
          <w:tab w:val="center" w:pos="4964"/>
        </w:tabs>
        <w:spacing w:after="0" w:line="240" w:lineRule="auto"/>
        <w:rPr>
          <w:b/>
          <w:szCs w:val="24"/>
        </w:rPr>
      </w:pPr>
      <w:r>
        <w:rPr>
          <w:b/>
          <w:szCs w:val="24"/>
        </w:rPr>
        <w:tab/>
      </w:r>
    </w:p>
    <w:p w14:paraId="69210D8F" w14:textId="77777777" w:rsidR="00431180" w:rsidRDefault="00431180" w:rsidP="00182E75">
      <w:pPr>
        <w:spacing w:line="240" w:lineRule="auto"/>
        <w:jc w:val="center"/>
        <w:rPr>
          <w:b/>
          <w:szCs w:val="24"/>
        </w:rPr>
        <w:sectPr w:rsidR="00431180" w:rsidSect="009C7EE6">
          <w:headerReference w:type="even" r:id="rId11"/>
          <w:headerReference w:type="default" r:id="rId12"/>
          <w:footerReference w:type="even" r:id="rId13"/>
          <w:footerReference w:type="default" r:id="rId14"/>
          <w:headerReference w:type="first" r:id="rId15"/>
          <w:type w:val="continuous"/>
          <w:pgSz w:w="11913" w:h="16834" w:code="9"/>
          <w:pgMar w:top="992" w:right="992" w:bottom="992" w:left="992" w:header="851" w:footer="567" w:gutter="0"/>
          <w:pgBorders>
            <w:left w:val="single" w:sz="48" w:space="12" w:color="B4C6E7"/>
          </w:pgBorders>
          <w:pgNumType w:start="1"/>
          <w:cols w:space="397"/>
          <w:noEndnote/>
          <w:docGrid w:linePitch="326"/>
        </w:sectPr>
      </w:pPr>
    </w:p>
    <w:tbl>
      <w:tblPr>
        <w:tblW w:w="9328" w:type="dxa"/>
        <w:jc w:val="center"/>
        <w:tblBorders>
          <w:top w:val="single" w:sz="4" w:space="0" w:color="000000"/>
          <w:bottom w:val="single" w:sz="18" w:space="0" w:color="000000"/>
        </w:tblBorders>
        <w:shd w:val="clear" w:color="auto" w:fill="D9E2F3"/>
        <w:tblLayout w:type="fixed"/>
        <w:tblLook w:val="0000" w:firstRow="0" w:lastRow="0" w:firstColumn="0" w:lastColumn="0" w:noHBand="0" w:noVBand="0"/>
      </w:tblPr>
      <w:tblGrid>
        <w:gridCol w:w="1091"/>
        <w:gridCol w:w="6240"/>
        <w:gridCol w:w="1997"/>
      </w:tblGrid>
      <w:tr w:rsidR="00D25FAC" w:rsidRPr="009C7EE6" w14:paraId="7F74746B" w14:textId="77777777" w:rsidTr="009C7EE6">
        <w:trPr>
          <w:trHeight w:val="558"/>
          <w:jc w:val="center"/>
        </w:trPr>
        <w:tc>
          <w:tcPr>
            <w:tcW w:w="1091" w:type="dxa"/>
            <w:shd w:val="clear" w:color="auto" w:fill="D9E2F3"/>
            <w:vAlign w:val="center"/>
          </w:tcPr>
          <w:p w14:paraId="34122581" w14:textId="77777777" w:rsidR="006229C8" w:rsidRPr="00C42586" w:rsidRDefault="006229C8" w:rsidP="00FF3C26">
            <w:pPr>
              <w:jc w:val="center"/>
              <w:rPr>
                <w:rFonts w:eastAsia="SimSun"/>
                <w:lang w:val="en-US" w:eastAsia="zh-CN"/>
              </w:rPr>
            </w:pPr>
          </w:p>
        </w:tc>
        <w:tc>
          <w:tcPr>
            <w:tcW w:w="6240" w:type="dxa"/>
            <w:shd w:val="clear" w:color="auto" w:fill="D9E2F3"/>
          </w:tcPr>
          <w:p w14:paraId="373597B0" w14:textId="77777777" w:rsidR="006229C8" w:rsidRPr="00C42586" w:rsidRDefault="00D25FAC" w:rsidP="00C42586">
            <w:pPr>
              <w:tabs>
                <w:tab w:val="left" w:pos="2467"/>
              </w:tabs>
              <w:spacing w:after="0" w:line="240" w:lineRule="auto"/>
              <w:jc w:val="both"/>
              <w:rPr>
                <w:b/>
                <w:i/>
                <w:color w:val="008000"/>
                <w:szCs w:val="24"/>
                <w:lang w:val="en-US"/>
              </w:rPr>
            </w:pPr>
            <w:r w:rsidRPr="009C7EE6">
              <w:rPr>
                <w:b/>
                <w:i/>
                <w:color w:val="008000"/>
                <w:szCs w:val="24"/>
                <w:lang w:val="en-US"/>
              </w:rPr>
              <w:t xml:space="preserve">          </w:t>
            </w:r>
            <w:r w:rsidR="0021589F" w:rsidRPr="00C42586">
              <w:rPr>
                <w:b/>
                <w:i/>
                <w:color w:val="008000"/>
                <w:szCs w:val="24"/>
                <w:lang w:val="en-US"/>
              </w:rPr>
              <w:t>Aksaray University Journal of Medical Sciences</w:t>
            </w:r>
          </w:p>
          <w:p w14:paraId="1E08FBE7" w14:textId="77777777" w:rsidR="00D25FAC" w:rsidRPr="00D25FAC" w:rsidRDefault="00FB12B9" w:rsidP="00D25FAC">
            <w:pPr>
              <w:spacing w:after="0" w:line="240" w:lineRule="auto"/>
              <w:jc w:val="both"/>
              <w:rPr>
                <w:sz w:val="18"/>
                <w:szCs w:val="18"/>
                <w:lang w:val="en-US"/>
              </w:rPr>
            </w:pPr>
            <w:r w:rsidRPr="00C42586">
              <w:rPr>
                <w:rFonts w:eastAsia="SimSun"/>
                <w:sz w:val="18"/>
                <w:szCs w:val="18"/>
                <w:lang w:val="en-US" w:eastAsia="zh-CN"/>
              </w:rPr>
              <w:t xml:space="preserve">                   </w:t>
            </w:r>
            <w:r w:rsidR="00D25FAC" w:rsidRPr="009C7EE6">
              <w:rPr>
                <w:rFonts w:eastAsia="SimSun"/>
                <w:sz w:val="18"/>
                <w:szCs w:val="18"/>
                <w:lang w:val="en-US" w:eastAsia="zh-CN"/>
              </w:rPr>
              <w:t xml:space="preserve">   </w:t>
            </w:r>
            <w:r w:rsidR="006229C8" w:rsidRPr="00D25FAC">
              <w:rPr>
                <w:rFonts w:eastAsia="SimSun"/>
                <w:b/>
                <w:bCs/>
                <w:sz w:val="18"/>
                <w:szCs w:val="18"/>
                <w:lang w:val="en-US" w:eastAsia="zh-CN"/>
              </w:rPr>
              <w:t>J</w:t>
            </w:r>
            <w:r w:rsidR="006229C8" w:rsidRPr="00D25FAC">
              <w:rPr>
                <w:b/>
                <w:bCs/>
                <w:sz w:val="18"/>
                <w:szCs w:val="18"/>
                <w:lang w:val="en-US"/>
              </w:rPr>
              <w:t>ournal homepage:</w:t>
            </w:r>
            <w:r w:rsidR="006229C8" w:rsidRPr="00D25FAC">
              <w:rPr>
                <w:sz w:val="18"/>
                <w:szCs w:val="18"/>
                <w:lang w:val="en-US"/>
              </w:rPr>
              <w:t xml:space="preserve"> </w:t>
            </w:r>
            <w:hyperlink r:id="rId16" w:history="1">
              <w:r w:rsidR="00D25FAC" w:rsidRPr="009C7EE6">
                <w:rPr>
                  <w:rStyle w:val="Kpr"/>
                  <w:i/>
                  <w:iCs/>
                  <w:sz w:val="18"/>
                  <w:szCs w:val="18"/>
                  <w:lang w:val="en-US"/>
                </w:rPr>
                <w:t>www.asujms.com</w:t>
              </w:r>
            </w:hyperlink>
          </w:p>
        </w:tc>
        <w:tc>
          <w:tcPr>
            <w:tcW w:w="1997" w:type="dxa"/>
            <w:shd w:val="clear" w:color="auto" w:fill="D9E2F3"/>
          </w:tcPr>
          <w:p w14:paraId="59B492E6" w14:textId="77777777" w:rsidR="006229C8" w:rsidRPr="00D25FAC" w:rsidRDefault="00C42586" w:rsidP="00FB12B9">
            <w:pPr>
              <w:keepNext/>
              <w:jc w:val="both"/>
              <w:rPr>
                <w:rFonts w:eastAsia="SimSun"/>
                <w:iCs/>
                <w:szCs w:val="24"/>
                <w:u w:val="single"/>
                <w:lang w:eastAsia="zh-CN"/>
              </w:rPr>
            </w:pPr>
            <w:r w:rsidRPr="009C7EE6">
              <w:rPr>
                <w:rFonts w:eastAsia="SimSun"/>
                <w:iCs/>
                <w:szCs w:val="24"/>
                <w:u w:val="single"/>
                <w:lang w:eastAsia="zh-CN"/>
              </w:rPr>
              <w:t>Aksaray, Turkiye</w:t>
            </w:r>
          </w:p>
        </w:tc>
      </w:tr>
    </w:tbl>
    <w:p w14:paraId="31A3182B" w14:textId="3697FF2D" w:rsidR="00FE5F8B" w:rsidRPr="00182E75" w:rsidRDefault="001F04E0" w:rsidP="00182E75">
      <w:pPr>
        <w:pStyle w:val="MLogo"/>
        <w:spacing w:before="0" w:after="120"/>
        <w:jc w:val="both"/>
        <w:rPr>
          <w:rFonts w:ascii="Verdana" w:eastAsia="SimSun" w:hAnsi="Verdana"/>
          <w:b w:val="0"/>
          <w:sz w:val="16"/>
          <w:szCs w:val="16"/>
          <w:u w:val="single"/>
          <w:lang w:eastAsia="zh-CN"/>
        </w:rPr>
      </w:pPr>
      <w:r>
        <w:rPr>
          <w:rFonts w:ascii="Verdana" w:eastAsia="SimSun" w:hAnsi="Verdana"/>
          <w:b w:val="0"/>
          <w:sz w:val="16"/>
          <w:szCs w:val="16"/>
          <w:u w:val="single"/>
          <w:lang w:eastAsia="zh-CN"/>
        </w:rPr>
        <w:t>Olgu Sunumu</w:t>
      </w:r>
      <w:r w:rsidR="00C42586" w:rsidRPr="00182E75">
        <w:rPr>
          <w:rFonts w:ascii="Verdana" w:eastAsia="SimSun" w:hAnsi="Verdana"/>
          <w:b w:val="0"/>
          <w:sz w:val="16"/>
          <w:szCs w:val="16"/>
          <w:u w:val="single"/>
          <w:lang w:eastAsia="zh-CN"/>
        </w:rPr>
        <w:t>/</w:t>
      </w:r>
      <w:r>
        <w:rPr>
          <w:rFonts w:ascii="Verdana" w:eastAsia="SimSun" w:hAnsi="Verdana"/>
          <w:b w:val="0"/>
          <w:sz w:val="16"/>
          <w:szCs w:val="16"/>
          <w:u w:val="single"/>
          <w:lang w:eastAsia="zh-CN"/>
        </w:rPr>
        <w:t>Case Report</w:t>
      </w:r>
    </w:p>
    <w:p w14:paraId="4EF799E3" w14:textId="77063D7C" w:rsidR="001F04E0" w:rsidRPr="001F04E0" w:rsidRDefault="001F04E0" w:rsidP="001F04E0">
      <w:pPr>
        <w:pStyle w:val="Mauthor"/>
        <w:rPr>
          <w:b/>
          <w:sz w:val="18"/>
          <w:szCs w:val="18"/>
        </w:rPr>
      </w:pPr>
      <w:r w:rsidRPr="001F04E0">
        <w:rPr>
          <w:b/>
          <w:sz w:val="18"/>
          <w:szCs w:val="18"/>
        </w:rPr>
        <w:t>TRANSDERMAL METANOL ZEHİRLENMESİ</w:t>
      </w:r>
    </w:p>
    <w:p w14:paraId="18A9904D" w14:textId="4CD27C5C" w:rsidR="0036325D" w:rsidRPr="0036325D" w:rsidRDefault="001F04E0" w:rsidP="0036325D">
      <w:pPr>
        <w:pStyle w:val="Mauthor"/>
        <w:rPr>
          <w:rFonts w:eastAsia="Times New Roman"/>
          <w:b/>
          <w:sz w:val="18"/>
          <w:szCs w:val="18"/>
        </w:rPr>
      </w:pPr>
      <w:r>
        <w:rPr>
          <w:rFonts w:eastAsia="Times New Roman"/>
          <w:b/>
          <w:sz w:val="18"/>
          <w:szCs w:val="18"/>
        </w:rPr>
        <w:t>Transdermal Methanol İntoxication</w:t>
      </w:r>
    </w:p>
    <w:p w14:paraId="3C118C66" w14:textId="49B0B843" w:rsidR="00FE5F8B" w:rsidRPr="00182E75" w:rsidRDefault="001F04E0" w:rsidP="00182E75">
      <w:pPr>
        <w:pStyle w:val="Mauthor"/>
      </w:pPr>
      <w:r>
        <w:t>İlker KAÇER</w:t>
      </w:r>
      <w:r w:rsidR="00B614FA" w:rsidRPr="00B614FA">
        <w:rPr>
          <w:vertAlign w:val="superscript"/>
        </w:rPr>
        <w:t>1</w:t>
      </w:r>
    </w:p>
    <w:p w14:paraId="08440843" w14:textId="3102037D" w:rsidR="00FE5F8B" w:rsidRPr="00DE6433" w:rsidRDefault="000E584B" w:rsidP="001F73A0">
      <w:pPr>
        <w:pStyle w:val="Maddress"/>
        <w:spacing w:before="120" w:after="0" w:line="240" w:lineRule="auto"/>
        <w:rPr>
          <w:rFonts w:ascii="Verdana" w:hAnsi="Verdana" w:cs="Calibri"/>
          <w:i/>
          <w:iCs/>
          <w:sz w:val="16"/>
          <w:szCs w:val="16"/>
          <w:vertAlign w:val="superscript"/>
        </w:rPr>
      </w:pPr>
      <w:r w:rsidRPr="001F73A0">
        <w:rPr>
          <w:rFonts w:ascii="Verdana" w:hAnsi="Verdana" w:cs="Calibri"/>
          <w:b/>
          <w:bCs/>
          <w:i/>
          <w:iCs/>
          <w:sz w:val="16"/>
          <w:szCs w:val="16"/>
          <w:vertAlign w:val="superscript"/>
        </w:rPr>
        <w:t>1</w:t>
      </w:r>
      <w:r w:rsidRPr="001F73A0">
        <w:rPr>
          <w:rFonts w:ascii="Verdana" w:hAnsi="Verdana" w:cs="Calibri"/>
          <w:i/>
          <w:iCs/>
          <w:sz w:val="16"/>
          <w:szCs w:val="16"/>
          <w:vertAlign w:val="superscript"/>
        </w:rPr>
        <w:t>-</w:t>
      </w:r>
      <w:r w:rsidR="00DE6433">
        <w:rPr>
          <w:rFonts w:ascii="Verdana" w:hAnsi="Verdana" w:cs="Calibri"/>
          <w:i/>
          <w:iCs/>
          <w:sz w:val="16"/>
          <w:szCs w:val="16"/>
          <w:vertAlign w:val="superscript"/>
        </w:rPr>
        <w:t>Aksaray Eğitim ve Araştırma Hastanesi Acil Tıp Anabilim Dalı</w:t>
      </w:r>
    </w:p>
    <w:p w14:paraId="34FDB8B3" w14:textId="77777777" w:rsidR="001F73A0" w:rsidRPr="00DE6433" w:rsidRDefault="001F73A0" w:rsidP="001F73A0">
      <w:pPr>
        <w:pStyle w:val="AltBilgi1"/>
        <w:spacing w:after="120"/>
        <w:rPr>
          <w:rFonts w:ascii="Verdana" w:hAnsi="Verdana" w:cs="Calibri"/>
          <w:sz w:val="18"/>
          <w:szCs w:val="18"/>
          <w:vertAlign w:val="superscript"/>
        </w:rPr>
      </w:pPr>
      <w:r w:rsidRPr="00DE6433">
        <w:rPr>
          <w:rFonts w:ascii="Verdana" w:hAnsi="Verdana" w:cs="Calibri"/>
          <w:b/>
          <w:bCs/>
          <w:sz w:val="18"/>
          <w:szCs w:val="18"/>
          <w:vertAlign w:val="superscript"/>
        </w:rPr>
        <w:t>Geliş Tarihi:</w:t>
      </w:r>
      <w:r w:rsidRPr="00DE6433">
        <w:rPr>
          <w:rFonts w:ascii="Verdana" w:hAnsi="Verdana" w:cs="Calibri"/>
          <w:sz w:val="18"/>
          <w:szCs w:val="18"/>
          <w:vertAlign w:val="superscript"/>
        </w:rPr>
        <w:t xml:space="preserve"> 0</w:t>
      </w:r>
      <w:r w:rsidR="0036325D" w:rsidRPr="00DE6433">
        <w:rPr>
          <w:rFonts w:ascii="Verdana" w:hAnsi="Verdana" w:cs="Calibri"/>
          <w:sz w:val="18"/>
          <w:szCs w:val="18"/>
          <w:vertAlign w:val="superscript"/>
        </w:rPr>
        <w:t>1</w:t>
      </w:r>
      <w:r w:rsidRPr="00DE6433">
        <w:rPr>
          <w:rFonts w:ascii="Verdana" w:hAnsi="Verdana" w:cs="Calibri"/>
          <w:sz w:val="18"/>
          <w:szCs w:val="18"/>
          <w:vertAlign w:val="superscript"/>
        </w:rPr>
        <w:t>.0</w:t>
      </w:r>
      <w:r w:rsidR="0036325D" w:rsidRPr="00DE6433">
        <w:rPr>
          <w:rFonts w:ascii="Verdana" w:hAnsi="Verdana" w:cs="Calibri"/>
          <w:sz w:val="18"/>
          <w:szCs w:val="18"/>
          <w:vertAlign w:val="superscript"/>
        </w:rPr>
        <w:t>7</w:t>
      </w:r>
      <w:r w:rsidRPr="00DE6433">
        <w:rPr>
          <w:rFonts w:ascii="Verdana" w:hAnsi="Verdana" w:cs="Calibri"/>
          <w:sz w:val="18"/>
          <w:szCs w:val="18"/>
          <w:vertAlign w:val="superscript"/>
        </w:rPr>
        <w:t xml:space="preserve">.2020; </w:t>
      </w:r>
      <w:r w:rsidRPr="00DE6433">
        <w:rPr>
          <w:rFonts w:ascii="Verdana" w:hAnsi="Verdana" w:cs="Calibri"/>
          <w:b/>
          <w:bCs/>
          <w:sz w:val="18"/>
          <w:szCs w:val="18"/>
          <w:vertAlign w:val="superscript"/>
        </w:rPr>
        <w:t>Kabul Tarihi:</w:t>
      </w:r>
      <w:r w:rsidRPr="00DE6433">
        <w:rPr>
          <w:rFonts w:ascii="Verdana" w:hAnsi="Verdana" w:cs="Calibri"/>
          <w:sz w:val="18"/>
          <w:szCs w:val="18"/>
          <w:vertAlign w:val="superscript"/>
        </w:rPr>
        <w:t xml:space="preserve"> </w:t>
      </w:r>
      <w:r w:rsidR="0036325D" w:rsidRPr="00DE6433">
        <w:rPr>
          <w:rFonts w:ascii="Verdana" w:hAnsi="Verdana" w:cs="Calibri"/>
          <w:sz w:val="18"/>
          <w:szCs w:val="18"/>
          <w:vertAlign w:val="superscript"/>
        </w:rPr>
        <w:t>05</w:t>
      </w:r>
      <w:r w:rsidRPr="00DE6433">
        <w:rPr>
          <w:rFonts w:ascii="Verdana" w:hAnsi="Verdana" w:cs="Calibri"/>
          <w:sz w:val="18"/>
          <w:szCs w:val="18"/>
          <w:vertAlign w:val="superscript"/>
        </w:rPr>
        <w:t>.</w:t>
      </w:r>
      <w:r w:rsidR="0036325D" w:rsidRPr="00DE6433">
        <w:rPr>
          <w:rFonts w:ascii="Verdana" w:hAnsi="Verdana" w:cs="Calibri"/>
          <w:sz w:val="18"/>
          <w:szCs w:val="18"/>
          <w:vertAlign w:val="superscript"/>
        </w:rPr>
        <w:t>11</w:t>
      </w:r>
      <w:r w:rsidRPr="00DE6433">
        <w:rPr>
          <w:rFonts w:ascii="Verdana" w:hAnsi="Verdana" w:cs="Calibri"/>
          <w:sz w:val="18"/>
          <w:szCs w:val="18"/>
          <w:vertAlign w:val="superscript"/>
        </w:rPr>
        <w:t xml:space="preserve">.2020; </w:t>
      </w:r>
      <w:r w:rsidRPr="00DE6433">
        <w:rPr>
          <w:rFonts w:ascii="Verdana" w:hAnsi="Verdana" w:cs="Calibri"/>
          <w:b/>
          <w:bCs/>
          <w:sz w:val="18"/>
          <w:szCs w:val="18"/>
          <w:vertAlign w:val="superscript"/>
        </w:rPr>
        <w:t>Yayın Tarihi:</w:t>
      </w:r>
      <w:r w:rsidRPr="00DE6433">
        <w:rPr>
          <w:rFonts w:ascii="Verdana" w:hAnsi="Verdana" w:cs="Calibri"/>
          <w:sz w:val="18"/>
          <w:szCs w:val="18"/>
          <w:vertAlign w:val="superscript"/>
        </w:rPr>
        <w:t xml:space="preserve"> </w:t>
      </w:r>
      <w:r w:rsidR="00442214" w:rsidRPr="00DE6433">
        <w:rPr>
          <w:rFonts w:ascii="Verdana" w:hAnsi="Verdana" w:cs="Calibri"/>
          <w:sz w:val="18"/>
          <w:szCs w:val="18"/>
          <w:vertAlign w:val="superscript"/>
        </w:rPr>
        <w:t>30</w:t>
      </w:r>
      <w:r w:rsidRPr="00DE6433">
        <w:rPr>
          <w:rFonts w:ascii="Verdana" w:hAnsi="Verdana" w:cs="Calibri"/>
          <w:sz w:val="18"/>
          <w:szCs w:val="18"/>
          <w:vertAlign w:val="superscript"/>
        </w:rPr>
        <w:t>.</w:t>
      </w:r>
      <w:r w:rsidR="0036325D" w:rsidRPr="00DE6433">
        <w:rPr>
          <w:rFonts w:ascii="Verdana" w:hAnsi="Verdana" w:cs="Calibri"/>
          <w:sz w:val="18"/>
          <w:szCs w:val="18"/>
          <w:vertAlign w:val="superscript"/>
        </w:rPr>
        <w:t>11</w:t>
      </w:r>
      <w:r w:rsidRPr="00DE6433">
        <w:rPr>
          <w:rFonts w:ascii="Verdana" w:hAnsi="Verdana" w:cs="Calibri"/>
          <w:sz w:val="18"/>
          <w:szCs w:val="18"/>
          <w:vertAlign w:val="superscript"/>
        </w:rPr>
        <w:t>.2020</w:t>
      </w:r>
    </w:p>
    <w:p w14:paraId="0DA6476C" w14:textId="77777777" w:rsidR="00471BA5" w:rsidRPr="001F73A0" w:rsidRDefault="00471BA5" w:rsidP="001F73A0">
      <w:pPr>
        <w:pStyle w:val="AltBilgi1"/>
        <w:spacing w:after="120"/>
        <w:rPr>
          <w:rFonts w:ascii="Verdana" w:hAnsi="Verdana" w:cs="Calibri"/>
          <w:sz w:val="18"/>
          <w:szCs w:val="18"/>
          <w:vertAlign w:val="superscript"/>
        </w:rPr>
        <w:sectPr w:rsidR="00471BA5" w:rsidRPr="001F73A0" w:rsidSect="009C7EE6">
          <w:type w:val="continuous"/>
          <w:pgSz w:w="11913" w:h="16834" w:code="9"/>
          <w:pgMar w:top="992" w:right="992" w:bottom="992" w:left="567" w:header="851" w:footer="567" w:gutter="284"/>
          <w:pgBorders>
            <w:left w:val="single" w:sz="48" w:space="12" w:color="B4C6E7"/>
          </w:pgBorders>
          <w:pgNumType w:start="1"/>
          <w:cols w:space="397"/>
          <w:noEndnote/>
          <w:docGrid w:linePitch="326"/>
        </w:sectPr>
      </w:pPr>
    </w:p>
    <w:p w14:paraId="4D4DC8EC" w14:textId="77777777" w:rsidR="00AF7C40" w:rsidRPr="00B1493D" w:rsidRDefault="00AF7C40" w:rsidP="00B1493D">
      <w:pPr>
        <w:pStyle w:val="Mreceived"/>
        <w:spacing w:before="0" w:line="240" w:lineRule="auto"/>
        <w:jc w:val="both"/>
        <w:rPr>
          <w:rFonts w:ascii="Verdana" w:hAnsi="Verdana" w:cs="Calibri"/>
          <w:b/>
          <w:bCs/>
          <w:sz w:val="16"/>
          <w:szCs w:val="16"/>
        </w:rPr>
        <w:sectPr w:rsidR="00AF7C40" w:rsidRPr="00B1493D" w:rsidSect="009C7EE6">
          <w:type w:val="continuous"/>
          <w:pgSz w:w="11913" w:h="16834" w:code="9"/>
          <w:pgMar w:top="992" w:right="992" w:bottom="992" w:left="567" w:header="851" w:footer="567" w:gutter="284"/>
          <w:pgBorders>
            <w:left w:val="single" w:sz="48" w:space="12" w:color="B4C6E7"/>
          </w:pgBorders>
          <w:pgNumType w:start="1"/>
          <w:cols w:num="2" w:space="397"/>
          <w:noEndnote/>
          <w:docGrid w:linePitch="326"/>
        </w:sectPr>
      </w:pPr>
    </w:p>
    <w:p w14:paraId="3A0E0850" w14:textId="77777777" w:rsidR="0036325D" w:rsidRDefault="0036325D" w:rsidP="00AF75D3">
      <w:pPr>
        <w:pStyle w:val="MHeading1"/>
        <w:spacing w:before="0" w:after="120"/>
        <w:jc w:val="both"/>
        <w:rPr>
          <w:rFonts w:ascii="Verdana" w:hAnsi="Verdana"/>
          <w:sz w:val="16"/>
          <w:szCs w:val="16"/>
          <w:lang w:eastAsia="zh-CN"/>
        </w:rPr>
      </w:pPr>
    </w:p>
    <w:p w14:paraId="4761BCBA" w14:textId="77777777" w:rsidR="0036325D" w:rsidRPr="00B1493D" w:rsidRDefault="0036325D" w:rsidP="00AF75D3">
      <w:pPr>
        <w:pStyle w:val="MHeading1"/>
        <w:spacing w:before="0" w:after="120"/>
        <w:jc w:val="both"/>
        <w:rPr>
          <w:rFonts w:ascii="Verdana" w:hAnsi="Verdana"/>
          <w:sz w:val="16"/>
          <w:szCs w:val="16"/>
          <w:lang w:eastAsia="zh-CN"/>
        </w:rPr>
        <w:sectPr w:rsidR="0036325D" w:rsidRPr="00B1493D" w:rsidSect="009C7EE6">
          <w:type w:val="continuous"/>
          <w:pgSz w:w="11913" w:h="16834" w:code="9"/>
          <w:pgMar w:top="992" w:right="992" w:bottom="992" w:left="567" w:header="851" w:footer="567" w:gutter="284"/>
          <w:pgBorders>
            <w:left w:val="single" w:sz="48" w:space="12" w:color="B4C6E7"/>
          </w:pgBorders>
          <w:pgNumType w:start="1"/>
          <w:cols w:space="397"/>
          <w:noEndnote/>
          <w:docGrid w:linePitch="326"/>
        </w:sectPr>
      </w:pPr>
    </w:p>
    <w:p w14:paraId="10C6DC27" w14:textId="7ADD185A" w:rsidR="001F04E0" w:rsidRPr="001F04E0" w:rsidRDefault="00A17F40" w:rsidP="001F04E0">
      <w:pPr>
        <w:pStyle w:val="MHeading1"/>
        <w:spacing w:before="120" w:after="120" w:line="240" w:lineRule="auto"/>
        <w:jc w:val="both"/>
        <w:rPr>
          <w:rFonts w:ascii="Verdana" w:hAnsi="Verdana" w:cs="Arial"/>
          <w:sz w:val="16"/>
          <w:szCs w:val="16"/>
          <w:lang w:eastAsia="en-US"/>
        </w:rPr>
      </w:pPr>
      <w:r w:rsidRPr="00FD1AFD">
        <w:rPr>
          <w:rFonts w:ascii="Verdana" w:hAnsi="Verdana" w:cs="Arial"/>
          <w:sz w:val="16"/>
          <w:szCs w:val="16"/>
          <w:lang w:eastAsia="en-US"/>
        </w:rPr>
        <w:lastRenderedPageBreak/>
        <w:t>GİRİŞ</w:t>
      </w:r>
      <w:bookmarkStart w:id="1" w:name="_Hlk57572439"/>
    </w:p>
    <w:p w14:paraId="37F88DD3" w14:textId="77777777" w:rsidR="001F04E0" w:rsidRPr="001F04E0" w:rsidRDefault="001F04E0" w:rsidP="001F04E0">
      <w:pPr>
        <w:pStyle w:val="MHeading1"/>
        <w:spacing w:after="120" w:line="240" w:lineRule="auto"/>
        <w:rPr>
          <w:rFonts w:ascii="Verdana" w:hAnsi="Verdana" w:cs="Calibri"/>
          <w:sz w:val="16"/>
          <w:szCs w:val="16"/>
        </w:rPr>
      </w:pPr>
      <w:r w:rsidRPr="001F04E0">
        <w:rPr>
          <w:rFonts w:ascii="Verdana" w:hAnsi="Verdana" w:cs="Calibri"/>
          <w:sz w:val="16"/>
          <w:szCs w:val="16"/>
        </w:rPr>
        <w:t>Metanol (metil alkol, CH3 OH) oldukça toksik, berrak bir sıvıdır</w:t>
      </w:r>
      <w:r w:rsidRPr="001F04E0">
        <w:rPr>
          <w:rFonts w:ascii="Verdana" w:hAnsi="Verdana" w:cs="Calibri"/>
          <w:sz w:val="16"/>
          <w:szCs w:val="16"/>
        </w:rPr>
        <w:fldChar w:fldCharType="begin"/>
      </w:r>
      <w:r w:rsidRPr="001F04E0">
        <w:rPr>
          <w:rFonts w:ascii="Verdana" w:hAnsi="Verdana" w:cs="Calibri"/>
          <w:sz w:val="16"/>
          <w:szCs w:val="16"/>
        </w:rPr>
        <w:instrText xml:space="preserve"> ADDIN EN.CITE &lt;EndNote&gt;&lt;Cite&gt;&lt;Author&gt;Uca&lt;/Author&gt;&lt;Year&gt;2015&lt;/Year&gt;&lt;RecNum&gt;1&lt;/RecNum&gt;&lt;DisplayText&gt;(Uca, Kozak et al. 2015)&lt;/DisplayText&gt;&lt;record&gt;&lt;rec-number&gt;1&lt;/rec-number&gt;&lt;foreign-keys&gt;&lt;key app="EN" db-id="p2xftpw5zp259zexx20v0atlaztzvex0tssd" timestamp="1605974241"&gt;1&lt;/key&gt;&lt;/foreign-keys&gt;&lt;ref-type name="Journal Article"&gt;17&lt;/ref-type&gt;&lt;contributors&gt;&lt;authors&gt;&lt;author&gt;Uca, Ali Ulvi&lt;/author&gt;&lt;author&gt;Kozak, Hasan Hüseyin&lt;/author&gt;&lt;author&gt;Altas, Mustafa&lt;/author&gt;&lt;/authors&gt;&lt;/contributors&gt;&lt;titles&gt;&lt;title&gt;An undercovered health threat in Turkey: transdermal methanol intoxication&lt;/title&gt;&lt;secondary-title&gt;Clinical neuropharmacology&lt;/secondary-title&gt;&lt;/titles&gt;&lt;periodical&gt;&lt;full-title&gt;Clinical neuropharmacology&lt;/full-title&gt;&lt;/periodical&gt;&lt;pages&gt;52-54&lt;/pages&gt;&lt;volume&gt;38&lt;/volume&gt;&lt;number&gt;2&lt;/number&gt;&lt;dates&gt;&lt;year&gt;2015&lt;/year&gt;&lt;/dates&gt;&lt;isbn&gt;0362-5664&lt;/isbn&gt;&lt;urls&gt;&lt;/urls&gt;&lt;/record&gt;&lt;/Cite&gt;&lt;/EndNote&gt;</w:instrText>
      </w:r>
      <w:r w:rsidRPr="001F04E0">
        <w:rPr>
          <w:rFonts w:ascii="Verdana" w:hAnsi="Verdana" w:cs="Calibri"/>
          <w:sz w:val="16"/>
          <w:szCs w:val="16"/>
        </w:rPr>
        <w:fldChar w:fldCharType="separate"/>
      </w:r>
      <w:r w:rsidRPr="001F04E0">
        <w:rPr>
          <w:rFonts w:ascii="Verdana" w:hAnsi="Verdana" w:cs="Calibri"/>
          <w:sz w:val="16"/>
          <w:szCs w:val="16"/>
        </w:rPr>
        <w:t>(Uca, Kozak et al. 2015)</w:t>
      </w:r>
      <w:r w:rsidRPr="001F04E0">
        <w:rPr>
          <w:rFonts w:ascii="Verdana" w:hAnsi="Verdana" w:cs="Calibri"/>
          <w:sz w:val="16"/>
          <w:szCs w:val="16"/>
        </w:rPr>
        <w:fldChar w:fldCharType="end"/>
      </w:r>
      <w:r w:rsidRPr="001F04E0">
        <w:rPr>
          <w:rFonts w:ascii="Verdana" w:hAnsi="Verdana" w:cs="Calibri"/>
          <w:sz w:val="16"/>
          <w:szCs w:val="16"/>
        </w:rPr>
        <w:t>. Çözücüler, vernikler, boya çıkarıcılar, antifriz solüsyonları, kolonya, parfümler ve yakıtın bir bileşenidir</w:t>
      </w:r>
      <w:r w:rsidRPr="001F04E0">
        <w:rPr>
          <w:rFonts w:ascii="Verdana" w:hAnsi="Verdana" w:cs="Calibri"/>
          <w:sz w:val="16"/>
          <w:szCs w:val="16"/>
        </w:rPr>
        <w:fldChar w:fldCharType="begin"/>
      </w:r>
      <w:r w:rsidRPr="001F04E0">
        <w:rPr>
          <w:rFonts w:ascii="Verdana" w:hAnsi="Verdana" w:cs="Calibri"/>
          <w:sz w:val="16"/>
          <w:szCs w:val="16"/>
        </w:rPr>
        <w:instrText xml:space="preserve"> ADDIN EN.CITE &lt;EndNote&gt;&lt;Cite&gt;&lt;Author&gt;Hizarci&lt;/Author&gt;&lt;Year&gt;2015&lt;/Year&gt;&lt;RecNum&gt;2&lt;/RecNum&gt;&lt;DisplayText&gt;(Hizarci, Erdoğan et al. 2015)&lt;/DisplayText&gt;&lt;record&gt;&lt;rec-number&gt;2&lt;/rec-number&gt;&lt;foreign-keys&gt;&lt;key app="EN" db-id="p2xftpw5zp259zexx20v0atlaztzvex0tssd" timestamp="1605974278"&gt;2&lt;/key&gt;&lt;/foreign-keys&gt;&lt;ref-type name="Journal Article"&gt;17&lt;/ref-type&gt;&lt;contributors&gt;&lt;authors&gt;&lt;author&gt;Hizarci, Burcu&lt;/author&gt;&lt;author&gt;Erdoğan, Cem&lt;/author&gt;&lt;author&gt;Karaaslan, Pelin&lt;/author&gt;&lt;author&gt;Unlukaplan, Aytekin&lt;/author&gt;&lt;author&gt;Oz, Huseyin&lt;/author&gt;&lt;/authors&gt;&lt;/contributors&gt;&lt;titles&gt;&lt;title&gt;Transdermal methyl alcohol intoxication: a case report&lt;/title&gt;&lt;secondary-title&gt;Acta dermato-venereologica&lt;/secondary-title&gt;&lt;/titles&gt;&lt;periodical&gt;&lt;full-title&gt;Acta dermato-venereologica&lt;/full-title&gt;&lt;/periodical&gt;&lt;pages&gt;740-741&lt;/pages&gt;&lt;volume&gt;95&lt;/volume&gt;&lt;number&gt;6&lt;/number&gt;&lt;dates&gt;&lt;year&gt;2015&lt;/year&gt;&lt;/dates&gt;&lt;isbn&gt;0001-5555&lt;/isbn&gt;&lt;urls&gt;&lt;/urls&gt;&lt;/record&gt;&lt;/Cite&gt;&lt;/EndNote&gt;</w:instrText>
      </w:r>
      <w:r w:rsidRPr="001F04E0">
        <w:rPr>
          <w:rFonts w:ascii="Verdana" w:hAnsi="Verdana" w:cs="Calibri"/>
          <w:sz w:val="16"/>
          <w:szCs w:val="16"/>
        </w:rPr>
        <w:fldChar w:fldCharType="separate"/>
      </w:r>
      <w:r w:rsidRPr="001F04E0">
        <w:rPr>
          <w:rFonts w:ascii="Verdana" w:hAnsi="Verdana" w:cs="Calibri"/>
          <w:sz w:val="16"/>
          <w:szCs w:val="16"/>
        </w:rPr>
        <w:t>(Hizarci, Erdoğan et al. 2015)</w:t>
      </w:r>
      <w:r w:rsidRPr="001F04E0">
        <w:rPr>
          <w:rFonts w:ascii="Verdana" w:hAnsi="Verdana" w:cs="Calibri"/>
          <w:sz w:val="16"/>
          <w:szCs w:val="16"/>
        </w:rPr>
        <w:fldChar w:fldCharType="end"/>
      </w:r>
      <w:r w:rsidRPr="001F04E0">
        <w:rPr>
          <w:rFonts w:ascii="Verdana" w:hAnsi="Verdana" w:cs="Calibri"/>
          <w:sz w:val="16"/>
          <w:szCs w:val="16"/>
        </w:rPr>
        <w:t>. Metanol zehirlenmesi, yanlışlıkla maruz kalma, bileşiklerin aşırı tüketiminden kaynaklanabilir. Metanol zehirlenmesi baş ağrısı, görme bozukluğu, bulantı, kusma, halsizlik, yüksek anyon açıklı metabolik asidoz, yüksek ozmolar açık ve solunum yetmezliğine yol açan merkezi sinir sistemi depresyonuna neden olabilir</w:t>
      </w:r>
      <w:r w:rsidRPr="001F04E0">
        <w:rPr>
          <w:rFonts w:ascii="Verdana" w:hAnsi="Verdana" w:cs="Calibri"/>
          <w:sz w:val="16"/>
          <w:szCs w:val="16"/>
        </w:rPr>
        <w:fldChar w:fldCharType="begin">
          <w:fldData xml:space="preserve">PEVuZE5vdGU+PENpdGU+PEF1dGhvcj5IaXphcmNpPC9BdXRob3I+PFllYXI+MjAxNTwvWWVhcj48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</w:fldData>
        </w:fldChar>
      </w:r>
      <w:r w:rsidRPr="001F04E0">
        <w:rPr>
          <w:rFonts w:ascii="Verdana" w:hAnsi="Verdana" w:cs="Calibri"/>
          <w:sz w:val="16"/>
          <w:szCs w:val="16"/>
        </w:rPr>
        <w:instrText xml:space="preserve"> ADDIN EN.CITE </w:instrText>
      </w:r>
      <w:r w:rsidRPr="001F04E0">
        <w:rPr>
          <w:rFonts w:ascii="Verdana" w:hAnsi="Verdana" w:cs="Calibri"/>
          <w:sz w:val="16"/>
          <w:szCs w:val="16"/>
        </w:rPr>
        <w:fldChar w:fldCharType="begin">
          <w:fldData xml:space="preserve">PEVuZE5vdGU+PENpdGU+PEF1dGhvcj5IaXphcmNpPC9BdXRob3I+PFllYXI+MjAxNTwvWWVhcj48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</w:fldData>
        </w:fldChar>
      </w:r>
      <w:r w:rsidRPr="001F04E0">
        <w:rPr>
          <w:rFonts w:ascii="Verdana" w:hAnsi="Verdana" w:cs="Calibri"/>
          <w:sz w:val="16"/>
          <w:szCs w:val="16"/>
        </w:rPr>
        <w:instrText xml:space="preserve"> ADDIN EN.CITE.DATA </w:instrText>
      </w:r>
      <w:r w:rsidRPr="001F04E0">
        <w:rPr>
          <w:rFonts w:ascii="Verdana" w:hAnsi="Verdana" w:cs="Calibri"/>
          <w:sz w:val="16"/>
          <w:szCs w:val="16"/>
        </w:rPr>
      </w:r>
      <w:r w:rsidRPr="001F04E0">
        <w:rPr>
          <w:rFonts w:ascii="Verdana" w:hAnsi="Verdana" w:cs="Calibri"/>
          <w:sz w:val="16"/>
          <w:szCs w:val="16"/>
        </w:rPr>
        <w:fldChar w:fldCharType="end"/>
      </w:r>
      <w:r w:rsidRPr="001F04E0">
        <w:rPr>
          <w:rFonts w:ascii="Verdana" w:hAnsi="Verdana" w:cs="Calibri"/>
          <w:sz w:val="16"/>
          <w:szCs w:val="16"/>
        </w:rPr>
      </w:r>
      <w:r w:rsidRPr="001F04E0">
        <w:rPr>
          <w:rFonts w:ascii="Verdana" w:hAnsi="Verdana" w:cs="Calibri"/>
          <w:sz w:val="16"/>
          <w:szCs w:val="16"/>
        </w:rPr>
        <w:fldChar w:fldCharType="separate"/>
      </w:r>
      <w:r w:rsidRPr="001F04E0">
        <w:rPr>
          <w:rFonts w:ascii="Verdana" w:hAnsi="Verdana" w:cs="Calibri"/>
          <w:sz w:val="16"/>
          <w:szCs w:val="16"/>
        </w:rPr>
        <w:t>(Karaduman, Asil et al. 2009, Hizarci, Erdoğan et al. 2015, Bal, Can et al. 2016)</w:t>
      </w:r>
      <w:r w:rsidRPr="001F04E0">
        <w:rPr>
          <w:rFonts w:ascii="Verdana" w:hAnsi="Verdana" w:cs="Calibri"/>
          <w:sz w:val="16"/>
          <w:szCs w:val="16"/>
        </w:rPr>
        <w:fldChar w:fldCharType="end"/>
      </w:r>
      <w:r w:rsidRPr="001F04E0">
        <w:rPr>
          <w:rFonts w:ascii="Verdana" w:hAnsi="Verdana" w:cs="Calibri"/>
          <w:sz w:val="16"/>
          <w:szCs w:val="16"/>
        </w:rPr>
        <w:t xml:space="preserve">. Stupor, koma ve hatta ölüm yüksek doz metanol alımını takiben gelişebilir </w:t>
      </w:r>
      <w:r w:rsidRPr="001F04E0">
        <w:rPr>
          <w:rFonts w:ascii="Verdana" w:hAnsi="Verdana" w:cs="Calibri"/>
          <w:sz w:val="16"/>
          <w:szCs w:val="16"/>
        </w:rPr>
        <w:fldChar w:fldCharType="begin"/>
      </w:r>
      <w:r w:rsidRPr="001F04E0">
        <w:rPr>
          <w:rFonts w:ascii="Verdana" w:hAnsi="Verdana" w:cs="Calibri"/>
          <w:sz w:val="16"/>
          <w:szCs w:val="16"/>
        </w:rPr>
        <w:instrText xml:space="preserve"> ADDIN EN.CITE &lt;EndNote&gt;&lt;Cite&gt;&lt;Author&gt;Hizarci&lt;/Author&gt;&lt;Year&gt;2015&lt;/Year&gt;&lt;RecNum&gt;2&lt;/RecNum&gt;&lt;DisplayText&gt;(Hizarci, Erdoğan et al. 2015)&lt;/DisplayText&gt;&lt;record&gt;&lt;rec-number&gt;2&lt;/rec-number&gt;&lt;foreign-keys&gt;&lt;key app="EN" db-id="p2xftpw5zp259zexx20v0atlaztzvex0tssd" timestamp="1605974278"&gt;2&lt;/key&gt;&lt;/foreign-keys&gt;&lt;ref-type name="Journal Article"&gt;17&lt;/ref-type&gt;&lt;contributors&gt;&lt;authors&gt;&lt;author&gt;Hizarci, Burcu&lt;/author&gt;&lt;author&gt;Erdoğan, Cem&lt;/author&gt;&lt;author&gt;Karaaslan, Pelin&lt;/author&gt;&lt;author&gt;Unlukaplan, Aytekin&lt;/author&gt;&lt;author&gt;Oz, Huseyin&lt;/author&gt;&lt;/authors&gt;&lt;/contributors&gt;&lt;titles&gt;&lt;title&gt;Transdermal methyl alcohol intoxication: a case report&lt;/title&gt;&lt;secondary-title&gt;Acta dermato-venereologica&lt;/secondary-title&gt;&lt;/titles&gt;&lt;periodical&gt;&lt;full-title&gt;Acta dermato-venereologica&lt;/full-title&gt;&lt;/periodical&gt;&lt;pages&gt;740-741&lt;/pages&gt;&lt;volume&gt;95&lt;/volume&gt;&lt;number&gt;6&lt;/number&gt;&lt;dates&gt;&lt;year&gt;2015&lt;/year&gt;&lt;/dates&gt;&lt;isbn&gt;0001-5555&lt;/isbn&gt;&lt;urls&gt;&lt;/urls&gt;&lt;/record&gt;&lt;/Cite&gt;&lt;/EndNote&gt;</w:instrText>
      </w:r>
      <w:r w:rsidRPr="001F04E0">
        <w:rPr>
          <w:rFonts w:ascii="Verdana" w:hAnsi="Verdana" w:cs="Calibri"/>
          <w:sz w:val="16"/>
          <w:szCs w:val="16"/>
        </w:rPr>
        <w:fldChar w:fldCharType="separate"/>
      </w:r>
      <w:r w:rsidRPr="001F04E0">
        <w:rPr>
          <w:rFonts w:ascii="Verdana" w:hAnsi="Verdana" w:cs="Calibri"/>
          <w:sz w:val="16"/>
          <w:szCs w:val="16"/>
        </w:rPr>
        <w:t>(Hizarci, Erdoğan et al. 2015)</w:t>
      </w:r>
      <w:r w:rsidRPr="001F04E0">
        <w:rPr>
          <w:rFonts w:ascii="Verdana" w:hAnsi="Verdana" w:cs="Calibri"/>
          <w:sz w:val="16"/>
          <w:szCs w:val="16"/>
        </w:rPr>
        <w:fldChar w:fldCharType="end"/>
      </w:r>
      <w:r w:rsidRPr="001F04E0">
        <w:rPr>
          <w:rFonts w:ascii="Verdana" w:hAnsi="Verdana" w:cs="Calibri"/>
          <w:sz w:val="16"/>
          <w:szCs w:val="16"/>
        </w:rPr>
        <w:t xml:space="preserve">. </w:t>
      </w:r>
    </w:p>
    <w:p w14:paraId="5565A055" w14:textId="77777777" w:rsidR="001F04E0" w:rsidRPr="001F04E0" w:rsidRDefault="001F04E0" w:rsidP="001F04E0">
      <w:pPr>
        <w:pStyle w:val="MHeading1"/>
        <w:spacing w:after="120" w:line="240" w:lineRule="auto"/>
        <w:rPr>
          <w:rFonts w:ascii="Verdana" w:hAnsi="Verdana" w:cs="Calibri"/>
          <w:sz w:val="16"/>
          <w:szCs w:val="16"/>
        </w:rPr>
      </w:pPr>
      <w:r w:rsidRPr="001F04E0">
        <w:rPr>
          <w:rFonts w:ascii="Verdana" w:hAnsi="Verdana" w:cs="Calibri"/>
          <w:sz w:val="16"/>
          <w:szCs w:val="16"/>
        </w:rPr>
        <w:t>Biz, alışılmadık bir transdermal metanol zehirlenmesi vakasını sunuyoruz. Literatürde transdermal metanol zehirlenmesi ile ilgili birkaç önceki rapor kaydedilmiştir.</w:t>
      </w:r>
    </w:p>
    <w:p w14:paraId="36C4BE10" w14:textId="4520B706" w:rsidR="001F04E0" w:rsidRPr="001F04E0" w:rsidRDefault="001F04E0" w:rsidP="001F04E0">
      <w:pPr>
        <w:pStyle w:val="MHeading1"/>
        <w:spacing w:after="120" w:line="240" w:lineRule="auto"/>
        <w:rPr>
          <w:rFonts w:ascii="Verdana" w:hAnsi="Verdana" w:cs="Calibri"/>
          <w:sz w:val="16"/>
          <w:szCs w:val="16"/>
        </w:rPr>
      </w:pPr>
      <w:r w:rsidRPr="001F04E0">
        <w:rPr>
          <w:rFonts w:ascii="Verdana" w:hAnsi="Verdana" w:cs="Calibri"/>
          <w:sz w:val="16"/>
          <w:szCs w:val="16"/>
        </w:rPr>
        <w:t>OLGU RAPORU</w:t>
      </w:r>
    </w:p>
    <w:p w14:paraId="34BC35D8" w14:textId="77777777" w:rsidR="001F04E0" w:rsidRPr="001F04E0" w:rsidRDefault="001F04E0" w:rsidP="001F04E0">
      <w:pPr>
        <w:pStyle w:val="MHeading1"/>
        <w:spacing w:after="120" w:line="240" w:lineRule="auto"/>
        <w:rPr>
          <w:rFonts w:ascii="Verdana" w:hAnsi="Verdana" w:cs="Calibri"/>
          <w:sz w:val="16"/>
          <w:szCs w:val="16"/>
        </w:rPr>
      </w:pPr>
      <w:r w:rsidRPr="001F04E0">
        <w:rPr>
          <w:rFonts w:ascii="Verdana" w:hAnsi="Verdana" w:cs="Calibri"/>
          <w:sz w:val="16"/>
          <w:szCs w:val="16"/>
        </w:rPr>
        <w:t xml:space="preserve">60 yaşında kadın hasta mide bulantısı, kusma, halsizlik, çift görme ve baş dönmesi ile başvurdu. Vital bulguları Tansiyon Arteryel:  145/76 mm/Hg,  ateş 36.4 , nabız 58 atım/dk ve saturasyonu 96 % idi. Nörolojik muayenede hastanın sadece diplopisi vardı ve GKS  15 idi. Fizik muayenede sol diz ve ayak bileğinde net sınırları olan hiperemik lezyon saptandı. Hastanın öyküsünde, semptomların başlamasından dört gün önce diz ağrısını hafifletmek için dizini metanolle ıslatılmış bir bandajla sardığı öğrenildi. Tam kan sayımı ve kan biyokimyası parametreleri normaldi. Hastanın kan gazında metabolik asidoz mevcuttu: pH=7,20 , anyon açığı=22 mmol/L ve bikarbonat=14,3 mmol/L. </w:t>
      </w:r>
      <w:r w:rsidRPr="001F04E0">
        <w:rPr>
          <w:rFonts w:ascii="Verdana" w:hAnsi="Verdana" w:cs="Calibri"/>
          <w:sz w:val="16"/>
          <w:szCs w:val="16"/>
        </w:rPr>
        <w:lastRenderedPageBreak/>
        <w:t>Ozmolar boşluk 11 idi. Yüksek anyon açıklı metabolik asidoz ve yüksek ozmolar açık nedeniyle metanol zehirlenmesinden şüphelenildi. Serum metanol seviyeleri daha sonra ölçüldü ve 36.9 mg/dL olduğu bulundu. Hastaya femoral venöz yolla intravenöz (IV) bikarbonat ve etil alkol infüzyonu başlandı.</w:t>
      </w:r>
    </w:p>
    <w:p w14:paraId="336A64A1" w14:textId="77777777" w:rsidR="001F04E0" w:rsidRPr="001F04E0" w:rsidRDefault="001F04E0" w:rsidP="001F04E0">
      <w:pPr>
        <w:pStyle w:val="MHeading1"/>
        <w:spacing w:after="120" w:line="240" w:lineRule="auto"/>
        <w:rPr>
          <w:rFonts w:ascii="Verdana" w:hAnsi="Verdana" w:cs="Calibri"/>
          <w:sz w:val="16"/>
          <w:szCs w:val="16"/>
        </w:rPr>
      </w:pPr>
      <w:r w:rsidRPr="001F04E0">
        <w:rPr>
          <w:rFonts w:ascii="Verdana" w:hAnsi="Verdana" w:cs="Calibri"/>
          <w:sz w:val="16"/>
          <w:szCs w:val="16"/>
        </w:rPr>
        <w:t>Bikarbonat infüzyonuna rağmen metabolik asidoz devam etti (pH=7.16 bikarbonat, 16.2 mmol/L, anyon açığı=19). Hasta yoğun bakım ünitesine alındı. Hemodiyalize alındı. Sonraki beş gün IV etil alkol ile tedavi edildi ve bu süre içinde iki seans hemodiyaliz yapıldı. İki seans hemodiyaliz sonrası kan gazı analizi metabolik asidozun normalleştiğini gösterdi ve metanol seviyeleri IV etil alkol tedavisinin beşinci gününde 0 mg/dL'de ölçüldü. Hasta, merkezi sinir sistemi veya göz sekelli boşaltılmıştır.</w:t>
      </w:r>
    </w:p>
    <w:p w14:paraId="13A34111" w14:textId="6F2C0DF0" w:rsidR="001F04E0" w:rsidRPr="001F04E0" w:rsidRDefault="001F04E0" w:rsidP="001F04E0">
      <w:pPr>
        <w:pStyle w:val="MHeading1"/>
        <w:spacing w:after="120" w:line="240" w:lineRule="auto"/>
        <w:rPr>
          <w:rFonts w:ascii="Verdana" w:hAnsi="Verdana" w:cs="Calibri"/>
          <w:sz w:val="16"/>
          <w:szCs w:val="16"/>
        </w:rPr>
      </w:pPr>
      <w:r w:rsidRPr="001F04E0">
        <w:rPr>
          <w:rFonts w:ascii="Verdana" w:hAnsi="Verdana" w:cs="Calibri"/>
          <w:sz w:val="16"/>
          <w:szCs w:val="16"/>
        </w:rPr>
        <w:t>TARTIŞMA</w:t>
      </w:r>
    </w:p>
    <w:p w14:paraId="7903F513" w14:textId="77777777" w:rsidR="001F04E0" w:rsidRPr="001F04E0" w:rsidRDefault="001F04E0" w:rsidP="001F04E0">
      <w:pPr>
        <w:pStyle w:val="MHeading1"/>
        <w:spacing w:after="120" w:line="240" w:lineRule="auto"/>
        <w:rPr>
          <w:rFonts w:ascii="Verdana" w:hAnsi="Verdana" w:cs="Calibri"/>
          <w:sz w:val="16"/>
          <w:szCs w:val="16"/>
        </w:rPr>
      </w:pPr>
      <w:r w:rsidRPr="001F04E0">
        <w:rPr>
          <w:rFonts w:ascii="Verdana" w:hAnsi="Verdana" w:cs="Calibri"/>
          <w:sz w:val="16"/>
          <w:szCs w:val="16"/>
        </w:rPr>
        <w:t xml:space="preserve">Metanol, inhalasyon, yutma veya transdermal absorpsiyon yoluyla aşırı maruz kalma ile oldukça toksik olabilen güçlü bir merkezi sinir sistemi (CNS) depresanıdır </w:t>
      </w:r>
      <w:r w:rsidRPr="001F04E0">
        <w:rPr>
          <w:rFonts w:ascii="Verdana" w:hAnsi="Verdana" w:cs="Calibri"/>
          <w:sz w:val="16"/>
          <w:szCs w:val="16"/>
        </w:rPr>
        <w:fldChar w:fldCharType="begin"/>
      </w:r>
      <w:r w:rsidRPr="001F04E0">
        <w:rPr>
          <w:rFonts w:ascii="Verdana" w:hAnsi="Verdana" w:cs="Calibri"/>
          <w:sz w:val="16"/>
          <w:szCs w:val="16"/>
        </w:rPr>
        <w:instrText xml:space="preserve"> ADDIN EN.CITE &lt;EndNote&gt;&lt;Cite&gt;&lt;Author&gt;Uca&lt;/Author&gt;&lt;Year&gt;2015&lt;/Year&gt;&lt;RecNum&gt;1&lt;/RecNum&gt;&lt;DisplayText&gt;(Uca, Kozak et al. 2015)&lt;/DisplayText&gt;&lt;record&gt;&lt;rec-number&gt;1&lt;/rec-number&gt;&lt;foreign-keys&gt;&lt;key app="EN" db-id="p2xftpw5zp259zexx20v0atlaztzvex0tssd" timestamp="1605974241"&gt;1&lt;/key&gt;&lt;/foreign-keys&gt;&lt;ref-type name="Journal Article"&gt;17&lt;/ref-type&gt;&lt;contributors&gt;&lt;authors&gt;&lt;author&gt;Uca, Ali Ulvi&lt;/author&gt;&lt;author&gt;Kozak, Hasan Hüseyin&lt;/author&gt;&lt;author&gt;Altas, Mustafa&lt;/author&gt;&lt;/authors&gt;&lt;/contributors&gt;&lt;titles&gt;&lt;title&gt;An undercovered health threat in Turkey: transdermal methanol intoxication&lt;/title&gt;&lt;secondary-title&gt;Clinical neuropharmacology&lt;/secondary-title&gt;&lt;/titles&gt;&lt;periodical&gt;&lt;full-title&gt;Clinical neuropharmacology&lt;/full-title&gt;&lt;/periodical&gt;&lt;pages&gt;52-54&lt;/pages&gt;&lt;volume&gt;38&lt;/volume&gt;&lt;number&gt;2&lt;/number&gt;&lt;dates&gt;&lt;year&gt;2015&lt;/year&gt;&lt;/dates&gt;&lt;isbn&gt;0362-5664&lt;/isbn&gt;&lt;urls&gt;&lt;/urls&gt;&lt;/record&gt;&lt;/Cite&gt;&lt;/EndNote&gt;</w:instrText>
      </w:r>
      <w:r w:rsidRPr="001F04E0">
        <w:rPr>
          <w:rFonts w:ascii="Verdana" w:hAnsi="Verdana" w:cs="Calibri"/>
          <w:sz w:val="16"/>
          <w:szCs w:val="16"/>
        </w:rPr>
        <w:fldChar w:fldCharType="separate"/>
      </w:r>
      <w:r w:rsidRPr="001F04E0">
        <w:rPr>
          <w:rFonts w:ascii="Verdana" w:hAnsi="Verdana" w:cs="Calibri"/>
          <w:sz w:val="16"/>
          <w:szCs w:val="16"/>
        </w:rPr>
        <w:t>(Uca, Kozak et al. 2015)</w:t>
      </w:r>
      <w:r w:rsidRPr="001F04E0">
        <w:rPr>
          <w:rFonts w:ascii="Verdana" w:hAnsi="Verdana" w:cs="Calibri"/>
          <w:sz w:val="16"/>
          <w:szCs w:val="16"/>
        </w:rPr>
        <w:fldChar w:fldCharType="end"/>
      </w:r>
      <w:r w:rsidRPr="001F04E0">
        <w:rPr>
          <w:rFonts w:ascii="Verdana" w:hAnsi="Verdana" w:cs="Calibri"/>
          <w:sz w:val="16"/>
          <w:szCs w:val="16"/>
        </w:rPr>
        <w:t xml:space="preserve">. İdeal koşullar altında bile, metanol intoksikasyonu yüksek morbidite ve mortalite riski ile ilişkilidir </w:t>
      </w:r>
      <w:r w:rsidRPr="001F04E0">
        <w:rPr>
          <w:rFonts w:ascii="Verdana" w:hAnsi="Verdana" w:cs="Calibri"/>
          <w:sz w:val="16"/>
          <w:szCs w:val="16"/>
        </w:rPr>
        <w:fldChar w:fldCharType="begin"/>
      </w:r>
      <w:r w:rsidRPr="001F04E0">
        <w:rPr>
          <w:rFonts w:ascii="Verdana" w:hAnsi="Verdana" w:cs="Calibri"/>
          <w:sz w:val="16"/>
          <w:szCs w:val="16"/>
        </w:rPr>
        <w:instrText xml:space="preserve"> ADDIN EN.CITE &lt;EndNote&gt;&lt;Cite&gt;&lt;Author&gt;Bal&lt;/Author&gt;&lt;Year&gt;2016&lt;/Year&gt;&lt;RecNum&gt;4&lt;/RecNum&gt;&lt;DisplayText&gt;(Bal, Can et al. 2016)&lt;/DisplayText&gt;&lt;record&gt;&lt;rec-number&gt;4&lt;/rec-number&gt;&lt;foreign-keys&gt;&lt;key app="EN" db-id="p2xftpw5zp259zexx20v0atlaztzvex0tssd" timestamp="1605974328"&gt;4&lt;/key&gt;&lt;/foreign-keys&gt;&lt;ref-type name="Journal Article"&gt;17&lt;/ref-type&gt;&lt;contributors&gt;&lt;authors&gt;&lt;author&gt;Bal, Zumrut Sahbudak&lt;/author&gt;&lt;author&gt;Can, Fulya Kamit&lt;/author&gt;&lt;author&gt;Anil, Ayse Berna&lt;/author&gt;&lt;author&gt;Bal, Alkan&lt;/author&gt;&lt;author&gt;Anil, Murat&lt;/author&gt;&lt;author&gt;Gokalp, Gamze&lt;/author&gt;&lt;author&gt;Yavascan, Onder&lt;/author&gt;&lt;author&gt;Aksu, Nejat&lt;/author&gt;&lt;/authors&gt;&lt;/contributors&gt;&lt;titles&gt;&lt;title&gt;A rare cause of metabolic acidosis: fatal transdermal methanol intoxication in an infant&lt;/title&gt;&lt;secondary-title&gt;Pediatric emergency care&lt;/secondary-title&gt;&lt;/titles&gt;&lt;periodical&gt;&lt;full-title&gt;Pediatric emergency care&lt;/full-title&gt;&lt;/periodical&gt;&lt;pages&gt;532-533&lt;/pages&gt;&lt;volume&gt;32&lt;/volume&gt;&lt;number&gt;8&lt;/number&gt;&lt;dates&gt;&lt;year&gt;2016&lt;/year&gt;&lt;/dates&gt;&lt;isbn&gt;0749-5161&lt;/isbn&gt;&lt;urls&gt;&lt;/urls&gt;&lt;/record&gt;&lt;/Cite&gt;&lt;/EndNote&gt;</w:instrText>
      </w:r>
      <w:r w:rsidRPr="001F04E0">
        <w:rPr>
          <w:rFonts w:ascii="Verdana" w:hAnsi="Verdana" w:cs="Calibri"/>
          <w:sz w:val="16"/>
          <w:szCs w:val="16"/>
        </w:rPr>
        <w:fldChar w:fldCharType="separate"/>
      </w:r>
      <w:r w:rsidRPr="001F04E0">
        <w:rPr>
          <w:rFonts w:ascii="Verdana" w:hAnsi="Verdana" w:cs="Calibri"/>
          <w:sz w:val="16"/>
          <w:szCs w:val="16"/>
        </w:rPr>
        <w:t>(Bal, Can et al. 2016)</w:t>
      </w:r>
      <w:r w:rsidRPr="001F04E0">
        <w:rPr>
          <w:rFonts w:ascii="Verdana" w:hAnsi="Verdana" w:cs="Calibri"/>
          <w:sz w:val="16"/>
          <w:szCs w:val="16"/>
        </w:rPr>
        <w:fldChar w:fldCharType="end"/>
      </w:r>
      <w:r w:rsidRPr="001F04E0">
        <w:rPr>
          <w:rFonts w:ascii="Verdana" w:hAnsi="Verdana" w:cs="Calibri"/>
          <w:sz w:val="16"/>
          <w:szCs w:val="16"/>
        </w:rPr>
        <w:t xml:space="preserve">. Görsel kayıp, şiddetli bulantı ve kusma, baş ağrısı ve halsizlik, metanol zehirlenmesinin karakteristik semptomlarıdır. Yüksek doz metanol intoksikasyonu, uyuşukluk ve nöbetler ile ilişkilidir ve sonuçta koma veya ölümle sonuçlanabilir </w:t>
      </w:r>
      <w:r w:rsidRPr="001F04E0">
        <w:rPr>
          <w:rFonts w:ascii="Verdana" w:hAnsi="Verdana" w:cs="Calibri"/>
          <w:sz w:val="16"/>
          <w:szCs w:val="16"/>
        </w:rPr>
        <w:fldChar w:fldCharType="begin"/>
      </w:r>
      <w:r w:rsidRPr="001F04E0">
        <w:rPr>
          <w:rFonts w:ascii="Verdana" w:hAnsi="Verdana" w:cs="Calibri"/>
          <w:sz w:val="16"/>
          <w:szCs w:val="16"/>
        </w:rPr>
        <w:instrText xml:space="preserve"> ADDIN EN.CITE &lt;EndNote&gt;&lt;Cite&gt;&lt;Author&gt;Karaduman&lt;/Author&gt;&lt;Year&gt;2009&lt;/Year&gt;&lt;RecNum&gt;3&lt;/RecNum&gt;&lt;DisplayText&gt;(Karaduman, Asil et al. 2009)&lt;/DisplayText&gt;&lt;record&gt;&lt;rec-number&gt;3&lt;/rec-number&gt;&lt;foreign-keys&gt;&lt;key app="EN" db-id="p2xftpw5zp259zexx20v0atlaztzvex0tssd" timestamp="1605974309"&gt;3&lt;/key&gt;&lt;/foreign-keys&gt;&lt;ref-type name="Journal Article"&gt;17&lt;/ref-type&gt;&lt;contributors&gt;&lt;authors&gt;&lt;author&gt;Karaduman, Fatih&lt;/author&gt;&lt;author&gt;Asil, Talip&lt;/author&gt;&lt;author&gt;Balci, Kemal&lt;/author&gt;&lt;author&gt;Temizoz, Osman&lt;/author&gt;&lt;author&gt;Unlu, Ercument&lt;/author&gt;&lt;author&gt;Yilmaz, Arif&lt;/author&gt;&lt;author&gt;Utku, Ufuk&lt;/author&gt;&lt;/authors&gt;&lt;/contributors&gt;&lt;titles&gt;&lt;title&gt;Bilateral basal ganglionic lesions due to transdermal methanol intoxication&lt;/title&gt;&lt;secondary-title&gt;Journal of Clinical Neuroscience&lt;/secondary-title&gt;&lt;/titles&gt;&lt;periodical&gt;&lt;full-title&gt;Journal of Clinical Neuroscience&lt;/full-title&gt;&lt;/periodical&gt;&lt;pages&gt;1504-1506&lt;/pages&gt;&lt;volume&gt;16&lt;/volume&gt;&lt;number&gt;11&lt;/number&gt;&lt;dates&gt;&lt;year&gt;2009&lt;/year&gt;&lt;/dates&gt;&lt;isbn&gt;0967-5868&lt;/isbn&gt;&lt;urls&gt;&lt;/urls&gt;&lt;/record&gt;&lt;/Cite&gt;&lt;/EndNote&gt;</w:instrText>
      </w:r>
      <w:r w:rsidRPr="001F04E0">
        <w:rPr>
          <w:rFonts w:ascii="Verdana" w:hAnsi="Verdana" w:cs="Calibri"/>
          <w:sz w:val="16"/>
          <w:szCs w:val="16"/>
        </w:rPr>
        <w:fldChar w:fldCharType="separate"/>
      </w:r>
      <w:r w:rsidRPr="001F04E0">
        <w:rPr>
          <w:rFonts w:ascii="Verdana" w:hAnsi="Verdana" w:cs="Calibri"/>
          <w:sz w:val="16"/>
          <w:szCs w:val="16"/>
        </w:rPr>
        <w:t>(Karaduman, Asil et al. 2009)</w:t>
      </w:r>
      <w:r w:rsidRPr="001F04E0">
        <w:rPr>
          <w:rFonts w:ascii="Verdana" w:hAnsi="Verdana" w:cs="Calibri"/>
          <w:sz w:val="16"/>
          <w:szCs w:val="16"/>
        </w:rPr>
        <w:fldChar w:fldCharType="end"/>
      </w:r>
      <w:r w:rsidRPr="001F04E0">
        <w:rPr>
          <w:rFonts w:ascii="Verdana" w:hAnsi="Verdana" w:cs="Calibri"/>
          <w:sz w:val="16"/>
          <w:szCs w:val="16"/>
        </w:rPr>
        <w:t xml:space="preserve">. Metanol, karaciğerde formik aside dönüştürülür </w:t>
      </w:r>
      <w:r w:rsidRPr="001F04E0">
        <w:rPr>
          <w:rFonts w:ascii="Verdana" w:hAnsi="Verdana" w:cs="Calibri"/>
          <w:sz w:val="16"/>
          <w:szCs w:val="16"/>
        </w:rPr>
        <w:fldChar w:fldCharType="begin"/>
      </w:r>
      <w:r w:rsidRPr="001F04E0">
        <w:rPr>
          <w:rFonts w:ascii="Verdana" w:hAnsi="Verdana" w:cs="Calibri"/>
          <w:sz w:val="16"/>
          <w:szCs w:val="16"/>
        </w:rPr>
        <w:instrText xml:space="preserve"> ADDIN EN.CITE &lt;EndNote&gt;&lt;Cite&gt;&lt;Author&gt;Uca&lt;/Author&gt;&lt;Year&gt;2015&lt;/Year&gt;&lt;RecNum&gt;1&lt;/RecNum&gt;&lt;DisplayText&gt;(Uca, Kozak et al. 2015)&lt;/DisplayText&gt;&lt;record&gt;&lt;rec-number&gt;1&lt;/rec-number&gt;&lt;foreign-keys&gt;&lt;key app="EN" db-id="p2xftpw5zp259zexx20v0atlaztzvex0tssd" timestamp="1605974241"&gt;1&lt;/key&gt;&lt;/foreign-keys&gt;&lt;ref-type name="Journal Article"&gt;17&lt;/ref-type&gt;&lt;contributors&gt;&lt;authors&gt;&lt;author&gt;Uca, Ali Ulvi&lt;/author&gt;&lt;author&gt;Kozak, Hasan Hüseyin&lt;/author&gt;&lt;author&gt;Altas, Mustafa&lt;/author&gt;&lt;/authors&gt;&lt;/contributors&gt;&lt;titles&gt;&lt;title&gt;An undercovered health threat in Turkey: transdermal methanol intoxication&lt;/title&gt;&lt;secondary-title&gt;Clinical neuropharmacology&lt;/secondary-title&gt;&lt;/titles&gt;&lt;periodical&gt;&lt;full-title&gt;Clinical neuropharmacology&lt;/full-title&gt;&lt;/periodical&gt;&lt;pages&gt;52-54&lt;/pages&gt;&lt;volume&gt;38&lt;/volume&gt;&lt;number&gt;2&lt;/number&gt;&lt;dates&gt;&lt;year&gt;2015&lt;/year&gt;&lt;/dates&gt;&lt;isbn&gt;0362-5664&lt;/isbn&gt;&lt;urls&gt;&lt;/urls&gt;&lt;/record&gt;&lt;/Cite&gt;&lt;/EndNote&gt;</w:instrText>
      </w:r>
      <w:r w:rsidRPr="001F04E0">
        <w:rPr>
          <w:rFonts w:ascii="Verdana" w:hAnsi="Verdana" w:cs="Calibri"/>
          <w:sz w:val="16"/>
          <w:szCs w:val="16"/>
        </w:rPr>
        <w:fldChar w:fldCharType="separate"/>
      </w:r>
      <w:r w:rsidRPr="001F04E0">
        <w:rPr>
          <w:rFonts w:ascii="Verdana" w:hAnsi="Verdana" w:cs="Calibri"/>
          <w:sz w:val="16"/>
          <w:szCs w:val="16"/>
        </w:rPr>
        <w:t>(Uca, Kozak et al. 2015)</w:t>
      </w:r>
      <w:r w:rsidRPr="001F04E0">
        <w:rPr>
          <w:rFonts w:ascii="Verdana" w:hAnsi="Verdana" w:cs="Calibri"/>
          <w:sz w:val="16"/>
          <w:szCs w:val="16"/>
        </w:rPr>
        <w:fldChar w:fldCharType="end"/>
      </w:r>
      <w:r w:rsidRPr="001F04E0">
        <w:rPr>
          <w:rFonts w:ascii="Verdana" w:hAnsi="Verdana" w:cs="Calibri"/>
          <w:sz w:val="16"/>
          <w:szCs w:val="16"/>
        </w:rPr>
        <w:t xml:space="preserve">. CNS, sitokrom oksidazı inhibe eden ve mitokondride adenozin trifosfat üretimini bloke eden formik asit toksisitesine oldukça duyarlıdır. Ortaya çıkan aksonal hücre ölümü histolojik hipoksiye neden olur </w:t>
      </w:r>
      <w:r w:rsidRPr="001F04E0">
        <w:rPr>
          <w:rFonts w:ascii="Verdana" w:hAnsi="Verdana" w:cs="Calibri"/>
          <w:sz w:val="16"/>
          <w:szCs w:val="16"/>
        </w:rPr>
        <w:fldChar w:fldCharType="begin"/>
      </w:r>
      <w:r w:rsidRPr="001F04E0">
        <w:rPr>
          <w:rFonts w:ascii="Verdana" w:hAnsi="Verdana" w:cs="Calibri"/>
          <w:sz w:val="16"/>
          <w:szCs w:val="16"/>
        </w:rPr>
        <w:instrText xml:space="preserve"> ADDIN EN.CITE &lt;EndNote&gt;&lt;Cite&gt;&lt;Author&gt;Hizarci&lt;/Author&gt;&lt;Year&gt;2015&lt;/Year&gt;&lt;RecNum&gt;2&lt;/RecNum&gt;&lt;DisplayText&gt;(İşcan, Coşkun et al. 2013, Hizarci, Erdoğan et al. 2015)&lt;/DisplayText&gt;&lt;record&gt;&lt;rec-number&gt;2&lt;/rec-number&gt;&lt;foreign-keys&gt;&lt;key app="EN" db-id="p2xftpw5zp259zexx20v0atlaztzvex0tssd" timestamp="1605974278"&gt;2&lt;/key&gt;&lt;/foreign-keys&gt;&lt;ref-type name="Journal Article"&gt;17&lt;/ref-type&gt;&lt;contributors&gt;&lt;authors&gt;&lt;author&gt;Hizarci, Burcu&lt;/author&gt;&lt;author&gt;Erdoğan, Cem&lt;/author&gt;&lt;author&gt;Karaaslan, Pelin&lt;/author&gt;&lt;author&gt;Unlukaplan, Aytekin&lt;/author&gt;&lt;author&gt;Oz, Huseyin&lt;/author&gt;&lt;/authors&gt;&lt;/contributors&gt;&lt;titles&gt;&lt;title&gt;Transdermal methyl alcohol intoxication: a case report&lt;/title&gt;&lt;secondary-title&gt;Acta dermato-venereologica&lt;/secondary-title&gt;&lt;/titles&gt;&lt;periodical&gt;&lt;full-title&gt;Acta dermato-venereologica&lt;/full-title&gt;&lt;/periodical&gt;&lt;pages&gt;740-741&lt;/pages&gt;&lt;volume&gt;95&lt;/volume&gt;&lt;number&gt;6&lt;/number&gt;&lt;dates&gt;&lt;year&gt;2015&lt;/year&gt;&lt;/dates&gt;&lt;isbn&gt;0001-5555&lt;/isbn&gt;&lt;urls&gt;&lt;/urls&gt;&lt;/record&gt;&lt;/Cite&gt;&lt;Cite&gt;&lt;Author&gt;İşcan&lt;/Author&gt;&lt;Year&gt;2013&lt;/Year&gt;&lt;RecNum&gt;5&lt;/RecNum&gt;&lt;record&gt;&lt;rec-number&gt;5&lt;/rec-number&gt;&lt;foreign-keys&gt;&lt;key app="EN" db-id="p2xftpw5zp259zexx20v0atlaztzvex0tssd" timestamp="1605974471"&gt;5&lt;/key&gt;&lt;/foreign-keys&gt;&lt;ref-type name="Journal Article"&gt;17&lt;/ref-type&gt;&lt;contributors&gt;&lt;authors&gt;&lt;author&gt;İşcan, Yalçın&lt;/author&gt;&lt;author&gt;Coşkun, Çiğdem&lt;/author&gt;&lt;author&gt;Öner, Veysi&lt;/author&gt;&lt;author&gt;Türkçü, Fatih Mehmet&lt;/author&gt;&lt;author&gt;Taş, Mehmet&lt;/author&gt;&lt;author&gt;Alakuş, Mehmet Fuat&lt;/author&gt;&lt;/authors&gt;&lt;/contributors&gt;&lt;titles&gt;&lt;title&gt;Bilateral total optic atrophy due to transdermal methanol intoxication&lt;/title&gt;&lt;secondary-title&gt;Middle East African journal of ophthalmology&lt;/secondary-title&gt;&lt;/titles&gt;&lt;periodical&gt;&lt;full-title&gt;Middle East African journal of ophthalmology&lt;/full-title&gt;&lt;/periodical&gt;&lt;pages&gt;92&lt;/pages&gt;&lt;volume&gt;20&lt;/volume&gt;&lt;number&gt;1&lt;/number&gt;&lt;dates&gt;&lt;year&gt;2013&lt;/year&gt;&lt;/dates&gt;&lt;urls&gt;&lt;/urls&gt;&lt;/record&gt;&lt;/Cite&gt;&lt;/EndNote&gt;</w:instrText>
      </w:r>
      <w:r w:rsidRPr="001F04E0">
        <w:rPr>
          <w:rFonts w:ascii="Verdana" w:hAnsi="Verdana" w:cs="Calibri"/>
          <w:sz w:val="16"/>
          <w:szCs w:val="16"/>
        </w:rPr>
        <w:fldChar w:fldCharType="separate"/>
      </w:r>
      <w:r w:rsidRPr="001F04E0">
        <w:rPr>
          <w:rFonts w:ascii="Verdana" w:hAnsi="Verdana" w:cs="Calibri"/>
          <w:sz w:val="16"/>
          <w:szCs w:val="16"/>
        </w:rPr>
        <w:t>(İşcan, Coşkun et al. 2013, Hizarci, Erdoğan et al. 2015)</w:t>
      </w:r>
      <w:r w:rsidRPr="001F04E0">
        <w:rPr>
          <w:rFonts w:ascii="Verdana" w:hAnsi="Verdana" w:cs="Calibri"/>
          <w:sz w:val="16"/>
          <w:szCs w:val="16"/>
        </w:rPr>
        <w:fldChar w:fldCharType="end"/>
      </w:r>
      <w:r w:rsidRPr="001F04E0">
        <w:rPr>
          <w:rFonts w:ascii="Verdana" w:hAnsi="Verdana" w:cs="Calibri"/>
          <w:sz w:val="16"/>
          <w:szCs w:val="16"/>
        </w:rPr>
        <w:t>.</w:t>
      </w:r>
    </w:p>
    <w:p w14:paraId="27DDDA2E" w14:textId="77777777" w:rsidR="001F04E0" w:rsidRPr="001F04E0" w:rsidRDefault="001F04E0" w:rsidP="001F04E0">
      <w:pPr>
        <w:pStyle w:val="MHeading1"/>
        <w:spacing w:after="120" w:line="240" w:lineRule="auto"/>
        <w:rPr>
          <w:rFonts w:ascii="Verdana" w:hAnsi="Verdana" w:cs="Calibri"/>
          <w:sz w:val="16"/>
          <w:szCs w:val="16"/>
        </w:rPr>
      </w:pPr>
      <w:r w:rsidRPr="001F04E0">
        <w:rPr>
          <w:rFonts w:ascii="Verdana" w:hAnsi="Verdana" w:cs="Calibri"/>
          <w:sz w:val="16"/>
          <w:szCs w:val="16"/>
        </w:rPr>
        <w:lastRenderedPageBreak/>
        <w:t xml:space="preserve">Metanol intoksikasyonu ile ilgili yayınlanmış yayınların çoğu oral aşırı tüketim olaylarını ele almaktadır; ancak, transdermal intoksikasyonun nadiren meydana geldiği daha önce belgelenmiştir </w:t>
      </w:r>
      <w:r w:rsidRPr="001F04E0">
        <w:rPr>
          <w:rFonts w:ascii="Verdana" w:hAnsi="Verdana" w:cs="Calibri"/>
          <w:sz w:val="16"/>
          <w:szCs w:val="16"/>
        </w:rPr>
        <w:fldChar w:fldCharType="begin"/>
      </w:r>
      <w:r w:rsidRPr="001F04E0">
        <w:rPr>
          <w:rFonts w:ascii="Verdana" w:hAnsi="Verdana" w:cs="Calibri"/>
          <w:sz w:val="16"/>
          <w:szCs w:val="16"/>
        </w:rPr>
        <w:instrText xml:space="preserve"> ADDIN EN.CITE &lt;EndNote&gt;&lt;Cite&gt;&lt;Author&gt;Karaduman&lt;/Author&gt;&lt;Year&gt;2009&lt;/Year&gt;&lt;RecNum&gt;3&lt;/RecNum&gt;&lt;DisplayText&gt;(Karaduman, Asil et al. 2009)&lt;/DisplayText&gt;&lt;record&gt;&lt;rec-number&gt;3&lt;/rec-number&gt;&lt;foreign-keys&gt;&lt;key app="EN" db-id="p2xftpw5zp259zexx20v0atlaztzvex0tssd" timestamp="1605974309"&gt;3&lt;/key&gt;&lt;/foreign-keys&gt;&lt;ref-type name="Journal Article"&gt;17&lt;/ref-type&gt;&lt;contributors&gt;&lt;authors&gt;&lt;author&gt;Karaduman, Fatih&lt;/author&gt;&lt;author&gt;Asil, Talip&lt;/author&gt;&lt;author&gt;Balci, Kemal&lt;/author&gt;&lt;author&gt;Temizoz, Osman&lt;/author&gt;&lt;author&gt;Unlu, Ercument&lt;/author&gt;&lt;author&gt;Yilmaz, Arif&lt;/author&gt;&lt;author&gt;Utku, Ufuk&lt;/author&gt;&lt;/authors&gt;&lt;/contributors&gt;&lt;titles&gt;&lt;title&gt;Bilateral basal ganglionic lesions due to transdermal methanol intoxication&lt;/title&gt;&lt;secondary-title&gt;Journal of Clinical Neuroscience&lt;/secondary-title&gt;&lt;/titles&gt;&lt;periodical&gt;&lt;full-title&gt;Journal of Clinical Neuroscience&lt;/full-title&gt;&lt;/periodical&gt;&lt;pages&gt;1504-1506&lt;/pages&gt;&lt;volume&gt;16&lt;/volume&gt;&lt;number&gt;11&lt;/number&gt;&lt;dates&gt;&lt;year&gt;2009&lt;/year&gt;&lt;/dates&gt;&lt;isbn&gt;0967-5868&lt;/isbn&gt;&lt;urls&gt;&lt;/urls&gt;&lt;/record&gt;&lt;/Cite&gt;&lt;/EndNote&gt;</w:instrText>
      </w:r>
      <w:r w:rsidRPr="001F04E0">
        <w:rPr>
          <w:rFonts w:ascii="Verdana" w:hAnsi="Verdana" w:cs="Calibri"/>
          <w:sz w:val="16"/>
          <w:szCs w:val="16"/>
        </w:rPr>
        <w:fldChar w:fldCharType="separate"/>
      </w:r>
      <w:r w:rsidRPr="001F04E0">
        <w:rPr>
          <w:rFonts w:ascii="Verdana" w:hAnsi="Verdana" w:cs="Calibri"/>
          <w:sz w:val="16"/>
          <w:szCs w:val="16"/>
        </w:rPr>
        <w:t>(Karaduman, Asil et al. 2009)</w:t>
      </w:r>
      <w:r w:rsidRPr="001F04E0">
        <w:rPr>
          <w:rFonts w:ascii="Verdana" w:hAnsi="Verdana" w:cs="Calibri"/>
          <w:sz w:val="16"/>
          <w:szCs w:val="16"/>
        </w:rPr>
        <w:fldChar w:fldCharType="end"/>
      </w:r>
      <w:r w:rsidRPr="001F04E0">
        <w:rPr>
          <w:rFonts w:ascii="Verdana" w:hAnsi="Verdana" w:cs="Calibri"/>
          <w:sz w:val="16"/>
          <w:szCs w:val="16"/>
        </w:rPr>
        <w:t xml:space="preserve">. Metanol içeren giysilerden perkütanöz maruziyete neden olduğu bilinmektedir </w:t>
      </w:r>
      <w:r w:rsidRPr="001F04E0">
        <w:rPr>
          <w:rFonts w:ascii="Verdana" w:hAnsi="Verdana" w:cs="Calibri"/>
          <w:sz w:val="16"/>
          <w:szCs w:val="16"/>
        </w:rPr>
        <w:fldChar w:fldCharType="begin"/>
      </w:r>
      <w:r w:rsidRPr="001F04E0">
        <w:rPr>
          <w:rFonts w:ascii="Verdana" w:hAnsi="Verdana" w:cs="Calibri"/>
          <w:sz w:val="16"/>
          <w:szCs w:val="16"/>
        </w:rPr>
        <w:instrText xml:space="preserve"> ADDIN EN.CITE &lt;EndNote&gt;&lt;Cite&gt;&lt;Author&gt;Hizarci&lt;/Author&gt;&lt;Year&gt;2015&lt;/Year&gt;&lt;RecNum&gt;2&lt;/RecNum&gt;&lt;DisplayText&gt;(Hizarci, Erdoğan et al. 2015)&lt;/DisplayText&gt;&lt;record&gt;&lt;rec-number&gt;2&lt;/rec-number&gt;&lt;foreign-keys&gt;&lt;key app="EN" db-id="p2xftpw5zp259zexx20v0atlaztzvex0tssd" timestamp="1605974278"&gt;2&lt;/key&gt;&lt;/foreign-keys&gt;&lt;ref-type name="Journal Article"&gt;17&lt;/ref-type&gt;&lt;contributors&gt;&lt;authors&gt;&lt;author&gt;Hizarci, Burcu&lt;/author&gt;&lt;author&gt;Erdoğan, Cem&lt;/author&gt;&lt;author&gt;Karaaslan, Pelin&lt;/author&gt;&lt;author&gt;Unlukaplan, Aytekin&lt;/author&gt;&lt;author&gt;Oz, Huseyin&lt;/author&gt;&lt;/authors&gt;&lt;/contributors&gt;&lt;titles&gt;&lt;title&gt;Transdermal methyl alcohol intoxication: a case report&lt;/title&gt;&lt;secondary-title&gt;Acta dermato-venereologica&lt;/secondary-title&gt;&lt;/titles&gt;&lt;periodical&gt;&lt;full-title&gt;Acta dermato-venereologica&lt;/full-title&gt;&lt;/periodical&gt;&lt;pages&gt;740-741&lt;/pages&gt;&lt;volume&gt;95&lt;/volume&gt;&lt;number&gt;6&lt;/number&gt;&lt;dates&gt;&lt;year&gt;2015&lt;/year&gt;&lt;/dates&gt;&lt;isbn&gt;0001-5555&lt;/isbn&gt;&lt;urls&gt;&lt;/urls&gt;&lt;/record&gt;&lt;/Cite&gt;&lt;/EndNote&gt;</w:instrText>
      </w:r>
      <w:r w:rsidRPr="001F04E0">
        <w:rPr>
          <w:rFonts w:ascii="Verdana" w:hAnsi="Verdana" w:cs="Calibri"/>
          <w:sz w:val="16"/>
          <w:szCs w:val="16"/>
        </w:rPr>
        <w:fldChar w:fldCharType="separate"/>
      </w:r>
      <w:r w:rsidRPr="001F04E0">
        <w:rPr>
          <w:rFonts w:ascii="Verdana" w:hAnsi="Verdana" w:cs="Calibri"/>
          <w:sz w:val="16"/>
          <w:szCs w:val="16"/>
        </w:rPr>
        <w:t>(Hizarci, Erdoğan et al. 2015)</w:t>
      </w:r>
      <w:r w:rsidRPr="001F04E0">
        <w:rPr>
          <w:rFonts w:ascii="Verdana" w:hAnsi="Verdana" w:cs="Calibri"/>
          <w:sz w:val="16"/>
          <w:szCs w:val="16"/>
        </w:rPr>
        <w:fldChar w:fldCharType="end"/>
      </w:r>
      <w:r w:rsidRPr="001F04E0">
        <w:rPr>
          <w:rFonts w:ascii="Verdana" w:hAnsi="Verdana" w:cs="Calibri"/>
          <w:sz w:val="16"/>
          <w:szCs w:val="16"/>
        </w:rPr>
        <w:t xml:space="preserve">. Metanol içeren bitkiler bazen ödem, boğaz ağrısı için analjezik ve antiinflamatuar tedaviler olarak, karın ağrısında ve romatoid artritte kullanılmaktadır </w:t>
      </w:r>
      <w:r w:rsidRPr="001F04E0">
        <w:rPr>
          <w:rFonts w:ascii="Verdana" w:hAnsi="Verdana" w:cs="Calibri"/>
          <w:sz w:val="16"/>
          <w:szCs w:val="16"/>
        </w:rPr>
        <w:fldChar w:fldCharType="begin"/>
      </w:r>
      <w:r w:rsidRPr="001F04E0">
        <w:rPr>
          <w:rFonts w:ascii="Verdana" w:hAnsi="Verdana" w:cs="Calibri"/>
          <w:sz w:val="16"/>
          <w:szCs w:val="16"/>
        </w:rPr>
        <w:instrText xml:space="preserve"> ADDIN EN.CITE &lt;EndNote&gt;&lt;Cite&gt;&lt;Author&gt;Uca&lt;/Author&gt;&lt;Year&gt;2015&lt;/Year&gt;&lt;RecNum&gt;1&lt;/RecNum&gt;&lt;DisplayText&gt;(Uca, Kozak et al. 2015)&lt;/DisplayText&gt;&lt;record&gt;&lt;rec-number&gt;1&lt;/rec-number&gt;&lt;foreign-keys&gt;&lt;key app="EN" db-id="p2xftpw5zp259zexx20v0atlaztzvex0tssd" timestamp="1605974241"&gt;1&lt;/key&gt;&lt;/foreign-keys&gt;&lt;ref-type name="Journal Article"&gt;17&lt;/ref-type&gt;&lt;contributors&gt;&lt;authors&gt;&lt;author&gt;Uca, Ali Ulvi&lt;/author&gt;&lt;author&gt;Kozak, Hasan Hüseyin&lt;/author&gt;&lt;author&gt;Altas, Mustafa&lt;/author&gt;&lt;/authors&gt;&lt;/contributors&gt;&lt;titles&gt;&lt;title&gt;An undercovered health threat in Turkey: transdermal methanol intoxication&lt;/title&gt;&lt;secondary-title&gt;Clinical neuropharmacology&lt;/secondary-title&gt;&lt;/titles&gt;&lt;periodical&gt;&lt;full-title&gt;Clinical neuropharmacology&lt;/full-title&gt;&lt;/periodical&gt;&lt;pages&gt;52-54&lt;/pages&gt;&lt;volume&gt;38&lt;/volume&gt;&lt;number&gt;2&lt;/number&gt;&lt;dates&gt;&lt;year&gt;2015&lt;/year&gt;&lt;/dates&gt;&lt;isbn&gt;0362-5664&lt;/isbn&gt;&lt;urls&gt;&lt;/urls&gt;&lt;/record&gt;&lt;/Cite&gt;&lt;/EndNote&gt;</w:instrText>
      </w:r>
      <w:r w:rsidRPr="001F04E0">
        <w:rPr>
          <w:rFonts w:ascii="Verdana" w:hAnsi="Verdana" w:cs="Calibri"/>
          <w:sz w:val="16"/>
          <w:szCs w:val="16"/>
        </w:rPr>
        <w:fldChar w:fldCharType="separate"/>
      </w:r>
      <w:r w:rsidRPr="001F04E0">
        <w:rPr>
          <w:rFonts w:ascii="Verdana" w:hAnsi="Verdana" w:cs="Calibri"/>
          <w:sz w:val="16"/>
          <w:szCs w:val="16"/>
        </w:rPr>
        <w:t>(Uca, Kozak et al. 2015)</w:t>
      </w:r>
      <w:r w:rsidRPr="001F04E0">
        <w:rPr>
          <w:rFonts w:ascii="Verdana" w:hAnsi="Verdana" w:cs="Calibri"/>
          <w:sz w:val="16"/>
          <w:szCs w:val="16"/>
        </w:rPr>
        <w:fldChar w:fldCharType="end"/>
      </w:r>
      <w:r w:rsidRPr="001F04E0">
        <w:rPr>
          <w:rFonts w:ascii="Verdana" w:hAnsi="Verdana" w:cs="Calibri"/>
          <w:sz w:val="16"/>
          <w:szCs w:val="16"/>
        </w:rPr>
        <w:t xml:space="preserve">. Bu uygulamalar sırasında metanol maruziyetinden kaynaklanan komplikasyonlar nadirdir. Uygulama süresi, maruz kalan cildin boyutu ve durumu ve ciltteki bireysel değişkenlik, metanolün transdermal emilimini etkileyebilir </w:t>
      </w:r>
      <w:r w:rsidRPr="001F04E0">
        <w:rPr>
          <w:rFonts w:ascii="Verdana" w:hAnsi="Verdana" w:cs="Calibri"/>
          <w:sz w:val="16"/>
          <w:szCs w:val="16"/>
        </w:rPr>
        <w:fldChar w:fldCharType="begin"/>
      </w:r>
      <w:r w:rsidRPr="001F04E0">
        <w:rPr>
          <w:rFonts w:ascii="Verdana" w:hAnsi="Verdana" w:cs="Calibri"/>
          <w:sz w:val="16"/>
          <w:szCs w:val="16"/>
        </w:rPr>
        <w:instrText xml:space="preserve"> ADDIN EN.CITE &lt;EndNote&gt;&lt;Cite&gt;&lt;Author&gt;İşcan&lt;/Author&gt;&lt;Year&gt;2013&lt;/Year&gt;&lt;RecNum&gt;5&lt;/RecNum&gt;&lt;DisplayText&gt;(İşcan, Coşkun et al. 2013)&lt;/DisplayText&gt;&lt;record&gt;&lt;rec-number&gt;5&lt;/rec-number&gt;&lt;foreign-keys&gt;&lt;key app="EN" db-id="p2xftpw5zp259zexx20v0atlaztzvex0tssd" timestamp="1605974471"&gt;5&lt;/key&gt;&lt;/foreign-keys&gt;&lt;ref-type name="Journal Article"&gt;17&lt;/ref-type&gt;&lt;contributors&gt;&lt;authors&gt;&lt;author&gt;İşcan, Yalçın&lt;/author&gt;&lt;author&gt;Coşkun, Çiğdem&lt;/author&gt;&lt;author&gt;Öner, Veysi&lt;/author&gt;&lt;author&gt;Türkçü, Fatih Mehmet&lt;/author&gt;&lt;author&gt;Taş, Mehmet&lt;/author&gt;&lt;author&gt;Alakuş, Mehmet Fuat&lt;/author&gt;&lt;/authors&gt;&lt;/contributors&gt;&lt;titles&gt;&lt;title&gt;Bilateral total optic atrophy due to transdermal methanol intoxication&lt;/title&gt;&lt;secondary-title&gt;Middle East African journal of ophthalmology&lt;/secondary-title&gt;&lt;/titles&gt;&lt;periodical&gt;&lt;full-title&gt;Middle East African journal of ophthalmology&lt;/full-title&gt;&lt;/periodical&gt;&lt;pages&gt;92&lt;/pages&gt;&lt;volume&gt;20&lt;/volume&gt;&lt;number&gt;1&lt;/number&gt;&lt;dates&gt;&lt;year&gt;2013&lt;/year&gt;&lt;/dates&gt;&lt;urls&gt;&lt;/urls&gt;&lt;/record&gt;&lt;/Cite&gt;&lt;/EndNote&gt;</w:instrText>
      </w:r>
      <w:r w:rsidRPr="001F04E0">
        <w:rPr>
          <w:rFonts w:ascii="Verdana" w:hAnsi="Verdana" w:cs="Calibri"/>
          <w:sz w:val="16"/>
          <w:szCs w:val="16"/>
        </w:rPr>
        <w:fldChar w:fldCharType="separate"/>
      </w:r>
      <w:r w:rsidRPr="001F04E0">
        <w:rPr>
          <w:rFonts w:ascii="Verdana" w:hAnsi="Verdana" w:cs="Calibri"/>
          <w:sz w:val="16"/>
          <w:szCs w:val="16"/>
        </w:rPr>
        <w:t>(İşcan, Coşkun et al. 2013)</w:t>
      </w:r>
      <w:r w:rsidRPr="001F04E0">
        <w:rPr>
          <w:rFonts w:ascii="Verdana" w:hAnsi="Verdana" w:cs="Calibri"/>
          <w:sz w:val="16"/>
          <w:szCs w:val="16"/>
        </w:rPr>
        <w:fldChar w:fldCharType="end"/>
      </w:r>
      <w:r w:rsidRPr="001F04E0">
        <w:rPr>
          <w:rFonts w:ascii="Verdana" w:hAnsi="Verdana" w:cs="Calibri"/>
          <w:sz w:val="16"/>
          <w:szCs w:val="16"/>
        </w:rPr>
        <w:t xml:space="preserve">. Mevcut durumda, yaklaşık dört gün boyunca dizlere metanol uygulanması zehirlenmeye neden olmuştur. HAGMA, yüksek ozmolar açık ve yüksek serum metanol seviyeleri, metanol zehirlenmesinin açık göstergeleridir </w:t>
      </w:r>
      <w:r w:rsidRPr="001F04E0">
        <w:rPr>
          <w:rFonts w:ascii="Verdana" w:hAnsi="Verdana" w:cs="Calibri"/>
          <w:sz w:val="16"/>
          <w:szCs w:val="16"/>
        </w:rPr>
        <w:fldChar w:fldCharType="begin"/>
      </w:r>
      <w:r w:rsidRPr="001F04E0">
        <w:rPr>
          <w:rFonts w:ascii="Verdana" w:hAnsi="Verdana" w:cs="Calibri"/>
          <w:sz w:val="16"/>
          <w:szCs w:val="16"/>
        </w:rPr>
        <w:instrText xml:space="preserve"> ADDIN EN.CITE &lt;EndNote&gt;&lt;Cite&gt;&lt;Author&gt;Karaduman&lt;/Author&gt;&lt;Year&gt;2009&lt;/Year&gt;&lt;RecNum&gt;3&lt;/RecNum&gt;&lt;DisplayText&gt;(Karaduman, Asil et al. 2009)&lt;/DisplayText&gt;&lt;record&gt;&lt;rec-number&gt;3&lt;/rec-number&gt;&lt;foreign-keys&gt;&lt;key app="EN" db-id="p2xftpw5zp259zexx20v0atlaztzvex0tssd" timestamp="1605974309"&gt;3&lt;/key&gt;&lt;/foreign-keys&gt;&lt;ref-type name="Journal Article"&gt;17&lt;/ref-type&gt;&lt;contributors&gt;&lt;authors&gt;&lt;author&gt;Karaduman, Fatih&lt;/author&gt;&lt;author&gt;Asil, Talip&lt;/author&gt;&lt;author&gt;Balci, Kemal&lt;/author&gt;&lt;author&gt;Temizoz, Osman&lt;/author&gt;&lt;author&gt;Unlu, Ercument&lt;/author&gt;&lt;author&gt;Yilmaz, Arif&lt;/author&gt;&lt;author&gt;Utku, Ufuk&lt;/author&gt;&lt;/authors&gt;&lt;/contributors&gt;&lt;titles&gt;&lt;title&gt;Bilateral basal ganglionic lesions due to transdermal methanol intoxication&lt;/title&gt;&lt;secondary-title&gt;Journal of Clinical Neuroscience&lt;/secondary-title&gt;&lt;/titles&gt;&lt;periodical&gt;&lt;full-title&gt;Journal of Clinical Neuroscience&lt;/full-title&gt;&lt;/periodical&gt;&lt;pages&gt;1504-1506&lt;/pages&gt;&lt;volume&gt;16&lt;/volume&gt;&lt;number&gt;11&lt;/number&gt;&lt;dates&gt;&lt;year&gt;2009&lt;/year&gt;&lt;/dates&gt;&lt;isbn&gt;0967-5868&lt;/isbn&gt;&lt;urls&gt;&lt;/urls&gt;&lt;/record&gt;&lt;/Cite&gt;&lt;/EndNote&gt;</w:instrText>
      </w:r>
      <w:r w:rsidRPr="001F04E0">
        <w:rPr>
          <w:rFonts w:ascii="Verdana" w:hAnsi="Verdana" w:cs="Calibri"/>
          <w:sz w:val="16"/>
          <w:szCs w:val="16"/>
        </w:rPr>
        <w:fldChar w:fldCharType="separate"/>
      </w:r>
      <w:r w:rsidRPr="001F04E0">
        <w:rPr>
          <w:rFonts w:ascii="Verdana" w:hAnsi="Verdana" w:cs="Calibri"/>
          <w:sz w:val="16"/>
          <w:szCs w:val="16"/>
        </w:rPr>
        <w:t>(Karaduman, Asil et al. 2009)</w:t>
      </w:r>
      <w:r w:rsidRPr="001F04E0">
        <w:rPr>
          <w:rFonts w:ascii="Verdana" w:hAnsi="Verdana" w:cs="Calibri"/>
          <w:sz w:val="16"/>
          <w:szCs w:val="16"/>
        </w:rPr>
        <w:fldChar w:fldCharType="end"/>
      </w:r>
      <w:r w:rsidRPr="001F04E0">
        <w:rPr>
          <w:rFonts w:ascii="Verdana" w:hAnsi="Verdana" w:cs="Calibri"/>
          <w:sz w:val="16"/>
          <w:szCs w:val="16"/>
        </w:rPr>
        <w:t>.</w:t>
      </w:r>
    </w:p>
    <w:p w14:paraId="0507EF5B" w14:textId="77777777" w:rsidR="001F04E0" w:rsidRPr="001F04E0" w:rsidRDefault="001F04E0" w:rsidP="001F04E0">
      <w:pPr>
        <w:pStyle w:val="MHeading1"/>
        <w:spacing w:after="120" w:line="240" w:lineRule="auto"/>
        <w:rPr>
          <w:rFonts w:ascii="Verdana" w:hAnsi="Verdana" w:cs="Calibri"/>
          <w:sz w:val="16"/>
          <w:szCs w:val="16"/>
        </w:rPr>
      </w:pPr>
      <w:r w:rsidRPr="001F04E0">
        <w:rPr>
          <w:rFonts w:ascii="Verdana" w:hAnsi="Verdana" w:cs="Calibri"/>
          <w:sz w:val="16"/>
          <w:szCs w:val="16"/>
        </w:rPr>
        <w:t xml:space="preserve">Bikarbonat desteği, metanol intoksikasyonu için birincil tedavidir </w:t>
      </w:r>
      <w:r w:rsidRPr="001F04E0">
        <w:rPr>
          <w:rFonts w:ascii="Verdana" w:hAnsi="Verdana" w:cs="Calibri"/>
          <w:sz w:val="16"/>
          <w:szCs w:val="16"/>
        </w:rPr>
        <w:fldChar w:fldCharType="begin"/>
      </w:r>
      <w:r w:rsidRPr="001F04E0">
        <w:rPr>
          <w:rFonts w:ascii="Verdana" w:hAnsi="Verdana" w:cs="Calibri"/>
          <w:sz w:val="16"/>
          <w:szCs w:val="16"/>
        </w:rPr>
        <w:instrText xml:space="preserve"> ADDIN EN.CITE &lt;EndNote&gt;&lt;Cite&gt;&lt;Author&gt;Karaduman&lt;/Author&gt;&lt;Year&gt;2009&lt;/Year&gt;&lt;RecNum&gt;3&lt;/RecNum&gt;&lt;DisplayText&gt;(Karaduman, Asil et al. 2009)&lt;/DisplayText&gt;&lt;record&gt;&lt;rec-number&gt;3&lt;/rec-number&gt;&lt;foreign-keys&gt;&lt;key app="EN" db-id="p2xftpw5zp259zexx20v0atlaztzvex0tssd" timestamp="1605974309"&gt;3&lt;/key&gt;&lt;/foreign-keys&gt;&lt;ref-type name="Journal Article"&gt;17&lt;/ref-type&gt;&lt;contributors&gt;&lt;authors&gt;&lt;author&gt;Karaduman, Fatih&lt;/author&gt;&lt;author&gt;Asil, Talip&lt;/author&gt;&lt;author&gt;Balci, Kemal&lt;/author&gt;&lt;author&gt;Temizoz, Osman&lt;/author&gt;&lt;author&gt;Unlu, Ercument&lt;/author&gt;&lt;author&gt;Yilmaz, Arif&lt;/author&gt;&lt;author&gt;Utku, Ufuk&lt;/author&gt;&lt;/authors&gt;&lt;/contributors&gt;&lt;titles&gt;&lt;title&gt;Bilateral basal ganglionic lesions due to transdermal methanol intoxication&lt;/title&gt;&lt;secondary-title&gt;Journal of Clinical Neuroscience&lt;/secondary-title&gt;&lt;/titles&gt;&lt;periodical&gt;&lt;full-title&gt;Journal of Clinical Neuroscience&lt;/full-title&gt;&lt;/periodical&gt;&lt;pages&gt;1504-1506&lt;/pages&gt;&lt;volume&gt;16&lt;/volume&gt;&lt;number&gt;11&lt;/number&gt;&lt;dates&gt;&lt;year&gt;2009&lt;/year&gt;&lt;/dates&gt;&lt;isbn&gt;0967-5868&lt;/isbn&gt;&lt;urls&gt;&lt;/urls&gt;&lt;/record&gt;&lt;/Cite&gt;&lt;/EndNote&gt;</w:instrText>
      </w:r>
      <w:r w:rsidRPr="001F04E0">
        <w:rPr>
          <w:rFonts w:ascii="Verdana" w:hAnsi="Verdana" w:cs="Calibri"/>
          <w:sz w:val="16"/>
          <w:szCs w:val="16"/>
        </w:rPr>
        <w:fldChar w:fldCharType="separate"/>
      </w:r>
      <w:r w:rsidRPr="001F04E0">
        <w:rPr>
          <w:rFonts w:ascii="Verdana" w:hAnsi="Verdana" w:cs="Calibri"/>
          <w:sz w:val="16"/>
          <w:szCs w:val="16"/>
        </w:rPr>
        <w:t>(Karaduman, Asil et al. 2009)</w:t>
      </w:r>
      <w:r w:rsidRPr="001F04E0">
        <w:rPr>
          <w:rFonts w:ascii="Verdana" w:hAnsi="Verdana" w:cs="Calibri"/>
          <w:sz w:val="16"/>
          <w:szCs w:val="16"/>
        </w:rPr>
        <w:fldChar w:fldCharType="end"/>
      </w:r>
      <w:r w:rsidRPr="001F04E0">
        <w:rPr>
          <w:rFonts w:ascii="Verdana" w:hAnsi="Verdana" w:cs="Calibri"/>
          <w:sz w:val="16"/>
          <w:szCs w:val="16"/>
        </w:rPr>
        <w:t xml:space="preserve">. Etil alkolün alkol dehidrojenaz enzimlerine afinitesi metanolden 10-20 kat daha fazladır. Bu nedenle, metanolün metabolizmasını formik aside düşürmek için fomepizol veya etil alkol desteği kullanılabilir. Toksik metabolitlerin uzaklaştırılması ve asidozun düzeltilmesi de hemodiyaliz ile sağlanabilir. Hemodinamik açıdan stabil olmayan hastalarda tercih edilen tedavi yöntemi hemodiyalizdir </w:t>
      </w:r>
      <w:r w:rsidRPr="001F04E0">
        <w:rPr>
          <w:rFonts w:ascii="Verdana" w:hAnsi="Verdana" w:cs="Calibri"/>
          <w:sz w:val="16"/>
          <w:szCs w:val="16"/>
        </w:rPr>
        <w:fldChar w:fldCharType="begin"/>
      </w:r>
      <w:r w:rsidRPr="001F04E0">
        <w:rPr>
          <w:rFonts w:ascii="Verdana" w:hAnsi="Verdana" w:cs="Calibri"/>
          <w:sz w:val="16"/>
          <w:szCs w:val="16"/>
        </w:rPr>
        <w:instrText xml:space="preserve"> ADDIN EN.CITE &lt;EndNote&gt;&lt;Cite&gt;&lt;Author&gt;Karaduman&lt;/Author&gt;&lt;Year&gt;2009&lt;/Year&gt;&lt;RecNum&gt;3&lt;/RecNum&gt;&lt;DisplayText&gt;(Karaduman, Asil et al. 2009, Bal, Can et al. 2016)&lt;/DisplayText&gt;&lt;record&gt;&lt;rec-number&gt;3&lt;/rec-number&gt;&lt;foreign-keys&gt;&lt;key app="EN" db-id="p2xftpw5zp259zexx20v0atlaztzvex0tssd" timestamp="1605974309"&gt;3&lt;/key&gt;&lt;/foreign-keys&gt;&lt;ref-type name="Journal Article"&gt;17&lt;/ref-type&gt;&lt;contributors&gt;&lt;authors&gt;&lt;author&gt;Karaduman, Fatih&lt;/author&gt;&lt;author&gt;Asil, Talip&lt;/author&gt;&lt;author&gt;Balci, Kemal&lt;/author&gt;&lt;author&gt;Temizoz, Osman&lt;/author&gt;&lt;author&gt;Unlu, Ercument&lt;/author&gt;&lt;author&gt;Yilmaz, Arif&lt;/author&gt;&lt;author&gt;Utku, Ufuk&lt;/author&gt;&lt;/authors&gt;&lt;/contributors&gt;&lt;titles&gt;&lt;title&gt;Bilateral basal ganglionic lesions due to transdermal methanol intoxication&lt;/title&gt;&lt;secondary-title&gt;Journal of Clinical Neuroscience&lt;/secondary-title&gt;&lt;/titles&gt;&lt;periodical&gt;&lt;full-title&gt;Journal of Clinical Neuroscience&lt;/full-title&gt;&lt;/periodical&gt;&lt;pages&gt;1504-1506&lt;/pages&gt;&lt;volume&gt;16&lt;/volume&gt;&lt;number&gt;11&lt;/number&gt;&lt;dates&gt;&lt;year&gt;2009&lt;/year&gt;&lt;/dates&gt;&lt;isbn&gt;0967-5868&lt;/isbn&gt;&lt;urls&gt;&lt;/urls&gt;&lt;/record&gt;&lt;/Cite&gt;&lt;Cite&gt;&lt;Author&gt;Bal&lt;/Author&gt;&lt;Year&gt;2016&lt;/Year&gt;&lt;RecNum&gt;4&lt;/RecNum&gt;&lt;record&gt;&lt;rec-number&gt;4&lt;/rec-number&gt;&lt;foreign-keys&gt;&lt;key app="EN" db-id="p2xftpw5zp259zexx20v0atlaztzvex0tssd" timestamp="1605974328"&gt;4&lt;/key&gt;&lt;/foreign-keys&gt;&lt;ref-type name="Journal Article"&gt;17&lt;/ref-type&gt;&lt;contributors&gt;&lt;authors&gt;&lt;author&gt;Bal, Zumrut Sahbudak&lt;/author&gt;&lt;author&gt;Can, Fulya Kamit&lt;/author&gt;&lt;author&gt;Anil, Ayse Berna&lt;/author&gt;&lt;author&gt;Bal, Alkan&lt;/author&gt;&lt;author&gt;Anil, Murat&lt;/author&gt;&lt;author&gt;Gokalp, Gamze&lt;/author&gt;&lt;author&gt;Yavascan, Onder&lt;/author&gt;&lt;author&gt;Aksu, Nejat&lt;/author&gt;&lt;/authors&gt;&lt;/contributors&gt;&lt;titles&gt;&lt;title&gt;A rare cause of metabolic acidosis: fatal transdermal methanol intoxication in an infant&lt;/title&gt;&lt;secondary-title&gt;Pediatric emergency care&lt;/secondary-title&gt;&lt;/titles&gt;&lt;periodical&gt;&lt;full-title&gt;Pediatric emergency care&lt;/full-title&gt;&lt;/periodical&gt;&lt;pages&gt;532-533&lt;/pages&gt;&lt;volume&gt;32&lt;/volume&gt;&lt;number&gt;8&lt;/number&gt;&lt;dates&gt;&lt;year&gt;2016&lt;/year&gt;&lt;/dates&gt;&lt;isbn&gt;0749-5161&lt;/isbn&gt;&lt;urls&gt;&lt;/urls&gt;&lt;/record&gt;&lt;/Cite&gt;&lt;/EndNote&gt;</w:instrText>
      </w:r>
      <w:r w:rsidRPr="001F04E0">
        <w:rPr>
          <w:rFonts w:ascii="Verdana" w:hAnsi="Verdana" w:cs="Calibri"/>
          <w:sz w:val="16"/>
          <w:szCs w:val="16"/>
        </w:rPr>
        <w:fldChar w:fldCharType="separate"/>
      </w:r>
      <w:r w:rsidRPr="001F04E0">
        <w:rPr>
          <w:rFonts w:ascii="Verdana" w:hAnsi="Verdana" w:cs="Calibri"/>
          <w:sz w:val="16"/>
          <w:szCs w:val="16"/>
        </w:rPr>
        <w:t>(Karaduman, Asil et al. 2009, Bal, Can et al. 2016)</w:t>
      </w:r>
      <w:r w:rsidRPr="001F04E0">
        <w:rPr>
          <w:rFonts w:ascii="Verdana" w:hAnsi="Verdana" w:cs="Calibri"/>
          <w:sz w:val="16"/>
          <w:szCs w:val="16"/>
        </w:rPr>
        <w:fldChar w:fldCharType="end"/>
      </w:r>
      <w:r w:rsidRPr="001F04E0">
        <w:rPr>
          <w:rFonts w:ascii="Verdana" w:hAnsi="Verdana" w:cs="Calibri"/>
          <w:sz w:val="16"/>
          <w:szCs w:val="16"/>
        </w:rPr>
        <w:t>. Olgumuzda bikarbonat infüzyonuna rağmen metabolik asidoz devam etti; bu nedenle hemodiyaliz başlatıldı. İki seans hemodiyaliz sonrası kan gazı testleri normal seviyeler gösterdi ve IV etil alkol tedavisinin beşinci gününde kan metanol seviyesi 0 mg / dL idi.</w:t>
      </w:r>
    </w:p>
    <w:p w14:paraId="1C7624F7" w14:textId="77777777" w:rsidR="001F04E0" w:rsidRPr="001F04E0" w:rsidRDefault="001F04E0" w:rsidP="001F04E0">
      <w:pPr>
        <w:pStyle w:val="MHeading1"/>
        <w:spacing w:after="120" w:line="240" w:lineRule="auto"/>
        <w:rPr>
          <w:rFonts w:ascii="Verdana" w:hAnsi="Verdana" w:cs="Calibri"/>
          <w:sz w:val="16"/>
          <w:szCs w:val="16"/>
        </w:rPr>
      </w:pPr>
      <w:r w:rsidRPr="001F04E0">
        <w:rPr>
          <w:rFonts w:ascii="Verdana" w:hAnsi="Verdana" w:cs="Calibri"/>
          <w:sz w:val="16"/>
          <w:szCs w:val="16"/>
        </w:rPr>
        <w:t>Diplopi ve açıklanamayan metabolik asidozu olan hastalarda metanol zehirlenmesi akılda tutulmalıdır. Metanol intoksikasyonu vakalarının çoğu oral alımdan sonra meydana gelse de, metanol zehirlenmesinin transdermal olarak meydana gelebileceği düşünülmelidir.</w:t>
      </w:r>
    </w:p>
    <w:bookmarkEnd w:id="1"/>
    <w:p w14:paraId="7B74E654" w14:textId="5888CC35" w:rsidR="001F04E0" w:rsidRPr="001F04E0" w:rsidRDefault="001F04E0" w:rsidP="001F04E0">
      <w:pPr>
        <w:pStyle w:val="MHeading1"/>
        <w:spacing w:after="120" w:line="240" w:lineRule="auto"/>
        <w:rPr>
          <w:rFonts w:ascii="Verdana" w:hAnsi="Verdana" w:cs="Calibri"/>
          <w:sz w:val="16"/>
          <w:szCs w:val="16"/>
        </w:rPr>
      </w:pPr>
      <w:r>
        <w:rPr>
          <w:rFonts w:ascii="Verdana" w:hAnsi="Verdana" w:cs="Calibri"/>
          <w:sz w:val="16"/>
          <w:szCs w:val="16"/>
        </w:rPr>
        <w:lastRenderedPageBreak/>
        <w:t>Kaynaklar</w:t>
      </w:r>
    </w:p>
    <w:p w14:paraId="4EB5131C" w14:textId="77777777" w:rsidR="001F04E0" w:rsidRPr="001F04E0" w:rsidRDefault="001F04E0" w:rsidP="001F04E0">
      <w:pPr>
        <w:pStyle w:val="MHeading1"/>
        <w:spacing w:after="120" w:line="240" w:lineRule="auto"/>
        <w:rPr>
          <w:rFonts w:ascii="Verdana" w:hAnsi="Verdana" w:cs="Calibri"/>
          <w:sz w:val="16"/>
          <w:szCs w:val="16"/>
        </w:rPr>
      </w:pPr>
    </w:p>
    <w:p w14:paraId="13AAF6E9" w14:textId="77777777" w:rsidR="001F04E0" w:rsidRPr="001F04E0" w:rsidRDefault="001F04E0" w:rsidP="001F04E0">
      <w:pPr>
        <w:pStyle w:val="MHeading1"/>
        <w:spacing w:after="120"/>
        <w:jc w:val="both"/>
        <w:rPr>
          <w:rFonts w:ascii="Verdana" w:hAnsi="Verdana" w:cs="Calibri"/>
          <w:sz w:val="16"/>
          <w:szCs w:val="16"/>
          <w:lang w:val="en-US"/>
        </w:rPr>
      </w:pPr>
      <w:r w:rsidRPr="001F04E0">
        <w:rPr>
          <w:rFonts w:ascii="Verdana" w:hAnsi="Verdana" w:cs="Calibri"/>
          <w:sz w:val="16"/>
          <w:szCs w:val="16"/>
          <w:lang w:val="en-US"/>
        </w:rPr>
        <w:fldChar w:fldCharType="begin"/>
      </w:r>
      <w:r w:rsidRPr="001F04E0">
        <w:rPr>
          <w:rFonts w:ascii="Verdana" w:hAnsi="Verdana" w:cs="Calibri"/>
          <w:sz w:val="16"/>
          <w:szCs w:val="16"/>
          <w:lang w:val="en-US"/>
        </w:rPr>
        <w:instrText xml:space="preserve"> ADDIN EN.REFLIST </w:instrText>
      </w:r>
      <w:r w:rsidRPr="001F04E0">
        <w:rPr>
          <w:rFonts w:ascii="Verdana" w:hAnsi="Verdana" w:cs="Calibri"/>
          <w:sz w:val="16"/>
          <w:szCs w:val="16"/>
          <w:lang w:val="en-US"/>
        </w:rPr>
        <w:fldChar w:fldCharType="separate"/>
      </w:r>
      <w:r w:rsidRPr="001F04E0">
        <w:rPr>
          <w:rFonts w:ascii="Verdana" w:hAnsi="Verdana" w:cs="Calibri"/>
          <w:sz w:val="16"/>
          <w:szCs w:val="16"/>
          <w:lang w:val="en-US"/>
        </w:rPr>
        <w:t xml:space="preserve">Bal, Z. S., et al. (2016). "A rare cause of metabolic acidosis: fatal transdermal methanol intoxication in an infant." </w:t>
      </w:r>
      <w:r w:rsidRPr="001F04E0">
        <w:rPr>
          <w:rFonts w:ascii="Verdana" w:hAnsi="Verdana" w:cs="Calibri"/>
          <w:sz w:val="16"/>
          <w:szCs w:val="16"/>
          <w:u w:val="single"/>
          <w:lang w:val="en-US"/>
        </w:rPr>
        <w:t>Pediatric emergency care</w:t>
      </w:r>
      <w:r w:rsidRPr="001F04E0">
        <w:rPr>
          <w:rFonts w:ascii="Verdana" w:hAnsi="Verdana" w:cs="Calibri"/>
          <w:sz w:val="16"/>
          <w:szCs w:val="16"/>
          <w:lang w:val="en-US"/>
        </w:rPr>
        <w:t xml:space="preserve"> 32(8): 532-533.</w:t>
      </w:r>
    </w:p>
    <w:p w14:paraId="20CF050A" w14:textId="77777777" w:rsidR="001F04E0" w:rsidRPr="001F04E0" w:rsidRDefault="001F04E0" w:rsidP="001F04E0">
      <w:pPr>
        <w:pStyle w:val="MHeading1"/>
        <w:spacing w:after="120"/>
        <w:jc w:val="both"/>
        <w:rPr>
          <w:rFonts w:ascii="Verdana" w:hAnsi="Verdana" w:cs="Calibri"/>
          <w:sz w:val="16"/>
          <w:szCs w:val="16"/>
          <w:lang w:val="en-US"/>
        </w:rPr>
      </w:pPr>
      <w:r w:rsidRPr="001F04E0">
        <w:rPr>
          <w:rFonts w:ascii="Verdana" w:hAnsi="Verdana" w:cs="Calibri"/>
          <w:sz w:val="16"/>
          <w:szCs w:val="16"/>
          <w:lang w:val="en-US"/>
        </w:rPr>
        <w:tab/>
      </w:r>
    </w:p>
    <w:p w14:paraId="4101138B" w14:textId="77777777" w:rsidR="001F04E0" w:rsidRPr="001F04E0" w:rsidRDefault="001F04E0" w:rsidP="001F04E0">
      <w:pPr>
        <w:pStyle w:val="MHeading1"/>
        <w:spacing w:after="120"/>
        <w:jc w:val="both"/>
        <w:rPr>
          <w:rFonts w:ascii="Verdana" w:hAnsi="Verdana" w:cs="Calibri"/>
          <w:sz w:val="16"/>
          <w:szCs w:val="16"/>
          <w:lang w:val="en-US"/>
        </w:rPr>
      </w:pPr>
      <w:r w:rsidRPr="001F04E0">
        <w:rPr>
          <w:rFonts w:ascii="Verdana" w:hAnsi="Verdana" w:cs="Calibri"/>
          <w:sz w:val="16"/>
          <w:szCs w:val="16"/>
          <w:lang w:val="en-US"/>
        </w:rPr>
        <w:t xml:space="preserve">Hizarci, B., et al. (2015). "Transdermal methyl alcohol intoxication: a case report." </w:t>
      </w:r>
      <w:r w:rsidRPr="001F04E0">
        <w:rPr>
          <w:rFonts w:ascii="Verdana" w:hAnsi="Verdana" w:cs="Calibri"/>
          <w:sz w:val="16"/>
          <w:szCs w:val="16"/>
          <w:u w:val="single"/>
          <w:lang w:val="en-US"/>
        </w:rPr>
        <w:t>Acta dermato-venereologica</w:t>
      </w:r>
      <w:r w:rsidRPr="001F04E0">
        <w:rPr>
          <w:rFonts w:ascii="Verdana" w:hAnsi="Verdana" w:cs="Calibri"/>
          <w:sz w:val="16"/>
          <w:szCs w:val="16"/>
          <w:lang w:val="en-US"/>
        </w:rPr>
        <w:t xml:space="preserve"> 95(6): 740-741.</w:t>
      </w:r>
    </w:p>
    <w:p w14:paraId="61579D33" w14:textId="77777777" w:rsidR="001F04E0" w:rsidRPr="001F04E0" w:rsidRDefault="001F04E0" w:rsidP="001F04E0">
      <w:pPr>
        <w:pStyle w:val="MHeading1"/>
        <w:spacing w:after="120"/>
        <w:jc w:val="both"/>
        <w:rPr>
          <w:rFonts w:ascii="Verdana" w:hAnsi="Verdana" w:cs="Calibri"/>
          <w:sz w:val="16"/>
          <w:szCs w:val="16"/>
          <w:lang w:val="en-US"/>
        </w:rPr>
      </w:pPr>
      <w:r w:rsidRPr="001F04E0">
        <w:rPr>
          <w:rFonts w:ascii="Verdana" w:hAnsi="Verdana" w:cs="Calibri"/>
          <w:sz w:val="16"/>
          <w:szCs w:val="16"/>
          <w:lang w:val="en-US"/>
        </w:rPr>
        <w:tab/>
      </w:r>
    </w:p>
    <w:p w14:paraId="7936A855" w14:textId="77777777" w:rsidR="001F04E0" w:rsidRPr="001F04E0" w:rsidRDefault="001F04E0" w:rsidP="001F04E0">
      <w:pPr>
        <w:pStyle w:val="MHeading1"/>
        <w:spacing w:after="120"/>
        <w:jc w:val="both"/>
        <w:rPr>
          <w:rFonts w:ascii="Verdana" w:hAnsi="Verdana" w:cs="Calibri"/>
          <w:sz w:val="16"/>
          <w:szCs w:val="16"/>
          <w:lang w:val="en-US"/>
        </w:rPr>
      </w:pPr>
      <w:r w:rsidRPr="001F04E0">
        <w:rPr>
          <w:rFonts w:ascii="Verdana" w:hAnsi="Verdana" w:cs="Calibri"/>
          <w:sz w:val="16"/>
          <w:szCs w:val="16"/>
          <w:lang w:val="en-US"/>
        </w:rPr>
        <w:t xml:space="preserve">İşcan, Y., et al. (2013). "Bilateral total optic atrophy due to transdermal methanol intoxication." </w:t>
      </w:r>
      <w:r w:rsidRPr="001F04E0">
        <w:rPr>
          <w:rFonts w:ascii="Verdana" w:hAnsi="Verdana" w:cs="Calibri"/>
          <w:sz w:val="16"/>
          <w:szCs w:val="16"/>
          <w:u w:val="single"/>
          <w:lang w:val="en-US"/>
        </w:rPr>
        <w:t>Middle East African journal of ophthalmology</w:t>
      </w:r>
      <w:r w:rsidRPr="001F04E0">
        <w:rPr>
          <w:rFonts w:ascii="Verdana" w:hAnsi="Verdana" w:cs="Calibri"/>
          <w:sz w:val="16"/>
          <w:szCs w:val="16"/>
          <w:lang w:val="en-US"/>
        </w:rPr>
        <w:t xml:space="preserve"> 20(1): 92.</w:t>
      </w:r>
    </w:p>
    <w:p w14:paraId="40E4B9EB" w14:textId="77777777" w:rsidR="001F04E0" w:rsidRPr="001F04E0" w:rsidRDefault="001F04E0" w:rsidP="001F04E0">
      <w:pPr>
        <w:pStyle w:val="MHeading1"/>
        <w:spacing w:after="120"/>
        <w:jc w:val="both"/>
        <w:rPr>
          <w:rFonts w:ascii="Verdana" w:hAnsi="Verdana" w:cs="Calibri"/>
          <w:sz w:val="16"/>
          <w:szCs w:val="16"/>
          <w:lang w:val="en-US"/>
        </w:rPr>
      </w:pPr>
      <w:r w:rsidRPr="001F04E0">
        <w:rPr>
          <w:rFonts w:ascii="Verdana" w:hAnsi="Verdana" w:cs="Calibri"/>
          <w:sz w:val="16"/>
          <w:szCs w:val="16"/>
          <w:lang w:val="en-US"/>
        </w:rPr>
        <w:tab/>
      </w:r>
    </w:p>
    <w:p w14:paraId="21BD3BB9" w14:textId="77777777" w:rsidR="001F04E0" w:rsidRPr="001F04E0" w:rsidRDefault="001F04E0" w:rsidP="001F04E0">
      <w:pPr>
        <w:pStyle w:val="MHeading1"/>
        <w:spacing w:after="120"/>
        <w:jc w:val="both"/>
        <w:rPr>
          <w:rFonts w:ascii="Verdana" w:hAnsi="Verdana" w:cs="Calibri"/>
          <w:sz w:val="16"/>
          <w:szCs w:val="16"/>
          <w:lang w:val="en-US"/>
        </w:rPr>
      </w:pPr>
      <w:r w:rsidRPr="001F04E0">
        <w:rPr>
          <w:rFonts w:ascii="Verdana" w:hAnsi="Verdana" w:cs="Calibri"/>
          <w:sz w:val="16"/>
          <w:szCs w:val="16"/>
          <w:lang w:val="en-US"/>
        </w:rPr>
        <w:t xml:space="preserve">Karaduman, F., et al. (2009). "Bilateral basal ganglionic lesions due to transdermal methanol intoxication." </w:t>
      </w:r>
      <w:r w:rsidRPr="001F04E0">
        <w:rPr>
          <w:rFonts w:ascii="Verdana" w:hAnsi="Verdana" w:cs="Calibri"/>
          <w:sz w:val="16"/>
          <w:szCs w:val="16"/>
          <w:u w:val="single"/>
          <w:lang w:val="en-US"/>
        </w:rPr>
        <w:t>Journal of Clinical Neuroscience</w:t>
      </w:r>
      <w:r w:rsidRPr="001F04E0">
        <w:rPr>
          <w:rFonts w:ascii="Verdana" w:hAnsi="Verdana" w:cs="Calibri"/>
          <w:sz w:val="16"/>
          <w:szCs w:val="16"/>
          <w:lang w:val="en-US"/>
        </w:rPr>
        <w:t xml:space="preserve"> 16(11): 1504-1506.</w:t>
      </w:r>
    </w:p>
    <w:p w14:paraId="73A8E964" w14:textId="77777777" w:rsidR="001F04E0" w:rsidRPr="001F04E0" w:rsidRDefault="001F04E0" w:rsidP="001F04E0">
      <w:pPr>
        <w:pStyle w:val="MHeading1"/>
        <w:spacing w:after="120"/>
        <w:jc w:val="both"/>
        <w:rPr>
          <w:rFonts w:ascii="Verdana" w:hAnsi="Verdana" w:cs="Calibri"/>
          <w:sz w:val="16"/>
          <w:szCs w:val="16"/>
          <w:lang w:val="en-US"/>
        </w:rPr>
      </w:pPr>
      <w:r w:rsidRPr="001F04E0">
        <w:rPr>
          <w:rFonts w:ascii="Verdana" w:hAnsi="Verdana" w:cs="Calibri"/>
          <w:sz w:val="16"/>
          <w:szCs w:val="16"/>
          <w:lang w:val="en-US"/>
        </w:rPr>
        <w:tab/>
      </w:r>
    </w:p>
    <w:p w14:paraId="320EA295" w14:textId="77777777" w:rsidR="001F04E0" w:rsidRPr="001F04E0" w:rsidRDefault="001F04E0" w:rsidP="001F04E0">
      <w:pPr>
        <w:pStyle w:val="MHeading1"/>
        <w:spacing w:after="120"/>
        <w:jc w:val="both"/>
        <w:rPr>
          <w:rFonts w:ascii="Verdana" w:hAnsi="Verdana" w:cs="Calibri"/>
          <w:sz w:val="16"/>
          <w:szCs w:val="16"/>
          <w:lang w:val="en-US"/>
        </w:rPr>
      </w:pPr>
      <w:r w:rsidRPr="001F04E0">
        <w:rPr>
          <w:rFonts w:ascii="Verdana" w:hAnsi="Verdana" w:cs="Calibri"/>
          <w:sz w:val="16"/>
          <w:szCs w:val="16"/>
          <w:lang w:val="en-US"/>
        </w:rPr>
        <w:t xml:space="preserve">Uca, A. U., et al. (2015). "An undercovered health threat in Turkey: transdermal methanol intoxication." </w:t>
      </w:r>
      <w:r w:rsidRPr="001F04E0">
        <w:rPr>
          <w:rFonts w:ascii="Verdana" w:hAnsi="Verdana" w:cs="Calibri"/>
          <w:sz w:val="16"/>
          <w:szCs w:val="16"/>
          <w:u w:val="single"/>
          <w:lang w:val="en-US"/>
        </w:rPr>
        <w:t>Clinical neuropharmacology</w:t>
      </w:r>
      <w:r w:rsidRPr="001F04E0">
        <w:rPr>
          <w:rFonts w:ascii="Verdana" w:hAnsi="Verdana" w:cs="Calibri"/>
          <w:sz w:val="16"/>
          <w:szCs w:val="16"/>
          <w:lang w:val="en-US"/>
        </w:rPr>
        <w:t xml:space="preserve"> 38(2): 52-54.</w:t>
      </w:r>
    </w:p>
    <w:p w14:paraId="767FEE57" w14:textId="77777777" w:rsidR="001F04E0" w:rsidRPr="001F04E0" w:rsidRDefault="001F04E0" w:rsidP="001F04E0">
      <w:pPr>
        <w:pStyle w:val="MHeading1"/>
        <w:spacing w:after="120"/>
        <w:jc w:val="both"/>
        <w:rPr>
          <w:rFonts w:ascii="Verdana" w:hAnsi="Verdana" w:cs="Calibri"/>
          <w:sz w:val="16"/>
          <w:szCs w:val="16"/>
          <w:lang w:val="en-US"/>
        </w:rPr>
      </w:pPr>
      <w:r w:rsidRPr="001F04E0">
        <w:rPr>
          <w:rFonts w:ascii="Verdana" w:hAnsi="Verdana" w:cs="Calibri"/>
          <w:sz w:val="16"/>
          <w:szCs w:val="16"/>
          <w:lang w:val="en-US"/>
        </w:rPr>
        <w:tab/>
      </w:r>
    </w:p>
    <w:p w14:paraId="6952E24B" w14:textId="130EE67F" w:rsidR="00466355" w:rsidRPr="00466355" w:rsidRDefault="001F04E0" w:rsidP="001F04E0">
      <w:pPr>
        <w:pStyle w:val="MHeading1"/>
        <w:spacing w:after="120" w:line="240" w:lineRule="auto"/>
        <w:jc w:val="both"/>
        <w:rPr>
          <w:rFonts w:ascii="Verdana" w:hAnsi="Verdana" w:cs="Calibri"/>
          <w:sz w:val="16"/>
          <w:szCs w:val="16"/>
          <w:lang w:val="en-US" w:eastAsia="en-US"/>
        </w:rPr>
      </w:pPr>
      <w:r w:rsidRPr="001F04E0">
        <w:rPr>
          <w:rFonts w:ascii="Verdana" w:hAnsi="Verdana" w:cs="Calibri"/>
          <w:sz w:val="16"/>
          <w:szCs w:val="16"/>
        </w:rPr>
        <w:fldChar w:fldCharType="end"/>
      </w:r>
      <w:r w:rsidR="00466355" w:rsidRPr="00466355">
        <w:rPr>
          <w:rFonts w:ascii="Verdana" w:hAnsi="Verdana" w:cs="Calibri"/>
          <w:sz w:val="16"/>
          <w:szCs w:val="16"/>
          <w:lang w:val="en-US" w:eastAsia="en-US"/>
        </w:rPr>
        <w:t xml:space="preserve"> </w:t>
      </w:r>
    </w:p>
    <w:p w14:paraId="2BC058E0" w14:textId="77777777" w:rsidR="009472A1" w:rsidRPr="00B1493D" w:rsidRDefault="009472A1" w:rsidP="002D7B3B">
      <w:pPr>
        <w:pStyle w:val="MLogo"/>
        <w:jc w:val="both"/>
        <w:rPr>
          <w:rFonts w:cs="Calibri"/>
          <w:sz w:val="16"/>
          <w:szCs w:val="16"/>
        </w:rPr>
        <w:sectPr w:rsidR="009472A1" w:rsidRPr="00B1493D" w:rsidSect="009C7EE6">
          <w:type w:val="continuous"/>
          <w:pgSz w:w="11913" w:h="16834" w:code="9"/>
          <w:pgMar w:top="992" w:right="992" w:bottom="992" w:left="567" w:header="851" w:footer="567" w:gutter="284"/>
          <w:pgBorders>
            <w:left w:val="single" w:sz="48" w:space="12" w:color="B4C6E7"/>
          </w:pgBorders>
          <w:pgNumType w:start="1"/>
          <w:cols w:num="2" w:space="397"/>
          <w:noEndnote/>
          <w:docGrid w:linePitch="326"/>
        </w:sectPr>
      </w:pPr>
    </w:p>
    <w:p w14:paraId="0D1E45FF" w14:textId="77777777" w:rsidR="00EA0C6F" w:rsidRPr="00B1493D" w:rsidRDefault="00EA0C6F" w:rsidP="005967E2">
      <w:pPr>
        <w:pStyle w:val="MLogo"/>
        <w:spacing w:before="0"/>
        <w:jc w:val="both"/>
        <w:rPr>
          <w:rFonts w:cs="Calibri"/>
          <w:sz w:val="16"/>
          <w:szCs w:val="16"/>
        </w:rPr>
      </w:pPr>
    </w:p>
    <w:sectPr w:rsidR="00EA0C6F" w:rsidRPr="00B1493D" w:rsidSect="009C7EE6">
      <w:type w:val="continuous"/>
      <w:pgSz w:w="11913" w:h="16834" w:code="9"/>
      <w:pgMar w:top="992" w:right="992" w:bottom="992" w:left="992" w:header="851" w:footer="567" w:gutter="284"/>
      <w:pgBorders>
        <w:left w:val="single" w:sz="48" w:space="12" w:color="B4C6E7"/>
      </w:pgBorders>
      <w:pgNumType w:start="1"/>
      <w:cols w:space="397"/>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9CDA0" w14:textId="77777777" w:rsidR="00D012DD" w:rsidRDefault="00D012DD">
      <w:pPr>
        <w:spacing w:line="240" w:lineRule="auto"/>
      </w:pPr>
      <w:r>
        <w:separator/>
      </w:r>
    </w:p>
  </w:endnote>
  <w:endnote w:type="continuationSeparator" w:id="0">
    <w:p w14:paraId="344FB39F" w14:textId="77777777" w:rsidR="00D012DD" w:rsidRDefault="00D01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Black">
    <w:panose1 w:val="020B0A04020102020204"/>
    <w:charset w:val="A2"/>
    <w:family w:val="swiss"/>
    <w:pitch w:val="variable"/>
    <w:sig w:usb0="A00002AF" w:usb1="400078FB" w:usb2="00000000" w:usb3="00000000" w:csb0="0000009F" w:csb1="00000000"/>
  </w:font>
  <w:font w:name="Agency FB">
    <w:altName w:val="Malgun Gothic"/>
    <w:panose1 w:val="020B0503020202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74EF9" w14:textId="77777777" w:rsidR="00FF6A31" w:rsidRDefault="00BC0257">
    <w:pPr>
      <w:framePr w:wrap="around" w:vAnchor="text" w:hAnchor="margin" w:xAlign="right" w:y="1"/>
    </w:pPr>
    <w:r>
      <w:fldChar w:fldCharType="begin"/>
    </w:r>
    <w:r>
      <w:instrText xml:space="preserve">PAGE  </w:instrText>
    </w:r>
    <w:r>
      <w:fldChar w:fldCharType="separate"/>
    </w:r>
    <w:r w:rsidR="00FF6A31">
      <w:rPr>
        <w:noProof/>
      </w:rPr>
      <w:t>10</w:t>
    </w:r>
    <w:r>
      <w:rPr>
        <w:noProof/>
      </w:rPr>
      <w:fldChar w:fldCharType="end"/>
    </w:r>
  </w:p>
  <w:p w14:paraId="347D9979" w14:textId="77777777" w:rsidR="00FF6A31" w:rsidRDefault="00FF6A31">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55FCF" w14:textId="0A934289" w:rsidR="00AF7C40" w:rsidRDefault="00BC0257">
    <w:pPr>
      <w:pStyle w:val="AltBilgi1"/>
      <w:jc w:val="right"/>
    </w:pPr>
    <w:r>
      <w:fldChar w:fldCharType="begin"/>
    </w:r>
    <w:r>
      <w:instrText>PAGE   \* MERGEFORMAT</w:instrText>
    </w:r>
    <w:r>
      <w:fldChar w:fldCharType="separate"/>
    </w:r>
    <w:r w:rsidR="006650CF">
      <w:rPr>
        <w:noProof/>
      </w:rPr>
      <w:t>1</w:t>
    </w:r>
    <w:r>
      <w:rPr>
        <w:noProof/>
      </w:rPr>
      <w:fldChar w:fldCharType="end"/>
    </w:r>
  </w:p>
  <w:p w14:paraId="0BA96138" w14:textId="77777777" w:rsidR="00AF7C40" w:rsidRDefault="00AF7C40">
    <w:pPr>
      <w:pStyle w:val="AltBilgi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7AA02" w14:textId="77777777" w:rsidR="00D012DD" w:rsidRDefault="00D012DD">
      <w:pPr>
        <w:spacing w:line="240" w:lineRule="auto"/>
      </w:pPr>
      <w:r>
        <w:separator/>
      </w:r>
    </w:p>
  </w:footnote>
  <w:footnote w:type="continuationSeparator" w:id="0">
    <w:p w14:paraId="55A854DD" w14:textId="77777777" w:rsidR="00D012DD" w:rsidRDefault="00D012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F78D" w14:textId="77777777" w:rsidR="00FF6A31" w:rsidRDefault="00D012DD" w:rsidP="00CF24C3">
    <w:pPr>
      <w:pStyle w:val="stBilgi1"/>
      <w:framePr w:wrap="around" w:vAnchor="text" w:hAnchor="margin" w:xAlign="right" w:y="1"/>
      <w:rPr>
        <w:rStyle w:val="SayfaNumaras"/>
      </w:rPr>
    </w:pPr>
    <w:r>
      <w:rPr>
        <w:noProof/>
      </w:rPr>
      <w:pict w14:anchorId="12EC1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03969" o:spid="_x0000_s2054" type="#_x0000_t75" style="position:absolute;margin-left:0;margin-top:0;width:496.3pt;height:397.05pt;z-index:-251658752;mso-position-horizontal:center;mso-position-horizontal-relative:margin;mso-position-vertical:center;mso-position-vertical-relative:margin" o:allowincell="f">
          <v:imagedata r:id="rId1" o:title="92294612-art-design-health-medical-heartbeat-pulse-icon-template-design-" gain="19661f" blacklevel="22938f"/>
          <w10:wrap anchorx="margin" anchory="margin"/>
        </v:shape>
      </w:pict>
    </w:r>
    <w:r w:rsidR="00666076">
      <w:rPr>
        <w:rStyle w:val="SayfaNumaras"/>
      </w:rPr>
      <w:fldChar w:fldCharType="begin"/>
    </w:r>
    <w:r w:rsidR="00FF6A31">
      <w:rPr>
        <w:rStyle w:val="SayfaNumaras"/>
      </w:rPr>
      <w:instrText xml:space="preserve">PAGE  </w:instrText>
    </w:r>
    <w:r w:rsidR="00666076">
      <w:rPr>
        <w:rStyle w:val="SayfaNumaras"/>
      </w:rPr>
      <w:fldChar w:fldCharType="end"/>
    </w:r>
  </w:p>
  <w:p w14:paraId="62DD8761" w14:textId="77777777" w:rsidR="00FF6A31" w:rsidRDefault="00FF6A31" w:rsidP="004B059C">
    <w:pPr>
      <w:pStyle w:val="stBilgi1"/>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69D8D" w14:textId="2DB2691D" w:rsidR="00DE27B5" w:rsidRDefault="00D012DD" w:rsidP="00442214">
    <w:pPr>
      <w:ind w:left="7090" w:right="360"/>
      <w:rPr>
        <w:lang w:val="fr-FR"/>
      </w:rPr>
    </w:pPr>
    <w:r>
      <w:rPr>
        <w:i/>
        <w:noProof/>
      </w:rPr>
      <w:pict w14:anchorId="06AB8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03970" o:spid="_x0000_s2055" type="#_x0000_t75" style="position:absolute;left:0;text-align:left;margin-left:0;margin-top:0;width:496.3pt;height:397.05pt;z-index:-251657728;mso-position-horizontal:center;mso-position-horizontal-relative:margin;mso-position-vertical:center;mso-position-vertical-relative:margin" o:allowincell="f">
          <v:imagedata r:id="rId1" o:title="92294612-art-design-health-medical-heartbeat-pulse-icon-template-design-" gain="19661f" blacklevel="22938f"/>
          <w10:wrap anchorx="margin" anchory="margin"/>
        </v:shape>
      </w:pict>
    </w:r>
    <w:r w:rsidR="00DE27B5" w:rsidRPr="00D25FAC">
      <w:rPr>
        <w:i/>
      </w:rPr>
      <w:t>ASUJMS</w:t>
    </w:r>
    <w:r w:rsidR="00DE27B5" w:rsidRPr="00D25FAC">
      <w:rPr>
        <w:rFonts w:hint="eastAsia"/>
        <w:i/>
      </w:rPr>
      <w:t>.</w:t>
    </w:r>
    <w:r w:rsidR="00DE27B5" w:rsidRPr="00D25FAC">
      <w:rPr>
        <w:rFonts w:hint="eastAsia"/>
      </w:rPr>
      <w:t xml:space="preserve"> </w:t>
    </w:r>
    <w:r w:rsidR="00DE27B5" w:rsidRPr="00D25FAC">
      <w:rPr>
        <w:b/>
      </w:rPr>
      <w:t>2020</w:t>
    </w:r>
    <w:r w:rsidR="00442214">
      <w:t xml:space="preserve">, 1(2): </w:t>
    </w:r>
    <w:r w:rsidR="00DE6433">
      <w:t>17-18</w:t>
    </w:r>
    <w:r w:rsidR="00DE27B5" w:rsidRPr="0008468B">
      <w:rPr>
        <w:lang w:val="fr-FR"/>
      </w:rPr>
      <w:tab/>
    </w:r>
  </w:p>
  <w:p w14:paraId="43371B97" w14:textId="77777777" w:rsidR="00FF6A31" w:rsidRPr="0008468B" w:rsidRDefault="00DE27B5" w:rsidP="00DE27B5">
    <w:pPr>
      <w:pStyle w:val="stBilgi1"/>
      <w:jc w:val="right"/>
      <w:rPr>
        <w:lang w:val="fr-FR"/>
      </w:rPr>
    </w:pPr>
    <w:r w:rsidRPr="0008468B">
      <w:rPr>
        <w:lang w:val="fr-FR"/>
      </w:rPr>
      <w:tab/>
      <w:t xml:space="preserve"> </w:t>
    </w:r>
    <w:r>
      <w:rPr>
        <w:lang w:val="fr-FR"/>
      </w:rPr>
      <w:tab/>
    </w:r>
    <w:r>
      <w:rPr>
        <w:lang w:val="fr-FR"/>
      </w:rPr>
      <w:tab/>
    </w:r>
    <w:r>
      <w:rPr>
        <w:lang w:val="fr-FR"/>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35BEE" w14:textId="77777777" w:rsidR="00DE27B5" w:rsidRDefault="00D012DD" w:rsidP="00DE27B5">
    <w:pPr>
      <w:ind w:right="360"/>
      <w:rPr>
        <w:lang w:val="fr-FR"/>
      </w:rPr>
    </w:pPr>
    <w:r>
      <w:rPr>
        <w:i/>
        <w:noProof/>
      </w:rPr>
      <w:pict w14:anchorId="7E9282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03968" o:spid="_x0000_s2053" type="#_x0000_t75" style="position:absolute;margin-left:0;margin-top:0;width:496.3pt;height:397.05pt;z-index:-251659776;mso-position-horizontal:center;mso-position-horizontal-relative:margin;mso-position-vertical:center;mso-position-vertical-relative:margin" o:allowincell="f">
          <v:imagedata r:id="rId1" o:title="92294612-art-design-health-medical-heartbeat-pulse-icon-template-design-" gain="19661f" blacklevel="22938f"/>
          <w10:wrap anchorx="margin" anchory="margin"/>
        </v:shape>
      </w:pict>
    </w:r>
    <w:r w:rsidR="00DE27B5">
      <w:rPr>
        <w:i/>
      </w:rPr>
      <w:t>ASUJMS</w:t>
    </w:r>
    <w:r w:rsidR="00DE27B5">
      <w:rPr>
        <w:rFonts w:hint="eastAsia"/>
        <w:i/>
      </w:rPr>
      <w:t>.</w:t>
    </w:r>
    <w:r w:rsidR="00DE27B5">
      <w:rPr>
        <w:rFonts w:hint="eastAsia"/>
      </w:rPr>
      <w:t xml:space="preserve"> </w:t>
    </w:r>
    <w:r w:rsidR="00DE27B5">
      <w:rPr>
        <w:b/>
      </w:rPr>
      <w:t>2020</w:t>
    </w:r>
    <w:r w:rsidR="00DE27B5">
      <w:t>, 1(1): 1-47</w:t>
    </w:r>
    <w:r w:rsidR="00DE27B5" w:rsidRPr="0008468B">
      <w:rPr>
        <w:lang w:val="fr-FR"/>
      </w:rPr>
      <w:tab/>
    </w:r>
  </w:p>
  <w:p w14:paraId="070A83B8" w14:textId="77777777" w:rsidR="00D87AD5" w:rsidRPr="006A6F98" w:rsidRDefault="00DE27B5" w:rsidP="00DE27B5">
    <w:pPr>
      <w:pStyle w:val="stBilgi1"/>
    </w:pPr>
    <w:r w:rsidRPr="0008468B">
      <w:rPr>
        <w:lang w:val="fr-FR"/>
      </w:rPr>
      <w:tab/>
      <w:t xml:space="preserve"> </w:t>
    </w:r>
    <w:r>
      <w:rPr>
        <w:lang w:val="fr-FR"/>
      </w:rPr>
      <w:tab/>
    </w:r>
    <w:r>
      <w:rPr>
        <w:lang w:val="fr-FR"/>
      </w:rPr>
      <w:tab/>
    </w:r>
    <w:r>
      <w:rPr>
        <w:lang w:val="fr-F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intFractionalCharacterWidth/>
  <w:bordersDoNotSurroundHeader/>
  <w:bordersDoNotSurroundFooter/>
  <w:attachedTemplate r:id="rId1"/>
  <w:defaultTabStop w:val="709"/>
  <w:hyphenationZone w:val="357"/>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2A"/>
    <w:rsid w:val="000019C1"/>
    <w:rsid w:val="00001C3D"/>
    <w:rsid w:val="00001F14"/>
    <w:rsid w:val="00005EC6"/>
    <w:rsid w:val="00006A0E"/>
    <w:rsid w:val="00006E75"/>
    <w:rsid w:val="00011279"/>
    <w:rsid w:val="00015058"/>
    <w:rsid w:val="0001609C"/>
    <w:rsid w:val="0002018B"/>
    <w:rsid w:val="000207E7"/>
    <w:rsid w:val="000221C0"/>
    <w:rsid w:val="0002235C"/>
    <w:rsid w:val="00023850"/>
    <w:rsid w:val="00024A93"/>
    <w:rsid w:val="00025138"/>
    <w:rsid w:val="00030365"/>
    <w:rsid w:val="00034642"/>
    <w:rsid w:val="000356E9"/>
    <w:rsid w:val="00040B11"/>
    <w:rsid w:val="0004126B"/>
    <w:rsid w:val="0004181E"/>
    <w:rsid w:val="00041F95"/>
    <w:rsid w:val="00042605"/>
    <w:rsid w:val="00043418"/>
    <w:rsid w:val="000448D3"/>
    <w:rsid w:val="00044FBB"/>
    <w:rsid w:val="00046140"/>
    <w:rsid w:val="00051654"/>
    <w:rsid w:val="000519B7"/>
    <w:rsid w:val="00051D04"/>
    <w:rsid w:val="00052E71"/>
    <w:rsid w:val="00057E4A"/>
    <w:rsid w:val="00061A9B"/>
    <w:rsid w:val="00062F76"/>
    <w:rsid w:val="00063A84"/>
    <w:rsid w:val="00065B8B"/>
    <w:rsid w:val="00067A63"/>
    <w:rsid w:val="00070937"/>
    <w:rsid w:val="00072CBD"/>
    <w:rsid w:val="000735B3"/>
    <w:rsid w:val="00074728"/>
    <w:rsid w:val="00074CC8"/>
    <w:rsid w:val="000753D4"/>
    <w:rsid w:val="000759BA"/>
    <w:rsid w:val="00076192"/>
    <w:rsid w:val="00076603"/>
    <w:rsid w:val="00077393"/>
    <w:rsid w:val="000775F9"/>
    <w:rsid w:val="00077956"/>
    <w:rsid w:val="00081214"/>
    <w:rsid w:val="00081F0B"/>
    <w:rsid w:val="000842F6"/>
    <w:rsid w:val="0008468B"/>
    <w:rsid w:val="00084CFC"/>
    <w:rsid w:val="00086B05"/>
    <w:rsid w:val="00090112"/>
    <w:rsid w:val="00092155"/>
    <w:rsid w:val="00092BA2"/>
    <w:rsid w:val="0009312E"/>
    <w:rsid w:val="000936C9"/>
    <w:rsid w:val="0009444D"/>
    <w:rsid w:val="00094ADE"/>
    <w:rsid w:val="00095790"/>
    <w:rsid w:val="00097060"/>
    <w:rsid w:val="000A0025"/>
    <w:rsid w:val="000A2B55"/>
    <w:rsid w:val="000A3338"/>
    <w:rsid w:val="000A4222"/>
    <w:rsid w:val="000A4714"/>
    <w:rsid w:val="000A6D76"/>
    <w:rsid w:val="000A72D3"/>
    <w:rsid w:val="000B28BD"/>
    <w:rsid w:val="000B2A59"/>
    <w:rsid w:val="000B2F11"/>
    <w:rsid w:val="000B4989"/>
    <w:rsid w:val="000C41DF"/>
    <w:rsid w:val="000C5049"/>
    <w:rsid w:val="000C5A26"/>
    <w:rsid w:val="000C627C"/>
    <w:rsid w:val="000C658B"/>
    <w:rsid w:val="000C6A33"/>
    <w:rsid w:val="000D0104"/>
    <w:rsid w:val="000D1129"/>
    <w:rsid w:val="000D27BE"/>
    <w:rsid w:val="000D5FF8"/>
    <w:rsid w:val="000D6AEB"/>
    <w:rsid w:val="000E475C"/>
    <w:rsid w:val="000E584B"/>
    <w:rsid w:val="000E745C"/>
    <w:rsid w:val="000F2CD2"/>
    <w:rsid w:val="000F4C42"/>
    <w:rsid w:val="000F55E7"/>
    <w:rsid w:val="000F5644"/>
    <w:rsid w:val="000F6593"/>
    <w:rsid w:val="000F684C"/>
    <w:rsid w:val="000F6DE8"/>
    <w:rsid w:val="000F7D6B"/>
    <w:rsid w:val="001036B2"/>
    <w:rsid w:val="00105BAD"/>
    <w:rsid w:val="00106954"/>
    <w:rsid w:val="00106B3D"/>
    <w:rsid w:val="0010791B"/>
    <w:rsid w:val="00111670"/>
    <w:rsid w:val="00111D27"/>
    <w:rsid w:val="00115D5C"/>
    <w:rsid w:val="00115F3B"/>
    <w:rsid w:val="001205B5"/>
    <w:rsid w:val="001223C2"/>
    <w:rsid w:val="001234E1"/>
    <w:rsid w:val="0012351A"/>
    <w:rsid w:val="0012353E"/>
    <w:rsid w:val="00125903"/>
    <w:rsid w:val="001263D3"/>
    <w:rsid w:val="00127D39"/>
    <w:rsid w:val="00130DAE"/>
    <w:rsid w:val="00131DBF"/>
    <w:rsid w:val="001344B7"/>
    <w:rsid w:val="00142B0A"/>
    <w:rsid w:val="00146B69"/>
    <w:rsid w:val="00146B6D"/>
    <w:rsid w:val="00147F65"/>
    <w:rsid w:val="00151DA9"/>
    <w:rsid w:val="00152819"/>
    <w:rsid w:val="001541C3"/>
    <w:rsid w:val="0015565E"/>
    <w:rsid w:val="00164094"/>
    <w:rsid w:val="00164628"/>
    <w:rsid w:val="001717E9"/>
    <w:rsid w:val="001727B8"/>
    <w:rsid w:val="001803D6"/>
    <w:rsid w:val="00181345"/>
    <w:rsid w:val="00181696"/>
    <w:rsid w:val="00181CC5"/>
    <w:rsid w:val="00182083"/>
    <w:rsid w:val="00182B84"/>
    <w:rsid w:val="00182E75"/>
    <w:rsid w:val="00183209"/>
    <w:rsid w:val="0018481F"/>
    <w:rsid w:val="00184C76"/>
    <w:rsid w:val="00185E3B"/>
    <w:rsid w:val="00187C80"/>
    <w:rsid w:val="00190EA5"/>
    <w:rsid w:val="00191949"/>
    <w:rsid w:val="00191C84"/>
    <w:rsid w:val="00191DC2"/>
    <w:rsid w:val="00196246"/>
    <w:rsid w:val="001A093D"/>
    <w:rsid w:val="001A23BA"/>
    <w:rsid w:val="001A3A9E"/>
    <w:rsid w:val="001B139A"/>
    <w:rsid w:val="001B767B"/>
    <w:rsid w:val="001C106A"/>
    <w:rsid w:val="001C5809"/>
    <w:rsid w:val="001C69B8"/>
    <w:rsid w:val="001D0309"/>
    <w:rsid w:val="001D04A4"/>
    <w:rsid w:val="001D04AF"/>
    <w:rsid w:val="001D21B1"/>
    <w:rsid w:val="001D4BDF"/>
    <w:rsid w:val="001D647A"/>
    <w:rsid w:val="001E1D0E"/>
    <w:rsid w:val="001E2CA5"/>
    <w:rsid w:val="001F04E0"/>
    <w:rsid w:val="001F0F07"/>
    <w:rsid w:val="001F285B"/>
    <w:rsid w:val="001F3F01"/>
    <w:rsid w:val="001F494C"/>
    <w:rsid w:val="001F5DDD"/>
    <w:rsid w:val="001F614B"/>
    <w:rsid w:val="001F73A0"/>
    <w:rsid w:val="002003AF"/>
    <w:rsid w:val="0020264A"/>
    <w:rsid w:val="00202840"/>
    <w:rsid w:val="00206092"/>
    <w:rsid w:val="00207B11"/>
    <w:rsid w:val="002121FA"/>
    <w:rsid w:val="0021589F"/>
    <w:rsid w:val="00215A3F"/>
    <w:rsid w:val="002174C5"/>
    <w:rsid w:val="0022155E"/>
    <w:rsid w:val="00221BF5"/>
    <w:rsid w:val="002233F3"/>
    <w:rsid w:val="00225047"/>
    <w:rsid w:val="0022516B"/>
    <w:rsid w:val="00226170"/>
    <w:rsid w:val="00226C80"/>
    <w:rsid w:val="00226F0E"/>
    <w:rsid w:val="0023035D"/>
    <w:rsid w:val="00230A87"/>
    <w:rsid w:val="00233ACE"/>
    <w:rsid w:val="00236CC5"/>
    <w:rsid w:val="0024331B"/>
    <w:rsid w:val="00243569"/>
    <w:rsid w:val="0024570C"/>
    <w:rsid w:val="00245E57"/>
    <w:rsid w:val="002469F4"/>
    <w:rsid w:val="00246CA3"/>
    <w:rsid w:val="00251136"/>
    <w:rsid w:val="00251A19"/>
    <w:rsid w:val="00251E04"/>
    <w:rsid w:val="00252D2D"/>
    <w:rsid w:val="002556C4"/>
    <w:rsid w:val="00255D33"/>
    <w:rsid w:val="0025652C"/>
    <w:rsid w:val="00257160"/>
    <w:rsid w:val="002572B8"/>
    <w:rsid w:val="00257C3E"/>
    <w:rsid w:val="002628FB"/>
    <w:rsid w:val="00263889"/>
    <w:rsid w:val="00266D01"/>
    <w:rsid w:val="002675EB"/>
    <w:rsid w:val="00267AFF"/>
    <w:rsid w:val="00267D32"/>
    <w:rsid w:val="00270440"/>
    <w:rsid w:val="002720EB"/>
    <w:rsid w:val="0027268B"/>
    <w:rsid w:val="00273299"/>
    <w:rsid w:val="00274786"/>
    <w:rsid w:val="0028238C"/>
    <w:rsid w:val="00282C61"/>
    <w:rsid w:val="00285361"/>
    <w:rsid w:val="00285523"/>
    <w:rsid w:val="0029168C"/>
    <w:rsid w:val="00291B5F"/>
    <w:rsid w:val="00292F9D"/>
    <w:rsid w:val="002961F0"/>
    <w:rsid w:val="002961FA"/>
    <w:rsid w:val="00297319"/>
    <w:rsid w:val="002A110C"/>
    <w:rsid w:val="002A1D82"/>
    <w:rsid w:val="002A22C1"/>
    <w:rsid w:val="002A2D11"/>
    <w:rsid w:val="002A3ED4"/>
    <w:rsid w:val="002A76AB"/>
    <w:rsid w:val="002B14F0"/>
    <w:rsid w:val="002B1FA2"/>
    <w:rsid w:val="002B3A96"/>
    <w:rsid w:val="002B560C"/>
    <w:rsid w:val="002B567F"/>
    <w:rsid w:val="002B66F3"/>
    <w:rsid w:val="002C0BDB"/>
    <w:rsid w:val="002C0D24"/>
    <w:rsid w:val="002C2768"/>
    <w:rsid w:val="002C3085"/>
    <w:rsid w:val="002C32FD"/>
    <w:rsid w:val="002C5244"/>
    <w:rsid w:val="002C748B"/>
    <w:rsid w:val="002D0C7F"/>
    <w:rsid w:val="002D2EBD"/>
    <w:rsid w:val="002D3253"/>
    <w:rsid w:val="002D7234"/>
    <w:rsid w:val="002D7B3B"/>
    <w:rsid w:val="002E229F"/>
    <w:rsid w:val="002E33BC"/>
    <w:rsid w:val="002E44BE"/>
    <w:rsid w:val="002E68F5"/>
    <w:rsid w:val="002E786A"/>
    <w:rsid w:val="002F027A"/>
    <w:rsid w:val="002F0508"/>
    <w:rsid w:val="002F3375"/>
    <w:rsid w:val="002F5638"/>
    <w:rsid w:val="002F6942"/>
    <w:rsid w:val="002F6E7A"/>
    <w:rsid w:val="0030072C"/>
    <w:rsid w:val="003037B8"/>
    <w:rsid w:val="00303A9C"/>
    <w:rsid w:val="003041D4"/>
    <w:rsid w:val="0030554E"/>
    <w:rsid w:val="00306787"/>
    <w:rsid w:val="003069B4"/>
    <w:rsid w:val="00307FC9"/>
    <w:rsid w:val="00310101"/>
    <w:rsid w:val="003160AC"/>
    <w:rsid w:val="00316E94"/>
    <w:rsid w:val="00317AB6"/>
    <w:rsid w:val="00317E3F"/>
    <w:rsid w:val="0032087D"/>
    <w:rsid w:val="0032306B"/>
    <w:rsid w:val="00324153"/>
    <w:rsid w:val="0032567F"/>
    <w:rsid w:val="00326B00"/>
    <w:rsid w:val="00326B77"/>
    <w:rsid w:val="00327838"/>
    <w:rsid w:val="00331BE2"/>
    <w:rsid w:val="00332537"/>
    <w:rsid w:val="00333B76"/>
    <w:rsid w:val="00334428"/>
    <w:rsid w:val="00337319"/>
    <w:rsid w:val="003531B6"/>
    <w:rsid w:val="00354B25"/>
    <w:rsid w:val="003556BD"/>
    <w:rsid w:val="00355AC7"/>
    <w:rsid w:val="00360FE6"/>
    <w:rsid w:val="00362E42"/>
    <w:rsid w:val="0036325D"/>
    <w:rsid w:val="00364505"/>
    <w:rsid w:val="00364CE4"/>
    <w:rsid w:val="003673A6"/>
    <w:rsid w:val="003733AA"/>
    <w:rsid w:val="003742F1"/>
    <w:rsid w:val="003744B5"/>
    <w:rsid w:val="003753C8"/>
    <w:rsid w:val="00376CBE"/>
    <w:rsid w:val="00377452"/>
    <w:rsid w:val="00380462"/>
    <w:rsid w:val="003809F0"/>
    <w:rsid w:val="00380FE9"/>
    <w:rsid w:val="00381EA9"/>
    <w:rsid w:val="00383997"/>
    <w:rsid w:val="00383A3D"/>
    <w:rsid w:val="00383E78"/>
    <w:rsid w:val="00384DBA"/>
    <w:rsid w:val="00385292"/>
    <w:rsid w:val="003859FC"/>
    <w:rsid w:val="00387995"/>
    <w:rsid w:val="00392B51"/>
    <w:rsid w:val="00395AB6"/>
    <w:rsid w:val="003962E7"/>
    <w:rsid w:val="00396C62"/>
    <w:rsid w:val="003973EA"/>
    <w:rsid w:val="0039777D"/>
    <w:rsid w:val="003A2E55"/>
    <w:rsid w:val="003A4954"/>
    <w:rsid w:val="003A79A8"/>
    <w:rsid w:val="003A7AD2"/>
    <w:rsid w:val="003B0173"/>
    <w:rsid w:val="003B04FC"/>
    <w:rsid w:val="003B2558"/>
    <w:rsid w:val="003B2705"/>
    <w:rsid w:val="003B2BAD"/>
    <w:rsid w:val="003B47F0"/>
    <w:rsid w:val="003B5C91"/>
    <w:rsid w:val="003B5DDA"/>
    <w:rsid w:val="003B5F8E"/>
    <w:rsid w:val="003B6719"/>
    <w:rsid w:val="003C13ED"/>
    <w:rsid w:val="003C1BB0"/>
    <w:rsid w:val="003C2182"/>
    <w:rsid w:val="003D1CF2"/>
    <w:rsid w:val="003D3373"/>
    <w:rsid w:val="003D7D32"/>
    <w:rsid w:val="003E3380"/>
    <w:rsid w:val="003E57D7"/>
    <w:rsid w:val="003E70A0"/>
    <w:rsid w:val="003F2C3A"/>
    <w:rsid w:val="003F3276"/>
    <w:rsid w:val="003F470C"/>
    <w:rsid w:val="003F495E"/>
    <w:rsid w:val="003F52F3"/>
    <w:rsid w:val="003F624E"/>
    <w:rsid w:val="00400306"/>
    <w:rsid w:val="004006D3"/>
    <w:rsid w:val="0040082B"/>
    <w:rsid w:val="0040181E"/>
    <w:rsid w:val="0040275D"/>
    <w:rsid w:val="00402CA2"/>
    <w:rsid w:val="00405C00"/>
    <w:rsid w:val="004114FB"/>
    <w:rsid w:val="004127B8"/>
    <w:rsid w:val="004135E1"/>
    <w:rsid w:val="00416636"/>
    <w:rsid w:val="00417126"/>
    <w:rsid w:val="0041741C"/>
    <w:rsid w:val="00420446"/>
    <w:rsid w:val="00421898"/>
    <w:rsid w:val="00421A85"/>
    <w:rsid w:val="00424DBB"/>
    <w:rsid w:val="004269B2"/>
    <w:rsid w:val="00426AC0"/>
    <w:rsid w:val="00427F49"/>
    <w:rsid w:val="00431180"/>
    <w:rsid w:val="0043233E"/>
    <w:rsid w:val="004323EB"/>
    <w:rsid w:val="004326F2"/>
    <w:rsid w:val="0043374F"/>
    <w:rsid w:val="00434664"/>
    <w:rsid w:val="0043611F"/>
    <w:rsid w:val="0044053D"/>
    <w:rsid w:val="004419FF"/>
    <w:rsid w:val="00442214"/>
    <w:rsid w:val="00442706"/>
    <w:rsid w:val="00443483"/>
    <w:rsid w:val="00443F31"/>
    <w:rsid w:val="00444ECF"/>
    <w:rsid w:val="00445805"/>
    <w:rsid w:val="00445F22"/>
    <w:rsid w:val="004461E1"/>
    <w:rsid w:val="004462D8"/>
    <w:rsid w:val="004463D5"/>
    <w:rsid w:val="00447C91"/>
    <w:rsid w:val="004507A0"/>
    <w:rsid w:val="00453774"/>
    <w:rsid w:val="00455890"/>
    <w:rsid w:val="0045748C"/>
    <w:rsid w:val="00457BDE"/>
    <w:rsid w:val="00460CDA"/>
    <w:rsid w:val="00461057"/>
    <w:rsid w:val="004610C5"/>
    <w:rsid w:val="004619B7"/>
    <w:rsid w:val="00462120"/>
    <w:rsid w:val="00462465"/>
    <w:rsid w:val="00462BC9"/>
    <w:rsid w:val="00462C46"/>
    <w:rsid w:val="00463FED"/>
    <w:rsid w:val="004645FA"/>
    <w:rsid w:val="00466355"/>
    <w:rsid w:val="004701DE"/>
    <w:rsid w:val="0047172B"/>
    <w:rsid w:val="00471BA5"/>
    <w:rsid w:val="00472899"/>
    <w:rsid w:val="00476868"/>
    <w:rsid w:val="0047764C"/>
    <w:rsid w:val="00483BDC"/>
    <w:rsid w:val="00484A1B"/>
    <w:rsid w:val="00484A4F"/>
    <w:rsid w:val="00487AC2"/>
    <w:rsid w:val="0049264B"/>
    <w:rsid w:val="0049320F"/>
    <w:rsid w:val="00494495"/>
    <w:rsid w:val="00494A27"/>
    <w:rsid w:val="00496810"/>
    <w:rsid w:val="00497028"/>
    <w:rsid w:val="004A08F2"/>
    <w:rsid w:val="004A0A93"/>
    <w:rsid w:val="004A1386"/>
    <w:rsid w:val="004A3212"/>
    <w:rsid w:val="004A639E"/>
    <w:rsid w:val="004A7104"/>
    <w:rsid w:val="004A72D8"/>
    <w:rsid w:val="004A74C7"/>
    <w:rsid w:val="004A7800"/>
    <w:rsid w:val="004A79C7"/>
    <w:rsid w:val="004B059C"/>
    <w:rsid w:val="004B4225"/>
    <w:rsid w:val="004B55D7"/>
    <w:rsid w:val="004B5A9D"/>
    <w:rsid w:val="004B5EC6"/>
    <w:rsid w:val="004C10C5"/>
    <w:rsid w:val="004C28D2"/>
    <w:rsid w:val="004C2B2D"/>
    <w:rsid w:val="004C3D98"/>
    <w:rsid w:val="004C46B0"/>
    <w:rsid w:val="004C514F"/>
    <w:rsid w:val="004C61C8"/>
    <w:rsid w:val="004C7564"/>
    <w:rsid w:val="004D0FBD"/>
    <w:rsid w:val="004D124C"/>
    <w:rsid w:val="004D18F8"/>
    <w:rsid w:val="004D1B06"/>
    <w:rsid w:val="004D4178"/>
    <w:rsid w:val="004D57AC"/>
    <w:rsid w:val="004D6384"/>
    <w:rsid w:val="004D7C79"/>
    <w:rsid w:val="004E0502"/>
    <w:rsid w:val="004E39E4"/>
    <w:rsid w:val="004E3DA9"/>
    <w:rsid w:val="004F2D1F"/>
    <w:rsid w:val="004F2E28"/>
    <w:rsid w:val="004F390B"/>
    <w:rsid w:val="004F4571"/>
    <w:rsid w:val="004F6C78"/>
    <w:rsid w:val="004F76DB"/>
    <w:rsid w:val="004F7BB0"/>
    <w:rsid w:val="005000CE"/>
    <w:rsid w:val="00502251"/>
    <w:rsid w:val="0050288D"/>
    <w:rsid w:val="00504357"/>
    <w:rsid w:val="00505F65"/>
    <w:rsid w:val="00506AD6"/>
    <w:rsid w:val="00507A81"/>
    <w:rsid w:val="00513270"/>
    <w:rsid w:val="00514944"/>
    <w:rsid w:val="005161F5"/>
    <w:rsid w:val="0051633E"/>
    <w:rsid w:val="00516660"/>
    <w:rsid w:val="00516AAA"/>
    <w:rsid w:val="005201D9"/>
    <w:rsid w:val="005205A1"/>
    <w:rsid w:val="0052310B"/>
    <w:rsid w:val="00523941"/>
    <w:rsid w:val="00525413"/>
    <w:rsid w:val="005257FB"/>
    <w:rsid w:val="00526A22"/>
    <w:rsid w:val="00527A58"/>
    <w:rsid w:val="005302FD"/>
    <w:rsid w:val="0053159D"/>
    <w:rsid w:val="00531F26"/>
    <w:rsid w:val="00535CE2"/>
    <w:rsid w:val="00537A09"/>
    <w:rsid w:val="005401C5"/>
    <w:rsid w:val="0054108D"/>
    <w:rsid w:val="005413F6"/>
    <w:rsid w:val="00542966"/>
    <w:rsid w:val="00545B0A"/>
    <w:rsid w:val="005462A7"/>
    <w:rsid w:val="0055352B"/>
    <w:rsid w:val="00554C4E"/>
    <w:rsid w:val="005565D8"/>
    <w:rsid w:val="00557BB9"/>
    <w:rsid w:val="00560177"/>
    <w:rsid w:val="00563F2B"/>
    <w:rsid w:val="00565D12"/>
    <w:rsid w:val="005668B2"/>
    <w:rsid w:val="0057172B"/>
    <w:rsid w:val="005758A6"/>
    <w:rsid w:val="0057652C"/>
    <w:rsid w:val="00577142"/>
    <w:rsid w:val="0057768C"/>
    <w:rsid w:val="00577FEE"/>
    <w:rsid w:val="00582BED"/>
    <w:rsid w:val="00583129"/>
    <w:rsid w:val="00590CAB"/>
    <w:rsid w:val="00592C0A"/>
    <w:rsid w:val="00594D6B"/>
    <w:rsid w:val="00594FEA"/>
    <w:rsid w:val="00595479"/>
    <w:rsid w:val="005967E2"/>
    <w:rsid w:val="00596CC6"/>
    <w:rsid w:val="005A00BC"/>
    <w:rsid w:val="005A0BB1"/>
    <w:rsid w:val="005A3CC2"/>
    <w:rsid w:val="005A7CEF"/>
    <w:rsid w:val="005A7D69"/>
    <w:rsid w:val="005B052E"/>
    <w:rsid w:val="005B1A62"/>
    <w:rsid w:val="005B2CF3"/>
    <w:rsid w:val="005B5EE4"/>
    <w:rsid w:val="005B6782"/>
    <w:rsid w:val="005C069B"/>
    <w:rsid w:val="005C0869"/>
    <w:rsid w:val="005C0B38"/>
    <w:rsid w:val="005C4523"/>
    <w:rsid w:val="005C6AEE"/>
    <w:rsid w:val="005C6E93"/>
    <w:rsid w:val="005C72CC"/>
    <w:rsid w:val="005C72D1"/>
    <w:rsid w:val="005C7370"/>
    <w:rsid w:val="005C7373"/>
    <w:rsid w:val="005D437F"/>
    <w:rsid w:val="005D4FC7"/>
    <w:rsid w:val="005D6591"/>
    <w:rsid w:val="005E0E0E"/>
    <w:rsid w:val="005E113C"/>
    <w:rsid w:val="005E1738"/>
    <w:rsid w:val="005E30DF"/>
    <w:rsid w:val="005F0C1E"/>
    <w:rsid w:val="005F22C2"/>
    <w:rsid w:val="005F3647"/>
    <w:rsid w:val="005F5B2A"/>
    <w:rsid w:val="005F701C"/>
    <w:rsid w:val="005F72F4"/>
    <w:rsid w:val="005F75DC"/>
    <w:rsid w:val="006011D2"/>
    <w:rsid w:val="00601CA2"/>
    <w:rsid w:val="006026C5"/>
    <w:rsid w:val="00602778"/>
    <w:rsid w:val="00604CF3"/>
    <w:rsid w:val="0060540E"/>
    <w:rsid w:val="00606719"/>
    <w:rsid w:val="00607ABF"/>
    <w:rsid w:val="00611E42"/>
    <w:rsid w:val="00613BA7"/>
    <w:rsid w:val="0061457A"/>
    <w:rsid w:val="006219EC"/>
    <w:rsid w:val="006229C8"/>
    <w:rsid w:val="0062302B"/>
    <w:rsid w:val="0062569F"/>
    <w:rsid w:val="00627A4C"/>
    <w:rsid w:val="0063285C"/>
    <w:rsid w:val="00634FAF"/>
    <w:rsid w:val="00635122"/>
    <w:rsid w:val="00635D7D"/>
    <w:rsid w:val="006410A3"/>
    <w:rsid w:val="006427B8"/>
    <w:rsid w:val="00642BD2"/>
    <w:rsid w:val="0064372B"/>
    <w:rsid w:val="0065021B"/>
    <w:rsid w:val="006503F1"/>
    <w:rsid w:val="00653A16"/>
    <w:rsid w:val="006541F5"/>
    <w:rsid w:val="00654598"/>
    <w:rsid w:val="006575C7"/>
    <w:rsid w:val="00663F1B"/>
    <w:rsid w:val="006650CF"/>
    <w:rsid w:val="00666076"/>
    <w:rsid w:val="006665E4"/>
    <w:rsid w:val="00666AC8"/>
    <w:rsid w:val="006706EB"/>
    <w:rsid w:val="00671AEF"/>
    <w:rsid w:val="00672325"/>
    <w:rsid w:val="00673BBA"/>
    <w:rsid w:val="0067462A"/>
    <w:rsid w:val="00674647"/>
    <w:rsid w:val="006810A6"/>
    <w:rsid w:val="00681F54"/>
    <w:rsid w:val="00682D8C"/>
    <w:rsid w:val="00684180"/>
    <w:rsid w:val="00684ADE"/>
    <w:rsid w:val="00684F75"/>
    <w:rsid w:val="006857B2"/>
    <w:rsid w:val="00686142"/>
    <w:rsid w:val="0068629D"/>
    <w:rsid w:val="00687040"/>
    <w:rsid w:val="00691CE9"/>
    <w:rsid w:val="00691E93"/>
    <w:rsid w:val="006921C8"/>
    <w:rsid w:val="0069250B"/>
    <w:rsid w:val="00692F1A"/>
    <w:rsid w:val="00693365"/>
    <w:rsid w:val="00696F9F"/>
    <w:rsid w:val="006A1383"/>
    <w:rsid w:val="006A3AA6"/>
    <w:rsid w:val="006A6F98"/>
    <w:rsid w:val="006A71EA"/>
    <w:rsid w:val="006B02EF"/>
    <w:rsid w:val="006B1856"/>
    <w:rsid w:val="006B2937"/>
    <w:rsid w:val="006B593D"/>
    <w:rsid w:val="006B5FD0"/>
    <w:rsid w:val="006B684E"/>
    <w:rsid w:val="006C0C18"/>
    <w:rsid w:val="006C13D2"/>
    <w:rsid w:val="006C1B53"/>
    <w:rsid w:val="006C26D1"/>
    <w:rsid w:val="006C2FFA"/>
    <w:rsid w:val="006C569F"/>
    <w:rsid w:val="006C653D"/>
    <w:rsid w:val="006C7CA3"/>
    <w:rsid w:val="006D10D9"/>
    <w:rsid w:val="006D2946"/>
    <w:rsid w:val="006D66D0"/>
    <w:rsid w:val="006E15AC"/>
    <w:rsid w:val="006E1F28"/>
    <w:rsid w:val="006E21C7"/>
    <w:rsid w:val="006E2B12"/>
    <w:rsid w:val="006E2E83"/>
    <w:rsid w:val="006E307D"/>
    <w:rsid w:val="006E62B5"/>
    <w:rsid w:val="006E6EE3"/>
    <w:rsid w:val="006F0EE1"/>
    <w:rsid w:val="006F28C6"/>
    <w:rsid w:val="006F2948"/>
    <w:rsid w:val="006F32B6"/>
    <w:rsid w:val="006F4574"/>
    <w:rsid w:val="006F4917"/>
    <w:rsid w:val="006F7C97"/>
    <w:rsid w:val="006F7CBB"/>
    <w:rsid w:val="00701A56"/>
    <w:rsid w:val="00702399"/>
    <w:rsid w:val="0070364C"/>
    <w:rsid w:val="00703CD3"/>
    <w:rsid w:val="00706381"/>
    <w:rsid w:val="00706A63"/>
    <w:rsid w:val="00710BF4"/>
    <w:rsid w:val="00712296"/>
    <w:rsid w:val="0071610B"/>
    <w:rsid w:val="007173EF"/>
    <w:rsid w:val="00721459"/>
    <w:rsid w:val="00722703"/>
    <w:rsid w:val="0072364A"/>
    <w:rsid w:val="0072406C"/>
    <w:rsid w:val="00724BDB"/>
    <w:rsid w:val="00724C5E"/>
    <w:rsid w:val="0073163D"/>
    <w:rsid w:val="00731A1F"/>
    <w:rsid w:val="00732C1A"/>
    <w:rsid w:val="00733B2C"/>
    <w:rsid w:val="007344D8"/>
    <w:rsid w:val="00734787"/>
    <w:rsid w:val="0073727E"/>
    <w:rsid w:val="00737B68"/>
    <w:rsid w:val="00737F5B"/>
    <w:rsid w:val="00743E1F"/>
    <w:rsid w:val="007459F7"/>
    <w:rsid w:val="00747AB8"/>
    <w:rsid w:val="00750371"/>
    <w:rsid w:val="0075190F"/>
    <w:rsid w:val="00752175"/>
    <w:rsid w:val="00755AFD"/>
    <w:rsid w:val="00757F33"/>
    <w:rsid w:val="0076136D"/>
    <w:rsid w:val="00762FCE"/>
    <w:rsid w:val="007630F2"/>
    <w:rsid w:val="00764E9F"/>
    <w:rsid w:val="00765270"/>
    <w:rsid w:val="00766870"/>
    <w:rsid w:val="00772C43"/>
    <w:rsid w:val="00772F7D"/>
    <w:rsid w:val="007760B6"/>
    <w:rsid w:val="007819E3"/>
    <w:rsid w:val="00782662"/>
    <w:rsid w:val="00782FAF"/>
    <w:rsid w:val="0078426B"/>
    <w:rsid w:val="007847C0"/>
    <w:rsid w:val="00785F28"/>
    <w:rsid w:val="00786CE8"/>
    <w:rsid w:val="00790B9D"/>
    <w:rsid w:val="00790EDF"/>
    <w:rsid w:val="00794E9A"/>
    <w:rsid w:val="007A116C"/>
    <w:rsid w:val="007A1D36"/>
    <w:rsid w:val="007A29B4"/>
    <w:rsid w:val="007A410A"/>
    <w:rsid w:val="007A4F83"/>
    <w:rsid w:val="007A5B8F"/>
    <w:rsid w:val="007B3583"/>
    <w:rsid w:val="007B4F3C"/>
    <w:rsid w:val="007C0D40"/>
    <w:rsid w:val="007C3C90"/>
    <w:rsid w:val="007C53FE"/>
    <w:rsid w:val="007C7F3F"/>
    <w:rsid w:val="007D2AF3"/>
    <w:rsid w:val="007D6DF2"/>
    <w:rsid w:val="007D73CB"/>
    <w:rsid w:val="007D7A11"/>
    <w:rsid w:val="007E1B16"/>
    <w:rsid w:val="007E359F"/>
    <w:rsid w:val="007E3822"/>
    <w:rsid w:val="007E5BA2"/>
    <w:rsid w:val="007E6AC1"/>
    <w:rsid w:val="007E6C53"/>
    <w:rsid w:val="007E72FF"/>
    <w:rsid w:val="007E76EB"/>
    <w:rsid w:val="007F0293"/>
    <w:rsid w:val="007F08D9"/>
    <w:rsid w:val="007F0C1D"/>
    <w:rsid w:val="007F12D6"/>
    <w:rsid w:val="007F1468"/>
    <w:rsid w:val="007F1D50"/>
    <w:rsid w:val="007F55D3"/>
    <w:rsid w:val="007F6358"/>
    <w:rsid w:val="00800C23"/>
    <w:rsid w:val="00800D2B"/>
    <w:rsid w:val="008040BC"/>
    <w:rsid w:val="00804BB6"/>
    <w:rsid w:val="0080595C"/>
    <w:rsid w:val="00807B53"/>
    <w:rsid w:val="00813594"/>
    <w:rsid w:val="0081490D"/>
    <w:rsid w:val="00820046"/>
    <w:rsid w:val="00820E8F"/>
    <w:rsid w:val="00821985"/>
    <w:rsid w:val="00822F4A"/>
    <w:rsid w:val="00823A47"/>
    <w:rsid w:val="00824C35"/>
    <w:rsid w:val="00826C78"/>
    <w:rsid w:val="00827AC7"/>
    <w:rsid w:val="008318BB"/>
    <w:rsid w:val="008336CD"/>
    <w:rsid w:val="00833C8E"/>
    <w:rsid w:val="00835A58"/>
    <w:rsid w:val="0084128B"/>
    <w:rsid w:val="00844497"/>
    <w:rsid w:val="008511FF"/>
    <w:rsid w:val="00852B22"/>
    <w:rsid w:val="00853FFA"/>
    <w:rsid w:val="00855A47"/>
    <w:rsid w:val="00855E7C"/>
    <w:rsid w:val="0085739B"/>
    <w:rsid w:val="00860470"/>
    <w:rsid w:val="0086096B"/>
    <w:rsid w:val="008637A6"/>
    <w:rsid w:val="00865104"/>
    <w:rsid w:val="00870E94"/>
    <w:rsid w:val="008716CA"/>
    <w:rsid w:val="00872C26"/>
    <w:rsid w:val="008731A0"/>
    <w:rsid w:val="008746DF"/>
    <w:rsid w:val="00874C3E"/>
    <w:rsid w:val="00876CF7"/>
    <w:rsid w:val="00876E98"/>
    <w:rsid w:val="00880129"/>
    <w:rsid w:val="0088169F"/>
    <w:rsid w:val="008875D9"/>
    <w:rsid w:val="0088760B"/>
    <w:rsid w:val="008906FE"/>
    <w:rsid w:val="0089105E"/>
    <w:rsid w:val="0089543C"/>
    <w:rsid w:val="00897507"/>
    <w:rsid w:val="008A0B9D"/>
    <w:rsid w:val="008A114B"/>
    <w:rsid w:val="008A35BF"/>
    <w:rsid w:val="008A5242"/>
    <w:rsid w:val="008A6A53"/>
    <w:rsid w:val="008A7C53"/>
    <w:rsid w:val="008B1300"/>
    <w:rsid w:val="008B3FA5"/>
    <w:rsid w:val="008B421D"/>
    <w:rsid w:val="008B4A77"/>
    <w:rsid w:val="008B4EAE"/>
    <w:rsid w:val="008B5053"/>
    <w:rsid w:val="008C0170"/>
    <w:rsid w:val="008C3182"/>
    <w:rsid w:val="008C3501"/>
    <w:rsid w:val="008C40D5"/>
    <w:rsid w:val="008C41AD"/>
    <w:rsid w:val="008C5666"/>
    <w:rsid w:val="008C6F61"/>
    <w:rsid w:val="008C75EE"/>
    <w:rsid w:val="008D0337"/>
    <w:rsid w:val="008D10E1"/>
    <w:rsid w:val="008D50BE"/>
    <w:rsid w:val="008D58C2"/>
    <w:rsid w:val="008D7613"/>
    <w:rsid w:val="008E17D8"/>
    <w:rsid w:val="008E2253"/>
    <w:rsid w:val="008E6155"/>
    <w:rsid w:val="008E78A5"/>
    <w:rsid w:val="008F0B10"/>
    <w:rsid w:val="008F1120"/>
    <w:rsid w:val="008F2997"/>
    <w:rsid w:val="008F33D5"/>
    <w:rsid w:val="008F4DAB"/>
    <w:rsid w:val="008F5AC3"/>
    <w:rsid w:val="00901C19"/>
    <w:rsid w:val="0090400D"/>
    <w:rsid w:val="009047F0"/>
    <w:rsid w:val="00904A46"/>
    <w:rsid w:val="00912251"/>
    <w:rsid w:val="00914157"/>
    <w:rsid w:val="009163A5"/>
    <w:rsid w:val="009164F9"/>
    <w:rsid w:val="00917481"/>
    <w:rsid w:val="00920334"/>
    <w:rsid w:val="00920524"/>
    <w:rsid w:val="0092095F"/>
    <w:rsid w:val="00920D70"/>
    <w:rsid w:val="00921F8E"/>
    <w:rsid w:val="00926747"/>
    <w:rsid w:val="009267A8"/>
    <w:rsid w:val="009301D6"/>
    <w:rsid w:val="00930259"/>
    <w:rsid w:val="00930B85"/>
    <w:rsid w:val="00930EEA"/>
    <w:rsid w:val="00931E99"/>
    <w:rsid w:val="009320C9"/>
    <w:rsid w:val="00933314"/>
    <w:rsid w:val="00937649"/>
    <w:rsid w:val="00937E0B"/>
    <w:rsid w:val="00941EB9"/>
    <w:rsid w:val="00942502"/>
    <w:rsid w:val="00944F74"/>
    <w:rsid w:val="00945179"/>
    <w:rsid w:val="0094569C"/>
    <w:rsid w:val="00945E48"/>
    <w:rsid w:val="00946FEB"/>
    <w:rsid w:val="009472A1"/>
    <w:rsid w:val="00947D3D"/>
    <w:rsid w:val="00950776"/>
    <w:rsid w:val="00950BDB"/>
    <w:rsid w:val="00951391"/>
    <w:rsid w:val="009517A2"/>
    <w:rsid w:val="00951806"/>
    <w:rsid w:val="00951C8B"/>
    <w:rsid w:val="00951F3D"/>
    <w:rsid w:val="00952920"/>
    <w:rsid w:val="00954421"/>
    <w:rsid w:val="00955420"/>
    <w:rsid w:val="0095603C"/>
    <w:rsid w:val="009565AE"/>
    <w:rsid w:val="00956A1F"/>
    <w:rsid w:val="009571F2"/>
    <w:rsid w:val="00957927"/>
    <w:rsid w:val="00957B9B"/>
    <w:rsid w:val="009602E8"/>
    <w:rsid w:val="0096032A"/>
    <w:rsid w:val="00962CD0"/>
    <w:rsid w:val="00967837"/>
    <w:rsid w:val="009749FD"/>
    <w:rsid w:val="009757DF"/>
    <w:rsid w:val="00977B9E"/>
    <w:rsid w:val="00981547"/>
    <w:rsid w:val="0098234F"/>
    <w:rsid w:val="00982BA7"/>
    <w:rsid w:val="00983F75"/>
    <w:rsid w:val="009840F5"/>
    <w:rsid w:val="009843A6"/>
    <w:rsid w:val="00984C56"/>
    <w:rsid w:val="00985E49"/>
    <w:rsid w:val="00985FEE"/>
    <w:rsid w:val="009877DD"/>
    <w:rsid w:val="0099172B"/>
    <w:rsid w:val="00992AF2"/>
    <w:rsid w:val="009938AB"/>
    <w:rsid w:val="00993A1A"/>
    <w:rsid w:val="00994887"/>
    <w:rsid w:val="009957A9"/>
    <w:rsid w:val="00995FE3"/>
    <w:rsid w:val="0099691A"/>
    <w:rsid w:val="00996B33"/>
    <w:rsid w:val="009A0ADD"/>
    <w:rsid w:val="009A2687"/>
    <w:rsid w:val="009A5963"/>
    <w:rsid w:val="009A70D9"/>
    <w:rsid w:val="009B04DB"/>
    <w:rsid w:val="009B07B4"/>
    <w:rsid w:val="009B3330"/>
    <w:rsid w:val="009B4CB6"/>
    <w:rsid w:val="009B6AE8"/>
    <w:rsid w:val="009C08A2"/>
    <w:rsid w:val="009C1C1F"/>
    <w:rsid w:val="009C281D"/>
    <w:rsid w:val="009C6F92"/>
    <w:rsid w:val="009C74E8"/>
    <w:rsid w:val="009C7CF2"/>
    <w:rsid w:val="009C7EE6"/>
    <w:rsid w:val="009D0320"/>
    <w:rsid w:val="009D19E5"/>
    <w:rsid w:val="009D1A0F"/>
    <w:rsid w:val="009D2AF0"/>
    <w:rsid w:val="009D4089"/>
    <w:rsid w:val="009D5F2C"/>
    <w:rsid w:val="009D615F"/>
    <w:rsid w:val="009D630F"/>
    <w:rsid w:val="009D6863"/>
    <w:rsid w:val="009D6A72"/>
    <w:rsid w:val="009D6B1F"/>
    <w:rsid w:val="009E15BC"/>
    <w:rsid w:val="009E16A4"/>
    <w:rsid w:val="009E221B"/>
    <w:rsid w:val="009E27A9"/>
    <w:rsid w:val="009E35E4"/>
    <w:rsid w:val="009E47D5"/>
    <w:rsid w:val="009E5DF6"/>
    <w:rsid w:val="009E62E3"/>
    <w:rsid w:val="009E7004"/>
    <w:rsid w:val="009F0EF6"/>
    <w:rsid w:val="009F3E45"/>
    <w:rsid w:val="009F41F8"/>
    <w:rsid w:val="00A008C2"/>
    <w:rsid w:val="00A01942"/>
    <w:rsid w:val="00A038AC"/>
    <w:rsid w:val="00A05065"/>
    <w:rsid w:val="00A05800"/>
    <w:rsid w:val="00A07505"/>
    <w:rsid w:val="00A13366"/>
    <w:rsid w:val="00A15318"/>
    <w:rsid w:val="00A177F3"/>
    <w:rsid w:val="00A17F40"/>
    <w:rsid w:val="00A205A0"/>
    <w:rsid w:val="00A20A3B"/>
    <w:rsid w:val="00A20B72"/>
    <w:rsid w:val="00A21FDE"/>
    <w:rsid w:val="00A221CE"/>
    <w:rsid w:val="00A227E0"/>
    <w:rsid w:val="00A24A33"/>
    <w:rsid w:val="00A25054"/>
    <w:rsid w:val="00A265FE"/>
    <w:rsid w:val="00A26A57"/>
    <w:rsid w:val="00A26CC1"/>
    <w:rsid w:val="00A311D1"/>
    <w:rsid w:val="00A3206B"/>
    <w:rsid w:val="00A362CC"/>
    <w:rsid w:val="00A36861"/>
    <w:rsid w:val="00A37647"/>
    <w:rsid w:val="00A40A63"/>
    <w:rsid w:val="00A41E59"/>
    <w:rsid w:val="00A43AFA"/>
    <w:rsid w:val="00A463D3"/>
    <w:rsid w:val="00A53961"/>
    <w:rsid w:val="00A539D9"/>
    <w:rsid w:val="00A53C4F"/>
    <w:rsid w:val="00A550D8"/>
    <w:rsid w:val="00A61AAD"/>
    <w:rsid w:val="00A6244B"/>
    <w:rsid w:val="00A64228"/>
    <w:rsid w:val="00A64631"/>
    <w:rsid w:val="00A64D93"/>
    <w:rsid w:val="00A67C37"/>
    <w:rsid w:val="00A67E7D"/>
    <w:rsid w:val="00A7004D"/>
    <w:rsid w:val="00A7134F"/>
    <w:rsid w:val="00A71D86"/>
    <w:rsid w:val="00A72507"/>
    <w:rsid w:val="00A739DF"/>
    <w:rsid w:val="00A770B7"/>
    <w:rsid w:val="00A80D75"/>
    <w:rsid w:val="00A816E6"/>
    <w:rsid w:val="00A82FA0"/>
    <w:rsid w:val="00A830D8"/>
    <w:rsid w:val="00A83393"/>
    <w:rsid w:val="00A84960"/>
    <w:rsid w:val="00A84F08"/>
    <w:rsid w:val="00A94344"/>
    <w:rsid w:val="00A94D0C"/>
    <w:rsid w:val="00A95E24"/>
    <w:rsid w:val="00A96FB2"/>
    <w:rsid w:val="00AA0C78"/>
    <w:rsid w:val="00AA2EE9"/>
    <w:rsid w:val="00AA4B1B"/>
    <w:rsid w:val="00AA5889"/>
    <w:rsid w:val="00AA5F3B"/>
    <w:rsid w:val="00AA66AE"/>
    <w:rsid w:val="00AA6E2E"/>
    <w:rsid w:val="00AA7822"/>
    <w:rsid w:val="00AA7A97"/>
    <w:rsid w:val="00AB0644"/>
    <w:rsid w:val="00AB168F"/>
    <w:rsid w:val="00AB71AD"/>
    <w:rsid w:val="00AC07FE"/>
    <w:rsid w:val="00AC089B"/>
    <w:rsid w:val="00AC1EDB"/>
    <w:rsid w:val="00AC51C1"/>
    <w:rsid w:val="00AC6146"/>
    <w:rsid w:val="00AC6455"/>
    <w:rsid w:val="00AC6CC4"/>
    <w:rsid w:val="00AC710E"/>
    <w:rsid w:val="00AD10A5"/>
    <w:rsid w:val="00AD1FE3"/>
    <w:rsid w:val="00AD2FA4"/>
    <w:rsid w:val="00AD330B"/>
    <w:rsid w:val="00AD3D29"/>
    <w:rsid w:val="00AD4E3A"/>
    <w:rsid w:val="00AD5E2D"/>
    <w:rsid w:val="00AD6D96"/>
    <w:rsid w:val="00AD7621"/>
    <w:rsid w:val="00AE22BE"/>
    <w:rsid w:val="00AE39B1"/>
    <w:rsid w:val="00AE3F57"/>
    <w:rsid w:val="00AE58BD"/>
    <w:rsid w:val="00AE7848"/>
    <w:rsid w:val="00AF0596"/>
    <w:rsid w:val="00AF2BFB"/>
    <w:rsid w:val="00AF41E3"/>
    <w:rsid w:val="00AF5802"/>
    <w:rsid w:val="00AF5FB8"/>
    <w:rsid w:val="00AF615D"/>
    <w:rsid w:val="00AF75D3"/>
    <w:rsid w:val="00AF7AA2"/>
    <w:rsid w:val="00AF7C40"/>
    <w:rsid w:val="00B03480"/>
    <w:rsid w:val="00B03766"/>
    <w:rsid w:val="00B07A30"/>
    <w:rsid w:val="00B14077"/>
    <w:rsid w:val="00B1493D"/>
    <w:rsid w:val="00B14DB9"/>
    <w:rsid w:val="00B21579"/>
    <w:rsid w:val="00B22584"/>
    <w:rsid w:val="00B2406C"/>
    <w:rsid w:val="00B261ED"/>
    <w:rsid w:val="00B274A2"/>
    <w:rsid w:val="00B31529"/>
    <w:rsid w:val="00B31EEF"/>
    <w:rsid w:val="00B32017"/>
    <w:rsid w:val="00B3238C"/>
    <w:rsid w:val="00B32B6B"/>
    <w:rsid w:val="00B33D2D"/>
    <w:rsid w:val="00B3653E"/>
    <w:rsid w:val="00B36BB2"/>
    <w:rsid w:val="00B37D42"/>
    <w:rsid w:val="00B37D4A"/>
    <w:rsid w:val="00B40257"/>
    <w:rsid w:val="00B41A3A"/>
    <w:rsid w:val="00B45E6B"/>
    <w:rsid w:val="00B46431"/>
    <w:rsid w:val="00B465DA"/>
    <w:rsid w:val="00B47A65"/>
    <w:rsid w:val="00B504C1"/>
    <w:rsid w:val="00B50A13"/>
    <w:rsid w:val="00B531BA"/>
    <w:rsid w:val="00B53BC0"/>
    <w:rsid w:val="00B540E7"/>
    <w:rsid w:val="00B54A51"/>
    <w:rsid w:val="00B56B07"/>
    <w:rsid w:val="00B614FA"/>
    <w:rsid w:val="00B6342D"/>
    <w:rsid w:val="00B637FC"/>
    <w:rsid w:val="00B642B5"/>
    <w:rsid w:val="00B725ED"/>
    <w:rsid w:val="00B75944"/>
    <w:rsid w:val="00B77D43"/>
    <w:rsid w:val="00B8044E"/>
    <w:rsid w:val="00B81233"/>
    <w:rsid w:val="00B9039D"/>
    <w:rsid w:val="00B90E64"/>
    <w:rsid w:val="00B91350"/>
    <w:rsid w:val="00B918BB"/>
    <w:rsid w:val="00B9211F"/>
    <w:rsid w:val="00B95787"/>
    <w:rsid w:val="00B9631F"/>
    <w:rsid w:val="00BA2734"/>
    <w:rsid w:val="00BA290B"/>
    <w:rsid w:val="00BA2EE7"/>
    <w:rsid w:val="00BA487F"/>
    <w:rsid w:val="00BA61CB"/>
    <w:rsid w:val="00BA7C4F"/>
    <w:rsid w:val="00BB1427"/>
    <w:rsid w:val="00BB2EEC"/>
    <w:rsid w:val="00BB4A47"/>
    <w:rsid w:val="00BB4FE4"/>
    <w:rsid w:val="00BB565C"/>
    <w:rsid w:val="00BB65B2"/>
    <w:rsid w:val="00BB7A50"/>
    <w:rsid w:val="00BC0257"/>
    <w:rsid w:val="00BC0EC0"/>
    <w:rsid w:val="00BC215A"/>
    <w:rsid w:val="00BC40F7"/>
    <w:rsid w:val="00BC7D39"/>
    <w:rsid w:val="00BD742D"/>
    <w:rsid w:val="00BD74B5"/>
    <w:rsid w:val="00BD7C4B"/>
    <w:rsid w:val="00BE1BB0"/>
    <w:rsid w:val="00BE4814"/>
    <w:rsid w:val="00BE6FEF"/>
    <w:rsid w:val="00BE7D25"/>
    <w:rsid w:val="00BE7F6C"/>
    <w:rsid w:val="00BF0454"/>
    <w:rsid w:val="00BF13C2"/>
    <w:rsid w:val="00BF1532"/>
    <w:rsid w:val="00BF2AE6"/>
    <w:rsid w:val="00BF5B25"/>
    <w:rsid w:val="00BF6D0A"/>
    <w:rsid w:val="00C0002F"/>
    <w:rsid w:val="00C0032C"/>
    <w:rsid w:val="00C019F6"/>
    <w:rsid w:val="00C032B1"/>
    <w:rsid w:val="00C0361A"/>
    <w:rsid w:val="00C040BA"/>
    <w:rsid w:val="00C04C5F"/>
    <w:rsid w:val="00C06179"/>
    <w:rsid w:val="00C10738"/>
    <w:rsid w:val="00C10DD6"/>
    <w:rsid w:val="00C15F42"/>
    <w:rsid w:val="00C16DDF"/>
    <w:rsid w:val="00C201A5"/>
    <w:rsid w:val="00C2117C"/>
    <w:rsid w:val="00C2142F"/>
    <w:rsid w:val="00C21A06"/>
    <w:rsid w:val="00C237FE"/>
    <w:rsid w:val="00C25564"/>
    <w:rsid w:val="00C26C1D"/>
    <w:rsid w:val="00C32377"/>
    <w:rsid w:val="00C33CEE"/>
    <w:rsid w:val="00C349CD"/>
    <w:rsid w:val="00C36F52"/>
    <w:rsid w:val="00C40F69"/>
    <w:rsid w:val="00C42586"/>
    <w:rsid w:val="00C45AD0"/>
    <w:rsid w:val="00C461B7"/>
    <w:rsid w:val="00C50C9B"/>
    <w:rsid w:val="00C51ECC"/>
    <w:rsid w:val="00C527B6"/>
    <w:rsid w:val="00C53284"/>
    <w:rsid w:val="00C56B02"/>
    <w:rsid w:val="00C6232A"/>
    <w:rsid w:val="00C62AD2"/>
    <w:rsid w:val="00C6361B"/>
    <w:rsid w:val="00C67B54"/>
    <w:rsid w:val="00C67D2B"/>
    <w:rsid w:val="00C67F03"/>
    <w:rsid w:val="00C70FB3"/>
    <w:rsid w:val="00C70FE5"/>
    <w:rsid w:val="00C71165"/>
    <w:rsid w:val="00C729F9"/>
    <w:rsid w:val="00C73EE4"/>
    <w:rsid w:val="00C74E10"/>
    <w:rsid w:val="00C74E2E"/>
    <w:rsid w:val="00C75742"/>
    <w:rsid w:val="00C76572"/>
    <w:rsid w:val="00C76B97"/>
    <w:rsid w:val="00C7774A"/>
    <w:rsid w:val="00C77813"/>
    <w:rsid w:val="00C809BA"/>
    <w:rsid w:val="00C81317"/>
    <w:rsid w:val="00C81A6E"/>
    <w:rsid w:val="00C81F0A"/>
    <w:rsid w:val="00C8395D"/>
    <w:rsid w:val="00C84F21"/>
    <w:rsid w:val="00C84FF1"/>
    <w:rsid w:val="00C85F59"/>
    <w:rsid w:val="00C90580"/>
    <w:rsid w:val="00C93E76"/>
    <w:rsid w:val="00C97196"/>
    <w:rsid w:val="00CA0E0B"/>
    <w:rsid w:val="00CA1BDE"/>
    <w:rsid w:val="00CA56DB"/>
    <w:rsid w:val="00CA6E2C"/>
    <w:rsid w:val="00CB120C"/>
    <w:rsid w:val="00CB2AAE"/>
    <w:rsid w:val="00CB43B7"/>
    <w:rsid w:val="00CB7FAB"/>
    <w:rsid w:val="00CC0B24"/>
    <w:rsid w:val="00CC0D21"/>
    <w:rsid w:val="00CC25C7"/>
    <w:rsid w:val="00CC2B55"/>
    <w:rsid w:val="00CC4AEC"/>
    <w:rsid w:val="00CC57D0"/>
    <w:rsid w:val="00CC595B"/>
    <w:rsid w:val="00CC5EB5"/>
    <w:rsid w:val="00CD32A0"/>
    <w:rsid w:val="00CD3A7E"/>
    <w:rsid w:val="00CD696C"/>
    <w:rsid w:val="00CE02D8"/>
    <w:rsid w:val="00CE12B3"/>
    <w:rsid w:val="00CE265B"/>
    <w:rsid w:val="00CE32F9"/>
    <w:rsid w:val="00CE3382"/>
    <w:rsid w:val="00CE652E"/>
    <w:rsid w:val="00CE6A77"/>
    <w:rsid w:val="00CE6C21"/>
    <w:rsid w:val="00CE709C"/>
    <w:rsid w:val="00CF11C6"/>
    <w:rsid w:val="00CF120A"/>
    <w:rsid w:val="00CF1FBE"/>
    <w:rsid w:val="00CF24C3"/>
    <w:rsid w:val="00CF25E7"/>
    <w:rsid w:val="00CF323B"/>
    <w:rsid w:val="00CF3DA1"/>
    <w:rsid w:val="00D0072D"/>
    <w:rsid w:val="00D00A99"/>
    <w:rsid w:val="00D012DD"/>
    <w:rsid w:val="00D01BA1"/>
    <w:rsid w:val="00D02671"/>
    <w:rsid w:val="00D0316C"/>
    <w:rsid w:val="00D03E62"/>
    <w:rsid w:val="00D04553"/>
    <w:rsid w:val="00D0575B"/>
    <w:rsid w:val="00D150CE"/>
    <w:rsid w:val="00D15AFE"/>
    <w:rsid w:val="00D15E08"/>
    <w:rsid w:val="00D20E68"/>
    <w:rsid w:val="00D226D2"/>
    <w:rsid w:val="00D2519F"/>
    <w:rsid w:val="00D2567F"/>
    <w:rsid w:val="00D25FAC"/>
    <w:rsid w:val="00D307B8"/>
    <w:rsid w:val="00D32A0A"/>
    <w:rsid w:val="00D35964"/>
    <w:rsid w:val="00D36181"/>
    <w:rsid w:val="00D37868"/>
    <w:rsid w:val="00D37B4C"/>
    <w:rsid w:val="00D41794"/>
    <w:rsid w:val="00D42A28"/>
    <w:rsid w:val="00D434EC"/>
    <w:rsid w:val="00D44348"/>
    <w:rsid w:val="00D45323"/>
    <w:rsid w:val="00D47489"/>
    <w:rsid w:val="00D52B7C"/>
    <w:rsid w:val="00D53FAF"/>
    <w:rsid w:val="00D54692"/>
    <w:rsid w:val="00D54F5D"/>
    <w:rsid w:val="00D55B35"/>
    <w:rsid w:val="00D55D0E"/>
    <w:rsid w:val="00D56AAC"/>
    <w:rsid w:val="00D56CFE"/>
    <w:rsid w:val="00D57B9A"/>
    <w:rsid w:val="00D57F13"/>
    <w:rsid w:val="00D63B4A"/>
    <w:rsid w:val="00D64FFE"/>
    <w:rsid w:val="00D71391"/>
    <w:rsid w:val="00D72262"/>
    <w:rsid w:val="00D75789"/>
    <w:rsid w:val="00D76266"/>
    <w:rsid w:val="00D80202"/>
    <w:rsid w:val="00D80D3E"/>
    <w:rsid w:val="00D82809"/>
    <w:rsid w:val="00D82BC5"/>
    <w:rsid w:val="00D858CE"/>
    <w:rsid w:val="00D86183"/>
    <w:rsid w:val="00D87AD5"/>
    <w:rsid w:val="00D87B87"/>
    <w:rsid w:val="00D90838"/>
    <w:rsid w:val="00D914C6"/>
    <w:rsid w:val="00D92757"/>
    <w:rsid w:val="00D93655"/>
    <w:rsid w:val="00D95292"/>
    <w:rsid w:val="00D95ACD"/>
    <w:rsid w:val="00D95E5C"/>
    <w:rsid w:val="00D97879"/>
    <w:rsid w:val="00DA124B"/>
    <w:rsid w:val="00DA5ADA"/>
    <w:rsid w:val="00DA71E7"/>
    <w:rsid w:val="00DA7496"/>
    <w:rsid w:val="00DB1D24"/>
    <w:rsid w:val="00DB1FEF"/>
    <w:rsid w:val="00DB2E8B"/>
    <w:rsid w:val="00DB2FE6"/>
    <w:rsid w:val="00DC5196"/>
    <w:rsid w:val="00DC6A7D"/>
    <w:rsid w:val="00DC7B77"/>
    <w:rsid w:val="00DD0024"/>
    <w:rsid w:val="00DD1AE8"/>
    <w:rsid w:val="00DD3016"/>
    <w:rsid w:val="00DD3AFB"/>
    <w:rsid w:val="00DD3F0A"/>
    <w:rsid w:val="00DD5B2A"/>
    <w:rsid w:val="00DD78DC"/>
    <w:rsid w:val="00DE0ABA"/>
    <w:rsid w:val="00DE133E"/>
    <w:rsid w:val="00DE20C8"/>
    <w:rsid w:val="00DE27B5"/>
    <w:rsid w:val="00DE5032"/>
    <w:rsid w:val="00DE6023"/>
    <w:rsid w:val="00DE6433"/>
    <w:rsid w:val="00DE72BE"/>
    <w:rsid w:val="00DF1916"/>
    <w:rsid w:val="00DF4812"/>
    <w:rsid w:val="00DF5D47"/>
    <w:rsid w:val="00E00E90"/>
    <w:rsid w:val="00E0195A"/>
    <w:rsid w:val="00E0387B"/>
    <w:rsid w:val="00E042F6"/>
    <w:rsid w:val="00E048A7"/>
    <w:rsid w:val="00E04AD8"/>
    <w:rsid w:val="00E070F3"/>
    <w:rsid w:val="00E07628"/>
    <w:rsid w:val="00E10EF5"/>
    <w:rsid w:val="00E133B1"/>
    <w:rsid w:val="00E1604F"/>
    <w:rsid w:val="00E16548"/>
    <w:rsid w:val="00E16A49"/>
    <w:rsid w:val="00E16C6D"/>
    <w:rsid w:val="00E17B7B"/>
    <w:rsid w:val="00E20E71"/>
    <w:rsid w:val="00E22843"/>
    <w:rsid w:val="00E23898"/>
    <w:rsid w:val="00E25414"/>
    <w:rsid w:val="00E2698F"/>
    <w:rsid w:val="00E304EB"/>
    <w:rsid w:val="00E315EA"/>
    <w:rsid w:val="00E32E46"/>
    <w:rsid w:val="00E3639F"/>
    <w:rsid w:val="00E37304"/>
    <w:rsid w:val="00E37584"/>
    <w:rsid w:val="00E417FD"/>
    <w:rsid w:val="00E44D38"/>
    <w:rsid w:val="00E44E86"/>
    <w:rsid w:val="00E456DF"/>
    <w:rsid w:val="00E46EC5"/>
    <w:rsid w:val="00E47338"/>
    <w:rsid w:val="00E506C3"/>
    <w:rsid w:val="00E51395"/>
    <w:rsid w:val="00E52830"/>
    <w:rsid w:val="00E53266"/>
    <w:rsid w:val="00E545A6"/>
    <w:rsid w:val="00E54ACF"/>
    <w:rsid w:val="00E60099"/>
    <w:rsid w:val="00E6017F"/>
    <w:rsid w:val="00E60535"/>
    <w:rsid w:val="00E60C78"/>
    <w:rsid w:val="00E6138A"/>
    <w:rsid w:val="00E65C0C"/>
    <w:rsid w:val="00E7047D"/>
    <w:rsid w:val="00E74AA9"/>
    <w:rsid w:val="00E75BC0"/>
    <w:rsid w:val="00E81014"/>
    <w:rsid w:val="00E82EE4"/>
    <w:rsid w:val="00E8406D"/>
    <w:rsid w:val="00E840F5"/>
    <w:rsid w:val="00E858C8"/>
    <w:rsid w:val="00E85A75"/>
    <w:rsid w:val="00E8758B"/>
    <w:rsid w:val="00E87BA3"/>
    <w:rsid w:val="00E9033A"/>
    <w:rsid w:val="00E9133A"/>
    <w:rsid w:val="00E91423"/>
    <w:rsid w:val="00E92FFA"/>
    <w:rsid w:val="00E96B07"/>
    <w:rsid w:val="00EA0AEB"/>
    <w:rsid w:val="00EA0C6F"/>
    <w:rsid w:val="00EA2CEE"/>
    <w:rsid w:val="00EA307C"/>
    <w:rsid w:val="00EA7832"/>
    <w:rsid w:val="00EB2ED2"/>
    <w:rsid w:val="00EB30B8"/>
    <w:rsid w:val="00EB3BF9"/>
    <w:rsid w:val="00EB4A3F"/>
    <w:rsid w:val="00EB5880"/>
    <w:rsid w:val="00EB637C"/>
    <w:rsid w:val="00EC3220"/>
    <w:rsid w:val="00EC3E96"/>
    <w:rsid w:val="00EC4404"/>
    <w:rsid w:val="00EC48CD"/>
    <w:rsid w:val="00EC5489"/>
    <w:rsid w:val="00EC6E0D"/>
    <w:rsid w:val="00EC7BA0"/>
    <w:rsid w:val="00ED0066"/>
    <w:rsid w:val="00ED1F3E"/>
    <w:rsid w:val="00ED3287"/>
    <w:rsid w:val="00ED3646"/>
    <w:rsid w:val="00EE046C"/>
    <w:rsid w:val="00EE1B81"/>
    <w:rsid w:val="00EE276A"/>
    <w:rsid w:val="00EE2D14"/>
    <w:rsid w:val="00EE57F9"/>
    <w:rsid w:val="00EE6CA9"/>
    <w:rsid w:val="00EE7906"/>
    <w:rsid w:val="00EF05B5"/>
    <w:rsid w:val="00EF1E41"/>
    <w:rsid w:val="00EF1F1E"/>
    <w:rsid w:val="00EF2FD8"/>
    <w:rsid w:val="00EF32E7"/>
    <w:rsid w:val="00EF3F8D"/>
    <w:rsid w:val="00EF544D"/>
    <w:rsid w:val="00EF5CAE"/>
    <w:rsid w:val="00F0062E"/>
    <w:rsid w:val="00F020CA"/>
    <w:rsid w:val="00F10277"/>
    <w:rsid w:val="00F14703"/>
    <w:rsid w:val="00F15460"/>
    <w:rsid w:val="00F16855"/>
    <w:rsid w:val="00F203D7"/>
    <w:rsid w:val="00F21190"/>
    <w:rsid w:val="00F22D07"/>
    <w:rsid w:val="00F26550"/>
    <w:rsid w:val="00F27989"/>
    <w:rsid w:val="00F301B4"/>
    <w:rsid w:val="00F41754"/>
    <w:rsid w:val="00F44A83"/>
    <w:rsid w:val="00F4505D"/>
    <w:rsid w:val="00F45178"/>
    <w:rsid w:val="00F47411"/>
    <w:rsid w:val="00F50984"/>
    <w:rsid w:val="00F53C1E"/>
    <w:rsid w:val="00F55722"/>
    <w:rsid w:val="00F558EB"/>
    <w:rsid w:val="00F55C01"/>
    <w:rsid w:val="00F57D51"/>
    <w:rsid w:val="00F61DC3"/>
    <w:rsid w:val="00F63123"/>
    <w:rsid w:val="00F640D3"/>
    <w:rsid w:val="00F644A1"/>
    <w:rsid w:val="00F64882"/>
    <w:rsid w:val="00F6629E"/>
    <w:rsid w:val="00F66423"/>
    <w:rsid w:val="00F669D4"/>
    <w:rsid w:val="00F73643"/>
    <w:rsid w:val="00F806D6"/>
    <w:rsid w:val="00F812C1"/>
    <w:rsid w:val="00F82FC2"/>
    <w:rsid w:val="00F832EC"/>
    <w:rsid w:val="00F91202"/>
    <w:rsid w:val="00F93021"/>
    <w:rsid w:val="00F95C1C"/>
    <w:rsid w:val="00F963A7"/>
    <w:rsid w:val="00F96511"/>
    <w:rsid w:val="00FA0FD7"/>
    <w:rsid w:val="00FA27AD"/>
    <w:rsid w:val="00FA5140"/>
    <w:rsid w:val="00FA603E"/>
    <w:rsid w:val="00FA64AF"/>
    <w:rsid w:val="00FA65E4"/>
    <w:rsid w:val="00FA729E"/>
    <w:rsid w:val="00FB0469"/>
    <w:rsid w:val="00FB12B9"/>
    <w:rsid w:val="00FB7B7C"/>
    <w:rsid w:val="00FC47E5"/>
    <w:rsid w:val="00FC5739"/>
    <w:rsid w:val="00FC681B"/>
    <w:rsid w:val="00FD1AFD"/>
    <w:rsid w:val="00FD42DB"/>
    <w:rsid w:val="00FE211B"/>
    <w:rsid w:val="00FE2F4B"/>
    <w:rsid w:val="00FE4E7E"/>
    <w:rsid w:val="00FE5F8B"/>
    <w:rsid w:val="00FE6D63"/>
    <w:rsid w:val="00FF1E10"/>
    <w:rsid w:val="00FF1F34"/>
    <w:rsid w:val="00FF3825"/>
    <w:rsid w:val="00FF395B"/>
    <w:rsid w:val="00FF3C26"/>
    <w:rsid w:val="00FF6A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6BD8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E6"/>
    <w:pPr>
      <w:spacing w:after="200" w:line="288" w:lineRule="auto"/>
    </w:pPr>
    <w:rPr>
      <w:sz w:val="21"/>
      <w:szCs w:val="21"/>
    </w:rPr>
  </w:style>
  <w:style w:type="paragraph" w:styleId="Balk1">
    <w:name w:val="heading 1"/>
    <w:basedOn w:val="Normal"/>
    <w:next w:val="Normal"/>
    <w:link w:val="Balk1Char"/>
    <w:uiPriority w:val="9"/>
    <w:qFormat/>
    <w:rsid w:val="009C7EE6"/>
    <w:pPr>
      <w:keepNext/>
      <w:keepLines/>
      <w:spacing w:before="360" w:after="40" w:line="240" w:lineRule="auto"/>
      <w:outlineLvl w:val="0"/>
    </w:pPr>
    <w:rPr>
      <w:rFonts w:ascii="Calibri Light" w:eastAsia="SimSun" w:hAnsi="Calibri Light"/>
      <w:color w:val="538135"/>
      <w:sz w:val="40"/>
      <w:szCs w:val="40"/>
    </w:rPr>
  </w:style>
  <w:style w:type="paragraph" w:styleId="Balk2">
    <w:name w:val="heading 2"/>
    <w:basedOn w:val="Normal"/>
    <w:next w:val="Normal"/>
    <w:link w:val="Balk2Char"/>
    <w:uiPriority w:val="9"/>
    <w:unhideWhenUsed/>
    <w:qFormat/>
    <w:rsid w:val="009C7EE6"/>
    <w:pPr>
      <w:keepNext/>
      <w:keepLines/>
      <w:spacing w:before="80" w:after="0" w:line="240" w:lineRule="auto"/>
      <w:outlineLvl w:val="1"/>
    </w:pPr>
    <w:rPr>
      <w:rFonts w:ascii="Calibri Light" w:eastAsia="SimSun" w:hAnsi="Calibri Light"/>
      <w:color w:val="538135"/>
      <w:sz w:val="28"/>
      <w:szCs w:val="28"/>
    </w:rPr>
  </w:style>
  <w:style w:type="paragraph" w:styleId="Balk3">
    <w:name w:val="heading 3"/>
    <w:basedOn w:val="Normal"/>
    <w:next w:val="Normal"/>
    <w:link w:val="Balk3Char"/>
    <w:uiPriority w:val="9"/>
    <w:unhideWhenUsed/>
    <w:qFormat/>
    <w:rsid w:val="009C7EE6"/>
    <w:pPr>
      <w:keepNext/>
      <w:keepLines/>
      <w:spacing w:before="80" w:after="0" w:line="240" w:lineRule="auto"/>
      <w:outlineLvl w:val="2"/>
    </w:pPr>
    <w:rPr>
      <w:rFonts w:ascii="Calibri Light" w:eastAsia="SimSun" w:hAnsi="Calibri Light"/>
      <w:color w:val="538135"/>
      <w:sz w:val="24"/>
      <w:szCs w:val="24"/>
    </w:rPr>
  </w:style>
  <w:style w:type="paragraph" w:styleId="Balk4">
    <w:name w:val="heading 4"/>
    <w:basedOn w:val="Normal"/>
    <w:next w:val="Normal"/>
    <w:link w:val="Balk4Char"/>
    <w:uiPriority w:val="9"/>
    <w:unhideWhenUsed/>
    <w:qFormat/>
    <w:rsid w:val="009C7EE6"/>
    <w:pPr>
      <w:keepNext/>
      <w:keepLines/>
      <w:spacing w:before="80" w:after="0"/>
      <w:outlineLvl w:val="3"/>
    </w:pPr>
    <w:rPr>
      <w:rFonts w:ascii="Calibri Light" w:eastAsia="SimSun" w:hAnsi="Calibri Light"/>
      <w:color w:val="70AD47"/>
      <w:sz w:val="22"/>
      <w:szCs w:val="22"/>
    </w:rPr>
  </w:style>
  <w:style w:type="paragraph" w:styleId="Balk5">
    <w:name w:val="heading 5"/>
    <w:basedOn w:val="Normal"/>
    <w:next w:val="Normal"/>
    <w:link w:val="Balk5Char"/>
    <w:uiPriority w:val="9"/>
    <w:unhideWhenUsed/>
    <w:qFormat/>
    <w:rsid w:val="009C7EE6"/>
    <w:pPr>
      <w:keepNext/>
      <w:keepLines/>
      <w:spacing w:before="40" w:after="0"/>
      <w:outlineLvl w:val="4"/>
    </w:pPr>
    <w:rPr>
      <w:rFonts w:ascii="Calibri Light" w:eastAsia="SimSun" w:hAnsi="Calibri Light"/>
      <w:i/>
      <w:iCs/>
      <w:color w:val="70AD47"/>
      <w:sz w:val="22"/>
      <w:szCs w:val="22"/>
    </w:rPr>
  </w:style>
  <w:style w:type="paragraph" w:styleId="Balk6">
    <w:name w:val="heading 6"/>
    <w:basedOn w:val="Normal"/>
    <w:next w:val="Normal"/>
    <w:link w:val="Balk6Char"/>
    <w:uiPriority w:val="9"/>
    <w:unhideWhenUsed/>
    <w:qFormat/>
    <w:rsid w:val="009C7EE6"/>
    <w:pPr>
      <w:keepNext/>
      <w:keepLines/>
      <w:spacing w:before="40" w:after="0"/>
      <w:outlineLvl w:val="5"/>
    </w:pPr>
    <w:rPr>
      <w:rFonts w:ascii="Calibri Light" w:eastAsia="SimSun" w:hAnsi="Calibri Light"/>
      <w:color w:val="70AD47"/>
    </w:rPr>
  </w:style>
  <w:style w:type="paragraph" w:styleId="Balk7">
    <w:name w:val="heading 7"/>
    <w:basedOn w:val="Normal"/>
    <w:next w:val="Normal"/>
    <w:link w:val="Balk7Char"/>
    <w:uiPriority w:val="9"/>
    <w:unhideWhenUsed/>
    <w:qFormat/>
    <w:rsid w:val="009C7EE6"/>
    <w:pPr>
      <w:keepNext/>
      <w:keepLines/>
      <w:spacing w:before="40" w:after="0"/>
      <w:outlineLvl w:val="6"/>
    </w:pPr>
    <w:rPr>
      <w:rFonts w:ascii="Calibri Light" w:eastAsia="SimSun" w:hAnsi="Calibri Light"/>
      <w:b/>
      <w:bCs/>
      <w:color w:val="70AD47"/>
    </w:rPr>
  </w:style>
  <w:style w:type="paragraph" w:styleId="Balk8">
    <w:name w:val="heading 8"/>
    <w:basedOn w:val="Normal"/>
    <w:next w:val="Normal"/>
    <w:link w:val="Balk8Char"/>
    <w:uiPriority w:val="9"/>
    <w:unhideWhenUsed/>
    <w:qFormat/>
    <w:rsid w:val="009C7EE6"/>
    <w:pPr>
      <w:keepNext/>
      <w:keepLines/>
      <w:spacing w:before="40" w:after="0"/>
      <w:outlineLvl w:val="7"/>
    </w:pPr>
    <w:rPr>
      <w:rFonts w:ascii="Calibri Light" w:eastAsia="SimSun" w:hAnsi="Calibri Light"/>
      <w:b/>
      <w:bCs/>
      <w:i/>
      <w:iCs/>
      <w:color w:val="70AD47"/>
      <w:sz w:val="20"/>
      <w:szCs w:val="20"/>
    </w:rPr>
  </w:style>
  <w:style w:type="paragraph" w:styleId="Balk9">
    <w:name w:val="heading 9"/>
    <w:basedOn w:val="Normal"/>
    <w:next w:val="Normal"/>
    <w:link w:val="Balk9Char"/>
    <w:uiPriority w:val="9"/>
    <w:unhideWhenUsed/>
    <w:qFormat/>
    <w:rsid w:val="009C7EE6"/>
    <w:pPr>
      <w:keepNext/>
      <w:keepLines/>
      <w:spacing w:before="40" w:after="0"/>
      <w:outlineLvl w:val="8"/>
    </w:pPr>
    <w:rPr>
      <w:rFonts w:ascii="Calibri Light" w:eastAsia="SimSun" w:hAnsi="Calibri Light"/>
      <w:i/>
      <w:iCs/>
      <w:color w:val="70AD47"/>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9957A9"/>
  </w:style>
  <w:style w:type="paragraph" w:customStyle="1" w:styleId="MTitel">
    <w:name w:val="M_Titel"/>
    <w:basedOn w:val="Normal"/>
    <w:autoRedefine/>
    <w:rsid w:val="000E584B"/>
    <w:pPr>
      <w:jc w:val="center"/>
    </w:pPr>
    <w:rPr>
      <w:rFonts w:cs="Calibri"/>
      <w:b/>
      <w:szCs w:val="24"/>
    </w:rPr>
  </w:style>
  <w:style w:type="paragraph" w:customStyle="1" w:styleId="MHeading1">
    <w:name w:val="M_Heading1"/>
    <w:basedOn w:val="Normal"/>
    <w:rsid w:val="009957A9"/>
    <w:pPr>
      <w:spacing w:before="240" w:after="240"/>
    </w:pPr>
    <w:rPr>
      <w:b/>
    </w:rPr>
  </w:style>
  <w:style w:type="paragraph" w:customStyle="1" w:styleId="MText">
    <w:name w:val="M_Text"/>
    <w:basedOn w:val="Normal"/>
    <w:rsid w:val="009957A9"/>
    <w:pPr>
      <w:ind w:firstLine="284"/>
    </w:pPr>
  </w:style>
  <w:style w:type="paragraph" w:customStyle="1" w:styleId="MHeading2">
    <w:name w:val="M_Heading2"/>
    <w:basedOn w:val="Normal"/>
    <w:rsid w:val="009957A9"/>
    <w:pPr>
      <w:spacing w:before="240" w:after="240"/>
    </w:pPr>
    <w:rPr>
      <w:i/>
      <w:lang w:eastAsia="en-US"/>
    </w:rPr>
  </w:style>
  <w:style w:type="paragraph" w:customStyle="1" w:styleId="MHeading3">
    <w:name w:val="M_Heading3"/>
    <w:basedOn w:val="Normal"/>
    <w:rsid w:val="009957A9"/>
    <w:pPr>
      <w:spacing w:after="240"/>
    </w:pPr>
  </w:style>
  <w:style w:type="paragraph" w:customStyle="1" w:styleId="MAcknow">
    <w:name w:val="M_Acknow"/>
    <w:basedOn w:val="Normal"/>
    <w:rsid w:val="009957A9"/>
  </w:style>
  <w:style w:type="paragraph" w:customStyle="1" w:styleId="MRefer">
    <w:name w:val="M_Refer"/>
    <w:basedOn w:val="Normal"/>
    <w:rsid w:val="009957A9"/>
    <w:pPr>
      <w:ind w:left="454" w:hanging="454"/>
    </w:pPr>
  </w:style>
  <w:style w:type="paragraph" w:customStyle="1" w:styleId="MCaption">
    <w:name w:val="M_Caption"/>
    <w:basedOn w:val="Normal"/>
    <w:rsid w:val="009957A9"/>
    <w:pPr>
      <w:spacing w:before="240" w:after="240"/>
      <w:jc w:val="center"/>
    </w:pPr>
  </w:style>
  <w:style w:type="paragraph" w:customStyle="1" w:styleId="MFigure">
    <w:name w:val="M_Figure"/>
    <w:basedOn w:val="Normal"/>
    <w:rsid w:val="009957A9"/>
    <w:pPr>
      <w:spacing w:before="240" w:line="240" w:lineRule="auto"/>
      <w:jc w:val="center"/>
    </w:pPr>
  </w:style>
  <w:style w:type="character" w:styleId="Kpr">
    <w:name w:val="Hyperlink"/>
    <w:rsid w:val="009957A9"/>
    <w:rPr>
      <w:color w:val="0000FF"/>
      <w:u w:val="single"/>
    </w:rPr>
  </w:style>
  <w:style w:type="paragraph" w:customStyle="1" w:styleId="Mtable">
    <w:name w:val="M_table"/>
    <w:basedOn w:val="Normal"/>
    <w:rsid w:val="009957A9"/>
    <w:pPr>
      <w:keepNext/>
      <w:tabs>
        <w:tab w:val="left" w:pos="284"/>
      </w:tabs>
    </w:pPr>
  </w:style>
  <w:style w:type="paragraph" w:customStyle="1" w:styleId="Mabstract">
    <w:name w:val="M_abstract"/>
    <w:basedOn w:val="Normal"/>
    <w:rsid w:val="009957A9"/>
    <w:pPr>
      <w:spacing w:before="240"/>
      <w:ind w:left="510" w:right="510"/>
    </w:pPr>
  </w:style>
  <w:style w:type="paragraph" w:customStyle="1" w:styleId="Maddress">
    <w:name w:val="M_address"/>
    <w:basedOn w:val="Normal"/>
    <w:rsid w:val="009957A9"/>
    <w:pPr>
      <w:spacing w:before="240"/>
    </w:pPr>
  </w:style>
  <w:style w:type="paragraph" w:customStyle="1" w:styleId="Mauthor">
    <w:name w:val="M_author"/>
    <w:basedOn w:val="Normal"/>
    <w:autoRedefine/>
    <w:rsid w:val="00182E75"/>
    <w:pPr>
      <w:spacing w:before="120" w:after="120"/>
      <w:jc w:val="center"/>
    </w:pPr>
    <w:rPr>
      <w:rFonts w:ascii="Verdana" w:eastAsia="SimSun" w:hAnsi="Verdana" w:cs="Calibri"/>
      <w:bCs/>
      <w:sz w:val="16"/>
      <w:szCs w:val="16"/>
      <w:lang w:eastAsia="zh-CN"/>
    </w:rPr>
  </w:style>
  <w:style w:type="paragraph" w:customStyle="1" w:styleId="Mreceived">
    <w:name w:val="M_received"/>
    <w:basedOn w:val="Maddress"/>
    <w:rsid w:val="009957A9"/>
    <w:rPr>
      <w:i/>
    </w:rPr>
  </w:style>
  <w:style w:type="paragraph" w:customStyle="1" w:styleId="Mline2">
    <w:name w:val="M_line2"/>
    <w:basedOn w:val="Normal"/>
    <w:rsid w:val="009957A9"/>
    <w:pPr>
      <w:pBdr>
        <w:bottom w:val="single" w:sz="6" w:space="1" w:color="auto"/>
      </w:pBdr>
      <w:spacing w:after="480"/>
    </w:pPr>
  </w:style>
  <w:style w:type="paragraph" w:customStyle="1" w:styleId="MTablecaption">
    <w:name w:val="M_Tablecaption"/>
    <w:basedOn w:val="MCaption"/>
    <w:rsid w:val="00DD3016"/>
    <w:pPr>
      <w:ind w:left="851" w:right="851"/>
    </w:pPr>
    <w:rPr>
      <w:b/>
      <w:bCs/>
      <w:lang w:eastAsia="en-US"/>
    </w:rPr>
  </w:style>
  <w:style w:type="paragraph" w:customStyle="1" w:styleId="Mline1">
    <w:name w:val="M_line1"/>
    <w:basedOn w:val="Mline2"/>
    <w:rsid w:val="009957A9"/>
    <w:pPr>
      <w:spacing w:after="0"/>
    </w:pPr>
  </w:style>
  <w:style w:type="paragraph" w:customStyle="1" w:styleId="MLogo">
    <w:name w:val="M_Logo"/>
    <w:basedOn w:val="Normal"/>
    <w:rsid w:val="009957A9"/>
    <w:pPr>
      <w:spacing w:before="140" w:line="240" w:lineRule="auto"/>
      <w:jc w:val="right"/>
    </w:pPr>
    <w:rPr>
      <w:b/>
      <w:i/>
      <w:sz w:val="64"/>
    </w:rPr>
  </w:style>
  <w:style w:type="paragraph" w:customStyle="1" w:styleId="MISSN">
    <w:name w:val="M_ISSN"/>
    <w:basedOn w:val="Normal"/>
    <w:rsid w:val="009957A9"/>
    <w:pPr>
      <w:spacing w:after="520"/>
      <w:jc w:val="right"/>
    </w:pPr>
  </w:style>
  <w:style w:type="paragraph" w:customStyle="1" w:styleId="M1stheader">
    <w:name w:val="M_1stheader"/>
    <w:basedOn w:val="Normal"/>
    <w:autoRedefine/>
    <w:rsid w:val="009957A9"/>
    <w:pPr>
      <w:tabs>
        <w:tab w:val="center" w:pos="4320"/>
        <w:tab w:val="right" w:pos="8640"/>
      </w:tabs>
      <w:ind w:right="360"/>
      <w:outlineLvl w:val="0"/>
    </w:pPr>
    <w:rPr>
      <w:i/>
    </w:rPr>
  </w:style>
  <w:style w:type="paragraph" w:customStyle="1" w:styleId="MCopyright">
    <w:name w:val="M_Copyright"/>
    <w:basedOn w:val="Normal"/>
    <w:rsid w:val="009957A9"/>
    <w:pPr>
      <w:tabs>
        <w:tab w:val="center" w:pos="4536"/>
        <w:tab w:val="right" w:pos="9072"/>
      </w:tabs>
      <w:spacing w:before="240"/>
    </w:pPr>
  </w:style>
  <w:style w:type="paragraph" w:styleId="Liste">
    <w:name w:val="List"/>
    <w:basedOn w:val="Normal"/>
    <w:semiHidden/>
    <w:rsid w:val="009957A9"/>
    <w:pPr>
      <w:spacing w:line="240" w:lineRule="auto"/>
      <w:ind w:left="283" w:hanging="283"/>
    </w:pPr>
    <w:rPr>
      <w:sz w:val="20"/>
      <w:lang w:val="de-DE" w:eastAsia="ar-SA"/>
    </w:rPr>
  </w:style>
  <w:style w:type="paragraph" w:styleId="ResimYazs">
    <w:name w:val="caption"/>
    <w:basedOn w:val="Normal"/>
    <w:next w:val="Normal"/>
    <w:uiPriority w:val="35"/>
    <w:unhideWhenUsed/>
    <w:qFormat/>
    <w:rsid w:val="009C7EE6"/>
    <w:pPr>
      <w:spacing w:line="240" w:lineRule="auto"/>
    </w:pPr>
    <w:rPr>
      <w:b/>
      <w:bCs/>
      <w:smallCaps/>
      <w:color w:val="595959"/>
    </w:rPr>
  </w:style>
  <w:style w:type="paragraph" w:customStyle="1" w:styleId="SonNotMetni1">
    <w:name w:val="Son Not Metni1"/>
    <w:basedOn w:val="Normal"/>
    <w:semiHidden/>
    <w:rsid w:val="009957A9"/>
    <w:pPr>
      <w:spacing w:line="360" w:lineRule="auto"/>
    </w:pPr>
    <w:rPr>
      <w:sz w:val="20"/>
      <w:szCs w:val="24"/>
      <w:lang w:val="en-GB" w:eastAsia="ar-SA"/>
    </w:rPr>
  </w:style>
  <w:style w:type="paragraph" w:customStyle="1" w:styleId="stBilgi1">
    <w:name w:val="Üst Bilgi1"/>
    <w:basedOn w:val="Normal"/>
    <w:link w:val="stBilgiChar"/>
    <w:uiPriority w:val="99"/>
    <w:rsid w:val="009957A9"/>
    <w:pPr>
      <w:tabs>
        <w:tab w:val="center" w:pos="4153"/>
        <w:tab w:val="right" w:pos="8306"/>
      </w:tabs>
    </w:pPr>
  </w:style>
  <w:style w:type="paragraph" w:customStyle="1" w:styleId="AltBilgi1">
    <w:name w:val="Alt Bilgi1"/>
    <w:basedOn w:val="Normal"/>
    <w:link w:val="AltBilgiChar"/>
    <w:uiPriority w:val="99"/>
    <w:rsid w:val="009957A9"/>
    <w:pPr>
      <w:tabs>
        <w:tab w:val="center" w:pos="4153"/>
        <w:tab w:val="right" w:pos="8306"/>
      </w:tabs>
    </w:pPr>
  </w:style>
  <w:style w:type="character" w:styleId="SatrNumaras">
    <w:name w:val="line number"/>
    <w:basedOn w:val="VarsaylanParagrafYazTipi"/>
    <w:rsid w:val="0092095F"/>
  </w:style>
  <w:style w:type="character" w:styleId="SayfaNumaras">
    <w:name w:val="page number"/>
    <w:basedOn w:val="VarsaylanParagrafYazTipi"/>
    <w:rsid w:val="004B059C"/>
  </w:style>
  <w:style w:type="table" w:styleId="TabloKlavuzu">
    <w:name w:val="Table Grid"/>
    <w:basedOn w:val="NormalTablo"/>
    <w:uiPriority w:val="39"/>
    <w:rsid w:val="00A05065"/>
    <w:pPr>
      <w:spacing w:line="3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7F0293"/>
    <w:pPr>
      <w:spacing w:line="240" w:lineRule="auto"/>
    </w:pPr>
    <w:rPr>
      <w:rFonts w:eastAsia="SimSun"/>
      <w:lang w:eastAsia="en-US"/>
    </w:rPr>
  </w:style>
  <w:style w:type="paragraph" w:styleId="GvdeMetniGirintisi">
    <w:name w:val="Body Text Indent"/>
    <w:basedOn w:val="Normal"/>
    <w:rsid w:val="00F53C1E"/>
    <w:pPr>
      <w:spacing w:after="120"/>
      <w:ind w:leftChars="200" w:left="420"/>
    </w:pPr>
  </w:style>
  <w:style w:type="paragraph" w:styleId="GvdeMetni2">
    <w:name w:val="Body Text 2"/>
    <w:basedOn w:val="Normal"/>
    <w:rsid w:val="00F53C1E"/>
    <w:pPr>
      <w:spacing w:after="120" w:line="480" w:lineRule="auto"/>
    </w:pPr>
    <w:rPr>
      <w:rFonts w:eastAsia="SimSun"/>
      <w:sz w:val="20"/>
      <w:lang w:eastAsia="en-US"/>
    </w:rPr>
  </w:style>
  <w:style w:type="paragraph" w:styleId="GvdeMetniGirintisi2">
    <w:name w:val="Body Text Indent 2"/>
    <w:basedOn w:val="Normal"/>
    <w:rsid w:val="00DE20C8"/>
    <w:pPr>
      <w:spacing w:after="120" w:line="480" w:lineRule="auto"/>
      <w:ind w:leftChars="200" w:left="420"/>
    </w:pPr>
  </w:style>
  <w:style w:type="paragraph" w:styleId="GvdeMetniGirintisi3">
    <w:name w:val="Body Text Indent 3"/>
    <w:basedOn w:val="Normal"/>
    <w:rsid w:val="00DE20C8"/>
    <w:pPr>
      <w:spacing w:after="120"/>
      <w:ind w:leftChars="200" w:left="420"/>
    </w:pPr>
    <w:rPr>
      <w:sz w:val="16"/>
      <w:szCs w:val="16"/>
    </w:rPr>
  </w:style>
  <w:style w:type="paragraph" w:customStyle="1" w:styleId="DefinitionTerm">
    <w:name w:val="Definition Term"/>
    <w:basedOn w:val="Normal"/>
    <w:next w:val="Normal"/>
    <w:rsid w:val="00DE20C8"/>
    <w:pPr>
      <w:spacing w:line="240" w:lineRule="auto"/>
    </w:pPr>
    <w:rPr>
      <w:snapToGrid w:val="0"/>
      <w:lang w:eastAsia="en-US"/>
    </w:rPr>
  </w:style>
  <w:style w:type="character" w:customStyle="1" w:styleId="stBilgiChar">
    <w:name w:val="Üst Bilgi Char"/>
    <w:link w:val="stBilgi1"/>
    <w:uiPriority w:val="99"/>
    <w:rsid w:val="00542966"/>
    <w:rPr>
      <w:color w:val="000000"/>
      <w:sz w:val="24"/>
      <w:lang w:val="en-US" w:eastAsia="de-DE" w:bidi="ar-SA"/>
    </w:rPr>
  </w:style>
  <w:style w:type="character" w:customStyle="1" w:styleId="AltBilgiChar">
    <w:name w:val="Alt Bilgi Char"/>
    <w:link w:val="AltBilgi1"/>
    <w:uiPriority w:val="99"/>
    <w:rsid w:val="00542966"/>
    <w:rPr>
      <w:color w:val="000000"/>
      <w:sz w:val="24"/>
      <w:lang w:val="en-US" w:eastAsia="de-DE" w:bidi="ar-SA"/>
    </w:rPr>
  </w:style>
  <w:style w:type="character" w:styleId="Gl">
    <w:name w:val="Strong"/>
    <w:uiPriority w:val="22"/>
    <w:qFormat/>
    <w:rsid w:val="009C7EE6"/>
    <w:rPr>
      <w:b/>
      <w:bCs/>
    </w:rPr>
  </w:style>
  <w:style w:type="paragraph" w:customStyle="1" w:styleId="a">
    <w:name w:val="列出段落"/>
    <w:basedOn w:val="Normal"/>
    <w:rsid w:val="00542966"/>
    <w:pPr>
      <w:widowControl w:val="0"/>
      <w:spacing w:line="240" w:lineRule="auto"/>
      <w:ind w:firstLineChars="200" w:firstLine="420"/>
    </w:pPr>
    <w:rPr>
      <w:rFonts w:eastAsia="SimSun"/>
      <w:kern w:val="2"/>
      <w:szCs w:val="24"/>
      <w:lang w:eastAsia="zh-CN"/>
    </w:rPr>
  </w:style>
  <w:style w:type="paragraph" w:styleId="BalonMetni">
    <w:name w:val="Balloon Text"/>
    <w:basedOn w:val="Normal"/>
    <w:link w:val="BalonMetniChar"/>
    <w:rsid w:val="00542966"/>
    <w:pPr>
      <w:widowControl w:val="0"/>
      <w:spacing w:line="240" w:lineRule="auto"/>
    </w:pPr>
    <w:rPr>
      <w:rFonts w:eastAsia="SimSun"/>
      <w:kern w:val="2"/>
      <w:sz w:val="18"/>
      <w:szCs w:val="18"/>
      <w:lang w:eastAsia="zh-CN"/>
    </w:rPr>
  </w:style>
  <w:style w:type="character" w:customStyle="1" w:styleId="BalonMetniChar">
    <w:name w:val="Balon Metni Char"/>
    <w:link w:val="BalonMetni"/>
    <w:rsid w:val="00542966"/>
    <w:rPr>
      <w:rFonts w:eastAsia="SimSun"/>
      <w:kern w:val="2"/>
      <w:sz w:val="18"/>
      <w:szCs w:val="18"/>
      <w:lang w:val="en-US" w:eastAsia="zh-CN" w:bidi="ar-SA"/>
    </w:rPr>
  </w:style>
  <w:style w:type="character" w:customStyle="1" w:styleId="hithilite3">
    <w:name w:val="hithilite3"/>
    <w:rsid w:val="00542966"/>
    <w:rPr>
      <w:shd w:val="clear" w:color="auto" w:fill="FFFF00"/>
    </w:rPr>
  </w:style>
  <w:style w:type="character" w:customStyle="1" w:styleId="frlabel1">
    <w:name w:val="fr_label1"/>
    <w:rsid w:val="00542966"/>
    <w:rPr>
      <w:b/>
      <w:bCs/>
    </w:rPr>
  </w:style>
  <w:style w:type="paragraph" w:customStyle="1" w:styleId="Default">
    <w:name w:val="Default"/>
    <w:rsid w:val="00EA0C6F"/>
    <w:pPr>
      <w:widowControl w:val="0"/>
      <w:autoSpaceDE w:val="0"/>
      <w:autoSpaceDN w:val="0"/>
      <w:adjustRightInd w:val="0"/>
      <w:spacing w:after="120" w:line="264" w:lineRule="auto"/>
    </w:pPr>
    <w:rPr>
      <w:color w:val="000000"/>
      <w:sz w:val="24"/>
      <w:szCs w:val="24"/>
      <w:lang w:val="en-US" w:eastAsia="zh-CN"/>
    </w:rPr>
  </w:style>
  <w:style w:type="character" w:customStyle="1" w:styleId="zmlenmeyenBahsetme1">
    <w:name w:val="Çözümlenmeyen Bahsetme1"/>
    <w:uiPriority w:val="99"/>
    <w:semiHidden/>
    <w:unhideWhenUsed/>
    <w:rsid w:val="006A6F98"/>
    <w:rPr>
      <w:color w:val="605E5C"/>
      <w:shd w:val="clear" w:color="auto" w:fill="E1DFDD"/>
    </w:rPr>
  </w:style>
  <w:style w:type="character" w:customStyle="1" w:styleId="Balk1Char">
    <w:name w:val="Başlık 1 Char"/>
    <w:link w:val="Balk1"/>
    <w:uiPriority w:val="9"/>
    <w:rsid w:val="009C7EE6"/>
    <w:rPr>
      <w:rFonts w:ascii="Calibri Light" w:eastAsia="SimSun" w:hAnsi="Calibri Light" w:cs="Times New Roman"/>
      <w:color w:val="538135"/>
      <w:sz w:val="40"/>
      <w:szCs w:val="40"/>
    </w:rPr>
  </w:style>
  <w:style w:type="character" w:customStyle="1" w:styleId="Balk2Char">
    <w:name w:val="Başlık 2 Char"/>
    <w:link w:val="Balk2"/>
    <w:uiPriority w:val="9"/>
    <w:rsid w:val="009C7EE6"/>
    <w:rPr>
      <w:rFonts w:ascii="Calibri Light" w:eastAsia="SimSun" w:hAnsi="Calibri Light" w:cs="Times New Roman"/>
      <w:color w:val="538135"/>
      <w:sz w:val="28"/>
      <w:szCs w:val="28"/>
    </w:rPr>
  </w:style>
  <w:style w:type="character" w:customStyle="1" w:styleId="Balk3Char">
    <w:name w:val="Başlık 3 Char"/>
    <w:link w:val="Balk3"/>
    <w:uiPriority w:val="9"/>
    <w:rsid w:val="009C7EE6"/>
    <w:rPr>
      <w:rFonts w:ascii="Calibri Light" w:eastAsia="SimSun" w:hAnsi="Calibri Light" w:cs="Times New Roman"/>
      <w:color w:val="538135"/>
      <w:sz w:val="24"/>
      <w:szCs w:val="24"/>
    </w:rPr>
  </w:style>
  <w:style w:type="character" w:customStyle="1" w:styleId="Balk4Char">
    <w:name w:val="Başlık 4 Char"/>
    <w:link w:val="Balk4"/>
    <w:uiPriority w:val="9"/>
    <w:rsid w:val="009C7EE6"/>
    <w:rPr>
      <w:rFonts w:ascii="Calibri Light" w:eastAsia="SimSun" w:hAnsi="Calibri Light" w:cs="Times New Roman"/>
      <w:color w:val="70AD47"/>
      <w:sz w:val="22"/>
      <w:szCs w:val="22"/>
    </w:rPr>
  </w:style>
  <w:style w:type="character" w:customStyle="1" w:styleId="Balk5Char">
    <w:name w:val="Başlık 5 Char"/>
    <w:link w:val="Balk5"/>
    <w:uiPriority w:val="9"/>
    <w:rsid w:val="009C7EE6"/>
    <w:rPr>
      <w:rFonts w:ascii="Calibri Light" w:eastAsia="SimSun" w:hAnsi="Calibri Light" w:cs="Times New Roman"/>
      <w:i/>
      <w:iCs/>
      <w:color w:val="70AD47"/>
      <w:sz w:val="22"/>
      <w:szCs w:val="22"/>
    </w:rPr>
  </w:style>
  <w:style w:type="character" w:customStyle="1" w:styleId="Balk6Char">
    <w:name w:val="Başlık 6 Char"/>
    <w:link w:val="Balk6"/>
    <w:uiPriority w:val="9"/>
    <w:rsid w:val="009C7EE6"/>
    <w:rPr>
      <w:rFonts w:ascii="Calibri Light" w:eastAsia="SimSun" w:hAnsi="Calibri Light" w:cs="Times New Roman"/>
      <w:color w:val="70AD47"/>
    </w:rPr>
  </w:style>
  <w:style w:type="character" w:customStyle="1" w:styleId="Balk7Char">
    <w:name w:val="Başlık 7 Char"/>
    <w:link w:val="Balk7"/>
    <w:uiPriority w:val="9"/>
    <w:rsid w:val="009C7EE6"/>
    <w:rPr>
      <w:rFonts w:ascii="Calibri Light" w:eastAsia="SimSun" w:hAnsi="Calibri Light" w:cs="Times New Roman"/>
      <w:b/>
      <w:bCs/>
      <w:color w:val="70AD47"/>
    </w:rPr>
  </w:style>
  <w:style w:type="character" w:customStyle="1" w:styleId="Balk8Char">
    <w:name w:val="Başlık 8 Char"/>
    <w:link w:val="Balk8"/>
    <w:uiPriority w:val="9"/>
    <w:rsid w:val="009C7EE6"/>
    <w:rPr>
      <w:rFonts w:ascii="Calibri Light" w:eastAsia="SimSun" w:hAnsi="Calibri Light" w:cs="Times New Roman"/>
      <w:b/>
      <w:bCs/>
      <w:i/>
      <w:iCs/>
      <w:color w:val="70AD47"/>
      <w:sz w:val="20"/>
      <w:szCs w:val="20"/>
    </w:rPr>
  </w:style>
  <w:style w:type="character" w:customStyle="1" w:styleId="Balk9Char">
    <w:name w:val="Başlık 9 Char"/>
    <w:link w:val="Balk9"/>
    <w:uiPriority w:val="9"/>
    <w:rsid w:val="009C7EE6"/>
    <w:rPr>
      <w:rFonts w:ascii="Calibri Light" w:eastAsia="SimSun" w:hAnsi="Calibri Light" w:cs="Times New Roman"/>
      <w:i/>
      <w:iCs/>
      <w:color w:val="70AD47"/>
      <w:sz w:val="20"/>
      <w:szCs w:val="20"/>
    </w:rPr>
  </w:style>
  <w:style w:type="paragraph" w:styleId="KonuBal">
    <w:name w:val="Title"/>
    <w:basedOn w:val="Normal"/>
    <w:next w:val="Normal"/>
    <w:link w:val="KonuBalChar"/>
    <w:uiPriority w:val="10"/>
    <w:qFormat/>
    <w:rsid w:val="009C7EE6"/>
    <w:pPr>
      <w:spacing w:after="0" w:line="240" w:lineRule="auto"/>
      <w:contextualSpacing/>
    </w:pPr>
    <w:rPr>
      <w:rFonts w:ascii="Calibri Light" w:eastAsia="SimSun" w:hAnsi="Calibri Light"/>
      <w:color w:val="262626"/>
      <w:spacing w:val="-15"/>
      <w:sz w:val="96"/>
      <w:szCs w:val="96"/>
    </w:rPr>
  </w:style>
  <w:style w:type="character" w:customStyle="1" w:styleId="KonuBalChar">
    <w:name w:val="Konu Başlığı Char"/>
    <w:link w:val="KonuBal"/>
    <w:uiPriority w:val="10"/>
    <w:rsid w:val="009C7EE6"/>
    <w:rPr>
      <w:rFonts w:ascii="Calibri Light" w:eastAsia="SimSun" w:hAnsi="Calibri Light" w:cs="Times New Roman"/>
      <w:color w:val="262626"/>
      <w:spacing w:val="-15"/>
      <w:sz w:val="96"/>
      <w:szCs w:val="96"/>
    </w:rPr>
  </w:style>
  <w:style w:type="paragraph" w:customStyle="1" w:styleId="Altyaz1">
    <w:name w:val="Altyazı1"/>
    <w:basedOn w:val="Normal"/>
    <w:next w:val="Normal"/>
    <w:link w:val="AltyazChar"/>
    <w:uiPriority w:val="11"/>
    <w:qFormat/>
    <w:rsid w:val="009C7EE6"/>
    <w:pPr>
      <w:numPr>
        <w:ilvl w:val="1"/>
      </w:numPr>
      <w:spacing w:line="240" w:lineRule="auto"/>
    </w:pPr>
    <w:rPr>
      <w:rFonts w:ascii="Calibri Light" w:eastAsia="SimSun" w:hAnsi="Calibri Light"/>
      <w:sz w:val="30"/>
      <w:szCs w:val="30"/>
    </w:rPr>
  </w:style>
  <w:style w:type="character" w:customStyle="1" w:styleId="AltyazChar">
    <w:name w:val="Altyazı Char"/>
    <w:link w:val="Altyaz1"/>
    <w:uiPriority w:val="11"/>
    <w:rsid w:val="009C7EE6"/>
    <w:rPr>
      <w:rFonts w:ascii="Calibri Light" w:eastAsia="SimSun" w:hAnsi="Calibri Light" w:cs="Times New Roman"/>
      <w:sz w:val="30"/>
      <w:szCs w:val="30"/>
    </w:rPr>
  </w:style>
  <w:style w:type="character" w:styleId="Vurgu">
    <w:name w:val="Emphasis"/>
    <w:uiPriority w:val="20"/>
    <w:qFormat/>
    <w:rsid w:val="009C7EE6"/>
    <w:rPr>
      <w:i/>
      <w:iCs/>
      <w:color w:val="70AD47"/>
    </w:rPr>
  </w:style>
  <w:style w:type="paragraph" w:styleId="AralkYok">
    <w:name w:val="No Spacing"/>
    <w:uiPriority w:val="1"/>
    <w:qFormat/>
    <w:rsid w:val="009C7EE6"/>
    <w:rPr>
      <w:sz w:val="21"/>
      <w:szCs w:val="21"/>
    </w:rPr>
  </w:style>
  <w:style w:type="paragraph" w:customStyle="1" w:styleId="Alnt1">
    <w:name w:val="Alıntı1"/>
    <w:basedOn w:val="Normal"/>
    <w:next w:val="Normal"/>
    <w:link w:val="AlntChar"/>
    <w:uiPriority w:val="29"/>
    <w:qFormat/>
    <w:rsid w:val="009C7EE6"/>
    <w:pPr>
      <w:spacing w:before="160"/>
      <w:ind w:left="720" w:right="720"/>
      <w:jc w:val="center"/>
    </w:pPr>
    <w:rPr>
      <w:i/>
      <w:iCs/>
      <w:color w:val="262626"/>
    </w:rPr>
  </w:style>
  <w:style w:type="character" w:customStyle="1" w:styleId="AlntChar">
    <w:name w:val="Alıntı Char"/>
    <w:link w:val="Alnt1"/>
    <w:uiPriority w:val="29"/>
    <w:rsid w:val="009C7EE6"/>
    <w:rPr>
      <w:i/>
      <w:iCs/>
      <w:color w:val="262626"/>
    </w:rPr>
  </w:style>
  <w:style w:type="paragraph" w:customStyle="1" w:styleId="GlAlnt1">
    <w:name w:val="Güçlü Alıntı1"/>
    <w:basedOn w:val="Normal"/>
    <w:next w:val="Normal"/>
    <w:link w:val="GlAlntChar"/>
    <w:uiPriority w:val="30"/>
    <w:qFormat/>
    <w:rsid w:val="009C7EE6"/>
    <w:pPr>
      <w:spacing w:before="160" w:after="160" w:line="264" w:lineRule="auto"/>
      <w:ind w:left="720" w:right="720"/>
      <w:jc w:val="center"/>
    </w:pPr>
    <w:rPr>
      <w:rFonts w:ascii="Calibri Light" w:eastAsia="SimSun" w:hAnsi="Calibri Light"/>
      <w:i/>
      <w:iCs/>
      <w:color w:val="70AD47"/>
      <w:sz w:val="32"/>
      <w:szCs w:val="32"/>
    </w:rPr>
  </w:style>
  <w:style w:type="character" w:customStyle="1" w:styleId="GlAlntChar">
    <w:name w:val="Güçlü Alıntı Char"/>
    <w:link w:val="GlAlnt1"/>
    <w:uiPriority w:val="30"/>
    <w:rsid w:val="009C7EE6"/>
    <w:rPr>
      <w:rFonts w:ascii="Calibri Light" w:eastAsia="SimSun" w:hAnsi="Calibri Light" w:cs="Times New Roman"/>
      <w:i/>
      <w:iCs/>
      <w:color w:val="70AD47"/>
      <w:sz w:val="32"/>
      <w:szCs w:val="32"/>
    </w:rPr>
  </w:style>
  <w:style w:type="character" w:styleId="HafifVurgulama">
    <w:name w:val="Subtle Emphasis"/>
    <w:uiPriority w:val="19"/>
    <w:qFormat/>
    <w:rsid w:val="009C7EE6"/>
    <w:rPr>
      <w:i/>
      <w:iCs/>
    </w:rPr>
  </w:style>
  <w:style w:type="character" w:styleId="GlVurgulama">
    <w:name w:val="Intense Emphasis"/>
    <w:uiPriority w:val="21"/>
    <w:qFormat/>
    <w:rsid w:val="009C7EE6"/>
    <w:rPr>
      <w:b/>
      <w:bCs/>
      <w:i/>
      <w:iCs/>
    </w:rPr>
  </w:style>
  <w:style w:type="character" w:styleId="HafifBavuru">
    <w:name w:val="Subtle Reference"/>
    <w:uiPriority w:val="31"/>
    <w:qFormat/>
    <w:rsid w:val="009C7EE6"/>
    <w:rPr>
      <w:smallCaps/>
      <w:color w:val="595959"/>
    </w:rPr>
  </w:style>
  <w:style w:type="character" w:styleId="GlBavuru">
    <w:name w:val="Intense Reference"/>
    <w:uiPriority w:val="32"/>
    <w:qFormat/>
    <w:rsid w:val="009C7EE6"/>
    <w:rPr>
      <w:b/>
      <w:bCs/>
      <w:smallCaps/>
      <w:color w:val="70AD47"/>
    </w:rPr>
  </w:style>
  <w:style w:type="character" w:styleId="KitapBal">
    <w:name w:val="Book Title"/>
    <w:uiPriority w:val="33"/>
    <w:qFormat/>
    <w:rsid w:val="009C7EE6"/>
    <w:rPr>
      <w:b/>
      <w:bCs/>
      <w:caps w:val="0"/>
      <w:smallCaps/>
      <w:spacing w:val="7"/>
      <w:sz w:val="21"/>
      <w:szCs w:val="21"/>
    </w:rPr>
  </w:style>
  <w:style w:type="paragraph" w:styleId="TBal">
    <w:name w:val="TOC Heading"/>
    <w:basedOn w:val="Balk1"/>
    <w:next w:val="Normal"/>
    <w:uiPriority w:val="39"/>
    <w:semiHidden/>
    <w:unhideWhenUsed/>
    <w:qFormat/>
    <w:rsid w:val="009C7EE6"/>
    <w:pPr>
      <w:outlineLvl w:val="9"/>
    </w:pPr>
  </w:style>
  <w:style w:type="table" w:customStyle="1" w:styleId="KlavuzTablo6Renkli11">
    <w:name w:val="Kılavuz Tablo 6 Renkli11"/>
    <w:basedOn w:val="NormalTablo"/>
    <w:uiPriority w:val="51"/>
    <w:rsid w:val="00DC5196"/>
    <w:rPr>
      <w:rFonts w:eastAsia="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ltBilgi">
    <w:name w:val="footer"/>
    <w:basedOn w:val="Normal"/>
    <w:link w:val="AltBilgiChar1"/>
    <w:uiPriority w:val="99"/>
    <w:unhideWhenUsed/>
    <w:rsid w:val="00442214"/>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442214"/>
    <w:rPr>
      <w:sz w:val="21"/>
      <w:szCs w:val="21"/>
    </w:rPr>
  </w:style>
  <w:style w:type="character" w:styleId="zlenenKpr">
    <w:name w:val="FollowedHyperlink"/>
    <w:basedOn w:val="VarsaylanParagrafYazTipi"/>
    <w:uiPriority w:val="99"/>
    <w:semiHidden/>
    <w:unhideWhenUsed/>
    <w:rsid w:val="00F832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964856">
      <w:bodyDiv w:val="1"/>
      <w:marLeft w:val="0"/>
      <w:marRight w:val="0"/>
      <w:marTop w:val="0"/>
      <w:marBottom w:val="0"/>
      <w:divBdr>
        <w:top w:val="none" w:sz="0" w:space="0" w:color="auto"/>
        <w:left w:val="none" w:sz="0" w:space="0" w:color="auto"/>
        <w:bottom w:val="none" w:sz="0" w:space="0" w:color="auto"/>
        <w:right w:val="none" w:sz="0" w:space="0" w:color="auto"/>
      </w:divBdr>
    </w:div>
    <w:div w:id="966548591">
      <w:bodyDiv w:val="1"/>
      <w:marLeft w:val="0"/>
      <w:marRight w:val="0"/>
      <w:marTop w:val="0"/>
      <w:marBottom w:val="0"/>
      <w:divBdr>
        <w:top w:val="none" w:sz="0" w:space="0" w:color="auto"/>
        <w:left w:val="none" w:sz="0" w:space="0" w:color="auto"/>
        <w:bottom w:val="none" w:sz="0" w:space="0" w:color="auto"/>
        <w:right w:val="none" w:sz="0" w:space="0" w:color="auto"/>
      </w:divBdr>
    </w:div>
    <w:div w:id="20086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ujm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https://us.123rf.com/450wm/lumut/lumut1712/lumut171200794/92294612-art-design-health-medical-heartbeat-pulse-icon-template-design-.jpg?ver=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25105;&#30340;&#25991;&#26723;\Li%20Huabin\&#26434;&#24535;\2-Template\ijms-template.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C11EB-223E-438B-8760-230A02AA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ijms-template</Template>
  <TotalTime>0</TotalTime>
  <Pages>2</Pages>
  <Words>3409</Words>
  <Characters>19434</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Journal of Modern Organic Chemistry</vt:lpstr>
      <vt:lpstr>International Journal of Modern Organic Chemistry</vt:lpstr>
    </vt:vector>
  </TitlesOfParts>
  <LinksUpToDate>false</LinksUpToDate>
  <CharactersWithSpaces>22798</CharactersWithSpaces>
  <SharedDoc>false</SharedDoc>
  <HLinks>
    <vt:vector size="306" baseType="variant">
      <vt:variant>
        <vt:i4>5701636</vt:i4>
      </vt:variant>
      <vt:variant>
        <vt:i4>253</vt:i4>
      </vt:variant>
      <vt:variant>
        <vt:i4>0</vt:i4>
      </vt:variant>
      <vt:variant>
        <vt:i4>5</vt:i4>
      </vt:variant>
      <vt:variant>
        <vt:lpwstr>http://www.emro.who.int/pandemic-epidemic-diseases/mers-cov/mers-situation-update-june-2019.html</vt:lpwstr>
      </vt:variant>
      <vt:variant>
        <vt:lpwstr/>
      </vt:variant>
      <vt:variant>
        <vt:i4>4325460</vt:i4>
      </vt:variant>
      <vt:variant>
        <vt:i4>250</vt:i4>
      </vt:variant>
      <vt:variant>
        <vt:i4>0</vt:i4>
      </vt:variant>
      <vt:variant>
        <vt:i4>5</vt:i4>
      </vt:variant>
      <vt:variant>
        <vt:lpwstr>https://corona.cbddo.gov.tr/Home/DeathConfirmedRatio</vt:lpwstr>
      </vt:variant>
      <vt:variant>
        <vt:lpwstr/>
      </vt:variant>
      <vt:variant>
        <vt:i4>6619246</vt:i4>
      </vt:variant>
      <vt:variant>
        <vt:i4>247</vt:i4>
      </vt:variant>
      <vt:variant>
        <vt:i4>0</vt:i4>
      </vt:variant>
      <vt:variant>
        <vt:i4>5</vt:i4>
      </vt:variant>
      <vt:variant>
        <vt:lpwstr>https://www.worldometers.info/coronavirus/coronavirus-age-sex-demographics/</vt:lpwstr>
      </vt:variant>
      <vt:variant>
        <vt:lpwstr/>
      </vt:variant>
      <vt:variant>
        <vt:i4>4390923</vt:i4>
      </vt:variant>
      <vt:variant>
        <vt:i4>240</vt:i4>
      </vt:variant>
      <vt:variant>
        <vt:i4>0</vt:i4>
      </vt:variant>
      <vt:variant>
        <vt:i4>5</vt:i4>
      </vt:variant>
      <vt:variant>
        <vt:lpwstr/>
      </vt:variant>
      <vt:variant>
        <vt:lpwstr>_ENREF_22</vt:lpwstr>
      </vt:variant>
      <vt:variant>
        <vt:i4>4390923</vt:i4>
      </vt:variant>
      <vt:variant>
        <vt:i4>234</vt:i4>
      </vt:variant>
      <vt:variant>
        <vt:i4>0</vt:i4>
      </vt:variant>
      <vt:variant>
        <vt:i4>5</vt:i4>
      </vt:variant>
      <vt:variant>
        <vt:lpwstr/>
      </vt:variant>
      <vt:variant>
        <vt:lpwstr>_ENREF_20</vt:lpwstr>
      </vt:variant>
      <vt:variant>
        <vt:i4>4194315</vt:i4>
      </vt:variant>
      <vt:variant>
        <vt:i4>228</vt:i4>
      </vt:variant>
      <vt:variant>
        <vt:i4>0</vt:i4>
      </vt:variant>
      <vt:variant>
        <vt:i4>5</vt:i4>
      </vt:variant>
      <vt:variant>
        <vt:lpwstr/>
      </vt:variant>
      <vt:variant>
        <vt:lpwstr>_ENREF_14</vt:lpwstr>
      </vt:variant>
      <vt:variant>
        <vt:i4>4784139</vt:i4>
      </vt:variant>
      <vt:variant>
        <vt:i4>225</vt:i4>
      </vt:variant>
      <vt:variant>
        <vt:i4>0</vt:i4>
      </vt:variant>
      <vt:variant>
        <vt:i4>5</vt:i4>
      </vt:variant>
      <vt:variant>
        <vt:lpwstr/>
      </vt:variant>
      <vt:variant>
        <vt:lpwstr>_ENREF_8</vt:lpwstr>
      </vt:variant>
      <vt:variant>
        <vt:i4>4390923</vt:i4>
      </vt:variant>
      <vt:variant>
        <vt:i4>217</vt:i4>
      </vt:variant>
      <vt:variant>
        <vt:i4>0</vt:i4>
      </vt:variant>
      <vt:variant>
        <vt:i4>5</vt:i4>
      </vt:variant>
      <vt:variant>
        <vt:lpwstr/>
      </vt:variant>
      <vt:variant>
        <vt:lpwstr>_ENREF_21</vt:lpwstr>
      </vt:variant>
      <vt:variant>
        <vt:i4>4390923</vt:i4>
      </vt:variant>
      <vt:variant>
        <vt:i4>211</vt:i4>
      </vt:variant>
      <vt:variant>
        <vt:i4>0</vt:i4>
      </vt:variant>
      <vt:variant>
        <vt:i4>5</vt:i4>
      </vt:variant>
      <vt:variant>
        <vt:lpwstr/>
      </vt:variant>
      <vt:variant>
        <vt:lpwstr>_ENREF_28</vt:lpwstr>
      </vt:variant>
      <vt:variant>
        <vt:i4>4194315</vt:i4>
      </vt:variant>
      <vt:variant>
        <vt:i4>205</vt:i4>
      </vt:variant>
      <vt:variant>
        <vt:i4>0</vt:i4>
      </vt:variant>
      <vt:variant>
        <vt:i4>5</vt:i4>
      </vt:variant>
      <vt:variant>
        <vt:lpwstr/>
      </vt:variant>
      <vt:variant>
        <vt:lpwstr>_ENREF_10</vt:lpwstr>
      </vt:variant>
      <vt:variant>
        <vt:i4>4325387</vt:i4>
      </vt:variant>
      <vt:variant>
        <vt:i4>199</vt:i4>
      </vt:variant>
      <vt:variant>
        <vt:i4>0</vt:i4>
      </vt:variant>
      <vt:variant>
        <vt:i4>5</vt:i4>
      </vt:variant>
      <vt:variant>
        <vt:lpwstr/>
      </vt:variant>
      <vt:variant>
        <vt:lpwstr>_ENREF_33</vt:lpwstr>
      </vt:variant>
      <vt:variant>
        <vt:i4>4390923</vt:i4>
      </vt:variant>
      <vt:variant>
        <vt:i4>193</vt:i4>
      </vt:variant>
      <vt:variant>
        <vt:i4>0</vt:i4>
      </vt:variant>
      <vt:variant>
        <vt:i4>5</vt:i4>
      </vt:variant>
      <vt:variant>
        <vt:lpwstr/>
      </vt:variant>
      <vt:variant>
        <vt:lpwstr>_ENREF_27</vt:lpwstr>
      </vt:variant>
      <vt:variant>
        <vt:i4>4194315</vt:i4>
      </vt:variant>
      <vt:variant>
        <vt:i4>187</vt:i4>
      </vt:variant>
      <vt:variant>
        <vt:i4>0</vt:i4>
      </vt:variant>
      <vt:variant>
        <vt:i4>5</vt:i4>
      </vt:variant>
      <vt:variant>
        <vt:lpwstr/>
      </vt:variant>
      <vt:variant>
        <vt:lpwstr>_ENREF_13</vt:lpwstr>
      </vt:variant>
      <vt:variant>
        <vt:i4>4390923</vt:i4>
      </vt:variant>
      <vt:variant>
        <vt:i4>181</vt:i4>
      </vt:variant>
      <vt:variant>
        <vt:i4>0</vt:i4>
      </vt:variant>
      <vt:variant>
        <vt:i4>5</vt:i4>
      </vt:variant>
      <vt:variant>
        <vt:lpwstr/>
      </vt:variant>
      <vt:variant>
        <vt:lpwstr>_ENREF_29</vt:lpwstr>
      </vt:variant>
      <vt:variant>
        <vt:i4>4390923</vt:i4>
      </vt:variant>
      <vt:variant>
        <vt:i4>178</vt:i4>
      </vt:variant>
      <vt:variant>
        <vt:i4>0</vt:i4>
      </vt:variant>
      <vt:variant>
        <vt:i4>5</vt:i4>
      </vt:variant>
      <vt:variant>
        <vt:lpwstr/>
      </vt:variant>
      <vt:variant>
        <vt:lpwstr>_ENREF_24</vt:lpwstr>
      </vt:variant>
      <vt:variant>
        <vt:i4>4194315</vt:i4>
      </vt:variant>
      <vt:variant>
        <vt:i4>175</vt:i4>
      </vt:variant>
      <vt:variant>
        <vt:i4>0</vt:i4>
      </vt:variant>
      <vt:variant>
        <vt:i4>5</vt:i4>
      </vt:variant>
      <vt:variant>
        <vt:lpwstr/>
      </vt:variant>
      <vt:variant>
        <vt:lpwstr>_ENREF_16</vt:lpwstr>
      </vt:variant>
      <vt:variant>
        <vt:i4>4784139</vt:i4>
      </vt:variant>
      <vt:variant>
        <vt:i4>172</vt:i4>
      </vt:variant>
      <vt:variant>
        <vt:i4>0</vt:i4>
      </vt:variant>
      <vt:variant>
        <vt:i4>5</vt:i4>
      </vt:variant>
      <vt:variant>
        <vt:lpwstr/>
      </vt:variant>
      <vt:variant>
        <vt:lpwstr>_ENREF_8</vt:lpwstr>
      </vt:variant>
      <vt:variant>
        <vt:i4>4653067</vt:i4>
      </vt:variant>
      <vt:variant>
        <vt:i4>169</vt:i4>
      </vt:variant>
      <vt:variant>
        <vt:i4>0</vt:i4>
      </vt:variant>
      <vt:variant>
        <vt:i4>5</vt:i4>
      </vt:variant>
      <vt:variant>
        <vt:lpwstr/>
      </vt:variant>
      <vt:variant>
        <vt:lpwstr>_ENREF_6</vt:lpwstr>
      </vt:variant>
      <vt:variant>
        <vt:i4>4390923</vt:i4>
      </vt:variant>
      <vt:variant>
        <vt:i4>161</vt:i4>
      </vt:variant>
      <vt:variant>
        <vt:i4>0</vt:i4>
      </vt:variant>
      <vt:variant>
        <vt:i4>5</vt:i4>
      </vt:variant>
      <vt:variant>
        <vt:lpwstr/>
      </vt:variant>
      <vt:variant>
        <vt:lpwstr>_ENREF_25</vt:lpwstr>
      </vt:variant>
      <vt:variant>
        <vt:i4>4456459</vt:i4>
      </vt:variant>
      <vt:variant>
        <vt:i4>155</vt:i4>
      </vt:variant>
      <vt:variant>
        <vt:i4>0</vt:i4>
      </vt:variant>
      <vt:variant>
        <vt:i4>5</vt:i4>
      </vt:variant>
      <vt:variant>
        <vt:lpwstr/>
      </vt:variant>
      <vt:variant>
        <vt:lpwstr>_ENREF_5</vt:lpwstr>
      </vt:variant>
      <vt:variant>
        <vt:i4>4194315</vt:i4>
      </vt:variant>
      <vt:variant>
        <vt:i4>152</vt:i4>
      </vt:variant>
      <vt:variant>
        <vt:i4>0</vt:i4>
      </vt:variant>
      <vt:variant>
        <vt:i4>5</vt:i4>
      </vt:variant>
      <vt:variant>
        <vt:lpwstr/>
      </vt:variant>
      <vt:variant>
        <vt:lpwstr>_ENREF_1</vt:lpwstr>
      </vt:variant>
      <vt:variant>
        <vt:i4>4390923</vt:i4>
      </vt:variant>
      <vt:variant>
        <vt:i4>146</vt:i4>
      </vt:variant>
      <vt:variant>
        <vt:i4>0</vt:i4>
      </vt:variant>
      <vt:variant>
        <vt:i4>5</vt:i4>
      </vt:variant>
      <vt:variant>
        <vt:lpwstr/>
      </vt:variant>
      <vt:variant>
        <vt:lpwstr>_ENREF_26</vt:lpwstr>
      </vt:variant>
      <vt:variant>
        <vt:i4>4194315</vt:i4>
      </vt:variant>
      <vt:variant>
        <vt:i4>140</vt:i4>
      </vt:variant>
      <vt:variant>
        <vt:i4>0</vt:i4>
      </vt:variant>
      <vt:variant>
        <vt:i4>5</vt:i4>
      </vt:variant>
      <vt:variant>
        <vt:lpwstr/>
      </vt:variant>
      <vt:variant>
        <vt:lpwstr>_ENREF_19</vt:lpwstr>
      </vt:variant>
      <vt:variant>
        <vt:i4>4587531</vt:i4>
      </vt:variant>
      <vt:variant>
        <vt:i4>132</vt:i4>
      </vt:variant>
      <vt:variant>
        <vt:i4>0</vt:i4>
      </vt:variant>
      <vt:variant>
        <vt:i4>5</vt:i4>
      </vt:variant>
      <vt:variant>
        <vt:lpwstr/>
      </vt:variant>
      <vt:variant>
        <vt:lpwstr>_ENREF_7</vt:lpwstr>
      </vt:variant>
      <vt:variant>
        <vt:i4>4718603</vt:i4>
      </vt:variant>
      <vt:variant>
        <vt:i4>126</vt:i4>
      </vt:variant>
      <vt:variant>
        <vt:i4>0</vt:i4>
      </vt:variant>
      <vt:variant>
        <vt:i4>5</vt:i4>
      </vt:variant>
      <vt:variant>
        <vt:lpwstr/>
      </vt:variant>
      <vt:variant>
        <vt:lpwstr>_ENREF_9</vt:lpwstr>
      </vt:variant>
      <vt:variant>
        <vt:i4>4587531</vt:i4>
      </vt:variant>
      <vt:variant>
        <vt:i4>118</vt:i4>
      </vt:variant>
      <vt:variant>
        <vt:i4>0</vt:i4>
      </vt:variant>
      <vt:variant>
        <vt:i4>5</vt:i4>
      </vt:variant>
      <vt:variant>
        <vt:lpwstr/>
      </vt:variant>
      <vt:variant>
        <vt:lpwstr>_ENREF_7</vt:lpwstr>
      </vt:variant>
      <vt:variant>
        <vt:i4>4521995</vt:i4>
      </vt:variant>
      <vt:variant>
        <vt:i4>112</vt:i4>
      </vt:variant>
      <vt:variant>
        <vt:i4>0</vt:i4>
      </vt:variant>
      <vt:variant>
        <vt:i4>5</vt:i4>
      </vt:variant>
      <vt:variant>
        <vt:lpwstr/>
      </vt:variant>
      <vt:variant>
        <vt:lpwstr>_ENREF_4</vt:lpwstr>
      </vt:variant>
      <vt:variant>
        <vt:i4>4194315</vt:i4>
      </vt:variant>
      <vt:variant>
        <vt:i4>106</vt:i4>
      </vt:variant>
      <vt:variant>
        <vt:i4>0</vt:i4>
      </vt:variant>
      <vt:variant>
        <vt:i4>5</vt:i4>
      </vt:variant>
      <vt:variant>
        <vt:lpwstr/>
      </vt:variant>
      <vt:variant>
        <vt:lpwstr>_ENREF_19</vt:lpwstr>
      </vt:variant>
      <vt:variant>
        <vt:i4>4521995</vt:i4>
      </vt:variant>
      <vt:variant>
        <vt:i4>100</vt:i4>
      </vt:variant>
      <vt:variant>
        <vt:i4>0</vt:i4>
      </vt:variant>
      <vt:variant>
        <vt:i4>5</vt:i4>
      </vt:variant>
      <vt:variant>
        <vt:lpwstr/>
      </vt:variant>
      <vt:variant>
        <vt:lpwstr>_ENREF_4</vt:lpwstr>
      </vt:variant>
      <vt:variant>
        <vt:i4>4194315</vt:i4>
      </vt:variant>
      <vt:variant>
        <vt:i4>94</vt:i4>
      </vt:variant>
      <vt:variant>
        <vt:i4>0</vt:i4>
      </vt:variant>
      <vt:variant>
        <vt:i4>5</vt:i4>
      </vt:variant>
      <vt:variant>
        <vt:lpwstr/>
      </vt:variant>
      <vt:variant>
        <vt:lpwstr>_ENREF_15</vt:lpwstr>
      </vt:variant>
      <vt:variant>
        <vt:i4>4718603</vt:i4>
      </vt:variant>
      <vt:variant>
        <vt:i4>91</vt:i4>
      </vt:variant>
      <vt:variant>
        <vt:i4>0</vt:i4>
      </vt:variant>
      <vt:variant>
        <vt:i4>5</vt:i4>
      </vt:variant>
      <vt:variant>
        <vt:lpwstr/>
      </vt:variant>
      <vt:variant>
        <vt:lpwstr>_ENREF_9</vt:lpwstr>
      </vt:variant>
      <vt:variant>
        <vt:i4>4325387</vt:i4>
      </vt:variant>
      <vt:variant>
        <vt:i4>83</vt:i4>
      </vt:variant>
      <vt:variant>
        <vt:i4>0</vt:i4>
      </vt:variant>
      <vt:variant>
        <vt:i4>5</vt:i4>
      </vt:variant>
      <vt:variant>
        <vt:lpwstr/>
      </vt:variant>
      <vt:variant>
        <vt:lpwstr>_ENREF_31</vt:lpwstr>
      </vt:variant>
      <vt:variant>
        <vt:i4>4194315</vt:i4>
      </vt:variant>
      <vt:variant>
        <vt:i4>77</vt:i4>
      </vt:variant>
      <vt:variant>
        <vt:i4>0</vt:i4>
      </vt:variant>
      <vt:variant>
        <vt:i4>5</vt:i4>
      </vt:variant>
      <vt:variant>
        <vt:lpwstr/>
      </vt:variant>
      <vt:variant>
        <vt:lpwstr>_ENREF_19</vt:lpwstr>
      </vt:variant>
      <vt:variant>
        <vt:i4>4390923</vt:i4>
      </vt:variant>
      <vt:variant>
        <vt:i4>71</vt:i4>
      </vt:variant>
      <vt:variant>
        <vt:i4>0</vt:i4>
      </vt:variant>
      <vt:variant>
        <vt:i4>5</vt:i4>
      </vt:variant>
      <vt:variant>
        <vt:lpwstr/>
      </vt:variant>
      <vt:variant>
        <vt:lpwstr>_ENREF_29</vt:lpwstr>
      </vt:variant>
      <vt:variant>
        <vt:i4>4194315</vt:i4>
      </vt:variant>
      <vt:variant>
        <vt:i4>68</vt:i4>
      </vt:variant>
      <vt:variant>
        <vt:i4>0</vt:i4>
      </vt:variant>
      <vt:variant>
        <vt:i4>5</vt:i4>
      </vt:variant>
      <vt:variant>
        <vt:lpwstr/>
      </vt:variant>
      <vt:variant>
        <vt:lpwstr>_ENREF_17</vt:lpwstr>
      </vt:variant>
      <vt:variant>
        <vt:i4>4194315</vt:i4>
      </vt:variant>
      <vt:variant>
        <vt:i4>65</vt:i4>
      </vt:variant>
      <vt:variant>
        <vt:i4>0</vt:i4>
      </vt:variant>
      <vt:variant>
        <vt:i4>5</vt:i4>
      </vt:variant>
      <vt:variant>
        <vt:lpwstr/>
      </vt:variant>
      <vt:variant>
        <vt:lpwstr>_ENREF_14</vt:lpwstr>
      </vt:variant>
      <vt:variant>
        <vt:i4>4194315</vt:i4>
      </vt:variant>
      <vt:variant>
        <vt:i4>62</vt:i4>
      </vt:variant>
      <vt:variant>
        <vt:i4>0</vt:i4>
      </vt:variant>
      <vt:variant>
        <vt:i4>5</vt:i4>
      </vt:variant>
      <vt:variant>
        <vt:lpwstr/>
      </vt:variant>
      <vt:variant>
        <vt:lpwstr>_ENREF_12</vt:lpwstr>
      </vt:variant>
      <vt:variant>
        <vt:i4>4325387</vt:i4>
      </vt:variant>
      <vt:variant>
        <vt:i4>59</vt:i4>
      </vt:variant>
      <vt:variant>
        <vt:i4>0</vt:i4>
      </vt:variant>
      <vt:variant>
        <vt:i4>5</vt:i4>
      </vt:variant>
      <vt:variant>
        <vt:lpwstr/>
      </vt:variant>
      <vt:variant>
        <vt:lpwstr>_ENREF_3</vt:lpwstr>
      </vt:variant>
      <vt:variant>
        <vt:i4>4325387</vt:i4>
      </vt:variant>
      <vt:variant>
        <vt:i4>51</vt:i4>
      </vt:variant>
      <vt:variant>
        <vt:i4>0</vt:i4>
      </vt:variant>
      <vt:variant>
        <vt:i4>5</vt:i4>
      </vt:variant>
      <vt:variant>
        <vt:lpwstr/>
      </vt:variant>
      <vt:variant>
        <vt:lpwstr>_ENREF_30</vt:lpwstr>
      </vt:variant>
      <vt:variant>
        <vt:i4>4194315</vt:i4>
      </vt:variant>
      <vt:variant>
        <vt:i4>48</vt:i4>
      </vt:variant>
      <vt:variant>
        <vt:i4>0</vt:i4>
      </vt:variant>
      <vt:variant>
        <vt:i4>5</vt:i4>
      </vt:variant>
      <vt:variant>
        <vt:lpwstr/>
      </vt:variant>
      <vt:variant>
        <vt:lpwstr>_ENREF_18</vt:lpwstr>
      </vt:variant>
      <vt:variant>
        <vt:i4>4653067</vt:i4>
      </vt:variant>
      <vt:variant>
        <vt:i4>42</vt:i4>
      </vt:variant>
      <vt:variant>
        <vt:i4>0</vt:i4>
      </vt:variant>
      <vt:variant>
        <vt:i4>5</vt:i4>
      </vt:variant>
      <vt:variant>
        <vt:lpwstr/>
      </vt:variant>
      <vt:variant>
        <vt:lpwstr>_ENREF_6</vt:lpwstr>
      </vt:variant>
      <vt:variant>
        <vt:i4>4390923</vt:i4>
      </vt:variant>
      <vt:variant>
        <vt:i4>39</vt:i4>
      </vt:variant>
      <vt:variant>
        <vt:i4>0</vt:i4>
      </vt:variant>
      <vt:variant>
        <vt:i4>5</vt:i4>
      </vt:variant>
      <vt:variant>
        <vt:lpwstr/>
      </vt:variant>
      <vt:variant>
        <vt:lpwstr>_ENREF_2</vt:lpwstr>
      </vt:variant>
      <vt:variant>
        <vt:i4>4390923</vt:i4>
      </vt:variant>
      <vt:variant>
        <vt:i4>33</vt:i4>
      </vt:variant>
      <vt:variant>
        <vt:i4>0</vt:i4>
      </vt:variant>
      <vt:variant>
        <vt:i4>5</vt:i4>
      </vt:variant>
      <vt:variant>
        <vt:lpwstr/>
      </vt:variant>
      <vt:variant>
        <vt:lpwstr>_ENREF_24</vt:lpwstr>
      </vt:variant>
      <vt:variant>
        <vt:i4>4194315</vt:i4>
      </vt:variant>
      <vt:variant>
        <vt:i4>30</vt:i4>
      </vt:variant>
      <vt:variant>
        <vt:i4>0</vt:i4>
      </vt:variant>
      <vt:variant>
        <vt:i4>5</vt:i4>
      </vt:variant>
      <vt:variant>
        <vt:lpwstr/>
      </vt:variant>
      <vt:variant>
        <vt:lpwstr>_ENREF_11</vt:lpwstr>
      </vt:variant>
      <vt:variant>
        <vt:i4>4325387</vt:i4>
      </vt:variant>
      <vt:variant>
        <vt:i4>22</vt:i4>
      </vt:variant>
      <vt:variant>
        <vt:i4>0</vt:i4>
      </vt:variant>
      <vt:variant>
        <vt:i4>5</vt:i4>
      </vt:variant>
      <vt:variant>
        <vt:lpwstr/>
      </vt:variant>
      <vt:variant>
        <vt:lpwstr>_ENREF_34</vt:lpwstr>
      </vt:variant>
      <vt:variant>
        <vt:i4>4194315</vt:i4>
      </vt:variant>
      <vt:variant>
        <vt:i4>19</vt:i4>
      </vt:variant>
      <vt:variant>
        <vt:i4>0</vt:i4>
      </vt:variant>
      <vt:variant>
        <vt:i4>5</vt:i4>
      </vt:variant>
      <vt:variant>
        <vt:lpwstr/>
      </vt:variant>
      <vt:variant>
        <vt:lpwstr>_ENREF_16</vt:lpwstr>
      </vt:variant>
      <vt:variant>
        <vt:i4>4325387</vt:i4>
      </vt:variant>
      <vt:variant>
        <vt:i4>13</vt:i4>
      </vt:variant>
      <vt:variant>
        <vt:i4>0</vt:i4>
      </vt:variant>
      <vt:variant>
        <vt:i4>5</vt:i4>
      </vt:variant>
      <vt:variant>
        <vt:lpwstr/>
      </vt:variant>
      <vt:variant>
        <vt:lpwstr>_ENREF_32</vt:lpwstr>
      </vt:variant>
      <vt:variant>
        <vt:i4>4390923</vt:i4>
      </vt:variant>
      <vt:variant>
        <vt:i4>10</vt:i4>
      </vt:variant>
      <vt:variant>
        <vt:i4>0</vt:i4>
      </vt:variant>
      <vt:variant>
        <vt:i4>5</vt:i4>
      </vt:variant>
      <vt:variant>
        <vt:lpwstr/>
      </vt:variant>
      <vt:variant>
        <vt:lpwstr>_ENREF_23</vt:lpwstr>
      </vt:variant>
      <vt:variant>
        <vt:i4>1966177</vt:i4>
      </vt:variant>
      <vt:variant>
        <vt:i4>3</vt:i4>
      </vt:variant>
      <vt:variant>
        <vt:i4>0</vt:i4>
      </vt:variant>
      <vt:variant>
        <vt:i4>5</vt:i4>
      </vt:variant>
      <vt:variant>
        <vt:lpwstr>mailto:msakkus@ybu.edu.tr</vt:lpwstr>
      </vt:variant>
      <vt:variant>
        <vt:lpwstr/>
      </vt:variant>
      <vt:variant>
        <vt:i4>3932212</vt:i4>
      </vt:variant>
      <vt:variant>
        <vt:i4>0</vt:i4>
      </vt:variant>
      <vt:variant>
        <vt:i4>0</vt:i4>
      </vt:variant>
      <vt:variant>
        <vt:i4>5</vt:i4>
      </vt:variant>
      <vt:variant>
        <vt:lpwstr>http://www.asujms.com/</vt:lpwstr>
      </vt:variant>
      <vt:variant>
        <vt:lpwstr/>
      </vt:variant>
      <vt:variant>
        <vt:i4>6225933</vt:i4>
      </vt:variant>
      <vt:variant>
        <vt:i4>-1</vt:i4>
      </vt:variant>
      <vt:variant>
        <vt:i4>1053</vt:i4>
      </vt:variant>
      <vt:variant>
        <vt:i4>1</vt:i4>
      </vt:variant>
      <vt:variant>
        <vt:lpwstr>https://us.123rf.com/450wm/lumut/lumut1712/lumut171200794/92294612-art-design-health-medical-heartbeat-pulse-icon-template-design-.jpg?ver=6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Modern Organic Chemistry</dc:title>
  <dc:creator/>
  <cp:lastModifiedBy/>
  <cp:revision>1</cp:revision>
  <cp:lastPrinted>2012-02-16T21:57:00Z</cp:lastPrinted>
  <dcterms:created xsi:type="dcterms:W3CDTF">2020-11-30T06:21:00Z</dcterms:created>
  <dcterms:modified xsi:type="dcterms:W3CDTF">2020-11-30T06:21:00Z</dcterms:modified>
</cp:coreProperties>
</file>