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0C380" w14:textId="77777777" w:rsidR="00E72873" w:rsidRPr="00E2148A" w:rsidRDefault="00E72873" w:rsidP="00165D77">
      <w:pPr>
        <w:spacing w:before="240" w:after="240"/>
        <w:jc w:val="center"/>
        <w:rPr>
          <w:b/>
          <w:bCs/>
          <w:sz w:val="28"/>
          <w:szCs w:val="28"/>
          <w:lang w:val="en-GB"/>
        </w:rPr>
      </w:pPr>
      <w:r w:rsidRPr="00E2148A">
        <w:rPr>
          <w:b/>
          <w:bCs/>
          <w:sz w:val="28"/>
          <w:szCs w:val="28"/>
          <w:lang w:val="en-GB"/>
        </w:rPr>
        <w:t>IS THERE ANY RELATIONSHIP BETWEEN MILITARY EXPENDITURE AND ARMS TRANSFER? A RESEARCH FOR THE PERIOD 2000-2019</w:t>
      </w:r>
    </w:p>
    <w:p w14:paraId="7B38FE5B" w14:textId="34C48AC8" w:rsidR="003B6372" w:rsidRPr="00E2148A" w:rsidRDefault="00A51DD2" w:rsidP="00165D77">
      <w:pPr>
        <w:spacing w:before="240" w:after="240"/>
        <w:jc w:val="center"/>
        <w:rPr>
          <w:b/>
          <w:lang w:val="en-GB"/>
        </w:rPr>
      </w:pPr>
      <w:r w:rsidRPr="00E2148A">
        <w:rPr>
          <w:b/>
          <w:lang w:val="en-GB" w:eastAsia="en-US"/>
        </w:rPr>
        <w:t>Rukiye CAN YALÇIN</w:t>
      </w:r>
      <w:r w:rsidRPr="00E2148A">
        <w:rPr>
          <w:rStyle w:val="DipnotBavurusu"/>
          <w:b/>
          <w:lang w:val="en-GB" w:eastAsia="en-US"/>
        </w:rPr>
        <w:footnoteReference w:id="1"/>
      </w:r>
      <w:r w:rsidRPr="00E2148A">
        <w:rPr>
          <w:b/>
          <w:lang w:val="en-GB" w:eastAsia="en-US"/>
        </w:rPr>
        <w:t xml:space="preserve">, </w:t>
      </w:r>
      <w:r w:rsidR="00E72873" w:rsidRPr="00E2148A">
        <w:rPr>
          <w:b/>
          <w:lang w:val="en-GB" w:eastAsia="en-US"/>
        </w:rPr>
        <w:t>Yunus GÖKMEN</w:t>
      </w:r>
      <w:r w:rsidR="004256BB">
        <w:rPr>
          <w:rStyle w:val="DipnotBavurusu"/>
          <w:b/>
          <w:lang w:val="en-GB" w:eastAsia="en-US"/>
        </w:rPr>
        <w:footnoteReference w:customMarkFollows="1" w:id="2"/>
        <w:t>**</w:t>
      </w:r>
      <w:r w:rsidR="00E72873" w:rsidRPr="00E2148A">
        <w:rPr>
          <w:b/>
          <w:lang w:val="en-GB" w:eastAsia="en-US"/>
        </w:rPr>
        <w:t xml:space="preserve">, </w:t>
      </w:r>
      <w:r w:rsidR="00B351A0" w:rsidRPr="00E2148A">
        <w:rPr>
          <w:b/>
          <w:lang w:val="en-GB" w:eastAsia="en-US"/>
        </w:rPr>
        <w:t>Memduh BEGENİRBAŞ</w:t>
      </w:r>
      <w:r w:rsidR="004256BB">
        <w:rPr>
          <w:rStyle w:val="DipnotBavurusu"/>
          <w:b/>
          <w:lang w:val="en-GB" w:eastAsia="en-US"/>
        </w:rPr>
        <w:footnoteReference w:customMarkFollows="1" w:id="3"/>
        <w:t>***</w:t>
      </w:r>
      <w:r w:rsidR="0053300E" w:rsidRPr="00E2148A">
        <w:rPr>
          <w:b/>
          <w:lang w:val="en-GB" w:eastAsia="en-US"/>
        </w:rPr>
        <w:t>,</w:t>
      </w:r>
      <w:r w:rsidR="00746117" w:rsidRPr="00E2148A">
        <w:rPr>
          <w:b/>
          <w:lang w:val="en-GB" w:eastAsia="en-US"/>
        </w:rPr>
        <w:tab/>
      </w:r>
      <w:r w:rsidR="00E72873" w:rsidRPr="00E2148A">
        <w:rPr>
          <w:b/>
          <w:lang w:val="en-GB" w:eastAsia="en-US"/>
        </w:rPr>
        <w:t>Hakan Ömer TUNCA</w:t>
      </w:r>
      <w:r w:rsidR="004256BB">
        <w:rPr>
          <w:rStyle w:val="DipnotBavurusu"/>
          <w:b/>
          <w:lang w:val="en-GB"/>
        </w:rPr>
        <w:footnoteReference w:customMarkFollows="1" w:id="4"/>
        <w:t>****</w:t>
      </w:r>
    </w:p>
    <w:p w14:paraId="3D2761EB" w14:textId="77777777" w:rsidR="003B6372" w:rsidRPr="00E06770" w:rsidRDefault="00D257D3" w:rsidP="00165D77">
      <w:pPr>
        <w:spacing w:before="240" w:after="240"/>
        <w:ind w:firstLine="709"/>
        <w:jc w:val="center"/>
        <w:rPr>
          <w:rStyle w:val="fs20ff1cf4"/>
          <w:b/>
          <w:bCs/>
          <w:color w:val="333333"/>
          <w:bdr w:val="none" w:sz="0" w:space="0" w:color="auto" w:frame="1"/>
          <w:lang w:val="en-GB"/>
        </w:rPr>
      </w:pPr>
      <w:r w:rsidRPr="00E06770">
        <w:rPr>
          <w:rStyle w:val="fs20ff1cf4"/>
          <w:b/>
          <w:bCs/>
          <w:color w:val="333333"/>
          <w:bdr w:val="none" w:sz="0" w:space="0" w:color="auto" w:frame="1"/>
          <w:lang w:val="en-GB"/>
        </w:rPr>
        <w:t>Abstract</w:t>
      </w:r>
    </w:p>
    <w:p w14:paraId="2AE4443F" w14:textId="77777777" w:rsidR="00D257D3" w:rsidRPr="00E2148A" w:rsidRDefault="00D257D3" w:rsidP="00165D77">
      <w:pPr>
        <w:tabs>
          <w:tab w:val="left" w:pos="709"/>
        </w:tabs>
        <w:spacing w:before="240" w:after="240"/>
        <w:jc w:val="both"/>
        <w:rPr>
          <w:rStyle w:val="fs20ff1cf4"/>
          <w:bCs/>
          <w:i/>
          <w:color w:val="333333"/>
          <w:sz w:val="18"/>
          <w:szCs w:val="18"/>
          <w:bdr w:val="none" w:sz="0" w:space="0" w:color="auto" w:frame="1"/>
          <w:lang w:val="en-GB"/>
        </w:rPr>
      </w:pPr>
      <w:r w:rsidRPr="00E2148A">
        <w:rPr>
          <w:rStyle w:val="fs20ff1cf4"/>
          <w:bCs/>
          <w:i/>
          <w:color w:val="333333"/>
          <w:sz w:val="18"/>
          <w:szCs w:val="18"/>
          <w:bdr w:val="none" w:sz="0" w:space="0" w:color="auto" w:frame="1"/>
          <w:lang w:val="en-GB"/>
        </w:rPr>
        <w:tab/>
        <w:t>The objective of this study is to examine whether there exists a relationship between military expenditure (ME) and arms transfer (AT) level of top thirty most military spending countries. For empirical investigation, the data of top thirty countries in cumulative ME consisting of 2000-2019 period has been adopted from Stockholm International Peace Research Institute (SIPRI) official web site (SIPRI, 2020). To explore the association between ME and AT of top thirty countries, Correlation Analysis (CA), which is commonly used for determining relations among variables, has been conducted. The empirical results reveal significant relationships between ME and AT for 9 countries (Turkey, China, South Korea, India, USA, Australia, Russia, Norway, and Spain) with same direction and no significant relationship for other countries (Colombia, Taiwan, Saudi Arabia, Pakistan, Iran, Poland, Brazil, Singapore, Japan, Greece, Canada, Sweden, Netherlands, Israel, Italy, France, Germany, and UK).</w:t>
      </w:r>
    </w:p>
    <w:p w14:paraId="121AF07E" w14:textId="77777777" w:rsidR="007F0C0C" w:rsidRPr="00E2148A" w:rsidRDefault="004C6E64" w:rsidP="00165D77">
      <w:pPr>
        <w:tabs>
          <w:tab w:val="left" w:pos="709"/>
          <w:tab w:val="left" w:pos="900"/>
          <w:tab w:val="left" w:pos="1080"/>
          <w:tab w:val="left" w:pos="1260"/>
          <w:tab w:val="left" w:pos="1440"/>
          <w:tab w:val="left" w:pos="1620"/>
        </w:tabs>
        <w:spacing w:after="120"/>
        <w:jc w:val="both"/>
        <w:rPr>
          <w:rStyle w:val="fs20ff1cf4"/>
          <w:b/>
          <w:i/>
          <w:sz w:val="18"/>
          <w:szCs w:val="18"/>
          <w:lang w:val="en-GB"/>
        </w:rPr>
      </w:pPr>
      <w:r w:rsidRPr="00E2148A">
        <w:rPr>
          <w:b/>
          <w:i/>
          <w:sz w:val="18"/>
          <w:szCs w:val="18"/>
          <w:lang w:val="en-GB"/>
        </w:rPr>
        <w:t xml:space="preserve">Article Type: </w:t>
      </w:r>
      <w:r w:rsidR="00751C26" w:rsidRPr="00E2148A">
        <w:rPr>
          <w:bCs/>
          <w:i/>
          <w:sz w:val="18"/>
          <w:szCs w:val="18"/>
          <w:lang w:val="en-GB"/>
        </w:rPr>
        <w:t>Research</w:t>
      </w:r>
      <w:r w:rsidRPr="00E2148A">
        <w:rPr>
          <w:bCs/>
          <w:i/>
          <w:sz w:val="18"/>
          <w:szCs w:val="18"/>
          <w:lang w:val="en-GB"/>
        </w:rPr>
        <w:t xml:space="preserve"> Article</w:t>
      </w:r>
    </w:p>
    <w:p w14:paraId="2E88CFD1" w14:textId="239DC7D9" w:rsidR="003B6372" w:rsidRPr="00E2148A" w:rsidRDefault="004C6E64" w:rsidP="00165D77">
      <w:pPr>
        <w:tabs>
          <w:tab w:val="left" w:pos="709"/>
        </w:tabs>
        <w:spacing w:after="120"/>
        <w:jc w:val="both"/>
        <w:rPr>
          <w:rStyle w:val="fs20ff1cf4"/>
          <w:b/>
          <w:bCs/>
          <w:i/>
          <w:sz w:val="18"/>
          <w:szCs w:val="18"/>
          <w:bdr w:val="none" w:sz="0" w:space="0" w:color="auto" w:frame="1"/>
          <w:lang w:val="en-GB"/>
        </w:rPr>
      </w:pPr>
      <w:r w:rsidRPr="00E2148A">
        <w:rPr>
          <w:rStyle w:val="fs20ff1cf4"/>
          <w:b/>
          <w:bCs/>
          <w:i/>
          <w:sz w:val="18"/>
          <w:szCs w:val="18"/>
          <w:bdr w:val="none" w:sz="0" w:space="0" w:color="auto" w:frame="1"/>
          <w:lang w:val="en-GB"/>
        </w:rPr>
        <w:t xml:space="preserve">Key Words: </w:t>
      </w:r>
      <w:r w:rsidRPr="00E2148A">
        <w:rPr>
          <w:rStyle w:val="fs20ff1cf4"/>
          <w:bCs/>
          <w:i/>
          <w:sz w:val="18"/>
          <w:szCs w:val="18"/>
          <w:bdr w:val="none" w:sz="0" w:space="0" w:color="auto" w:frame="1"/>
          <w:lang w:val="en-GB"/>
        </w:rPr>
        <w:t>Military Expenditure, Arms Transfer</w:t>
      </w:r>
      <w:r w:rsidR="00DF6850">
        <w:rPr>
          <w:rStyle w:val="fs20ff1cf4"/>
          <w:bCs/>
          <w:i/>
          <w:sz w:val="18"/>
          <w:szCs w:val="18"/>
          <w:bdr w:val="none" w:sz="0" w:space="0" w:color="auto" w:frame="1"/>
          <w:lang w:val="en-GB"/>
        </w:rPr>
        <w:t xml:space="preserve">, </w:t>
      </w:r>
      <w:r w:rsidR="00242D06">
        <w:rPr>
          <w:rStyle w:val="fs20ff1cf4"/>
          <w:bCs/>
          <w:i/>
          <w:sz w:val="18"/>
          <w:szCs w:val="18"/>
          <w:bdr w:val="none" w:sz="0" w:space="0" w:color="auto" w:frame="1"/>
          <w:lang w:val="en-GB"/>
        </w:rPr>
        <w:t>Economic</w:t>
      </w:r>
      <w:r w:rsidRPr="00E2148A">
        <w:rPr>
          <w:rStyle w:val="fs20ff1cf4"/>
          <w:b/>
          <w:bCs/>
          <w:i/>
          <w:sz w:val="18"/>
          <w:szCs w:val="18"/>
          <w:bdr w:val="none" w:sz="0" w:space="0" w:color="auto" w:frame="1"/>
          <w:lang w:val="en-GB"/>
        </w:rPr>
        <w:t xml:space="preserve"> </w:t>
      </w:r>
      <w:r w:rsidR="00242D06" w:rsidRPr="00B178C8">
        <w:rPr>
          <w:rStyle w:val="fs20ff1cf4"/>
          <w:bCs/>
          <w:i/>
          <w:sz w:val="18"/>
          <w:szCs w:val="18"/>
          <w:bdr w:val="none" w:sz="0" w:space="0" w:color="auto" w:frame="1"/>
          <w:lang w:val="en-GB"/>
        </w:rPr>
        <w:t>Growth</w:t>
      </w:r>
    </w:p>
    <w:p w14:paraId="519947B0" w14:textId="0B4ADA45" w:rsidR="0062160F" w:rsidRDefault="0062160F" w:rsidP="00165D77">
      <w:pPr>
        <w:shd w:val="clear" w:color="auto" w:fill="FFFFFF"/>
        <w:spacing w:after="120"/>
        <w:jc w:val="both"/>
        <w:rPr>
          <w:i/>
          <w:sz w:val="18"/>
          <w:szCs w:val="18"/>
          <w:lang w:val="en-GB"/>
        </w:rPr>
      </w:pPr>
      <w:r w:rsidRPr="00E2148A">
        <w:rPr>
          <w:b/>
          <w:i/>
          <w:sz w:val="18"/>
          <w:szCs w:val="18"/>
          <w:lang w:val="en-GB"/>
        </w:rPr>
        <w:t>JEL Code:</w:t>
      </w:r>
      <w:r w:rsidRPr="00E2148A">
        <w:rPr>
          <w:i/>
          <w:sz w:val="18"/>
          <w:szCs w:val="18"/>
          <w:lang w:val="en-GB"/>
        </w:rPr>
        <w:t xml:space="preserve"> </w:t>
      </w:r>
      <w:r w:rsidR="004415F8" w:rsidRPr="00E2148A">
        <w:rPr>
          <w:i/>
          <w:sz w:val="18"/>
          <w:szCs w:val="18"/>
          <w:lang w:val="en-GB"/>
        </w:rPr>
        <w:t>M19</w:t>
      </w:r>
    </w:p>
    <w:p w14:paraId="520C4B5B" w14:textId="69B3DFA4" w:rsidR="000C1142" w:rsidRPr="00FF6930" w:rsidRDefault="000C1142" w:rsidP="000C1142">
      <w:pPr>
        <w:spacing w:before="120" w:after="120"/>
        <w:jc w:val="both"/>
        <w:rPr>
          <w:i/>
          <w:iCs/>
          <w:sz w:val="18"/>
          <w:szCs w:val="18"/>
          <w:lang w:val="en-GB"/>
        </w:rPr>
      </w:pPr>
      <w:r w:rsidRPr="00FF6930">
        <w:rPr>
          <w:b/>
          <w:bCs/>
          <w:i/>
          <w:iCs/>
          <w:sz w:val="18"/>
          <w:szCs w:val="18"/>
          <w:lang w:val="en-GB"/>
        </w:rPr>
        <w:t>Author’s Note:</w:t>
      </w:r>
      <w:r w:rsidRPr="00FF6930">
        <w:rPr>
          <w:i/>
          <w:iCs/>
          <w:sz w:val="18"/>
          <w:szCs w:val="18"/>
          <w:lang w:val="en-GB"/>
        </w:rPr>
        <w:t xml:space="preserve"> This study was prepared in compliance with the scientific search and publication ethics. There is no content necessitating any permission from Ethical Board or any legal/special permission in this study. </w:t>
      </w:r>
      <w:r>
        <w:rPr>
          <w:i/>
          <w:iCs/>
          <w:sz w:val="18"/>
          <w:szCs w:val="18"/>
          <w:lang w:val="en-GB"/>
        </w:rPr>
        <w:t>We</w:t>
      </w:r>
      <w:r w:rsidRPr="00FF6930">
        <w:rPr>
          <w:i/>
          <w:iCs/>
          <w:sz w:val="18"/>
          <w:szCs w:val="18"/>
          <w:lang w:val="en-GB"/>
        </w:rPr>
        <w:t>, as the author</w:t>
      </w:r>
      <w:r>
        <w:rPr>
          <w:i/>
          <w:iCs/>
          <w:sz w:val="18"/>
          <w:szCs w:val="18"/>
          <w:lang w:val="en-GB"/>
        </w:rPr>
        <w:t>s</w:t>
      </w:r>
      <w:r w:rsidRPr="00FF6930">
        <w:rPr>
          <w:i/>
          <w:iCs/>
          <w:sz w:val="18"/>
          <w:szCs w:val="18"/>
          <w:lang w:val="en-GB"/>
        </w:rPr>
        <w:t xml:space="preserve"> of the article, signed </w:t>
      </w:r>
      <w:r>
        <w:rPr>
          <w:i/>
          <w:iCs/>
          <w:sz w:val="18"/>
          <w:szCs w:val="18"/>
          <w:lang w:val="en-GB"/>
        </w:rPr>
        <w:t>our</w:t>
      </w:r>
      <w:r w:rsidRPr="00FF6930">
        <w:rPr>
          <w:i/>
          <w:iCs/>
          <w:sz w:val="18"/>
          <w:szCs w:val="18"/>
          <w:lang w:val="en-GB"/>
        </w:rPr>
        <w:t xml:space="preserve"> declaration certifying that there was no conflict of interest within the article preparation process.</w:t>
      </w:r>
    </w:p>
    <w:p w14:paraId="3CD6FD85" w14:textId="77777777" w:rsidR="00F10EED" w:rsidRDefault="00F10EED" w:rsidP="00357DEF">
      <w:pPr>
        <w:tabs>
          <w:tab w:val="left" w:pos="709"/>
        </w:tabs>
        <w:jc w:val="center"/>
        <w:rPr>
          <w:rStyle w:val="fs20ff1cf4"/>
          <w:b/>
          <w:bCs/>
          <w:bdr w:val="none" w:sz="0" w:space="0" w:color="auto" w:frame="1"/>
          <w:lang w:val="en-GB"/>
        </w:rPr>
      </w:pPr>
    </w:p>
    <w:p w14:paraId="1EC8B282" w14:textId="77777777" w:rsidR="00F10EED" w:rsidRDefault="00F10EED" w:rsidP="00357DEF">
      <w:pPr>
        <w:tabs>
          <w:tab w:val="left" w:pos="709"/>
        </w:tabs>
        <w:jc w:val="center"/>
        <w:rPr>
          <w:rStyle w:val="fs20ff1cf4"/>
          <w:b/>
          <w:bCs/>
          <w:bdr w:val="none" w:sz="0" w:space="0" w:color="auto" w:frame="1"/>
          <w:lang w:val="en-GB"/>
        </w:rPr>
      </w:pPr>
    </w:p>
    <w:p w14:paraId="1474DAE1" w14:textId="77777777" w:rsidR="00F10EED" w:rsidRDefault="00F10EED" w:rsidP="00357DEF">
      <w:pPr>
        <w:tabs>
          <w:tab w:val="left" w:pos="709"/>
        </w:tabs>
        <w:jc w:val="center"/>
        <w:rPr>
          <w:rStyle w:val="fs20ff1cf4"/>
          <w:b/>
          <w:bCs/>
          <w:bdr w:val="none" w:sz="0" w:space="0" w:color="auto" w:frame="1"/>
          <w:lang w:val="en-GB"/>
        </w:rPr>
      </w:pPr>
    </w:p>
    <w:p w14:paraId="61FD9F4F" w14:textId="77777777" w:rsidR="00F10EED" w:rsidRDefault="00F10EED" w:rsidP="00357DEF">
      <w:pPr>
        <w:tabs>
          <w:tab w:val="left" w:pos="709"/>
        </w:tabs>
        <w:jc w:val="center"/>
        <w:rPr>
          <w:rStyle w:val="fs20ff1cf4"/>
          <w:b/>
          <w:bCs/>
          <w:bdr w:val="none" w:sz="0" w:space="0" w:color="auto" w:frame="1"/>
          <w:lang w:val="en-GB"/>
        </w:rPr>
      </w:pPr>
    </w:p>
    <w:p w14:paraId="59D59508" w14:textId="77777777" w:rsidR="00F10EED" w:rsidRDefault="00F10EED" w:rsidP="00357DEF">
      <w:pPr>
        <w:tabs>
          <w:tab w:val="left" w:pos="709"/>
        </w:tabs>
        <w:jc w:val="center"/>
        <w:rPr>
          <w:rStyle w:val="fs20ff1cf4"/>
          <w:b/>
          <w:bCs/>
          <w:bdr w:val="none" w:sz="0" w:space="0" w:color="auto" w:frame="1"/>
          <w:lang w:val="en-GB"/>
        </w:rPr>
      </w:pPr>
    </w:p>
    <w:p w14:paraId="71C32CFE" w14:textId="77777777" w:rsidR="00F10EED" w:rsidRDefault="00F10EED" w:rsidP="00357DEF">
      <w:pPr>
        <w:tabs>
          <w:tab w:val="left" w:pos="709"/>
        </w:tabs>
        <w:jc w:val="center"/>
        <w:rPr>
          <w:rStyle w:val="fs20ff1cf4"/>
          <w:b/>
          <w:bCs/>
          <w:bdr w:val="none" w:sz="0" w:space="0" w:color="auto" w:frame="1"/>
          <w:lang w:val="en-GB"/>
        </w:rPr>
      </w:pPr>
    </w:p>
    <w:p w14:paraId="67A20B5A" w14:textId="77777777" w:rsidR="00F10EED" w:rsidRDefault="00F10EED" w:rsidP="00357DEF">
      <w:pPr>
        <w:tabs>
          <w:tab w:val="left" w:pos="709"/>
        </w:tabs>
        <w:jc w:val="center"/>
        <w:rPr>
          <w:rStyle w:val="fs20ff1cf4"/>
          <w:b/>
          <w:bCs/>
          <w:bdr w:val="none" w:sz="0" w:space="0" w:color="auto" w:frame="1"/>
          <w:lang w:val="en-GB"/>
        </w:rPr>
      </w:pPr>
      <w:bookmarkStart w:id="0" w:name="_GoBack"/>
      <w:bookmarkEnd w:id="0"/>
    </w:p>
    <w:p w14:paraId="352A347C" w14:textId="77777777" w:rsidR="00357DEF" w:rsidRPr="003F17F7" w:rsidRDefault="00357DEF" w:rsidP="00357DEF">
      <w:pPr>
        <w:tabs>
          <w:tab w:val="left" w:pos="709"/>
        </w:tabs>
        <w:jc w:val="center"/>
        <w:rPr>
          <w:rStyle w:val="fs20ff1cf4"/>
          <w:b/>
          <w:bCs/>
          <w:bdr w:val="none" w:sz="0" w:space="0" w:color="auto" w:frame="1"/>
          <w:lang w:val="en-GB"/>
        </w:rPr>
      </w:pPr>
      <w:proofErr w:type="spellStart"/>
      <w:proofErr w:type="gramStart"/>
      <w:r w:rsidRPr="003F17F7">
        <w:rPr>
          <w:rStyle w:val="fs20ff1cf4"/>
          <w:b/>
          <w:bCs/>
          <w:bdr w:val="none" w:sz="0" w:space="0" w:color="auto" w:frame="1"/>
          <w:lang w:val="en-GB"/>
        </w:rPr>
        <w:lastRenderedPageBreak/>
        <w:t>Askerî</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Harcamalar</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ve</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Silah</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İhracatı</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Arasında</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İlişki</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Var</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mıdır</w:t>
      </w:r>
      <w:proofErr w:type="spellEnd"/>
      <w:r w:rsidRPr="003F17F7">
        <w:rPr>
          <w:rStyle w:val="fs20ff1cf4"/>
          <w:b/>
          <w:bCs/>
          <w:bdr w:val="none" w:sz="0" w:space="0" w:color="auto" w:frame="1"/>
          <w:lang w:val="en-GB"/>
        </w:rPr>
        <w:t>?</w:t>
      </w:r>
      <w:proofErr w:type="gramEnd"/>
      <w:r w:rsidRPr="003F17F7">
        <w:rPr>
          <w:rStyle w:val="fs20ff1cf4"/>
          <w:b/>
          <w:bCs/>
          <w:bdr w:val="none" w:sz="0" w:space="0" w:color="auto" w:frame="1"/>
          <w:lang w:val="en-GB"/>
        </w:rPr>
        <w:t xml:space="preserve"> </w:t>
      </w:r>
    </w:p>
    <w:p w14:paraId="0E852F71" w14:textId="45C09840" w:rsidR="00357DEF" w:rsidRPr="003F17F7" w:rsidRDefault="00357DEF" w:rsidP="00357DEF">
      <w:pPr>
        <w:tabs>
          <w:tab w:val="left" w:pos="709"/>
        </w:tabs>
        <w:jc w:val="center"/>
        <w:rPr>
          <w:rStyle w:val="fs20ff1cf4"/>
          <w:b/>
          <w:bCs/>
          <w:bdr w:val="none" w:sz="0" w:space="0" w:color="auto" w:frame="1"/>
          <w:lang w:val="en-GB"/>
        </w:rPr>
      </w:pPr>
      <w:r w:rsidRPr="003F17F7">
        <w:rPr>
          <w:rStyle w:val="fs20ff1cf4"/>
          <w:b/>
          <w:bCs/>
          <w:bdr w:val="none" w:sz="0" w:space="0" w:color="auto" w:frame="1"/>
          <w:lang w:val="en-GB"/>
        </w:rPr>
        <w:t xml:space="preserve">2000-2019 </w:t>
      </w:r>
      <w:proofErr w:type="spellStart"/>
      <w:r w:rsidRPr="003F17F7">
        <w:rPr>
          <w:rStyle w:val="fs20ff1cf4"/>
          <w:b/>
          <w:bCs/>
          <w:bdr w:val="none" w:sz="0" w:space="0" w:color="auto" w:frame="1"/>
          <w:lang w:val="en-GB"/>
        </w:rPr>
        <w:t>Sürecini</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Kapsayan</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Bir</w:t>
      </w:r>
      <w:proofErr w:type="spellEnd"/>
      <w:r w:rsidRPr="003F17F7">
        <w:rPr>
          <w:rStyle w:val="fs20ff1cf4"/>
          <w:b/>
          <w:bCs/>
          <w:bdr w:val="none" w:sz="0" w:space="0" w:color="auto" w:frame="1"/>
          <w:lang w:val="en-GB"/>
        </w:rPr>
        <w:t xml:space="preserve"> </w:t>
      </w:r>
      <w:proofErr w:type="spellStart"/>
      <w:r w:rsidRPr="003F17F7">
        <w:rPr>
          <w:rStyle w:val="fs20ff1cf4"/>
          <w:b/>
          <w:bCs/>
          <w:bdr w:val="none" w:sz="0" w:space="0" w:color="auto" w:frame="1"/>
          <w:lang w:val="en-GB"/>
        </w:rPr>
        <w:t>Araştırma</w:t>
      </w:r>
      <w:proofErr w:type="spellEnd"/>
    </w:p>
    <w:p w14:paraId="7DBB4270" w14:textId="6F0872E8" w:rsidR="00B42DA5" w:rsidRPr="00E06770" w:rsidRDefault="00255D45" w:rsidP="00165D77">
      <w:pPr>
        <w:tabs>
          <w:tab w:val="left" w:pos="709"/>
        </w:tabs>
        <w:spacing w:before="240" w:after="240"/>
        <w:jc w:val="center"/>
        <w:rPr>
          <w:rStyle w:val="fs20ff1cf4"/>
          <w:b/>
          <w:bCs/>
          <w:bdr w:val="none" w:sz="0" w:space="0" w:color="auto" w:frame="1"/>
          <w:lang w:val="en-GB"/>
        </w:rPr>
      </w:pPr>
      <w:proofErr w:type="spellStart"/>
      <w:r w:rsidRPr="00E06770">
        <w:rPr>
          <w:rStyle w:val="fs20ff1cf4"/>
          <w:b/>
          <w:bCs/>
          <w:bdr w:val="none" w:sz="0" w:space="0" w:color="auto" w:frame="1"/>
          <w:lang w:val="en-GB"/>
        </w:rPr>
        <w:t>Ö</w:t>
      </w:r>
      <w:r w:rsidR="00B42DA5" w:rsidRPr="00E06770">
        <w:rPr>
          <w:rStyle w:val="fs20ff1cf4"/>
          <w:b/>
          <w:bCs/>
          <w:bdr w:val="none" w:sz="0" w:space="0" w:color="auto" w:frame="1"/>
          <w:lang w:val="en-GB"/>
        </w:rPr>
        <w:t>zet</w:t>
      </w:r>
      <w:proofErr w:type="spellEnd"/>
    </w:p>
    <w:p w14:paraId="13F0B6FB" w14:textId="560502AF" w:rsidR="0062160F" w:rsidRPr="00E2148A" w:rsidRDefault="00B42DA5" w:rsidP="00165D77">
      <w:pPr>
        <w:tabs>
          <w:tab w:val="left" w:pos="709"/>
        </w:tabs>
        <w:spacing w:before="240" w:after="240"/>
        <w:jc w:val="both"/>
        <w:rPr>
          <w:i/>
          <w:sz w:val="18"/>
          <w:szCs w:val="18"/>
          <w:lang w:val="en-GB"/>
        </w:rPr>
      </w:pPr>
      <w:r w:rsidRPr="00E2148A">
        <w:rPr>
          <w:rStyle w:val="fs20ff1cf4"/>
          <w:b/>
          <w:bCs/>
          <w:i/>
          <w:sz w:val="18"/>
          <w:szCs w:val="18"/>
          <w:bdr w:val="none" w:sz="0" w:space="0" w:color="auto" w:frame="1"/>
          <w:lang w:val="en-GB"/>
        </w:rPr>
        <w:tab/>
      </w:r>
      <w:proofErr w:type="gramStart"/>
      <w:r w:rsidR="00B266D4">
        <w:rPr>
          <w:rStyle w:val="fs20ff1cf4"/>
          <w:bCs/>
          <w:i/>
          <w:sz w:val="18"/>
          <w:szCs w:val="18"/>
          <w:bdr w:val="none" w:sz="0" w:space="0" w:color="auto" w:frame="1"/>
          <w:lang w:val="en-GB"/>
        </w:rPr>
        <w:t xml:space="preserve">Bu </w:t>
      </w:r>
      <w:proofErr w:type="spellStart"/>
      <w:r w:rsidR="00B266D4">
        <w:rPr>
          <w:rStyle w:val="fs20ff1cf4"/>
          <w:bCs/>
          <w:i/>
          <w:sz w:val="18"/>
          <w:szCs w:val="18"/>
          <w:bdr w:val="none" w:sz="0" w:space="0" w:color="auto" w:frame="1"/>
          <w:lang w:val="en-GB"/>
        </w:rPr>
        <w:t>çalışmanın</w:t>
      </w:r>
      <w:proofErr w:type="spellEnd"/>
      <w:r w:rsidR="00B266D4">
        <w:rPr>
          <w:rStyle w:val="fs20ff1cf4"/>
          <w:bCs/>
          <w:i/>
          <w:sz w:val="18"/>
          <w:szCs w:val="18"/>
          <w:bdr w:val="none" w:sz="0" w:space="0" w:color="auto" w:frame="1"/>
          <w:lang w:val="en-GB"/>
        </w:rPr>
        <w:t xml:space="preserve"> </w:t>
      </w:r>
      <w:proofErr w:type="spellStart"/>
      <w:r w:rsidR="00B266D4">
        <w:rPr>
          <w:rStyle w:val="fs20ff1cf4"/>
          <w:bCs/>
          <w:i/>
          <w:sz w:val="18"/>
          <w:szCs w:val="18"/>
          <w:bdr w:val="none" w:sz="0" w:space="0" w:color="auto" w:frame="1"/>
          <w:lang w:val="en-GB"/>
        </w:rPr>
        <w:t>amacı</w:t>
      </w:r>
      <w:proofErr w:type="spellEnd"/>
      <w:r w:rsidR="00B266D4">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en</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çok</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asker</w:t>
      </w:r>
      <w:r w:rsidR="00103E72" w:rsidRPr="00E2148A">
        <w:rPr>
          <w:rStyle w:val="fs20ff1cf4"/>
          <w:bCs/>
          <w:i/>
          <w:sz w:val="18"/>
          <w:szCs w:val="18"/>
          <w:bdr w:val="none" w:sz="0" w:space="0" w:color="auto" w:frame="1"/>
          <w:lang w:val="en-GB"/>
        </w:rPr>
        <w:t>î</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harcama</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gerçekleştiren</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otuz</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ülke</w:t>
      </w:r>
      <w:r w:rsidR="00B266D4">
        <w:rPr>
          <w:rStyle w:val="fs20ff1cf4"/>
          <w:bCs/>
          <w:i/>
          <w:sz w:val="18"/>
          <w:szCs w:val="18"/>
          <w:bdr w:val="none" w:sz="0" w:space="0" w:color="auto" w:frame="1"/>
          <w:lang w:val="en-GB"/>
        </w:rPr>
        <w:t>nin</w:t>
      </w:r>
      <w:proofErr w:type="spellEnd"/>
      <w:r w:rsidRPr="00E2148A">
        <w:rPr>
          <w:rStyle w:val="fs20ff1cf4"/>
          <w:bCs/>
          <w:i/>
          <w:sz w:val="18"/>
          <w:szCs w:val="18"/>
          <w:bdr w:val="none" w:sz="0" w:space="0" w:color="auto" w:frame="1"/>
          <w:lang w:val="en-GB"/>
        </w:rPr>
        <w:t xml:space="preserve"> </w:t>
      </w:r>
      <w:proofErr w:type="spellStart"/>
      <w:r w:rsidR="00F16404" w:rsidRPr="00E2148A">
        <w:rPr>
          <w:i/>
          <w:sz w:val="18"/>
          <w:szCs w:val="18"/>
          <w:lang w:val="en-GB"/>
        </w:rPr>
        <w:t>askerî</w:t>
      </w:r>
      <w:proofErr w:type="spellEnd"/>
      <w:r w:rsidR="0038785A" w:rsidRPr="00E2148A">
        <w:rPr>
          <w:i/>
          <w:sz w:val="18"/>
          <w:szCs w:val="18"/>
          <w:lang w:val="en-GB"/>
        </w:rPr>
        <w:t xml:space="preserve"> </w:t>
      </w:r>
      <w:proofErr w:type="spellStart"/>
      <w:r w:rsidR="0038785A" w:rsidRPr="00E2148A">
        <w:rPr>
          <w:i/>
          <w:sz w:val="18"/>
          <w:szCs w:val="18"/>
          <w:lang w:val="en-GB"/>
        </w:rPr>
        <w:t>harcamalar</w:t>
      </w:r>
      <w:r w:rsidR="00B266D4">
        <w:rPr>
          <w:i/>
          <w:sz w:val="18"/>
          <w:szCs w:val="18"/>
          <w:lang w:val="en-GB"/>
        </w:rPr>
        <w:t>ı</w:t>
      </w:r>
      <w:proofErr w:type="spellEnd"/>
      <w:r w:rsidR="0038785A" w:rsidRPr="00E2148A">
        <w:rPr>
          <w:i/>
          <w:sz w:val="18"/>
          <w:szCs w:val="18"/>
          <w:lang w:val="en-GB"/>
        </w:rPr>
        <w:t xml:space="preserve"> </w:t>
      </w:r>
      <w:proofErr w:type="spellStart"/>
      <w:r w:rsidR="0038785A" w:rsidRPr="00E2148A">
        <w:rPr>
          <w:i/>
          <w:sz w:val="18"/>
          <w:szCs w:val="18"/>
          <w:lang w:val="en-GB"/>
        </w:rPr>
        <w:t>ve</w:t>
      </w:r>
      <w:proofErr w:type="spellEnd"/>
      <w:r w:rsidR="0038785A" w:rsidRPr="00E2148A">
        <w:rPr>
          <w:i/>
          <w:sz w:val="18"/>
          <w:szCs w:val="18"/>
          <w:lang w:val="en-GB"/>
        </w:rPr>
        <w:t xml:space="preserve"> </w:t>
      </w:r>
      <w:proofErr w:type="spellStart"/>
      <w:r w:rsidR="0038785A" w:rsidRPr="00E2148A">
        <w:rPr>
          <w:i/>
          <w:sz w:val="18"/>
          <w:szCs w:val="18"/>
          <w:lang w:val="en-GB"/>
        </w:rPr>
        <w:t>silah</w:t>
      </w:r>
      <w:proofErr w:type="spellEnd"/>
      <w:r w:rsidR="0038785A" w:rsidRPr="00E2148A">
        <w:rPr>
          <w:i/>
          <w:sz w:val="18"/>
          <w:szCs w:val="18"/>
          <w:lang w:val="en-GB"/>
        </w:rPr>
        <w:t xml:space="preserve"> </w:t>
      </w:r>
      <w:proofErr w:type="spellStart"/>
      <w:r w:rsidR="0038785A" w:rsidRPr="00E2148A">
        <w:rPr>
          <w:i/>
          <w:sz w:val="18"/>
          <w:szCs w:val="18"/>
          <w:lang w:val="en-GB"/>
        </w:rPr>
        <w:t>ihracatı</w:t>
      </w:r>
      <w:proofErr w:type="spellEnd"/>
      <w:r w:rsidR="00F16404" w:rsidRPr="00E2148A">
        <w:rPr>
          <w:i/>
          <w:sz w:val="18"/>
          <w:szCs w:val="18"/>
          <w:lang w:val="en-GB"/>
        </w:rPr>
        <w:t xml:space="preserve"> </w:t>
      </w:r>
      <w:proofErr w:type="spellStart"/>
      <w:r w:rsidRPr="00E2148A">
        <w:rPr>
          <w:rStyle w:val="fs20ff1cf4"/>
          <w:bCs/>
          <w:i/>
          <w:sz w:val="18"/>
          <w:szCs w:val="18"/>
          <w:bdr w:val="none" w:sz="0" w:space="0" w:color="auto" w:frame="1"/>
          <w:lang w:val="en-GB"/>
        </w:rPr>
        <w:t>oranları</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arasındaki</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ilişkiyi</w:t>
      </w:r>
      <w:proofErr w:type="spellEnd"/>
      <w:r w:rsidRPr="00E2148A">
        <w:rPr>
          <w:rStyle w:val="fs20ff1cf4"/>
          <w:bCs/>
          <w:i/>
          <w:sz w:val="18"/>
          <w:szCs w:val="18"/>
          <w:bdr w:val="none" w:sz="0" w:space="0" w:color="auto" w:frame="1"/>
          <w:lang w:val="en-GB"/>
        </w:rPr>
        <w:t xml:space="preserve"> </w:t>
      </w:r>
      <w:proofErr w:type="spellStart"/>
      <w:r w:rsidRPr="00E2148A">
        <w:rPr>
          <w:rStyle w:val="fs20ff1cf4"/>
          <w:bCs/>
          <w:i/>
          <w:sz w:val="18"/>
          <w:szCs w:val="18"/>
          <w:bdr w:val="none" w:sz="0" w:space="0" w:color="auto" w:frame="1"/>
          <w:lang w:val="en-GB"/>
        </w:rPr>
        <w:t>incelemektir</w:t>
      </w:r>
      <w:proofErr w:type="spellEnd"/>
      <w:r w:rsidRPr="00E2148A">
        <w:rPr>
          <w:rStyle w:val="fs20ff1cf4"/>
          <w:bCs/>
          <w:i/>
          <w:sz w:val="18"/>
          <w:szCs w:val="18"/>
          <w:bdr w:val="none" w:sz="0" w:space="0" w:color="auto" w:frame="1"/>
          <w:lang w:val="en-GB"/>
        </w:rPr>
        <w:t>.</w:t>
      </w:r>
      <w:proofErr w:type="gramEnd"/>
      <w:r w:rsidRPr="00E2148A">
        <w:rPr>
          <w:rStyle w:val="fs20ff1cf4"/>
          <w:bCs/>
          <w:i/>
          <w:sz w:val="18"/>
          <w:szCs w:val="18"/>
          <w:bdr w:val="none" w:sz="0" w:space="0" w:color="auto" w:frame="1"/>
          <w:lang w:val="en-GB"/>
        </w:rPr>
        <w:t xml:space="preserve"> </w:t>
      </w:r>
      <w:proofErr w:type="spellStart"/>
      <w:proofErr w:type="gramStart"/>
      <w:r w:rsidR="0030092C" w:rsidRPr="00E2148A">
        <w:rPr>
          <w:rStyle w:val="fs20ff1cf4"/>
          <w:bCs/>
          <w:i/>
          <w:sz w:val="18"/>
          <w:szCs w:val="18"/>
          <w:bdr w:val="none" w:sz="0" w:space="0" w:color="auto" w:frame="1"/>
          <w:lang w:val="en-GB"/>
        </w:rPr>
        <w:t>Ampirik</w:t>
      </w:r>
      <w:proofErr w:type="spellEnd"/>
      <w:r w:rsidR="0030092C" w:rsidRPr="00E2148A">
        <w:rPr>
          <w:rStyle w:val="fs20ff1cf4"/>
          <w:bCs/>
          <w:i/>
          <w:sz w:val="18"/>
          <w:szCs w:val="18"/>
          <w:bdr w:val="none" w:sz="0" w:space="0" w:color="auto" w:frame="1"/>
          <w:lang w:val="en-GB"/>
        </w:rPr>
        <w:t xml:space="preserve"> </w:t>
      </w:r>
      <w:proofErr w:type="spellStart"/>
      <w:r w:rsidR="0030092C" w:rsidRPr="00E2148A">
        <w:rPr>
          <w:rStyle w:val="fs20ff1cf4"/>
          <w:bCs/>
          <w:i/>
          <w:sz w:val="18"/>
          <w:szCs w:val="18"/>
          <w:bdr w:val="none" w:sz="0" w:space="0" w:color="auto" w:frame="1"/>
          <w:lang w:val="en-GB"/>
        </w:rPr>
        <w:t>çalışma</w:t>
      </w:r>
      <w:proofErr w:type="spellEnd"/>
      <w:r w:rsidR="0030092C" w:rsidRPr="00E2148A">
        <w:rPr>
          <w:rStyle w:val="fs20ff1cf4"/>
          <w:bCs/>
          <w:i/>
          <w:sz w:val="18"/>
          <w:szCs w:val="18"/>
          <w:bdr w:val="none" w:sz="0" w:space="0" w:color="auto" w:frame="1"/>
          <w:lang w:val="en-GB"/>
        </w:rPr>
        <w:t xml:space="preserve"> </w:t>
      </w:r>
      <w:proofErr w:type="spellStart"/>
      <w:r w:rsidR="0030092C" w:rsidRPr="00E2148A">
        <w:rPr>
          <w:rStyle w:val="fs20ff1cf4"/>
          <w:bCs/>
          <w:i/>
          <w:sz w:val="18"/>
          <w:szCs w:val="18"/>
          <w:bdr w:val="none" w:sz="0" w:space="0" w:color="auto" w:frame="1"/>
          <w:lang w:val="en-GB"/>
        </w:rPr>
        <w:t>için</w:t>
      </w:r>
      <w:proofErr w:type="spellEnd"/>
      <w:r w:rsidR="0030092C" w:rsidRPr="00E2148A">
        <w:rPr>
          <w:rStyle w:val="fs20ff1cf4"/>
          <w:bCs/>
          <w:i/>
          <w:sz w:val="18"/>
          <w:szCs w:val="18"/>
          <w:bdr w:val="none" w:sz="0" w:space="0" w:color="auto" w:frame="1"/>
          <w:lang w:val="en-GB"/>
        </w:rPr>
        <w:t xml:space="preserve"> </w:t>
      </w:r>
      <w:r w:rsidR="00F03BDB">
        <w:rPr>
          <w:rStyle w:val="fs20ff1cf4"/>
          <w:bCs/>
          <w:i/>
          <w:sz w:val="18"/>
          <w:szCs w:val="18"/>
          <w:bdr w:val="none" w:sz="0" w:space="0" w:color="auto" w:frame="1"/>
          <w:lang w:val="en-GB"/>
        </w:rPr>
        <w:t>(</w:t>
      </w:r>
      <w:r w:rsidR="00F03BDB" w:rsidRPr="00E2148A">
        <w:rPr>
          <w:rStyle w:val="fs20ff1cf4"/>
          <w:bCs/>
          <w:i/>
          <w:color w:val="333333"/>
          <w:sz w:val="18"/>
          <w:szCs w:val="18"/>
          <w:bdr w:val="none" w:sz="0" w:space="0" w:color="auto" w:frame="1"/>
          <w:lang w:val="en-GB"/>
        </w:rPr>
        <w:t>Stockholm International Peace Research Institute</w:t>
      </w:r>
      <w:r w:rsidR="00FC45A7">
        <w:rPr>
          <w:rStyle w:val="fs20ff1cf4"/>
          <w:bCs/>
          <w:i/>
          <w:color w:val="333333"/>
          <w:sz w:val="18"/>
          <w:szCs w:val="18"/>
          <w:bdr w:val="none" w:sz="0" w:space="0" w:color="auto" w:frame="1"/>
          <w:lang w:val="en-GB"/>
        </w:rPr>
        <w:t xml:space="preserve">) </w:t>
      </w:r>
      <w:proofErr w:type="spellStart"/>
      <w:r w:rsidR="0030092C" w:rsidRPr="00E2148A">
        <w:rPr>
          <w:i/>
          <w:sz w:val="18"/>
          <w:szCs w:val="18"/>
          <w:lang w:val="en-GB"/>
        </w:rPr>
        <w:t>SIPRI’den</w:t>
      </w:r>
      <w:proofErr w:type="spellEnd"/>
      <w:r w:rsidR="0030092C" w:rsidRPr="00E2148A">
        <w:rPr>
          <w:i/>
          <w:sz w:val="18"/>
          <w:szCs w:val="18"/>
          <w:lang w:val="en-GB"/>
        </w:rPr>
        <w:t xml:space="preserve"> </w:t>
      </w:r>
      <w:proofErr w:type="spellStart"/>
      <w:r w:rsidR="0030092C" w:rsidRPr="00E2148A">
        <w:rPr>
          <w:i/>
          <w:sz w:val="18"/>
          <w:szCs w:val="18"/>
          <w:lang w:val="en-GB"/>
        </w:rPr>
        <w:t>elde</w:t>
      </w:r>
      <w:proofErr w:type="spellEnd"/>
      <w:r w:rsidR="0030092C" w:rsidRPr="00E2148A">
        <w:rPr>
          <w:i/>
          <w:sz w:val="18"/>
          <w:szCs w:val="18"/>
          <w:lang w:val="en-GB"/>
        </w:rPr>
        <w:t xml:space="preserve"> </w:t>
      </w:r>
      <w:proofErr w:type="spellStart"/>
      <w:r w:rsidR="0030092C" w:rsidRPr="00E2148A">
        <w:rPr>
          <w:i/>
          <w:sz w:val="18"/>
          <w:szCs w:val="18"/>
          <w:lang w:val="en-GB"/>
        </w:rPr>
        <w:t>edilen</w:t>
      </w:r>
      <w:proofErr w:type="spellEnd"/>
      <w:r w:rsidR="00B266D4">
        <w:rPr>
          <w:i/>
          <w:sz w:val="18"/>
          <w:szCs w:val="18"/>
          <w:lang w:val="en-GB"/>
        </w:rPr>
        <w:t>,</w:t>
      </w:r>
      <w:r w:rsidR="0030092C" w:rsidRPr="00E2148A">
        <w:rPr>
          <w:i/>
          <w:sz w:val="18"/>
          <w:szCs w:val="18"/>
          <w:lang w:val="en-GB"/>
        </w:rPr>
        <w:t xml:space="preserve"> 2000-2019 </w:t>
      </w:r>
      <w:proofErr w:type="spellStart"/>
      <w:r w:rsidR="0030092C" w:rsidRPr="00E2148A">
        <w:rPr>
          <w:i/>
          <w:sz w:val="18"/>
          <w:szCs w:val="18"/>
          <w:lang w:val="en-GB"/>
        </w:rPr>
        <w:t>yılları</w:t>
      </w:r>
      <w:proofErr w:type="spellEnd"/>
      <w:r w:rsidR="0030092C" w:rsidRPr="00E2148A">
        <w:rPr>
          <w:i/>
          <w:sz w:val="18"/>
          <w:szCs w:val="18"/>
          <w:lang w:val="en-GB"/>
        </w:rPr>
        <w:t xml:space="preserve"> </w:t>
      </w:r>
      <w:proofErr w:type="spellStart"/>
      <w:r w:rsidR="0030092C" w:rsidRPr="00E2148A">
        <w:rPr>
          <w:i/>
          <w:sz w:val="18"/>
          <w:szCs w:val="18"/>
          <w:lang w:val="en-GB"/>
        </w:rPr>
        <w:t>arasında</w:t>
      </w:r>
      <w:proofErr w:type="spellEnd"/>
      <w:r w:rsidR="0030092C" w:rsidRPr="00E2148A">
        <w:rPr>
          <w:i/>
          <w:sz w:val="18"/>
          <w:szCs w:val="18"/>
          <w:lang w:val="en-GB"/>
        </w:rPr>
        <w:t xml:space="preserve"> </w:t>
      </w:r>
      <w:proofErr w:type="spellStart"/>
      <w:r w:rsidR="0030092C" w:rsidRPr="00E2148A">
        <w:rPr>
          <w:i/>
          <w:sz w:val="18"/>
          <w:szCs w:val="18"/>
          <w:lang w:val="en-GB"/>
        </w:rPr>
        <w:t>en</w:t>
      </w:r>
      <w:proofErr w:type="spellEnd"/>
      <w:r w:rsidR="0030092C" w:rsidRPr="00E2148A">
        <w:rPr>
          <w:i/>
          <w:sz w:val="18"/>
          <w:szCs w:val="18"/>
          <w:lang w:val="en-GB"/>
        </w:rPr>
        <w:t xml:space="preserve"> </w:t>
      </w:r>
      <w:proofErr w:type="spellStart"/>
      <w:r w:rsidR="0030092C" w:rsidRPr="00E2148A">
        <w:rPr>
          <w:i/>
          <w:sz w:val="18"/>
          <w:szCs w:val="18"/>
          <w:lang w:val="en-GB"/>
        </w:rPr>
        <w:t>çok</w:t>
      </w:r>
      <w:proofErr w:type="spellEnd"/>
      <w:r w:rsidR="0030092C" w:rsidRPr="00E2148A">
        <w:rPr>
          <w:i/>
          <w:sz w:val="18"/>
          <w:szCs w:val="18"/>
          <w:lang w:val="en-GB"/>
        </w:rPr>
        <w:t xml:space="preserve"> </w:t>
      </w:r>
      <w:proofErr w:type="spellStart"/>
      <w:r w:rsidR="0030092C" w:rsidRPr="00E2148A">
        <w:rPr>
          <w:i/>
          <w:sz w:val="18"/>
          <w:szCs w:val="18"/>
          <w:lang w:val="en-GB"/>
        </w:rPr>
        <w:t>kümülatif</w:t>
      </w:r>
      <w:proofErr w:type="spellEnd"/>
      <w:r w:rsidR="0030092C" w:rsidRPr="00E2148A">
        <w:rPr>
          <w:i/>
          <w:sz w:val="18"/>
          <w:szCs w:val="18"/>
          <w:lang w:val="en-GB"/>
        </w:rPr>
        <w:t xml:space="preserve"> </w:t>
      </w:r>
      <w:proofErr w:type="spellStart"/>
      <w:r w:rsidR="0030092C" w:rsidRPr="00E2148A">
        <w:rPr>
          <w:i/>
          <w:sz w:val="18"/>
          <w:szCs w:val="18"/>
          <w:lang w:val="en-GB"/>
        </w:rPr>
        <w:t>asker</w:t>
      </w:r>
      <w:r w:rsidR="00103E72" w:rsidRPr="00E2148A">
        <w:rPr>
          <w:i/>
          <w:sz w:val="18"/>
          <w:szCs w:val="18"/>
          <w:lang w:val="en-GB"/>
        </w:rPr>
        <w:t>î</w:t>
      </w:r>
      <w:proofErr w:type="spellEnd"/>
      <w:r w:rsidR="00103E72" w:rsidRPr="00E2148A">
        <w:rPr>
          <w:i/>
          <w:sz w:val="18"/>
          <w:szCs w:val="18"/>
          <w:lang w:val="en-GB"/>
        </w:rPr>
        <w:t xml:space="preserve"> </w:t>
      </w:r>
      <w:proofErr w:type="spellStart"/>
      <w:r w:rsidR="0030092C" w:rsidRPr="00E2148A">
        <w:rPr>
          <w:i/>
          <w:sz w:val="18"/>
          <w:szCs w:val="18"/>
          <w:lang w:val="en-GB"/>
        </w:rPr>
        <w:t>harcama</w:t>
      </w:r>
      <w:proofErr w:type="spellEnd"/>
      <w:r w:rsidR="0030092C" w:rsidRPr="00E2148A">
        <w:rPr>
          <w:i/>
          <w:sz w:val="18"/>
          <w:szCs w:val="18"/>
          <w:lang w:val="en-GB"/>
        </w:rPr>
        <w:t xml:space="preserve"> </w:t>
      </w:r>
      <w:proofErr w:type="spellStart"/>
      <w:r w:rsidR="0030092C" w:rsidRPr="00E2148A">
        <w:rPr>
          <w:i/>
          <w:sz w:val="18"/>
          <w:szCs w:val="18"/>
          <w:lang w:val="en-GB"/>
        </w:rPr>
        <w:t>gerçekleştiren</w:t>
      </w:r>
      <w:proofErr w:type="spellEnd"/>
      <w:r w:rsidR="0030092C" w:rsidRPr="00E2148A">
        <w:rPr>
          <w:i/>
          <w:sz w:val="18"/>
          <w:szCs w:val="18"/>
          <w:lang w:val="en-GB"/>
        </w:rPr>
        <w:t xml:space="preserve"> 30 </w:t>
      </w:r>
      <w:proofErr w:type="spellStart"/>
      <w:r w:rsidR="0030092C" w:rsidRPr="00E2148A">
        <w:rPr>
          <w:i/>
          <w:sz w:val="18"/>
          <w:szCs w:val="18"/>
          <w:lang w:val="en-GB"/>
        </w:rPr>
        <w:t>ülkeye</w:t>
      </w:r>
      <w:proofErr w:type="spellEnd"/>
      <w:r w:rsidR="0030092C" w:rsidRPr="00E2148A">
        <w:rPr>
          <w:i/>
          <w:sz w:val="18"/>
          <w:szCs w:val="18"/>
          <w:lang w:val="en-GB"/>
        </w:rPr>
        <w:t xml:space="preserve"> ait </w:t>
      </w:r>
      <w:proofErr w:type="spellStart"/>
      <w:r w:rsidR="0030092C" w:rsidRPr="00E2148A">
        <w:rPr>
          <w:i/>
          <w:sz w:val="18"/>
          <w:szCs w:val="18"/>
          <w:lang w:val="en-GB"/>
        </w:rPr>
        <w:t>veri</w:t>
      </w:r>
      <w:proofErr w:type="spellEnd"/>
      <w:r w:rsidR="0030092C" w:rsidRPr="00E2148A">
        <w:rPr>
          <w:i/>
          <w:sz w:val="18"/>
          <w:szCs w:val="18"/>
          <w:lang w:val="en-GB"/>
        </w:rPr>
        <w:t xml:space="preserve"> </w:t>
      </w:r>
      <w:proofErr w:type="spellStart"/>
      <w:r w:rsidR="0030092C" w:rsidRPr="00E2148A">
        <w:rPr>
          <w:i/>
          <w:sz w:val="18"/>
          <w:szCs w:val="18"/>
          <w:lang w:val="en-GB"/>
        </w:rPr>
        <w:t>seti</w:t>
      </w:r>
      <w:proofErr w:type="spellEnd"/>
      <w:r w:rsidR="0030092C" w:rsidRPr="00E2148A">
        <w:rPr>
          <w:i/>
          <w:sz w:val="18"/>
          <w:szCs w:val="18"/>
          <w:lang w:val="en-GB"/>
        </w:rPr>
        <w:t xml:space="preserve"> </w:t>
      </w:r>
      <w:proofErr w:type="spellStart"/>
      <w:r w:rsidR="0030092C" w:rsidRPr="00E2148A">
        <w:rPr>
          <w:i/>
          <w:sz w:val="18"/>
          <w:szCs w:val="18"/>
          <w:lang w:val="en-GB"/>
        </w:rPr>
        <w:t>kullanılmıştır</w:t>
      </w:r>
      <w:proofErr w:type="spellEnd"/>
      <w:r w:rsidR="0030092C" w:rsidRPr="00E2148A">
        <w:rPr>
          <w:i/>
          <w:sz w:val="18"/>
          <w:szCs w:val="18"/>
          <w:lang w:val="en-GB"/>
        </w:rPr>
        <w:t>.</w:t>
      </w:r>
      <w:proofErr w:type="gramEnd"/>
      <w:r w:rsidR="0030092C" w:rsidRPr="00E2148A">
        <w:rPr>
          <w:i/>
          <w:sz w:val="18"/>
          <w:szCs w:val="18"/>
          <w:lang w:val="en-GB"/>
        </w:rPr>
        <w:t xml:space="preserve"> 30 </w:t>
      </w:r>
      <w:proofErr w:type="spellStart"/>
      <w:r w:rsidR="0030092C" w:rsidRPr="00E2148A">
        <w:rPr>
          <w:i/>
          <w:sz w:val="18"/>
          <w:szCs w:val="18"/>
          <w:lang w:val="en-GB"/>
        </w:rPr>
        <w:t>ülkeye</w:t>
      </w:r>
      <w:proofErr w:type="spellEnd"/>
      <w:r w:rsidR="0030092C" w:rsidRPr="00E2148A">
        <w:rPr>
          <w:i/>
          <w:sz w:val="18"/>
          <w:szCs w:val="18"/>
          <w:lang w:val="en-GB"/>
        </w:rPr>
        <w:t xml:space="preserve"> ait </w:t>
      </w:r>
      <w:proofErr w:type="spellStart"/>
      <w:r w:rsidR="0030092C" w:rsidRPr="00E2148A">
        <w:rPr>
          <w:i/>
          <w:sz w:val="18"/>
          <w:szCs w:val="18"/>
          <w:lang w:val="en-GB"/>
        </w:rPr>
        <w:t>Asker</w:t>
      </w:r>
      <w:r w:rsidR="00103E72" w:rsidRPr="00E2148A">
        <w:rPr>
          <w:i/>
          <w:sz w:val="18"/>
          <w:szCs w:val="18"/>
          <w:lang w:val="en-GB"/>
        </w:rPr>
        <w:t>î</w:t>
      </w:r>
      <w:proofErr w:type="spellEnd"/>
      <w:r w:rsidR="00103E72" w:rsidRPr="00E2148A">
        <w:rPr>
          <w:i/>
          <w:sz w:val="18"/>
          <w:szCs w:val="18"/>
          <w:lang w:val="en-GB"/>
        </w:rPr>
        <w:t xml:space="preserve"> </w:t>
      </w:r>
      <w:proofErr w:type="spellStart"/>
      <w:r w:rsidR="0030092C" w:rsidRPr="00E2148A">
        <w:rPr>
          <w:i/>
          <w:sz w:val="18"/>
          <w:szCs w:val="18"/>
          <w:lang w:val="en-GB"/>
        </w:rPr>
        <w:t>Harcamalar</w:t>
      </w:r>
      <w:proofErr w:type="spellEnd"/>
      <w:r w:rsidR="0030092C" w:rsidRPr="00E2148A">
        <w:rPr>
          <w:i/>
          <w:sz w:val="18"/>
          <w:szCs w:val="18"/>
          <w:lang w:val="en-GB"/>
        </w:rPr>
        <w:t xml:space="preserve"> </w:t>
      </w:r>
      <w:proofErr w:type="spellStart"/>
      <w:r w:rsidR="0030092C" w:rsidRPr="00E2148A">
        <w:rPr>
          <w:i/>
          <w:sz w:val="18"/>
          <w:szCs w:val="18"/>
          <w:lang w:val="en-GB"/>
        </w:rPr>
        <w:t>ve</w:t>
      </w:r>
      <w:proofErr w:type="spellEnd"/>
      <w:r w:rsidR="0030092C" w:rsidRPr="00E2148A">
        <w:rPr>
          <w:i/>
          <w:sz w:val="18"/>
          <w:szCs w:val="18"/>
          <w:lang w:val="en-GB"/>
        </w:rPr>
        <w:t xml:space="preserve"> </w:t>
      </w:r>
      <w:proofErr w:type="spellStart"/>
      <w:r w:rsidR="0030092C" w:rsidRPr="00E2148A">
        <w:rPr>
          <w:i/>
          <w:sz w:val="18"/>
          <w:szCs w:val="18"/>
          <w:lang w:val="en-GB"/>
        </w:rPr>
        <w:t>Silah</w:t>
      </w:r>
      <w:proofErr w:type="spellEnd"/>
      <w:r w:rsidR="0030092C" w:rsidRPr="00E2148A">
        <w:rPr>
          <w:i/>
          <w:sz w:val="18"/>
          <w:szCs w:val="18"/>
          <w:lang w:val="en-GB"/>
        </w:rPr>
        <w:t xml:space="preserve"> </w:t>
      </w:r>
      <w:proofErr w:type="spellStart"/>
      <w:r w:rsidR="0030092C" w:rsidRPr="00E2148A">
        <w:rPr>
          <w:i/>
          <w:sz w:val="18"/>
          <w:szCs w:val="18"/>
          <w:lang w:val="en-GB"/>
        </w:rPr>
        <w:t>İhracatı</w:t>
      </w:r>
      <w:proofErr w:type="spellEnd"/>
      <w:r w:rsidR="0030092C" w:rsidRPr="00E2148A">
        <w:rPr>
          <w:i/>
          <w:sz w:val="18"/>
          <w:szCs w:val="18"/>
          <w:lang w:val="en-GB"/>
        </w:rPr>
        <w:t xml:space="preserve"> </w:t>
      </w:r>
      <w:proofErr w:type="spellStart"/>
      <w:r w:rsidR="0030092C" w:rsidRPr="00E2148A">
        <w:rPr>
          <w:i/>
          <w:sz w:val="18"/>
          <w:szCs w:val="18"/>
          <w:lang w:val="en-GB"/>
        </w:rPr>
        <w:t>arasındaki</w:t>
      </w:r>
      <w:proofErr w:type="spellEnd"/>
      <w:r w:rsidR="0030092C" w:rsidRPr="00E2148A">
        <w:rPr>
          <w:i/>
          <w:sz w:val="18"/>
          <w:szCs w:val="18"/>
          <w:lang w:val="en-GB"/>
        </w:rPr>
        <w:t xml:space="preserve"> </w:t>
      </w:r>
      <w:proofErr w:type="spellStart"/>
      <w:r w:rsidR="0030092C" w:rsidRPr="00E2148A">
        <w:rPr>
          <w:i/>
          <w:sz w:val="18"/>
          <w:szCs w:val="18"/>
          <w:lang w:val="en-GB"/>
        </w:rPr>
        <w:t>ilişki</w:t>
      </w:r>
      <w:proofErr w:type="spellEnd"/>
      <w:r w:rsidR="0030092C" w:rsidRPr="00E2148A">
        <w:rPr>
          <w:i/>
          <w:sz w:val="18"/>
          <w:szCs w:val="18"/>
          <w:lang w:val="en-GB"/>
        </w:rPr>
        <w:t xml:space="preserve"> </w:t>
      </w:r>
      <w:proofErr w:type="spellStart"/>
      <w:r w:rsidR="0030092C" w:rsidRPr="00E2148A">
        <w:rPr>
          <w:i/>
          <w:sz w:val="18"/>
          <w:szCs w:val="18"/>
          <w:lang w:val="en-GB"/>
        </w:rPr>
        <w:t>bu</w:t>
      </w:r>
      <w:proofErr w:type="spellEnd"/>
      <w:r w:rsidR="0030092C" w:rsidRPr="00E2148A">
        <w:rPr>
          <w:i/>
          <w:sz w:val="18"/>
          <w:szCs w:val="18"/>
          <w:lang w:val="en-GB"/>
        </w:rPr>
        <w:t xml:space="preserve"> </w:t>
      </w:r>
      <w:proofErr w:type="spellStart"/>
      <w:r w:rsidR="0030092C" w:rsidRPr="00E2148A">
        <w:rPr>
          <w:i/>
          <w:sz w:val="18"/>
          <w:szCs w:val="18"/>
          <w:lang w:val="en-GB"/>
        </w:rPr>
        <w:t>dönemi</w:t>
      </w:r>
      <w:proofErr w:type="spellEnd"/>
      <w:r w:rsidR="0030092C" w:rsidRPr="00E2148A">
        <w:rPr>
          <w:i/>
          <w:sz w:val="18"/>
          <w:szCs w:val="18"/>
          <w:lang w:val="en-GB"/>
        </w:rPr>
        <w:t xml:space="preserve"> </w:t>
      </w:r>
      <w:proofErr w:type="spellStart"/>
      <w:r w:rsidR="0030092C" w:rsidRPr="00E2148A">
        <w:rPr>
          <w:i/>
          <w:sz w:val="18"/>
          <w:szCs w:val="18"/>
          <w:lang w:val="en-GB"/>
        </w:rPr>
        <w:t>kapsayacak</w:t>
      </w:r>
      <w:proofErr w:type="spellEnd"/>
      <w:r w:rsidR="0030092C" w:rsidRPr="00E2148A">
        <w:rPr>
          <w:i/>
          <w:sz w:val="18"/>
          <w:szCs w:val="18"/>
          <w:lang w:val="en-GB"/>
        </w:rPr>
        <w:t xml:space="preserve"> </w:t>
      </w:r>
      <w:proofErr w:type="spellStart"/>
      <w:r w:rsidR="0030092C" w:rsidRPr="00E2148A">
        <w:rPr>
          <w:i/>
          <w:sz w:val="18"/>
          <w:szCs w:val="18"/>
          <w:lang w:val="en-GB"/>
        </w:rPr>
        <w:t>şekilde</w:t>
      </w:r>
      <w:proofErr w:type="spellEnd"/>
      <w:r w:rsidR="0030092C" w:rsidRPr="00E2148A">
        <w:rPr>
          <w:i/>
          <w:sz w:val="18"/>
          <w:szCs w:val="18"/>
          <w:lang w:val="en-GB"/>
        </w:rPr>
        <w:t xml:space="preserve"> </w:t>
      </w:r>
      <w:proofErr w:type="spellStart"/>
      <w:r w:rsidR="0030092C" w:rsidRPr="00E2148A">
        <w:rPr>
          <w:i/>
          <w:sz w:val="18"/>
          <w:szCs w:val="18"/>
          <w:lang w:val="en-GB"/>
        </w:rPr>
        <w:t>Korelasyon</w:t>
      </w:r>
      <w:proofErr w:type="spellEnd"/>
      <w:r w:rsidR="0030092C" w:rsidRPr="00E2148A">
        <w:rPr>
          <w:i/>
          <w:sz w:val="18"/>
          <w:szCs w:val="18"/>
          <w:lang w:val="en-GB"/>
        </w:rPr>
        <w:t xml:space="preserve"> </w:t>
      </w:r>
      <w:proofErr w:type="spellStart"/>
      <w:r w:rsidR="0030092C" w:rsidRPr="00E2148A">
        <w:rPr>
          <w:i/>
          <w:sz w:val="18"/>
          <w:szCs w:val="18"/>
          <w:lang w:val="en-GB"/>
        </w:rPr>
        <w:t>Analizi</w:t>
      </w:r>
      <w:proofErr w:type="spellEnd"/>
      <w:r w:rsidR="0030092C" w:rsidRPr="00E2148A">
        <w:rPr>
          <w:i/>
          <w:sz w:val="18"/>
          <w:szCs w:val="18"/>
          <w:lang w:val="en-GB"/>
        </w:rPr>
        <w:t xml:space="preserve"> </w:t>
      </w:r>
      <w:proofErr w:type="spellStart"/>
      <w:r w:rsidR="0030092C" w:rsidRPr="00E2148A">
        <w:rPr>
          <w:i/>
          <w:sz w:val="18"/>
          <w:szCs w:val="18"/>
          <w:lang w:val="en-GB"/>
        </w:rPr>
        <w:t>ile</w:t>
      </w:r>
      <w:proofErr w:type="spellEnd"/>
      <w:r w:rsidR="0030092C" w:rsidRPr="00E2148A">
        <w:rPr>
          <w:i/>
          <w:sz w:val="18"/>
          <w:szCs w:val="18"/>
          <w:lang w:val="en-GB"/>
        </w:rPr>
        <w:t xml:space="preserve"> test </w:t>
      </w:r>
      <w:proofErr w:type="spellStart"/>
      <w:r w:rsidR="0030092C" w:rsidRPr="00E2148A">
        <w:rPr>
          <w:i/>
          <w:sz w:val="18"/>
          <w:szCs w:val="18"/>
          <w:lang w:val="en-GB"/>
        </w:rPr>
        <w:t>edilmiştir</w:t>
      </w:r>
      <w:proofErr w:type="spellEnd"/>
      <w:r w:rsidR="0030092C" w:rsidRPr="00E2148A">
        <w:rPr>
          <w:i/>
          <w:sz w:val="18"/>
          <w:szCs w:val="18"/>
          <w:lang w:val="en-GB"/>
        </w:rPr>
        <w:t xml:space="preserve">. </w:t>
      </w:r>
      <w:proofErr w:type="spellStart"/>
      <w:r w:rsidR="0073788E" w:rsidRPr="00E2148A">
        <w:rPr>
          <w:i/>
          <w:sz w:val="18"/>
          <w:szCs w:val="18"/>
          <w:lang w:val="en-GB"/>
        </w:rPr>
        <w:t>Korelasyon</w:t>
      </w:r>
      <w:proofErr w:type="spellEnd"/>
      <w:r w:rsidR="0073788E" w:rsidRPr="00E2148A">
        <w:rPr>
          <w:i/>
          <w:sz w:val="18"/>
          <w:szCs w:val="18"/>
          <w:lang w:val="en-GB"/>
        </w:rPr>
        <w:t xml:space="preserve"> </w:t>
      </w:r>
      <w:proofErr w:type="spellStart"/>
      <w:r w:rsidR="0073788E" w:rsidRPr="00E2148A">
        <w:rPr>
          <w:i/>
          <w:sz w:val="18"/>
          <w:szCs w:val="18"/>
          <w:lang w:val="en-GB"/>
        </w:rPr>
        <w:t>A</w:t>
      </w:r>
      <w:r w:rsidR="0062160F" w:rsidRPr="00E2148A">
        <w:rPr>
          <w:i/>
          <w:sz w:val="18"/>
          <w:szCs w:val="18"/>
          <w:lang w:val="en-GB"/>
        </w:rPr>
        <w:t>nalizi</w:t>
      </w:r>
      <w:proofErr w:type="spellEnd"/>
      <w:r w:rsidR="0062160F" w:rsidRPr="00E2148A">
        <w:rPr>
          <w:i/>
          <w:sz w:val="18"/>
          <w:szCs w:val="18"/>
          <w:lang w:val="en-GB"/>
        </w:rPr>
        <w:t xml:space="preserve"> </w:t>
      </w:r>
      <w:proofErr w:type="spellStart"/>
      <w:r w:rsidR="0062160F" w:rsidRPr="00E2148A">
        <w:rPr>
          <w:i/>
          <w:sz w:val="18"/>
          <w:szCs w:val="18"/>
          <w:lang w:val="en-GB"/>
        </w:rPr>
        <w:t>sonuçlarına</w:t>
      </w:r>
      <w:proofErr w:type="spellEnd"/>
      <w:r w:rsidR="0062160F" w:rsidRPr="00E2148A">
        <w:rPr>
          <w:i/>
          <w:sz w:val="18"/>
          <w:szCs w:val="18"/>
          <w:lang w:val="en-GB"/>
        </w:rPr>
        <w:t xml:space="preserve"> </w:t>
      </w:r>
      <w:proofErr w:type="spellStart"/>
      <w:r w:rsidR="0062160F" w:rsidRPr="00E2148A">
        <w:rPr>
          <w:i/>
          <w:sz w:val="18"/>
          <w:szCs w:val="18"/>
          <w:lang w:val="en-GB"/>
        </w:rPr>
        <w:t>göre</w:t>
      </w:r>
      <w:proofErr w:type="spellEnd"/>
      <w:r w:rsidR="0062160F" w:rsidRPr="00E2148A">
        <w:rPr>
          <w:i/>
          <w:sz w:val="18"/>
          <w:szCs w:val="18"/>
          <w:lang w:val="en-GB"/>
        </w:rPr>
        <w:t xml:space="preserve"> 9 </w:t>
      </w:r>
      <w:proofErr w:type="spellStart"/>
      <w:r w:rsidR="0062160F" w:rsidRPr="00E2148A">
        <w:rPr>
          <w:i/>
          <w:sz w:val="18"/>
          <w:szCs w:val="18"/>
          <w:lang w:val="en-GB"/>
        </w:rPr>
        <w:t>ülke</w:t>
      </w:r>
      <w:proofErr w:type="spellEnd"/>
      <w:r w:rsidR="0062160F" w:rsidRPr="00E2148A">
        <w:rPr>
          <w:i/>
          <w:sz w:val="18"/>
          <w:szCs w:val="18"/>
          <w:lang w:val="en-GB"/>
        </w:rPr>
        <w:t xml:space="preserve"> </w:t>
      </w:r>
      <w:proofErr w:type="spellStart"/>
      <w:r w:rsidR="0062160F" w:rsidRPr="00E2148A">
        <w:rPr>
          <w:i/>
          <w:sz w:val="18"/>
          <w:szCs w:val="18"/>
          <w:lang w:val="en-GB"/>
        </w:rPr>
        <w:t>için</w:t>
      </w:r>
      <w:proofErr w:type="spellEnd"/>
      <w:r w:rsidR="0062160F" w:rsidRPr="00E2148A">
        <w:rPr>
          <w:i/>
          <w:sz w:val="18"/>
          <w:szCs w:val="18"/>
          <w:lang w:val="en-GB"/>
        </w:rPr>
        <w:t xml:space="preserve"> (</w:t>
      </w:r>
      <w:proofErr w:type="spellStart"/>
      <w:r w:rsidR="0062160F" w:rsidRPr="00E2148A">
        <w:rPr>
          <w:i/>
          <w:sz w:val="18"/>
          <w:szCs w:val="18"/>
          <w:lang w:val="en-GB"/>
        </w:rPr>
        <w:t>Türkiye</w:t>
      </w:r>
      <w:proofErr w:type="spellEnd"/>
      <w:r w:rsidR="0062160F" w:rsidRPr="00E2148A">
        <w:rPr>
          <w:i/>
          <w:sz w:val="18"/>
          <w:szCs w:val="18"/>
          <w:lang w:val="en-GB"/>
        </w:rPr>
        <w:t xml:space="preserve">, </w:t>
      </w:r>
      <w:proofErr w:type="spellStart"/>
      <w:r w:rsidR="0062160F" w:rsidRPr="00E2148A">
        <w:rPr>
          <w:i/>
          <w:sz w:val="18"/>
          <w:szCs w:val="18"/>
          <w:lang w:val="en-GB"/>
        </w:rPr>
        <w:t>Çin</w:t>
      </w:r>
      <w:proofErr w:type="spellEnd"/>
      <w:r w:rsidR="0062160F" w:rsidRPr="00E2148A">
        <w:rPr>
          <w:i/>
          <w:sz w:val="18"/>
          <w:szCs w:val="18"/>
          <w:lang w:val="en-GB"/>
        </w:rPr>
        <w:t xml:space="preserve">, </w:t>
      </w:r>
      <w:proofErr w:type="spellStart"/>
      <w:r w:rsidR="0062160F" w:rsidRPr="00E2148A">
        <w:rPr>
          <w:i/>
          <w:sz w:val="18"/>
          <w:szCs w:val="18"/>
          <w:lang w:val="en-GB"/>
        </w:rPr>
        <w:t>Güney</w:t>
      </w:r>
      <w:proofErr w:type="spellEnd"/>
      <w:r w:rsidR="0062160F" w:rsidRPr="00E2148A">
        <w:rPr>
          <w:i/>
          <w:sz w:val="18"/>
          <w:szCs w:val="18"/>
          <w:lang w:val="en-GB"/>
        </w:rPr>
        <w:t xml:space="preserve"> Kore, </w:t>
      </w:r>
      <w:proofErr w:type="spellStart"/>
      <w:r w:rsidR="0062160F" w:rsidRPr="00E2148A">
        <w:rPr>
          <w:i/>
          <w:sz w:val="18"/>
          <w:szCs w:val="18"/>
          <w:lang w:val="en-GB"/>
        </w:rPr>
        <w:t>Hindistan</w:t>
      </w:r>
      <w:proofErr w:type="spellEnd"/>
      <w:r w:rsidR="0062160F" w:rsidRPr="00E2148A">
        <w:rPr>
          <w:i/>
          <w:sz w:val="18"/>
          <w:szCs w:val="18"/>
          <w:lang w:val="en-GB"/>
        </w:rPr>
        <w:t xml:space="preserve">, ABD, </w:t>
      </w:r>
      <w:proofErr w:type="spellStart"/>
      <w:r w:rsidR="0062160F" w:rsidRPr="00E2148A">
        <w:rPr>
          <w:i/>
          <w:sz w:val="18"/>
          <w:szCs w:val="18"/>
          <w:lang w:val="en-GB"/>
        </w:rPr>
        <w:t>Avustralya</w:t>
      </w:r>
      <w:proofErr w:type="spellEnd"/>
      <w:r w:rsidR="0062160F" w:rsidRPr="00E2148A">
        <w:rPr>
          <w:i/>
          <w:sz w:val="18"/>
          <w:szCs w:val="18"/>
          <w:lang w:val="en-GB"/>
        </w:rPr>
        <w:t xml:space="preserve">, </w:t>
      </w:r>
      <w:proofErr w:type="spellStart"/>
      <w:r w:rsidR="0062160F" w:rsidRPr="00E2148A">
        <w:rPr>
          <w:i/>
          <w:sz w:val="18"/>
          <w:szCs w:val="18"/>
          <w:lang w:val="en-GB"/>
        </w:rPr>
        <w:t>Rusya</w:t>
      </w:r>
      <w:proofErr w:type="spellEnd"/>
      <w:r w:rsidR="0062160F" w:rsidRPr="00E2148A">
        <w:rPr>
          <w:i/>
          <w:sz w:val="18"/>
          <w:szCs w:val="18"/>
          <w:lang w:val="en-GB"/>
        </w:rPr>
        <w:t xml:space="preserve">, </w:t>
      </w:r>
      <w:proofErr w:type="spellStart"/>
      <w:r w:rsidR="0062160F" w:rsidRPr="00E2148A">
        <w:rPr>
          <w:i/>
          <w:sz w:val="18"/>
          <w:szCs w:val="18"/>
          <w:lang w:val="en-GB"/>
        </w:rPr>
        <w:t>Norveç</w:t>
      </w:r>
      <w:proofErr w:type="spellEnd"/>
      <w:r w:rsidR="0062160F" w:rsidRPr="00E2148A">
        <w:rPr>
          <w:i/>
          <w:sz w:val="18"/>
          <w:szCs w:val="18"/>
          <w:lang w:val="en-GB"/>
        </w:rPr>
        <w:t xml:space="preserve">, </w:t>
      </w:r>
      <w:proofErr w:type="spellStart"/>
      <w:r w:rsidR="0062160F" w:rsidRPr="00E2148A">
        <w:rPr>
          <w:i/>
          <w:sz w:val="18"/>
          <w:szCs w:val="18"/>
          <w:lang w:val="en-GB"/>
        </w:rPr>
        <w:t>ve</w:t>
      </w:r>
      <w:proofErr w:type="spellEnd"/>
      <w:r w:rsidR="0062160F" w:rsidRPr="00E2148A">
        <w:rPr>
          <w:i/>
          <w:sz w:val="18"/>
          <w:szCs w:val="18"/>
          <w:lang w:val="en-GB"/>
        </w:rPr>
        <w:t xml:space="preserve"> </w:t>
      </w:r>
      <w:proofErr w:type="spellStart"/>
      <w:r w:rsidR="0062160F" w:rsidRPr="00E2148A">
        <w:rPr>
          <w:i/>
          <w:sz w:val="18"/>
          <w:szCs w:val="18"/>
          <w:lang w:val="en-GB"/>
        </w:rPr>
        <w:t>İspanya</w:t>
      </w:r>
      <w:proofErr w:type="spellEnd"/>
      <w:r w:rsidR="0062160F" w:rsidRPr="00E2148A">
        <w:rPr>
          <w:i/>
          <w:sz w:val="18"/>
          <w:szCs w:val="18"/>
          <w:lang w:val="en-GB"/>
        </w:rPr>
        <w:t xml:space="preserve">) </w:t>
      </w:r>
      <w:proofErr w:type="spellStart"/>
      <w:r w:rsidR="0062160F" w:rsidRPr="00E2148A">
        <w:rPr>
          <w:i/>
          <w:sz w:val="18"/>
          <w:szCs w:val="18"/>
          <w:lang w:val="en-GB"/>
        </w:rPr>
        <w:t>asker</w:t>
      </w:r>
      <w:r w:rsidR="00103E72" w:rsidRPr="00E2148A">
        <w:rPr>
          <w:i/>
          <w:sz w:val="18"/>
          <w:szCs w:val="18"/>
          <w:lang w:val="en-GB"/>
        </w:rPr>
        <w:t>î</w:t>
      </w:r>
      <w:proofErr w:type="spellEnd"/>
      <w:r w:rsidR="00103E72" w:rsidRPr="00E2148A">
        <w:rPr>
          <w:i/>
          <w:sz w:val="18"/>
          <w:szCs w:val="18"/>
          <w:lang w:val="en-GB"/>
        </w:rPr>
        <w:t xml:space="preserve"> </w:t>
      </w:r>
      <w:proofErr w:type="spellStart"/>
      <w:r w:rsidR="00103E72" w:rsidRPr="00E2148A">
        <w:rPr>
          <w:i/>
          <w:sz w:val="18"/>
          <w:szCs w:val="18"/>
          <w:lang w:val="en-GB"/>
        </w:rPr>
        <w:t>h</w:t>
      </w:r>
      <w:r w:rsidR="0062160F" w:rsidRPr="00E2148A">
        <w:rPr>
          <w:i/>
          <w:sz w:val="18"/>
          <w:szCs w:val="18"/>
          <w:lang w:val="en-GB"/>
        </w:rPr>
        <w:t>arcamalar</w:t>
      </w:r>
      <w:proofErr w:type="spellEnd"/>
      <w:r w:rsidR="0062160F" w:rsidRPr="00E2148A">
        <w:rPr>
          <w:i/>
          <w:sz w:val="18"/>
          <w:szCs w:val="18"/>
          <w:lang w:val="en-GB"/>
        </w:rPr>
        <w:t xml:space="preserve"> </w:t>
      </w:r>
      <w:proofErr w:type="spellStart"/>
      <w:r w:rsidR="0062160F" w:rsidRPr="00E2148A">
        <w:rPr>
          <w:i/>
          <w:sz w:val="18"/>
          <w:szCs w:val="18"/>
          <w:lang w:val="en-GB"/>
        </w:rPr>
        <w:t>ile</w:t>
      </w:r>
      <w:proofErr w:type="spellEnd"/>
      <w:r w:rsidR="0062160F" w:rsidRPr="00E2148A">
        <w:rPr>
          <w:i/>
          <w:sz w:val="18"/>
          <w:szCs w:val="18"/>
          <w:lang w:val="en-GB"/>
        </w:rPr>
        <w:t xml:space="preserve"> </w:t>
      </w:r>
      <w:proofErr w:type="spellStart"/>
      <w:r w:rsidR="0062160F" w:rsidRPr="00E2148A">
        <w:rPr>
          <w:i/>
          <w:sz w:val="18"/>
          <w:szCs w:val="18"/>
          <w:lang w:val="en-GB"/>
        </w:rPr>
        <w:t>silah</w:t>
      </w:r>
      <w:proofErr w:type="spellEnd"/>
      <w:r w:rsidR="0062160F" w:rsidRPr="00E2148A">
        <w:rPr>
          <w:i/>
          <w:sz w:val="18"/>
          <w:szCs w:val="18"/>
          <w:lang w:val="en-GB"/>
        </w:rPr>
        <w:t xml:space="preserve"> </w:t>
      </w:r>
      <w:proofErr w:type="spellStart"/>
      <w:r w:rsidR="0062160F" w:rsidRPr="00E2148A">
        <w:rPr>
          <w:i/>
          <w:sz w:val="18"/>
          <w:szCs w:val="18"/>
          <w:lang w:val="en-GB"/>
        </w:rPr>
        <w:t>ihracatı</w:t>
      </w:r>
      <w:proofErr w:type="spellEnd"/>
      <w:r w:rsidR="0062160F" w:rsidRPr="00E2148A">
        <w:rPr>
          <w:i/>
          <w:sz w:val="18"/>
          <w:szCs w:val="18"/>
          <w:lang w:val="en-GB"/>
        </w:rPr>
        <w:t xml:space="preserve"> </w:t>
      </w:r>
      <w:proofErr w:type="spellStart"/>
      <w:r w:rsidR="0062160F" w:rsidRPr="00E2148A">
        <w:rPr>
          <w:i/>
          <w:sz w:val="18"/>
          <w:szCs w:val="18"/>
          <w:lang w:val="en-GB"/>
        </w:rPr>
        <w:t>arasında</w:t>
      </w:r>
      <w:proofErr w:type="spellEnd"/>
      <w:r w:rsidR="0062160F" w:rsidRPr="00E2148A">
        <w:rPr>
          <w:i/>
          <w:sz w:val="18"/>
          <w:szCs w:val="18"/>
          <w:lang w:val="en-GB"/>
        </w:rPr>
        <w:t xml:space="preserve"> </w:t>
      </w:r>
      <w:proofErr w:type="spellStart"/>
      <w:r w:rsidR="0062160F" w:rsidRPr="00E2148A">
        <w:rPr>
          <w:i/>
          <w:sz w:val="18"/>
          <w:szCs w:val="18"/>
          <w:lang w:val="en-GB"/>
        </w:rPr>
        <w:t>aynı</w:t>
      </w:r>
      <w:proofErr w:type="spellEnd"/>
      <w:r w:rsidR="0062160F" w:rsidRPr="00E2148A">
        <w:rPr>
          <w:i/>
          <w:sz w:val="18"/>
          <w:szCs w:val="18"/>
          <w:lang w:val="en-GB"/>
        </w:rPr>
        <w:t xml:space="preserve"> </w:t>
      </w:r>
      <w:proofErr w:type="spellStart"/>
      <w:r w:rsidR="0062160F" w:rsidRPr="00E2148A">
        <w:rPr>
          <w:i/>
          <w:sz w:val="18"/>
          <w:szCs w:val="18"/>
          <w:lang w:val="en-GB"/>
        </w:rPr>
        <w:t>yönde</w:t>
      </w:r>
      <w:proofErr w:type="spellEnd"/>
      <w:r w:rsidR="0062160F" w:rsidRPr="00E2148A">
        <w:rPr>
          <w:i/>
          <w:sz w:val="18"/>
          <w:szCs w:val="18"/>
          <w:lang w:val="en-GB"/>
        </w:rPr>
        <w:t xml:space="preserve"> </w:t>
      </w:r>
      <w:proofErr w:type="spellStart"/>
      <w:r w:rsidR="0062160F" w:rsidRPr="00E2148A">
        <w:rPr>
          <w:i/>
          <w:sz w:val="18"/>
          <w:szCs w:val="18"/>
          <w:lang w:val="en-GB"/>
        </w:rPr>
        <w:t>anlamlı</w:t>
      </w:r>
      <w:proofErr w:type="spellEnd"/>
      <w:r w:rsidR="0062160F" w:rsidRPr="00E2148A">
        <w:rPr>
          <w:i/>
          <w:sz w:val="18"/>
          <w:szCs w:val="18"/>
          <w:lang w:val="en-GB"/>
        </w:rPr>
        <w:t xml:space="preserve"> </w:t>
      </w:r>
      <w:proofErr w:type="spellStart"/>
      <w:r w:rsidR="0062160F" w:rsidRPr="00E2148A">
        <w:rPr>
          <w:i/>
          <w:sz w:val="18"/>
          <w:szCs w:val="18"/>
          <w:lang w:val="en-GB"/>
        </w:rPr>
        <w:t>ilişkiye</w:t>
      </w:r>
      <w:proofErr w:type="spellEnd"/>
      <w:r w:rsidR="0062160F" w:rsidRPr="00E2148A">
        <w:rPr>
          <w:i/>
          <w:sz w:val="18"/>
          <w:szCs w:val="18"/>
          <w:lang w:val="en-GB"/>
        </w:rPr>
        <w:t xml:space="preserve"> </w:t>
      </w:r>
      <w:proofErr w:type="spellStart"/>
      <w:r w:rsidR="0062160F" w:rsidRPr="00E2148A">
        <w:rPr>
          <w:i/>
          <w:sz w:val="18"/>
          <w:szCs w:val="18"/>
          <w:lang w:val="en-GB"/>
        </w:rPr>
        <w:t>ulaşılmışken</w:t>
      </w:r>
      <w:proofErr w:type="spellEnd"/>
      <w:r w:rsidR="0062160F" w:rsidRPr="00E2148A">
        <w:rPr>
          <w:i/>
          <w:sz w:val="18"/>
          <w:szCs w:val="18"/>
          <w:lang w:val="en-GB"/>
        </w:rPr>
        <w:t xml:space="preserve">, 18 </w:t>
      </w:r>
      <w:proofErr w:type="spellStart"/>
      <w:r w:rsidR="0062160F" w:rsidRPr="00E2148A">
        <w:rPr>
          <w:i/>
          <w:sz w:val="18"/>
          <w:szCs w:val="18"/>
          <w:lang w:val="en-GB"/>
        </w:rPr>
        <w:t>ülke</w:t>
      </w:r>
      <w:proofErr w:type="spellEnd"/>
      <w:r w:rsidR="0062160F" w:rsidRPr="00E2148A">
        <w:rPr>
          <w:i/>
          <w:sz w:val="18"/>
          <w:szCs w:val="18"/>
          <w:lang w:val="en-GB"/>
        </w:rPr>
        <w:t xml:space="preserve"> </w:t>
      </w:r>
      <w:proofErr w:type="spellStart"/>
      <w:r w:rsidR="0062160F" w:rsidRPr="00E2148A">
        <w:rPr>
          <w:i/>
          <w:sz w:val="18"/>
          <w:szCs w:val="18"/>
          <w:lang w:val="en-GB"/>
        </w:rPr>
        <w:t>için</w:t>
      </w:r>
      <w:proofErr w:type="spellEnd"/>
      <w:r w:rsidR="0062160F" w:rsidRPr="00E2148A">
        <w:rPr>
          <w:i/>
          <w:sz w:val="18"/>
          <w:szCs w:val="18"/>
          <w:lang w:val="en-GB"/>
        </w:rPr>
        <w:t xml:space="preserve"> (</w:t>
      </w:r>
      <w:proofErr w:type="spellStart"/>
      <w:r w:rsidR="0062160F" w:rsidRPr="00E2148A">
        <w:rPr>
          <w:i/>
          <w:sz w:val="18"/>
          <w:szCs w:val="18"/>
          <w:lang w:val="en-GB"/>
        </w:rPr>
        <w:t>Kolombiya</w:t>
      </w:r>
      <w:proofErr w:type="spellEnd"/>
      <w:r w:rsidR="0062160F" w:rsidRPr="00E2148A">
        <w:rPr>
          <w:i/>
          <w:sz w:val="18"/>
          <w:szCs w:val="18"/>
          <w:lang w:val="en-GB"/>
        </w:rPr>
        <w:t xml:space="preserve">, </w:t>
      </w:r>
      <w:proofErr w:type="spellStart"/>
      <w:r w:rsidR="0062160F" w:rsidRPr="00E2148A">
        <w:rPr>
          <w:i/>
          <w:sz w:val="18"/>
          <w:szCs w:val="18"/>
          <w:lang w:val="en-GB"/>
        </w:rPr>
        <w:t>Tayvan</w:t>
      </w:r>
      <w:proofErr w:type="spellEnd"/>
      <w:r w:rsidR="0062160F" w:rsidRPr="00E2148A">
        <w:rPr>
          <w:i/>
          <w:sz w:val="18"/>
          <w:szCs w:val="18"/>
          <w:lang w:val="en-GB"/>
        </w:rPr>
        <w:t xml:space="preserve">, </w:t>
      </w:r>
      <w:proofErr w:type="spellStart"/>
      <w:r w:rsidR="0062160F" w:rsidRPr="00E2148A">
        <w:rPr>
          <w:i/>
          <w:sz w:val="18"/>
          <w:szCs w:val="18"/>
          <w:lang w:val="en-GB"/>
        </w:rPr>
        <w:t>Suudi</w:t>
      </w:r>
      <w:proofErr w:type="spellEnd"/>
      <w:r w:rsidR="0062160F" w:rsidRPr="00E2148A">
        <w:rPr>
          <w:i/>
          <w:sz w:val="18"/>
          <w:szCs w:val="18"/>
          <w:lang w:val="en-GB"/>
        </w:rPr>
        <w:t xml:space="preserve"> </w:t>
      </w:r>
      <w:proofErr w:type="spellStart"/>
      <w:r w:rsidR="0062160F" w:rsidRPr="00E2148A">
        <w:rPr>
          <w:i/>
          <w:sz w:val="18"/>
          <w:szCs w:val="18"/>
          <w:lang w:val="en-GB"/>
        </w:rPr>
        <w:t>Arabistan</w:t>
      </w:r>
      <w:proofErr w:type="spellEnd"/>
      <w:r w:rsidR="0062160F" w:rsidRPr="00E2148A">
        <w:rPr>
          <w:i/>
          <w:sz w:val="18"/>
          <w:szCs w:val="18"/>
          <w:lang w:val="en-GB"/>
        </w:rPr>
        <w:t xml:space="preserve">,  Pakistan, İran, </w:t>
      </w:r>
      <w:proofErr w:type="spellStart"/>
      <w:r w:rsidR="0062160F" w:rsidRPr="00E2148A">
        <w:rPr>
          <w:i/>
          <w:sz w:val="18"/>
          <w:szCs w:val="18"/>
          <w:lang w:val="en-GB"/>
        </w:rPr>
        <w:t>Polonya</w:t>
      </w:r>
      <w:proofErr w:type="spellEnd"/>
      <w:r w:rsidR="0062160F" w:rsidRPr="00E2148A">
        <w:rPr>
          <w:i/>
          <w:sz w:val="18"/>
          <w:szCs w:val="18"/>
          <w:lang w:val="en-GB"/>
        </w:rPr>
        <w:t xml:space="preserve">, </w:t>
      </w:r>
      <w:proofErr w:type="spellStart"/>
      <w:r w:rsidR="0062160F" w:rsidRPr="00E2148A">
        <w:rPr>
          <w:i/>
          <w:sz w:val="18"/>
          <w:szCs w:val="18"/>
          <w:lang w:val="en-GB"/>
        </w:rPr>
        <w:t>Brezilya</w:t>
      </w:r>
      <w:proofErr w:type="spellEnd"/>
      <w:r w:rsidR="0062160F" w:rsidRPr="00E2148A">
        <w:rPr>
          <w:i/>
          <w:sz w:val="18"/>
          <w:szCs w:val="18"/>
          <w:lang w:val="en-GB"/>
        </w:rPr>
        <w:t xml:space="preserve">, </w:t>
      </w:r>
      <w:proofErr w:type="spellStart"/>
      <w:r w:rsidR="0062160F" w:rsidRPr="00E2148A">
        <w:rPr>
          <w:i/>
          <w:sz w:val="18"/>
          <w:szCs w:val="18"/>
          <w:lang w:val="en-GB"/>
        </w:rPr>
        <w:t>Singapur</w:t>
      </w:r>
      <w:proofErr w:type="spellEnd"/>
      <w:r w:rsidR="0062160F" w:rsidRPr="00E2148A">
        <w:rPr>
          <w:i/>
          <w:sz w:val="18"/>
          <w:szCs w:val="18"/>
          <w:lang w:val="en-GB"/>
        </w:rPr>
        <w:t xml:space="preserve">, </w:t>
      </w:r>
      <w:proofErr w:type="spellStart"/>
      <w:r w:rsidR="0062160F" w:rsidRPr="00E2148A">
        <w:rPr>
          <w:i/>
          <w:sz w:val="18"/>
          <w:szCs w:val="18"/>
          <w:lang w:val="en-GB"/>
        </w:rPr>
        <w:t>Japonya</w:t>
      </w:r>
      <w:proofErr w:type="spellEnd"/>
      <w:r w:rsidR="0062160F" w:rsidRPr="00E2148A">
        <w:rPr>
          <w:i/>
          <w:sz w:val="18"/>
          <w:szCs w:val="18"/>
          <w:lang w:val="en-GB"/>
        </w:rPr>
        <w:t xml:space="preserve">, </w:t>
      </w:r>
      <w:proofErr w:type="spellStart"/>
      <w:r w:rsidR="0062160F" w:rsidRPr="00E2148A">
        <w:rPr>
          <w:i/>
          <w:sz w:val="18"/>
          <w:szCs w:val="18"/>
          <w:lang w:val="en-GB"/>
        </w:rPr>
        <w:t>Yunanistan</w:t>
      </w:r>
      <w:proofErr w:type="spellEnd"/>
      <w:r w:rsidR="0062160F" w:rsidRPr="00E2148A">
        <w:rPr>
          <w:i/>
          <w:sz w:val="18"/>
          <w:szCs w:val="18"/>
          <w:lang w:val="en-GB"/>
        </w:rPr>
        <w:t xml:space="preserve">, </w:t>
      </w:r>
      <w:proofErr w:type="spellStart"/>
      <w:r w:rsidR="0062160F" w:rsidRPr="00E2148A">
        <w:rPr>
          <w:i/>
          <w:sz w:val="18"/>
          <w:szCs w:val="18"/>
          <w:lang w:val="en-GB"/>
        </w:rPr>
        <w:t>Kanada</w:t>
      </w:r>
      <w:proofErr w:type="spellEnd"/>
      <w:r w:rsidR="0062160F" w:rsidRPr="00E2148A">
        <w:rPr>
          <w:i/>
          <w:sz w:val="18"/>
          <w:szCs w:val="18"/>
          <w:lang w:val="en-GB"/>
        </w:rPr>
        <w:t xml:space="preserve">, </w:t>
      </w:r>
      <w:proofErr w:type="spellStart"/>
      <w:r w:rsidR="0062160F" w:rsidRPr="00E2148A">
        <w:rPr>
          <w:i/>
          <w:sz w:val="18"/>
          <w:szCs w:val="18"/>
          <w:lang w:val="en-GB"/>
        </w:rPr>
        <w:t>İsveç</w:t>
      </w:r>
      <w:proofErr w:type="spellEnd"/>
      <w:r w:rsidR="0062160F" w:rsidRPr="00E2148A">
        <w:rPr>
          <w:i/>
          <w:sz w:val="18"/>
          <w:szCs w:val="18"/>
          <w:lang w:val="en-GB"/>
        </w:rPr>
        <w:t xml:space="preserve">, </w:t>
      </w:r>
      <w:proofErr w:type="spellStart"/>
      <w:r w:rsidR="0062160F" w:rsidRPr="00E2148A">
        <w:rPr>
          <w:i/>
          <w:sz w:val="18"/>
          <w:szCs w:val="18"/>
          <w:lang w:val="en-GB"/>
        </w:rPr>
        <w:t>Hollanda</w:t>
      </w:r>
      <w:proofErr w:type="spellEnd"/>
      <w:r w:rsidR="0062160F" w:rsidRPr="00E2148A">
        <w:rPr>
          <w:i/>
          <w:sz w:val="18"/>
          <w:szCs w:val="18"/>
          <w:lang w:val="en-GB"/>
        </w:rPr>
        <w:t xml:space="preserve">, </w:t>
      </w:r>
      <w:proofErr w:type="spellStart"/>
      <w:r w:rsidR="0062160F" w:rsidRPr="00E2148A">
        <w:rPr>
          <w:i/>
          <w:sz w:val="18"/>
          <w:szCs w:val="18"/>
          <w:lang w:val="en-GB"/>
        </w:rPr>
        <w:t>İsrail</w:t>
      </w:r>
      <w:proofErr w:type="spellEnd"/>
      <w:r w:rsidR="0062160F" w:rsidRPr="00E2148A">
        <w:rPr>
          <w:i/>
          <w:sz w:val="18"/>
          <w:szCs w:val="18"/>
          <w:lang w:val="en-GB"/>
        </w:rPr>
        <w:t xml:space="preserve">, </w:t>
      </w:r>
      <w:proofErr w:type="spellStart"/>
      <w:r w:rsidR="0062160F" w:rsidRPr="00E2148A">
        <w:rPr>
          <w:i/>
          <w:sz w:val="18"/>
          <w:szCs w:val="18"/>
          <w:lang w:val="en-GB"/>
        </w:rPr>
        <w:t>İtalya</w:t>
      </w:r>
      <w:proofErr w:type="spellEnd"/>
      <w:r w:rsidR="0062160F" w:rsidRPr="00E2148A">
        <w:rPr>
          <w:i/>
          <w:sz w:val="18"/>
          <w:szCs w:val="18"/>
          <w:lang w:val="en-GB"/>
        </w:rPr>
        <w:t xml:space="preserve">, </w:t>
      </w:r>
      <w:proofErr w:type="spellStart"/>
      <w:r w:rsidR="0062160F" w:rsidRPr="00E2148A">
        <w:rPr>
          <w:i/>
          <w:sz w:val="18"/>
          <w:szCs w:val="18"/>
          <w:lang w:val="en-GB"/>
        </w:rPr>
        <w:t>Fransa</w:t>
      </w:r>
      <w:proofErr w:type="spellEnd"/>
      <w:r w:rsidR="0062160F" w:rsidRPr="00E2148A">
        <w:rPr>
          <w:i/>
          <w:sz w:val="18"/>
          <w:szCs w:val="18"/>
          <w:lang w:val="en-GB"/>
        </w:rPr>
        <w:t xml:space="preserve">, </w:t>
      </w:r>
      <w:proofErr w:type="spellStart"/>
      <w:r w:rsidR="0062160F" w:rsidRPr="00E2148A">
        <w:rPr>
          <w:i/>
          <w:sz w:val="18"/>
          <w:szCs w:val="18"/>
          <w:lang w:val="en-GB"/>
        </w:rPr>
        <w:t>Almanya</w:t>
      </w:r>
      <w:proofErr w:type="spellEnd"/>
      <w:r w:rsidR="0062160F" w:rsidRPr="00E2148A">
        <w:rPr>
          <w:i/>
          <w:sz w:val="18"/>
          <w:szCs w:val="18"/>
          <w:lang w:val="en-GB"/>
        </w:rPr>
        <w:t xml:space="preserve">, </w:t>
      </w:r>
      <w:proofErr w:type="spellStart"/>
      <w:r w:rsidR="0062160F" w:rsidRPr="00E2148A">
        <w:rPr>
          <w:i/>
          <w:sz w:val="18"/>
          <w:szCs w:val="18"/>
          <w:lang w:val="en-GB"/>
        </w:rPr>
        <w:t>İngiltere</w:t>
      </w:r>
      <w:proofErr w:type="spellEnd"/>
      <w:r w:rsidR="0062160F" w:rsidRPr="00E2148A">
        <w:rPr>
          <w:i/>
          <w:sz w:val="18"/>
          <w:szCs w:val="18"/>
          <w:lang w:val="en-GB"/>
        </w:rPr>
        <w:t xml:space="preserve">) </w:t>
      </w:r>
      <w:proofErr w:type="spellStart"/>
      <w:r w:rsidR="0062160F" w:rsidRPr="00E2148A">
        <w:rPr>
          <w:i/>
          <w:sz w:val="18"/>
          <w:szCs w:val="18"/>
          <w:lang w:val="en-GB"/>
        </w:rPr>
        <w:t>anlamlı</w:t>
      </w:r>
      <w:proofErr w:type="spellEnd"/>
      <w:r w:rsidR="0062160F" w:rsidRPr="00E2148A">
        <w:rPr>
          <w:i/>
          <w:sz w:val="18"/>
          <w:szCs w:val="18"/>
          <w:lang w:val="en-GB"/>
        </w:rPr>
        <w:t xml:space="preserve"> </w:t>
      </w:r>
      <w:proofErr w:type="spellStart"/>
      <w:r w:rsidR="0062160F" w:rsidRPr="00E2148A">
        <w:rPr>
          <w:i/>
          <w:sz w:val="18"/>
          <w:szCs w:val="18"/>
          <w:lang w:val="en-GB"/>
        </w:rPr>
        <w:t>bir</w:t>
      </w:r>
      <w:proofErr w:type="spellEnd"/>
      <w:r w:rsidR="0062160F" w:rsidRPr="00E2148A">
        <w:rPr>
          <w:i/>
          <w:sz w:val="18"/>
          <w:szCs w:val="18"/>
          <w:lang w:val="en-GB"/>
        </w:rPr>
        <w:t xml:space="preserve"> </w:t>
      </w:r>
      <w:proofErr w:type="spellStart"/>
      <w:r w:rsidR="0062160F" w:rsidRPr="00E2148A">
        <w:rPr>
          <w:i/>
          <w:sz w:val="18"/>
          <w:szCs w:val="18"/>
          <w:lang w:val="en-GB"/>
        </w:rPr>
        <w:t>ilişkiye</w:t>
      </w:r>
      <w:proofErr w:type="spellEnd"/>
      <w:r w:rsidR="0062160F" w:rsidRPr="00E2148A">
        <w:rPr>
          <w:i/>
          <w:sz w:val="18"/>
          <w:szCs w:val="18"/>
          <w:lang w:val="en-GB"/>
        </w:rPr>
        <w:t xml:space="preserve"> </w:t>
      </w:r>
      <w:proofErr w:type="spellStart"/>
      <w:r w:rsidR="0062160F" w:rsidRPr="00E2148A">
        <w:rPr>
          <w:i/>
          <w:sz w:val="18"/>
          <w:szCs w:val="18"/>
          <w:lang w:val="en-GB"/>
        </w:rPr>
        <w:t>rastlanmamıştır</w:t>
      </w:r>
      <w:proofErr w:type="spellEnd"/>
      <w:r w:rsidR="0062160F" w:rsidRPr="00E2148A">
        <w:rPr>
          <w:i/>
          <w:sz w:val="18"/>
          <w:szCs w:val="18"/>
          <w:lang w:val="en-GB"/>
        </w:rPr>
        <w:t>.</w:t>
      </w:r>
    </w:p>
    <w:p w14:paraId="1E480872" w14:textId="77777777" w:rsidR="0062160F" w:rsidRPr="00E2148A" w:rsidRDefault="0062160F" w:rsidP="0062160F">
      <w:pPr>
        <w:tabs>
          <w:tab w:val="left" w:pos="709"/>
        </w:tabs>
        <w:spacing w:before="120" w:after="120"/>
        <w:jc w:val="both"/>
        <w:rPr>
          <w:b/>
          <w:bCs/>
          <w:i/>
          <w:color w:val="000000"/>
          <w:sz w:val="18"/>
          <w:szCs w:val="18"/>
          <w:lang w:val="en-GB"/>
        </w:rPr>
      </w:pPr>
      <w:proofErr w:type="spellStart"/>
      <w:r w:rsidRPr="00E2148A">
        <w:rPr>
          <w:b/>
          <w:bCs/>
          <w:i/>
          <w:color w:val="000000"/>
          <w:sz w:val="18"/>
          <w:szCs w:val="18"/>
          <w:lang w:val="en-GB"/>
        </w:rPr>
        <w:t>Makalenin</w:t>
      </w:r>
      <w:proofErr w:type="spellEnd"/>
      <w:r w:rsidRPr="00E2148A">
        <w:rPr>
          <w:b/>
          <w:bCs/>
          <w:i/>
          <w:color w:val="000000"/>
          <w:sz w:val="18"/>
          <w:szCs w:val="18"/>
          <w:lang w:val="en-GB"/>
        </w:rPr>
        <w:t xml:space="preserve"> </w:t>
      </w:r>
      <w:proofErr w:type="spellStart"/>
      <w:r w:rsidRPr="00E2148A">
        <w:rPr>
          <w:b/>
          <w:bCs/>
          <w:i/>
          <w:color w:val="000000"/>
          <w:sz w:val="18"/>
          <w:szCs w:val="18"/>
          <w:lang w:val="en-GB"/>
        </w:rPr>
        <w:t>Türü</w:t>
      </w:r>
      <w:proofErr w:type="spellEnd"/>
      <w:r w:rsidRPr="00E2148A">
        <w:rPr>
          <w:b/>
          <w:bCs/>
          <w:i/>
          <w:color w:val="000000"/>
          <w:sz w:val="18"/>
          <w:szCs w:val="18"/>
          <w:lang w:val="en-GB"/>
        </w:rPr>
        <w:t xml:space="preserve">: </w:t>
      </w:r>
      <w:proofErr w:type="spellStart"/>
      <w:r w:rsidRPr="00E2148A">
        <w:rPr>
          <w:i/>
          <w:color w:val="000000"/>
          <w:sz w:val="18"/>
          <w:szCs w:val="18"/>
          <w:lang w:val="en-GB"/>
        </w:rPr>
        <w:t>Araştırma</w:t>
      </w:r>
      <w:proofErr w:type="spellEnd"/>
      <w:r w:rsidRPr="00E2148A">
        <w:rPr>
          <w:i/>
          <w:color w:val="000000"/>
          <w:sz w:val="18"/>
          <w:szCs w:val="18"/>
          <w:lang w:val="en-GB"/>
        </w:rPr>
        <w:t xml:space="preserve"> </w:t>
      </w:r>
      <w:proofErr w:type="spellStart"/>
      <w:r w:rsidRPr="00E2148A">
        <w:rPr>
          <w:i/>
          <w:color w:val="000000"/>
          <w:sz w:val="18"/>
          <w:szCs w:val="18"/>
          <w:lang w:val="en-GB"/>
        </w:rPr>
        <w:t>Makalesi</w:t>
      </w:r>
      <w:proofErr w:type="spellEnd"/>
    </w:p>
    <w:p w14:paraId="4C78C4D2" w14:textId="2C93D92E" w:rsidR="0062160F" w:rsidRPr="00E2148A" w:rsidRDefault="0062160F" w:rsidP="00165D77">
      <w:pPr>
        <w:tabs>
          <w:tab w:val="left" w:pos="709"/>
        </w:tabs>
        <w:spacing w:before="120" w:after="120"/>
        <w:jc w:val="both"/>
        <w:rPr>
          <w:rFonts w:eastAsia="SimSun"/>
          <w:i/>
          <w:sz w:val="18"/>
          <w:szCs w:val="18"/>
          <w:lang w:val="en-GB" w:eastAsia="zh-CN"/>
        </w:rPr>
      </w:pPr>
      <w:proofErr w:type="spellStart"/>
      <w:r w:rsidRPr="00E2148A">
        <w:rPr>
          <w:rStyle w:val="fs20ff1cf4"/>
          <w:b/>
          <w:bCs/>
          <w:i/>
          <w:color w:val="333333"/>
          <w:sz w:val="18"/>
          <w:szCs w:val="18"/>
          <w:bdr w:val="none" w:sz="0" w:space="0" w:color="auto" w:frame="1"/>
          <w:lang w:val="en-GB"/>
        </w:rPr>
        <w:t>Anahtar</w:t>
      </w:r>
      <w:proofErr w:type="spellEnd"/>
      <w:r w:rsidRPr="00E2148A">
        <w:rPr>
          <w:rStyle w:val="fs20ff1cf4"/>
          <w:b/>
          <w:bCs/>
          <w:i/>
          <w:color w:val="333333"/>
          <w:sz w:val="18"/>
          <w:szCs w:val="18"/>
          <w:bdr w:val="none" w:sz="0" w:space="0" w:color="auto" w:frame="1"/>
          <w:lang w:val="en-GB"/>
        </w:rPr>
        <w:t xml:space="preserve"> </w:t>
      </w:r>
      <w:proofErr w:type="spellStart"/>
      <w:r w:rsidRPr="00E2148A">
        <w:rPr>
          <w:rStyle w:val="fs20ff1cf4"/>
          <w:b/>
          <w:bCs/>
          <w:i/>
          <w:color w:val="333333"/>
          <w:sz w:val="18"/>
          <w:szCs w:val="18"/>
          <w:bdr w:val="none" w:sz="0" w:space="0" w:color="auto" w:frame="1"/>
          <w:lang w:val="en-GB"/>
        </w:rPr>
        <w:t>Kelimeler</w:t>
      </w:r>
      <w:proofErr w:type="spellEnd"/>
      <w:r w:rsidRPr="00E2148A">
        <w:rPr>
          <w:rStyle w:val="fs20ff1cf4"/>
          <w:bCs/>
          <w:i/>
          <w:color w:val="333333"/>
          <w:sz w:val="18"/>
          <w:szCs w:val="18"/>
          <w:bdr w:val="none" w:sz="0" w:space="0" w:color="auto" w:frame="1"/>
          <w:lang w:val="en-GB"/>
        </w:rPr>
        <w:t xml:space="preserve">: </w:t>
      </w:r>
      <w:proofErr w:type="spellStart"/>
      <w:r w:rsidRPr="00E2148A">
        <w:rPr>
          <w:rStyle w:val="fs20ff1cf4"/>
          <w:bCs/>
          <w:i/>
          <w:color w:val="333333"/>
          <w:sz w:val="18"/>
          <w:szCs w:val="18"/>
          <w:bdr w:val="none" w:sz="0" w:space="0" w:color="auto" w:frame="1"/>
          <w:lang w:val="en-GB"/>
        </w:rPr>
        <w:t>A</w:t>
      </w:r>
      <w:r w:rsidR="00255D45" w:rsidRPr="00E2148A">
        <w:rPr>
          <w:rStyle w:val="fs20ff1cf4"/>
          <w:bCs/>
          <w:i/>
          <w:color w:val="333333"/>
          <w:sz w:val="18"/>
          <w:szCs w:val="18"/>
          <w:bdr w:val="none" w:sz="0" w:space="0" w:color="auto" w:frame="1"/>
          <w:lang w:val="en-GB"/>
        </w:rPr>
        <w:t>skerî</w:t>
      </w:r>
      <w:proofErr w:type="spellEnd"/>
      <w:r w:rsidR="00255D45" w:rsidRPr="00E2148A">
        <w:rPr>
          <w:rStyle w:val="fs20ff1cf4"/>
          <w:bCs/>
          <w:i/>
          <w:color w:val="333333"/>
          <w:sz w:val="18"/>
          <w:szCs w:val="18"/>
          <w:bdr w:val="none" w:sz="0" w:space="0" w:color="auto" w:frame="1"/>
          <w:lang w:val="en-GB"/>
        </w:rPr>
        <w:t xml:space="preserve"> </w:t>
      </w:r>
      <w:proofErr w:type="spellStart"/>
      <w:r w:rsidRPr="00E2148A">
        <w:rPr>
          <w:rStyle w:val="fs20ff1cf4"/>
          <w:bCs/>
          <w:i/>
          <w:color w:val="333333"/>
          <w:sz w:val="18"/>
          <w:szCs w:val="18"/>
          <w:bdr w:val="none" w:sz="0" w:space="0" w:color="auto" w:frame="1"/>
          <w:lang w:val="en-GB"/>
        </w:rPr>
        <w:t>Harcama</w:t>
      </w:r>
      <w:proofErr w:type="spellEnd"/>
      <w:r w:rsidRPr="00E2148A">
        <w:rPr>
          <w:rStyle w:val="fs20ff1cf4"/>
          <w:bCs/>
          <w:i/>
          <w:color w:val="333333"/>
          <w:sz w:val="18"/>
          <w:szCs w:val="18"/>
          <w:bdr w:val="none" w:sz="0" w:space="0" w:color="auto" w:frame="1"/>
          <w:lang w:val="en-GB"/>
        </w:rPr>
        <w:t xml:space="preserve">, </w:t>
      </w:r>
      <w:proofErr w:type="spellStart"/>
      <w:r w:rsidRPr="00E2148A">
        <w:rPr>
          <w:rStyle w:val="fs20ff1cf4"/>
          <w:bCs/>
          <w:i/>
          <w:color w:val="333333"/>
          <w:sz w:val="18"/>
          <w:szCs w:val="18"/>
          <w:bdr w:val="none" w:sz="0" w:space="0" w:color="auto" w:frame="1"/>
          <w:lang w:val="en-GB"/>
        </w:rPr>
        <w:t>Silah</w:t>
      </w:r>
      <w:proofErr w:type="spellEnd"/>
      <w:r w:rsidRPr="00E2148A">
        <w:rPr>
          <w:rStyle w:val="fs20ff1cf4"/>
          <w:bCs/>
          <w:i/>
          <w:color w:val="333333"/>
          <w:sz w:val="18"/>
          <w:szCs w:val="18"/>
          <w:bdr w:val="none" w:sz="0" w:space="0" w:color="auto" w:frame="1"/>
          <w:lang w:val="en-GB"/>
        </w:rPr>
        <w:t xml:space="preserve"> </w:t>
      </w:r>
      <w:proofErr w:type="spellStart"/>
      <w:r w:rsidRPr="00E2148A">
        <w:rPr>
          <w:rStyle w:val="fs20ff1cf4"/>
          <w:bCs/>
          <w:i/>
          <w:color w:val="333333"/>
          <w:sz w:val="18"/>
          <w:szCs w:val="18"/>
          <w:bdr w:val="none" w:sz="0" w:space="0" w:color="auto" w:frame="1"/>
          <w:lang w:val="en-GB"/>
        </w:rPr>
        <w:t>İhracatı</w:t>
      </w:r>
      <w:proofErr w:type="gramStart"/>
      <w:r w:rsidR="00DF6850">
        <w:rPr>
          <w:rStyle w:val="fs20ff1cf4"/>
          <w:bCs/>
          <w:i/>
          <w:color w:val="333333"/>
          <w:sz w:val="18"/>
          <w:szCs w:val="18"/>
          <w:bdr w:val="none" w:sz="0" w:space="0" w:color="auto" w:frame="1"/>
          <w:lang w:val="en-GB"/>
        </w:rPr>
        <w:t>,</w:t>
      </w:r>
      <w:r w:rsidR="00B178C8">
        <w:rPr>
          <w:rStyle w:val="fs20ff1cf4"/>
          <w:bCs/>
          <w:i/>
          <w:color w:val="333333"/>
          <w:sz w:val="18"/>
          <w:szCs w:val="18"/>
          <w:bdr w:val="none" w:sz="0" w:space="0" w:color="auto" w:frame="1"/>
          <w:lang w:val="en-GB"/>
        </w:rPr>
        <w:t>Ekonomik</w:t>
      </w:r>
      <w:proofErr w:type="spellEnd"/>
      <w:proofErr w:type="gramEnd"/>
      <w:r w:rsidR="00B178C8">
        <w:rPr>
          <w:rStyle w:val="fs20ff1cf4"/>
          <w:bCs/>
          <w:i/>
          <w:color w:val="333333"/>
          <w:sz w:val="18"/>
          <w:szCs w:val="18"/>
          <w:bdr w:val="none" w:sz="0" w:space="0" w:color="auto" w:frame="1"/>
          <w:lang w:val="en-GB"/>
        </w:rPr>
        <w:t xml:space="preserve"> </w:t>
      </w:r>
      <w:proofErr w:type="spellStart"/>
      <w:r w:rsidR="00B178C8">
        <w:rPr>
          <w:rStyle w:val="fs20ff1cf4"/>
          <w:bCs/>
          <w:i/>
          <w:color w:val="333333"/>
          <w:sz w:val="18"/>
          <w:szCs w:val="18"/>
          <w:bdr w:val="none" w:sz="0" w:space="0" w:color="auto" w:frame="1"/>
          <w:lang w:val="en-GB"/>
        </w:rPr>
        <w:t>Büyüme</w:t>
      </w:r>
      <w:proofErr w:type="spellEnd"/>
      <w:r w:rsidR="00B178C8">
        <w:rPr>
          <w:rStyle w:val="fs20ff1cf4"/>
          <w:bCs/>
          <w:i/>
          <w:color w:val="333333"/>
          <w:sz w:val="18"/>
          <w:szCs w:val="18"/>
          <w:bdr w:val="none" w:sz="0" w:space="0" w:color="auto" w:frame="1"/>
          <w:lang w:val="en-GB"/>
        </w:rPr>
        <w:t>.</w:t>
      </w:r>
      <w:r w:rsidR="00DF6850">
        <w:rPr>
          <w:rStyle w:val="fs20ff1cf4"/>
          <w:bCs/>
          <w:i/>
          <w:color w:val="333333"/>
          <w:sz w:val="18"/>
          <w:szCs w:val="18"/>
          <w:bdr w:val="none" w:sz="0" w:space="0" w:color="auto" w:frame="1"/>
          <w:lang w:val="en-GB"/>
        </w:rPr>
        <w:t xml:space="preserve"> </w:t>
      </w:r>
    </w:p>
    <w:p w14:paraId="50238A19" w14:textId="77777777" w:rsidR="0062160F" w:rsidRDefault="0062160F" w:rsidP="00165D77">
      <w:pPr>
        <w:shd w:val="clear" w:color="auto" w:fill="FFFFFF"/>
        <w:tabs>
          <w:tab w:val="left" w:pos="709"/>
        </w:tabs>
        <w:spacing w:before="120" w:after="120"/>
        <w:jc w:val="both"/>
        <w:rPr>
          <w:i/>
          <w:sz w:val="18"/>
          <w:szCs w:val="18"/>
          <w:lang w:val="en-GB"/>
        </w:rPr>
      </w:pPr>
      <w:r w:rsidRPr="00E2148A">
        <w:rPr>
          <w:b/>
          <w:i/>
          <w:sz w:val="18"/>
          <w:szCs w:val="18"/>
          <w:lang w:val="en-GB"/>
        </w:rPr>
        <w:t xml:space="preserve">JEL Kodu: </w:t>
      </w:r>
      <w:r w:rsidRPr="00E2148A">
        <w:rPr>
          <w:i/>
          <w:sz w:val="18"/>
          <w:szCs w:val="18"/>
          <w:lang w:val="en-GB"/>
        </w:rPr>
        <w:t>M19</w:t>
      </w:r>
    </w:p>
    <w:p w14:paraId="4ED2B1DD" w14:textId="77777777" w:rsidR="000C1142" w:rsidRPr="006611BE" w:rsidRDefault="000C1142" w:rsidP="000C1142">
      <w:pPr>
        <w:pStyle w:val="Gvde"/>
        <w:spacing w:before="120" w:after="120" w:line="240" w:lineRule="auto"/>
        <w:jc w:val="both"/>
        <w:rPr>
          <w:rFonts w:cs="Times New Roman"/>
          <w:i/>
          <w:iCs/>
          <w:sz w:val="18"/>
          <w:szCs w:val="18"/>
        </w:rPr>
      </w:pPr>
      <w:r w:rsidRPr="00B077CC">
        <w:rPr>
          <w:b/>
          <w:bCs/>
          <w:i/>
          <w:iCs/>
          <w:sz w:val="18"/>
          <w:szCs w:val="18"/>
        </w:rPr>
        <w:t>Yazarın Notu:</w:t>
      </w:r>
      <w:r w:rsidRPr="00B077CC">
        <w:rPr>
          <w:i/>
          <w:iCs/>
          <w:sz w:val="18"/>
          <w:szCs w:val="18"/>
        </w:rPr>
        <w:t xml:space="preserve"> Bu çalışma bilimsel araştırma ve etik kurallarına uygun olarak hazırlanmıştır. Bu çalışmada etik kurul izni veya yasal/özel izin gerektirecek bir içerik bulunmamaktadır. Çalışma ile ilgili herhangi bir çıkar çatışmasının bulunmadığı </w:t>
      </w:r>
      <w:r>
        <w:rPr>
          <w:rFonts w:cs="Times New Roman"/>
          <w:i/>
          <w:iCs/>
          <w:sz w:val="18"/>
          <w:szCs w:val="18"/>
        </w:rPr>
        <w:t>SAVSAD Savunma ve Savaş Araştırmaları Dergisine yazar imzası ile beyan edilmiştir.</w:t>
      </w:r>
      <w:r w:rsidRPr="00CE7FF0">
        <w:rPr>
          <w:i/>
          <w:iCs/>
          <w:sz w:val="18"/>
          <w:szCs w:val="18"/>
        </w:rPr>
        <w:t xml:space="preserve"> </w:t>
      </w:r>
    </w:p>
    <w:p w14:paraId="07F225FE" w14:textId="77777777" w:rsidR="003B6372" w:rsidRPr="00E2148A" w:rsidRDefault="00D257D3" w:rsidP="00165D77">
      <w:pPr>
        <w:spacing w:before="240" w:after="240"/>
        <w:jc w:val="center"/>
        <w:rPr>
          <w:b/>
          <w:lang w:val="en-GB"/>
        </w:rPr>
      </w:pPr>
      <w:r w:rsidRPr="00E2148A">
        <w:rPr>
          <w:b/>
          <w:lang w:val="en-GB"/>
        </w:rPr>
        <w:t>INTRODUCTION</w:t>
      </w:r>
    </w:p>
    <w:p w14:paraId="6FA83D23" w14:textId="2BCB661E" w:rsidR="00D257D3" w:rsidRPr="00E2148A" w:rsidRDefault="00D257D3" w:rsidP="00165D77">
      <w:pPr>
        <w:pStyle w:val="ListeParagraf"/>
        <w:spacing w:before="120" w:after="120"/>
        <w:ind w:left="0" w:firstLine="709"/>
        <w:contextualSpacing w:val="0"/>
        <w:jc w:val="both"/>
        <w:rPr>
          <w:lang w:val="en-GB"/>
        </w:rPr>
      </w:pPr>
      <w:r w:rsidRPr="00E2148A">
        <w:rPr>
          <w:lang w:val="en-GB"/>
        </w:rPr>
        <w:t xml:space="preserve">Security has come with an increasing momentum as a very important concept and </w:t>
      </w:r>
      <w:r w:rsidR="00BE2E9E">
        <w:rPr>
          <w:lang w:val="en-GB"/>
        </w:rPr>
        <w:t xml:space="preserve">it has been </w:t>
      </w:r>
      <w:r w:rsidRPr="00E2148A">
        <w:rPr>
          <w:lang w:val="en-GB"/>
        </w:rPr>
        <w:t>essential for people since ancient times. For people, the need for security, which comes after physical needs such as eating and drinking, is a necessity to survive. In this context, accepting countries as organizations with socio-technic systems, the importance given to the security of countries is increasing day by day. In recent years, especially with the development of technology, there have been changes in the understanding of security and the war has gained different dimensions by going beyond classical warfare. It is predicted that the most striking and distinctive features of the future security and combat environment will be uncertainty, instability, risk and multiple threats in the developing environment (Yalçın, 2017). Being one of the asymmetric threats, terrorism will replace traditional Cold War-era threat expectations from the state conventionally (</w:t>
      </w:r>
      <w:proofErr w:type="spellStart"/>
      <w:r w:rsidRPr="00E2148A">
        <w:rPr>
          <w:lang w:val="en-GB"/>
        </w:rPr>
        <w:t>Kormazyürek</w:t>
      </w:r>
      <w:proofErr w:type="spellEnd"/>
      <w:r w:rsidRPr="00E2148A">
        <w:rPr>
          <w:lang w:val="en-GB"/>
        </w:rPr>
        <w:t xml:space="preserve">, 2018). While past conflicts were based on enormous manpower and ground troops, the new face of war is now weapons of mass destruction. These uncertainties, instability, risk and multi-faceted environment of threat brings along different policies and strategies to ensure the security of countries and allocate a significant share from the budget for </w:t>
      </w:r>
      <w:proofErr w:type="spellStart"/>
      <w:r w:rsidRPr="00E2148A">
        <w:rPr>
          <w:lang w:val="en-GB"/>
        </w:rPr>
        <w:t>defense</w:t>
      </w:r>
      <w:proofErr w:type="spellEnd"/>
      <w:r w:rsidRPr="00E2148A">
        <w:rPr>
          <w:lang w:val="en-GB"/>
        </w:rPr>
        <w:t xml:space="preserve"> expenditures (NATO, 2019).</w:t>
      </w:r>
    </w:p>
    <w:p w14:paraId="09E60B88" w14:textId="4002CC93" w:rsidR="00D257D3" w:rsidRPr="00E2148A" w:rsidRDefault="00D257D3" w:rsidP="00165D77">
      <w:pPr>
        <w:pStyle w:val="ListeParagraf"/>
        <w:spacing w:before="120" w:after="120"/>
        <w:ind w:left="0" w:firstLine="709"/>
        <w:contextualSpacing w:val="0"/>
        <w:jc w:val="both"/>
        <w:rPr>
          <w:lang w:val="en-GB"/>
        </w:rPr>
      </w:pPr>
      <w:proofErr w:type="spellStart"/>
      <w:r w:rsidRPr="00E2148A">
        <w:rPr>
          <w:lang w:val="en-GB"/>
        </w:rPr>
        <w:lastRenderedPageBreak/>
        <w:t>Defense</w:t>
      </w:r>
      <w:proofErr w:type="spellEnd"/>
      <w:r w:rsidRPr="00E2148A">
        <w:rPr>
          <w:lang w:val="en-GB"/>
        </w:rPr>
        <w:t xml:space="preserve"> (military) expenditure is one of the most critically observed components of public spending. Therefore, the study of military spending is an important subject for economics in general and </w:t>
      </w:r>
      <w:proofErr w:type="spellStart"/>
      <w:r w:rsidRPr="00E2148A">
        <w:rPr>
          <w:lang w:val="en-GB"/>
        </w:rPr>
        <w:t>defense</w:t>
      </w:r>
      <w:proofErr w:type="spellEnd"/>
      <w:r w:rsidRPr="00E2148A">
        <w:rPr>
          <w:lang w:val="en-GB"/>
        </w:rPr>
        <w:t xml:space="preserve"> economics in particular (Kumar, 2017). While countries are fundamentally different and free to define military spending according to their own wishes and interests, military spending in general is the amount of financial resources allocated by a country to maintain </w:t>
      </w:r>
      <w:proofErr w:type="spellStart"/>
      <w:r w:rsidRPr="00E2148A">
        <w:rPr>
          <w:lang w:val="en-GB"/>
        </w:rPr>
        <w:t>defense</w:t>
      </w:r>
      <w:proofErr w:type="spellEnd"/>
      <w:r w:rsidRPr="00E2148A">
        <w:rPr>
          <w:lang w:val="en-GB"/>
        </w:rPr>
        <w:t xml:space="preserve"> armed forces and other essential services (SIPRI, 2016). With regard to NATO definition, </w:t>
      </w:r>
      <w:proofErr w:type="spellStart"/>
      <w:r w:rsidRPr="00E2148A">
        <w:rPr>
          <w:lang w:val="en-GB"/>
        </w:rPr>
        <w:t>defense</w:t>
      </w:r>
      <w:proofErr w:type="spellEnd"/>
      <w:r w:rsidRPr="00E2148A">
        <w:rPr>
          <w:lang w:val="en-GB"/>
        </w:rPr>
        <w:t xml:space="preserve"> expenditure </w:t>
      </w:r>
      <w:r w:rsidR="005169A2">
        <w:rPr>
          <w:lang w:val="en-GB"/>
        </w:rPr>
        <w:t xml:space="preserve">is defined </w:t>
      </w:r>
      <w:r w:rsidRPr="00E2148A">
        <w:rPr>
          <w:lang w:val="en-GB"/>
        </w:rPr>
        <w:t>as payments made by a national government specifically to meet the needs of its armed forces, Allies or the Alliance.</w:t>
      </w:r>
    </w:p>
    <w:p w14:paraId="30CBAC8F" w14:textId="77777777" w:rsidR="00D257D3" w:rsidRPr="00E2148A" w:rsidRDefault="00D257D3" w:rsidP="00165D77">
      <w:pPr>
        <w:pStyle w:val="ListeParagraf"/>
        <w:spacing w:before="120" w:after="120"/>
        <w:ind w:left="0" w:firstLine="709"/>
        <w:contextualSpacing w:val="0"/>
        <w:jc w:val="both"/>
        <w:rPr>
          <w:lang w:val="en-GB"/>
        </w:rPr>
      </w:pPr>
      <w:r w:rsidRPr="00E2148A">
        <w:rPr>
          <w:lang w:val="en-GB"/>
        </w:rPr>
        <w:t xml:space="preserve">At first glance, although it is believed that </w:t>
      </w:r>
      <w:proofErr w:type="spellStart"/>
      <w:r w:rsidRPr="00E2148A">
        <w:rPr>
          <w:lang w:val="en-GB"/>
        </w:rPr>
        <w:t>defense</w:t>
      </w:r>
      <w:proofErr w:type="spellEnd"/>
      <w:r w:rsidRPr="00E2148A">
        <w:rPr>
          <w:lang w:val="en-GB"/>
        </w:rPr>
        <w:t xml:space="preserve"> expenditures have a negative effect on the current economic growth of countries, it can be said that such expenditures do not have a direct effect on the detriment or development of countries (Benoit, 1978). It can be considered that </w:t>
      </w:r>
      <w:proofErr w:type="spellStart"/>
      <w:r w:rsidRPr="00E2148A">
        <w:rPr>
          <w:lang w:val="en-GB"/>
        </w:rPr>
        <w:t>defense</w:t>
      </w:r>
      <w:proofErr w:type="spellEnd"/>
      <w:r w:rsidRPr="00E2148A">
        <w:rPr>
          <w:lang w:val="en-GB"/>
        </w:rPr>
        <w:t xml:space="preserve"> expenditure has several possible positive external effects on the economies of countries, particularly in relation to infrastructure, technological progress and human capital formation (Ram, 1995). Especially using the resources allocated for </w:t>
      </w:r>
      <w:proofErr w:type="spellStart"/>
      <w:r w:rsidRPr="00E2148A">
        <w:rPr>
          <w:lang w:val="en-GB"/>
        </w:rPr>
        <w:t>defense</w:t>
      </w:r>
      <w:proofErr w:type="spellEnd"/>
      <w:r w:rsidRPr="00E2148A">
        <w:rPr>
          <w:lang w:val="en-GB"/>
        </w:rPr>
        <w:t xml:space="preserve"> in the field of </w:t>
      </w:r>
      <w:proofErr w:type="spellStart"/>
      <w:r w:rsidRPr="00E2148A">
        <w:rPr>
          <w:lang w:val="en-GB"/>
        </w:rPr>
        <w:t>defense</w:t>
      </w:r>
      <w:proofErr w:type="spellEnd"/>
      <w:r w:rsidRPr="00E2148A">
        <w:rPr>
          <w:lang w:val="en-GB"/>
        </w:rPr>
        <w:t xml:space="preserve"> technologies will accelerate Research and Development (R&amp;D) activities. </w:t>
      </w:r>
      <w:proofErr w:type="spellStart"/>
      <w:r w:rsidRPr="00E2148A">
        <w:rPr>
          <w:lang w:val="en-GB"/>
        </w:rPr>
        <w:t>Defense</w:t>
      </w:r>
      <w:proofErr w:type="spellEnd"/>
      <w:r w:rsidRPr="00E2148A">
        <w:rPr>
          <w:lang w:val="en-GB"/>
        </w:rPr>
        <w:t>-related R&amp;D studies play an important role in the implementation of new strategic concepts in most of the leading industrial countries (</w:t>
      </w:r>
      <w:proofErr w:type="spellStart"/>
      <w:r w:rsidRPr="00E2148A">
        <w:rPr>
          <w:lang w:val="en-GB"/>
        </w:rPr>
        <w:t>Altmann</w:t>
      </w:r>
      <w:proofErr w:type="spellEnd"/>
      <w:r w:rsidRPr="00E2148A">
        <w:rPr>
          <w:lang w:val="en-GB"/>
        </w:rPr>
        <w:t xml:space="preserve"> et al., 1998). In this context, it is possible to use civilian technologies in R&amp;D activities in the field of </w:t>
      </w:r>
      <w:proofErr w:type="spellStart"/>
      <w:r w:rsidRPr="00E2148A">
        <w:rPr>
          <w:lang w:val="en-GB"/>
        </w:rPr>
        <w:t>defense</w:t>
      </w:r>
      <w:proofErr w:type="spellEnd"/>
      <w:r w:rsidRPr="00E2148A">
        <w:rPr>
          <w:lang w:val="en-GB"/>
        </w:rPr>
        <w:t xml:space="preserve"> with an open innovation approach. With the same thought, the technological knowledge obtained in the field of </w:t>
      </w:r>
      <w:proofErr w:type="spellStart"/>
      <w:r w:rsidRPr="00E2148A">
        <w:rPr>
          <w:lang w:val="en-GB"/>
        </w:rPr>
        <w:t>defense</w:t>
      </w:r>
      <w:proofErr w:type="spellEnd"/>
      <w:r w:rsidRPr="00E2148A">
        <w:rPr>
          <w:lang w:val="en-GB"/>
        </w:rPr>
        <w:t xml:space="preserve">, especially in the guided basis, later applied or experimental research </w:t>
      </w:r>
      <w:proofErr w:type="gramStart"/>
      <w:r w:rsidRPr="00E2148A">
        <w:rPr>
          <w:lang w:val="en-GB"/>
        </w:rPr>
        <w:t>phase,</w:t>
      </w:r>
      <w:proofErr w:type="gramEnd"/>
      <w:r w:rsidRPr="00E2148A">
        <w:rPr>
          <w:lang w:val="en-GB"/>
        </w:rPr>
        <w:t xml:space="preserve"> has been used in the civilian field (EU Commission, 2013).  For example, the information obtained from R&amp;D activities on the working principles of laser beams for the production of laser guns can be used in the field of health in the civil sector. This understanding provides an enormous opportunity to operate the spending and resources used in the field of </w:t>
      </w:r>
      <w:proofErr w:type="spellStart"/>
      <w:r w:rsidRPr="00E2148A">
        <w:rPr>
          <w:lang w:val="en-GB"/>
        </w:rPr>
        <w:t>defense</w:t>
      </w:r>
      <w:proofErr w:type="spellEnd"/>
      <w:r w:rsidRPr="00E2148A">
        <w:rPr>
          <w:lang w:val="en-GB"/>
        </w:rPr>
        <w:t xml:space="preserve"> in other areas and can be termed as dual-use (</w:t>
      </w:r>
      <w:proofErr w:type="spellStart"/>
      <w:r w:rsidRPr="00E2148A">
        <w:rPr>
          <w:lang w:val="en-GB"/>
        </w:rPr>
        <w:t>Meunier</w:t>
      </w:r>
      <w:proofErr w:type="spellEnd"/>
      <w:r w:rsidRPr="00E2148A">
        <w:rPr>
          <w:lang w:val="en-GB"/>
        </w:rPr>
        <w:t xml:space="preserve">, 2019). This policy and strategy has recently been implemented by many developed countries, especially by the USA, and has provided the opportunity to turn the adverse effects of </w:t>
      </w:r>
      <w:proofErr w:type="spellStart"/>
      <w:r w:rsidRPr="00E2148A">
        <w:rPr>
          <w:lang w:val="en-GB"/>
        </w:rPr>
        <w:t>defense</w:t>
      </w:r>
      <w:proofErr w:type="spellEnd"/>
      <w:r w:rsidRPr="00E2148A">
        <w:rPr>
          <w:lang w:val="en-GB"/>
        </w:rPr>
        <w:t xml:space="preserve"> expenditures on the national budgets into a value.</w:t>
      </w:r>
    </w:p>
    <w:p w14:paraId="0C31EF09" w14:textId="77777777" w:rsidR="00B14267" w:rsidRPr="00E2148A" w:rsidRDefault="00D257D3" w:rsidP="00165D77">
      <w:pPr>
        <w:pStyle w:val="ListeParagraf"/>
        <w:spacing w:before="120" w:after="120"/>
        <w:ind w:left="0" w:firstLine="709"/>
        <w:contextualSpacing w:val="0"/>
        <w:jc w:val="both"/>
        <w:rPr>
          <w:lang w:val="en-GB"/>
        </w:rPr>
      </w:pPr>
      <w:r w:rsidRPr="00E2148A">
        <w:rPr>
          <w:lang w:val="en-GB"/>
        </w:rPr>
        <w:t xml:space="preserve">Considering the above mentioned reasons, this study aims to reveal the relationship between the level of </w:t>
      </w:r>
      <w:proofErr w:type="spellStart"/>
      <w:r w:rsidRPr="00E2148A">
        <w:rPr>
          <w:lang w:val="en-GB"/>
        </w:rPr>
        <w:t>defense</w:t>
      </w:r>
      <w:proofErr w:type="spellEnd"/>
      <w:r w:rsidRPr="00E2148A">
        <w:rPr>
          <w:lang w:val="en-GB"/>
        </w:rPr>
        <w:t xml:space="preserve"> expenditures and arms transfers of countries. The research is considered to be important in terms of showing the fact that the countries do not see </w:t>
      </w:r>
      <w:proofErr w:type="spellStart"/>
      <w:r w:rsidRPr="00E2148A">
        <w:rPr>
          <w:lang w:val="en-GB"/>
        </w:rPr>
        <w:t>defense</w:t>
      </w:r>
      <w:proofErr w:type="spellEnd"/>
      <w:r w:rsidRPr="00E2148A">
        <w:rPr>
          <w:lang w:val="en-GB"/>
        </w:rPr>
        <w:t xml:space="preserve"> expenditures as a burden and that the resources and expenditures allocated to the </w:t>
      </w:r>
      <w:proofErr w:type="spellStart"/>
      <w:r w:rsidRPr="00E2148A">
        <w:rPr>
          <w:lang w:val="en-GB"/>
        </w:rPr>
        <w:t>defense</w:t>
      </w:r>
      <w:proofErr w:type="spellEnd"/>
      <w:r w:rsidRPr="00E2148A">
        <w:rPr>
          <w:lang w:val="en-GB"/>
        </w:rPr>
        <w:t xml:space="preserve"> in question can actually be turned into opportunities and have especially positive contributions to </w:t>
      </w:r>
      <w:proofErr w:type="spellStart"/>
      <w:r w:rsidRPr="00E2148A">
        <w:rPr>
          <w:lang w:val="en-GB"/>
        </w:rPr>
        <w:t>defense</w:t>
      </w:r>
      <w:proofErr w:type="spellEnd"/>
      <w:r w:rsidRPr="00E2148A">
        <w:rPr>
          <w:lang w:val="en-GB"/>
        </w:rPr>
        <w:t xml:space="preserve"> exports. In this context, the data of 30 countries with the highest </w:t>
      </w:r>
      <w:proofErr w:type="spellStart"/>
      <w:r w:rsidRPr="00E2148A">
        <w:rPr>
          <w:lang w:val="en-GB"/>
        </w:rPr>
        <w:t>defense</w:t>
      </w:r>
      <w:proofErr w:type="spellEnd"/>
      <w:r w:rsidRPr="00E2148A">
        <w:rPr>
          <w:lang w:val="en-GB"/>
        </w:rPr>
        <w:t xml:space="preserve"> expenditures in the database of </w:t>
      </w:r>
      <w:r w:rsidRPr="00E2148A">
        <w:rPr>
          <w:lang w:val="en-GB"/>
        </w:rPr>
        <w:lastRenderedPageBreak/>
        <w:t xml:space="preserve">Stockholm International Peace Research Institute (SIPRI) consisting of 2000-2019 term were discussed. In the study, the secondary data belonging to the countries related to 2000-2019 term were handled as time series data and scrutinized by employing Correlation Analysis (CA) and the relations between them, if any, have been examined. As a result of the analysis, the data of these 30 countries’ </w:t>
      </w:r>
      <w:proofErr w:type="spellStart"/>
      <w:r w:rsidRPr="00E2148A">
        <w:rPr>
          <w:lang w:val="en-GB"/>
        </w:rPr>
        <w:t>defense</w:t>
      </w:r>
      <w:proofErr w:type="spellEnd"/>
      <w:r w:rsidRPr="00E2148A">
        <w:rPr>
          <w:lang w:val="en-GB"/>
        </w:rPr>
        <w:t xml:space="preserve"> expenditures and arms transfer levels were presented on tables and figures, and the findings were evaluated and discussed. In addition, according to the findings and evaluation results, some suggestions were made to the countries by making forward-looking projections that include technological developments for the </w:t>
      </w:r>
      <w:proofErr w:type="spellStart"/>
      <w:r w:rsidRPr="00E2148A">
        <w:rPr>
          <w:lang w:val="en-GB"/>
        </w:rPr>
        <w:t>defense</w:t>
      </w:r>
      <w:proofErr w:type="spellEnd"/>
      <w:r w:rsidRPr="00E2148A">
        <w:rPr>
          <w:lang w:val="en-GB"/>
        </w:rPr>
        <w:t xml:space="preserve"> expenditures that countries have made to ensure their security.</w:t>
      </w:r>
    </w:p>
    <w:p w14:paraId="72ABEE5B" w14:textId="4D80FB66" w:rsidR="00D257D3" w:rsidRPr="00E2148A" w:rsidRDefault="003F17F7" w:rsidP="00165D77">
      <w:pPr>
        <w:tabs>
          <w:tab w:val="left" w:pos="4536"/>
        </w:tabs>
        <w:spacing w:before="240" w:after="240"/>
        <w:jc w:val="center"/>
        <w:rPr>
          <w:b/>
          <w:lang w:val="en-GB"/>
        </w:rPr>
      </w:pPr>
      <w:r>
        <w:rPr>
          <w:b/>
          <w:lang w:val="en-GB"/>
        </w:rPr>
        <w:t>The Impact o</w:t>
      </w:r>
      <w:r w:rsidRPr="00E2148A">
        <w:rPr>
          <w:b/>
          <w:lang w:val="en-GB"/>
        </w:rPr>
        <w:t xml:space="preserve">f </w:t>
      </w:r>
      <w:proofErr w:type="spellStart"/>
      <w:r w:rsidRPr="00E2148A">
        <w:rPr>
          <w:b/>
          <w:lang w:val="en-GB"/>
        </w:rPr>
        <w:t>Defense</w:t>
      </w:r>
      <w:proofErr w:type="spellEnd"/>
      <w:r w:rsidRPr="00E2148A">
        <w:rPr>
          <w:b/>
          <w:lang w:val="en-GB"/>
        </w:rPr>
        <w:t xml:space="preserve"> Expenditures </w:t>
      </w:r>
      <w:r>
        <w:rPr>
          <w:b/>
          <w:lang w:val="en-GB"/>
        </w:rPr>
        <w:t>o</w:t>
      </w:r>
      <w:r w:rsidRPr="00E2148A">
        <w:rPr>
          <w:b/>
          <w:lang w:val="en-GB"/>
        </w:rPr>
        <w:t>n Economy</w:t>
      </w:r>
    </w:p>
    <w:p w14:paraId="48E3FAD7"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While developing countries generally export </w:t>
      </w:r>
      <w:proofErr w:type="spellStart"/>
      <w:r w:rsidRPr="00E2148A">
        <w:rPr>
          <w:lang w:val="en-GB"/>
        </w:rPr>
        <w:t>labor-intensive</w:t>
      </w:r>
      <w:proofErr w:type="spellEnd"/>
      <w:r w:rsidRPr="00E2148A">
        <w:rPr>
          <w:lang w:val="en-GB"/>
        </w:rPr>
        <w:t xml:space="preserve"> products and raw materials, they import products of advanced technology from developed countries.  However, such way of foreign trade has negative consequences for developing countries and these countries generally have foreign trade deficit. Especially since the 1980s, many countries abandoned closed economy models or production based on import substitution and adopted export-oriented economic growth models (</w:t>
      </w:r>
      <w:proofErr w:type="spellStart"/>
      <w:r w:rsidRPr="00E2148A">
        <w:rPr>
          <w:lang w:val="en-GB"/>
        </w:rPr>
        <w:t>Göçer</w:t>
      </w:r>
      <w:proofErr w:type="spellEnd"/>
      <w:r w:rsidRPr="00E2148A">
        <w:rPr>
          <w:lang w:val="en-GB"/>
        </w:rPr>
        <w:t xml:space="preserve">, 2013). In this respect, the export and growth performance of particularly Far Eastern countries, which adopt an open economic growth model, has set an example for many developing countries. </w:t>
      </w:r>
    </w:p>
    <w:p w14:paraId="3BE6C9BE"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What is more is that in the competitive environment of globalization, the driving force of economic growth has been the superiority in technological competition. It has been assumed that continuous increase in the resources spent on developing new technologies will lead to a continuous increase in economic growth (</w:t>
      </w:r>
      <w:proofErr w:type="spellStart"/>
      <w:r w:rsidRPr="00E2148A">
        <w:rPr>
          <w:lang w:val="en-GB"/>
        </w:rPr>
        <w:t>Romer</w:t>
      </w:r>
      <w:proofErr w:type="spellEnd"/>
      <w:r w:rsidRPr="00E2148A">
        <w:rPr>
          <w:lang w:val="en-GB"/>
        </w:rPr>
        <w:t xml:space="preserve">, 1989). The determining factor in technological competition has been the superiority in advanced technology production areas such as space, medicine, information and </w:t>
      </w:r>
      <w:proofErr w:type="spellStart"/>
      <w:r w:rsidRPr="00E2148A">
        <w:rPr>
          <w:lang w:val="en-GB"/>
        </w:rPr>
        <w:t>defense</w:t>
      </w:r>
      <w:proofErr w:type="spellEnd"/>
      <w:r w:rsidRPr="00E2148A">
        <w:rPr>
          <w:lang w:val="en-GB"/>
        </w:rPr>
        <w:t xml:space="preserve"> sectors.</w:t>
      </w:r>
    </w:p>
    <w:p w14:paraId="7ACDA3C9"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On the other hand, while countries tend to cut their investment on </w:t>
      </w:r>
      <w:proofErr w:type="spellStart"/>
      <w:r w:rsidRPr="00E2148A">
        <w:rPr>
          <w:lang w:val="en-GB"/>
        </w:rPr>
        <w:t>defense</w:t>
      </w:r>
      <w:proofErr w:type="spellEnd"/>
      <w:r w:rsidRPr="00E2148A">
        <w:rPr>
          <w:lang w:val="en-GB"/>
        </w:rPr>
        <w:t xml:space="preserve"> industry after the collapse of the USSR; the Gulf War, September 11 attacks and the following operations in Afghanistan, Iraq and Syria have led nearly all countries to allocate more on the </w:t>
      </w:r>
      <w:proofErr w:type="spellStart"/>
      <w:r w:rsidRPr="00E2148A">
        <w:rPr>
          <w:lang w:val="en-GB"/>
        </w:rPr>
        <w:t>defense</w:t>
      </w:r>
      <w:proofErr w:type="spellEnd"/>
      <w:r w:rsidRPr="00E2148A">
        <w:rPr>
          <w:lang w:val="en-GB"/>
        </w:rPr>
        <w:t xml:space="preserve">-oriented investments throughout the world. As a result of the change in the </w:t>
      </w:r>
      <w:proofErr w:type="spellStart"/>
      <w:r w:rsidRPr="00E2148A">
        <w:rPr>
          <w:lang w:val="en-GB"/>
        </w:rPr>
        <w:t>defense</w:t>
      </w:r>
      <w:proofErr w:type="spellEnd"/>
      <w:r w:rsidRPr="00E2148A">
        <w:rPr>
          <w:lang w:val="en-GB"/>
        </w:rPr>
        <w:t xml:space="preserve"> share in the state budget, a great number of studies have been made to attempt to explain the relationship between </w:t>
      </w:r>
      <w:proofErr w:type="spellStart"/>
      <w:r w:rsidRPr="00E2148A">
        <w:rPr>
          <w:lang w:val="en-GB"/>
        </w:rPr>
        <w:t>defense</w:t>
      </w:r>
      <w:proofErr w:type="spellEnd"/>
      <w:r w:rsidRPr="00E2148A">
        <w:rPr>
          <w:lang w:val="en-GB"/>
        </w:rPr>
        <w:t xml:space="preserve"> and economy. </w:t>
      </w:r>
    </w:p>
    <w:p w14:paraId="13F3E9C9" w14:textId="77777777" w:rsidR="00F10EED" w:rsidRDefault="00F10EED" w:rsidP="00165D77">
      <w:pPr>
        <w:pStyle w:val="ListeParagraf"/>
        <w:tabs>
          <w:tab w:val="left" w:pos="4536"/>
        </w:tabs>
        <w:spacing w:before="120" w:after="120"/>
        <w:ind w:left="0" w:firstLine="709"/>
        <w:contextualSpacing w:val="0"/>
        <w:jc w:val="both"/>
        <w:rPr>
          <w:lang w:val="en-GB"/>
        </w:rPr>
      </w:pPr>
    </w:p>
    <w:p w14:paraId="37EC7410" w14:textId="1B938A79"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lastRenderedPageBreak/>
        <w:t xml:space="preserve">War and economy mutually and continuously affect each other (Ergun, 1995). Security and </w:t>
      </w:r>
      <w:proofErr w:type="spellStart"/>
      <w:r w:rsidRPr="00E2148A">
        <w:rPr>
          <w:lang w:val="en-GB"/>
        </w:rPr>
        <w:t>defense</w:t>
      </w:r>
      <w:proofErr w:type="spellEnd"/>
      <w:r w:rsidRPr="00E2148A">
        <w:rPr>
          <w:lang w:val="en-GB"/>
        </w:rPr>
        <w:t xml:space="preserve"> are the basic requirements for the establishment of economic relations in a society. In this respect, sovereignty and </w:t>
      </w:r>
      <w:proofErr w:type="spellStart"/>
      <w:r w:rsidRPr="00E2148A">
        <w:rPr>
          <w:lang w:val="en-GB"/>
        </w:rPr>
        <w:t>defense</w:t>
      </w:r>
      <w:proofErr w:type="spellEnd"/>
      <w:r w:rsidRPr="00E2148A">
        <w:rPr>
          <w:lang w:val="en-GB"/>
        </w:rPr>
        <w:t xml:space="preserve"> services have been considered as a basic necessity for the market economy to operate (</w:t>
      </w:r>
      <w:proofErr w:type="spellStart"/>
      <w:r w:rsidRPr="00E2148A">
        <w:rPr>
          <w:lang w:val="en-GB"/>
        </w:rPr>
        <w:t>Bulutoğlu</w:t>
      </w:r>
      <w:proofErr w:type="spellEnd"/>
      <w:r w:rsidRPr="00E2148A">
        <w:rPr>
          <w:lang w:val="en-GB"/>
        </w:rPr>
        <w:t xml:space="preserve">, 1981). </w:t>
      </w:r>
      <w:proofErr w:type="spellStart"/>
      <w:r w:rsidRPr="00E2148A">
        <w:rPr>
          <w:lang w:val="en-GB"/>
        </w:rPr>
        <w:t>Defense</w:t>
      </w:r>
      <w:proofErr w:type="spellEnd"/>
      <w:r w:rsidRPr="00E2148A">
        <w:rPr>
          <w:lang w:val="en-GB"/>
        </w:rPr>
        <w:t xml:space="preserve"> expenditures are the share of national income that countries allocate at the expense of their welfare in order to ensure the continuity of sovereignty and national existence (Koban, 1998). In other words, </w:t>
      </w:r>
      <w:r w:rsidR="005169A2">
        <w:rPr>
          <w:lang w:val="en-GB"/>
        </w:rPr>
        <w:t>the term “</w:t>
      </w:r>
      <w:proofErr w:type="spellStart"/>
      <w:r w:rsidRPr="00E2148A">
        <w:rPr>
          <w:lang w:val="en-GB"/>
        </w:rPr>
        <w:t>defense</w:t>
      </w:r>
      <w:proofErr w:type="spellEnd"/>
      <w:r w:rsidRPr="00E2148A">
        <w:rPr>
          <w:lang w:val="en-GB"/>
        </w:rPr>
        <w:t xml:space="preserve"> expenditures</w:t>
      </w:r>
      <w:r w:rsidR="005169A2">
        <w:rPr>
          <w:lang w:val="en-GB"/>
        </w:rPr>
        <w:t>”</w:t>
      </w:r>
      <w:r w:rsidRPr="00E2148A">
        <w:rPr>
          <w:lang w:val="en-GB"/>
        </w:rPr>
        <w:t xml:space="preserve"> refers to the share a country allocates to </w:t>
      </w:r>
      <w:proofErr w:type="spellStart"/>
      <w:r w:rsidRPr="00E2148A">
        <w:rPr>
          <w:lang w:val="en-GB"/>
        </w:rPr>
        <w:t>defense</w:t>
      </w:r>
      <w:proofErr w:type="spellEnd"/>
      <w:r w:rsidRPr="00E2148A">
        <w:rPr>
          <w:lang w:val="en-GB"/>
        </w:rPr>
        <w:t xml:space="preserve"> from public spending in a certain period and it is stated that the ratio of the mentioned expenditures in total public expenditures tends to increase day by day (Ball, 1983). Though they are not productive, it is not possible to give up </w:t>
      </w:r>
      <w:proofErr w:type="spellStart"/>
      <w:r w:rsidRPr="00E2148A">
        <w:rPr>
          <w:lang w:val="en-GB"/>
        </w:rPr>
        <w:t>defense</w:t>
      </w:r>
      <w:proofErr w:type="spellEnd"/>
      <w:r w:rsidRPr="00E2148A">
        <w:rPr>
          <w:lang w:val="en-GB"/>
        </w:rPr>
        <w:t xml:space="preserve"> expenditures due to their strategic and political ties. </w:t>
      </w:r>
    </w:p>
    <w:p w14:paraId="361BD475"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The seminal study about the effects of </w:t>
      </w:r>
      <w:proofErr w:type="spellStart"/>
      <w:r w:rsidRPr="00E2148A">
        <w:rPr>
          <w:lang w:val="en-GB"/>
        </w:rPr>
        <w:t>defense</w:t>
      </w:r>
      <w:proofErr w:type="spellEnd"/>
      <w:r w:rsidRPr="00E2148A">
        <w:rPr>
          <w:lang w:val="en-GB"/>
        </w:rPr>
        <w:t xml:space="preserve"> expenditure on economy was carried out by Benoit (1973, 1980) suggesting a positive relationship between the two variables for developing countries. He revealed that developing countries with a greater </w:t>
      </w:r>
      <w:proofErr w:type="spellStart"/>
      <w:r w:rsidRPr="00E2148A">
        <w:rPr>
          <w:lang w:val="en-GB"/>
        </w:rPr>
        <w:t>defense</w:t>
      </w:r>
      <w:proofErr w:type="spellEnd"/>
      <w:r w:rsidRPr="00E2148A">
        <w:rPr>
          <w:lang w:val="en-GB"/>
        </w:rPr>
        <w:t xml:space="preserve"> expenditure performed greater economic growth and vice versa. After this seminal study, the relationship between </w:t>
      </w:r>
      <w:proofErr w:type="spellStart"/>
      <w:r w:rsidRPr="00E2148A">
        <w:rPr>
          <w:lang w:val="en-GB"/>
        </w:rPr>
        <w:t>defense</w:t>
      </w:r>
      <w:proofErr w:type="spellEnd"/>
      <w:r w:rsidRPr="00E2148A">
        <w:rPr>
          <w:lang w:val="en-GB"/>
        </w:rPr>
        <w:t xml:space="preserve"> expenditure and economic growth, especially for less developed countries, has been extensively investigated through empirical works with opposing results. Literature on the relationship between the two variables seems to be classified into mainly two groups as the studies concluding a significant relationship though with opposing directions of causality and studies revealing no significant correlation. </w:t>
      </w:r>
    </w:p>
    <w:p w14:paraId="64B25F5F"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First, a great number of studies state the existence of casual relationship between military expenditure and economic growth but they differ about the direction of this relationship. In this context, the opposing results of the studies seem to stem from the two differing perspectives of Keynesian and Neoclassical approaches. To begin with, military spending has a considerable impact on economic growth according to Keynesian approach. In other words, military spending fosters economic growth via aggregate demand impact. Namely, higher military spending increases the aggregate demand and this leads to higher capital utilization, employment and profit rates. Thus higher investments occur which may lead to economic growth via its multiplier effect. Accordingly, Keynesians can be said to suppose a one-way causal relationship from military spending to economic growth (</w:t>
      </w:r>
      <w:proofErr w:type="spellStart"/>
      <w:r w:rsidRPr="00E2148A">
        <w:rPr>
          <w:lang w:val="en-GB"/>
        </w:rPr>
        <w:t>Dakurah</w:t>
      </w:r>
      <w:proofErr w:type="spellEnd"/>
      <w:r w:rsidRPr="00E2148A">
        <w:rPr>
          <w:lang w:val="en-GB"/>
        </w:rPr>
        <w:t xml:space="preserve"> et al., 2001: 652; </w:t>
      </w:r>
      <w:proofErr w:type="spellStart"/>
      <w:r w:rsidRPr="00E2148A">
        <w:rPr>
          <w:lang w:val="en-GB"/>
        </w:rPr>
        <w:t>Deger</w:t>
      </w:r>
      <w:proofErr w:type="spellEnd"/>
      <w:r w:rsidRPr="00E2148A">
        <w:rPr>
          <w:lang w:val="en-GB"/>
        </w:rPr>
        <w:t xml:space="preserve">, 1986: 181-182; Dunne et al., 2005). Similarly, Hassan et al. (2003), </w:t>
      </w:r>
      <w:proofErr w:type="spellStart"/>
      <w:r w:rsidRPr="00E2148A">
        <w:rPr>
          <w:lang w:val="en-GB"/>
        </w:rPr>
        <w:t>Sezgin</w:t>
      </w:r>
      <w:proofErr w:type="spellEnd"/>
      <w:r w:rsidRPr="00E2148A">
        <w:rPr>
          <w:lang w:val="en-GB"/>
        </w:rPr>
        <w:t xml:space="preserve"> (2000, 2001), Biswas (1992) and Dunne et al. (1998) concluded that there is a significant positive correlation between military expenditure and economic growth. However, there are several other studies indicating a unidirectional relationship but </w:t>
      </w:r>
      <w:r w:rsidRPr="00E2148A">
        <w:rPr>
          <w:lang w:val="en-GB"/>
        </w:rPr>
        <w:lastRenderedPageBreak/>
        <w:t>from economic growth to military expenditure (</w:t>
      </w:r>
      <w:proofErr w:type="spellStart"/>
      <w:r w:rsidRPr="00E2148A">
        <w:rPr>
          <w:lang w:val="en-GB"/>
        </w:rPr>
        <w:t>Gokmenoğlu</w:t>
      </w:r>
      <w:proofErr w:type="spellEnd"/>
      <w:r w:rsidRPr="00E2148A">
        <w:rPr>
          <w:lang w:val="en-GB"/>
        </w:rPr>
        <w:t xml:space="preserve"> et al., 2015; </w:t>
      </w:r>
      <w:proofErr w:type="spellStart"/>
      <w:r w:rsidRPr="00E2148A">
        <w:rPr>
          <w:lang w:val="en-GB"/>
        </w:rPr>
        <w:t>Topcu</w:t>
      </w:r>
      <w:proofErr w:type="spellEnd"/>
      <w:r w:rsidRPr="00E2148A">
        <w:rPr>
          <w:lang w:val="en-GB"/>
        </w:rPr>
        <w:t xml:space="preserve"> and Aras, 2013; </w:t>
      </w:r>
      <w:proofErr w:type="spellStart"/>
      <w:r w:rsidRPr="00E2148A">
        <w:rPr>
          <w:lang w:val="en-GB"/>
        </w:rPr>
        <w:t>Kollias</w:t>
      </w:r>
      <w:proofErr w:type="spellEnd"/>
      <w:r w:rsidRPr="00E2148A">
        <w:rPr>
          <w:lang w:val="en-GB"/>
        </w:rPr>
        <w:t xml:space="preserve"> et al., 2004). </w:t>
      </w:r>
    </w:p>
    <w:p w14:paraId="1F896823" w14:textId="0F19768E"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In the Neoclassical approach, military expenditures are considered to be a public property and it is argued that economic effects can be evaluated by comparing the opportunity costs between military spending and other expenditures. (</w:t>
      </w:r>
      <w:proofErr w:type="spellStart"/>
      <w:r w:rsidRPr="00E2148A">
        <w:rPr>
          <w:lang w:val="en-GB"/>
        </w:rPr>
        <w:t>Duyar</w:t>
      </w:r>
      <w:proofErr w:type="spellEnd"/>
      <w:r w:rsidRPr="00E2148A">
        <w:rPr>
          <w:lang w:val="en-GB"/>
        </w:rPr>
        <w:t xml:space="preserve"> </w:t>
      </w:r>
      <w:proofErr w:type="spellStart"/>
      <w:r w:rsidRPr="00E2148A">
        <w:rPr>
          <w:lang w:val="en-GB"/>
        </w:rPr>
        <w:t>ve</w:t>
      </w:r>
      <w:proofErr w:type="spellEnd"/>
      <w:r w:rsidRPr="00E2148A">
        <w:rPr>
          <w:lang w:val="en-GB"/>
        </w:rPr>
        <w:t xml:space="preserve"> </w:t>
      </w:r>
      <w:proofErr w:type="spellStart"/>
      <w:r w:rsidRPr="00E2148A">
        <w:rPr>
          <w:lang w:val="en-GB"/>
        </w:rPr>
        <w:t>Koçoğlu</w:t>
      </w:r>
      <w:proofErr w:type="spellEnd"/>
      <w:r w:rsidRPr="00E2148A">
        <w:rPr>
          <w:lang w:val="en-GB"/>
        </w:rPr>
        <w:t xml:space="preserve">, 2014: 704). Besides, since military spending may take share from the resources to be used for growth in other areas, it may negatively impact or slowdown the growth as a result of crowding out effect. In other words, dealing with the effects of </w:t>
      </w:r>
      <w:proofErr w:type="spellStart"/>
      <w:r w:rsidRPr="00E2148A">
        <w:rPr>
          <w:lang w:val="en-GB"/>
        </w:rPr>
        <w:t>defense</w:t>
      </w:r>
      <w:proofErr w:type="spellEnd"/>
      <w:r w:rsidRPr="00E2148A">
        <w:rPr>
          <w:lang w:val="en-GB"/>
        </w:rPr>
        <w:t xml:space="preserve"> expenditures on economic growth as demand oriented, </w:t>
      </w:r>
      <w:r w:rsidRPr="00CC17B0">
        <w:rPr>
          <w:lang w:val="en-GB"/>
        </w:rPr>
        <w:t>Neoclassic</w:t>
      </w:r>
      <w:r w:rsidR="00E2148A" w:rsidRPr="00CC17B0">
        <w:rPr>
          <w:lang w:val="en-GB"/>
        </w:rPr>
        <w:t>al</w:t>
      </w:r>
      <w:r w:rsidRPr="00E2148A">
        <w:rPr>
          <w:lang w:val="en-GB"/>
        </w:rPr>
        <w:t xml:space="preserve"> approach claims that the cost caused by </w:t>
      </w:r>
      <w:proofErr w:type="spellStart"/>
      <w:r w:rsidRPr="00E2148A">
        <w:rPr>
          <w:lang w:val="en-GB"/>
        </w:rPr>
        <w:t>defense</w:t>
      </w:r>
      <w:proofErr w:type="spellEnd"/>
      <w:r w:rsidRPr="00E2148A">
        <w:rPr>
          <w:lang w:val="en-GB"/>
        </w:rPr>
        <w:t xml:space="preserve"> expenditures reduces the share that can be allocated for education, health and other industries from the state budget and prevents the allocation of state resources directly for human factors. </w:t>
      </w:r>
      <w:proofErr w:type="spellStart"/>
      <w:r w:rsidRPr="00E2148A">
        <w:rPr>
          <w:lang w:val="en-GB"/>
        </w:rPr>
        <w:t>Neoclassics</w:t>
      </w:r>
      <w:proofErr w:type="spellEnd"/>
      <w:r w:rsidRPr="00E2148A">
        <w:rPr>
          <w:lang w:val="en-GB"/>
        </w:rPr>
        <w:t>, as the Keynesians, recognize the existence of a significant causal relationship between military spending and economic growth albeit with different ways of interaction (</w:t>
      </w:r>
      <w:proofErr w:type="spellStart"/>
      <w:r w:rsidRPr="00E2148A">
        <w:rPr>
          <w:lang w:val="en-GB"/>
        </w:rPr>
        <w:t>Dakurah</w:t>
      </w:r>
      <w:proofErr w:type="spellEnd"/>
      <w:r w:rsidRPr="00E2148A">
        <w:rPr>
          <w:lang w:val="en-GB"/>
        </w:rPr>
        <w:t xml:space="preserve"> et al., 2001:652; </w:t>
      </w:r>
      <w:proofErr w:type="spellStart"/>
      <w:r w:rsidRPr="00E2148A">
        <w:rPr>
          <w:lang w:val="en-GB"/>
        </w:rPr>
        <w:t>Deger</w:t>
      </w:r>
      <w:proofErr w:type="spellEnd"/>
      <w:r w:rsidRPr="00E2148A">
        <w:rPr>
          <w:lang w:val="en-GB"/>
        </w:rPr>
        <w:t xml:space="preserve">, 1986: 181-182).  </w:t>
      </w:r>
      <w:proofErr w:type="spellStart"/>
      <w:r w:rsidRPr="00E2148A">
        <w:rPr>
          <w:lang w:val="en-GB"/>
        </w:rPr>
        <w:t>Korkmaz</w:t>
      </w:r>
      <w:proofErr w:type="spellEnd"/>
      <w:r w:rsidRPr="00E2148A">
        <w:rPr>
          <w:lang w:val="en-GB"/>
        </w:rPr>
        <w:t xml:space="preserve"> (2015), </w:t>
      </w:r>
      <w:proofErr w:type="spellStart"/>
      <w:r w:rsidRPr="00E2148A">
        <w:rPr>
          <w:lang w:val="en-GB"/>
        </w:rPr>
        <w:t>Deger</w:t>
      </w:r>
      <w:proofErr w:type="spellEnd"/>
      <w:r w:rsidRPr="00E2148A">
        <w:rPr>
          <w:lang w:val="en-GB"/>
        </w:rPr>
        <w:t xml:space="preserve"> and Smith (1983, 1985), </w:t>
      </w:r>
      <w:proofErr w:type="spellStart"/>
      <w:r w:rsidRPr="00E2148A">
        <w:rPr>
          <w:lang w:val="en-GB"/>
        </w:rPr>
        <w:t>Heo</w:t>
      </w:r>
      <w:proofErr w:type="spellEnd"/>
      <w:r w:rsidRPr="00E2148A">
        <w:rPr>
          <w:lang w:val="en-GB"/>
        </w:rPr>
        <w:t xml:space="preserve">, (1998), Khalid et al. (2015) and Dunne et al. (1999) revealed the negative effect of military expenditure on economic growth. </w:t>
      </w:r>
      <w:proofErr w:type="spellStart"/>
      <w:r w:rsidRPr="00E2148A">
        <w:rPr>
          <w:lang w:val="en-GB"/>
        </w:rPr>
        <w:t>Cappelen</w:t>
      </w:r>
      <w:proofErr w:type="spellEnd"/>
      <w:r w:rsidRPr="00E2148A">
        <w:rPr>
          <w:lang w:val="en-GB"/>
        </w:rPr>
        <w:t xml:space="preserve"> et al (1984) similarly concluded that military expenditure has an overall negative effect on economic growth.</w:t>
      </w:r>
    </w:p>
    <w:p w14:paraId="756CD875"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Second, beside those studies indicating relationship referring different directional causalities, </w:t>
      </w:r>
      <w:proofErr w:type="spellStart"/>
      <w:r w:rsidRPr="00E2148A">
        <w:rPr>
          <w:lang w:val="en-GB"/>
        </w:rPr>
        <w:t>Kollias</w:t>
      </w:r>
      <w:proofErr w:type="spellEnd"/>
      <w:r w:rsidRPr="00E2148A">
        <w:rPr>
          <w:lang w:val="en-GB"/>
        </w:rPr>
        <w:t xml:space="preserve"> and </w:t>
      </w:r>
      <w:proofErr w:type="spellStart"/>
      <w:r w:rsidRPr="00E2148A">
        <w:rPr>
          <w:lang w:val="en-GB"/>
        </w:rPr>
        <w:t>Makrydakis</w:t>
      </w:r>
      <w:proofErr w:type="spellEnd"/>
      <w:r w:rsidRPr="00E2148A">
        <w:rPr>
          <w:lang w:val="en-GB"/>
        </w:rPr>
        <w:t xml:space="preserve"> (1997), Biswas and Ram (1986); </w:t>
      </w:r>
      <w:proofErr w:type="spellStart"/>
      <w:r w:rsidRPr="00E2148A">
        <w:rPr>
          <w:lang w:val="en-GB"/>
        </w:rPr>
        <w:t>Dakurah</w:t>
      </w:r>
      <w:proofErr w:type="spellEnd"/>
      <w:r w:rsidRPr="00E2148A">
        <w:rPr>
          <w:lang w:val="en-GB"/>
        </w:rPr>
        <w:t xml:space="preserve"> et al (2001), Pradhan (2010) and Abdel-</w:t>
      </w:r>
      <w:proofErr w:type="spellStart"/>
      <w:r w:rsidRPr="00E2148A">
        <w:rPr>
          <w:lang w:val="en-GB"/>
        </w:rPr>
        <w:t>Kalek</w:t>
      </w:r>
      <w:proofErr w:type="spellEnd"/>
      <w:r w:rsidRPr="00E2148A">
        <w:rPr>
          <w:lang w:val="en-GB"/>
        </w:rPr>
        <w:t xml:space="preserve"> et al. (2020) could find no evidence for any kind of causal relationship between the two variables. </w:t>
      </w:r>
    </w:p>
    <w:p w14:paraId="6BB90739"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Regardless of the significance or direction of relationship between variables, </w:t>
      </w:r>
      <w:proofErr w:type="spellStart"/>
      <w:r w:rsidRPr="00E2148A">
        <w:rPr>
          <w:lang w:val="en-GB"/>
        </w:rPr>
        <w:t>defense</w:t>
      </w:r>
      <w:proofErr w:type="spellEnd"/>
      <w:r w:rsidRPr="00E2148A">
        <w:rPr>
          <w:lang w:val="en-GB"/>
        </w:rPr>
        <w:t xml:space="preserve"> expenditures are increasing in the world and the rate of increase in </w:t>
      </w:r>
      <w:proofErr w:type="spellStart"/>
      <w:r w:rsidRPr="00E2148A">
        <w:rPr>
          <w:lang w:val="en-GB"/>
        </w:rPr>
        <w:t>defense</w:t>
      </w:r>
      <w:proofErr w:type="spellEnd"/>
      <w:r w:rsidRPr="00E2148A">
        <w:rPr>
          <w:lang w:val="en-GB"/>
        </w:rPr>
        <w:t xml:space="preserve"> expenditures in developing countries is even higher than in developed countries.</w:t>
      </w:r>
    </w:p>
    <w:p w14:paraId="34570653" w14:textId="5D9FB950"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As Benoit (1978) states</w:t>
      </w:r>
      <w:r w:rsidR="005169A2">
        <w:rPr>
          <w:lang w:val="en-GB"/>
        </w:rPr>
        <w:t>,</w:t>
      </w:r>
      <w:r w:rsidRPr="00E2148A">
        <w:rPr>
          <w:lang w:val="en-GB"/>
        </w:rPr>
        <w:t xml:space="preserve"> </w:t>
      </w:r>
      <w:proofErr w:type="spellStart"/>
      <w:r w:rsidRPr="00E2148A">
        <w:rPr>
          <w:lang w:val="en-GB"/>
        </w:rPr>
        <w:t>defense</w:t>
      </w:r>
      <w:proofErr w:type="spellEnd"/>
      <w:r w:rsidRPr="00E2148A">
        <w:rPr>
          <w:lang w:val="en-GB"/>
        </w:rPr>
        <w:t xml:space="preserve"> programs of most countries</w:t>
      </w:r>
      <w:r w:rsidR="005169A2">
        <w:rPr>
          <w:lang w:val="en-GB"/>
        </w:rPr>
        <w:t xml:space="preserve"> </w:t>
      </w:r>
      <w:r w:rsidRPr="00E2148A">
        <w:rPr>
          <w:lang w:val="en-GB"/>
        </w:rPr>
        <w:t xml:space="preserve">unintentionally make tangible contributions to the civilian economies via several indirect impacts. In this respect, </w:t>
      </w:r>
      <w:proofErr w:type="spellStart"/>
      <w:r w:rsidRPr="00E2148A">
        <w:rPr>
          <w:lang w:val="en-GB"/>
        </w:rPr>
        <w:t>defense</w:t>
      </w:r>
      <w:proofErr w:type="spellEnd"/>
      <w:r w:rsidRPr="00E2148A">
        <w:rPr>
          <w:lang w:val="en-GB"/>
        </w:rPr>
        <w:t xml:space="preserve"> programs provide a number of people not only feeding, clothing and housing but also education, medical care, vocational and technical training that may have a high civilian utility. Likewise, the engagements of </w:t>
      </w:r>
      <w:proofErr w:type="spellStart"/>
      <w:r w:rsidRPr="00E2148A">
        <w:rPr>
          <w:lang w:val="en-GB"/>
        </w:rPr>
        <w:t>defense</w:t>
      </w:r>
      <w:proofErr w:type="spellEnd"/>
      <w:r w:rsidRPr="00E2148A">
        <w:rPr>
          <w:lang w:val="en-GB"/>
        </w:rPr>
        <w:t xml:space="preserve"> programs in a variety of public works such as roads, dams or airports may serve civilian uses. In particular, the need of </w:t>
      </w:r>
      <w:proofErr w:type="spellStart"/>
      <w:r w:rsidRPr="00E2148A">
        <w:rPr>
          <w:lang w:val="en-GB"/>
        </w:rPr>
        <w:t>defense</w:t>
      </w:r>
      <w:proofErr w:type="spellEnd"/>
      <w:r w:rsidRPr="00E2148A">
        <w:rPr>
          <w:lang w:val="en-GB"/>
        </w:rPr>
        <w:t xml:space="preserve"> programs for scientific and technical specialties in a variety of R&amp;D activities may also contribute to the civilian economy through engaging in or financing certain items for both military and civilian use</w:t>
      </w:r>
      <w:r w:rsidR="005169A2">
        <w:rPr>
          <w:lang w:val="en-GB"/>
        </w:rPr>
        <w:t>,</w:t>
      </w:r>
      <w:r w:rsidRPr="00E2148A">
        <w:rPr>
          <w:lang w:val="en-GB"/>
        </w:rPr>
        <w:t xml:space="preserve"> which otherwise may not be economically produced for civilian demand. </w:t>
      </w:r>
      <w:r w:rsidRPr="00E2148A">
        <w:rPr>
          <w:lang w:val="en-GB"/>
        </w:rPr>
        <w:lastRenderedPageBreak/>
        <w:t>Thus</w:t>
      </w:r>
      <w:r w:rsidR="005169A2">
        <w:rPr>
          <w:lang w:val="en-GB"/>
        </w:rPr>
        <w:t>,</w:t>
      </w:r>
      <w:r w:rsidRPr="00E2148A">
        <w:rPr>
          <w:lang w:val="en-GB"/>
        </w:rPr>
        <w:t xml:space="preserve"> especially high tech products of </w:t>
      </w:r>
      <w:proofErr w:type="spellStart"/>
      <w:r w:rsidRPr="00E2148A">
        <w:rPr>
          <w:lang w:val="en-GB"/>
        </w:rPr>
        <w:t>defense</w:t>
      </w:r>
      <w:proofErr w:type="spellEnd"/>
      <w:r w:rsidRPr="00E2148A">
        <w:rPr>
          <w:lang w:val="en-GB"/>
        </w:rPr>
        <w:t xml:space="preserve"> industry may be directly used in other sectors such as health, transportation or education in some cases. Similarly, Wilkerson and Williams (2008) argue that </w:t>
      </w:r>
      <w:proofErr w:type="spellStart"/>
      <w:r w:rsidRPr="00E2148A">
        <w:rPr>
          <w:lang w:val="en-GB"/>
        </w:rPr>
        <w:t>defense</w:t>
      </w:r>
      <w:proofErr w:type="spellEnd"/>
      <w:r w:rsidRPr="00E2148A">
        <w:rPr>
          <w:lang w:val="en-GB"/>
        </w:rPr>
        <w:t xml:space="preserve"> expenditures can benefit an economy-for example, by creating or maintaining a climate of national security necessary for both domestic and foreign private investment to flourish. Additionally, it provides sizable public infrastructure investments, development of advanced technology and skilled training workers. </w:t>
      </w:r>
    </w:p>
    <w:p w14:paraId="099A784B" w14:textId="77777777" w:rsidR="00D257D3" w:rsidRPr="00E2148A" w:rsidRDefault="00D257D3" w:rsidP="00165D77">
      <w:pPr>
        <w:pStyle w:val="ListeParagraf"/>
        <w:tabs>
          <w:tab w:val="left" w:pos="4536"/>
        </w:tabs>
        <w:spacing w:before="120" w:after="120"/>
        <w:ind w:left="0" w:firstLine="709"/>
        <w:contextualSpacing w:val="0"/>
        <w:jc w:val="both"/>
        <w:rPr>
          <w:lang w:val="en-GB"/>
        </w:rPr>
      </w:pPr>
      <w:r w:rsidRPr="00E2148A">
        <w:rPr>
          <w:lang w:val="en-GB"/>
        </w:rPr>
        <w:t xml:space="preserve">On the other hand, in today’s world, technological and industrial base of countries represents the crucial part of national power. Though countries may supply their </w:t>
      </w:r>
      <w:proofErr w:type="spellStart"/>
      <w:r w:rsidRPr="00E2148A">
        <w:rPr>
          <w:lang w:val="en-GB"/>
        </w:rPr>
        <w:t>defense</w:t>
      </w:r>
      <w:proofErr w:type="spellEnd"/>
      <w:r w:rsidRPr="00E2148A">
        <w:rPr>
          <w:lang w:val="en-GB"/>
        </w:rPr>
        <w:t xml:space="preserve"> needs from internal or external sources, basically, the </w:t>
      </w:r>
      <w:proofErr w:type="spellStart"/>
      <w:r w:rsidRPr="00E2148A">
        <w:rPr>
          <w:lang w:val="en-GB"/>
        </w:rPr>
        <w:t>defense</w:t>
      </w:r>
      <w:proofErr w:type="spellEnd"/>
      <w:r w:rsidRPr="00E2148A">
        <w:rPr>
          <w:lang w:val="en-GB"/>
        </w:rPr>
        <w:t xml:space="preserve"> industry is regarded as a vital interest and the core of national security concerns. Therefore, they allocate large resources to develop and maintain their national </w:t>
      </w:r>
      <w:proofErr w:type="spellStart"/>
      <w:r w:rsidRPr="00E2148A">
        <w:rPr>
          <w:lang w:val="en-GB"/>
        </w:rPr>
        <w:t>defense</w:t>
      </w:r>
      <w:proofErr w:type="spellEnd"/>
      <w:r w:rsidRPr="00E2148A">
        <w:rPr>
          <w:lang w:val="en-GB"/>
        </w:rPr>
        <w:t xml:space="preserve"> industry in terms of R&amp;D and the production of indigenous technology and equipment (Ikegami, 2013). This enables the </w:t>
      </w:r>
      <w:proofErr w:type="spellStart"/>
      <w:r w:rsidRPr="00E2148A">
        <w:rPr>
          <w:lang w:val="en-GB"/>
        </w:rPr>
        <w:t>defense</w:t>
      </w:r>
      <w:proofErr w:type="spellEnd"/>
      <w:r w:rsidRPr="00E2148A">
        <w:rPr>
          <w:lang w:val="en-GB"/>
        </w:rPr>
        <w:t xml:space="preserve"> industry to become “national” by nature, since the government and private industry closely cooperate for the shared interests of maintaining indigenous technological and industrial bases for </w:t>
      </w:r>
      <w:proofErr w:type="spellStart"/>
      <w:r w:rsidRPr="00E2148A">
        <w:rPr>
          <w:lang w:val="en-GB"/>
        </w:rPr>
        <w:t>defense</w:t>
      </w:r>
      <w:proofErr w:type="spellEnd"/>
      <w:r w:rsidRPr="00E2148A">
        <w:rPr>
          <w:lang w:val="en-GB"/>
        </w:rPr>
        <w:t xml:space="preserve"> R&amp;D and production (Ikegami, 1992). The large “national” </w:t>
      </w:r>
      <w:proofErr w:type="spellStart"/>
      <w:r w:rsidRPr="00E2148A">
        <w:rPr>
          <w:lang w:val="en-GB"/>
        </w:rPr>
        <w:t>defense</w:t>
      </w:r>
      <w:proofErr w:type="spellEnd"/>
      <w:r w:rsidRPr="00E2148A">
        <w:rPr>
          <w:lang w:val="en-GB"/>
        </w:rPr>
        <w:t xml:space="preserve"> industry is crucial even in terms of employment and the national economy. Almost all industrial states basically prefer “self-sufficiency” in armaments. Though Abdel-</w:t>
      </w:r>
      <w:proofErr w:type="spellStart"/>
      <w:r w:rsidRPr="00E2148A">
        <w:rPr>
          <w:lang w:val="en-GB"/>
        </w:rPr>
        <w:t>Khalek</w:t>
      </w:r>
      <w:proofErr w:type="spellEnd"/>
      <w:r w:rsidRPr="00E2148A">
        <w:rPr>
          <w:lang w:val="en-GB"/>
        </w:rPr>
        <w:t xml:space="preserve"> et al. (2020) have found no significant causal relationship between military expenditure and economic growth they state that Indian military industry has supported Indian development and economic growth through technological </w:t>
      </w:r>
      <w:proofErr w:type="spellStart"/>
      <w:r w:rsidRPr="00E2148A">
        <w:rPr>
          <w:lang w:val="en-GB"/>
        </w:rPr>
        <w:t>spillover</w:t>
      </w:r>
      <w:proofErr w:type="spellEnd"/>
      <w:r w:rsidRPr="00E2148A">
        <w:rPr>
          <w:lang w:val="en-GB"/>
        </w:rPr>
        <w:t xml:space="preserve"> to the civilian sectors, thereby raising productivity and enhancing growth. Moreover, especially R&amp;D activities, manufacturing basic components and electronic systems enhanced civilian industry and export levels by getting the marketing rights of foreign military equipment and systems produced in India via licenses.</w:t>
      </w:r>
    </w:p>
    <w:p w14:paraId="06059C6F" w14:textId="77777777" w:rsidR="00D257D3" w:rsidRPr="00E2148A" w:rsidRDefault="00026773" w:rsidP="00165D77">
      <w:pPr>
        <w:pStyle w:val="ListeParagraf"/>
        <w:tabs>
          <w:tab w:val="left" w:pos="4536"/>
        </w:tabs>
        <w:spacing w:before="120" w:after="120"/>
        <w:ind w:left="0" w:firstLine="709"/>
        <w:contextualSpacing w:val="0"/>
        <w:jc w:val="both"/>
        <w:rPr>
          <w:lang w:val="en-GB"/>
        </w:rPr>
      </w:pPr>
      <w:r w:rsidRPr="00E2148A">
        <w:rPr>
          <w:lang w:val="en-GB"/>
        </w:rPr>
        <w:t>To</w:t>
      </w:r>
      <w:r w:rsidR="00D257D3" w:rsidRPr="00E2148A">
        <w:rPr>
          <w:lang w:val="en-GB"/>
        </w:rPr>
        <w:t xml:space="preserve"> investigat</w:t>
      </w:r>
      <w:r w:rsidRPr="00E2148A">
        <w:rPr>
          <w:lang w:val="en-GB"/>
        </w:rPr>
        <w:t>e</w:t>
      </w:r>
      <w:r w:rsidR="00D257D3" w:rsidRPr="00E2148A">
        <w:rPr>
          <w:lang w:val="en-GB"/>
        </w:rPr>
        <w:t xml:space="preserve"> our research question, Top Thirty Countries in Cumulative Military Expenditure consisting of 2000-2019 term have been presented with Figure-1 below. The US </w:t>
      </w:r>
      <w:proofErr w:type="spellStart"/>
      <w:r w:rsidR="00D257D3" w:rsidRPr="00E2148A">
        <w:rPr>
          <w:lang w:val="en-GB"/>
        </w:rPr>
        <w:t>defense</w:t>
      </w:r>
      <w:proofErr w:type="spellEnd"/>
      <w:r w:rsidR="00D257D3" w:rsidRPr="00E2148A">
        <w:rPr>
          <w:lang w:val="en-GB"/>
        </w:rPr>
        <w:t xml:space="preserve"> expenditure is, undoubtedly, that of military superpower and it is not by chance. The US devotes the largest income share to </w:t>
      </w:r>
      <w:proofErr w:type="spellStart"/>
      <w:r w:rsidR="00D257D3" w:rsidRPr="00E2148A">
        <w:rPr>
          <w:lang w:val="en-GB"/>
        </w:rPr>
        <w:t>defense</w:t>
      </w:r>
      <w:proofErr w:type="spellEnd"/>
      <w:r w:rsidR="00D257D3" w:rsidRPr="00E2148A">
        <w:rPr>
          <w:lang w:val="en-GB"/>
        </w:rPr>
        <w:t xml:space="preserve"> of all NATO members (</w:t>
      </w:r>
      <w:proofErr w:type="spellStart"/>
      <w:r w:rsidR="00D257D3" w:rsidRPr="00E2148A">
        <w:rPr>
          <w:lang w:val="en-GB"/>
        </w:rPr>
        <w:t>Aufrant</w:t>
      </w:r>
      <w:proofErr w:type="spellEnd"/>
      <w:r w:rsidR="00D257D3" w:rsidRPr="00E2148A">
        <w:rPr>
          <w:lang w:val="en-GB"/>
        </w:rPr>
        <w:t>, 1999). Besides, the US has almost five times military expenditure of its closest follower China.</w:t>
      </w:r>
    </w:p>
    <w:p w14:paraId="204EF0DE" w14:textId="77777777" w:rsidR="00525B08" w:rsidRPr="00E2148A" w:rsidRDefault="00887032" w:rsidP="00026773">
      <w:pPr>
        <w:pStyle w:val="ListeParagraf"/>
        <w:tabs>
          <w:tab w:val="left" w:pos="4536"/>
        </w:tabs>
        <w:spacing w:before="240"/>
        <w:ind w:left="0" w:firstLine="708"/>
        <w:contextualSpacing w:val="0"/>
        <w:jc w:val="both"/>
        <w:rPr>
          <w:b/>
          <w:lang w:val="en-GB"/>
        </w:rPr>
      </w:pPr>
      <w:r w:rsidRPr="00E2148A">
        <w:rPr>
          <w:b/>
          <w:lang w:val="en-GB"/>
        </w:rPr>
        <w:tab/>
      </w:r>
    </w:p>
    <w:p w14:paraId="0F7B4460" w14:textId="77777777" w:rsidR="00B14267" w:rsidRPr="00E2148A" w:rsidRDefault="002042DA" w:rsidP="00165D77">
      <w:pPr>
        <w:spacing w:before="120"/>
        <w:rPr>
          <w:lang w:val="en-GB"/>
        </w:rPr>
      </w:pPr>
      <w:r w:rsidRPr="00E2148A">
        <w:rPr>
          <w:noProof/>
        </w:rPr>
        <w:lastRenderedPageBreak/>
        <w:drawing>
          <wp:anchor distT="0" distB="0" distL="114300" distR="114300" simplePos="0" relativeHeight="251660288" behindDoc="0" locked="0" layoutInCell="1" allowOverlap="1" wp14:anchorId="7B35DEE6" wp14:editId="5CB506E7">
            <wp:simplePos x="0" y="0"/>
            <wp:positionH relativeFrom="column">
              <wp:posOffset>547370</wp:posOffset>
            </wp:positionH>
            <wp:positionV relativeFrom="paragraph">
              <wp:posOffset>112395</wp:posOffset>
            </wp:positionV>
            <wp:extent cx="1117600" cy="3346450"/>
            <wp:effectExtent l="19050" t="19050" r="25400" b="2540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1278" cy="335746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2148A">
        <w:rPr>
          <w:noProof/>
        </w:rPr>
        <w:drawing>
          <wp:inline distT="0" distB="0" distL="0" distR="0" wp14:anchorId="27D6B4BF" wp14:editId="50CEBF79">
            <wp:extent cx="4819650" cy="3788469"/>
            <wp:effectExtent l="19050" t="19050" r="19050" b="215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964" r="11034"/>
                    <a:stretch/>
                  </pic:blipFill>
                  <pic:spPr bwMode="auto">
                    <a:xfrm>
                      <a:off x="0" y="0"/>
                      <a:ext cx="4822807" cy="3790950"/>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6FAD48B" w14:textId="2A3A5384" w:rsidR="002042DA" w:rsidRPr="00E2148A" w:rsidRDefault="002042DA" w:rsidP="002042DA">
      <w:pPr>
        <w:jc w:val="center"/>
        <w:rPr>
          <w:sz w:val="20"/>
          <w:szCs w:val="20"/>
          <w:lang w:val="en-GB"/>
        </w:rPr>
      </w:pPr>
      <w:r w:rsidRPr="00E2148A">
        <w:rPr>
          <w:b/>
          <w:sz w:val="20"/>
          <w:szCs w:val="20"/>
          <w:lang w:val="en-GB"/>
        </w:rPr>
        <w:t>Figure1:</w:t>
      </w:r>
      <w:r w:rsidRPr="00E2148A">
        <w:rPr>
          <w:sz w:val="20"/>
          <w:szCs w:val="20"/>
          <w:lang w:val="en-GB"/>
        </w:rPr>
        <w:t xml:space="preserve"> Top Thirty Countries in Cumulative Military Expenditure </w:t>
      </w:r>
      <w:r w:rsidR="000F1C0E">
        <w:rPr>
          <w:sz w:val="20"/>
          <w:szCs w:val="20"/>
          <w:lang w:val="en-GB"/>
        </w:rPr>
        <w:t>R</w:t>
      </w:r>
      <w:r w:rsidRPr="00E2148A">
        <w:rPr>
          <w:sz w:val="20"/>
          <w:szCs w:val="20"/>
          <w:lang w:val="en-GB"/>
        </w:rPr>
        <w:t xml:space="preserve">elated to 2000-2019 </w:t>
      </w:r>
      <w:r w:rsidR="000F1C0E">
        <w:rPr>
          <w:sz w:val="20"/>
          <w:szCs w:val="20"/>
          <w:lang w:val="en-GB"/>
        </w:rPr>
        <w:t>T</w:t>
      </w:r>
      <w:r w:rsidRPr="00E2148A">
        <w:rPr>
          <w:sz w:val="20"/>
          <w:szCs w:val="20"/>
          <w:lang w:val="en-GB"/>
        </w:rPr>
        <w:t>erm.</w:t>
      </w:r>
    </w:p>
    <w:p w14:paraId="48B020AB" w14:textId="77777777" w:rsidR="002042DA" w:rsidRPr="00E2148A" w:rsidRDefault="002042DA" w:rsidP="00165D77">
      <w:pPr>
        <w:pStyle w:val="ListeParagraf"/>
        <w:tabs>
          <w:tab w:val="left" w:pos="4536"/>
        </w:tabs>
        <w:spacing w:before="120" w:after="120"/>
        <w:ind w:left="0" w:firstLine="709"/>
        <w:contextualSpacing w:val="0"/>
        <w:jc w:val="both"/>
        <w:rPr>
          <w:lang w:val="en-GB"/>
        </w:rPr>
      </w:pPr>
      <w:r w:rsidRPr="00E2148A">
        <w:rPr>
          <w:lang w:val="en-GB"/>
        </w:rPr>
        <w:t xml:space="preserve">Especially the top ten of the list, presented in Figure 1, reveals the determining role of economic power in </w:t>
      </w:r>
      <w:proofErr w:type="spellStart"/>
      <w:r w:rsidRPr="00E2148A">
        <w:rPr>
          <w:lang w:val="en-GB"/>
        </w:rPr>
        <w:t>defense</w:t>
      </w:r>
      <w:proofErr w:type="spellEnd"/>
      <w:r w:rsidRPr="00E2148A">
        <w:rPr>
          <w:lang w:val="en-GB"/>
        </w:rPr>
        <w:t xml:space="preserve"> expenditures. However beyond the size of the </w:t>
      </w:r>
      <w:proofErr w:type="spellStart"/>
      <w:r w:rsidRPr="00E2148A">
        <w:rPr>
          <w:lang w:val="en-GB"/>
        </w:rPr>
        <w:t>defense</w:t>
      </w:r>
      <w:proofErr w:type="spellEnd"/>
      <w:r w:rsidRPr="00E2148A">
        <w:rPr>
          <w:lang w:val="en-GB"/>
        </w:rPr>
        <w:t xml:space="preserve"> expenditure of the countries, the context of the expenditures seems more critical. This is because the main issue to be considered first is to what extend these expenditures contributing to the domestic production of </w:t>
      </w:r>
      <w:proofErr w:type="spellStart"/>
      <w:r w:rsidRPr="00E2148A">
        <w:rPr>
          <w:lang w:val="en-GB"/>
        </w:rPr>
        <w:t>defense</w:t>
      </w:r>
      <w:proofErr w:type="spellEnd"/>
      <w:r w:rsidRPr="00E2148A">
        <w:rPr>
          <w:lang w:val="en-GB"/>
        </w:rPr>
        <w:t xml:space="preserve"> needs rather than the size of </w:t>
      </w:r>
      <w:proofErr w:type="spellStart"/>
      <w:r w:rsidRPr="00E2148A">
        <w:rPr>
          <w:lang w:val="en-GB"/>
        </w:rPr>
        <w:t>defense</w:t>
      </w:r>
      <w:proofErr w:type="spellEnd"/>
      <w:r w:rsidRPr="00E2148A">
        <w:rPr>
          <w:lang w:val="en-GB"/>
        </w:rPr>
        <w:t xml:space="preserve"> expenditures. In this regard, the critical point is whether </w:t>
      </w:r>
      <w:proofErr w:type="spellStart"/>
      <w:r w:rsidRPr="00E2148A">
        <w:rPr>
          <w:lang w:val="en-GB"/>
        </w:rPr>
        <w:t>defense</w:t>
      </w:r>
      <w:proofErr w:type="spellEnd"/>
      <w:r w:rsidRPr="00E2148A">
        <w:rPr>
          <w:lang w:val="en-GB"/>
        </w:rPr>
        <w:t xml:space="preserve"> spending refers to direct </w:t>
      </w:r>
      <w:proofErr w:type="spellStart"/>
      <w:r w:rsidRPr="00E2148A">
        <w:rPr>
          <w:lang w:val="en-GB"/>
        </w:rPr>
        <w:t>defense</w:t>
      </w:r>
      <w:proofErr w:type="spellEnd"/>
      <w:r w:rsidRPr="00E2148A">
        <w:rPr>
          <w:lang w:val="en-GB"/>
        </w:rPr>
        <w:t xml:space="preserve"> imports or mainly domestic production since the countries spending their </w:t>
      </w:r>
      <w:proofErr w:type="spellStart"/>
      <w:r w:rsidRPr="00E2148A">
        <w:rPr>
          <w:lang w:val="en-GB"/>
        </w:rPr>
        <w:t>defense</w:t>
      </w:r>
      <w:proofErr w:type="spellEnd"/>
      <w:r w:rsidRPr="00E2148A">
        <w:rPr>
          <w:lang w:val="en-GB"/>
        </w:rPr>
        <w:t xml:space="preserve"> budget especially for the production of indigenous </w:t>
      </w:r>
      <w:proofErr w:type="spellStart"/>
      <w:r w:rsidRPr="00E2148A">
        <w:rPr>
          <w:lang w:val="en-GB"/>
        </w:rPr>
        <w:t>defense</w:t>
      </w:r>
      <w:proofErr w:type="spellEnd"/>
      <w:r w:rsidRPr="00E2148A">
        <w:rPr>
          <w:lang w:val="en-GB"/>
        </w:rPr>
        <w:t xml:space="preserve"> technologies are considered to be arms exporter after fulfilling its military needs.</w:t>
      </w:r>
    </w:p>
    <w:p w14:paraId="27E21AF0" w14:textId="77777777" w:rsidR="002042DA" w:rsidRPr="00E2148A" w:rsidRDefault="002042DA" w:rsidP="00165D77">
      <w:pPr>
        <w:pStyle w:val="ListeParagraf"/>
        <w:tabs>
          <w:tab w:val="left" w:pos="4536"/>
        </w:tabs>
        <w:spacing w:before="120" w:after="120"/>
        <w:ind w:left="0" w:firstLine="709"/>
        <w:contextualSpacing w:val="0"/>
        <w:jc w:val="both"/>
        <w:rPr>
          <w:lang w:val="en-GB"/>
        </w:rPr>
      </w:pPr>
      <w:r w:rsidRPr="00E2148A">
        <w:rPr>
          <w:lang w:val="en-GB"/>
        </w:rPr>
        <w:t xml:space="preserve">Figure 2 provides the ranking of top thirty countries in cumulative arms transfers between related 2000-2019 </w:t>
      </w:r>
      <w:proofErr w:type="gramStart"/>
      <w:r w:rsidRPr="00E2148A">
        <w:rPr>
          <w:lang w:val="en-GB"/>
        </w:rPr>
        <w:t>term</w:t>
      </w:r>
      <w:proofErr w:type="gramEnd"/>
      <w:r w:rsidRPr="00E2148A">
        <w:rPr>
          <w:lang w:val="en-GB"/>
        </w:rPr>
        <w:t xml:space="preserve">. The fact that USA, Russia, France, Germany, UK and Italy, the most developed countries of the world, ranked in the top ten among arms transferring countries can be considered as an indicator of how attractive this sector is for countries economically. In addition, the fact that countries such as Sweden, Italy, Norway and Spain though neither of which has been subjected to immediate external threats, </w:t>
      </w:r>
      <w:r w:rsidRPr="00E2148A">
        <w:rPr>
          <w:lang w:val="en-GB"/>
        </w:rPr>
        <w:lastRenderedPageBreak/>
        <w:t xml:space="preserve">export a significant amount of </w:t>
      </w:r>
      <w:proofErr w:type="spellStart"/>
      <w:r w:rsidRPr="00E2148A">
        <w:rPr>
          <w:lang w:val="en-GB"/>
        </w:rPr>
        <w:t>defense</w:t>
      </w:r>
      <w:proofErr w:type="spellEnd"/>
      <w:r w:rsidRPr="00E2148A">
        <w:rPr>
          <w:lang w:val="en-GB"/>
        </w:rPr>
        <w:t xml:space="preserve"> industry products, reveals the economic importance of this sector.</w:t>
      </w:r>
    </w:p>
    <w:p w14:paraId="2830225C" w14:textId="77777777" w:rsidR="002042DA" w:rsidRPr="00E2148A" w:rsidRDefault="002042DA" w:rsidP="002042DA">
      <w:pPr>
        <w:spacing w:before="240"/>
        <w:jc w:val="both"/>
        <w:rPr>
          <w:lang w:val="en-GB"/>
        </w:rPr>
      </w:pPr>
      <w:r w:rsidRPr="00E2148A">
        <w:rPr>
          <w:noProof/>
        </w:rPr>
        <w:drawing>
          <wp:anchor distT="0" distB="0" distL="114300" distR="114300" simplePos="0" relativeHeight="251662336" behindDoc="0" locked="0" layoutInCell="1" allowOverlap="1" wp14:anchorId="327DA654" wp14:editId="1962B105">
            <wp:simplePos x="0" y="0"/>
            <wp:positionH relativeFrom="column">
              <wp:posOffset>166370</wp:posOffset>
            </wp:positionH>
            <wp:positionV relativeFrom="paragraph">
              <wp:posOffset>233045</wp:posOffset>
            </wp:positionV>
            <wp:extent cx="1111250" cy="3028950"/>
            <wp:effectExtent l="19050" t="19050" r="12700" b="1905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2827" cy="3033249"/>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E2148A">
        <w:rPr>
          <w:noProof/>
        </w:rPr>
        <w:drawing>
          <wp:inline distT="0" distB="0" distL="0" distR="0" wp14:anchorId="7A2DD1BF" wp14:editId="4AD490C9">
            <wp:extent cx="4679950" cy="3185101"/>
            <wp:effectExtent l="19050" t="19050" r="25400" b="1587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368" t="7899" r="11983" b="9076"/>
                    <a:stretch/>
                  </pic:blipFill>
                  <pic:spPr bwMode="auto">
                    <a:xfrm>
                      <a:off x="0" y="0"/>
                      <a:ext cx="4679950" cy="318510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9A2ED9A" w14:textId="71B8E885" w:rsidR="002042DA" w:rsidRPr="00E2148A" w:rsidRDefault="002042DA" w:rsidP="00165D77">
      <w:pPr>
        <w:jc w:val="center"/>
        <w:rPr>
          <w:sz w:val="20"/>
          <w:szCs w:val="20"/>
          <w:lang w:val="en-GB"/>
        </w:rPr>
      </w:pPr>
      <w:r w:rsidRPr="00E2148A">
        <w:rPr>
          <w:b/>
          <w:sz w:val="20"/>
          <w:szCs w:val="20"/>
          <w:lang w:val="en-GB"/>
        </w:rPr>
        <w:t>Figure 2:</w:t>
      </w:r>
      <w:r w:rsidRPr="00E2148A">
        <w:rPr>
          <w:sz w:val="20"/>
          <w:szCs w:val="20"/>
          <w:lang w:val="en-GB"/>
        </w:rPr>
        <w:t xml:space="preserve"> Top Thirty Countries in Cumulative Arms Transfers </w:t>
      </w:r>
      <w:r w:rsidR="000F1C0E">
        <w:rPr>
          <w:sz w:val="20"/>
          <w:szCs w:val="20"/>
          <w:lang w:val="en-GB"/>
        </w:rPr>
        <w:t>R</w:t>
      </w:r>
      <w:r w:rsidRPr="00E2148A">
        <w:rPr>
          <w:sz w:val="20"/>
          <w:szCs w:val="20"/>
          <w:lang w:val="en-GB"/>
        </w:rPr>
        <w:t>elated to 2000-2019.</w:t>
      </w:r>
    </w:p>
    <w:p w14:paraId="48486A55" w14:textId="77777777" w:rsidR="002042DA" w:rsidRPr="00E2148A" w:rsidRDefault="002042DA" w:rsidP="00165D77">
      <w:pPr>
        <w:pStyle w:val="ListeParagraf"/>
        <w:tabs>
          <w:tab w:val="left" w:pos="4536"/>
        </w:tabs>
        <w:spacing w:before="120" w:after="120"/>
        <w:ind w:left="0" w:firstLine="708"/>
        <w:contextualSpacing w:val="0"/>
        <w:jc w:val="both"/>
        <w:rPr>
          <w:lang w:val="en-GB"/>
        </w:rPr>
      </w:pPr>
      <w:r w:rsidRPr="00E2148A">
        <w:rPr>
          <w:lang w:val="en-GB"/>
        </w:rPr>
        <w:t xml:space="preserve">Considering the existing status of countries’ arms transfer levels presented above, we assume that as the share allocated from the state budget to the </w:t>
      </w:r>
      <w:proofErr w:type="spellStart"/>
      <w:r w:rsidRPr="00E2148A">
        <w:rPr>
          <w:lang w:val="en-GB"/>
        </w:rPr>
        <w:t>defense</w:t>
      </w:r>
      <w:proofErr w:type="spellEnd"/>
      <w:r w:rsidRPr="00E2148A">
        <w:rPr>
          <w:lang w:val="en-GB"/>
        </w:rPr>
        <w:t xml:space="preserve"> field increases, these countries firstly begin to manufacture domestic and national </w:t>
      </w:r>
      <w:proofErr w:type="spellStart"/>
      <w:r w:rsidRPr="00E2148A">
        <w:rPr>
          <w:lang w:val="en-GB"/>
        </w:rPr>
        <w:t>defense</w:t>
      </w:r>
      <w:proofErr w:type="spellEnd"/>
      <w:r w:rsidRPr="00E2148A">
        <w:rPr>
          <w:lang w:val="en-GB"/>
        </w:rPr>
        <w:t xml:space="preserve"> products to </w:t>
      </w:r>
      <w:proofErr w:type="spellStart"/>
      <w:r w:rsidRPr="00E2148A">
        <w:rPr>
          <w:lang w:val="en-GB"/>
        </w:rPr>
        <w:t>fulfill</w:t>
      </w:r>
      <w:proofErr w:type="spellEnd"/>
      <w:r w:rsidRPr="00E2148A">
        <w:rPr>
          <w:lang w:val="en-GB"/>
        </w:rPr>
        <w:t xml:space="preserve"> their own needs and then may start to export their domestic </w:t>
      </w:r>
      <w:proofErr w:type="spellStart"/>
      <w:r w:rsidRPr="00E2148A">
        <w:rPr>
          <w:lang w:val="en-GB"/>
        </w:rPr>
        <w:t>defense</w:t>
      </w:r>
      <w:proofErr w:type="spellEnd"/>
      <w:r w:rsidRPr="00E2148A">
        <w:rPr>
          <w:lang w:val="en-GB"/>
        </w:rPr>
        <w:t xml:space="preserve"> products which in general will lead to economic growth as well.</w:t>
      </w:r>
    </w:p>
    <w:p w14:paraId="1D240B88" w14:textId="77777777" w:rsidR="002042DA" w:rsidRPr="00E2148A" w:rsidRDefault="002042DA" w:rsidP="00165D77">
      <w:pPr>
        <w:spacing w:before="120" w:after="120"/>
        <w:jc w:val="center"/>
        <w:rPr>
          <w:b/>
          <w:lang w:val="en-GB"/>
        </w:rPr>
      </w:pPr>
      <w:r w:rsidRPr="00E2148A">
        <w:rPr>
          <w:b/>
          <w:lang w:val="en-GB"/>
        </w:rPr>
        <w:t>Data and Methods</w:t>
      </w:r>
    </w:p>
    <w:p w14:paraId="0ADB3348" w14:textId="77777777" w:rsidR="002042DA" w:rsidRPr="00E2148A" w:rsidRDefault="002042DA" w:rsidP="00165D77">
      <w:pPr>
        <w:spacing w:before="120" w:after="120"/>
        <w:ind w:firstLine="709"/>
        <w:jc w:val="both"/>
        <w:rPr>
          <w:lang w:val="en-GB"/>
        </w:rPr>
      </w:pPr>
      <w:r w:rsidRPr="00E2148A">
        <w:rPr>
          <w:lang w:val="en-GB"/>
        </w:rPr>
        <w:t xml:space="preserve">In this research, </w:t>
      </w:r>
      <w:r w:rsidRPr="00E2148A">
        <w:rPr>
          <w:bCs/>
          <w:lang w:val="en-GB"/>
        </w:rPr>
        <w:t xml:space="preserve">for releasing the relationship between </w:t>
      </w:r>
      <w:r w:rsidRPr="00E2148A">
        <w:rPr>
          <w:noProof/>
          <w:lang w:val="en-GB"/>
        </w:rPr>
        <w:t>Military Expenditure (ME) and Arms Transfers (AT), we focus on the data of top thirty countries in cumulative ME consisting of 2000-2019 period.</w:t>
      </w:r>
      <w:r w:rsidRPr="00E2148A">
        <w:rPr>
          <w:lang w:val="en-GB"/>
        </w:rPr>
        <w:t xml:space="preserve"> The relevant data of these countries is gathered from SIPRI official web site (SIPRI, 2020), which is an independent international institute devoting investigate issues such as clash, armaments, arms control and disarmament. Descriptive statistics of top thirty countries in military expenditure and arms transfers are illustrated in Table 1.</w:t>
      </w:r>
    </w:p>
    <w:p w14:paraId="164B0097" w14:textId="77777777" w:rsidR="000E20DC" w:rsidRDefault="000E20DC" w:rsidP="002042DA">
      <w:pPr>
        <w:spacing w:after="120"/>
        <w:ind w:firstLine="709"/>
        <w:jc w:val="both"/>
        <w:rPr>
          <w:lang w:val="en-GB"/>
        </w:rPr>
      </w:pPr>
    </w:p>
    <w:p w14:paraId="5DBD25E2" w14:textId="77777777" w:rsidR="000F1C0E" w:rsidRPr="00E2148A" w:rsidRDefault="000F1C0E" w:rsidP="002042DA">
      <w:pPr>
        <w:spacing w:after="120"/>
        <w:ind w:firstLine="709"/>
        <w:jc w:val="both"/>
        <w:rPr>
          <w:lang w:val="en-GB"/>
        </w:rPr>
      </w:pPr>
    </w:p>
    <w:p w14:paraId="452C16F1" w14:textId="77777777" w:rsidR="00F10EED" w:rsidRDefault="00F10EED" w:rsidP="000E20DC">
      <w:pPr>
        <w:jc w:val="center"/>
        <w:rPr>
          <w:b/>
          <w:sz w:val="20"/>
          <w:szCs w:val="20"/>
          <w:lang w:val="en-GB"/>
        </w:rPr>
      </w:pPr>
    </w:p>
    <w:p w14:paraId="4778F5C4" w14:textId="77777777" w:rsidR="00F10EED" w:rsidRDefault="00F10EED" w:rsidP="000E20DC">
      <w:pPr>
        <w:jc w:val="center"/>
        <w:rPr>
          <w:b/>
          <w:sz w:val="20"/>
          <w:szCs w:val="20"/>
          <w:lang w:val="en-GB"/>
        </w:rPr>
      </w:pPr>
    </w:p>
    <w:p w14:paraId="56625382" w14:textId="45D29871" w:rsidR="002042DA" w:rsidRPr="00E2148A" w:rsidRDefault="002042DA" w:rsidP="000E20DC">
      <w:pPr>
        <w:jc w:val="center"/>
        <w:rPr>
          <w:sz w:val="20"/>
          <w:szCs w:val="20"/>
          <w:lang w:val="en-GB"/>
        </w:rPr>
      </w:pPr>
      <w:r w:rsidRPr="00E2148A">
        <w:rPr>
          <w:b/>
          <w:sz w:val="20"/>
          <w:szCs w:val="20"/>
          <w:lang w:val="en-GB"/>
        </w:rPr>
        <w:t>Table 1:</w:t>
      </w:r>
      <w:r w:rsidRPr="00E2148A">
        <w:rPr>
          <w:sz w:val="20"/>
          <w:szCs w:val="20"/>
          <w:lang w:val="en-GB"/>
        </w:rPr>
        <w:t xml:space="preserve"> Descriptive Statistics of Top Thirty Countries in Military Expenditure and Arms Transfers </w:t>
      </w:r>
      <w:r w:rsidR="000F1C0E">
        <w:rPr>
          <w:sz w:val="20"/>
          <w:szCs w:val="20"/>
          <w:lang w:val="en-GB"/>
        </w:rPr>
        <w:t>R</w:t>
      </w:r>
      <w:r w:rsidRPr="00E2148A">
        <w:rPr>
          <w:sz w:val="20"/>
          <w:szCs w:val="20"/>
          <w:lang w:val="en-GB"/>
        </w:rPr>
        <w:t>elated to 2000-2019.</w:t>
      </w:r>
    </w:p>
    <w:p w14:paraId="152A73FA" w14:textId="77777777" w:rsidR="002042DA" w:rsidRPr="00E2148A" w:rsidRDefault="002042DA" w:rsidP="002042DA">
      <w:pPr>
        <w:spacing w:after="120"/>
        <w:jc w:val="both"/>
        <w:rPr>
          <w:lang w:val="en-GB"/>
        </w:rPr>
      </w:pPr>
      <w:r w:rsidRPr="00E2148A">
        <w:rPr>
          <w:noProof/>
        </w:rPr>
        <w:drawing>
          <wp:inline distT="0" distB="0" distL="0" distR="0" wp14:anchorId="57C3475C" wp14:editId="122C364E">
            <wp:extent cx="5048821" cy="314871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974"/>
                    <a:stretch/>
                  </pic:blipFill>
                  <pic:spPr bwMode="auto">
                    <a:xfrm>
                      <a:off x="0" y="0"/>
                      <a:ext cx="5049363" cy="314905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18AFF7D1" w14:textId="77777777" w:rsidR="002042DA" w:rsidRPr="00E2148A" w:rsidRDefault="002042DA" w:rsidP="00165D77">
      <w:pPr>
        <w:spacing w:before="120" w:after="120"/>
        <w:ind w:firstLine="709"/>
        <w:jc w:val="both"/>
        <w:rPr>
          <w:bCs/>
          <w:lang w:val="en-GB"/>
        </w:rPr>
      </w:pPr>
      <w:r w:rsidRPr="00E2148A">
        <w:rPr>
          <w:bCs/>
          <w:lang w:val="en-GB"/>
        </w:rPr>
        <w:t>In this study, to explore the association between ME and TA of top thirty countries, we conduct Correlation Analysis (CA), which is commonly used for determining relations among variables in literature.</w:t>
      </w:r>
    </w:p>
    <w:p w14:paraId="31C2D708" w14:textId="77777777" w:rsidR="000E20DC" w:rsidRPr="00E2148A" w:rsidRDefault="000E20DC" w:rsidP="00165D77">
      <w:pPr>
        <w:spacing w:before="120" w:after="120"/>
        <w:ind w:firstLine="709"/>
        <w:jc w:val="both"/>
        <w:rPr>
          <w:lang w:val="en-GB"/>
        </w:rPr>
      </w:pPr>
      <w:r w:rsidRPr="00E2148A">
        <w:rPr>
          <w:lang w:val="en-GB"/>
        </w:rPr>
        <w:t>CA is widely defined to as the degree of relationship between the two variables. In CA, it is trying to explore the association between two variables, not proposing or focusing whether or not one deduces the other. The two variables researched are both interested in equally, and neither is proposed to be the explanatory or explained variable (Crawford, 2006). The null hypothesis of CA is that the correlation coefficient is equal to zero (no an association) indicating that variable 1 and variable 2 are not related (</w:t>
      </w:r>
      <w:proofErr w:type="spellStart"/>
      <w:r w:rsidRPr="00E2148A">
        <w:rPr>
          <w:lang w:val="en-GB"/>
        </w:rPr>
        <w:t>Overholser</w:t>
      </w:r>
      <w:proofErr w:type="spellEnd"/>
      <w:r w:rsidRPr="00E2148A">
        <w:rPr>
          <w:lang w:val="en-GB"/>
        </w:rPr>
        <w:t xml:space="preserve"> and </w:t>
      </w:r>
      <w:proofErr w:type="spellStart"/>
      <w:r w:rsidRPr="00E2148A">
        <w:rPr>
          <w:lang w:val="en-GB"/>
        </w:rPr>
        <w:t>Sowinski</w:t>
      </w:r>
      <w:proofErr w:type="spellEnd"/>
      <w:r w:rsidRPr="00E2148A">
        <w:rPr>
          <w:lang w:val="en-GB"/>
        </w:rPr>
        <w:t>, 2008).  There are three kinds of correlation coefficients commonly used:</w:t>
      </w:r>
    </w:p>
    <w:p w14:paraId="1AC01A09" w14:textId="66A00563" w:rsidR="000E20DC" w:rsidRPr="00E2148A" w:rsidRDefault="000E20DC" w:rsidP="000F1C0E">
      <w:pPr>
        <w:spacing w:before="240"/>
        <w:jc w:val="both"/>
        <w:rPr>
          <w:lang w:val="en-GB"/>
        </w:rPr>
      </w:pPr>
      <w:r w:rsidRPr="00E2148A">
        <w:rPr>
          <w:b/>
          <w:lang w:val="en-GB"/>
        </w:rPr>
        <w:t xml:space="preserve">Pearson’s </w:t>
      </w:r>
      <w:r w:rsidR="000F1C0E">
        <w:rPr>
          <w:b/>
          <w:lang w:val="en-GB"/>
        </w:rPr>
        <w:t>C</w:t>
      </w:r>
      <w:r w:rsidRPr="00E2148A">
        <w:rPr>
          <w:b/>
          <w:lang w:val="en-GB"/>
        </w:rPr>
        <w:t xml:space="preserve">orrelation </w:t>
      </w:r>
      <w:r w:rsidR="000F1C0E">
        <w:rPr>
          <w:b/>
          <w:lang w:val="en-GB"/>
        </w:rPr>
        <w:t>C</w:t>
      </w:r>
      <w:r w:rsidRPr="00E2148A">
        <w:rPr>
          <w:b/>
          <w:lang w:val="en-GB"/>
        </w:rPr>
        <w:t>oefficient:</w:t>
      </w:r>
      <w:r w:rsidRPr="00E2148A">
        <w:rPr>
          <w:lang w:val="en-GB"/>
        </w:rPr>
        <w:t xml:space="preserve"> This correlation coefficient is the most common correlation method for specifying monotonic linear relationship. It is related to the covariance of the two variables normalized by their standard deviations (</w:t>
      </w:r>
      <w:proofErr w:type="spellStart"/>
      <w:r w:rsidRPr="00E2148A">
        <w:rPr>
          <w:lang w:val="en-GB"/>
        </w:rPr>
        <w:t>Schober</w:t>
      </w:r>
      <w:proofErr w:type="spellEnd"/>
      <w:r w:rsidRPr="00E2148A">
        <w:rPr>
          <w:lang w:val="en-GB"/>
        </w:rPr>
        <w:t xml:space="preserve">, Boer and </w:t>
      </w:r>
      <w:proofErr w:type="spellStart"/>
      <w:r w:rsidRPr="00E2148A">
        <w:rPr>
          <w:lang w:val="en-GB"/>
        </w:rPr>
        <w:t>Schwarte</w:t>
      </w:r>
      <w:proofErr w:type="spellEnd"/>
      <w:r w:rsidRPr="00E2148A">
        <w:rPr>
          <w:lang w:val="en-GB"/>
        </w:rPr>
        <w:t>, 2018).</w:t>
      </w:r>
    </w:p>
    <w:p w14:paraId="56B393B9" w14:textId="77777777" w:rsidR="002042DA" w:rsidRPr="00E2148A" w:rsidRDefault="00F17F13" w:rsidP="000E20DC">
      <w:pPr>
        <w:spacing w:before="240"/>
        <w:ind w:firstLine="709"/>
        <w:jc w:val="both"/>
        <w:rPr>
          <w:lang w:val="en-GB"/>
        </w:rPr>
      </w:pPr>
      <m:oMath>
        <m:sSub>
          <m:sSubPr>
            <m:ctrlPr>
              <w:rPr>
                <w:rFonts w:ascii="Cambria Math" w:hAnsi="Cambria Math"/>
                <w:lang w:val="en-GB"/>
              </w:rPr>
            </m:ctrlPr>
          </m:sSubPr>
          <m:e>
            <m:r>
              <m:rPr>
                <m:sty m:val="p"/>
              </m:rPr>
              <w:rPr>
                <w:rFonts w:ascii="Cambria Math" w:hAnsi="Cambria Math"/>
                <w:lang w:val="en-GB"/>
              </w:rPr>
              <m:t>r</m:t>
            </m:r>
          </m:e>
          <m:sub>
            <m:r>
              <m:rPr>
                <m:sty m:val="p"/>
              </m:rPr>
              <w:rPr>
                <w:rFonts w:ascii="Cambria Math" w:hAnsi="Cambria Math"/>
                <w:lang w:val="en-GB"/>
              </w:rPr>
              <m:t>xy</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cov(x,y)</m:t>
            </m:r>
          </m:num>
          <m:den>
            <m:sSub>
              <m:sSubPr>
                <m:ctrlPr>
                  <w:rPr>
                    <w:rFonts w:ascii="Cambria Math" w:hAnsi="Cambria Math"/>
                    <w:lang w:val="en-GB"/>
                  </w:rPr>
                </m:ctrlPr>
              </m:sSubPr>
              <m:e>
                <m:r>
                  <m:rPr>
                    <m:sty m:val="p"/>
                  </m:rPr>
                  <w:rPr>
                    <w:rFonts w:ascii="Cambria Math" w:hAnsi="Cambria Math"/>
                    <w:lang w:val="en-GB"/>
                  </w:rPr>
                  <m:t>SD</m:t>
                </m:r>
              </m:e>
              <m:sub>
                <m:r>
                  <m:rPr>
                    <m:sty m:val="p"/>
                  </m:rP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SD</m:t>
                </m:r>
              </m:e>
              <m:sub>
                <m:r>
                  <m:rPr>
                    <m:sty m:val="p"/>
                  </m:rPr>
                  <w:rPr>
                    <w:rFonts w:ascii="Cambria Math" w:hAnsi="Cambria Math"/>
                    <w:lang w:val="en-GB"/>
                  </w:rPr>
                  <m:t>y</m:t>
                </m:r>
              </m:sub>
            </m:sSub>
          </m:den>
        </m:f>
      </m:oMath>
      <w:r w:rsidR="000E20DC" w:rsidRPr="00E2148A">
        <w:rPr>
          <w:lang w:val="en-GB"/>
        </w:rPr>
        <w:tab/>
      </w:r>
      <w:r w:rsidR="007C6F2A" w:rsidRPr="00E2148A">
        <w:rPr>
          <w:lang w:val="en-GB"/>
        </w:rPr>
        <w:tab/>
      </w:r>
      <w:r w:rsidR="007C6F2A" w:rsidRPr="00E2148A">
        <w:rPr>
          <w:lang w:val="en-GB"/>
        </w:rPr>
        <w:tab/>
      </w:r>
      <w:r w:rsidR="007C6F2A" w:rsidRPr="00E2148A">
        <w:rPr>
          <w:lang w:val="en-GB"/>
        </w:rPr>
        <w:tab/>
      </w:r>
      <w:r w:rsidR="007C6F2A" w:rsidRPr="00E2148A">
        <w:rPr>
          <w:lang w:val="en-GB"/>
        </w:rPr>
        <w:tab/>
      </w:r>
      <w:r w:rsidR="007C6F2A" w:rsidRPr="00E2148A">
        <w:rPr>
          <w:lang w:val="en-GB"/>
        </w:rPr>
        <w:tab/>
      </w:r>
      <w:r w:rsidR="007C6F2A" w:rsidRPr="00E2148A">
        <w:rPr>
          <w:lang w:val="en-GB"/>
        </w:rPr>
        <w:tab/>
        <w:t>(1)</w:t>
      </w:r>
    </w:p>
    <w:p w14:paraId="428E8E63" w14:textId="77777777" w:rsidR="00F10EED" w:rsidRDefault="00F10EED" w:rsidP="000F1C0E">
      <w:pPr>
        <w:spacing w:before="240"/>
        <w:jc w:val="both"/>
        <w:rPr>
          <w:b/>
          <w:lang w:val="en-GB"/>
        </w:rPr>
      </w:pPr>
    </w:p>
    <w:p w14:paraId="423712D9" w14:textId="588A3DB1" w:rsidR="000E20DC" w:rsidRPr="00E2148A" w:rsidRDefault="000E20DC" w:rsidP="000F1C0E">
      <w:pPr>
        <w:spacing w:before="240"/>
        <w:jc w:val="both"/>
        <w:rPr>
          <w:lang w:val="en-GB"/>
        </w:rPr>
      </w:pPr>
      <w:r w:rsidRPr="00E2148A">
        <w:rPr>
          <w:b/>
          <w:lang w:val="en-GB"/>
        </w:rPr>
        <w:lastRenderedPageBreak/>
        <w:t xml:space="preserve">Spearman’s </w:t>
      </w:r>
      <w:r w:rsidR="000F1C0E">
        <w:rPr>
          <w:b/>
          <w:lang w:val="en-GB"/>
        </w:rPr>
        <w:t>R</w:t>
      </w:r>
      <w:r w:rsidRPr="00E2148A">
        <w:rPr>
          <w:b/>
          <w:lang w:val="en-GB"/>
        </w:rPr>
        <w:t xml:space="preserve">ank </w:t>
      </w:r>
      <w:r w:rsidR="000F1C0E">
        <w:rPr>
          <w:b/>
          <w:lang w:val="en-GB"/>
        </w:rPr>
        <w:t>C</w:t>
      </w:r>
      <w:r w:rsidRPr="00E2148A">
        <w:rPr>
          <w:b/>
          <w:lang w:val="en-GB"/>
        </w:rPr>
        <w:t xml:space="preserve">orrelation </w:t>
      </w:r>
      <w:r w:rsidR="000F1C0E">
        <w:rPr>
          <w:b/>
          <w:lang w:val="en-GB"/>
        </w:rPr>
        <w:t>C</w:t>
      </w:r>
      <w:r w:rsidRPr="00E2148A">
        <w:rPr>
          <w:b/>
          <w:lang w:val="en-GB"/>
        </w:rPr>
        <w:t>oefficient:</w:t>
      </w:r>
      <w:r w:rsidRPr="00E2148A">
        <w:rPr>
          <w:lang w:val="en-GB"/>
        </w:rPr>
        <w:t xml:space="preserve"> A non-parametric measure of correlation, which can be practical for non-normally distributed continuous data, utilized for ordinal data and  evaluates monotonic relationships (whether linear or not). .Confidence Intervals (CI) for Spearman’s correlations </w:t>
      </w:r>
      <w:proofErr w:type="gramStart"/>
      <w:r w:rsidRPr="00E2148A">
        <w:rPr>
          <w:lang w:val="en-GB"/>
        </w:rPr>
        <w:t>are</w:t>
      </w:r>
      <w:proofErr w:type="gramEnd"/>
      <w:r w:rsidRPr="00E2148A">
        <w:rPr>
          <w:lang w:val="en-GB"/>
        </w:rPr>
        <w:t xml:space="preserve"> calculated by using the </w:t>
      </w:r>
      <w:proofErr w:type="spellStart"/>
      <w:r w:rsidRPr="00E2148A">
        <w:rPr>
          <w:lang w:val="en-GB"/>
        </w:rPr>
        <w:t>Fieller</w:t>
      </w:r>
      <w:proofErr w:type="spellEnd"/>
      <w:r w:rsidRPr="00E2148A">
        <w:rPr>
          <w:lang w:val="en-GB"/>
        </w:rPr>
        <w:t xml:space="preserve">, Hartley, and Pearson (1957) correction. </w:t>
      </w:r>
    </w:p>
    <w:p w14:paraId="55DAE539" w14:textId="77777777" w:rsidR="000E20DC" w:rsidRPr="00E2148A" w:rsidRDefault="00F17F13" w:rsidP="000E20DC">
      <w:pPr>
        <w:spacing w:before="240"/>
        <w:ind w:firstLine="709"/>
        <w:jc w:val="both"/>
        <w:rPr>
          <w:lang w:val="en-GB"/>
        </w:rPr>
      </w:pPr>
      <m:oMath>
        <m:sSub>
          <m:sSubPr>
            <m:ctrlPr>
              <w:rPr>
                <w:rFonts w:ascii="Cambria Math" w:hAnsi="Cambria Math"/>
                <w:lang w:val="en-GB"/>
              </w:rPr>
            </m:ctrlPr>
          </m:sSubPr>
          <m:e>
            <m:r>
              <m:rPr>
                <m:sty m:val="p"/>
              </m:rPr>
              <w:rPr>
                <w:rFonts w:ascii="Cambria Math" w:hAnsi="Cambria Math"/>
                <w:lang w:val="en-GB"/>
              </w:rPr>
              <m:t>r</m:t>
            </m:r>
          </m:e>
          <m:sub>
            <m:sSub>
              <m:sSubPr>
                <m:ctrlPr>
                  <w:rPr>
                    <w:rFonts w:ascii="Cambria Math" w:hAnsi="Cambria Math"/>
                    <w:lang w:val="en-GB"/>
                  </w:rPr>
                </m:ctrlPr>
              </m:sSubPr>
              <m:e>
                <m:r>
                  <m:rPr>
                    <m:sty m:val="p"/>
                  </m:rPr>
                  <w:rPr>
                    <w:rFonts w:ascii="Cambria Math" w:hAnsi="Cambria Math"/>
                    <w:lang w:val="en-GB"/>
                  </w:rPr>
                  <m:t>s</m:t>
                </m:r>
              </m:e>
              <m:sub>
                <m:r>
                  <m:rPr>
                    <m:sty m:val="p"/>
                  </m:rPr>
                  <w:rPr>
                    <w:rFonts w:ascii="Cambria Math" w:hAnsi="Cambria Math"/>
                    <w:lang w:val="en-GB"/>
                  </w:rPr>
                  <m:t>xy</m:t>
                </m:r>
              </m:sub>
            </m:sSub>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cov(</m:t>
            </m:r>
            <m:sSub>
              <m:sSubPr>
                <m:ctrlPr>
                  <w:rPr>
                    <w:rFonts w:ascii="Cambria Math" w:hAnsi="Cambria Math"/>
                    <w:lang w:val="en-GB"/>
                  </w:rPr>
                </m:ctrlPr>
              </m:sSubPr>
              <m:e>
                <m:r>
                  <m:rPr>
                    <m:sty m:val="p"/>
                  </m:rPr>
                  <w:rPr>
                    <w:rFonts w:ascii="Cambria Math" w:hAnsi="Cambria Math"/>
                    <w:lang w:val="en-GB"/>
                  </w:rPr>
                  <m:t>rank</m:t>
                </m:r>
              </m:e>
              <m:sub>
                <m:r>
                  <m:rPr>
                    <m:sty m:val="p"/>
                  </m:rPr>
                  <w:rPr>
                    <w:rFonts w:ascii="Cambria Math" w:hAnsi="Cambria Math"/>
                    <w:lang w:val="en-GB"/>
                  </w:rPr>
                  <m:t>x</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rank</m:t>
                </m:r>
              </m:e>
              <m:sub>
                <m:r>
                  <m:rPr>
                    <m:sty m:val="p"/>
                  </m:rPr>
                  <w:rPr>
                    <w:rFonts w:ascii="Cambria Math" w:hAnsi="Cambria Math"/>
                    <w:lang w:val="en-GB"/>
                  </w:rPr>
                  <m:t>y</m:t>
                </m:r>
              </m:sub>
            </m:sSub>
            <m:r>
              <m:rPr>
                <m:sty m:val="p"/>
              </m:rPr>
              <w:rPr>
                <w:rFonts w:ascii="Cambria Math" w:hAnsi="Cambria Math"/>
                <w:lang w:val="en-GB"/>
              </w:rPr>
              <m:t>)</m:t>
            </m:r>
          </m:num>
          <m:den>
            <m:r>
              <m:rPr>
                <m:sty m:val="p"/>
              </m:rPr>
              <w:rPr>
                <w:rFonts w:ascii="Cambria Math" w:hAnsi="Cambria Math"/>
                <w:lang w:val="en-GB"/>
              </w:rPr>
              <m:t>SD(</m:t>
            </m:r>
            <m:sSub>
              <m:sSubPr>
                <m:ctrlPr>
                  <w:rPr>
                    <w:rFonts w:ascii="Cambria Math" w:hAnsi="Cambria Math"/>
                    <w:lang w:val="en-GB"/>
                  </w:rPr>
                </m:ctrlPr>
              </m:sSubPr>
              <m:e>
                <m:r>
                  <m:rPr>
                    <m:sty m:val="p"/>
                  </m:rPr>
                  <w:rPr>
                    <w:rFonts w:ascii="Cambria Math" w:hAnsi="Cambria Math"/>
                    <w:lang w:val="en-GB"/>
                  </w:rPr>
                  <m:t>rank</m:t>
                </m:r>
              </m:e>
              <m:sub>
                <m:r>
                  <m:rPr>
                    <m:sty m:val="p"/>
                  </m:rPr>
                  <w:rPr>
                    <w:rFonts w:ascii="Cambria Math" w:hAnsi="Cambria Math"/>
                    <w:lang w:val="en-GB"/>
                  </w:rPr>
                  <m:t>x</m:t>
                </m:r>
              </m:sub>
            </m:sSub>
            <m:r>
              <m:rPr>
                <m:sty m:val="p"/>
              </m:rPr>
              <w:rPr>
                <w:rFonts w:ascii="Cambria Math" w:hAnsi="Cambria Math"/>
                <w:lang w:val="en-GB"/>
              </w:rPr>
              <m:t>)×SD(</m:t>
            </m:r>
            <m:sSub>
              <m:sSubPr>
                <m:ctrlPr>
                  <w:rPr>
                    <w:rFonts w:ascii="Cambria Math" w:hAnsi="Cambria Math"/>
                    <w:lang w:val="en-GB"/>
                  </w:rPr>
                </m:ctrlPr>
              </m:sSubPr>
              <m:e>
                <m:r>
                  <m:rPr>
                    <m:sty m:val="p"/>
                  </m:rPr>
                  <w:rPr>
                    <w:rFonts w:ascii="Cambria Math" w:hAnsi="Cambria Math"/>
                    <w:lang w:val="en-GB"/>
                  </w:rPr>
                  <m:t>rank</m:t>
                </m:r>
              </m:e>
              <m:sub>
                <m:r>
                  <m:rPr>
                    <m:sty m:val="p"/>
                  </m:rPr>
                  <w:rPr>
                    <w:rFonts w:ascii="Cambria Math" w:hAnsi="Cambria Math"/>
                    <w:lang w:val="en-GB"/>
                  </w:rPr>
                  <m:t>y</m:t>
                </m:r>
              </m:sub>
            </m:sSub>
            <m:r>
              <m:rPr>
                <m:sty m:val="p"/>
              </m:rPr>
              <w:rPr>
                <w:rFonts w:ascii="Cambria Math" w:hAnsi="Cambria Math"/>
                <w:lang w:val="en-GB"/>
              </w:rPr>
              <m:t>)</m:t>
            </m:r>
          </m:den>
        </m:f>
      </m:oMath>
      <w:r w:rsidR="000E20DC" w:rsidRPr="00E2148A">
        <w:rPr>
          <w:lang w:val="en-GB"/>
        </w:rPr>
        <w:tab/>
      </w:r>
      <w:r w:rsidR="000E20DC" w:rsidRPr="00E2148A">
        <w:rPr>
          <w:lang w:val="en-GB"/>
        </w:rPr>
        <w:tab/>
      </w:r>
      <w:r w:rsidR="007C6F2A" w:rsidRPr="00E2148A">
        <w:rPr>
          <w:lang w:val="en-GB"/>
        </w:rPr>
        <w:tab/>
      </w:r>
      <w:r w:rsidR="007C6F2A" w:rsidRPr="00E2148A">
        <w:rPr>
          <w:lang w:val="en-GB"/>
        </w:rPr>
        <w:tab/>
      </w:r>
      <w:r w:rsidR="007C6F2A" w:rsidRPr="00E2148A">
        <w:rPr>
          <w:lang w:val="en-GB"/>
        </w:rPr>
        <w:tab/>
        <w:t>(2)</w:t>
      </w:r>
      <w:r w:rsidR="000E20DC" w:rsidRPr="00E2148A">
        <w:rPr>
          <w:lang w:val="en-GB"/>
        </w:rPr>
        <w:tab/>
      </w:r>
      <w:r w:rsidR="000E20DC" w:rsidRPr="00E2148A">
        <w:rPr>
          <w:lang w:val="en-GB"/>
        </w:rPr>
        <w:tab/>
      </w:r>
      <w:r w:rsidR="000E20DC" w:rsidRPr="00E2148A">
        <w:rPr>
          <w:lang w:val="en-GB"/>
        </w:rPr>
        <w:tab/>
      </w:r>
      <w:r w:rsidR="000E20DC" w:rsidRPr="00E2148A">
        <w:rPr>
          <w:lang w:val="en-GB"/>
        </w:rPr>
        <w:tab/>
      </w:r>
      <w:r w:rsidR="000E20DC" w:rsidRPr="00E2148A">
        <w:rPr>
          <w:lang w:val="en-GB"/>
        </w:rPr>
        <w:tab/>
      </w:r>
    </w:p>
    <w:p w14:paraId="4998A61B" w14:textId="2B046B68" w:rsidR="000E20DC" w:rsidRPr="00E2148A" w:rsidRDefault="000E20DC" w:rsidP="000F1C0E">
      <w:pPr>
        <w:spacing w:before="240"/>
        <w:jc w:val="both"/>
        <w:rPr>
          <w:lang w:val="en-GB"/>
        </w:rPr>
      </w:pPr>
      <w:r w:rsidRPr="00E2148A">
        <w:rPr>
          <w:b/>
          <w:lang w:val="en-GB"/>
        </w:rPr>
        <w:t xml:space="preserve">Kendall’s </w:t>
      </w:r>
      <w:r w:rsidR="000F1C0E">
        <w:rPr>
          <w:b/>
          <w:lang w:val="en-GB"/>
        </w:rPr>
        <w:t>R</w:t>
      </w:r>
      <w:r w:rsidRPr="00E2148A">
        <w:rPr>
          <w:b/>
          <w:lang w:val="en-GB"/>
        </w:rPr>
        <w:t xml:space="preserve">ank </w:t>
      </w:r>
      <w:r w:rsidR="000F1C0E">
        <w:rPr>
          <w:b/>
          <w:lang w:val="en-GB"/>
        </w:rPr>
        <w:t>C</w:t>
      </w:r>
      <w:r w:rsidRPr="00E2148A">
        <w:rPr>
          <w:b/>
          <w:lang w:val="en-GB"/>
        </w:rPr>
        <w:t>orrelation:</w:t>
      </w:r>
      <w:r w:rsidRPr="00E2148A">
        <w:rPr>
          <w:lang w:val="en-GB"/>
        </w:rPr>
        <w:t xml:space="preserve"> the Kendall’s rank correlation is chosen instead of the Spearman correlation, due to a lower Gross Error Sensitivity (GES) and a lower Asymptotic Variance (AV). However, the commenting of Kendall’s tau is less direct contrasted with Spearman’s rho, since it quantifies the distinction between the % of compatible and incompatible pairs among all probable pairwise events. CI of Kendall’s correlation </w:t>
      </w:r>
      <w:proofErr w:type="spellStart"/>
      <w:r w:rsidRPr="00E2148A">
        <w:rPr>
          <w:lang w:val="en-GB"/>
        </w:rPr>
        <w:t>coeffient</w:t>
      </w:r>
      <w:proofErr w:type="spellEnd"/>
      <w:r w:rsidRPr="00E2148A">
        <w:rPr>
          <w:lang w:val="en-GB"/>
        </w:rPr>
        <w:t xml:space="preserve"> are also calculated by utilizing the </w:t>
      </w:r>
      <w:proofErr w:type="spellStart"/>
      <w:r w:rsidRPr="00E2148A">
        <w:rPr>
          <w:lang w:val="en-GB"/>
        </w:rPr>
        <w:t>Fieller</w:t>
      </w:r>
      <w:proofErr w:type="spellEnd"/>
      <w:r w:rsidRPr="00E2148A">
        <w:rPr>
          <w:lang w:val="en-GB"/>
        </w:rPr>
        <w:t xml:space="preserve">, Hartley, and Pearson (1957) correction (see </w:t>
      </w:r>
      <w:proofErr w:type="spellStart"/>
      <w:r w:rsidRPr="00E2148A">
        <w:rPr>
          <w:lang w:val="en-GB"/>
        </w:rPr>
        <w:t>Bishara</w:t>
      </w:r>
      <w:proofErr w:type="spellEnd"/>
      <w:r w:rsidRPr="00E2148A">
        <w:rPr>
          <w:lang w:val="en-GB"/>
        </w:rPr>
        <w:t xml:space="preserve"> and </w:t>
      </w:r>
      <w:proofErr w:type="spellStart"/>
      <w:r w:rsidRPr="00E2148A">
        <w:rPr>
          <w:lang w:val="en-GB"/>
        </w:rPr>
        <w:t>Hittner</w:t>
      </w:r>
      <w:proofErr w:type="spellEnd"/>
      <w:r w:rsidRPr="00E2148A">
        <w:rPr>
          <w:lang w:val="en-GB"/>
        </w:rPr>
        <w:t xml:space="preserve">, 2017). </w:t>
      </w:r>
    </w:p>
    <w:p w14:paraId="002930F4" w14:textId="77777777" w:rsidR="0011073C" w:rsidRPr="00E2148A" w:rsidRDefault="00F17F13" w:rsidP="000E20DC">
      <w:pPr>
        <w:spacing w:before="240"/>
        <w:ind w:firstLine="709"/>
        <w:jc w:val="both"/>
        <w:rPr>
          <w:lang w:val="en-GB"/>
        </w:rPr>
      </w:pPr>
      <m:oMath>
        <m:sSub>
          <m:sSubPr>
            <m:ctrlPr>
              <w:rPr>
                <w:rFonts w:ascii="Cambria Math" w:hAnsi="Cambria Math"/>
                <w:lang w:val="en-GB"/>
              </w:rPr>
            </m:ctrlPr>
          </m:sSubPr>
          <m:e>
            <m:r>
              <m:rPr>
                <m:sty m:val="p"/>
              </m:rPr>
              <w:rPr>
                <w:rFonts w:ascii="Cambria Math" w:hAnsi="Cambria Math"/>
                <w:lang w:val="en-GB"/>
              </w:rPr>
              <m:t>r</m:t>
            </m:r>
          </m:e>
          <m:sub>
            <m:r>
              <m:rPr>
                <m:sty m:val="p"/>
              </m:rPr>
              <w:rPr>
                <w:rFonts w:ascii="Cambria Math" w:hAnsi="Cambria Math"/>
                <w:lang w:val="en-GB"/>
              </w:rPr>
              <m:t>xy</m:t>
            </m:r>
          </m:sub>
        </m:sSub>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num>
          <m:den>
            <m:r>
              <m:rPr>
                <m:sty m:val="p"/>
              </m:rPr>
              <w:rPr>
                <w:rFonts w:ascii="Cambria Math" w:hAnsi="Cambria Math"/>
                <w:lang w:val="en-GB"/>
              </w:rPr>
              <m:t>n</m:t>
            </m:r>
            <m:d>
              <m:dPr>
                <m:ctrlPr>
                  <w:rPr>
                    <w:rFonts w:ascii="Cambria Math" w:hAnsi="Cambria Math"/>
                    <w:lang w:val="en-GB"/>
                  </w:rPr>
                </m:ctrlPr>
              </m:dPr>
              <m:e>
                <m:r>
                  <m:rPr>
                    <m:sty m:val="p"/>
                  </m:rPr>
                  <w:rPr>
                    <w:rFonts w:ascii="Cambria Math" w:hAnsi="Cambria Math"/>
                    <w:lang w:val="en-GB"/>
                  </w:rPr>
                  <m:t>n-1</m:t>
                </m:r>
              </m:e>
            </m:d>
          </m:den>
        </m:f>
        <m:nary>
          <m:naryPr>
            <m:chr m:val="∑"/>
            <m:limLoc m:val="undOvr"/>
            <m:supHide m:val="1"/>
            <m:ctrlPr>
              <w:rPr>
                <w:rFonts w:ascii="Cambria Math" w:hAnsi="Cambria Math"/>
                <w:lang w:val="en-GB"/>
              </w:rPr>
            </m:ctrlPr>
          </m:naryPr>
          <m:sub>
            <m:r>
              <m:rPr>
                <m:sty m:val="p"/>
              </m:rPr>
              <w:rPr>
                <w:rFonts w:ascii="Cambria Math" w:hAnsi="Cambria Math"/>
                <w:lang w:val="en-GB"/>
              </w:rPr>
              <m:t>i&gt;j</m:t>
            </m:r>
          </m:sub>
          <m:sup/>
          <m:e>
            <m:r>
              <m:rPr>
                <m:sty m:val="p"/>
              </m:rPr>
              <w:rPr>
                <w:rFonts w:ascii="Cambria Math" w:hAnsi="Cambria Math"/>
                <w:lang w:val="en-GB"/>
              </w:rPr>
              <m:t>sign(</m:t>
            </m:r>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x</m:t>
                </m:r>
              </m:e>
              <m:sub>
                <m:r>
                  <m:rPr>
                    <m:sty m:val="p"/>
                  </m:rPr>
                  <w:rPr>
                    <w:rFonts w:ascii="Cambria Math" w:hAnsi="Cambria Math"/>
                    <w:lang w:val="en-GB"/>
                  </w:rPr>
                  <m:t>j</m:t>
                </m:r>
              </m:sub>
            </m:sSub>
          </m:e>
        </m:nary>
        <m:r>
          <m:rPr>
            <m:sty m:val="p"/>
          </m:rPr>
          <w:rPr>
            <w:rFonts w:ascii="Cambria Math" w:hAnsi="Cambria Math"/>
            <w:lang w:val="en-GB"/>
          </w:rPr>
          <m:t>)×sign(</m:t>
        </m:r>
        <m:sSub>
          <m:sSubPr>
            <m:ctrlPr>
              <w:rPr>
                <w:rFonts w:ascii="Cambria Math" w:hAnsi="Cambria Math"/>
                <w:lang w:val="en-GB"/>
              </w:rPr>
            </m:ctrlPr>
          </m:sSubPr>
          <m:e>
            <m:r>
              <m:rPr>
                <m:sty m:val="p"/>
              </m:rPr>
              <w:rPr>
                <w:rFonts w:ascii="Cambria Math" w:hAnsi="Cambria Math"/>
                <w:lang w:val="en-GB"/>
              </w:rPr>
              <m:t>y</m:t>
            </m:r>
          </m:e>
          <m:sub>
            <m:r>
              <m:rPr>
                <m:sty m:val="p"/>
              </m:rP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y</m:t>
            </m:r>
          </m:e>
          <m:sub>
            <m:r>
              <m:rPr>
                <m:sty m:val="p"/>
              </m:rPr>
              <w:rPr>
                <w:rFonts w:ascii="Cambria Math" w:hAnsi="Cambria Math"/>
                <w:lang w:val="en-GB"/>
              </w:rPr>
              <m:t>j</m:t>
            </m:r>
          </m:sub>
        </m:sSub>
        <m:r>
          <m:rPr>
            <m:sty m:val="p"/>
          </m:rPr>
          <w:rPr>
            <w:rFonts w:ascii="Cambria Math" w:hAnsi="Cambria Math"/>
            <w:lang w:val="en-GB"/>
          </w:rPr>
          <m:t>)</m:t>
        </m:r>
      </m:oMath>
      <w:r w:rsidR="000E20DC" w:rsidRPr="00E2148A">
        <w:rPr>
          <w:lang w:val="en-GB"/>
        </w:rPr>
        <w:t xml:space="preserve"> </w:t>
      </w:r>
      <w:r w:rsidR="000E20DC" w:rsidRPr="00E2148A">
        <w:rPr>
          <w:lang w:val="en-GB"/>
        </w:rPr>
        <w:tab/>
      </w:r>
      <w:r w:rsidR="007C6F2A" w:rsidRPr="00E2148A">
        <w:rPr>
          <w:lang w:val="en-GB"/>
        </w:rPr>
        <w:tab/>
        <w:t>(3)</w:t>
      </w:r>
    </w:p>
    <w:p w14:paraId="2642C426" w14:textId="77777777" w:rsidR="0011073C" w:rsidRPr="00E2148A" w:rsidRDefault="0011073C" w:rsidP="000F1C0E">
      <w:pPr>
        <w:spacing w:before="240"/>
        <w:ind w:firstLine="709"/>
        <w:jc w:val="center"/>
        <w:rPr>
          <w:b/>
          <w:lang w:val="en-GB"/>
        </w:rPr>
      </w:pPr>
      <w:r w:rsidRPr="00E2148A">
        <w:rPr>
          <w:b/>
          <w:lang w:val="en-GB"/>
        </w:rPr>
        <w:t>Results of Analysis</w:t>
      </w:r>
    </w:p>
    <w:p w14:paraId="6A6BB4ED" w14:textId="77777777" w:rsidR="0011073C" w:rsidRDefault="0011073C" w:rsidP="0011073C">
      <w:pPr>
        <w:spacing w:before="240"/>
        <w:ind w:firstLine="709"/>
        <w:jc w:val="both"/>
        <w:rPr>
          <w:lang w:val="en-GB"/>
        </w:rPr>
      </w:pPr>
      <w:r w:rsidRPr="00E2148A">
        <w:rPr>
          <w:lang w:val="en-GB"/>
        </w:rPr>
        <w:t>For dissecting the association between ME and TA, CA is employed for the data of thirty countries in accumulative ME related to 2000-2019 term by computing Pearson’s correlation coefficient, which is the most widely used correlation coefficient for determining monotonic linear relationship. The result of CA is demonstrated in Table 2.</w:t>
      </w:r>
    </w:p>
    <w:p w14:paraId="3FB2E9AA" w14:textId="77777777" w:rsidR="000F1C0E" w:rsidRDefault="000F1C0E" w:rsidP="0011073C">
      <w:pPr>
        <w:spacing w:before="240"/>
        <w:ind w:firstLine="709"/>
        <w:jc w:val="both"/>
        <w:rPr>
          <w:lang w:val="en-GB"/>
        </w:rPr>
      </w:pPr>
    </w:p>
    <w:p w14:paraId="4DBAFE37" w14:textId="77777777" w:rsidR="000F1C0E" w:rsidRDefault="000F1C0E" w:rsidP="0011073C">
      <w:pPr>
        <w:spacing w:before="240"/>
        <w:ind w:firstLine="709"/>
        <w:jc w:val="both"/>
        <w:rPr>
          <w:lang w:val="en-GB"/>
        </w:rPr>
      </w:pPr>
    </w:p>
    <w:p w14:paraId="19B76D8F" w14:textId="77777777" w:rsidR="000F1C0E" w:rsidRDefault="000F1C0E" w:rsidP="0011073C">
      <w:pPr>
        <w:spacing w:before="240"/>
        <w:ind w:firstLine="709"/>
        <w:jc w:val="both"/>
        <w:rPr>
          <w:lang w:val="en-GB"/>
        </w:rPr>
      </w:pPr>
    </w:p>
    <w:p w14:paraId="2CF2B7CE" w14:textId="77777777" w:rsidR="000F1C0E" w:rsidRDefault="000F1C0E" w:rsidP="0011073C">
      <w:pPr>
        <w:spacing w:before="240"/>
        <w:ind w:firstLine="709"/>
        <w:jc w:val="both"/>
        <w:rPr>
          <w:lang w:val="en-GB"/>
        </w:rPr>
      </w:pPr>
    </w:p>
    <w:p w14:paraId="76821DCB" w14:textId="77777777" w:rsidR="000F1C0E" w:rsidRDefault="000F1C0E" w:rsidP="0011073C">
      <w:pPr>
        <w:spacing w:before="240"/>
        <w:ind w:firstLine="709"/>
        <w:jc w:val="both"/>
        <w:rPr>
          <w:lang w:val="en-GB"/>
        </w:rPr>
      </w:pPr>
    </w:p>
    <w:p w14:paraId="78BDEB48" w14:textId="77777777" w:rsidR="000F1C0E" w:rsidRDefault="000F1C0E" w:rsidP="0011073C">
      <w:pPr>
        <w:spacing w:before="240"/>
        <w:ind w:firstLine="709"/>
        <w:jc w:val="both"/>
        <w:rPr>
          <w:lang w:val="en-GB"/>
        </w:rPr>
      </w:pPr>
    </w:p>
    <w:p w14:paraId="28F810A2" w14:textId="77777777" w:rsidR="000F1C0E" w:rsidRDefault="000F1C0E" w:rsidP="0011073C">
      <w:pPr>
        <w:spacing w:before="240"/>
        <w:ind w:firstLine="709"/>
        <w:jc w:val="both"/>
        <w:rPr>
          <w:lang w:val="en-GB"/>
        </w:rPr>
      </w:pPr>
    </w:p>
    <w:p w14:paraId="744B2E73" w14:textId="77777777" w:rsidR="00165D77" w:rsidRPr="00E2148A" w:rsidRDefault="00165D77" w:rsidP="0011073C">
      <w:pPr>
        <w:jc w:val="center"/>
        <w:rPr>
          <w:b/>
          <w:sz w:val="18"/>
          <w:szCs w:val="18"/>
          <w:lang w:val="en-GB"/>
        </w:rPr>
      </w:pPr>
    </w:p>
    <w:p w14:paraId="0CB0B010" w14:textId="77777777" w:rsidR="0011073C" w:rsidRPr="00E2148A" w:rsidRDefault="0011073C" w:rsidP="0011073C">
      <w:pPr>
        <w:jc w:val="center"/>
        <w:rPr>
          <w:b/>
          <w:sz w:val="20"/>
          <w:szCs w:val="20"/>
          <w:lang w:val="en-GB"/>
        </w:rPr>
      </w:pPr>
      <w:r w:rsidRPr="00E2148A">
        <w:rPr>
          <w:b/>
          <w:sz w:val="20"/>
          <w:szCs w:val="20"/>
          <w:lang w:val="en-GB"/>
        </w:rPr>
        <w:lastRenderedPageBreak/>
        <w:t xml:space="preserve">Table 2: </w:t>
      </w:r>
      <w:r w:rsidRPr="00E2148A">
        <w:rPr>
          <w:sz w:val="20"/>
          <w:szCs w:val="20"/>
          <w:lang w:val="en-GB"/>
        </w:rPr>
        <w:t>The Results of CA</w:t>
      </w:r>
    </w:p>
    <w:p w14:paraId="715F14D3" w14:textId="77777777" w:rsidR="0011073C" w:rsidRPr="00E2148A" w:rsidRDefault="0011073C" w:rsidP="0011073C">
      <w:pPr>
        <w:jc w:val="center"/>
        <w:rPr>
          <w:b/>
          <w:sz w:val="18"/>
          <w:szCs w:val="18"/>
          <w:lang w:val="en-GB"/>
        </w:rPr>
      </w:pPr>
    </w:p>
    <w:p w14:paraId="67AED9A3" w14:textId="77777777" w:rsidR="0011073C" w:rsidRPr="00E2148A" w:rsidRDefault="0011073C" w:rsidP="0011073C">
      <w:pPr>
        <w:spacing w:after="120"/>
        <w:jc w:val="both"/>
        <w:rPr>
          <w:lang w:val="en-GB"/>
        </w:rPr>
      </w:pPr>
      <w:r w:rsidRPr="00E2148A">
        <w:rPr>
          <w:noProof/>
        </w:rPr>
        <w:drawing>
          <wp:inline distT="0" distB="0" distL="0" distR="0" wp14:anchorId="7596E7CB" wp14:editId="394743EB">
            <wp:extent cx="4679950" cy="2476500"/>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574"/>
                    <a:stretch/>
                  </pic:blipFill>
                  <pic:spPr bwMode="auto">
                    <a:xfrm>
                      <a:off x="0" y="0"/>
                      <a:ext cx="4686031" cy="2479718"/>
                    </a:xfrm>
                    <a:prstGeom prst="rect">
                      <a:avLst/>
                    </a:prstGeom>
                    <a:noFill/>
                    <a:ln>
                      <a:noFill/>
                    </a:ln>
                    <a:extLst>
                      <a:ext uri="{53640926-AAD7-44D8-BBD7-CCE9431645EC}">
                        <a14:shadowObscured xmlns:a14="http://schemas.microsoft.com/office/drawing/2010/main"/>
                      </a:ext>
                    </a:extLst>
                  </pic:spPr>
                </pic:pic>
              </a:graphicData>
            </a:graphic>
          </wp:inline>
        </w:drawing>
      </w:r>
    </w:p>
    <w:p w14:paraId="39E02D23" w14:textId="77777777" w:rsidR="0011073C" w:rsidRPr="00E2148A" w:rsidRDefault="0011073C" w:rsidP="0011073C">
      <w:pPr>
        <w:jc w:val="both"/>
        <w:rPr>
          <w:sz w:val="16"/>
          <w:szCs w:val="18"/>
          <w:lang w:val="en-GB"/>
        </w:rPr>
      </w:pPr>
      <w:r w:rsidRPr="00E2148A">
        <w:rPr>
          <w:b/>
          <w:sz w:val="16"/>
          <w:szCs w:val="18"/>
          <w:lang w:val="en-GB"/>
        </w:rPr>
        <w:t>(</w:t>
      </w:r>
      <w:proofErr w:type="gramStart"/>
      <w:r w:rsidRPr="00E2148A">
        <w:rPr>
          <w:b/>
          <w:sz w:val="16"/>
          <w:szCs w:val="18"/>
          <w:lang w:val="en-GB"/>
        </w:rPr>
        <w:t>a</w:t>
      </w:r>
      <w:proofErr w:type="gramEnd"/>
      <w:r w:rsidRPr="00E2148A">
        <w:rPr>
          <w:b/>
          <w:sz w:val="16"/>
          <w:szCs w:val="18"/>
          <w:lang w:val="en-GB"/>
        </w:rPr>
        <w:t>)</w:t>
      </w:r>
      <w:r w:rsidRPr="00E2148A">
        <w:rPr>
          <w:sz w:val="16"/>
          <w:szCs w:val="18"/>
          <w:lang w:val="en-GB"/>
        </w:rPr>
        <w:t xml:space="preserve">: Pearson correlation is significant at </w:t>
      </w:r>
      <w:r w:rsidRPr="00E2148A">
        <w:rPr>
          <w:sz w:val="16"/>
          <w:szCs w:val="18"/>
          <w:lang w:val="en-GB"/>
        </w:rPr>
        <w:sym w:font="Symbol" w:char="F061"/>
      </w:r>
      <w:r w:rsidRPr="00E2148A">
        <w:rPr>
          <w:sz w:val="16"/>
          <w:szCs w:val="18"/>
          <w:lang w:val="en-GB"/>
        </w:rPr>
        <w:t xml:space="preserve">= 0.05 level and correlation values are shown in parenthesis. </w:t>
      </w:r>
    </w:p>
    <w:p w14:paraId="68307945" w14:textId="77777777" w:rsidR="0011073C" w:rsidRPr="00E2148A" w:rsidRDefault="0011073C" w:rsidP="0011073C">
      <w:pPr>
        <w:jc w:val="both"/>
        <w:rPr>
          <w:sz w:val="16"/>
          <w:szCs w:val="18"/>
          <w:lang w:val="en-GB"/>
        </w:rPr>
      </w:pPr>
      <w:r w:rsidRPr="00E2148A">
        <w:rPr>
          <w:b/>
          <w:sz w:val="16"/>
          <w:szCs w:val="18"/>
          <w:lang w:val="en-GB"/>
        </w:rPr>
        <w:t>(b)</w:t>
      </w:r>
      <w:r w:rsidRPr="00E2148A">
        <w:rPr>
          <w:sz w:val="16"/>
          <w:szCs w:val="18"/>
          <w:lang w:val="en-GB"/>
        </w:rPr>
        <w:t xml:space="preserve">: </w:t>
      </w:r>
      <w:proofErr w:type="gramStart"/>
      <w:r w:rsidRPr="00E2148A">
        <w:rPr>
          <w:sz w:val="16"/>
          <w:szCs w:val="18"/>
          <w:lang w:val="en-GB"/>
        </w:rPr>
        <w:t>r(</w:t>
      </w:r>
      <w:proofErr w:type="gramEnd"/>
      <w:r w:rsidRPr="00E2148A">
        <w:rPr>
          <w:sz w:val="16"/>
          <w:szCs w:val="18"/>
          <w:lang w:val="en-GB"/>
        </w:rPr>
        <w:t xml:space="preserve">0.00-0.20): Slight correlation (negligible relationship), </w:t>
      </w:r>
    </w:p>
    <w:p w14:paraId="26A938F0" w14:textId="77777777" w:rsidR="0011073C" w:rsidRPr="00E2148A" w:rsidRDefault="0011073C" w:rsidP="0011073C">
      <w:pPr>
        <w:ind w:firstLine="284"/>
        <w:jc w:val="both"/>
        <w:rPr>
          <w:sz w:val="16"/>
          <w:szCs w:val="18"/>
          <w:lang w:val="en-GB"/>
        </w:rPr>
      </w:pPr>
      <w:proofErr w:type="gramStart"/>
      <w:r w:rsidRPr="00E2148A">
        <w:rPr>
          <w:sz w:val="16"/>
          <w:szCs w:val="18"/>
          <w:lang w:val="en-GB"/>
        </w:rPr>
        <w:t>r(</w:t>
      </w:r>
      <w:proofErr w:type="gramEnd"/>
      <w:r w:rsidRPr="00E2148A">
        <w:rPr>
          <w:sz w:val="16"/>
          <w:szCs w:val="18"/>
          <w:lang w:val="en-GB"/>
        </w:rPr>
        <w:t xml:space="preserve">0.20-0.40): Low correlation (definite but small relationship), </w:t>
      </w:r>
    </w:p>
    <w:p w14:paraId="44FA261B" w14:textId="77777777" w:rsidR="0011073C" w:rsidRPr="00E2148A" w:rsidRDefault="0011073C" w:rsidP="0011073C">
      <w:pPr>
        <w:ind w:left="284"/>
        <w:jc w:val="both"/>
        <w:rPr>
          <w:sz w:val="16"/>
          <w:szCs w:val="18"/>
          <w:lang w:val="en-GB"/>
        </w:rPr>
      </w:pPr>
      <w:proofErr w:type="gramStart"/>
      <w:r w:rsidRPr="00E2148A">
        <w:rPr>
          <w:sz w:val="16"/>
          <w:szCs w:val="18"/>
          <w:lang w:val="en-GB"/>
        </w:rPr>
        <w:t>r(</w:t>
      </w:r>
      <w:proofErr w:type="gramEnd"/>
      <w:r w:rsidRPr="00E2148A">
        <w:rPr>
          <w:sz w:val="16"/>
          <w:szCs w:val="18"/>
          <w:lang w:val="en-GB"/>
        </w:rPr>
        <w:t xml:space="preserve">0.40-0.70): Moderate correlation (substantial relationship), </w:t>
      </w:r>
    </w:p>
    <w:p w14:paraId="4B94A842" w14:textId="77777777" w:rsidR="0011073C" w:rsidRPr="00E2148A" w:rsidRDefault="0011073C" w:rsidP="0011073C">
      <w:pPr>
        <w:ind w:left="284"/>
        <w:jc w:val="both"/>
        <w:rPr>
          <w:sz w:val="16"/>
          <w:szCs w:val="18"/>
          <w:lang w:val="en-GB"/>
        </w:rPr>
      </w:pPr>
      <w:proofErr w:type="gramStart"/>
      <w:r w:rsidRPr="00E2148A">
        <w:rPr>
          <w:sz w:val="16"/>
          <w:szCs w:val="18"/>
          <w:lang w:val="en-GB"/>
        </w:rPr>
        <w:t>r(</w:t>
      </w:r>
      <w:proofErr w:type="gramEnd"/>
      <w:r w:rsidRPr="00E2148A">
        <w:rPr>
          <w:sz w:val="16"/>
          <w:szCs w:val="18"/>
          <w:lang w:val="en-GB"/>
        </w:rPr>
        <w:t xml:space="preserve">0.70-0.90): High correlation (marked relationship) </w:t>
      </w:r>
    </w:p>
    <w:p w14:paraId="2107CCA3" w14:textId="77777777" w:rsidR="0011073C" w:rsidRPr="00E2148A" w:rsidRDefault="0011073C" w:rsidP="0011073C">
      <w:pPr>
        <w:ind w:left="284"/>
        <w:jc w:val="both"/>
        <w:rPr>
          <w:sz w:val="16"/>
          <w:szCs w:val="18"/>
          <w:lang w:val="en-GB"/>
        </w:rPr>
      </w:pPr>
      <w:proofErr w:type="gramStart"/>
      <w:r w:rsidRPr="00E2148A">
        <w:rPr>
          <w:sz w:val="16"/>
          <w:szCs w:val="18"/>
          <w:lang w:val="en-GB"/>
        </w:rPr>
        <w:t>r(</w:t>
      </w:r>
      <w:proofErr w:type="gramEnd"/>
      <w:r w:rsidRPr="00E2148A">
        <w:rPr>
          <w:sz w:val="16"/>
          <w:szCs w:val="18"/>
          <w:lang w:val="en-GB"/>
        </w:rPr>
        <w:t>0.90-1.00): Very high correlation (very dependable relationship) (Guilford,1950)</w:t>
      </w:r>
      <w:r w:rsidRPr="00E2148A">
        <w:rPr>
          <w:rStyle w:val="SonnotBavurusu"/>
          <w:sz w:val="16"/>
          <w:szCs w:val="18"/>
          <w:lang w:val="en-GB"/>
        </w:rPr>
        <w:t xml:space="preserve"> </w:t>
      </w:r>
      <w:r w:rsidRPr="00E2148A">
        <w:rPr>
          <w:rStyle w:val="SonnotBavurusu"/>
          <w:sz w:val="16"/>
          <w:szCs w:val="18"/>
          <w:lang w:val="en-GB"/>
        </w:rPr>
        <w:endnoteReference w:id="1"/>
      </w:r>
      <w:r w:rsidRPr="00E2148A">
        <w:rPr>
          <w:sz w:val="16"/>
          <w:szCs w:val="18"/>
          <w:lang w:val="en-GB"/>
        </w:rPr>
        <w:t>.</w:t>
      </w:r>
    </w:p>
    <w:p w14:paraId="434248D4" w14:textId="77777777" w:rsidR="0011073C" w:rsidRPr="00E2148A" w:rsidRDefault="0011073C" w:rsidP="0011073C">
      <w:pPr>
        <w:jc w:val="both"/>
        <w:rPr>
          <w:sz w:val="16"/>
          <w:szCs w:val="18"/>
          <w:lang w:val="en-GB"/>
        </w:rPr>
      </w:pPr>
      <w:r w:rsidRPr="00E2148A">
        <w:rPr>
          <w:b/>
          <w:sz w:val="16"/>
          <w:szCs w:val="18"/>
          <w:lang w:val="en-GB"/>
        </w:rPr>
        <w:t>(c)</w:t>
      </w:r>
      <w:r w:rsidRPr="00E2148A">
        <w:rPr>
          <w:sz w:val="16"/>
          <w:szCs w:val="18"/>
          <w:lang w:val="en-GB"/>
        </w:rPr>
        <w:t>: Since there is no data in Arms Transfers database concerning with these countries, the correlation analysis is not perform.</w:t>
      </w:r>
    </w:p>
    <w:p w14:paraId="60F0CF05" w14:textId="049C97F3" w:rsidR="0011073C" w:rsidRPr="00E2148A" w:rsidRDefault="0011073C" w:rsidP="0011073C">
      <w:pPr>
        <w:spacing w:before="240"/>
        <w:ind w:firstLine="709"/>
        <w:jc w:val="both"/>
        <w:rPr>
          <w:lang w:val="en-GB"/>
        </w:rPr>
      </w:pPr>
      <w:r w:rsidRPr="00E2148A">
        <w:rPr>
          <w:lang w:val="en-GB"/>
        </w:rPr>
        <w:t xml:space="preserve">As examining the findings obtained from Table 2, it can be concluded that there are significant relationships between ME and TA in 9 countries (Turkey, China, South Korea, India, USA, Australia, Russia, Norway, and Spain) with same direction. Turkey, China and South Korea have significant high positive (same direction) correlations (0.70-0.90) between ME and TA successively referring marked relation. The other countries (India, USA, Australia, Russia, Norway, and Spain) have significant moderate positive correlation between ME and TA expressing substantial relationship. On the other way, there are not associations between ME and TA in the rest of the countries (Colombia, Taiwan, Saudi Arabia, Pakistan, Iran, Poland, Brazil, Singapore, Japan, Greece, Canada, Sweden, Netherlands, Israel, Italy, France, Germany, and UK). The scatterplots of CA of countries having the same direction relationships between ME and AT is expressed in Figure </w:t>
      </w:r>
      <w:r w:rsidR="00165D77" w:rsidRPr="00E2148A">
        <w:rPr>
          <w:lang w:val="en-GB"/>
        </w:rPr>
        <w:t>3</w:t>
      </w:r>
      <w:r w:rsidRPr="00E2148A">
        <w:rPr>
          <w:lang w:val="en-GB"/>
        </w:rPr>
        <w:t>.</w:t>
      </w:r>
    </w:p>
    <w:p w14:paraId="6AAB06B6" w14:textId="77777777" w:rsidR="00165D77" w:rsidRPr="00E2148A" w:rsidRDefault="00165D77" w:rsidP="0011073C">
      <w:pPr>
        <w:spacing w:before="240"/>
        <w:ind w:firstLine="709"/>
        <w:jc w:val="both"/>
        <w:rPr>
          <w:lang w:val="en-GB"/>
        </w:rPr>
      </w:pPr>
    </w:p>
    <w:p w14:paraId="3E2D6290" w14:textId="77777777" w:rsidR="00165D77" w:rsidRPr="00E2148A" w:rsidRDefault="00165D77" w:rsidP="0011073C">
      <w:pPr>
        <w:spacing w:before="240"/>
        <w:ind w:firstLine="709"/>
        <w:jc w:val="both"/>
        <w:rPr>
          <w:lang w:val="en-GB"/>
        </w:rPr>
      </w:pPr>
    </w:p>
    <w:p w14:paraId="1142E323" w14:textId="77777777" w:rsidR="0011073C" w:rsidRDefault="0011073C" w:rsidP="0011073C">
      <w:pPr>
        <w:spacing w:after="120"/>
        <w:jc w:val="both"/>
        <w:rPr>
          <w:lang w:val="en-GB"/>
        </w:rPr>
      </w:pPr>
    </w:p>
    <w:p w14:paraId="71F94979" w14:textId="77777777" w:rsidR="00F10EED" w:rsidRPr="00E2148A" w:rsidRDefault="00F10EED" w:rsidP="0011073C">
      <w:pPr>
        <w:spacing w:after="120"/>
        <w:jc w:val="both"/>
        <w:rPr>
          <w:lang w:val="en-GB"/>
        </w:rPr>
      </w:pPr>
    </w:p>
    <w:tbl>
      <w:tblPr>
        <w:tblStyle w:val="TabloKlavuzu"/>
        <w:tblW w:w="0" w:type="auto"/>
        <w:jc w:val="center"/>
        <w:tblLook w:val="04A0" w:firstRow="1" w:lastRow="0" w:firstColumn="1" w:lastColumn="0" w:noHBand="0" w:noVBand="1"/>
      </w:tblPr>
      <w:tblGrid>
        <w:gridCol w:w="2552"/>
        <w:gridCol w:w="2517"/>
        <w:gridCol w:w="2517"/>
      </w:tblGrid>
      <w:tr w:rsidR="0011073C" w:rsidRPr="00E2148A" w14:paraId="05B15E8F" w14:textId="77777777" w:rsidTr="004D137B">
        <w:trPr>
          <w:jc w:val="center"/>
        </w:trPr>
        <w:tc>
          <w:tcPr>
            <w:tcW w:w="3050" w:type="dxa"/>
            <w:shd w:val="clear" w:color="auto" w:fill="FBD4B4" w:themeFill="accent6" w:themeFillTint="66"/>
          </w:tcPr>
          <w:p w14:paraId="4E1073E8" w14:textId="77777777" w:rsidR="0011073C" w:rsidRPr="00E2148A" w:rsidRDefault="0011073C" w:rsidP="004D137B">
            <w:pPr>
              <w:spacing w:before="60" w:after="60"/>
              <w:jc w:val="center"/>
              <w:rPr>
                <w:b/>
                <w:noProof/>
                <w:lang w:val="en-GB"/>
              </w:rPr>
            </w:pPr>
            <w:r w:rsidRPr="00E2148A">
              <w:rPr>
                <w:b/>
                <w:lang w:val="en-GB"/>
              </w:rPr>
              <w:lastRenderedPageBreak/>
              <w:t>Turkey (r=+0.801)</w:t>
            </w:r>
          </w:p>
        </w:tc>
        <w:tc>
          <w:tcPr>
            <w:tcW w:w="3006" w:type="dxa"/>
            <w:shd w:val="clear" w:color="auto" w:fill="FBD4B4" w:themeFill="accent6" w:themeFillTint="66"/>
          </w:tcPr>
          <w:p w14:paraId="683B5BFA" w14:textId="77777777" w:rsidR="0011073C" w:rsidRPr="00E2148A" w:rsidRDefault="0011073C" w:rsidP="004D137B">
            <w:pPr>
              <w:spacing w:before="60" w:after="60"/>
              <w:jc w:val="center"/>
              <w:rPr>
                <w:b/>
                <w:noProof/>
                <w:lang w:val="en-GB"/>
              </w:rPr>
            </w:pPr>
            <w:r w:rsidRPr="00E2148A">
              <w:rPr>
                <w:b/>
                <w:lang w:val="en-GB"/>
              </w:rPr>
              <w:t>China (r=+0.794)</w:t>
            </w:r>
          </w:p>
        </w:tc>
        <w:tc>
          <w:tcPr>
            <w:tcW w:w="3006" w:type="dxa"/>
            <w:shd w:val="clear" w:color="auto" w:fill="FBD4B4" w:themeFill="accent6" w:themeFillTint="66"/>
          </w:tcPr>
          <w:p w14:paraId="484477B6" w14:textId="77777777" w:rsidR="0011073C" w:rsidRPr="00E2148A" w:rsidRDefault="0011073C" w:rsidP="004D137B">
            <w:pPr>
              <w:spacing w:before="60" w:after="60"/>
              <w:ind w:firstLine="601"/>
              <w:rPr>
                <w:b/>
                <w:lang w:val="en-GB"/>
              </w:rPr>
            </w:pPr>
            <w:r w:rsidRPr="00E2148A">
              <w:rPr>
                <w:b/>
                <w:lang w:val="en-GB"/>
              </w:rPr>
              <w:t>South Korea (r=+0.720)</w:t>
            </w:r>
          </w:p>
        </w:tc>
      </w:tr>
      <w:tr w:rsidR="0011073C" w:rsidRPr="00E2148A" w14:paraId="1140C20D" w14:textId="77777777" w:rsidTr="004D137B">
        <w:trPr>
          <w:jc w:val="center"/>
        </w:trPr>
        <w:tc>
          <w:tcPr>
            <w:tcW w:w="3050" w:type="dxa"/>
            <w:vAlign w:val="bottom"/>
          </w:tcPr>
          <w:p w14:paraId="00853479" w14:textId="77777777" w:rsidR="0011073C" w:rsidRPr="00E2148A" w:rsidRDefault="0011073C" w:rsidP="004D137B">
            <w:pPr>
              <w:autoSpaceDE w:val="0"/>
              <w:autoSpaceDN w:val="0"/>
              <w:adjustRightInd w:val="0"/>
              <w:rPr>
                <w:sz w:val="16"/>
                <w:lang w:val="en-GB"/>
              </w:rPr>
            </w:pPr>
          </w:p>
          <w:p w14:paraId="113AB2FE"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7E055ADF" wp14:editId="2E7C084F">
                  <wp:extent cx="1857222" cy="148814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60924" cy="1491107"/>
                          </a:xfrm>
                          <a:prstGeom prst="rect">
                            <a:avLst/>
                          </a:prstGeom>
                        </pic:spPr>
                      </pic:pic>
                    </a:graphicData>
                  </a:graphic>
                </wp:inline>
              </w:drawing>
            </w:r>
          </w:p>
        </w:tc>
        <w:tc>
          <w:tcPr>
            <w:tcW w:w="3006" w:type="dxa"/>
          </w:tcPr>
          <w:p w14:paraId="13F1741F" w14:textId="77777777" w:rsidR="0011073C" w:rsidRPr="00E2148A" w:rsidRDefault="0011073C" w:rsidP="004D137B">
            <w:pPr>
              <w:autoSpaceDE w:val="0"/>
              <w:autoSpaceDN w:val="0"/>
              <w:adjustRightInd w:val="0"/>
              <w:rPr>
                <w:sz w:val="16"/>
                <w:lang w:val="en-GB"/>
              </w:rPr>
            </w:pPr>
          </w:p>
          <w:p w14:paraId="310090EF"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67579CBB" wp14:editId="2724B090">
                  <wp:extent cx="1818063" cy="1456764"/>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19290" cy="1457747"/>
                          </a:xfrm>
                          <a:prstGeom prst="rect">
                            <a:avLst/>
                          </a:prstGeom>
                        </pic:spPr>
                      </pic:pic>
                    </a:graphicData>
                  </a:graphic>
                </wp:inline>
              </w:drawing>
            </w:r>
          </w:p>
        </w:tc>
        <w:tc>
          <w:tcPr>
            <w:tcW w:w="3006" w:type="dxa"/>
          </w:tcPr>
          <w:p w14:paraId="7DC4DD7A" w14:textId="77777777" w:rsidR="0011073C" w:rsidRPr="00E2148A" w:rsidRDefault="0011073C" w:rsidP="004D137B">
            <w:pPr>
              <w:autoSpaceDE w:val="0"/>
              <w:autoSpaceDN w:val="0"/>
              <w:adjustRightInd w:val="0"/>
              <w:rPr>
                <w:sz w:val="16"/>
                <w:lang w:val="en-GB"/>
              </w:rPr>
            </w:pPr>
          </w:p>
          <w:p w14:paraId="04717FCE" w14:textId="77777777" w:rsidR="0011073C" w:rsidRPr="00E2148A" w:rsidRDefault="0011073C" w:rsidP="004D137B">
            <w:pPr>
              <w:spacing w:after="200" w:line="276" w:lineRule="auto"/>
              <w:jc w:val="both"/>
              <w:rPr>
                <w:noProof/>
                <w:lang w:val="en-GB"/>
              </w:rPr>
            </w:pPr>
            <w:r w:rsidRPr="00E2148A">
              <w:rPr>
                <w:noProof/>
              </w:rPr>
              <w:drawing>
                <wp:inline distT="0" distB="0" distL="0" distR="0" wp14:anchorId="45965D1A" wp14:editId="347E91A7">
                  <wp:extent cx="1796981" cy="1439870"/>
                  <wp:effectExtent l="0" t="0" r="0"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0596" cy="1442767"/>
                          </a:xfrm>
                          <a:prstGeom prst="rect">
                            <a:avLst/>
                          </a:prstGeom>
                        </pic:spPr>
                      </pic:pic>
                    </a:graphicData>
                  </a:graphic>
                </wp:inline>
              </w:drawing>
            </w:r>
          </w:p>
        </w:tc>
      </w:tr>
      <w:tr w:rsidR="0011073C" w:rsidRPr="00E2148A" w14:paraId="77ED699B" w14:textId="77777777" w:rsidTr="004D137B">
        <w:trPr>
          <w:trHeight w:val="133"/>
          <w:jc w:val="center"/>
        </w:trPr>
        <w:tc>
          <w:tcPr>
            <w:tcW w:w="3050" w:type="dxa"/>
            <w:shd w:val="clear" w:color="auto" w:fill="FBD4B4" w:themeFill="accent6" w:themeFillTint="66"/>
          </w:tcPr>
          <w:p w14:paraId="7C6139BF" w14:textId="77777777" w:rsidR="0011073C" w:rsidRPr="00E2148A" w:rsidRDefault="0011073C" w:rsidP="004D137B">
            <w:pPr>
              <w:spacing w:before="60" w:after="60"/>
              <w:jc w:val="center"/>
              <w:rPr>
                <w:b/>
                <w:lang w:val="en-GB"/>
              </w:rPr>
            </w:pPr>
            <w:r w:rsidRPr="00E2148A">
              <w:rPr>
                <w:b/>
                <w:lang w:val="en-GB"/>
              </w:rPr>
              <w:t>India (r=+0.674)</w:t>
            </w:r>
          </w:p>
        </w:tc>
        <w:tc>
          <w:tcPr>
            <w:tcW w:w="3006" w:type="dxa"/>
            <w:shd w:val="clear" w:color="auto" w:fill="FBD4B4" w:themeFill="accent6" w:themeFillTint="66"/>
          </w:tcPr>
          <w:p w14:paraId="38F14A1A" w14:textId="77777777" w:rsidR="0011073C" w:rsidRPr="00E2148A" w:rsidRDefault="0011073C" w:rsidP="004D137B">
            <w:pPr>
              <w:spacing w:before="60" w:after="60"/>
              <w:jc w:val="center"/>
              <w:rPr>
                <w:b/>
                <w:lang w:val="en-GB"/>
              </w:rPr>
            </w:pPr>
            <w:r w:rsidRPr="00E2148A">
              <w:rPr>
                <w:b/>
                <w:lang w:val="en-GB"/>
              </w:rPr>
              <w:t>USA (r=+0.629)</w:t>
            </w:r>
          </w:p>
        </w:tc>
        <w:tc>
          <w:tcPr>
            <w:tcW w:w="3006" w:type="dxa"/>
            <w:shd w:val="clear" w:color="auto" w:fill="FBD4B4" w:themeFill="accent6" w:themeFillTint="66"/>
          </w:tcPr>
          <w:p w14:paraId="1BB488B6" w14:textId="77777777" w:rsidR="0011073C" w:rsidRPr="00E2148A" w:rsidRDefault="0011073C" w:rsidP="004D137B">
            <w:pPr>
              <w:spacing w:before="60" w:after="60"/>
              <w:ind w:firstLine="601"/>
              <w:rPr>
                <w:b/>
                <w:lang w:val="en-GB"/>
              </w:rPr>
            </w:pPr>
            <w:r w:rsidRPr="00E2148A">
              <w:rPr>
                <w:b/>
                <w:lang w:val="en-GB"/>
              </w:rPr>
              <w:t>Australia (r+=0.622)</w:t>
            </w:r>
          </w:p>
        </w:tc>
      </w:tr>
      <w:tr w:rsidR="0011073C" w:rsidRPr="00E2148A" w14:paraId="3D80605F" w14:textId="77777777" w:rsidTr="004D137B">
        <w:trPr>
          <w:jc w:val="center"/>
        </w:trPr>
        <w:tc>
          <w:tcPr>
            <w:tcW w:w="3050" w:type="dxa"/>
          </w:tcPr>
          <w:p w14:paraId="69F9680D" w14:textId="77777777" w:rsidR="0011073C" w:rsidRPr="00E2148A" w:rsidRDefault="0011073C" w:rsidP="004D137B">
            <w:pPr>
              <w:autoSpaceDE w:val="0"/>
              <w:autoSpaceDN w:val="0"/>
              <w:adjustRightInd w:val="0"/>
              <w:rPr>
                <w:sz w:val="16"/>
                <w:lang w:val="en-GB"/>
              </w:rPr>
            </w:pPr>
          </w:p>
          <w:p w14:paraId="2019A799"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76A67A06" wp14:editId="6BA42785">
                  <wp:extent cx="1877022" cy="1504004"/>
                  <wp:effectExtent l="0" t="0" r="9525" b="127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79167" cy="1505723"/>
                          </a:xfrm>
                          <a:prstGeom prst="rect">
                            <a:avLst/>
                          </a:prstGeom>
                        </pic:spPr>
                      </pic:pic>
                    </a:graphicData>
                  </a:graphic>
                </wp:inline>
              </w:drawing>
            </w:r>
          </w:p>
        </w:tc>
        <w:tc>
          <w:tcPr>
            <w:tcW w:w="3006" w:type="dxa"/>
          </w:tcPr>
          <w:p w14:paraId="133F4923" w14:textId="77777777" w:rsidR="0011073C" w:rsidRPr="00E2148A" w:rsidRDefault="0011073C" w:rsidP="004D137B">
            <w:pPr>
              <w:autoSpaceDE w:val="0"/>
              <w:autoSpaceDN w:val="0"/>
              <w:adjustRightInd w:val="0"/>
              <w:rPr>
                <w:sz w:val="16"/>
                <w:lang w:val="en-GB"/>
              </w:rPr>
            </w:pPr>
          </w:p>
          <w:p w14:paraId="7DE59229"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138D1686" wp14:editId="26A5DA3D">
                  <wp:extent cx="1846034" cy="1479176"/>
                  <wp:effectExtent l="0" t="0" r="1905" b="698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47394" cy="1480265"/>
                          </a:xfrm>
                          <a:prstGeom prst="rect">
                            <a:avLst/>
                          </a:prstGeom>
                        </pic:spPr>
                      </pic:pic>
                    </a:graphicData>
                  </a:graphic>
                </wp:inline>
              </w:drawing>
            </w:r>
          </w:p>
        </w:tc>
        <w:tc>
          <w:tcPr>
            <w:tcW w:w="3006" w:type="dxa"/>
          </w:tcPr>
          <w:p w14:paraId="6B2535EA" w14:textId="77777777" w:rsidR="0011073C" w:rsidRPr="00E2148A" w:rsidRDefault="0011073C" w:rsidP="004D137B">
            <w:pPr>
              <w:autoSpaceDE w:val="0"/>
              <w:autoSpaceDN w:val="0"/>
              <w:adjustRightInd w:val="0"/>
              <w:rPr>
                <w:sz w:val="16"/>
                <w:lang w:val="en-GB"/>
              </w:rPr>
            </w:pPr>
          </w:p>
          <w:p w14:paraId="0D923823"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43B21B8B" wp14:editId="22D784FB">
                  <wp:extent cx="1812470" cy="1452282"/>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2977" cy="1452688"/>
                          </a:xfrm>
                          <a:prstGeom prst="rect">
                            <a:avLst/>
                          </a:prstGeom>
                        </pic:spPr>
                      </pic:pic>
                    </a:graphicData>
                  </a:graphic>
                </wp:inline>
              </w:drawing>
            </w:r>
          </w:p>
        </w:tc>
      </w:tr>
      <w:tr w:rsidR="0011073C" w:rsidRPr="00E2148A" w14:paraId="1483A86E" w14:textId="77777777" w:rsidTr="004D137B">
        <w:trPr>
          <w:jc w:val="center"/>
        </w:trPr>
        <w:tc>
          <w:tcPr>
            <w:tcW w:w="3050" w:type="dxa"/>
            <w:shd w:val="clear" w:color="auto" w:fill="FBD4B4" w:themeFill="accent6" w:themeFillTint="66"/>
          </w:tcPr>
          <w:p w14:paraId="00FDE532" w14:textId="77777777" w:rsidR="0011073C" w:rsidRPr="00E2148A" w:rsidRDefault="0011073C" w:rsidP="004D137B">
            <w:pPr>
              <w:spacing w:before="60" w:after="60"/>
              <w:jc w:val="center"/>
              <w:rPr>
                <w:b/>
                <w:lang w:val="en-GB"/>
              </w:rPr>
            </w:pPr>
            <w:r w:rsidRPr="00E2148A">
              <w:rPr>
                <w:b/>
                <w:lang w:val="en-GB"/>
              </w:rPr>
              <w:t>Russia (r=+0.603)</w:t>
            </w:r>
          </w:p>
        </w:tc>
        <w:tc>
          <w:tcPr>
            <w:tcW w:w="3006" w:type="dxa"/>
            <w:shd w:val="clear" w:color="auto" w:fill="FBD4B4" w:themeFill="accent6" w:themeFillTint="66"/>
          </w:tcPr>
          <w:p w14:paraId="274E69FC" w14:textId="77777777" w:rsidR="0011073C" w:rsidRPr="00E2148A" w:rsidRDefault="0011073C" w:rsidP="004D137B">
            <w:pPr>
              <w:spacing w:before="60" w:after="60"/>
              <w:jc w:val="center"/>
              <w:rPr>
                <w:b/>
                <w:lang w:val="en-GB"/>
              </w:rPr>
            </w:pPr>
            <w:r w:rsidRPr="00E2148A">
              <w:rPr>
                <w:b/>
                <w:lang w:val="en-GB"/>
              </w:rPr>
              <w:t>Norway (r=+0.598)</w:t>
            </w:r>
          </w:p>
        </w:tc>
        <w:tc>
          <w:tcPr>
            <w:tcW w:w="3006" w:type="dxa"/>
            <w:shd w:val="clear" w:color="auto" w:fill="FBD4B4" w:themeFill="accent6" w:themeFillTint="66"/>
          </w:tcPr>
          <w:p w14:paraId="0644B295" w14:textId="77777777" w:rsidR="0011073C" w:rsidRPr="00E2148A" w:rsidRDefault="0011073C" w:rsidP="004D137B">
            <w:pPr>
              <w:spacing w:before="60" w:after="60"/>
              <w:jc w:val="center"/>
              <w:rPr>
                <w:b/>
                <w:lang w:val="en-GB"/>
              </w:rPr>
            </w:pPr>
            <w:r w:rsidRPr="00E2148A">
              <w:rPr>
                <w:b/>
                <w:lang w:val="en-GB"/>
              </w:rPr>
              <w:t>Spain (r+=0.586)</w:t>
            </w:r>
          </w:p>
        </w:tc>
      </w:tr>
      <w:tr w:rsidR="0011073C" w:rsidRPr="00E2148A" w14:paraId="51F8E708" w14:textId="77777777" w:rsidTr="004D137B">
        <w:trPr>
          <w:jc w:val="center"/>
        </w:trPr>
        <w:tc>
          <w:tcPr>
            <w:tcW w:w="3050" w:type="dxa"/>
          </w:tcPr>
          <w:p w14:paraId="19E138D3" w14:textId="77777777" w:rsidR="0011073C" w:rsidRPr="00E2148A" w:rsidRDefault="0011073C" w:rsidP="004D137B">
            <w:pPr>
              <w:autoSpaceDE w:val="0"/>
              <w:autoSpaceDN w:val="0"/>
              <w:adjustRightInd w:val="0"/>
              <w:rPr>
                <w:sz w:val="16"/>
                <w:lang w:val="en-GB"/>
              </w:rPr>
            </w:pPr>
          </w:p>
          <w:p w14:paraId="704DC2F7"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411550B9" wp14:editId="69C6A43E">
                  <wp:extent cx="1855694" cy="148691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58101" cy="1488844"/>
                          </a:xfrm>
                          <a:prstGeom prst="rect">
                            <a:avLst/>
                          </a:prstGeom>
                        </pic:spPr>
                      </pic:pic>
                    </a:graphicData>
                  </a:graphic>
                </wp:inline>
              </w:drawing>
            </w:r>
          </w:p>
        </w:tc>
        <w:tc>
          <w:tcPr>
            <w:tcW w:w="3006" w:type="dxa"/>
          </w:tcPr>
          <w:p w14:paraId="723D6AC9" w14:textId="77777777" w:rsidR="0011073C" w:rsidRPr="00E2148A" w:rsidRDefault="0011073C" w:rsidP="004D137B">
            <w:pPr>
              <w:autoSpaceDE w:val="0"/>
              <w:autoSpaceDN w:val="0"/>
              <w:adjustRightInd w:val="0"/>
              <w:rPr>
                <w:sz w:val="16"/>
                <w:lang w:val="en-GB"/>
              </w:rPr>
            </w:pPr>
          </w:p>
          <w:p w14:paraId="39369C94"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0497D2F7" wp14:editId="4F850B8C">
                  <wp:extent cx="1857223" cy="148814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60232" cy="1490552"/>
                          </a:xfrm>
                          <a:prstGeom prst="rect">
                            <a:avLst/>
                          </a:prstGeom>
                        </pic:spPr>
                      </pic:pic>
                    </a:graphicData>
                  </a:graphic>
                </wp:inline>
              </w:drawing>
            </w:r>
          </w:p>
        </w:tc>
        <w:tc>
          <w:tcPr>
            <w:tcW w:w="3006" w:type="dxa"/>
          </w:tcPr>
          <w:p w14:paraId="7F21A178" w14:textId="77777777" w:rsidR="0011073C" w:rsidRPr="00E2148A" w:rsidRDefault="0011073C" w:rsidP="004D137B">
            <w:pPr>
              <w:autoSpaceDE w:val="0"/>
              <w:autoSpaceDN w:val="0"/>
              <w:adjustRightInd w:val="0"/>
              <w:rPr>
                <w:sz w:val="16"/>
                <w:lang w:val="en-GB"/>
              </w:rPr>
            </w:pPr>
          </w:p>
          <w:p w14:paraId="483C7247" w14:textId="77777777" w:rsidR="0011073C" w:rsidRPr="00E2148A" w:rsidRDefault="0011073C" w:rsidP="004D137B">
            <w:pPr>
              <w:autoSpaceDE w:val="0"/>
              <w:autoSpaceDN w:val="0"/>
              <w:adjustRightInd w:val="0"/>
              <w:spacing w:after="200" w:line="276" w:lineRule="auto"/>
              <w:rPr>
                <w:lang w:val="en-GB"/>
              </w:rPr>
            </w:pPr>
            <w:r w:rsidRPr="00E2148A">
              <w:rPr>
                <w:noProof/>
              </w:rPr>
              <w:drawing>
                <wp:inline distT="0" distB="0" distL="0" distR="0" wp14:anchorId="3E18CE14" wp14:editId="58A6B566">
                  <wp:extent cx="1857223" cy="148814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861814" cy="1491819"/>
                          </a:xfrm>
                          <a:prstGeom prst="rect">
                            <a:avLst/>
                          </a:prstGeom>
                        </pic:spPr>
                      </pic:pic>
                    </a:graphicData>
                  </a:graphic>
                </wp:inline>
              </w:drawing>
            </w:r>
          </w:p>
        </w:tc>
      </w:tr>
    </w:tbl>
    <w:p w14:paraId="54C4048F" w14:textId="77777777" w:rsidR="0011073C" w:rsidRPr="00E2148A" w:rsidRDefault="0011073C" w:rsidP="0011073C">
      <w:pPr>
        <w:jc w:val="both"/>
        <w:rPr>
          <w:b/>
          <w:sz w:val="16"/>
          <w:lang w:val="en-GB"/>
        </w:rPr>
      </w:pPr>
      <w:r w:rsidRPr="00E2148A">
        <w:rPr>
          <w:b/>
          <w:sz w:val="16"/>
          <w:lang w:val="en-GB"/>
        </w:rPr>
        <w:t>ME: Military Expenditure(x million $), AT: Arms Transfer (x million $).</w:t>
      </w:r>
    </w:p>
    <w:p w14:paraId="7EEFB5F1" w14:textId="0263632C" w:rsidR="0011073C" w:rsidRPr="00E2148A" w:rsidRDefault="0011073C" w:rsidP="0011073C">
      <w:pPr>
        <w:jc w:val="center"/>
        <w:rPr>
          <w:sz w:val="20"/>
          <w:szCs w:val="20"/>
          <w:lang w:val="en-GB"/>
        </w:rPr>
      </w:pPr>
      <w:r w:rsidRPr="00E2148A">
        <w:rPr>
          <w:b/>
          <w:sz w:val="20"/>
          <w:szCs w:val="20"/>
          <w:lang w:val="en-GB"/>
        </w:rPr>
        <w:t xml:space="preserve">Figure </w:t>
      </w:r>
      <w:r w:rsidR="00165D77" w:rsidRPr="00E2148A">
        <w:rPr>
          <w:b/>
          <w:sz w:val="20"/>
          <w:szCs w:val="20"/>
          <w:lang w:val="en-GB"/>
        </w:rPr>
        <w:t>3</w:t>
      </w:r>
      <w:r w:rsidRPr="00E2148A">
        <w:rPr>
          <w:b/>
          <w:sz w:val="20"/>
          <w:szCs w:val="20"/>
          <w:lang w:val="en-GB"/>
        </w:rPr>
        <w:t>:</w:t>
      </w:r>
      <w:r w:rsidRPr="00E2148A">
        <w:rPr>
          <w:sz w:val="20"/>
          <w:szCs w:val="20"/>
          <w:lang w:val="en-GB"/>
        </w:rPr>
        <w:t xml:space="preserve"> Scatterplot of Correlation Analysis</w:t>
      </w:r>
    </w:p>
    <w:p w14:paraId="4D23D024" w14:textId="77777777" w:rsidR="0011073C" w:rsidRPr="00E2148A" w:rsidRDefault="0011073C" w:rsidP="0011073C">
      <w:pPr>
        <w:jc w:val="center"/>
        <w:rPr>
          <w:sz w:val="18"/>
          <w:szCs w:val="18"/>
          <w:lang w:val="en-GB"/>
        </w:rPr>
      </w:pPr>
    </w:p>
    <w:p w14:paraId="71F41DD7" w14:textId="77777777" w:rsidR="00F10EED" w:rsidRDefault="00F10EED" w:rsidP="00165D77">
      <w:pPr>
        <w:spacing w:before="240" w:after="240"/>
        <w:ind w:firstLine="709"/>
        <w:jc w:val="both"/>
        <w:rPr>
          <w:lang w:val="en-GB"/>
        </w:rPr>
      </w:pPr>
    </w:p>
    <w:p w14:paraId="71F4DD00" w14:textId="10245B19" w:rsidR="0011073C" w:rsidRPr="00E2148A" w:rsidRDefault="0011073C" w:rsidP="00165D77">
      <w:pPr>
        <w:spacing w:before="240" w:after="240"/>
        <w:ind w:firstLine="709"/>
        <w:jc w:val="both"/>
        <w:rPr>
          <w:lang w:val="en-GB"/>
        </w:rPr>
      </w:pPr>
      <w:r w:rsidRPr="00E2148A">
        <w:rPr>
          <w:lang w:val="en-GB"/>
        </w:rPr>
        <w:lastRenderedPageBreak/>
        <w:t xml:space="preserve">As scrutinizing the results in Figure 2, the association between ME and AT is significantly positive with </w:t>
      </w:r>
      <w:r w:rsidR="00BB1F19">
        <w:rPr>
          <w:lang w:val="en-GB"/>
        </w:rPr>
        <w:t xml:space="preserve">the </w:t>
      </w:r>
      <w:r w:rsidRPr="00E2148A">
        <w:rPr>
          <w:lang w:val="en-GB"/>
        </w:rPr>
        <w:t xml:space="preserve">same direction. The power of the relationship level between ME and AT of these countries is shown in descending order. In particular Turkey, China and South Korea have accomplished in the military expenditure triggering the volume of arms transfer. </w:t>
      </w:r>
      <w:r w:rsidR="00BB1F19">
        <w:rPr>
          <w:lang w:val="en-GB"/>
        </w:rPr>
        <w:t>In</w:t>
      </w:r>
      <w:r w:rsidRPr="00E2148A">
        <w:rPr>
          <w:lang w:val="en-GB"/>
        </w:rPr>
        <w:t xml:space="preserve"> other words, in these countries, the more military expenditure occurs, the more arms </w:t>
      </w:r>
      <w:r w:rsidR="00CC17B0" w:rsidRPr="00E2148A">
        <w:rPr>
          <w:lang w:val="en-GB"/>
        </w:rPr>
        <w:t>transfer come</w:t>
      </w:r>
      <w:r w:rsidR="00CC17B0">
        <w:rPr>
          <w:lang w:val="en-GB"/>
        </w:rPr>
        <w:t>s</w:t>
      </w:r>
      <w:r w:rsidRPr="00E2148A">
        <w:rPr>
          <w:lang w:val="en-GB"/>
        </w:rPr>
        <w:t xml:space="preserve"> about.</w:t>
      </w:r>
    </w:p>
    <w:p w14:paraId="7FD945FA" w14:textId="7BC23BF2" w:rsidR="0011073C" w:rsidRPr="00E2148A" w:rsidRDefault="0011073C" w:rsidP="00165D77">
      <w:pPr>
        <w:autoSpaceDE w:val="0"/>
        <w:autoSpaceDN w:val="0"/>
        <w:adjustRightInd w:val="0"/>
        <w:spacing w:before="240" w:after="240"/>
        <w:jc w:val="center"/>
        <w:rPr>
          <w:b/>
          <w:bCs/>
          <w:lang w:val="en-GB"/>
        </w:rPr>
      </w:pPr>
      <w:r w:rsidRPr="00E2148A">
        <w:rPr>
          <w:b/>
          <w:bCs/>
          <w:lang w:val="en-GB"/>
        </w:rPr>
        <w:t>CONCLUSION</w:t>
      </w:r>
    </w:p>
    <w:p w14:paraId="4D5E840D" w14:textId="52AAFB61" w:rsidR="0011073C" w:rsidRPr="00E2148A" w:rsidRDefault="0011073C" w:rsidP="00165D77">
      <w:pPr>
        <w:spacing w:before="120" w:after="120"/>
        <w:ind w:firstLine="709"/>
        <w:jc w:val="both"/>
        <w:rPr>
          <w:lang w:val="en-GB"/>
        </w:rPr>
      </w:pPr>
      <w:r w:rsidRPr="00E2148A">
        <w:rPr>
          <w:lang w:val="en-GB"/>
        </w:rPr>
        <w:t xml:space="preserve">The security for an individual, a society or a country is raison d’être (reason for being) since the beginning of time known. In order to ensure security as a phenomenon somehow countries have to build a </w:t>
      </w:r>
      <w:proofErr w:type="spellStart"/>
      <w:r w:rsidRPr="00E2148A">
        <w:rPr>
          <w:lang w:val="en-GB"/>
        </w:rPr>
        <w:t>defense</w:t>
      </w:r>
      <w:proofErr w:type="spellEnd"/>
      <w:r w:rsidRPr="00E2148A">
        <w:rPr>
          <w:lang w:val="en-GB"/>
        </w:rPr>
        <w:t xml:space="preserve"> system against others. Continuously, they make efforts to establish better and more efficient </w:t>
      </w:r>
      <w:proofErr w:type="spellStart"/>
      <w:r w:rsidRPr="00E2148A">
        <w:rPr>
          <w:lang w:val="en-GB"/>
        </w:rPr>
        <w:t>defense</w:t>
      </w:r>
      <w:proofErr w:type="spellEnd"/>
      <w:r w:rsidRPr="00E2148A">
        <w:rPr>
          <w:lang w:val="en-GB"/>
        </w:rPr>
        <w:t xml:space="preserve"> systems than the existing ones. This ambition results in security dilemma and making countries spend more and sometimes sacrificing social interest. This was much-debated in the history, “butter” versus “guns” refer</w:t>
      </w:r>
      <w:r w:rsidR="000074EE">
        <w:rPr>
          <w:lang w:val="en-GB"/>
        </w:rPr>
        <w:t>r</w:t>
      </w:r>
      <w:r w:rsidRPr="00E2148A">
        <w:rPr>
          <w:lang w:val="en-GB"/>
        </w:rPr>
        <w:t xml:space="preserve">ing butter as social needs (hospitals, schools, roads, railways, bridges, parks etc., shortly public needs) guns as </w:t>
      </w:r>
      <w:proofErr w:type="spellStart"/>
      <w:r w:rsidRPr="00E2148A">
        <w:rPr>
          <w:lang w:val="en-GB"/>
        </w:rPr>
        <w:t>defense</w:t>
      </w:r>
      <w:proofErr w:type="spellEnd"/>
      <w:r w:rsidRPr="00E2148A">
        <w:rPr>
          <w:lang w:val="en-GB"/>
        </w:rPr>
        <w:t xml:space="preserve"> systems (tanks, artillery, fighter planes, weapons, troops etc. shortly military goods). At the end </w:t>
      </w:r>
      <w:proofErr w:type="spellStart"/>
      <w:r w:rsidRPr="00E2148A">
        <w:rPr>
          <w:lang w:val="en-GB"/>
        </w:rPr>
        <w:t>defense</w:t>
      </w:r>
      <w:proofErr w:type="spellEnd"/>
      <w:r w:rsidRPr="00E2148A">
        <w:rPr>
          <w:lang w:val="en-GB"/>
        </w:rPr>
        <w:t xml:space="preserve"> expenditure firmly stand in public spending. In the literature, there exist many studies about relationship among public spending, economic growth, military expenditure and their determinants. There is also no consensus in the results of these studies, since military expenditure-as one portion of GDP and public spending- is depended on some factors like political, economic, geographical and time frame factors. The analysis in these studies mainly showed the three different results. First, </w:t>
      </w:r>
      <w:proofErr w:type="gramStart"/>
      <w:r w:rsidRPr="00E2148A">
        <w:rPr>
          <w:lang w:val="en-GB"/>
        </w:rPr>
        <w:t>ME</w:t>
      </w:r>
      <w:proofErr w:type="gramEnd"/>
      <w:r w:rsidRPr="00E2148A">
        <w:rPr>
          <w:lang w:val="en-GB"/>
        </w:rPr>
        <w:t xml:space="preserve"> suggests positive contribution to civilian economy with indirect impacts especially in developing countries. Second, </w:t>
      </w:r>
      <w:proofErr w:type="gramStart"/>
      <w:r w:rsidRPr="00E2148A">
        <w:rPr>
          <w:lang w:val="en-GB"/>
        </w:rPr>
        <w:t>ME</w:t>
      </w:r>
      <w:proofErr w:type="gramEnd"/>
      <w:r w:rsidRPr="00E2148A">
        <w:rPr>
          <w:lang w:val="en-GB"/>
        </w:rPr>
        <w:t xml:space="preserve"> reduces the portion of capital allocated to public services like health, education and industry, thus effects negatively. Last, with multiple and complex reasons ME is neutral.</w:t>
      </w:r>
    </w:p>
    <w:p w14:paraId="3DFCC6DB" w14:textId="77777777" w:rsidR="0011073C" w:rsidRPr="00E2148A" w:rsidRDefault="0011073C" w:rsidP="00165D77">
      <w:pPr>
        <w:spacing w:before="120" w:after="120"/>
        <w:ind w:firstLine="709"/>
        <w:jc w:val="both"/>
        <w:rPr>
          <w:lang w:val="en-GB"/>
        </w:rPr>
      </w:pPr>
      <w:r w:rsidRPr="00E2148A">
        <w:rPr>
          <w:lang w:val="en-GB"/>
        </w:rPr>
        <w:t xml:space="preserve">The present study was designed to determine the relation between ME and AT in the last 20 years and investigate whether there is significant relationship between ME and AT for relevant countries. Correlation analysis of this study has indicated that in some 9 countries (namely Turkey, China, South Korea, India, USA, Australia, Russia, Norway, and Spain) ME has moderate and above positive relationship with AT. As ME increases in these 9 countries, with different approaches and policies to </w:t>
      </w:r>
      <w:proofErr w:type="spellStart"/>
      <w:r w:rsidRPr="00E2148A">
        <w:rPr>
          <w:lang w:val="en-GB"/>
        </w:rPr>
        <w:t>defense</w:t>
      </w:r>
      <w:proofErr w:type="spellEnd"/>
      <w:r w:rsidRPr="00E2148A">
        <w:rPr>
          <w:lang w:val="en-GB"/>
        </w:rPr>
        <w:t xml:space="preserve">-which can be seen in their expenditures and their involvement to international interventions-, with giving more importance to making their military goods national, with increasing GDP, with non-decreasing and efficient size of armed forces and with political consistency, so do AT. </w:t>
      </w:r>
    </w:p>
    <w:p w14:paraId="25659B1F" w14:textId="4AC7C783" w:rsidR="0011073C" w:rsidRPr="00E2148A" w:rsidRDefault="0011073C" w:rsidP="00165D77">
      <w:pPr>
        <w:spacing w:before="120" w:after="120"/>
        <w:ind w:firstLine="709"/>
        <w:jc w:val="both"/>
        <w:rPr>
          <w:lang w:val="en-GB"/>
        </w:rPr>
      </w:pPr>
      <w:r w:rsidRPr="00E2148A">
        <w:rPr>
          <w:lang w:val="en-GB"/>
        </w:rPr>
        <w:lastRenderedPageBreak/>
        <w:t xml:space="preserve">Considering the 9 countries; Turkey; being a bridge between east and west, bordering the conflicted areas, partnering in NATO but not utilizing more of resources of NATO thus approaching to Russia when needed, trying to produce national military goods, has had a positive contribution to her AT with her ME. Big economic growth boomed together with its on-going military modernization have made China a major player in the world’s arms trade. For many years, Beijing imported several times more conventional weapons than it sold overseas, but for most of the last decade, China has been a net arms exporter. North Korea being the eternal enemy of South Korea, South Korea’s foreign policy has been focused on deterring acts of her for more than fifty years. But South Korea is planning to change its </w:t>
      </w:r>
      <w:proofErr w:type="spellStart"/>
      <w:r w:rsidRPr="00E2148A">
        <w:rPr>
          <w:lang w:val="en-GB"/>
        </w:rPr>
        <w:t>defense</w:t>
      </w:r>
      <w:proofErr w:type="spellEnd"/>
      <w:r w:rsidRPr="00E2148A">
        <w:rPr>
          <w:lang w:val="en-GB"/>
        </w:rPr>
        <w:t xml:space="preserve"> industry into an exporting industry. South Korea depends on </w:t>
      </w:r>
      <w:proofErr w:type="spellStart"/>
      <w:r w:rsidRPr="00E2148A">
        <w:rPr>
          <w:lang w:val="en-GB"/>
        </w:rPr>
        <w:t>defense</w:t>
      </w:r>
      <w:proofErr w:type="spellEnd"/>
      <w:r w:rsidRPr="00E2148A">
        <w:rPr>
          <w:lang w:val="en-GB"/>
        </w:rPr>
        <w:t xml:space="preserve"> industry’s latest sales of fighters and frigates. The </w:t>
      </w:r>
      <w:proofErr w:type="spellStart"/>
      <w:r w:rsidRPr="00E2148A">
        <w:rPr>
          <w:lang w:val="en-GB"/>
        </w:rPr>
        <w:t>defense</w:t>
      </w:r>
      <w:proofErr w:type="spellEnd"/>
      <w:r w:rsidRPr="00E2148A">
        <w:rPr>
          <w:lang w:val="en-GB"/>
        </w:rPr>
        <w:t xml:space="preserve"> industry of India is a strategically important sector in India. Australia has produced new </w:t>
      </w:r>
      <w:proofErr w:type="spellStart"/>
      <w:r w:rsidRPr="00E2148A">
        <w:rPr>
          <w:lang w:val="en-GB"/>
        </w:rPr>
        <w:t>defense</w:t>
      </w:r>
      <w:proofErr w:type="spellEnd"/>
      <w:r w:rsidRPr="00E2148A">
        <w:rPr>
          <w:lang w:val="en-GB"/>
        </w:rPr>
        <w:t xml:space="preserve"> policy to increase export over import and enrich national manufacturing. In the United States and Russia, the </w:t>
      </w:r>
      <w:proofErr w:type="spellStart"/>
      <w:r w:rsidRPr="00E2148A">
        <w:rPr>
          <w:lang w:val="en-GB"/>
        </w:rPr>
        <w:t>defense</w:t>
      </w:r>
      <w:proofErr w:type="spellEnd"/>
      <w:r w:rsidRPr="00E2148A">
        <w:rPr>
          <w:lang w:val="en-GB"/>
        </w:rPr>
        <w:t xml:space="preserve"> industry is for their armed forces and to guarantee self-reliance and to act independent world powers. Australia currently promotes the export of arms and related staff and services. Norway and Spain are the two of the world’s largest exporter of weapons and ammunition. In both countries </w:t>
      </w:r>
      <w:proofErr w:type="spellStart"/>
      <w:r w:rsidRPr="00E2148A">
        <w:rPr>
          <w:lang w:val="en-GB"/>
        </w:rPr>
        <w:t>defense</w:t>
      </w:r>
      <w:proofErr w:type="spellEnd"/>
      <w:r w:rsidRPr="00E2148A">
        <w:rPr>
          <w:lang w:val="en-GB"/>
        </w:rPr>
        <w:t xml:space="preserve"> industry generates direct and indirect jobs. </w:t>
      </w:r>
    </w:p>
    <w:p w14:paraId="45FCCCC1" w14:textId="77777777" w:rsidR="0011073C" w:rsidRPr="00E2148A" w:rsidRDefault="0011073C" w:rsidP="00165D77">
      <w:pPr>
        <w:spacing w:before="120" w:after="120"/>
        <w:ind w:firstLine="709"/>
        <w:jc w:val="both"/>
        <w:rPr>
          <w:lang w:val="en-GB"/>
        </w:rPr>
      </w:pPr>
      <w:r w:rsidRPr="00E2148A">
        <w:rPr>
          <w:lang w:val="en-GB"/>
        </w:rPr>
        <w:t xml:space="preserve">The other findings of this research by using CA provide insights for the other 18 countries (including Pakistan, Iran, Brazil, Japan, Greece, Canada, Israel, France, Germany and UK) that ME and AT have no relation. This “no relation” does not mean 18 countries do not have significant AT. The </w:t>
      </w:r>
      <w:proofErr w:type="spellStart"/>
      <w:r w:rsidRPr="00E2148A">
        <w:rPr>
          <w:lang w:val="en-GB"/>
        </w:rPr>
        <w:t>defense</w:t>
      </w:r>
      <w:proofErr w:type="spellEnd"/>
      <w:r w:rsidRPr="00E2148A">
        <w:rPr>
          <w:lang w:val="en-GB"/>
        </w:rPr>
        <w:t xml:space="preserve"> policy of governments being one of the most important determinants of ME, similar expenditure trends and strong military industry with huge sell out might be reasons having this neutral relationship. On the other hand, it seems that the change in </w:t>
      </w:r>
      <w:proofErr w:type="spellStart"/>
      <w:r w:rsidRPr="00E2148A">
        <w:rPr>
          <w:lang w:val="en-GB"/>
        </w:rPr>
        <w:t>defense</w:t>
      </w:r>
      <w:proofErr w:type="spellEnd"/>
      <w:r w:rsidRPr="00E2148A">
        <w:rPr>
          <w:lang w:val="en-GB"/>
        </w:rPr>
        <w:t xml:space="preserve"> expenditures did not have any effect on arms exports for countries such as Saudi Arabia. It can be evaluated that since they do not have domestic </w:t>
      </w:r>
      <w:proofErr w:type="spellStart"/>
      <w:r w:rsidRPr="00E2148A">
        <w:rPr>
          <w:lang w:val="en-GB"/>
        </w:rPr>
        <w:t>defense</w:t>
      </w:r>
      <w:proofErr w:type="spellEnd"/>
      <w:r w:rsidRPr="00E2148A">
        <w:rPr>
          <w:lang w:val="en-GB"/>
        </w:rPr>
        <w:t xml:space="preserve"> industries or initiatives in this direction they transfer the majority of </w:t>
      </w:r>
      <w:proofErr w:type="spellStart"/>
      <w:r w:rsidRPr="00E2148A">
        <w:rPr>
          <w:lang w:val="en-GB"/>
        </w:rPr>
        <w:t>defense</w:t>
      </w:r>
      <w:proofErr w:type="spellEnd"/>
      <w:r w:rsidRPr="00E2148A">
        <w:rPr>
          <w:lang w:val="en-GB"/>
        </w:rPr>
        <w:t xml:space="preserve"> expenditures to arms imports. Taken together, these findings do support mix solution depicted in the previous literature saying ME suggests positive contribution </w:t>
      </w:r>
      <w:r w:rsidR="00DD242D" w:rsidRPr="00E2148A">
        <w:rPr>
          <w:lang w:val="en-GB"/>
        </w:rPr>
        <w:t xml:space="preserve">in some examples </w:t>
      </w:r>
      <w:r w:rsidRPr="00E2148A">
        <w:rPr>
          <w:lang w:val="en-GB"/>
        </w:rPr>
        <w:t xml:space="preserve">and neutral </w:t>
      </w:r>
      <w:r w:rsidR="00DD242D" w:rsidRPr="00E2148A">
        <w:rPr>
          <w:lang w:val="en-GB"/>
        </w:rPr>
        <w:t xml:space="preserve">for others </w:t>
      </w:r>
      <w:r w:rsidRPr="00E2148A">
        <w:rPr>
          <w:lang w:val="en-GB"/>
        </w:rPr>
        <w:t xml:space="preserve">to </w:t>
      </w:r>
      <w:r w:rsidR="00DD242D" w:rsidRPr="00E2148A">
        <w:rPr>
          <w:lang w:val="en-GB"/>
        </w:rPr>
        <w:t xml:space="preserve">the economies of countries (Ikegami, 2013; Wilkerson and Williams, 2008; </w:t>
      </w:r>
      <w:proofErr w:type="spellStart"/>
      <w:r w:rsidR="00DD242D" w:rsidRPr="00E2148A">
        <w:rPr>
          <w:lang w:val="en-GB"/>
        </w:rPr>
        <w:t>Dakurah</w:t>
      </w:r>
      <w:proofErr w:type="spellEnd"/>
      <w:r w:rsidR="00DD242D" w:rsidRPr="00E2148A">
        <w:rPr>
          <w:lang w:val="en-GB"/>
        </w:rPr>
        <w:t xml:space="preserve"> et al., 2001; Pradhan, 2010)</w:t>
      </w:r>
      <w:r w:rsidRPr="00E2148A">
        <w:rPr>
          <w:lang w:val="en-GB"/>
        </w:rPr>
        <w:t>.</w:t>
      </w:r>
    </w:p>
    <w:p w14:paraId="0F5C8C8E" w14:textId="77777777" w:rsidR="00F10EED" w:rsidRDefault="00F10EED" w:rsidP="00165D77">
      <w:pPr>
        <w:spacing w:before="120" w:after="120"/>
        <w:ind w:firstLine="709"/>
        <w:jc w:val="both"/>
        <w:rPr>
          <w:lang w:val="en-GB"/>
        </w:rPr>
      </w:pPr>
    </w:p>
    <w:p w14:paraId="6C88D077" w14:textId="77777777" w:rsidR="00F10EED" w:rsidRDefault="00F10EED" w:rsidP="00165D77">
      <w:pPr>
        <w:spacing w:before="120" w:after="120"/>
        <w:ind w:firstLine="709"/>
        <w:jc w:val="both"/>
        <w:rPr>
          <w:lang w:val="en-GB"/>
        </w:rPr>
      </w:pPr>
    </w:p>
    <w:p w14:paraId="57B25DDD" w14:textId="77777777" w:rsidR="00F10EED" w:rsidRDefault="00F10EED" w:rsidP="00165D77">
      <w:pPr>
        <w:spacing w:before="120" w:after="120"/>
        <w:ind w:firstLine="709"/>
        <w:jc w:val="both"/>
        <w:rPr>
          <w:lang w:val="en-GB"/>
        </w:rPr>
      </w:pPr>
    </w:p>
    <w:p w14:paraId="0E47CF73" w14:textId="77777777" w:rsidR="0011073C" w:rsidRPr="00E2148A" w:rsidRDefault="0011073C" w:rsidP="00165D77">
      <w:pPr>
        <w:spacing w:before="120" w:after="120"/>
        <w:ind w:firstLine="709"/>
        <w:jc w:val="both"/>
        <w:rPr>
          <w:lang w:val="en-GB"/>
        </w:rPr>
      </w:pPr>
      <w:r w:rsidRPr="00E2148A">
        <w:rPr>
          <w:lang w:val="en-GB"/>
        </w:rPr>
        <w:lastRenderedPageBreak/>
        <w:t xml:space="preserve">Two points would be particularly worth for further research. Firstly, </w:t>
      </w:r>
      <w:proofErr w:type="spellStart"/>
      <w:r w:rsidRPr="00E2148A">
        <w:rPr>
          <w:lang w:val="en-GB"/>
        </w:rPr>
        <w:t>analyzing</w:t>
      </w:r>
      <w:proofErr w:type="spellEnd"/>
      <w:r w:rsidRPr="00E2148A">
        <w:rPr>
          <w:lang w:val="en-GB"/>
        </w:rPr>
        <w:t xml:space="preserve"> the effects of other determinants such as R&amp;D share in ME on AT levels for other regions or nations in international alliances of different periods is considered to be a valuable contribution to the literature. Secondly, it is considered to be beneficial to provide recommendations for countries via projections including technological developments in terms of </w:t>
      </w:r>
      <w:proofErr w:type="spellStart"/>
      <w:r w:rsidRPr="00E2148A">
        <w:rPr>
          <w:lang w:val="en-GB"/>
        </w:rPr>
        <w:t>defense</w:t>
      </w:r>
      <w:proofErr w:type="spellEnd"/>
      <w:r w:rsidRPr="00E2148A">
        <w:rPr>
          <w:lang w:val="en-GB"/>
        </w:rPr>
        <w:t xml:space="preserve"> expenditures.</w:t>
      </w:r>
    </w:p>
    <w:p w14:paraId="3D29B791" w14:textId="77777777" w:rsidR="00F10EED" w:rsidRDefault="00F10EED" w:rsidP="00165D77">
      <w:pPr>
        <w:spacing w:before="240" w:after="240"/>
        <w:jc w:val="center"/>
        <w:rPr>
          <w:b/>
          <w:lang w:val="en-GB"/>
        </w:rPr>
      </w:pPr>
    </w:p>
    <w:p w14:paraId="04741643" w14:textId="77777777" w:rsidR="00F10EED" w:rsidRDefault="00F10EED" w:rsidP="00165D77">
      <w:pPr>
        <w:spacing w:before="240" w:after="240"/>
        <w:jc w:val="center"/>
        <w:rPr>
          <w:b/>
          <w:lang w:val="en-GB"/>
        </w:rPr>
      </w:pPr>
    </w:p>
    <w:p w14:paraId="7486C0FC" w14:textId="77777777" w:rsidR="00F10EED" w:rsidRDefault="00F10EED" w:rsidP="00165D77">
      <w:pPr>
        <w:spacing w:before="240" w:after="240"/>
        <w:jc w:val="center"/>
        <w:rPr>
          <w:b/>
          <w:lang w:val="en-GB"/>
        </w:rPr>
      </w:pPr>
    </w:p>
    <w:p w14:paraId="70A669AC" w14:textId="77777777" w:rsidR="00F10EED" w:rsidRDefault="00F10EED" w:rsidP="00165D77">
      <w:pPr>
        <w:spacing w:before="240" w:after="240"/>
        <w:jc w:val="center"/>
        <w:rPr>
          <w:b/>
          <w:lang w:val="en-GB"/>
        </w:rPr>
      </w:pPr>
    </w:p>
    <w:p w14:paraId="3B30DB81" w14:textId="77777777" w:rsidR="00F10EED" w:rsidRDefault="00F10EED" w:rsidP="00165D77">
      <w:pPr>
        <w:spacing w:before="240" w:after="240"/>
        <w:jc w:val="center"/>
        <w:rPr>
          <w:b/>
          <w:lang w:val="en-GB"/>
        </w:rPr>
      </w:pPr>
    </w:p>
    <w:p w14:paraId="5C61AC9E" w14:textId="77777777" w:rsidR="00F10EED" w:rsidRDefault="00F10EED" w:rsidP="00165D77">
      <w:pPr>
        <w:spacing w:before="240" w:after="240"/>
        <w:jc w:val="center"/>
        <w:rPr>
          <w:b/>
          <w:lang w:val="en-GB"/>
        </w:rPr>
      </w:pPr>
    </w:p>
    <w:p w14:paraId="2A28118D" w14:textId="77777777" w:rsidR="00F10EED" w:rsidRDefault="00F10EED" w:rsidP="00165D77">
      <w:pPr>
        <w:spacing w:before="240" w:after="240"/>
        <w:jc w:val="center"/>
        <w:rPr>
          <w:b/>
          <w:lang w:val="en-GB"/>
        </w:rPr>
      </w:pPr>
    </w:p>
    <w:p w14:paraId="5E361421" w14:textId="77777777" w:rsidR="00F10EED" w:rsidRDefault="00F10EED" w:rsidP="00165D77">
      <w:pPr>
        <w:spacing w:before="240" w:after="240"/>
        <w:jc w:val="center"/>
        <w:rPr>
          <w:b/>
          <w:lang w:val="en-GB"/>
        </w:rPr>
      </w:pPr>
    </w:p>
    <w:p w14:paraId="5BAF21E2" w14:textId="77777777" w:rsidR="00F10EED" w:rsidRDefault="00F10EED" w:rsidP="00165D77">
      <w:pPr>
        <w:spacing w:before="240" w:after="240"/>
        <w:jc w:val="center"/>
        <w:rPr>
          <w:b/>
          <w:lang w:val="en-GB"/>
        </w:rPr>
      </w:pPr>
    </w:p>
    <w:p w14:paraId="68B3CA85" w14:textId="77777777" w:rsidR="00F10EED" w:rsidRDefault="00F10EED" w:rsidP="00165D77">
      <w:pPr>
        <w:spacing w:before="240" w:after="240"/>
        <w:jc w:val="center"/>
        <w:rPr>
          <w:b/>
          <w:lang w:val="en-GB"/>
        </w:rPr>
      </w:pPr>
    </w:p>
    <w:p w14:paraId="546D2DFA" w14:textId="77777777" w:rsidR="00F10EED" w:rsidRDefault="00F10EED" w:rsidP="00165D77">
      <w:pPr>
        <w:spacing w:before="240" w:after="240"/>
        <w:jc w:val="center"/>
        <w:rPr>
          <w:b/>
          <w:lang w:val="en-GB"/>
        </w:rPr>
      </w:pPr>
    </w:p>
    <w:p w14:paraId="7B89AB9B" w14:textId="77777777" w:rsidR="00F10EED" w:rsidRDefault="00F10EED" w:rsidP="00165D77">
      <w:pPr>
        <w:spacing w:before="240" w:after="240"/>
        <w:jc w:val="center"/>
        <w:rPr>
          <w:b/>
          <w:lang w:val="en-GB"/>
        </w:rPr>
      </w:pPr>
    </w:p>
    <w:p w14:paraId="6B8946B4" w14:textId="77777777" w:rsidR="00F10EED" w:rsidRDefault="00F10EED" w:rsidP="00165D77">
      <w:pPr>
        <w:spacing w:before="240" w:after="240"/>
        <w:jc w:val="center"/>
        <w:rPr>
          <w:b/>
          <w:lang w:val="en-GB"/>
        </w:rPr>
      </w:pPr>
    </w:p>
    <w:p w14:paraId="0C6A48BA" w14:textId="77777777" w:rsidR="00F10EED" w:rsidRDefault="00F10EED" w:rsidP="00165D77">
      <w:pPr>
        <w:spacing w:before="240" w:after="240"/>
        <w:jc w:val="center"/>
        <w:rPr>
          <w:b/>
          <w:lang w:val="en-GB"/>
        </w:rPr>
      </w:pPr>
    </w:p>
    <w:p w14:paraId="6474B93F" w14:textId="77777777" w:rsidR="00F10EED" w:rsidRDefault="00F10EED" w:rsidP="00165D77">
      <w:pPr>
        <w:spacing w:before="240" w:after="240"/>
        <w:jc w:val="center"/>
        <w:rPr>
          <w:b/>
          <w:lang w:val="en-GB"/>
        </w:rPr>
      </w:pPr>
    </w:p>
    <w:p w14:paraId="6CF39022" w14:textId="77777777" w:rsidR="00F10EED" w:rsidRDefault="00F10EED" w:rsidP="00165D77">
      <w:pPr>
        <w:spacing w:before="240" w:after="240"/>
        <w:jc w:val="center"/>
        <w:rPr>
          <w:b/>
          <w:lang w:val="en-GB"/>
        </w:rPr>
      </w:pPr>
    </w:p>
    <w:p w14:paraId="56ED57EB" w14:textId="77777777" w:rsidR="00F10EED" w:rsidRDefault="00F10EED" w:rsidP="00165D77">
      <w:pPr>
        <w:spacing w:before="240" w:after="240"/>
        <w:jc w:val="center"/>
        <w:rPr>
          <w:b/>
          <w:lang w:val="en-GB"/>
        </w:rPr>
      </w:pPr>
    </w:p>
    <w:p w14:paraId="6A52BE0A" w14:textId="77777777" w:rsidR="00F10EED" w:rsidRDefault="00F10EED" w:rsidP="00165D77">
      <w:pPr>
        <w:spacing w:before="240" w:after="240"/>
        <w:jc w:val="center"/>
        <w:rPr>
          <w:b/>
          <w:lang w:val="en-GB"/>
        </w:rPr>
      </w:pPr>
    </w:p>
    <w:p w14:paraId="03518683" w14:textId="77777777" w:rsidR="00F10EED" w:rsidRDefault="00F10EED" w:rsidP="00165D77">
      <w:pPr>
        <w:spacing w:before="240" w:after="240"/>
        <w:jc w:val="center"/>
        <w:rPr>
          <w:b/>
          <w:lang w:val="en-GB"/>
        </w:rPr>
      </w:pPr>
    </w:p>
    <w:p w14:paraId="1131EE76" w14:textId="77777777" w:rsidR="0011073C" w:rsidRPr="00E2148A" w:rsidRDefault="0011073C" w:rsidP="00165D77">
      <w:pPr>
        <w:spacing w:before="240" w:after="240"/>
        <w:jc w:val="center"/>
        <w:rPr>
          <w:b/>
          <w:lang w:val="en-GB"/>
        </w:rPr>
      </w:pPr>
      <w:r w:rsidRPr="00E2148A">
        <w:rPr>
          <w:b/>
          <w:lang w:val="en-GB"/>
        </w:rPr>
        <w:lastRenderedPageBreak/>
        <w:t>REFERENCES</w:t>
      </w:r>
    </w:p>
    <w:p w14:paraId="337CEE4F" w14:textId="77777777" w:rsidR="00A54C5E" w:rsidRPr="00E2148A" w:rsidRDefault="00A54C5E" w:rsidP="00A54C5E">
      <w:pPr>
        <w:spacing w:before="240" w:after="240"/>
        <w:ind w:left="540" w:hanging="540"/>
        <w:jc w:val="both"/>
        <w:rPr>
          <w:sz w:val="22"/>
          <w:szCs w:val="22"/>
          <w:lang w:val="en-GB"/>
        </w:rPr>
      </w:pPr>
      <w:proofErr w:type="spellStart"/>
      <w:r w:rsidRPr="00E2148A">
        <w:rPr>
          <w:sz w:val="22"/>
          <w:szCs w:val="22"/>
          <w:lang w:val="en-GB"/>
        </w:rPr>
        <w:t>Akgül</w:t>
      </w:r>
      <w:proofErr w:type="spellEnd"/>
      <w:r w:rsidRPr="00E2148A">
        <w:rPr>
          <w:sz w:val="22"/>
          <w:szCs w:val="22"/>
          <w:lang w:val="en-GB"/>
        </w:rPr>
        <w:t xml:space="preserve">, A. (1987). </w:t>
      </w:r>
      <w:proofErr w:type="spellStart"/>
      <w:r w:rsidRPr="00526F60">
        <w:rPr>
          <w:i/>
          <w:sz w:val="22"/>
          <w:szCs w:val="22"/>
          <w:lang w:val="en-GB"/>
        </w:rPr>
        <w:t>Dünyada</w:t>
      </w:r>
      <w:proofErr w:type="spellEnd"/>
      <w:r>
        <w:rPr>
          <w:i/>
          <w:sz w:val="22"/>
          <w:szCs w:val="22"/>
          <w:lang w:val="en-GB"/>
        </w:rPr>
        <w:t xml:space="preserve"> </w:t>
      </w:r>
      <w:proofErr w:type="spellStart"/>
      <w:r>
        <w:rPr>
          <w:i/>
          <w:sz w:val="22"/>
          <w:szCs w:val="22"/>
          <w:lang w:val="en-GB"/>
        </w:rPr>
        <w:t>savunma</w:t>
      </w:r>
      <w:proofErr w:type="spellEnd"/>
      <w:r>
        <w:rPr>
          <w:i/>
          <w:sz w:val="22"/>
          <w:szCs w:val="22"/>
          <w:lang w:val="en-GB"/>
        </w:rPr>
        <w:t xml:space="preserve"> </w:t>
      </w:r>
      <w:proofErr w:type="spellStart"/>
      <w:r>
        <w:rPr>
          <w:i/>
          <w:sz w:val="22"/>
          <w:szCs w:val="22"/>
          <w:lang w:val="en-GB"/>
        </w:rPr>
        <w:t>h</w:t>
      </w:r>
      <w:r w:rsidRPr="00E2148A">
        <w:rPr>
          <w:i/>
          <w:sz w:val="22"/>
          <w:szCs w:val="22"/>
          <w:lang w:val="en-GB"/>
        </w:rPr>
        <w:t>arcamalari</w:t>
      </w:r>
      <w:proofErr w:type="spellEnd"/>
      <w:r w:rsidRPr="00E2148A">
        <w:rPr>
          <w:i/>
          <w:sz w:val="22"/>
          <w:szCs w:val="22"/>
          <w:lang w:val="en-GB"/>
        </w:rPr>
        <w:t xml:space="preserve"> </w:t>
      </w:r>
      <w:proofErr w:type="spellStart"/>
      <w:r>
        <w:rPr>
          <w:i/>
          <w:sz w:val="22"/>
          <w:szCs w:val="22"/>
          <w:lang w:val="en-GB"/>
        </w:rPr>
        <w:t>ve</w:t>
      </w:r>
      <w:proofErr w:type="spellEnd"/>
      <w:r>
        <w:rPr>
          <w:i/>
          <w:sz w:val="22"/>
          <w:szCs w:val="22"/>
          <w:lang w:val="en-GB"/>
        </w:rPr>
        <w:t xml:space="preserve"> </w:t>
      </w:r>
      <w:proofErr w:type="spellStart"/>
      <w:r>
        <w:rPr>
          <w:i/>
          <w:sz w:val="22"/>
          <w:szCs w:val="22"/>
          <w:lang w:val="en-GB"/>
        </w:rPr>
        <w:t>savunma</w:t>
      </w:r>
      <w:proofErr w:type="spellEnd"/>
      <w:r>
        <w:rPr>
          <w:i/>
          <w:sz w:val="22"/>
          <w:szCs w:val="22"/>
          <w:lang w:val="en-GB"/>
        </w:rPr>
        <w:t xml:space="preserve"> </w:t>
      </w:r>
      <w:proofErr w:type="spellStart"/>
      <w:r>
        <w:rPr>
          <w:i/>
          <w:sz w:val="22"/>
          <w:szCs w:val="22"/>
          <w:lang w:val="en-GB"/>
        </w:rPr>
        <w:t>sanayiilerinin</w:t>
      </w:r>
      <w:proofErr w:type="spellEnd"/>
      <w:r>
        <w:rPr>
          <w:i/>
          <w:sz w:val="22"/>
          <w:szCs w:val="22"/>
          <w:lang w:val="en-GB"/>
        </w:rPr>
        <w:t xml:space="preserve"> </w:t>
      </w:r>
      <w:proofErr w:type="spellStart"/>
      <w:r>
        <w:rPr>
          <w:i/>
          <w:sz w:val="22"/>
          <w:szCs w:val="22"/>
          <w:lang w:val="en-GB"/>
        </w:rPr>
        <w:t>yapısı</w:t>
      </w:r>
      <w:proofErr w:type="spellEnd"/>
      <w:r w:rsidRPr="00E2148A">
        <w:rPr>
          <w:sz w:val="22"/>
          <w:szCs w:val="22"/>
          <w:lang w:val="en-GB"/>
        </w:rPr>
        <w:t xml:space="preserve">, </w:t>
      </w:r>
      <w:r>
        <w:rPr>
          <w:sz w:val="22"/>
          <w:szCs w:val="22"/>
          <w:lang w:val="en-GB"/>
        </w:rPr>
        <w:t xml:space="preserve">Ankara: </w:t>
      </w:r>
      <w:proofErr w:type="spellStart"/>
      <w:r w:rsidRPr="001C4809">
        <w:rPr>
          <w:sz w:val="22"/>
          <w:szCs w:val="22"/>
          <w:lang w:val="en-GB"/>
        </w:rPr>
        <w:t>Başbakanlık</w:t>
      </w:r>
      <w:proofErr w:type="spellEnd"/>
      <w:r w:rsidRPr="001C4809">
        <w:rPr>
          <w:sz w:val="22"/>
          <w:szCs w:val="22"/>
          <w:lang w:val="en-GB"/>
        </w:rPr>
        <w:t xml:space="preserve"> </w:t>
      </w:r>
      <w:proofErr w:type="spellStart"/>
      <w:r w:rsidRPr="001C4809">
        <w:rPr>
          <w:sz w:val="22"/>
          <w:szCs w:val="22"/>
          <w:lang w:val="en-GB"/>
        </w:rPr>
        <w:t>Basımevi</w:t>
      </w:r>
      <w:proofErr w:type="spellEnd"/>
      <w:r w:rsidRPr="001C4809">
        <w:rPr>
          <w:sz w:val="22"/>
          <w:szCs w:val="22"/>
          <w:lang w:val="en-GB"/>
        </w:rPr>
        <w:t>.</w:t>
      </w:r>
    </w:p>
    <w:p w14:paraId="5ACF27F6" w14:textId="33C29A29" w:rsidR="00A54C5E" w:rsidRPr="001C4809" w:rsidRDefault="00A54C5E" w:rsidP="00A54C5E">
      <w:pPr>
        <w:spacing w:before="120"/>
        <w:ind w:left="540" w:hanging="540"/>
        <w:jc w:val="both"/>
        <w:rPr>
          <w:sz w:val="22"/>
          <w:szCs w:val="22"/>
          <w:lang w:val="en-GB"/>
        </w:rPr>
      </w:pPr>
      <w:proofErr w:type="spellStart"/>
      <w:proofErr w:type="gramStart"/>
      <w:r w:rsidRPr="00E2148A">
        <w:rPr>
          <w:sz w:val="22"/>
          <w:szCs w:val="22"/>
          <w:lang w:val="en-GB"/>
        </w:rPr>
        <w:t>Altmann</w:t>
      </w:r>
      <w:proofErr w:type="spellEnd"/>
      <w:r w:rsidRPr="00E2148A">
        <w:rPr>
          <w:sz w:val="22"/>
          <w:szCs w:val="22"/>
          <w:lang w:val="en-GB"/>
        </w:rPr>
        <w:t xml:space="preserve"> J., Liebert W., </w:t>
      </w:r>
      <w:proofErr w:type="spellStart"/>
      <w:r w:rsidRPr="00E2148A">
        <w:rPr>
          <w:sz w:val="22"/>
          <w:szCs w:val="22"/>
          <w:lang w:val="en-GB"/>
        </w:rPr>
        <w:t>Neuneck</w:t>
      </w:r>
      <w:proofErr w:type="spellEnd"/>
      <w:r w:rsidRPr="00E2148A">
        <w:rPr>
          <w:sz w:val="22"/>
          <w:szCs w:val="22"/>
          <w:lang w:val="en-GB"/>
        </w:rPr>
        <w:t xml:space="preserve"> G.</w:t>
      </w:r>
      <w:r>
        <w:rPr>
          <w:sz w:val="22"/>
          <w:szCs w:val="22"/>
          <w:lang w:val="en-GB"/>
        </w:rPr>
        <w:t xml:space="preserve"> and </w:t>
      </w:r>
      <w:proofErr w:type="spellStart"/>
      <w:r w:rsidRPr="00E2148A">
        <w:rPr>
          <w:sz w:val="22"/>
          <w:szCs w:val="22"/>
          <w:lang w:val="en-GB"/>
        </w:rPr>
        <w:t>Scheffran</w:t>
      </w:r>
      <w:proofErr w:type="spellEnd"/>
      <w:r w:rsidRPr="00E2148A">
        <w:rPr>
          <w:sz w:val="22"/>
          <w:szCs w:val="22"/>
          <w:lang w:val="en-GB"/>
        </w:rPr>
        <w:t xml:space="preserve"> J. (1998)</w:t>
      </w:r>
      <w:r>
        <w:rPr>
          <w:sz w:val="22"/>
          <w:szCs w:val="22"/>
          <w:lang w:val="en-GB"/>
        </w:rPr>
        <w:t>.</w:t>
      </w:r>
      <w:proofErr w:type="gramEnd"/>
      <w:r w:rsidRPr="00E2148A">
        <w:rPr>
          <w:sz w:val="22"/>
          <w:szCs w:val="22"/>
          <w:lang w:val="en-GB"/>
        </w:rPr>
        <w:t xml:space="preserve"> </w:t>
      </w:r>
      <w:r>
        <w:rPr>
          <w:i/>
          <w:sz w:val="22"/>
          <w:szCs w:val="22"/>
          <w:lang w:val="en-GB"/>
        </w:rPr>
        <w:t xml:space="preserve">Dual-use and conversion of </w:t>
      </w:r>
      <w:r w:rsidRPr="001C4809">
        <w:rPr>
          <w:i/>
          <w:sz w:val="22"/>
          <w:szCs w:val="22"/>
          <w:lang w:val="en-GB"/>
        </w:rPr>
        <w:t>military-related R&amp;D in Germany</w:t>
      </w:r>
      <w:r w:rsidRPr="001C4809">
        <w:rPr>
          <w:sz w:val="22"/>
          <w:szCs w:val="22"/>
          <w:lang w:val="en-GB"/>
        </w:rPr>
        <w:t xml:space="preserve">. In: </w:t>
      </w:r>
      <w:proofErr w:type="spellStart"/>
      <w:r w:rsidRPr="001C4809">
        <w:rPr>
          <w:sz w:val="22"/>
          <w:szCs w:val="22"/>
          <w:lang w:val="en-GB"/>
        </w:rPr>
        <w:t>Reppy</w:t>
      </w:r>
      <w:proofErr w:type="spellEnd"/>
      <w:r w:rsidRPr="001C4809">
        <w:rPr>
          <w:sz w:val="22"/>
          <w:szCs w:val="22"/>
          <w:lang w:val="en-GB"/>
        </w:rPr>
        <w:t xml:space="preserve"> J. (</w:t>
      </w:r>
      <w:proofErr w:type="spellStart"/>
      <w:proofErr w:type="gramStart"/>
      <w:r w:rsidRPr="001C4809">
        <w:rPr>
          <w:sz w:val="22"/>
          <w:szCs w:val="22"/>
          <w:lang w:val="en-GB"/>
        </w:rPr>
        <w:t>eds</w:t>
      </w:r>
      <w:proofErr w:type="spellEnd"/>
      <w:proofErr w:type="gramEnd"/>
      <w:r w:rsidRPr="001C4809">
        <w:rPr>
          <w:sz w:val="22"/>
          <w:szCs w:val="22"/>
          <w:lang w:val="en-GB"/>
        </w:rPr>
        <w:t xml:space="preserve">) Conversion of Military R &amp; D. London: Palgrave Macmillan. </w:t>
      </w:r>
    </w:p>
    <w:p w14:paraId="583CEB59" w14:textId="7A95AAC9" w:rsidR="00A54C5E" w:rsidRPr="00E2148A" w:rsidRDefault="00A54C5E" w:rsidP="00A54C5E">
      <w:pPr>
        <w:spacing w:before="120"/>
        <w:ind w:left="540" w:hanging="540"/>
        <w:jc w:val="both"/>
        <w:rPr>
          <w:sz w:val="22"/>
          <w:szCs w:val="22"/>
          <w:lang w:val="en-GB"/>
        </w:rPr>
      </w:pPr>
      <w:proofErr w:type="spellStart"/>
      <w:r w:rsidRPr="001C4809">
        <w:rPr>
          <w:sz w:val="22"/>
          <w:szCs w:val="22"/>
          <w:lang w:val="en-GB"/>
        </w:rPr>
        <w:t>Anlağan</w:t>
      </w:r>
      <w:proofErr w:type="spellEnd"/>
      <w:r w:rsidRPr="001C4809">
        <w:rPr>
          <w:sz w:val="22"/>
          <w:szCs w:val="22"/>
          <w:lang w:val="en-GB"/>
        </w:rPr>
        <w:t xml:space="preserve">, Ö. (2002). </w:t>
      </w:r>
      <w:proofErr w:type="spellStart"/>
      <w:proofErr w:type="gramStart"/>
      <w:r w:rsidRPr="001C4809">
        <w:rPr>
          <w:sz w:val="22"/>
          <w:szCs w:val="22"/>
          <w:lang w:val="en-GB"/>
        </w:rPr>
        <w:t>Savunma</w:t>
      </w:r>
      <w:proofErr w:type="spellEnd"/>
      <w:r w:rsidRPr="001C4809">
        <w:rPr>
          <w:sz w:val="22"/>
          <w:szCs w:val="22"/>
          <w:lang w:val="en-GB"/>
        </w:rPr>
        <w:t xml:space="preserve"> </w:t>
      </w:r>
      <w:proofErr w:type="spellStart"/>
      <w:r w:rsidRPr="001C4809">
        <w:rPr>
          <w:sz w:val="22"/>
          <w:szCs w:val="22"/>
          <w:lang w:val="en-GB"/>
        </w:rPr>
        <w:t>sanayiinde</w:t>
      </w:r>
      <w:proofErr w:type="spellEnd"/>
      <w:r w:rsidRPr="001C4809">
        <w:rPr>
          <w:sz w:val="22"/>
          <w:szCs w:val="22"/>
          <w:lang w:val="en-GB"/>
        </w:rPr>
        <w:t xml:space="preserve"> </w:t>
      </w:r>
      <w:proofErr w:type="spellStart"/>
      <w:r w:rsidRPr="001C4809">
        <w:rPr>
          <w:sz w:val="22"/>
          <w:szCs w:val="22"/>
          <w:lang w:val="en-GB"/>
        </w:rPr>
        <w:t>Ar-Ge’nin</w:t>
      </w:r>
      <w:proofErr w:type="spellEnd"/>
      <w:r w:rsidRPr="001C4809">
        <w:rPr>
          <w:sz w:val="22"/>
          <w:szCs w:val="22"/>
          <w:lang w:val="en-GB"/>
        </w:rPr>
        <w:t xml:space="preserve"> </w:t>
      </w:r>
      <w:proofErr w:type="spellStart"/>
      <w:r>
        <w:rPr>
          <w:sz w:val="22"/>
          <w:szCs w:val="22"/>
          <w:lang w:val="en-GB"/>
        </w:rPr>
        <w:t>r</w:t>
      </w:r>
      <w:r w:rsidRPr="001C4809">
        <w:rPr>
          <w:sz w:val="22"/>
          <w:szCs w:val="22"/>
          <w:lang w:val="en-GB"/>
        </w:rPr>
        <w:t>olü</w:t>
      </w:r>
      <w:proofErr w:type="spellEnd"/>
      <w:r w:rsidRPr="001C4809">
        <w:rPr>
          <w:sz w:val="22"/>
          <w:szCs w:val="22"/>
          <w:lang w:val="en-GB"/>
        </w:rPr>
        <w:t>.</w:t>
      </w:r>
      <w:proofErr w:type="gramEnd"/>
      <w:r w:rsidRPr="001C4809">
        <w:rPr>
          <w:sz w:val="22"/>
          <w:szCs w:val="22"/>
          <w:lang w:val="en-GB"/>
        </w:rPr>
        <w:t xml:space="preserve">  </w:t>
      </w:r>
      <w:proofErr w:type="spellStart"/>
      <w:proofErr w:type="gramStart"/>
      <w:r w:rsidRPr="001C4809">
        <w:rPr>
          <w:i/>
          <w:sz w:val="22"/>
          <w:szCs w:val="22"/>
          <w:lang w:val="en-GB"/>
        </w:rPr>
        <w:t>Savunma</w:t>
      </w:r>
      <w:proofErr w:type="spellEnd"/>
      <w:r w:rsidRPr="001C4809">
        <w:rPr>
          <w:i/>
          <w:sz w:val="22"/>
          <w:szCs w:val="22"/>
          <w:lang w:val="en-GB"/>
        </w:rPr>
        <w:t xml:space="preserve"> </w:t>
      </w:r>
      <w:proofErr w:type="spellStart"/>
      <w:r>
        <w:rPr>
          <w:i/>
          <w:sz w:val="22"/>
          <w:szCs w:val="22"/>
          <w:lang w:val="en-GB"/>
        </w:rPr>
        <w:t>S</w:t>
      </w:r>
      <w:r w:rsidRPr="001C4809">
        <w:rPr>
          <w:i/>
          <w:sz w:val="22"/>
          <w:szCs w:val="22"/>
          <w:lang w:val="en-GB"/>
        </w:rPr>
        <w:t>anayiisinde</w:t>
      </w:r>
      <w:proofErr w:type="spellEnd"/>
      <w:r w:rsidRPr="001C4809">
        <w:rPr>
          <w:i/>
          <w:sz w:val="22"/>
          <w:szCs w:val="22"/>
          <w:lang w:val="en-GB"/>
        </w:rPr>
        <w:t xml:space="preserve"> </w:t>
      </w:r>
      <w:proofErr w:type="spellStart"/>
      <w:r>
        <w:rPr>
          <w:i/>
          <w:sz w:val="22"/>
          <w:szCs w:val="22"/>
          <w:lang w:val="en-GB"/>
        </w:rPr>
        <w:t>S</w:t>
      </w:r>
      <w:r w:rsidRPr="001C4809">
        <w:rPr>
          <w:i/>
          <w:sz w:val="22"/>
          <w:szCs w:val="22"/>
          <w:lang w:val="en-GB"/>
        </w:rPr>
        <w:t>tratejik</w:t>
      </w:r>
      <w:proofErr w:type="spellEnd"/>
      <w:r>
        <w:rPr>
          <w:i/>
          <w:sz w:val="22"/>
          <w:szCs w:val="22"/>
          <w:lang w:val="en-GB"/>
        </w:rPr>
        <w:t xml:space="preserve"> </w:t>
      </w:r>
      <w:proofErr w:type="spellStart"/>
      <w:r>
        <w:rPr>
          <w:i/>
          <w:sz w:val="22"/>
          <w:szCs w:val="22"/>
          <w:lang w:val="en-GB"/>
        </w:rPr>
        <w:t>İ</w:t>
      </w:r>
      <w:r w:rsidRPr="001C4809">
        <w:rPr>
          <w:i/>
          <w:sz w:val="22"/>
          <w:szCs w:val="22"/>
          <w:lang w:val="en-GB"/>
        </w:rPr>
        <w:t>lişkiler</w:t>
      </w:r>
      <w:proofErr w:type="spellEnd"/>
      <w:r>
        <w:rPr>
          <w:i/>
          <w:sz w:val="22"/>
          <w:szCs w:val="22"/>
          <w:lang w:val="en-GB"/>
        </w:rPr>
        <w:t xml:space="preserve"> </w:t>
      </w:r>
      <w:proofErr w:type="spellStart"/>
      <w:r>
        <w:rPr>
          <w:i/>
          <w:sz w:val="22"/>
          <w:szCs w:val="22"/>
          <w:lang w:val="en-GB"/>
        </w:rPr>
        <w:t>Sempozyumu</w:t>
      </w:r>
      <w:proofErr w:type="spellEnd"/>
      <w:r>
        <w:rPr>
          <w:i/>
          <w:sz w:val="22"/>
          <w:szCs w:val="22"/>
          <w:lang w:val="en-GB"/>
        </w:rPr>
        <w:t xml:space="preserve"> </w:t>
      </w:r>
      <w:proofErr w:type="spellStart"/>
      <w:r>
        <w:rPr>
          <w:i/>
          <w:sz w:val="22"/>
          <w:szCs w:val="22"/>
          <w:lang w:val="en-GB"/>
        </w:rPr>
        <w:t>Tebliğ</w:t>
      </w:r>
      <w:proofErr w:type="spellEnd"/>
      <w:r>
        <w:rPr>
          <w:i/>
          <w:sz w:val="22"/>
          <w:szCs w:val="22"/>
          <w:lang w:val="en-GB"/>
        </w:rPr>
        <w:t xml:space="preserve"> </w:t>
      </w:r>
      <w:proofErr w:type="spellStart"/>
      <w:r>
        <w:rPr>
          <w:i/>
          <w:sz w:val="22"/>
          <w:szCs w:val="22"/>
          <w:lang w:val="en-GB"/>
        </w:rPr>
        <w:t>K</w:t>
      </w:r>
      <w:r w:rsidRPr="00E2148A">
        <w:rPr>
          <w:i/>
          <w:sz w:val="22"/>
          <w:szCs w:val="22"/>
          <w:lang w:val="en-GB"/>
        </w:rPr>
        <w:t>itabı</w:t>
      </w:r>
      <w:proofErr w:type="spellEnd"/>
      <w:r>
        <w:rPr>
          <w:sz w:val="22"/>
          <w:szCs w:val="22"/>
          <w:lang w:val="en-GB"/>
        </w:rPr>
        <w:t>.</w:t>
      </w:r>
      <w:proofErr w:type="gramEnd"/>
      <w:r>
        <w:rPr>
          <w:sz w:val="22"/>
          <w:szCs w:val="22"/>
          <w:lang w:val="en-GB"/>
        </w:rPr>
        <w:t xml:space="preserve"> Ankara: </w:t>
      </w:r>
      <w:proofErr w:type="spellStart"/>
      <w:r w:rsidRPr="00E2148A">
        <w:rPr>
          <w:sz w:val="22"/>
          <w:szCs w:val="22"/>
          <w:lang w:val="en-GB"/>
        </w:rPr>
        <w:t>Pelin</w:t>
      </w:r>
      <w:proofErr w:type="spellEnd"/>
      <w:r w:rsidRPr="00E2148A">
        <w:rPr>
          <w:sz w:val="22"/>
          <w:szCs w:val="22"/>
          <w:lang w:val="en-GB"/>
        </w:rPr>
        <w:t xml:space="preserve"> </w:t>
      </w:r>
      <w:proofErr w:type="spellStart"/>
      <w:r w:rsidRPr="00E2148A">
        <w:rPr>
          <w:sz w:val="22"/>
          <w:szCs w:val="22"/>
          <w:lang w:val="en-GB"/>
        </w:rPr>
        <w:t>Ofset</w:t>
      </w:r>
      <w:proofErr w:type="spellEnd"/>
      <w:r>
        <w:rPr>
          <w:sz w:val="22"/>
          <w:szCs w:val="22"/>
          <w:lang w:val="en-GB"/>
        </w:rPr>
        <w:t>.</w:t>
      </w:r>
    </w:p>
    <w:p w14:paraId="341D8D26" w14:textId="7B2DA353"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BalI</w:t>
      </w:r>
      <w:proofErr w:type="spellEnd"/>
      <w:r w:rsidRPr="00E2148A">
        <w:rPr>
          <w:sz w:val="22"/>
          <w:szCs w:val="22"/>
          <w:lang w:val="en-GB"/>
        </w:rPr>
        <w:t xml:space="preserve">, N. (1983). </w:t>
      </w:r>
      <w:proofErr w:type="spellStart"/>
      <w:r>
        <w:rPr>
          <w:sz w:val="22"/>
          <w:szCs w:val="22"/>
          <w:lang w:val="en-GB"/>
        </w:rPr>
        <w:t>D</w:t>
      </w:r>
      <w:r w:rsidRPr="00E2148A">
        <w:rPr>
          <w:sz w:val="22"/>
          <w:szCs w:val="22"/>
          <w:lang w:val="en-GB"/>
        </w:rPr>
        <w:t>efense</w:t>
      </w:r>
      <w:proofErr w:type="spellEnd"/>
      <w:r>
        <w:rPr>
          <w:sz w:val="22"/>
          <w:szCs w:val="22"/>
          <w:lang w:val="en-GB"/>
        </w:rPr>
        <w:t xml:space="preserve"> </w:t>
      </w:r>
      <w:r w:rsidRPr="00E2148A">
        <w:rPr>
          <w:sz w:val="22"/>
          <w:szCs w:val="22"/>
          <w:lang w:val="en-GB"/>
        </w:rPr>
        <w:t xml:space="preserve">and development: </w:t>
      </w:r>
      <w:r>
        <w:rPr>
          <w:sz w:val="22"/>
          <w:szCs w:val="22"/>
          <w:lang w:val="en-GB"/>
        </w:rPr>
        <w:t>A</w:t>
      </w:r>
      <w:r w:rsidRPr="00E2148A">
        <w:rPr>
          <w:sz w:val="22"/>
          <w:szCs w:val="22"/>
          <w:lang w:val="en-GB"/>
        </w:rPr>
        <w:t xml:space="preserve"> </w:t>
      </w:r>
      <w:proofErr w:type="spellStart"/>
      <w:r w:rsidRPr="00E2148A">
        <w:rPr>
          <w:sz w:val="22"/>
          <w:szCs w:val="22"/>
          <w:lang w:val="en-GB"/>
        </w:rPr>
        <w:t>critiuque</w:t>
      </w:r>
      <w:proofErr w:type="spellEnd"/>
      <w:r w:rsidRPr="00E2148A">
        <w:rPr>
          <w:sz w:val="22"/>
          <w:szCs w:val="22"/>
          <w:lang w:val="en-GB"/>
        </w:rPr>
        <w:t xml:space="preserve"> of </w:t>
      </w:r>
      <w:r>
        <w:rPr>
          <w:sz w:val="22"/>
          <w:szCs w:val="22"/>
          <w:lang w:val="en-GB"/>
        </w:rPr>
        <w:t>B</w:t>
      </w:r>
      <w:r w:rsidRPr="00E2148A">
        <w:rPr>
          <w:sz w:val="22"/>
          <w:szCs w:val="22"/>
          <w:lang w:val="en-GB"/>
        </w:rPr>
        <w:t xml:space="preserve">enoit study, </w:t>
      </w:r>
      <w:r w:rsidRPr="00E2148A">
        <w:rPr>
          <w:i/>
          <w:sz w:val="22"/>
          <w:szCs w:val="22"/>
          <w:lang w:val="en-GB"/>
        </w:rPr>
        <w:t xml:space="preserve">Economic Development </w:t>
      </w:r>
      <w:r>
        <w:rPr>
          <w:i/>
          <w:sz w:val="22"/>
          <w:szCs w:val="22"/>
          <w:lang w:val="en-GB"/>
        </w:rPr>
        <w:t>a</w:t>
      </w:r>
      <w:r w:rsidRPr="00E2148A">
        <w:rPr>
          <w:i/>
          <w:sz w:val="22"/>
          <w:szCs w:val="22"/>
          <w:lang w:val="en-GB"/>
        </w:rPr>
        <w:t>nd Cultural Change</w:t>
      </w:r>
      <w:r>
        <w:rPr>
          <w:sz w:val="22"/>
          <w:szCs w:val="22"/>
          <w:lang w:val="en-GB"/>
        </w:rPr>
        <w:t>,</w:t>
      </w:r>
      <w:r w:rsidRPr="00E2148A">
        <w:rPr>
          <w:sz w:val="22"/>
          <w:szCs w:val="22"/>
          <w:lang w:val="en-GB"/>
        </w:rPr>
        <w:t xml:space="preserve"> </w:t>
      </w:r>
      <w:r w:rsidRPr="00492239">
        <w:rPr>
          <w:i/>
          <w:iCs/>
          <w:sz w:val="22"/>
          <w:szCs w:val="22"/>
          <w:lang w:val="en-GB"/>
        </w:rPr>
        <w:t>31</w:t>
      </w:r>
      <w:r w:rsidRPr="00E2148A">
        <w:rPr>
          <w:sz w:val="22"/>
          <w:szCs w:val="22"/>
          <w:lang w:val="en-GB"/>
        </w:rPr>
        <w:t xml:space="preserve">, 507. </w:t>
      </w:r>
    </w:p>
    <w:p w14:paraId="6CBCC025" w14:textId="77A6C4A2" w:rsidR="00A54C5E" w:rsidRPr="00E2148A" w:rsidRDefault="00A54C5E" w:rsidP="00A54C5E">
      <w:pPr>
        <w:spacing w:before="120"/>
        <w:ind w:left="540" w:hanging="540"/>
        <w:jc w:val="both"/>
        <w:rPr>
          <w:sz w:val="22"/>
          <w:szCs w:val="22"/>
          <w:lang w:val="en-GB"/>
        </w:rPr>
      </w:pPr>
      <w:r w:rsidRPr="00E2148A">
        <w:rPr>
          <w:sz w:val="22"/>
          <w:szCs w:val="22"/>
          <w:lang w:val="en-GB"/>
        </w:rPr>
        <w:t xml:space="preserve">Benoit, E. (1973). </w:t>
      </w:r>
      <w:proofErr w:type="spellStart"/>
      <w:proofErr w:type="gramStart"/>
      <w:r w:rsidRPr="00E2148A">
        <w:rPr>
          <w:i/>
          <w:sz w:val="22"/>
          <w:szCs w:val="22"/>
          <w:lang w:val="en-GB"/>
        </w:rPr>
        <w:t>Defense</w:t>
      </w:r>
      <w:proofErr w:type="spellEnd"/>
      <w:r w:rsidRPr="00E2148A">
        <w:rPr>
          <w:i/>
          <w:sz w:val="22"/>
          <w:szCs w:val="22"/>
          <w:lang w:val="en-GB"/>
        </w:rPr>
        <w:t xml:space="preserve"> and </w:t>
      </w:r>
      <w:r>
        <w:rPr>
          <w:i/>
          <w:sz w:val="22"/>
          <w:szCs w:val="22"/>
          <w:lang w:val="en-GB"/>
        </w:rPr>
        <w:t>e</w:t>
      </w:r>
      <w:r w:rsidRPr="00E2148A">
        <w:rPr>
          <w:i/>
          <w:sz w:val="22"/>
          <w:szCs w:val="22"/>
          <w:lang w:val="en-GB"/>
        </w:rPr>
        <w:t xml:space="preserve">conomic </w:t>
      </w:r>
      <w:r>
        <w:rPr>
          <w:i/>
          <w:sz w:val="22"/>
          <w:szCs w:val="22"/>
          <w:lang w:val="en-GB"/>
        </w:rPr>
        <w:t>g</w:t>
      </w:r>
      <w:r w:rsidRPr="00E2148A">
        <w:rPr>
          <w:i/>
          <w:sz w:val="22"/>
          <w:szCs w:val="22"/>
          <w:lang w:val="en-GB"/>
        </w:rPr>
        <w:t xml:space="preserve">rowth in </w:t>
      </w:r>
      <w:r>
        <w:rPr>
          <w:i/>
          <w:sz w:val="22"/>
          <w:szCs w:val="22"/>
          <w:lang w:val="en-GB"/>
        </w:rPr>
        <w:t>d</w:t>
      </w:r>
      <w:r w:rsidRPr="00E2148A">
        <w:rPr>
          <w:i/>
          <w:sz w:val="22"/>
          <w:szCs w:val="22"/>
          <w:lang w:val="en-GB"/>
        </w:rPr>
        <w:t xml:space="preserve">eveloping </w:t>
      </w:r>
      <w:r>
        <w:rPr>
          <w:i/>
          <w:sz w:val="22"/>
          <w:szCs w:val="22"/>
          <w:lang w:val="en-GB"/>
        </w:rPr>
        <w:t>c</w:t>
      </w:r>
      <w:r w:rsidRPr="00E2148A">
        <w:rPr>
          <w:i/>
          <w:sz w:val="22"/>
          <w:szCs w:val="22"/>
          <w:lang w:val="en-GB"/>
        </w:rPr>
        <w:t>ountries</w:t>
      </w:r>
      <w:r w:rsidRPr="00E2148A">
        <w:rPr>
          <w:sz w:val="22"/>
          <w:szCs w:val="22"/>
          <w:lang w:val="en-GB"/>
        </w:rPr>
        <w:t>.</w:t>
      </w:r>
      <w:proofErr w:type="gramEnd"/>
      <w:r w:rsidRPr="00E2148A">
        <w:rPr>
          <w:sz w:val="22"/>
          <w:szCs w:val="22"/>
          <w:lang w:val="en-GB"/>
        </w:rPr>
        <w:t xml:space="preserve"> Lexington: Lexington Books.</w:t>
      </w:r>
    </w:p>
    <w:p w14:paraId="20244760" w14:textId="732797B3"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Benoit, E.</w:t>
      </w:r>
      <w:proofErr w:type="gramEnd"/>
      <w:r w:rsidRPr="00E2148A">
        <w:rPr>
          <w:sz w:val="22"/>
          <w:szCs w:val="22"/>
          <w:lang w:val="en-GB"/>
        </w:rPr>
        <w:t xml:space="preserve">  </w:t>
      </w:r>
      <w:proofErr w:type="gramStart"/>
      <w:r w:rsidRPr="00E2148A">
        <w:rPr>
          <w:sz w:val="22"/>
          <w:szCs w:val="22"/>
          <w:lang w:val="en-GB"/>
        </w:rPr>
        <w:t xml:space="preserve">(1978). </w:t>
      </w:r>
      <w:r>
        <w:rPr>
          <w:sz w:val="22"/>
          <w:szCs w:val="22"/>
          <w:lang w:val="en-GB"/>
        </w:rPr>
        <w:t>G</w:t>
      </w:r>
      <w:r w:rsidRPr="00E2148A">
        <w:rPr>
          <w:sz w:val="22"/>
          <w:szCs w:val="22"/>
          <w:lang w:val="en-GB"/>
        </w:rPr>
        <w:t xml:space="preserve">rowth and </w:t>
      </w:r>
      <w:proofErr w:type="spellStart"/>
      <w:r w:rsidRPr="00E2148A">
        <w:rPr>
          <w:sz w:val="22"/>
          <w:szCs w:val="22"/>
          <w:lang w:val="en-GB"/>
        </w:rPr>
        <w:t>defense</w:t>
      </w:r>
      <w:proofErr w:type="spellEnd"/>
      <w:r w:rsidRPr="00E2148A">
        <w:rPr>
          <w:sz w:val="22"/>
          <w:szCs w:val="22"/>
          <w:lang w:val="en-GB"/>
        </w:rPr>
        <w:t xml:space="preserve"> in developing countries, </w:t>
      </w:r>
      <w:r w:rsidRPr="00E2148A">
        <w:rPr>
          <w:i/>
          <w:sz w:val="22"/>
          <w:szCs w:val="22"/>
          <w:lang w:val="en-GB"/>
        </w:rPr>
        <w:t xml:space="preserve">Economic Development and Cultural </w:t>
      </w:r>
      <w:r w:rsidRPr="00492239">
        <w:rPr>
          <w:iCs/>
          <w:sz w:val="22"/>
          <w:szCs w:val="22"/>
          <w:lang w:val="en-GB"/>
        </w:rPr>
        <w:t>Change, 26</w:t>
      </w:r>
      <w:r w:rsidRPr="00E2148A">
        <w:rPr>
          <w:sz w:val="22"/>
          <w:szCs w:val="22"/>
          <w:lang w:val="en-GB"/>
        </w:rPr>
        <w:t>, 271-280.</w:t>
      </w:r>
      <w:proofErr w:type="gramEnd"/>
    </w:p>
    <w:p w14:paraId="2AD2F223" w14:textId="313E0465"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Bishara</w:t>
      </w:r>
      <w:proofErr w:type="spellEnd"/>
      <w:r w:rsidRPr="00E2148A">
        <w:rPr>
          <w:sz w:val="22"/>
          <w:szCs w:val="22"/>
          <w:lang w:val="en-GB"/>
        </w:rPr>
        <w:t xml:space="preserve">, A. J., </w:t>
      </w:r>
      <w:r>
        <w:rPr>
          <w:sz w:val="22"/>
          <w:szCs w:val="22"/>
          <w:lang w:val="en-GB"/>
        </w:rPr>
        <w:t>and</w:t>
      </w:r>
      <w:r w:rsidRPr="00E2148A">
        <w:rPr>
          <w:sz w:val="22"/>
          <w:szCs w:val="22"/>
          <w:lang w:val="en-GB"/>
        </w:rPr>
        <w:t xml:space="preserve"> </w:t>
      </w:r>
      <w:proofErr w:type="spellStart"/>
      <w:r w:rsidRPr="00E2148A">
        <w:rPr>
          <w:sz w:val="22"/>
          <w:szCs w:val="22"/>
          <w:lang w:val="en-GB"/>
        </w:rPr>
        <w:t>Hittner</w:t>
      </w:r>
      <w:proofErr w:type="spellEnd"/>
      <w:r w:rsidRPr="00E2148A">
        <w:rPr>
          <w:sz w:val="22"/>
          <w:szCs w:val="22"/>
          <w:lang w:val="en-GB"/>
        </w:rPr>
        <w:t>, J. B. (2017).</w:t>
      </w:r>
      <w:proofErr w:type="gramEnd"/>
      <w:r w:rsidRPr="00E2148A">
        <w:rPr>
          <w:sz w:val="22"/>
          <w:szCs w:val="22"/>
          <w:lang w:val="en-GB"/>
        </w:rPr>
        <w:t xml:space="preserve"> </w:t>
      </w:r>
      <w:proofErr w:type="gramStart"/>
      <w:r w:rsidRPr="00E2148A">
        <w:rPr>
          <w:sz w:val="22"/>
          <w:szCs w:val="22"/>
          <w:lang w:val="en-GB"/>
        </w:rPr>
        <w:t>Confidence intervals for correlations when data are not normal.</w:t>
      </w:r>
      <w:proofErr w:type="gramEnd"/>
      <w:r w:rsidRPr="00E2148A">
        <w:rPr>
          <w:sz w:val="22"/>
          <w:szCs w:val="22"/>
          <w:lang w:val="en-GB"/>
        </w:rPr>
        <w:t> </w:t>
      </w:r>
      <w:proofErr w:type="spellStart"/>
      <w:r w:rsidRPr="00E2148A">
        <w:rPr>
          <w:i/>
          <w:sz w:val="22"/>
          <w:szCs w:val="22"/>
          <w:lang w:val="en-GB"/>
        </w:rPr>
        <w:t>Behavior</w:t>
      </w:r>
      <w:proofErr w:type="spellEnd"/>
      <w:r w:rsidRPr="00E2148A">
        <w:rPr>
          <w:i/>
          <w:sz w:val="22"/>
          <w:szCs w:val="22"/>
          <w:lang w:val="en-GB"/>
        </w:rPr>
        <w:t xml:space="preserve"> </w:t>
      </w:r>
      <w:r>
        <w:rPr>
          <w:i/>
          <w:sz w:val="22"/>
          <w:szCs w:val="22"/>
          <w:lang w:val="en-GB"/>
        </w:rPr>
        <w:t>R</w:t>
      </w:r>
      <w:r w:rsidRPr="00E2148A">
        <w:rPr>
          <w:i/>
          <w:sz w:val="22"/>
          <w:szCs w:val="22"/>
          <w:lang w:val="en-GB"/>
        </w:rPr>
        <w:t xml:space="preserve">esearch </w:t>
      </w:r>
      <w:r>
        <w:rPr>
          <w:i/>
          <w:sz w:val="22"/>
          <w:szCs w:val="22"/>
          <w:lang w:val="en-GB"/>
        </w:rPr>
        <w:t>M</w:t>
      </w:r>
      <w:r w:rsidRPr="00E2148A">
        <w:rPr>
          <w:i/>
          <w:sz w:val="22"/>
          <w:szCs w:val="22"/>
          <w:lang w:val="en-GB"/>
        </w:rPr>
        <w:t>ethods</w:t>
      </w:r>
      <w:r w:rsidRPr="00E2148A">
        <w:rPr>
          <w:sz w:val="22"/>
          <w:szCs w:val="22"/>
          <w:lang w:val="en-GB"/>
        </w:rPr>
        <w:t>, </w:t>
      </w:r>
      <w:r w:rsidRPr="00492239">
        <w:rPr>
          <w:i/>
          <w:iCs/>
          <w:sz w:val="22"/>
          <w:szCs w:val="22"/>
          <w:lang w:val="en-GB"/>
        </w:rPr>
        <w:t>49</w:t>
      </w:r>
      <w:r w:rsidRPr="00E2148A">
        <w:rPr>
          <w:sz w:val="22"/>
          <w:szCs w:val="22"/>
          <w:lang w:val="en-GB"/>
        </w:rPr>
        <w:t>(1), 294-309.</w:t>
      </w:r>
    </w:p>
    <w:p w14:paraId="799FEE65" w14:textId="776D486C" w:rsidR="00A54C5E" w:rsidRPr="00E2148A" w:rsidRDefault="00A54C5E" w:rsidP="00A54C5E">
      <w:pPr>
        <w:spacing w:before="120"/>
        <w:ind w:left="540" w:hanging="540"/>
        <w:jc w:val="both"/>
        <w:rPr>
          <w:sz w:val="22"/>
          <w:szCs w:val="22"/>
          <w:lang w:val="en-GB"/>
        </w:rPr>
      </w:pPr>
      <w:r w:rsidRPr="00E2148A">
        <w:rPr>
          <w:sz w:val="22"/>
          <w:szCs w:val="22"/>
          <w:lang w:val="en-GB"/>
        </w:rPr>
        <w:t xml:space="preserve">Biswas, </w:t>
      </w:r>
      <w:proofErr w:type="spellStart"/>
      <w:r w:rsidRPr="00E2148A">
        <w:rPr>
          <w:sz w:val="22"/>
          <w:szCs w:val="22"/>
          <w:lang w:val="en-GB"/>
        </w:rPr>
        <w:t>Basudeb</w:t>
      </w:r>
      <w:proofErr w:type="spellEnd"/>
      <w:r w:rsidRPr="00E2148A">
        <w:rPr>
          <w:sz w:val="22"/>
          <w:szCs w:val="22"/>
          <w:lang w:val="en-GB"/>
        </w:rPr>
        <w:t xml:space="preserve">, (1992). </w:t>
      </w:r>
      <w:proofErr w:type="spellStart"/>
      <w:proofErr w:type="gramStart"/>
      <w:r w:rsidRPr="00E2148A">
        <w:rPr>
          <w:i/>
          <w:sz w:val="22"/>
          <w:szCs w:val="22"/>
          <w:lang w:val="en-GB"/>
        </w:rPr>
        <w:t>Defense</w:t>
      </w:r>
      <w:proofErr w:type="spellEnd"/>
      <w:r w:rsidRPr="00E2148A">
        <w:rPr>
          <w:i/>
          <w:sz w:val="22"/>
          <w:szCs w:val="22"/>
          <w:lang w:val="en-GB"/>
        </w:rPr>
        <w:t xml:space="preserve"> </w:t>
      </w:r>
      <w:r>
        <w:rPr>
          <w:i/>
          <w:sz w:val="22"/>
          <w:szCs w:val="22"/>
          <w:lang w:val="en-GB"/>
        </w:rPr>
        <w:t>s</w:t>
      </w:r>
      <w:r w:rsidRPr="00E2148A">
        <w:rPr>
          <w:i/>
          <w:sz w:val="22"/>
          <w:szCs w:val="22"/>
          <w:lang w:val="en-GB"/>
        </w:rPr>
        <w:t xml:space="preserve">pending and </w:t>
      </w:r>
      <w:r>
        <w:rPr>
          <w:i/>
          <w:sz w:val="22"/>
          <w:szCs w:val="22"/>
          <w:lang w:val="en-GB"/>
        </w:rPr>
        <w:t>e</w:t>
      </w:r>
      <w:r w:rsidRPr="00E2148A">
        <w:rPr>
          <w:i/>
          <w:sz w:val="22"/>
          <w:szCs w:val="22"/>
          <w:lang w:val="en-GB"/>
        </w:rPr>
        <w:t xml:space="preserve">conomic </w:t>
      </w:r>
      <w:r>
        <w:rPr>
          <w:i/>
          <w:sz w:val="22"/>
          <w:szCs w:val="22"/>
          <w:lang w:val="en-GB"/>
        </w:rPr>
        <w:t>g</w:t>
      </w:r>
      <w:r w:rsidRPr="00E2148A">
        <w:rPr>
          <w:i/>
          <w:sz w:val="22"/>
          <w:szCs w:val="22"/>
          <w:lang w:val="en-GB"/>
        </w:rPr>
        <w:t xml:space="preserve">rowth in </w:t>
      </w:r>
      <w:r>
        <w:rPr>
          <w:i/>
          <w:sz w:val="22"/>
          <w:szCs w:val="22"/>
          <w:lang w:val="en-GB"/>
        </w:rPr>
        <w:t>d</w:t>
      </w:r>
      <w:r w:rsidRPr="00E2148A">
        <w:rPr>
          <w:i/>
          <w:sz w:val="22"/>
          <w:szCs w:val="22"/>
          <w:lang w:val="en-GB"/>
        </w:rPr>
        <w:t xml:space="preserve">eveloping </w:t>
      </w:r>
      <w:r>
        <w:rPr>
          <w:i/>
          <w:sz w:val="22"/>
          <w:szCs w:val="22"/>
          <w:lang w:val="en-GB"/>
        </w:rPr>
        <w:t>c</w:t>
      </w:r>
      <w:r w:rsidRPr="00E2148A">
        <w:rPr>
          <w:i/>
          <w:sz w:val="22"/>
          <w:szCs w:val="22"/>
          <w:lang w:val="en-GB"/>
        </w:rPr>
        <w:t>ountries.</w:t>
      </w:r>
      <w:proofErr w:type="gramEnd"/>
      <w:r w:rsidRPr="00E2148A">
        <w:rPr>
          <w:i/>
          <w:sz w:val="22"/>
          <w:szCs w:val="22"/>
          <w:lang w:val="en-GB"/>
        </w:rPr>
        <w:t xml:space="preserve"> </w:t>
      </w:r>
      <w:proofErr w:type="gramStart"/>
      <w:r w:rsidRPr="00E2148A">
        <w:rPr>
          <w:sz w:val="22"/>
          <w:szCs w:val="22"/>
          <w:lang w:val="en-GB"/>
        </w:rPr>
        <w:t>Economic Research Institute Study Papers.</w:t>
      </w:r>
      <w:proofErr w:type="gramEnd"/>
      <w:r w:rsidRPr="00E2148A">
        <w:rPr>
          <w:sz w:val="22"/>
          <w:szCs w:val="22"/>
          <w:lang w:val="en-GB"/>
        </w:rPr>
        <w:t xml:space="preserve"> </w:t>
      </w:r>
      <w:r w:rsidR="00B266D4">
        <w:rPr>
          <w:sz w:val="22"/>
          <w:szCs w:val="22"/>
          <w:lang w:val="en-GB"/>
        </w:rPr>
        <w:t>Retrieved from</w:t>
      </w:r>
      <w:r w:rsidRPr="00E2148A">
        <w:rPr>
          <w:sz w:val="22"/>
          <w:szCs w:val="22"/>
          <w:lang w:val="en-GB"/>
        </w:rPr>
        <w:t xml:space="preserve"> 18.https://digitalcommons.usu.edu/</w:t>
      </w:r>
      <w:proofErr w:type="spellStart"/>
      <w:r w:rsidRPr="00E2148A">
        <w:rPr>
          <w:sz w:val="22"/>
          <w:szCs w:val="22"/>
          <w:lang w:val="en-GB"/>
        </w:rPr>
        <w:t>eri</w:t>
      </w:r>
      <w:proofErr w:type="spellEnd"/>
      <w:r w:rsidRPr="00E2148A">
        <w:rPr>
          <w:sz w:val="22"/>
          <w:szCs w:val="22"/>
          <w:lang w:val="en-GB"/>
        </w:rPr>
        <w:t>/</w:t>
      </w:r>
      <w:r w:rsidRPr="00D74147">
        <w:rPr>
          <w:sz w:val="22"/>
          <w:szCs w:val="22"/>
          <w:lang w:val="en-GB"/>
        </w:rPr>
        <w:t>18</w:t>
      </w:r>
      <w:r w:rsidR="00D74147">
        <w:rPr>
          <w:sz w:val="22"/>
          <w:szCs w:val="22"/>
          <w:lang w:val="en-GB"/>
        </w:rPr>
        <w:t xml:space="preserve"> on 05.09.2020</w:t>
      </w:r>
    </w:p>
    <w:p w14:paraId="0789960D" w14:textId="2BE67F10"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Biswas, B. and Ram, R. (1986)</w:t>
      </w:r>
      <w:r>
        <w:rPr>
          <w:sz w:val="22"/>
          <w:szCs w:val="22"/>
          <w:lang w:val="en-GB"/>
        </w:rPr>
        <w:t>.</w:t>
      </w:r>
      <w:proofErr w:type="gramEnd"/>
      <w:r>
        <w:rPr>
          <w:sz w:val="22"/>
          <w:szCs w:val="22"/>
          <w:lang w:val="en-GB"/>
        </w:rPr>
        <w:t xml:space="preserve"> </w:t>
      </w:r>
      <w:r w:rsidRPr="00E2148A">
        <w:rPr>
          <w:sz w:val="22"/>
          <w:szCs w:val="22"/>
          <w:lang w:val="en-GB"/>
        </w:rPr>
        <w:t xml:space="preserve">Military expenditures and economic growth in less developed countries: </w:t>
      </w:r>
      <w:r>
        <w:rPr>
          <w:sz w:val="22"/>
          <w:szCs w:val="22"/>
          <w:lang w:val="en-GB"/>
        </w:rPr>
        <w:t>A</w:t>
      </w:r>
      <w:r w:rsidRPr="00E2148A">
        <w:rPr>
          <w:sz w:val="22"/>
          <w:szCs w:val="22"/>
          <w:lang w:val="en-GB"/>
        </w:rPr>
        <w:t xml:space="preserve">n augmented model and further evidence, </w:t>
      </w:r>
      <w:r w:rsidRPr="00084E10">
        <w:rPr>
          <w:i/>
          <w:sz w:val="22"/>
          <w:szCs w:val="22"/>
          <w:lang w:val="en-GB"/>
        </w:rPr>
        <w:t>Economic Development and Cultural Change</w:t>
      </w:r>
      <w:r w:rsidRPr="00E2148A">
        <w:rPr>
          <w:sz w:val="22"/>
          <w:szCs w:val="22"/>
          <w:lang w:val="en-GB"/>
        </w:rPr>
        <w:t xml:space="preserve">, </w:t>
      </w:r>
      <w:r w:rsidRPr="00492239">
        <w:rPr>
          <w:i/>
          <w:iCs/>
          <w:sz w:val="22"/>
          <w:szCs w:val="22"/>
          <w:lang w:val="en-GB"/>
        </w:rPr>
        <w:t>34</w:t>
      </w:r>
      <w:r w:rsidRPr="00E2148A">
        <w:rPr>
          <w:sz w:val="22"/>
          <w:szCs w:val="22"/>
          <w:lang w:val="en-GB"/>
        </w:rPr>
        <w:t>(2).</w:t>
      </w:r>
    </w:p>
    <w:p w14:paraId="444E1FDA" w14:textId="77777777"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Bulutoğlu</w:t>
      </w:r>
      <w:proofErr w:type="spellEnd"/>
      <w:r w:rsidRPr="00E2148A">
        <w:rPr>
          <w:sz w:val="22"/>
          <w:szCs w:val="22"/>
          <w:lang w:val="en-GB"/>
        </w:rPr>
        <w:t xml:space="preserve">, K. (1981). </w:t>
      </w:r>
      <w:proofErr w:type="spellStart"/>
      <w:r w:rsidRPr="00A54C5E">
        <w:rPr>
          <w:i/>
          <w:sz w:val="22"/>
          <w:szCs w:val="22"/>
          <w:lang w:val="en-GB"/>
        </w:rPr>
        <w:t>Kamu</w:t>
      </w:r>
      <w:proofErr w:type="spellEnd"/>
      <w:r w:rsidRPr="00A54C5E">
        <w:rPr>
          <w:i/>
          <w:sz w:val="22"/>
          <w:szCs w:val="22"/>
          <w:lang w:val="en-GB"/>
        </w:rPr>
        <w:t xml:space="preserve"> </w:t>
      </w:r>
      <w:proofErr w:type="spellStart"/>
      <w:r w:rsidRPr="00A54C5E">
        <w:rPr>
          <w:i/>
          <w:sz w:val="22"/>
          <w:szCs w:val="22"/>
          <w:lang w:val="en-GB"/>
        </w:rPr>
        <w:t>ekonomisine</w:t>
      </w:r>
      <w:proofErr w:type="spellEnd"/>
      <w:r w:rsidRPr="00A54C5E">
        <w:rPr>
          <w:i/>
          <w:sz w:val="22"/>
          <w:szCs w:val="22"/>
          <w:lang w:val="en-GB"/>
        </w:rPr>
        <w:t xml:space="preserve"> </w:t>
      </w:r>
      <w:proofErr w:type="spellStart"/>
      <w:r w:rsidRPr="00A54C5E">
        <w:rPr>
          <w:i/>
          <w:sz w:val="22"/>
          <w:szCs w:val="22"/>
          <w:lang w:val="en-GB"/>
        </w:rPr>
        <w:t>giriş</w:t>
      </w:r>
      <w:proofErr w:type="spellEnd"/>
      <w:r w:rsidRPr="00E2148A">
        <w:rPr>
          <w:sz w:val="22"/>
          <w:szCs w:val="22"/>
          <w:lang w:val="en-GB"/>
        </w:rPr>
        <w:t>,</w:t>
      </w:r>
      <w:r>
        <w:rPr>
          <w:sz w:val="22"/>
          <w:szCs w:val="22"/>
          <w:lang w:val="en-GB"/>
        </w:rPr>
        <w:t xml:space="preserve"> </w:t>
      </w:r>
      <w:proofErr w:type="spellStart"/>
      <w:r>
        <w:rPr>
          <w:sz w:val="22"/>
          <w:szCs w:val="22"/>
          <w:lang w:val="en-GB"/>
        </w:rPr>
        <w:t>Kırklareli</w:t>
      </w:r>
      <w:proofErr w:type="spellEnd"/>
      <w:r>
        <w:rPr>
          <w:sz w:val="22"/>
          <w:szCs w:val="22"/>
          <w:lang w:val="en-GB"/>
        </w:rPr>
        <w:t>:</w:t>
      </w:r>
      <w:r w:rsidRPr="00E2148A">
        <w:rPr>
          <w:sz w:val="22"/>
          <w:szCs w:val="22"/>
          <w:lang w:val="en-GB"/>
        </w:rPr>
        <w:t xml:space="preserve"> </w:t>
      </w:r>
      <w:proofErr w:type="spellStart"/>
      <w:r w:rsidRPr="00E2148A">
        <w:rPr>
          <w:sz w:val="22"/>
          <w:szCs w:val="22"/>
          <w:lang w:val="en-GB"/>
        </w:rPr>
        <w:t>S</w:t>
      </w:r>
      <w:r>
        <w:rPr>
          <w:sz w:val="22"/>
          <w:szCs w:val="22"/>
          <w:lang w:val="en-GB"/>
        </w:rPr>
        <w:t>ermet</w:t>
      </w:r>
      <w:proofErr w:type="spellEnd"/>
      <w:r>
        <w:rPr>
          <w:sz w:val="22"/>
          <w:szCs w:val="22"/>
          <w:lang w:val="en-GB"/>
        </w:rPr>
        <w:t xml:space="preserve"> </w:t>
      </w:r>
      <w:proofErr w:type="spellStart"/>
      <w:r>
        <w:rPr>
          <w:sz w:val="22"/>
          <w:szCs w:val="22"/>
          <w:lang w:val="en-GB"/>
        </w:rPr>
        <w:t>Maatbası</w:t>
      </w:r>
      <w:proofErr w:type="spellEnd"/>
      <w:r w:rsidRPr="00E2148A">
        <w:rPr>
          <w:sz w:val="22"/>
          <w:szCs w:val="22"/>
          <w:lang w:val="en-GB"/>
        </w:rPr>
        <w:t xml:space="preserve">. </w:t>
      </w:r>
    </w:p>
    <w:p w14:paraId="0428D1B4" w14:textId="77777777" w:rsidR="00A54C5E" w:rsidRPr="00E2148A" w:rsidRDefault="00A54C5E" w:rsidP="00A54C5E">
      <w:pPr>
        <w:spacing w:before="120"/>
        <w:ind w:left="540" w:hanging="540"/>
        <w:jc w:val="both"/>
        <w:rPr>
          <w:sz w:val="22"/>
          <w:szCs w:val="22"/>
          <w:lang w:val="en-GB"/>
        </w:rPr>
      </w:pPr>
      <w:proofErr w:type="spellStart"/>
      <w:proofErr w:type="gramStart"/>
      <w:r>
        <w:rPr>
          <w:sz w:val="22"/>
          <w:szCs w:val="22"/>
          <w:lang w:val="en-GB"/>
        </w:rPr>
        <w:t>Canbay</w:t>
      </w:r>
      <w:proofErr w:type="spellEnd"/>
      <w:r>
        <w:rPr>
          <w:sz w:val="22"/>
          <w:szCs w:val="22"/>
          <w:lang w:val="en-GB"/>
        </w:rPr>
        <w:t>, S. and</w:t>
      </w:r>
      <w:r w:rsidRPr="00E2148A">
        <w:rPr>
          <w:sz w:val="22"/>
          <w:szCs w:val="22"/>
          <w:lang w:val="en-GB"/>
        </w:rPr>
        <w:t xml:space="preserve"> </w:t>
      </w:r>
      <w:proofErr w:type="spellStart"/>
      <w:r w:rsidRPr="00E2148A">
        <w:rPr>
          <w:sz w:val="22"/>
          <w:szCs w:val="22"/>
          <w:lang w:val="en-GB"/>
        </w:rPr>
        <w:t>Mercan</w:t>
      </w:r>
      <w:proofErr w:type="spellEnd"/>
      <w:r w:rsidRPr="00E2148A">
        <w:rPr>
          <w:sz w:val="22"/>
          <w:szCs w:val="22"/>
          <w:lang w:val="en-GB"/>
        </w:rPr>
        <w:t>, D. (2017).</w:t>
      </w:r>
      <w:proofErr w:type="gramEnd"/>
      <w:r w:rsidRPr="00E2148A">
        <w:rPr>
          <w:sz w:val="22"/>
          <w:szCs w:val="22"/>
          <w:lang w:val="en-GB"/>
        </w:rPr>
        <w:t xml:space="preserve"> </w:t>
      </w:r>
      <w:proofErr w:type="spellStart"/>
      <w:r w:rsidRPr="00E2148A">
        <w:rPr>
          <w:sz w:val="22"/>
          <w:szCs w:val="22"/>
          <w:lang w:val="en-GB"/>
        </w:rPr>
        <w:t>Savunma</w:t>
      </w:r>
      <w:proofErr w:type="spellEnd"/>
      <w:r w:rsidRPr="00E2148A">
        <w:rPr>
          <w:sz w:val="22"/>
          <w:szCs w:val="22"/>
          <w:lang w:val="en-GB"/>
        </w:rPr>
        <w:t xml:space="preserve"> </w:t>
      </w:r>
      <w:proofErr w:type="spellStart"/>
      <w:r>
        <w:rPr>
          <w:sz w:val="22"/>
          <w:szCs w:val="22"/>
          <w:lang w:val="en-GB"/>
        </w:rPr>
        <w:t>h</w:t>
      </w:r>
      <w:r w:rsidRPr="00E2148A">
        <w:rPr>
          <w:sz w:val="22"/>
          <w:szCs w:val="22"/>
          <w:lang w:val="en-GB"/>
        </w:rPr>
        <w:t>arcamalarının</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konomik</w:t>
      </w:r>
      <w:proofErr w:type="spellEnd"/>
      <w:r w:rsidRPr="00E2148A">
        <w:rPr>
          <w:sz w:val="22"/>
          <w:szCs w:val="22"/>
          <w:lang w:val="en-GB"/>
        </w:rPr>
        <w:t xml:space="preserve"> </w:t>
      </w:r>
      <w:proofErr w:type="spellStart"/>
      <w:r>
        <w:rPr>
          <w:sz w:val="22"/>
          <w:szCs w:val="22"/>
          <w:lang w:val="en-GB"/>
        </w:rPr>
        <w:t>b</w:t>
      </w:r>
      <w:r w:rsidRPr="00E2148A">
        <w:rPr>
          <w:sz w:val="22"/>
          <w:szCs w:val="22"/>
          <w:lang w:val="en-GB"/>
        </w:rPr>
        <w:t>üyüme</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Pr>
          <w:sz w:val="22"/>
          <w:szCs w:val="22"/>
          <w:lang w:val="en-GB"/>
        </w:rPr>
        <w:t>c</w:t>
      </w:r>
      <w:r w:rsidRPr="00E2148A">
        <w:rPr>
          <w:sz w:val="22"/>
          <w:szCs w:val="22"/>
          <w:lang w:val="en-GB"/>
        </w:rPr>
        <w:t>ari</w:t>
      </w:r>
      <w:proofErr w:type="spellEnd"/>
      <w:r w:rsidRPr="00E2148A">
        <w:rPr>
          <w:sz w:val="22"/>
          <w:szCs w:val="22"/>
          <w:lang w:val="en-GB"/>
        </w:rPr>
        <w:t xml:space="preserve"> </w:t>
      </w:r>
      <w:proofErr w:type="spellStart"/>
      <w:r>
        <w:rPr>
          <w:sz w:val="22"/>
          <w:szCs w:val="22"/>
          <w:lang w:val="en-GB"/>
        </w:rPr>
        <w:t>i</w:t>
      </w:r>
      <w:r w:rsidRPr="00E2148A">
        <w:rPr>
          <w:sz w:val="22"/>
          <w:szCs w:val="22"/>
          <w:lang w:val="en-GB"/>
        </w:rPr>
        <w:t>şlemler</w:t>
      </w:r>
      <w:proofErr w:type="spellEnd"/>
      <w:r w:rsidRPr="00E2148A">
        <w:rPr>
          <w:sz w:val="22"/>
          <w:szCs w:val="22"/>
          <w:lang w:val="en-GB"/>
        </w:rPr>
        <w:t xml:space="preserve"> </w:t>
      </w:r>
      <w:proofErr w:type="spellStart"/>
      <w:r>
        <w:rPr>
          <w:sz w:val="22"/>
          <w:szCs w:val="22"/>
          <w:lang w:val="en-GB"/>
        </w:rPr>
        <w:t>d</w:t>
      </w:r>
      <w:r w:rsidRPr="00E2148A">
        <w:rPr>
          <w:sz w:val="22"/>
          <w:szCs w:val="22"/>
          <w:lang w:val="en-GB"/>
        </w:rPr>
        <w:t>engesine</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tkisi</w:t>
      </w:r>
      <w:proofErr w:type="spellEnd"/>
      <w:r w:rsidRPr="00E2148A">
        <w:rPr>
          <w:sz w:val="22"/>
          <w:szCs w:val="22"/>
          <w:lang w:val="en-GB"/>
        </w:rPr>
        <w:t xml:space="preserve">: </w:t>
      </w:r>
      <w:proofErr w:type="spellStart"/>
      <w:r w:rsidRPr="00E2148A">
        <w:rPr>
          <w:sz w:val="22"/>
          <w:szCs w:val="22"/>
          <w:lang w:val="en-GB"/>
        </w:rPr>
        <w:t>Türkiye</w:t>
      </w:r>
      <w:proofErr w:type="spellEnd"/>
      <w:r w:rsidRPr="00E2148A">
        <w:rPr>
          <w:sz w:val="22"/>
          <w:szCs w:val="22"/>
          <w:lang w:val="en-GB"/>
        </w:rPr>
        <w:t xml:space="preserve"> </w:t>
      </w:r>
      <w:proofErr w:type="spellStart"/>
      <w:r>
        <w:rPr>
          <w:sz w:val="22"/>
          <w:szCs w:val="22"/>
          <w:lang w:val="en-GB"/>
        </w:rPr>
        <w:t>ö</w:t>
      </w:r>
      <w:r w:rsidRPr="00E2148A">
        <w:rPr>
          <w:sz w:val="22"/>
          <w:szCs w:val="22"/>
          <w:lang w:val="en-GB"/>
        </w:rPr>
        <w:t>rneği</w:t>
      </w:r>
      <w:proofErr w:type="spellEnd"/>
      <w:r w:rsidRPr="00E2148A">
        <w:rPr>
          <w:sz w:val="22"/>
          <w:szCs w:val="22"/>
          <w:lang w:val="en-GB"/>
        </w:rPr>
        <w:t xml:space="preserve">. </w:t>
      </w:r>
      <w:proofErr w:type="gramStart"/>
      <w:r w:rsidRPr="00A54C5E">
        <w:rPr>
          <w:i/>
          <w:sz w:val="22"/>
          <w:szCs w:val="22"/>
          <w:lang w:val="en-GB"/>
        </w:rPr>
        <w:t>Journal of Emerging Economies and Policy</w:t>
      </w:r>
      <w:r w:rsidRPr="00CE6100">
        <w:rPr>
          <w:sz w:val="22"/>
          <w:szCs w:val="22"/>
          <w:lang w:val="en-GB"/>
        </w:rPr>
        <w:t>, 2</w:t>
      </w:r>
      <w:r w:rsidRPr="00E2148A">
        <w:rPr>
          <w:sz w:val="22"/>
          <w:szCs w:val="22"/>
          <w:lang w:val="en-GB"/>
        </w:rPr>
        <w:t>(2), 86-104.</w:t>
      </w:r>
      <w:proofErr w:type="gramEnd"/>
    </w:p>
    <w:p w14:paraId="2D01A243" w14:textId="743DFC23"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Cappelen</w:t>
      </w:r>
      <w:proofErr w:type="spellEnd"/>
      <w:r w:rsidRPr="00E2148A">
        <w:rPr>
          <w:sz w:val="22"/>
          <w:szCs w:val="22"/>
          <w:lang w:val="en-GB"/>
        </w:rPr>
        <w:t xml:space="preserve">, A., </w:t>
      </w:r>
      <w:proofErr w:type="spellStart"/>
      <w:r w:rsidRPr="00E2148A">
        <w:rPr>
          <w:sz w:val="22"/>
          <w:szCs w:val="22"/>
          <w:lang w:val="en-GB"/>
        </w:rPr>
        <w:t>Gleditsch</w:t>
      </w:r>
      <w:proofErr w:type="spellEnd"/>
      <w:r w:rsidRPr="00E2148A">
        <w:rPr>
          <w:sz w:val="22"/>
          <w:szCs w:val="22"/>
          <w:lang w:val="en-GB"/>
        </w:rPr>
        <w:t xml:space="preserve"> N.P.</w:t>
      </w:r>
      <w:r>
        <w:rPr>
          <w:sz w:val="22"/>
          <w:szCs w:val="22"/>
          <w:lang w:val="en-GB"/>
        </w:rPr>
        <w:t xml:space="preserve"> and</w:t>
      </w:r>
      <w:r w:rsidRPr="00E2148A">
        <w:rPr>
          <w:sz w:val="22"/>
          <w:szCs w:val="22"/>
          <w:lang w:val="en-GB"/>
        </w:rPr>
        <w:t xml:space="preserve"> </w:t>
      </w:r>
      <w:proofErr w:type="spellStart"/>
      <w:r w:rsidRPr="00E2148A">
        <w:rPr>
          <w:sz w:val="22"/>
          <w:szCs w:val="22"/>
          <w:lang w:val="en-GB"/>
        </w:rPr>
        <w:t>Bjerkholt</w:t>
      </w:r>
      <w:proofErr w:type="spellEnd"/>
      <w:r w:rsidRPr="00E2148A">
        <w:rPr>
          <w:sz w:val="22"/>
          <w:szCs w:val="22"/>
          <w:lang w:val="en-GB"/>
        </w:rPr>
        <w:t>, O. (1984)</w:t>
      </w:r>
      <w:r>
        <w:rPr>
          <w:sz w:val="22"/>
          <w:szCs w:val="22"/>
          <w:lang w:val="en-GB"/>
        </w:rPr>
        <w:t>.</w:t>
      </w:r>
      <w:proofErr w:type="gramEnd"/>
      <w:r w:rsidRPr="00E2148A">
        <w:rPr>
          <w:sz w:val="22"/>
          <w:szCs w:val="22"/>
          <w:lang w:val="en-GB"/>
        </w:rPr>
        <w:t xml:space="preserve"> </w:t>
      </w:r>
      <w:proofErr w:type="gramStart"/>
      <w:r w:rsidRPr="00E2148A">
        <w:rPr>
          <w:sz w:val="22"/>
          <w:szCs w:val="22"/>
          <w:lang w:val="en-GB"/>
        </w:rPr>
        <w:t xml:space="preserve">Military </w:t>
      </w:r>
      <w:r>
        <w:rPr>
          <w:sz w:val="22"/>
          <w:szCs w:val="22"/>
          <w:lang w:val="en-GB"/>
        </w:rPr>
        <w:t>s</w:t>
      </w:r>
      <w:r w:rsidRPr="00E2148A">
        <w:rPr>
          <w:sz w:val="22"/>
          <w:szCs w:val="22"/>
          <w:lang w:val="en-GB"/>
        </w:rPr>
        <w:t xml:space="preserve">pending and </w:t>
      </w:r>
      <w:r>
        <w:rPr>
          <w:sz w:val="22"/>
          <w:szCs w:val="22"/>
          <w:lang w:val="en-GB"/>
        </w:rPr>
        <w:t>e</w:t>
      </w:r>
      <w:r w:rsidRPr="00E2148A">
        <w:rPr>
          <w:sz w:val="22"/>
          <w:szCs w:val="22"/>
          <w:lang w:val="en-GB"/>
        </w:rPr>
        <w:t xml:space="preserve">conomic </w:t>
      </w:r>
      <w:r>
        <w:rPr>
          <w:sz w:val="22"/>
          <w:szCs w:val="22"/>
          <w:lang w:val="en-GB"/>
        </w:rPr>
        <w:t>g</w:t>
      </w:r>
      <w:r w:rsidRPr="00E2148A">
        <w:rPr>
          <w:sz w:val="22"/>
          <w:szCs w:val="22"/>
          <w:lang w:val="en-GB"/>
        </w:rPr>
        <w:t xml:space="preserve">rowth in the OECD </w:t>
      </w:r>
      <w:r>
        <w:rPr>
          <w:sz w:val="22"/>
          <w:szCs w:val="22"/>
          <w:lang w:val="en-GB"/>
        </w:rPr>
        <w:t>c</w:t>
      </w:r>
      <w:r w:rsidRPr="00E2148A">
        <w:rPr>
          <w:sz w:val="22"/>
          <w:szCs w:val="22"/>
          <w:lang w:val="en-GB"/>
        </w:rPr>
        <w:t xml:space="preserve">ountries, </w:t>
      </w:r>
      <w:r w:rsidRPr="00A54C5E">
        <w:rPr>
          <w:i/>
          <w:sz w:val="22"/>
          <w:szCs w:val="22"/>
          <w:lang w:val="en-GB"/>
        </w:rPr>
        <w:t>Journal of Peace Research</w:t>
      </w:r>
      <w:r w:rsidRPr="00CE6100">
        <w:rPr>
          <w:sz w:val="22"/>
          <w:szCs w:val="22"/>
          <w:lang w:val="en-GB"/>
        </w:rPr>
        <w:t>, 21(</w:t>
      </w:r>
      <w:r w:rsidRPr="00E2148A">
        <w:rPr>
          <w:sz w:val="22"/>
          <w:szCs w:val="22"/>
          <w:lang w:val="en-GB"/>
        </w:rPr>
        <w:t>4), 361-373.</w:t>
      </w:r>
      <w:proofErr w:type="gramEnd"/>
    </w:p>
    <w:p w14:paraId="32BA9CD6" w14:textId="77777777" w:rsidR="00A54C5E" w:rsidRPr="00E2148A" w:rsidRDefault="00A54C5E" w:rsidP="00A54C5E">
      <w:pPr>
        <w:spacing w:before="120"/>
        <w:ind w:left="540" w:hanging="540"/>
        <w:jc w:val="both"/>
        <w:rPr>
          <w:sz w:val="22"/>
          <w:szCs w:val="22"/>
          <w:lang w:val="en-GB"/>
        </w:rPr>
      </w:pPr>
      <w:r w:rsidRPr="00E2148A">
        <w:rPr>
          <w:sz w:val="22"/>
          <w:szCs w:val="22"/>
          <w:lang w:val="en-GB"/>
        </w:rPr>
        <w:t xml:space="preserve">Crawford, S. L. (2006). </w:t>
      </w:r>
      <w:proofErr w:type="gramStart"/>
      <w:r w:rsidRPr="00E2148A">
        <w:rPr>
          <w:sz w:val="22"/>
          <w:szCs w:val="22"/>
          <w:lang w:val="en-GB"/>
        </w:rPr>
        <w:t>Correlation and regression.</w:t>
      </w:r>
      <w:proofErr w:type="gramEnd"/>
      <w:r w:rsidRPr="00E2148A">
        <w:rPr>
          <w:sz w:val="22"/>
          <w:szCs w:val="22"/>
          <w:lang w:val="en-GB"/>
        </w:rPr>
        <w:t xml:space="preserve"> </w:t>
      </w:r>
      <w:r w:rsidRPr="00A54C5E">
        <w:rPr>
          <w:i/>
          <w:sz w:val="22"/>
          <w:szCs w:val="22"/>
          <w:lang w:val="en-GB"/>
        </w:rPr>
        <w:t>Circulation</w:t>
      </w:r>
      <w:r w:rsidRPr="00E2148A">
        <w:rPr>
          <w:sz w:val="22"/>
          <w:szCs w:val="22"/>
          <w:lang w:val="en-GB"/>
        </w:rPr>
        <w:t xml:space="preserve">, </w:t>
      </w:r>
      <w:r w:rsidRPr="00CE6100">
        <w:rPr>
          <w:sz w:val="22"/>
          <w:szCs w:val="22"/>
          <w:lang w:val="en-GB"/>
        </w:rPr>
        <w:t>114</w:t>
      </w:r>
      <w:r w:rsidRPr="00E2148A">
        <w:rPr>
          <w:sz w:val="22"/>
          <w:szCs w:val="22"/>
          <w:lang w:val="en-GB"/>
        </w:rPr>
        <w:t>(19), 2083-2088.</w:t>
      </w:r>
    </w:p>
    <w:p w14:paraId="3C1F95EF" w14:textId="2DECF6E3" w:rsidR="00A54C5E" w:rsidRPr="00E2148A" w:rsidRDefault="00A54C5E" w:rsidP="00A54C5E">
      <w:pPr>
        <w:spacing w:before="120"/>
        <w:ind w:left="540" w:hanging="540"/>
        <w:jc w:val="both"/>
        <w:rPr>
          <w:sz w:val="22"/>
          <w:szCs w:val="22"/>
          <w:lang w:val="en-GB"/>
        </w:rPr>
      </w:pPr>
      <w:proofErr w:type="spellStart"/>
      <w:r>
        <w:rPr>
          <w:sz w:val="22"/>
          <w:szCs w:val="22"/>
          <w:lang w:val="en-GB"/>
        </w:rPr>
        <w:t>Dakurah</w:t>
      </w:r>
      <w:proofErr w:type="spellEnd"/>
      <w:r>
        <w:rPr>
          <w:sz w:val="22"/>
          <w:szCs w:val="22"/>
          <w:lang w:val="en-GB"/>
        </w:rPr>
        <w:t>, H., Davies, S. and</w:t>
      </w:r>
      <w:r w:rsidRPr="00E2148A">
        <w:rPr>
          <w:sz w:val="22"/>
          <w:szCs w:val="22"/>
          <w:lang w:val="en-GB"/>
        </w:rPr>
        <w:t xml:space="preserve"> </w:t>
      </w:r>
      <w:proofErr w:type="spellStart"/>
      <w:r w:rsidRPr="00E2148A">
        <w:rPr>
          <w:sz w:val="22"/>
          <w:szCs w:val="22"/>
          <w:lang w:val="en-GB"/>
        </w:rPr>
        <w:t>Sampath</w:t>
      </w:r>
      <w:proofErr w:type="spellEnd"/>
      <w:r w:rsidRPr="00E2148A">
        <w:rPr>
          <w:sz w:val="22"/>
          <w:szCs w:val="22"/>
          <w:lang w:val="en-GB"/>
        </w:rPr>
        <w:t>, R. (2001)</w:t>
      </w:r>
      <w:r>
        <w:rPr>
          <w:sz w:val="22"/>
          <w:szCs w:val="22"/>
          <w:lang w:val="en-GB"/>
        </w:rPr>
        <w:t>.</w:t>
      </w:r>
      <w:r w:rsidRPr="00E2148A">
        <w:rPr>
          <w:sz w:val="22"/>
          <w:szCs w:val="22"/>
          <w:lang w:val="en-GB"/>
        </w:rPr>
        <w:t xml:space="preserve"> </w:t>
      </w:r>
      <w:proofErr w:type="spellStart"/>
      <w:r w:rsidRPr="00E2148A">
        <w:rPr>
          <w:sz w:val="22"/>
          <w:szCs w:val="22"/>
          <w:lang w:val="en-GB"/>
        </w:rPr>
        <w:t>Defense</w:t>
      </w:r>
      <w:proofErr w:type="spellEnd"/>
      <w:r w:rsidRPr="00E2148A">
        <w:rPr>
          <w:sz w:val="22"/>
          <w:szCs w:val="22"/>
          <w:lang w:val="en-GB"/>
        </w:rPr>
        <w:t xml:space="preserve"> spending and economic growth in developing countries: </w:t>
      </w:r>
      <w:r>
        <w:rPr>
          <w:sz w:val="22"/>
          <w:szCs w:val="22"/>
          <w:lang w:val="en-GB"/>
        </w:rPr>
        <w:t>A</w:t>
      </w:r>
      <w:r w:rsidRPr="00E2148A">
        <w:rPr>
          <w:sz w:val="22"/>
          <w:szCs w:val="22"/>
          <w:lang w:val="en-GB"/>
        </w:rPr>
        <w:t xml:space="preserve"> causality analysis, </w:t>
      </w:r>
      <w:r w:rsidRPr="00E2148A">
        <w:rPr>
          <w:i/>
          <w:sz w:val="22"/>
          <w:szCs w:val="22"/>
          <w:lang w:val="en-GB"/>
        </w:rPr>
        <w:t xml:space="preserve">Journal of Policy </w:t>
      </w:r>
      <w:proofErr w:type="spellStart"/>
      <w:r w:rsidRPr="00E2148A">
        <w:rPr>
          <w:i/>
          <w:sz w:val="22"/>
          <w:szCs w:val="22"/>
          <w:lang w:val="en-GB"/>
        </w:rPr>
        <w:t>Modeling</w:t>
      </w:r>
      <w:proofErr w:type="spellEnd"/>
      <w:r>
        <w:rPr>
          <w:sz w:val="22"/>
          <w:szCs w:val="22"/>
          <w:lang w:val="en-GB"/>
        </w:rPr>
        <w:t xml:space="preserve">, </w:t>
      </w:r>
      <w:r w:rsidRPr="00492239">
        <w:rPr>
          <w:i/>
          <w:iCs/>
          <w:sz w:val="22"/>
          <w:szCs w:val="22"/>
          <w:lang w:val="en-GB"/>
        </w:rPr>
        <w:t>23</w:t>
      </w:r>
      <w:r>
        <w:rPr>
          <w:sz w:val="22"/>
          <w:szCs w:val="22"/>
          <w:lang w:val="en-GB"/>
        </w:rPr>
        <w:t>(6),</w:t>
      </w:r>
      <w:r w:rsidRPr="00E2148A">
        <w:rPr>
          <w:sz w:val="22"/>
          <w:szCs w:val="22"/>
          <w:lang w:val="en-GB"/>
        </w:rPr>
        <w:t xml:space="preserve"> 651-658.</w:t>
      </w:r>
    </w:p>
    <w:p w14:paraId="22C7C3A6" w14:textId="77519573"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Deger</w:t>
      </w:r>
      <w:proofErr w:type="spellEnd"/>
      <w:r w:rsidRPr="00E2148A">
        <w:rPr>
          <w:sz w:val="22"/>
          <w:szCs w:val="22"/>
          <w:lang w:val="en-GB"/>
        </w:rPr>
        <w:t>, S. and Smith, R. (1983)</w:t>
      </w:r>
      <w:r>
        <w:rPr>
          <w:sz w:val="22"/>
          <w:szCs w:val="22"/>
          <w:lang w:val="en-GB"/>
        </w:rPr>
        <w:t>.</w:t>
      </w:r>
      <w:proofErr w:type="gramEnd"/>
      <w:r w:rsidRPr="00E2148A">
        <w:rPr>
          <w:sz w:val="22"/>
          <w:szCs w:val="22"/>
          <w:lang w:val="en-GB"/>
        </w:rPr>
        <w:t xml:space="preserve"> </w:t>
      </w:r>
      <w:proofErr w:type="gramStart"/>
      <w:r w:rsidRPr="00E2148A">
        <w:rPr>
          <w:sz w:val="22"/>
          <w:szCs w:val="22"/>
          <w:lang w:val="en-GB"/>
        </w:rPr>
        <w:t xml:space="preserve">Military expenditure and growth in less developed countries, </w:t>
      </w:r>
      <w:r w:rsidRPr="00E2148A">
        <w:rPr>
          <w:i/>
          <w:sz w:val="22"/>
          <w:szCs w:val="22"/>
          <w:lang w:val="en-GB"/>
        </w:rPr>
        <w:t>Journal of Conflict Resolution</w:t>
      </w:r>
      <w:r w:rsidRPr="00E2148A">
        <w:rPr>
          <w:sz w:val="22"/>
          <w:szCs w:val="22"/>
          <w:lang w:val="en-GB"/>
        </w:rPr>
        <w:t>, 27(2).</w:t>
      </w:r>
      <w:proofErr w:type="gramEnd"/>
      <w:r w:rsidRPr="00E2148A">
        <w:rPr>
          <w:sz w:val="22"/>
          <w:szCs w:val="22"/>
          <w:lang w:val="en-GB"/>
        </w:rPr>
        <w:t xml:space="preserve"> </w:t>
      </w:r>
    </w:p>
    <w:p w14:paraId="64A97844" w14:textId="0594AB3B"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Deger</w:t>
      </w:r>
      <w:proofErr w:type="spellEnd"/>
      <w:r w:rsidRPr="00E2148A">
        <w:rPr>
          <w:sz w:val="22"/>
          <w:szCs w:val="22"/>
          <w:lang w:val="en-GB"/>
        </w:rPr>
        <w:t>, S. and Smith, R. (1985)</w:t>
      </w:r>
      <w:r>
        <w:rPr>
          <w:sz w:val="22"/>
          <w:szCs w:val="22"/>
          <w:lang w:val="en-GB"/>
        </w:rPr>
        <w:t>.</w:t>
      </w:r>
      <w:proofErr w:type="gramEnd"/>
      <w:r>
        <w:rPr>
          <w:sz w:val="22"/>
          <w:szCs w:val="22"/>
          <w:lang w:val="en-GB"/>
        </w:rPr>
        <w:t xml:space="preserve"> </w:t>
      </w:r>
      <w:r w:rsidRPr="00E2148A">
        <w:rPr>
          <w:sz w:val="22"/>
          <w:szCs w:val="22"/>
          <w:lang w:val="en-GB"/>
        </w:rPr>
        <w:t xml:space="preserve">Military expenditure and development: </w:t>
      </w:r>
      <w:r>
        <w:rPr>
          <w:sz w:val="22"/>
          <w:szCs w:val="22"/>
          <w:lang w:val="en-GB"/>
        </w:rPr>
        <w:t>T</w:t>
      </w:r>
      <w:r w:rsidRPr="00E2148A">
        <w:rPr>
          <w:sz w:val="22"/>
          <w:szCs w:val="22"/>
          <w:lang w:val="en-GB"/>
        </w:rPr>
        <w:t xml:space="preserve">he economic linkages, </w:t>
      </w:r>
      <w:r w:rsidRPr="00E2148A">
        <w:rPr>
          <w:i/>
          <w:sz w:val="22"/>
          <w:szCs w:val="22"/>
          <w:lang w:val="en-GB"/>
        </w:rPr>
        <w:t>IDS Bulletin</w:t>
      </w:r>
      <w:r>
        <w:rPr>
          <w:sz w:val="22"/>
          <w:szCs w:val="22"/>
          <w:lang w:val="en-GB"/>
        </w:rPr>
        <w:t>, 16(</w:t>
      </w:r>
      <w:r w:rsidRPr="00E2148A">
        <w:rPr>
          <w:sz w:val="22"/>
          <w:szCs w:val="22"/>
          <w:lang w:val="en-GB"/>
        </w:rPr>
        <w:t>4</w:t>
      </w:r>
      <w:r>
        <w:rPr>
          <w:sz w:val="22"/>
          <w:szCs w:val="22"/>
          <w:lang w:val="en-GB"/>
        </w:rPr>
        <w:t>)</w:t>
      </w:r>
      <w:r w:rsidRPr="00E2148A">
        <w:rPr>
          <w:sz w:val="22"/>
          <w:szCs w:val="22"/>
          <w:lang w:val="en-GB"/>
        </w:rPr>
        <w:t>.</w:t>
      </w:r>
    </w:p>
    <w:p w14:paraId="5477B50C" w14:textId="4DD9C286"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lastRenderedPageBreak/>
        <w:t>De</w:t>
      </w:r>
      <w:r>
        <w:rPr>
          <w:sz w:val="22"/>
          <w:szCs w:val="22"/>
          <w:lang w:val="en-GB"/>
        </w:rPr>
        <w:t>g</w:t>
      </w:r>
      <w:r w:rsidRPr="00E2148A">
        <w:rPr>
          <w:sz w:val="22"/>
          <w:szCs w:val="22"/>
          <w:lang w:val="en-GB"/>
        </w:rPr>
        <w:t>er</w:t>
      </w:r>
      <w:proofErr w:type="spellEnd"/>
      <w:r w:rsidRPr="00E2148A">
        <w:rPr>
          <w:sz w:val="22"/>
          <w:szCs w:val="22"/>
          <w:lang w:val="en-GB"/>
        </w:rPr>
        <w:t>, S. (1986).</w:t>
      </w:r>
      <w:proofErr w:type="gramEnd"/>
      <w:r w:rsidRPr="00E2148A">
        <w:rPr>
          <w:sz w:val="22"/>
          <w:szCs w:val="22"/>
          <w:lang w:val="en-GB"/>
        </w:rPr>
        <w:t xml:space="preserve"> </w:t>
      </w:r>
      <w:proofErr w:type="gramStart"/>
      <w:r w:rsidRPr="00E2148A">
        <w:rPr>
          <w:sz w:val="22"/>
          <w:szCs w:val="22"/>
          <w:lang w:val="en-GB"/>
        </w:rPr>
        <w:t xml:space="preserve">Economic development and </w:t>
      </w:r>
      <w:proofErr w:type="spellStart"/>
      <w:r w:rsidRPr="00E2148A">
        <w:rPr>
          <w:sz w:val="22"/>
          <w:szCs w:val="22"/>
          <w:lang w:val="en-GB"/>
        </w:rPr>
        <w:t>defense</w:t>
      </w:r>
      <w:proofErr w:type="spellEnd"/>
      <w:r w:rsidRPr="00E2148A">
        <w:rPr>
          <w:sz w:val="22"/>
          <w:szCs w:val="22"/>
          <w:lang w:val="en-GB"/>
        </w:rPr>
        <w:t xml:space="preserve"> expenditure.</w:t>
      </w:r>
      <w:proofErr w:type="gramEnd"/>
      <w:r w:rsidRPr="00E2148A">
        <w:rPr>
          <w:sz w:val="22"/>
          <w:szCs w:val="22"/>
          <w:lang w:val="en-GB"/>
        </w:rPr>
        <w:t xml:space="preserve"> </w:t>
      </w:r>
      <w:proofErr w:type="gramStart"/>
      <w:r w:rsidRPr="00E2148A">
        <w:rPr>
          <w:i/>
          <w:sz w:val="22"/>
          <w:szCs w:val="22"/>
          <w:lang w:val="en-GB"/>
        </w:rPr>
        <w:t>Economic Development and Cultural Change</w:t>
      </w:r>
      <w:r w:rsidRPr="00E2148A">
        <w:rPr>
          <w:sz w:val="22"/>
          <w:szCs w:val="22"/>
          <w:lang w:val="en-GB"/>
        </w:rPr>
        <w:t>.</w:t>
      </w:r>
      <w:proofErr w:type="gramEnd"/>
      <w:r w:rsidRPr="00E2148A">
        <w:rPr>
          <w:sz w:val="22"/>
          <w:szCs w:val="22"/>
          <w:lang w:val="en-GB"/>
        </w:rPr>
        <w:t xml:space="preserve"> </w:t>
      </w:r>
      <w:proofErr w:type="gramStart"/>
      <w:r w:rsidRPr="00E2148A">
        <w:rPr>
          <w:sz w:val="22"/>
          <w:szCs w:val="22"/>
          <w:lang w:val="en-GB"/>
        </w:rPr>
        <w:t>35(1).</w:t>
      </w:r>
      <w:proofErr w:type="gramEnd"/>
      <w:r w:rsidRPr="00E2148A">
        <w:rPr>
          <w:sz w:val="22"/>
          <w:szCs w:val="22"/>
          <w:lang w:val="en-GB"/>
        </w:rPr>
        <w:t xml:space="preserve"> </w:t>
      </w:r>
      <w:proofErr w:type="gramStart"/>
      <w:r w:rsidRPr="00E2148A">
        <w:rPr>
          <w:sz w:val="22"/>
          <w:szCs w:val="22"/>
          <w:lang w:val="en-GB"/>
        </w:rPr>
        <w:t>179-196.</w:t>
      </w:r>
      <w:proofErr w:type="gramEnd"/>
    </w:p>
    <w:p w14:paraId="0F69803A" w14:textId="33799E99"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 xml:space="preserve">Dunne, J.P. </w:t>
      </w:r>
      <w:r>
        <w:rPr>
          <w:sz w:val="22"/>
          <w:szCs w:val="22"/>
          <w:lang w:val="en-GB"/>
        </w:rPr>
        <w:t>and</w:t>
      </w:r>
      <w:r w:rsidRPr="00E2148A">
        <w:rPr>
          <w:sz w:val="22"/>
          <w:szCs w:val="22"/>
          <w:lang w:val="en-GB"/>
        </w:rPr>
        <w:t xml:space="preserve"> </w:t>
      </w:r>
      <w:proofErr w:type="spellStart"/>
      <w:r w:rsidRPr="00E2148A">
        <w:rPr>
          <w:sz w:val="22"/>
          <w:szCs w:val="22"/>
          <w:lang w:val="en-GB"/>
        </w:rPr>
        <w:t>Nikolaidou</w:t>
      </w:r>
      <w:proofErr w:type="spellEnd"/>
      <w:r w:rsidRPr="00E2148A">
        <w:rPr>
          <w:sz w:val="22"/>
          <w:szCs w:val="22"/>
          <w:lang w:val="en-GB"/>
        </w:rPr>
        <w:t>, E. (2012)</w:t>
      </w:r>
      <w:r>
        <w:rPr>
          <w:sz w:val="22"/>
          <w:szCs w:val="22"/>
          <w:lang w:val="en-GB"/>
        </w:rPr>
        <w:t>.</w:t>
      </w:r>
      <w:proofErr w:type="gramEnd"/>
      <w:r w:rsidRPr="00E2148A">
        <w:rPr>
          <w:sz w:val="22"/>
          <w:szCs w:val="22"/>
          <w:lang w:val="en-GB"/>
        </w:rPr>
        <w:t xml:space="preserve"> Defence spending and economic growth in the EU15. </w:t>
      </w:r>
      <w:r w:rsidRPr="00E2148A">
        <w:rPr>
          <w:i/>
          <w:sz w:val="22"/>
          <w:szCs w:val="22"/>
          <w:lang w:val="en-GB"/>
        </w:rPr>
        <w:t>Defence and Peace Economics</w:t>
      </w:r>
      <w:r w:rsidRPr="00E2148A">
        <w:rPr>
          <w:sz w:val="22"/>
          <w:szCs w:val="22"/>
          <w:lang w:val="en-GB"/>
        </w:rPr>
        <w:t>,</w:t>
      </w:r>
      <w:r w:rsidRPr="00492239">
        <w:rPr>
          <w:i/>
          <w:iCs/>
          <w:sz w:val="22"/>
          <w:szCs w:val="22"/>
          <w:lang w:val="en-GB"/>
        </w:rPr>
        <w:t xml:space="preserve"> 23</w:t>
      </w:r>
      <w:r>
        <w:rPr>
          <w:sz w:val="22"/>
          <w:szCs w:val="22"/>
          <w:lang w:val="en-GB"/>
        </w:rPr>
        <w:t>(6), 537-548.</w:t>
      </w:r>
    </w:p>
    <w:p w14:paraId="5D68F601" w14:textId="77777777" w:rsidR="00A54C5E" w:rsidRPr="00E2148A" w:rsidRDefault="00A54C5E" w:rsidP="00A54C5E">
      <w:pPr>
        <w:spacing w:before="120"/>
        <w:ind w:left="540" w:hanging="540"/>
        <w:jc w:val="both"/>
        <w:rPr>
          <w:sz w:val="22"/>
          <w:szCs w:val="22"/>
          <w:lang w:val="en-GB"/>
        </w:rPr>
      </w:pPr>
      <w:proofErr w:type="gramStart"/>
      <w:r>
        <w:rPr>
          <w:sz w:val="22"/>
          <w:szCs w:val="22"/>
          <w:lang w:val="en-GB"/>
        </w:rPr>
        <w:t xml:space="preserve">Dunne, P., </w:t>
      </w:r>
      <w:proofErr w:type="spellStart"/>
      <w:r>
        <w:rPr>
          <w:sz w:val="22"/>
          <w:szCs w:val="22"/>
          <w:lang w:val="en-GB"/>
        </w:rPr>
        <w:t>Nikolaidou</w:t>
      </w:r>
      <w:proofErr w:type="spellEnd"/>
      <w:r>
        <w:rPr>
          <w:sz w:val="22"/>
          <w:szCs w:val="22"/>
          <w:lang w:val="en-GB"/>
        </w:rPr>
        <w:t xml:space="preserve">, E. and </w:t>
      </w:r>
      <w:proofErr w:type="spellStart"/>
      <w:r w:rsidRPr="00E2148A">
        <w:rPr>
          <w:sz w:val="22"/>
          <w:szCs w:val="22"/>
          <w:lang w:val="en-GB"/>
        </w:rPr>
        <w:t>Vougas</w:t>
      </w:r>
      <w:proofErr w:type="spellEnd"/>
      <w:r w:rsidRPr="00E2148A">
        <w:rPr>
          <w:sz w:val="22"/>
          <w:szCs w:val="22"/>
          <w:lang w:val="en-GB"/>
        </w:rPr>
        <w:t>, D. (1998).</w:t>
      </w:r>
      <w:proofErr w:type="gramEnd"/>
      <w:r w:rsidRPr="00E2148A">
        <w:rPr>
          <w:sz w:val="22"/>
          <w:szCs w:val="22"/>
          <w:lang w:val="en-GB"/>
        </w:rPr>
        <w:t xml:space="preserve"> Defence spending and economic growth: A causal analysis for Greece and Turkey. </w:t>
      </w:r>
      <w:r w:rsidRPr="00E2148A">
        <w:rPr>
          <w:i/>
          <w:sz w:val="22"/>
          <w:szCs w:val="22"/>
          <w:lang w:val="en-GB"/>
        </w:rPr>
        <w:t>Defence and Peace Economics</w:t>
      </w:r>
      <w:r w:rsidRPr="00E2148A">
        <w:rPr>
          <w:sz w:val="22"/>
          <w:szCs w:val="22"/>
          <w:lang w:val="en-GB"/>
        </w:rPr>
        <w:t xml:space="preserve">, </w:t>
      </w:r>
      <w:r w:rsidRPr="001B0760">
        <w:rPr>
          <w:i/>
          <w:iCs/>
          <w:sz w:val="22"/>
          <w:szCs w:val="22"/>
          <w:lang w:val="en-GB"/>
        </w:rPr>
        <w:t>12</w:t>
      </w:r>
      <w:r w:rsidRPr="00E2148A">
        <w:rPr>
          <w:sz w:val="22"/>
          <w:szCs w:val="22"/>
          <w:lang w:val="en-GB"/>
        </w:rPr>
        <w:t>(1), 5–26.</w:t>
      </w:r>
    </w:p>
    <w:p w14:paraId="1EB26267" w14:textId="591A8453" w:rsidR="00A54C5E" w:rsidRPr="00E2148A" w:rsidRDefault="00A54C5E" w:rsidP="00A54C5E">
      <w:pPr>
        <w:spacing w:before="120"/>
        <w:ind w:left="540" w:hanging="540"/>
        <w:jc w:val="both"/>
        <w:rPr>
          <w:sz w:val="22"/>
          <w:szCs w:val="22"/>
          <w:lang w:val="en-GB"/>
        </w:rPr>
      </w:pPr>
      <w:proofErr w:type="gramStart"/>
      <w:r>
        <w:rPr>
          <w:sz w:val="22"/>
          <w:szCs w:val="22"/>
          <w:lang w:val="en-GB"/>
        </w:rPr>
        <w:t xml:space="preserve">Dunne, J.P., </w:t>
      </w:r>
      <w:proofErr w:type="spellStart"/>
      <w:r>
        <w:rPr>
          <w:sz w:val="22"/>
          <w:szCs w:val="22"/>
          <w:lang w:val="en-GB"/>
        </w:rPr>
        <w:t>Nikolaidou</w:t>
      </w:r>
      <w:proofErr w:type="spellEnd"/>
      <w:r>
        <w:rPr>
          <w:sz w:val="22"/>
          <w:szCs w:val="22"/>
          <w:lang w:val="en-GB"/>
        </w:rPr>
        <w:t>, E. and</w:t>
      </w:r>
      <w:r w:rsidRPr="00E2148A">
        <w:rPr>
          <w:sz w:val="22"/>
          <w:szCs w:val="22"/>
          <w:lang w:val="en-GB"/>
        </w:rPr>
        <w:t xml:space="preserve"> Smith, R.P. (1999)</w:t>
      </w:r>
      <w:r>
        <w:rPr>
          <w:sz w:val="22"/>
          <w:szCs w:val="22"/>
          <w:lang w:val="en-GB"/>
        </w:rPr>
        <w:t>.</w:t>
      </w:r>
      <w:proofErr w:type="gramEnd"/>
      <w:r w:rsidRPr="00E2148A">
        <w:rPr>
          <w:sz w:val="22"/>
          <w:szCs w:val="22"/>
          <w:lang w:val="en-GB"/>
        </w:rPr>
        <w:t xml:space="preserve"> </w:t>
      </w:r>
      <w:r w:rsidRPr="00E2148A">
        <w:rPr>
          <w:i/>
          <w:sz w:val="22"/>
          <w:szCs w:val="22"/>
          <w:lang w:val="en-GB"/>
        </w:rPr>
        <w:t>Arms race models and econometric applications</w:t>
      </w:r>
      <w:r w:rsidRPr="00E2148A">
        <w:rPr>
          <w:sz w:val="22"/>
          <w:szCs w:val="22"/>
          <w:lang w:val="en-GB"/>
        </w:rPr>
        <w:t>, Paper presented at the Conference on the Arms Trade, Security and Conflict, Middlesex University Business School.</w:t>
      </w:r>
    </w:p>
    <w:p w14:paraId="3C75BB52" w14:textId="77777777"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 xml:space="preserve">Dunne, J. P., Smith, R., </w:t>
      </w:r>
      <w:r>
        <w:rPr>
          <w:sz w:val="22"/>
          <w:szCs w:val="22"/>
          <w:lang w:val="en-GB"/>
        </w:rPr>
        <w:t>and</w:t>
      </w:r>
      <w:r w:rsidRPr="00E2148A">
        <w:rPr>
          <w:sz w:val="22"/>
          <w:szCs w:val="22"/>
          <w:lang w:val="en-GB"/>
        </w:rPr>
        <w:t xml:space="preserve"> </w:t>
      </w:r>
      <w:proofErr w:type="spellStart"/>
      <w:r w:rsidRPr="00E2148A">
        <w:rPr>
          <w:sz w:val="22"/>
          <w:szCs w:val="22"/>
          <w:lang w:val="en-GB"/>
        </w:rPr>
        <w:t>Willenbockell</w:t>
      </w:r>
      <w:proofErr w:type="spellEnd"/>
      <w:r w:rsidRPr="00E2148A">
        <w:rPr>
          <w:sz w:val="22"/>
          <w:szCs w:val="22"/>
          <w:lang w:val="en-GB"/>
        </w:rPr>
        <w:t>, D. (2005).</w:t>
      </w:r>
      <w:proofErr w:type="gramEnd"/>
      <w:r w:rsidRPr="00E2148A">
        <w:rPr>
          <w:sz w:val="22"/>
          <w:szCs w:val="22"/>
          <w:lang w:val="en-GB"/>
        </w:rPr>
        <w:t xml:space="preserve"> Models </w:t>
      </w:r>
      <w:r>
        <w:rPr>
          <w:sz w:val="22"/>
          <w:szCs w:val="22"/>
          <w:lang w:val="en-GB"/>
        </w:rPr>
        <w:t>o</w:t>
      </w:r>
      <w:r w:rsidRPr="00E2148A">
        <w:rPr>
          <w:sz w:val="22"/>
          <w:szCs w:val="22"/>
          <w:lang w:val="en-GB"/>
        </w:rPr>
        <w:t xml:space="preserve">f </w:t>
      </w:r>
      <w:r>
        <w:rPr>
          <w:sz w:val="22"/>
          <w:szCs w:val="22"/>
          <w:lang w:val="en-GB"/>
        </w:rPr>
        <w:t>m</w:t>
      </w:r>
      <w:r w:rsidRPr="00E2148A">
        <w:rPr>
          <w:sz w:val="22"/>
          <w:szCs w:val="22"/>
          <w:lang w:val="en-GB"/>
        </w:rPr>
        <w:t xml:space="preserve">ilitary </w:t>
      </w:r>
      <w:r>
        <w:rPr>
          <w:sz w:val="22"/>
          <w:szCs w:val="22"/>
          <w:lang w:val="en-GB"/>
        </w:rPr>
        <w:t>e</w:t>
      </w:r>
      <w:r w:rsidRPr="00E2148A">
        <w:rPr>
          <w:sz w:val="22"/>
          <w:szCs w:val="22"/>
          <w:lang w:val="en-GB"/>
        </w:rPr>
        <w:t xml:space="preserve">xpenditure </w:t>
      </w:r>
      <w:r>
        <w:rPr>
          <w:sz w:val="22"/>
          <w:szCs w:val="22"/>
          <w:lang w:val="en-GB"/>
        </w:rPr>
        <w:t>a</w:t>
      </w:r>
      <w:r w:rsidRPr="00E2148A">
        <w:rPr>
          <w:sz w:val="22"/>
          <w:szCs w:val="22"/>
          <w:lang w:val="en-GB"/>
        </w:rPr>
        <w:t xml:space="preserve">nd </w:t>
      </w:r>
      <w:r>
        <w:rPr>
          <w:sz w:val="22"/>
          <w:szCs w:val="22"/>
          <w:lang w:val="en-GB"/>
        </w:rPr>
        <w:t>g</w:t>
      </w:r>
      <w:r w:rsidRPr="00E2148A">
        <w:rPr>
          <w:sz w:val="22"/>
          <w:szCs w:val="22"/>
          <w:lang w:val="en-GB"/>
        </w:rPr>
        <w:t xml:space="preserve">rowth: A </w:t>
      </w:r>
      <w:r>
        <w:rPr>
          <w:sz w:val="22"/>
          <w:szCs w:val="22"/>
          <w:lang w:val="en-GB"/>
        </w:rPr>
        <w:t>c</w:t>
      </w:r>
      <w:r w:rsidRPr="00E2148A">
        <w:rPr>
          <w:sz w:val="22"/>
          <w:szCs w:val="22"/>
          <w:lang w:val="en-GB"/>
        </w:rPr>
        <w:t xml:space="preserve">ritical </w:t>
      </w:r>
      <w:r>
        <w:rPr>
          <w:sz w:val="22"/>
          <w:szCs w:val="22"/>
          <w:lang w:val="en-GB"/>
        </w:rPr>
        <w:t>r</w:t>
      </w:r>
      <w:r w:rsidRPr="00E2148A">
        <w:rPr>
          <w:sz w:val="22"/>
          <w:szCs w:val="22"/>
          <w:lang w:val="en-GB"/>
        </w:rPr>
        <w:t xml:space="preserve">eview. </w:t>
      </w:r>
      <w:proofErr w:type="gramStart"/>
      <w:r w:rsidRPr="00E2148A">
        <w:rPr>
          <w:i/>
          <w:sz w:val="22"/>
          <w:szCs w:val="22"/>
          <w:lang w:val="en-GB"/>
        </w:rPr>
        <w:t xml:space="preserve">Defence </w:t>
      </w:r>
      <w:r>
        <w:rPr>
          <w:i/>
          <w:sz w:val="22"/>
          <w:szCs w:val="22"/>
          <w:lang w:val="en-GB"/>
        </w:rPr>
        <w:t>a</w:t>
      </w:r>
      <w:r w:rsidRPr="00E2148A">
        <w:rPr>
          <w:i/>
          <w:sz w:val="22"/>
          <w:szCs w:val="22"/>
          <w:lang w:val="en-GB"/>
        </w:rPr>
        <w:t>nd Peace Economics</w:t>
      </w:r>
      <w:r w:rsidRPr="00E2148A">
        <w:rPr>
          <w:sz w:val="22"/>
          <w:szCs w:val="22"/>
          <w:lang w:val="en-GB"/>
        </w:rPr>
        <w:t xml:space="preserve">, </w:t>
      </w:r>
      <w:r w:rsidRPr="001B0760">
        <w:rPr>
          <w:i/>
          <w:iCs/>
          <w:sz w:val="22"/>
          <w:szCs w:val="22"/>
          <w:lang w:val="en-GB"/>
        </w:rPr>
        <w:t>16</w:t>
      </w:r>
      <w:r w:rsidRPr="00E2148A">
        <w:rPr>
          <w:sz w:val="22"/>
          <w:szCs w:val="22"/>
          <w:lang w:val="en-GB"/>
        </w:rPr>
        <w:t>(6), 449– 461.</w:t>
      </w:r>
      <w:proofErr w:type="gramEnd"/>
    </w:p>
    <w:p w14:paraId="0BA01195" w14:textId="7777777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Duyar</w:t>
      </w:r>
      <w:proofErr w:type="spellEnd"/>
      <w:r w:rsidRPr="00E2148A">
        <w:rPr>
          <w:sz w:val="22"/>
          <w:szCs w:val="22"/>
          <w:lang w:val="en-GB"/>
        </w:rPr>
        <w:t xml:space="preserve">, M., </w:t>
      </w:r>
      <w:r>
        <w:rPr>
          <w:sz w:val="22"/>
          <w:szCs w:val="22"/>
          <w:lang w:val="en-GB"/>
        </w:rPr>
        <w:t>and</w:t>
      </w:r>
      <w:r w:rsidRPr="00E2148A">
        <w:rPr>
          <w:sz w:val="22"/>
          <w:szCs w:val="22"/>
          <w:lang w:val="en-GB"/>
        </w:rPr>
        <w:t xml:space="preserve"> </w:t>
      </w:r>
      <w:proofErr w:type="spellStart"/>
      <w:r w:rsidRPr="00E2148A">
        <w:rPr>
          <w:sz w:val="22"/>
          <w:szCs w:val="22"/>
          <w:lang w:val="en-GB"/>
        </w:rPr>
        <w:t>Koçoğlu</w:t>
      </w:r>
      <w:proofErr w:type="spellEnd"/>
      <w:r w:rsidRPr="00E2148A">
        <w:rPr>
          <w:sz w:val="22"/>
          <w:szCs w:val="22"/>
          <w:lang w:val="en-GB"/>
        </w:rPr>
        <w:t>, M. (2014).</w:t>
      </w:r>
      <w:proofErr w:type="gramEnd"/>
      <w:r w:rsidRPr="00E2148A">
        <w:rPr>
          <w:sz w:val="22"/>
          <w:szCs w:val="22"/>
          <w:lang w:val="en-GB"/>
        </w:rPr>
        <w:t xml:space="preserve"> </w:t>
      </w:r>
      <w:proofErr w:type="spellStart"/>
      <w:proofErr w:type="gramStart"/>
      <w:r w:rsidRPr="00E2148A">
        <w:rPr>
          <w:sz w:val="22"/>
          <w:szCs w:val="22"/>
          <w:lang w:val="en-GB"/>
        </w:rPr>
        <w:t>Askeri</w:t>
      </w:r>
      <w:proofErr w:type="spellEnd"/>
      <w:r w:rsidRPr="00E2148A">
        <w:rPr>
          <w:sz w:val="22"/>
          <w:szCs w:val="22"/>
          <w:lang w:val="en-GB"/>
        </w:rPr>
        <w:t xml:space="preserve"> </w:t>
      </w:r>
      <w:proofErr w:type="spellStart"/>
      <w:r>
        <w:rPr>
          <w:sz w:val="22"/>
          <w:szCs w:val="22"/>
          <w:lang w:val="en-GB"/>
        </w:rPr>
        <w:t>h</w:t>
      </w:r>
      <w:r w:rsidRPr="00E2148A">
        <w:rPr>
          <w:sz w:val="22"/>
          <w:szCs w:val="22"/>
          <w:lang w:val="en-GB"/>
        </w:rPr>
        <w:t>arcamaların</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konomik</w:t>
      </w:r>
      <w:proofErr w:type="spellEnd"/>
      <w:r w:rsidRPr="00E2148A">
        <w:rPr>
          <w:sz w:val="22"/>
          <w:szCs w:val="22"/>
          <w:lang w:val="en-GB"/>
        </w:rPr>
        <w:t xml:space="preserve"> </w:t>
      </w:r>
      <w:proofErr w:type="spellStart"/>
      <w:r>
        <w:rPr>
          <w:sz w:val="22"/>
          <w:szCs w:val="22"/>
          <w:lang w:val="en-GB"/>
        </w:rPr>
        <w:t>b</w:t>
      </w:r>
      <w:r w:rsidRPr="00E2148A">
        <w:rPr>
          <w:sz w:val="22"/>
          <w:szCs w:val="22"/>
          <w:lang w:val="en-GB"/>
        </w:rPr>
        <w:t>üyüme</w:t>
      </w:r>
      <w:proofErr w:type="spellEnd"/>
      <w:r w:rsidRPr="00E2148A">
        <w:rPr>
          <w:sz w:val="22"/>
          <w:szCs w:val="22"/>
          <w:lang w:val="en-GB"/>
        </w:rPr>
        <w:t xml:space="preserve"> </w:t>
      </w:r>
      <w:proofErr w:type="spellStart"/>
      <w:r>
        <w:rPr>
          <w:sz w:val="22"/>
          <w:szCs w:val="22"/>
          <w:lang w:val="en-GB"/>
        </w:rPr>
        <w:t>ü</w:t>
      </w:r>
      <w:r w:rsidRPr="00E2148A">
        <w:rPr>
          <w:sz w:val="22"/>
          <w:szCs w:val="22"/>
          <w:lang w:val="en-GB"/>
        </w:rPr>
        <w:t>zerine</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tkisi</w:t>
      </w:r>
      <w:proofErr w:type="spellEnd"/>
      <w:r w:rsidRPr="00E2148A">
        <w:rPr>
          <w:sz w:val="22"/>
          <w:szCs w:val="22"/>
          <w:lang w:val="en-GB"/>
        </w:rPr>
        <w:t xml:space="preserve">; </w:t>
      </w:r>
      <w:proofErr w:type="spellStart"/>
      <w:r w:rsidRPr="00E2148A">
        <w:rPr>
          <w:sz w:val="22"/>
          <w:szCs w:val="22"/>
          <w:lang w:val="en-GB"/>
        </w:rPr>
        <w:t>Sahra</w:t>
      </w:r>
      <w:proofErr w:type="spellEnd"/>
      <w:r w:rsidRPr="00E2148A">
        <w:rPr>
          <w:sz w:val="22"/>
          <w:szCs w:val="22"/>
          <w:lang w:val="en-GB"/>
        </w:rPr>
        <w:t xml:space="preserve"> </w:t>
      </w:r>
      <w:proofErr w:type="spellStart"/>
      <w:r>
        <w:rPr>
          <w:sz w:val="22"/>
          <w:szCs w:val="22"/>
          <w:lang w:val="en-GB"/>
        </w:rPr>
        <w:t>a</w:t>
      </w:r>
      <w:r w:rsidRPr="00E2148A">
        <w:rPr>
          <w:sz w:val="22"/>
          <w:szCs w:val="22"/>
          <w:lang w:val="en-GB"/>
        </w:rPr>
        <w:t>ltı</w:t>
      </w:r>
      <w:proofErr w:type="spellEnd"/>
      <w:r w:rsidRPr="00E2148A">
        <w:rPr>
          <w:sz w:val="22"/>
          <w:szCs w:val="22"/>
          <w:lang w:val="en-GB"/>
        </w:rPr>
        <w:t xml:space="preserve"> </w:t>
      </w:r>
      <w:proofErr w:type="spellStart"/>
      <w:r w:rsidRPr="00E2148A">
        <w:rPr>
          <w:sz w:val="22"/>
          <w:szCs w:val="22"/>
          <w:lang w:val="en-GB"/>
        </w:rPr>
        <w:t>Afrika</w:t>
      </w:r>
      <w:proofErr w:type="spellEnd"/>
      <w:r w:rsidRPr="00E2148A">
        <w:rPr>
          <w:sz w:val="22"/>
          <w:szCs w:val="22"/>
          <w:lang w:val="en-GB"/>
        </w:rPr>
        <w:t xml:space="preserve"> </w:t>
      </w:r>
      <w:proofErr w:type="spellStart"/>
      <w:r>
        <w:rPr>
          <w:sz w:val="22"/>
          <w:szCs w:val="22"/>
          <w:lang w:val="en-GB"/>
        </w:rPr>
        <w:t>ö</w:t>
      </w:r>
      <w:r w:rsidRPr="00E2148A">
        <w:rPr>
          <w:sz w:val="22"/>
          <w:szCs w:val="22"/>
          <w:lang w:val="en-GB"/>
        </w:rPr>
        <w:t>rneği</w:t>
      </w:r>
      <w:proofErr w:type="spellEnd"/>
      <w:r w:rsidRPr="00E2148A">
        <w:rPr>
          <w:sz w:val="22"/>
          <w:szCs w:val="22"/>
          <w:lang w:val="en-GB"/>
        </w:rPr>
        <w:t>.</w:t>
      </w:r>
      <w:proofErr w:type="gramEnd"/>
      <w:r w:rsidRPr="00E2148A">
        <w:rPr>
          <w:sz w:val="22"/>
          <w:szCs w:val="22"/>
          <w:lang w:val="en-GB"/>
        </w:rPr>
        <w:t xml:space="preserve"> </w:t>
      </w:r>
      <w:proofErr w:type="spellStart"/>
      <w:r w:rsidRPr="00E2148A">
        <w:rPr>
          <w:i/>
          <w:sz w:val="22"/>
          <w:szCs w:val="22"/>
          <w:lang w:val="en-GB"/>
        </w:rPr>
        <w:t>Uluslararası</w:t>
      </w:r>
      <w:proofErr w:type="spellEnd"/>
      <w:r w:rsidRPr="00E2148A">
        <w:rPr>
          <w:i/>
          <w:sz w:val="22"/>
          <w:szCs w:val="22"/>
          <w:lang w:val="en-GB"/>
        </w:rPr>
        <w:t xml:space="preserve"> </w:t>
      </w:r>
      <w:proofErr w:type="spellStart"/>
      <w:r w:rsidRPr="00E2148A">
        <w:rPr>
          <w:i/>
          <w:sz w:val="22"/>
          <w:szCs w:val="22"/>
          <w:lang w:val="en-GB"/>
        </w:rPr>
        <w:t>Sosyal</w:t>
      </w:r>
      <w:proofErr w:type="spellEnd"/>
      <w:r w:rsidRPr="00E2148A">
        <w:rPr>
          <w:i/>
          <w:sz w:val="22"/>
          <w:szCs w:val="22"/>
          <w:lang w:val="en-GB"/>
        </w:rPr>
        <w:t xml:space="preserve"> </w:t>
      </w:r>
      <w:proofErr w:type="spellStart"/>
      <w:r w:rsidRPr="00E2148A">
        <w:rPr>
          <w:i/>
          <w:sz w:val="22"/>
          <w:szCs w:val="22"/>
          <w:lang w:val="en-GB"/>
        </w:rPr>
        <w:t>Araştırmalar</w:t>
      </w:r>
      <w:proofErr w:type="spellEnd"/>
      <w:r w:rsidRPr="00E2148A">
        <w:rPr>
          <w:i/>
          <w:sz w:val="22"/>
          <w:szCs w:val="22"/>
          <w:lang w:val="en-GB"/>
        </w:rPr>
        <w:t xml:space="preserve"> </w:t>
      </w:r>
      <w:proofErr w:type="spellStart"/>
      <w:r w:rsidRPr="00E2148A">
        <w:rPr>
          <w:i/>
          <w:sz w:val="22"/>
          <w:szCs w:val="22"/>
          <w:lang w:val="en-GB"/>
        </w:rPr>
        <w:t>Dergisi</w:t>
      </w:r>
      <w:proofErr w:type="spellEnd"/>
      <w:r w:rsidRPr="00E2148A">
        <w:rPr>
          <w:i/>
          <w:sz w:val="22"/>
          <w:szCs w:val="22"/>
          <w:lang w:val="en-GB"/>
        </w:rPr>
        <w:t>,</w:t>
      </w:r>
      <w:r w:rsidRPr="00E2148A">
        <w:rPr>
          <w:sz w:val="22"/>
          <w:szCs w:val="22"/>
          <w:lang w:val="en-GB"/>
        </w:rPr>
        <w:t xml:space="preserve"> </w:t>
      </w:r>
      <w:r w:rsidRPr="001B0760">
        <w:rPr>
          <w:i/>
          <w:iCs/>
          <w:sz w:val="22"/>
          <w:szCs w:val="22"/>
          <w:lang w:val="en-GB"/>
        </w:rPr>
        <w:t>7</w:t>
      </w:r>
      <w:r w:rsidRPr="00E2148A">
        <w:rPr>
          <w:sz w:val="22"/>
          <w:szCs w:val="22"/>
          <w:lang w:val="en-GB"/>
        </w:rPr>
        <w:t>(33), 702-722.</w:t>
      </w:r>
    </w:p>
    <w:p w14:paraId="16CF3DF9" w14:textId="7777777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Erdeni</w:t>
      </w:r>
      <w:proofErr w:type="spellEnd"/>
      <w:r w:rsidRPr="00E2148A">
        <w:rPr>
          <w:sz w:val="22"/>
          <w:szCs w:val="22"/>
          <w:lang w:val="en-GB"/>
        </w:rPr>
        <w:t>, F. (1997).</w:t>
      </w:r>
      <w:proofErr w:type="gramEnd"/>
      <w:r w:rsidRPr="00E2148A">
        <w:rPr>
          <w:sz w:val="22"/>
          <w:szCs w:val="22"/>
          <w:lang w:val="en-GB"/>
        </w:rPr>
        <w:t xml:space="preserve"> </w:t>
      </w:r>
      <w:proofErr w:type="spellStart"/>
      <w:proofErr w:type="gramStart"/>
      <w:r w:rsidRPr="00E2148A">
        <w:rPr>
          <w:i/>
          <w:sz w:val="22"/>
          <w:szCs w:val="22"/>
          <w:lang w:val="en-GB"/>
        </w:rPr>
        <w:t>Türkiye'de</w:t>
      </w:r>
      <w:proofErr w:type="spellEnd"/>
      <w:r w:rsidRPr="00E2148A">
        <w:rPr>
          <w:i/>
          <w:sz w:val="22"/>
          <w:szCs w:val="22"/>
          <w:lang w:val="en-GB"/>
        </w:rPr>
        <w:t xml:space="preserve"> </w:t>
      </w:r>
      <w:proofErr w:type="spellStart"/>
      <w:r>
        <w:rPr>
          <w:i/>
          <w:sz w:val="22"/>
          <w:szCs w:val="22"/>
          <w:lang w:val="en-GB"/>
        </w:rPr>
        <w:t>o</w:t>
      </w:r>
      <w:r w:rsidRPr="00E2148A">
        <w:rPr>
          <w:i/>
          <w:sz w:val="22"/>
          <w:szCs w:val="22"/>
          <w:lang w:val="en-GB"/>
        </w:rPr>
        <w:t>lağan</w:t>
      </w:r>
      <w:r>
        <w:rPr>
          <w:i/>
          <w:sz w:val="22"/>
          <w:szCs w:val="22"/>
          <w:lang w:val="en-GB"/>
        </w:rPr>
        <w:t>ü</w:t>
      </w:r>
      <w:r w:rsidRPr="00E2148A">
        <w:rPr>
          <w:i/>
          <w:sz w:val="22"/>
          <w:szCs w:val="22"/>
          <w:lang w:val="en-GB"/>
        </w:rPr>
        <w:t>stü</w:t>
      </w:r>
      <w:proofErr w:type="spellEnd"/>
      <w:r w:rsidRPr="00E2148A">
        <w:rPr>
          <w:i/>
          <w:sz w:val="22"/>
          <w:szCs w:val="22"/>
          <w:lang w:val="en-GB"/>
        </w:rPr>
        <w:t xml:space="preserve"> </w:t>
      </w:r>
      <w:proofErr w:type="spellStart"/>
      <w:r>
        <w:rPr>
          <w:i/>
          <w:sz w:val="22"/>
          <w:szCs w:val="22"/>
          <w:lang w:val="en-GB"/>
        </w:rPr>
        <w:t>d</w:t>
      </w:r>
      <w:r w:rsidRPr="00E2148A">
        <w:rPr>
          <w:i/>
          <w:sz w:val="22"/>
          <w:szCs w:val="22"/>
          <w:lang w:val="en-GB"/>
        </w:rPr>
        <w:t>urumlarda</w:t>
      </w:r>
      <w:proofErr w:type="spellEnd"/>
      <w:r w:rsidRPr="00E2148A">
        <w:rPr>
          <w:i/>
          <w:sz w:val="22"/>
          <w:szCs w:val="22"/>
          <w:lang w:val="en-GB"/>
        </w:rPr>
        <w:t xml:space="preserve"> </w:t>
      </w:r>
      <w:proofErr w:type="spellStart"/>
      <w:r>
        <w:rPr>
          <w:i/>
          <w:sz w:val="22"/>
          <w:szCs w:val="22"/>
          <w:lang w:val="en-GB"/>
        </w:rPr>
        <w:t>s</w:t>
      </w:r>
      <w:r w:rsidRPr="00E2148A">
        <w:rPr>
          <w:i/>
          <w:sz w:val="22"/>
          <w:szCs w:val="22"/>
          <w:lang w:val="en-GB"/>
        </w:rPr>
        <w:t>avunma</w:t>
      </w:r>
      <w:proofErr w:type="spellEnd"/>
      <w:r w:rsidRPr="00E2148A">
        <w:rPr>
          <w:i/>
          <w:sz w:val="22"/>
          <w:szCs w:val="22"/>
          <w:lang w:val="en-GB"/>
        </w:rPr>
        <w:t xml:space="preserve"> </w:t>
      </w:r>
      <w:proofErr w:type="spellStart"/>
      <w:r>
        <w:rPr>
          <w:i/>
          <w:sz w:val="22"/>
          <w:szCs w:val="22"/>
          <w:lang w:val="en-GB"/>
        </w:rPr>
        <w:t>h</w:t>
      </w:r>
      <w:r w:rsidRPr="00E2148A">
        <w:rPr>
          <w:i/>
          <w:sz w:val="22"/>
          <w:szCs w:val="22"/>
          <w:lang w:val="en-GB"/>
        </w:rPr>
        <w:t>arcamaları</w:t>
      </w:r>
      <w:proofErr w:type="spellEnd"/>
      <w:r w:rsidRPr="00E2148A">
        <w:rPr>
          <w:sz w:val="22"/>
          <w:szCs w:val="22"/>
          <w:lang w:val="en-GB"/>
        </w:rPr>
        <w:t>, (</w:t>
      </w:r>
      <w:proofErr w:type="spellStart"/>
      <w:r w:rsidRPr="00E2148A">
        <w:rPr>
          <w:sz w:val="22"/>
          <w:szCs w:val="22"/>
          <w:lang w:val="en-GB"/>
        </w:rPr>
        <w:t>Yay</w:t>
      </w:r>
      <w:r>
        <w:rPr>
          <w:sz w:val="22"/>
          <w:szCs w:val="22"/>
          <w:lang w:val="en-GB"/>
        </w:rPr>
        <w:t>ınlanmamış</w:t>
      </w:r>
      <w:proofErr w:type="spellEnd"/>
      <w:r>
        <w:rPr>
          <w:sz w:val="22"/>
          <w:szCs w:val="22"/>
          <w:lang w:val="en-GB"/>
        </w:rPr>
        <w:t xml:space="preserve"> </w:t>
      </w:r>
      <w:proofErr w:type="spellStart"/>
      <w:r>
        <w:rPr>
          <w:sz w:val="22"/>
          <w:szCs w:val="22"/>
          <w:lang w:val="en-GB"/>
        </w:rPr>
        <w:t>Yüksek</w:t>
      </w:r>
      <w:proofErr w:type="spellEnd"/>
      <w:r>
        <w:rPr>
          <w:sz w:val="22"/>
          <w:szCs w:val="22"/>
          <w:lang w:val="en-GB"/>
        </w:rPr>
        <w:t xml:space="preserve"> </w:t>
      </w:r>
      <w:proofErr w:type="spellStart"/>
      <w:r>
        <w:rPr>
          <w:sz w:val="22"/>
          <w:szCs w:val="22"/>
          <w:lang w:val="en-GB"/>
        </w:rPr>
        <w:t>Lisans</w:t>
      </w:r>
      <w:proofErr w:type="spellEnd"/>
      <w:r>
        <w:rPr>
          <w:sz w:val="22"/>
          <w:szCs w:val="22"/>
          <w:lang w:val="en-GB"/>
        </w:rPr>
        <w:t xml:space="preserve"> </w:t>
      </w:r>
      <w:proofErr w:type="spellStart"/>
      <w:r>
        <w:rPr>
          <w:sz w:val="22"/>
          <w:szCs w:val="22"/>
          <w:lang w:val="en-GB"/>
        </w:rPr>
        <w:t>Tezi</w:t>
      </w:r>
      <w:proofErr w:type="spellEnd"/>
      <w:r>
        <w:rPr>
          <w:sz w:val="22"/>
          <w:szCs w:val="22"/>
          <w:lang w:val="en-GB"/>
        </w:rPr>
        <w:t xml:space="preserve">).Bursa: </w:t>
      </w:r>
      <w:proofErr w:type="spellStart"/>
      <w:r w:rsidRPr="00E2148A">
        <w:rPr>
          <w:sz w:val="22"/>
          <w:szCs w:val="22"/>
          <w:lang w:val="en-GB"/>
        </w:rPr>
        <w:t>Uludağ</w:t>
      </w:r>
      <w:proofErr w:type="spellEnd"/>
      <w:r w:rsidRPr="00E2148A">
        <w:rPr>
          <w:sz w:val="22"/>
          <w:szCs w:val="22"/>
          <w:lang w:val="en-GB"/>
        </w:rPr>
        <w:t xml:space="preserve"> </w:t>
      </w:r>
      <w:proofErr w:type="spellStart"/>
      <w:r w:rsidRPr="00E2148A">
        <w:rPr>
          <w:sz w:val="22"/>
          <w:szCs w:val="22"/>
          <w:lang w:val="en-GB"/>
        </w:rPr>
        <w:t>Üniversitesi</w:t>
      </w:r>
      <w:proofErr w:type="spellEnd"/>
      <w:r w:rsidRPr="00E2148A">
        <w:rPr>
          <w:sz w:val="22"/>
          <w:szCs w:val="22"/>
          <w:lang w:val="en-GB"/>
        </w:rPr>
        <w:t xml:space="preserve">, </w:t>
      </w:r>
      <w:proofErr w:type="spellStart"/>
      <w:r w:rsidRPr="00E2148A">
        <w:rPr>
          <w:sz w:val="22"/>
          <w:szCs w:val="22"/>
          <w:lang w:val="en-GB"/>
        </w:rPr>
        <w:t>Sosyal</w:t>
      </w:r>
      <w:proofErr w:type="spellEnd"/>
      <w:r>
        <w:rPr>
          <w:sz w:val="22"/>
          <w:szCs w:val="22"/>
          <w:lang w:val="en-GB"/>
        </w:rPr>
        <w:t xml:space="preserve"> </w:t>
      </w:r>
      <w:proofErr w:type="spellStart"/>
      <w:r>
        <w:rPr>
          <w:sz w:val="22"/>
          <w:szCs w:val="22"/>
          <w:lang w:val="en-GB"/>
        </w:rPr>
        <w:t>Bilimler</w:t>
      </w:r>
      <w:proofErr w:type="spellEnd"/>
      <w:r>
        <w:rPr>
          <w:sz w:val="22"/>
          <w:szCs w:val="22"/>
          <w:lang w:val="en-GB"/>
        </w:rPr>
        <w:t xml:space="preserve"> </w:t>
      </w:r>
      <w:proofErr w:type="spellStart"/>
      <w:r>
        <w:rPr>
          <w:sz w:val="22"/>
          <w:szCs w:val="22"/>
          <w:lang w:val="en-GB"/>
        </w:rPr>
        <w:t>Enstitüsü</w:t>
      </w:r>
      <w:proofErr w:type="spellEnd"/>
      <w:r>
        <w:rPr>
          <w:sz w:val="22"/>
          <w:szCs w:val="22"/>
          <w:lang w:val="en-GB"/>
        </w:rPr>
        <w:t>.</w:t>
      </w:r>
      <w:proofErr w:type="gramEnd"/>
    </w:p>
    <w:p w14:paraId="27893FD1" w14:textId="0715AB01" w:rsidR="00A54C5E" w:rsidRPr="00E2148A" w:rsidRDefault="00A54C5E" w:rsidP="00A54C5E">
      <w:pPr>
        <w:spacing w:before="120"/>
        <w:ind w:left="540" w:hanging="540"/>
        <w:jc w:val="both"/>
        <w:rPr>
          <w:sz w:val="22"/>
          <w:szCs w:val="22"/>
          <w:lang w:val="en-GB"/>
        </w:rPr>
      </w:pPr>
      <w:r w:rsidRPr="00E2148A">
        <w:rPr>
          <w:sz w:val="22"/>
          <w:szCs w:val="22"/>
          <w:lang w:val="en-GB"/>
        </w:rPr>
        <w:t>Ergun, R. O.</w:t>
      </w:r>
      <w:r>
        <w:rPr>
          <w:sz w:val="22"/>
          <w:szCs w:val="22"/>
          <w:lang w:val="en-GB"/>
        </w:rPr>
        <w:t xml:space="preserve"> (1995).</w:t>
      </w:r>
      <w:r w:rsidRPr="00E2148A">
        <w:rPr>
          <w:sz w:val="22"/>
          <w:szCs w:val="22"/>
          <w:lang w:val="en-GB"/>
        </w:rPr>
        <w:t xml:space="preserve"> Harp </w:t>
      </w:r>
      <w:proofErr w:type="spellStart"/>
      <w:r>
        <w:rPr>
          <w:sz w:val="22"/>
          <w:szCs w:val="22"/>
          <w:lang w:val="en-GB"/>
        </w:rPr>
        <w:t>e</w:t>
      </w:r>
      <w:r w:rsidRPr="00E2148A">
        <w:rPr>
          <w:sz w:val="22"/>
          <w:szCs w:val="22"/>
          <w:lang w:val="en-GB"/>
        </w:rPr>
        <w:t>konomisi</w:t>
      </w:r>
      <w:proofErr w:type="spellEnd"/>
      <w:r w:rsidRPr="00E2148A">
        <w:rPr>
          <w:sz w:val="22"/>
          <w:szCs w:val="22"/>
          <w:lang w:val="en-GB"/>
        </w:rPr>
        <w:t xml:space="preserve">, </w:t>
      </w:r>
      <w:proofErr w:type="spellStart"/>
      <w:r w:rsidRPr="00E2148A">
        <w:rPr>
          <w:i/>
          <w:sz w:val="22"/>
          <w:szCs w:val="22"/>
          <w:lang w:val="en-GB"/>
        </w:rPr>
        <w:t>Silahlı</w:t>
      </w:r>
      <w:proofErr w:type="spellEnd"/>
      <w:r w:rsidRPr="00E2148A">
        <w:rPr>
          <w:i/>
          <w:sz w:val="22"/>
          <w:szCs w:val="22"/>
          <w:lang w:val="en-GB"/>
        </w:rPr>
        <w:t xml:space="preserve"> </w:t>
      </w:r>
      <w:proofErr w:type="spellStart"/>
      <w:r w:rsidRPr="00E2148A">
        <w:rPr>
          <w:i/>
          <w:sz w:val="22"/>
          <w:szCs w:val="22"/>
          <w:lang w:val="en-GB"/>
        </w:rPr>
        <w:t>Kuvvetler</w:t>
      </w:r>
      <w:proofErr w:type="spellEnd"/>
      <w:r w:rsidRPr="00E2148A">
        <w:rPr>
          <w:i/>
          <w:sz w:val="22"/>
          <w:szCs w:val="22"/>
          <w:lang w:val="en-GB"/>
        </w:rPr>
        <w:t xml:space="preserve"> </w:t>
      </w:r>
      <w:proofErr w:type="spellStart"/>
      <w:r w:rsidRPr="00E2148A">
        <w:rPr>
          <w:i/>
          <w:sz w:val="22"/>
          <w:szCs w:val="22"/>
          <w:lang w:val="en-GB"/>
        </w:rPr>
        <w:t>Dergisi</w:t>
      </w:r>
      <w:proofErr w:type="spellEnd"/>
      <w:r>
        <w:rPr>
          <w:sz w:val="22"/>
          <w:szCs w:val="22"/>
          <w:lang w:val="en-GB"/>
        </w:rPr>
        <w:t xml:space="preserve">, </w:t>
      </w:r>
      <w:r w:rsidRPr="00E2148A">
        <w:rPr>
          <w:sz w:val="22"/>
          <w:szCs w:val="22"/>
          <w:lang w:val="en-GB"/>
        </w:rPr>
        <w:t>297</w:t>
      </w:r>
      <w:r>
        <w:rPr>
          <w:sz w:val="22"/>
          <w:szCs w:val="22"/>
          <w:lang w:val="en-GB"/>
        </w:rPr>
        <w:t>.</w:t>
      </w:r>
    </w:p>
    <w:p w14:paraId="5761FDE8" w14:textId="4F4A9C9F" w:rsidR="00A54C5E" w:rsidRPr="00E2148A" w:rsidRDefault="00A54C5E" w:rsidP="00A54C5E">
      <w:pPr>
        <w:spacing w:before="120"/>
        <w:ind w:left="540" w:hanging="540"/>
        <w:jc w:val="both"/>
        <w:rPr>
          <w:sz w:val="22"/>
          <w:szCs w:val="22"/>
          <w:lang w:val="en-GB"/>
        </w:rPr>
      </w:pPr>
      <w:r w:rsidRPr="00E2148A">
        <w:rPr>
          <w:sz w:val="22"/>
          <w:szCs w:val="22"/>
          <w:lang w:val="en-GB"/>
        </w:rPr>
        <w:t xml:space="preserve"> </w:t>
      </w:r>
      <w:proofErr w:type="spellStart"/>
      <w:proofErr w:type="gramStart"/>
      <w:r w:rsidRPr="00E2148A">
        <w:rPr>
          <w:sz w:val="22"/>
          <w:szCs w:val="22"/>
          <w:lang w:val="en-GB"/>
        </w:rPr>
        <w:t>Europian</w:t>
      </w:r>
      <w:proofErr w:type="spellEnd"/>
      <w:r w:rsidRPr="00E2148A">
        <w:rPr>
          <w:sz w:val="22"/>
          <w:szCs w:val="22"/>
          <w:lang w:val="en-GB"/>
        </w:rPr>
        <w:t xml:space="preserve"> Commission (2013).</w:t>
      </w:r>
      <w:proofErr w:type="gramEnd"/>
      <w:r w:rsidRPr="00E2148A">
        <w:rPr>
          <w:sz w:val="22"/>
          <w:szCs w:val="22"/>
          <w:lang w:val="en-GB"/>
        </w:rPr>
        <w:t xml:space="preserve"> </w:t>
      </w:r>
      <w:r w:rsidRPr="00E2148A">
        <w:rPr>
          <w:i/>
          <w:sz w:val="22"/>
          <w:szCs w:val="22"/>
          <w:lang w:val="en-GB"/>
        </w:rPr>
        <w:t xml:space="preserve">Towards a </w:t>
      </w:r>
      <w:r>
        <w:rPr>
          <w:i/>
          <w:sz w:val="22"/>
          <w:szCs w:val="22"/>
          <w:lang w:val="en-GB"/>
        </w:rPr>
        <w:t>m</w:t>
      </w:r>
      <w:r w:rsidRPr="00E2148A">
        <w:rPr>
          <w:i/>
          <w:sz w:val="22"/>
          <w:szCs w:val="22"/>
          <w:lang w:val="en-GB"/>
        </w:rPr>
        <w:t xml:space="preserve">ore </w:t>
      </w:r>
      <w:r>
        <w:rPr>
          <w:i/>
          <w:sz w:val="22"/>
          <w:szCs w:val="22"/>
          <w:lang w:val="en-GB"/>
        </w:rPr>
        <w:t>c</w:t>
      </w:r>
      <w:r w:rsidRPr="00E2148A">
        <w:rPr>
          <w:i/>
          <w:sz w:val="22"/>
          <w:szCs w:val="22"/>
          <w:lang w:val="en-GB"/>
        </w:rPr>
        <w:t xml:space="preserve">ompetitive and </w:t>
      </w:r>
      <w:r>
        <w:rPr>
          <w:i/>
          <w:sz w:val="22"/>
          <w:szCs w:val="22"/>
          <w:lang w:val="en-GB"/>
        </w:rPr>
        <w:t>e</w:t>
      </w:r>
      <w:r w:rsidRPr="00E2148A">
        <w:rPr>
          <w:i/>
          <w:sz w:val="22"/>
          <w:szCs w:val="22"/>
          <w:lang w:val="en-GB"/>
        </w:rPr>
        <w:t xml:space="preserve">fficient </w:t>
      </w:r>
      <w:r>
        <w:rPr>
          <w:i/>
          <w:sz w:val="22"/>
          <w:szCs w:val="22"/>
          <w:lang w:val="en-GB"/>
        </w:rPr>
        <w:t>d</w:t>
      </w:r>
      <w:r w:rsidRPr="00E2148A">
        <w:rPr>
          <w:i/>
          <w:sz w:val="22"/>
          <w:szCs w:val="22"/>
          <w:lang w:val="en-GB"/>
        </w:rPr>
        <w:t>efence</w:t>
      </w:r>
      <w:r>
        <w:rPr>
          <w:i/>
          <w:sz w:val="22"/>
          <w:szCs w:val="22"/>
          <w:lang w:val="en-GB"/>
        </w:rPr>
        <w:t xml:space="preserve"> </w:t>
      </w:r>
      <w:r w:rsidRPr="00E2148A">
        <w:rPr>
          <w:i/>
          <w:sz w:val="22"/>
          <w:szCs w:val="22"/>
          <w:lang w:val="en-GB"/>
        </w:rPr>
        <w:t xml:space="preserve">and </w:t>
      </w:r>
      <w:r>
        <w:rPr>
          <w:i/>
          <w:sz w:val="22"/>
          <w:szCs w:val="22"/>
          <w:lang w:val="en-GB"/>
        </w:rPr>
        <w:t>s</w:t>
      </w:r>
      <w:r w:rsidRPr="00E2148A">
        <w:rPr>
          <w:i/>
          <w:sz w:val="22"/>
          <w:szCs w:val="22"/>
          <w:lang w:val="en-GB"/>
        </w:rPr>
        <w:t xml:space="preserve">ecurity </w:t>
      </w:r>
      <w:r>
        <w:rPr>
          <w:i/>
          <w:sz w:val="22"/>
          <w:szCs w:val="22"/>
          <w:lang w:val="en-GB"/>
        </w:rPr>
        <w:t>s</w:t>
      </w:r>
      <w:r w:rsidRPr="00E2148A">
        <w:rPr>
          <w:i/>
          <w:sz w:val="22"/>
          <w:szCs w:val="22"/>
          <w:lang w:val="en-GB"/>
        </w:rPr>
        <w:t>ector</w:t>
      </w:r>
      <w:r w:rsidRPr="00E2148A">
        <w:rPr>
          <w:sz w:val="22"/>
          <w:szCs w:val="22"/>
          <w:lang w:val="en-GB"/>
        </w:rPr>
        <w:t xml:space="preserve">, A New Deal </w:t>
      </w:r>
      <w:r>
        <w:rPr>
          <w:sz w:val="22"/>
          <w:szCs w:val="22"/>
          <w:lang w:val="en-GB"/>
        </w:rPr>
        <w:t>f</w:t>
      </w:r>
      <w:r w:rsidRPr="00E2148A">
        <w:rPr>
          <w:sz w:val="22"/>
          <w:szCs w:val="22"/>
          <w:lang w:val="en-GB"/>
        </w:rPr>
        <w:t>or European Defence.</w:t>
      </w:r>
    </w:p>
    <w:p w14:paraId="655683F9" w14:textId="7777777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Fieller</w:t>
      </w:r>
      <w:proofErr w:type="spellEnd"/>
      <w:r w:rsidRPr="00E2148A">
        <w:rPr>
          <w:sz w:val="22"/>
          <w:szCs w:val="22"/>
          <w:lang w:val="en-GB"/>
        </w:rPr>
        <w:t xml:space="preserve">, E. C., Hartley, H. O. </w:t>
      </w:r>
      <w:r>
        <w:rPr>
          <w:sz w:val="22"/>
          <w:szCs w:val="22"/>
          <w:lang w:val="en-GB"/>
        </w:rPr>
        <w:t>and</w:t>
      </w:r>
      <w:r w:rsidRPr="00E2148A">
        <w:rPr>
          <w:sz w:val="22"/>
          <w:szCs w:val="22"/>
          <w:lang w:val="en-GB"/>
        </w:rPr>
        <w:t xml:space="preserve"> Pearson, E. S. (1957).</w:t>
      </w:r>
      <w:proofErr w:type="gramEnd"/>
      <w:r w:rsidRPr="00E2148A">
        <w:rPr>
          <w:sz w:val="22"/>
          <w:szCs w:val="22"/>
          <w:lang w:val="en-GB"/>
        </w:rPr>
        <w:t xml:space="preserve"> </w:t>
      </w:r>
      <w:proofErr w:type="gramStart"/>
      <w:r w:rsidRPr="00E2148A">
        <w:rPr>
          <w:sz w:val="22"/>
          <w:szCs w:val="22"/>
          <w:lang w:val="en-GB"/>
        </w:rPr>
        <w:t>Tests for rank correlation coefficients.</w:t>
      </w:r>
      <w:proofErr w:type="gramEnd"/>
      <w:r w:rsidRPr="00E2148A">
        <w:rPr>
          <w:sz w:val="22"/>
          <w:szCs w:val="22"/>
          <w:lang w:val="en-GB"/>
        </w:rPr>
        <w:t xml:space="preserve"> </w:t>
      </w:r>
      <w:r w:rsidRPr="00E2148A">
        <w:rPr>
          <w:i/>
          <w:sz w:val="22"/>
          <w:szCs w:val="22"/>
          <w:lang w:val="en-GB"/>
        </w:rPr>
        <w:t xml:space="preserve">I. </w:t>
      </w:r>
      <w:proofErr w:type="spellStart"/>
      <w:r w:rsidRPr="00E2148A">
        <w:rPr>
          <w:i/>
          <w:sz w:val="22"/>
          <w:szCs w:val="22"/>
          <w:lang w:val="en-GB"/>
        </w:rPr>
        <w:t>Biometrika</w:t>
      </w:r>
      <w:proofErr w:type="spellEnd"/>
      <w:r w:rsidRPr="00E2148A">
        <w:rPr>
          <w:sz w:val="22"/>
          <w:szCs w:val="22"/>
          <w:lang w:val="en-GB"/>
        </w:rPr>
        <w:t xml:space="preserve">, </w:t>
      </w:r>
      <w:r w:rsidRPr="001B0760">
        <w:rPr>
          <w:i/>
          <w:iCs/>
          <w:sz w:val="22"/>
          <w:szCs w:val="22"/>
          <w:lang w:val="en-GB"/>
        </w:rPr>
        <w:t>44</w:t>
      </w:r>
      <w:r w:rsidRPr="00E2148A">
        <w:rPr>
          <w:sz w:val="22"/>
          <w:szCs w:val="22"/>
          <w:lang w:val="en-GB"/>
        </w:rPr>
        <w:t>(3/4), 470-481.</w:t>
      </w:r>
    </w:p>
    <w:p w14:paraId="4311C75E" w14:textId="0DF5A6AD"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Giray</w:t>
      </w:r>
      <w:proofErr w:type="spellEnd"/>
      <w:r w:rsidRPr="00E2148A">
        <w:rPr>
          <w:sz w:val="22"/>
          <w:szCs w:val="22"/>
          <w:lang w:val="en-GB"/>
        </w:rPr>
        <w:t>, F. (2004).</w:t>
      </w:r>
      <w:proofErr w:type="gramEnd"/>
      <w:r w:rsidRPr="00E2148A">
        <w:rPr>
          <w:sz w:val="22"/>
          <w:szCs w:val="22"/>
          <w:lang w:val="en-GB"/>
        </w:rPr>
        <w:t xml:space="preserve"> </w:t>
      </w:r>
      <w:proofErr w:type="spellStart"/>
      <w:proofErr w:type="gramStart"/>
      <w:r w:rsidRPr="00E2148A">
        <w:rPr>
          <w:sz w:val="22"/>
          <w:szCs w:val="22"/>
          <w:lang w:val="en-GB"/>
        </w:rPr>
        <w:t>Savunma</w:t>
      </w:r>
      <w:proofErr w:type="spellEnd"/>
      <w:r w:rsidRPr="00E2148A">
        <w:rPr>
          <w:sz w:val="22"/>
          <w:szCs w:val="22"/>
          <w:lang w:val="en-GB"/>
        </w:rPr>
        <w:t xml:space="preserve"> </w:t>
      </w:r>
      <w:proofErr w:type="spellStart"/>
      <w:r>
        <w:rPr>
          <w:sz w:val="22"/>
          <w:szCs w:val="22"/>
          <w:lang w:val="en-GB"/>
        </w:rPr>
        <w:t>h</w:t>
      </w:r>
      <w:r w:rsidRPr="00E2148A">
        <w:rPr>
          <w:sz w:val="22"/>
          <w:szCs w:val="22"/>
          <w:lang w:val="en-GB"/>
        </w:rPr>
        <w:t>arcamalari</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konomik</w:t>
      </w:r>
      <w:proofErr w:type="spellEnd"/>
      <w:r w:rsidRPr="00E2148A">
        <w:rPr>
          <w:sz w:val="22"/>
          <w:szCs w:val="22"/>
          <w:lang w:val="en-GB"/>
        </w:rPr>
        <w:t xml:space="preserve"> </w:t>
      </w:r>
      <w:proofErr w:type="spellStart"/>
      <w:r>
        <w:rPr>
          <w:sz w:val="22"/>
          <w:szCs w:val="22"/>
          <w:lang w:val="en-GB"/>
        </w:rPr>
        <w:t>b</w:t>
      </w:r>
      <w:r w:rsidRPr="00E2148A">
        <w:rPr>
          <w:sz w:val="22"/>
          <w:szCs w:val="22"/>
          <w:lang w:val="en-GB"/>
        </w:rPr>
        <w:t>üyüme</w:t>
      </w:r>
      <w:proofErr w:type="spellEnd"/>
      <w:r w:rsidRPr="00E2148A">
        <w:rPr>
          <w:sz w:val="22"/>
          <w:szCs w:val="22"/>
          <w:lang w:val="en-GB"/>
        </w:rPr>
        <w:t xml:space="preserve">, </w:t>
      </w:r>
      <w:proofErr w:type="spellStart"/>
      <w:r w:rsidRPr="00E2148A">
        <w:rPr>
          <w:i/>
          <w:sz w:val="22"/>
          <w:szCs w:val="22"/>
          <w:lang w:val="en-GB"/>
        </w:rPr>
        <w:t>Cumhuriyet</w:t>
      </w:r>
      <w:proofErr w:type="spellEnd"/>
      <w:r w:rsidRPr="00E2148A">
        <w:rPr>
          <w:i/>
          <w:sz w:val="22"/>
          <w:szCs w:val="22"/>
          <w:lang w:val="en-GB"/>
        </w:rPr>
        <w:t xml:space="preserve"> </w:t>
      </w:r>
      <w:proofErr w:type="spellStart"/>
      <w:r w:rsidRPr="00E2148A">
        <w:rPr>
          <w:i/>
          <w:sz w:val="22"/>
          <w:szCs w:val="22"/>
          <w:lang w:val="en-GB"/>
        </w:rPr>
        <w:t>Üniversitesi</w:t>
      </w:r>
      <w:proofErr w:type="spellEnd"/>
      <w:r w:rsidRPr="00E2148A">
        <w:rPr>
          <w:i/>
          <w:sz w:val="22"/>
          <w:szCs w:val="22"/>
          <w:lang w:val="en-GB"/>
        </w:rPr>
        <w:t xml:space="preserve"> </w:t>
      </w:r>
      <w:proofErr w:type="spellStart"/>
      <w:r w:rsidRPr="00E2148A">
        <w:rPr>
          <w:i/>
          <w:sz w:val="22"/>
          <w:szCs w:val="22"/>
          <w:lang w:val="en-GB"/>
        </w:rPr>
        <w:t>İktisadi</w:t>
      </w:r>
      <w:proofErr w:type="spellEnd"/>
      <w:r w:rsidRPr="00E2148A">
        <w:rPr>
          <w:i/>
          <w:sz w:val="22"/>
          <w:szCs w:val="22"/>
          <w:lang w:val="en-GB"/>
        </w:rPr>
        <w:t xml:space="preserve"> </w:t>
      </w:r>
      <w:proofErr w:type="spellStart"/>
      <w:r w:rsidRPr="00E2148A">
        <w:rPr>
          <w:i/>
          <w:sz w:val="22"/>
          <w:szCs w:val="22"/>
          <w:lang w:val="en-GB"/>
        </w:rPr>
        <w:t>ve</w:t>
      </w:r>
      <w:proofErr w:type="spellEnd"/>
      <w:r w:rsidRPr="00E2148A">
        <w:rPr>
          <w:i/>
          <w:sz w:val="22"/>
          <w:szCs w:val="22"/>
          <w:lang w:val="en-GB"/>
        </w:rPr>
        <w:t xml:space="preserve"> </w:t>
      </w:r>
      <w:proofErr w:type="spellStart"/>
      <w:r w:rsidRPr="00E2148A">
        <w:rPr>
          <w:i/>
          <w:sz w:val="22"/>
          <w:szCs w:val="22"/>
          <w:lang w:val="en-GB"/>
        </w:rPr>
        <w:t>İdari</w:t>
      </w:r>
      <w:proofErr w:type="spellEnd"/>
      <w:r w:rsidRPr="00E2148A">
        <w:rPr>
          <w:i/>
          <w:sz w:val="22"/>
          <w:szCs w:val="22"/>
          <w:lang w:val="en-GB"/>
        </w:rPr>
        <w:t xml:space="preserve"> </w:t>
      </w:r>
      <w:proofErr w:type="spellStart"/>
      <w:r w:rsidRPr="00E2148A">
        <w:rPr>
          <w:i/>
          <w:sz w:val="22"/>
          <w:szCs w:val="22"/>
          <w:lang w:val="en-GB"/>
        </w:rPr>
        <w:t>Bilimler</w:t>
      </w:r>
      <w:proofErr w:type="spellEnd"/>
      <w:r w:rsidRPr="00E2148A">
        <w:rPr>
          <w:i/>
          <w:sz w:val="22"/>
          <w:szCs w:val="22"/>
          <w:lang w:val="en-GB"/>
        </w:rPr>
        <w:t xml:space="preserve"> </w:t>
      </w:r>
      <w:proofErr w:type="spellStart"/>
      <w:r w:rsidRPr="00E2148A">
        <w:rPr>
          <w:i/>
          <w:sz w:val="22"/>
          <w:szCs w:val="22"/>
          <w:lang w:val="en-GB"/>
        </w:rPr>
        <w:t>Dergisi</w:t>
      </w:r>
      <w:proofErr w:type="spellEnd"/>
      <w:r w:rsidRPr="00E2148A">
        <w:rPr>
          <w:sz w:val="22"/>
          <w:szCs w:val="22"/>
          <w:lang w:val="en-GB"/>
        </w:rPr>
        <w:t>,</w:t>
      </w:r>
      <w:r w:rsidRPr="001B0760">
        <w:rPr>
          <w:i/>
          <w:iCs/>
          <w:sz w:val="22"/>
          <w:szCs w:val="22"/>
          <w:lang w:val="en-GB"/>
        </w:rPr>
        <w:t xml:space="preserve"> 5</w:t>
      </w:r>
      <w:r w:rsidRPr="00E2148A">
        <w:rPr>
          <w:sz w:val="22"/>
          <w:szCs w:val="22"/>
          <w:lang w:val="en-GB"/>
        </w:rPr>
        <w:t>(1), 181-199.</w:t>
      </w:r>
      <w:proofErr w:type="gramEnd"/>
    </w:p>
    <w:p w14:paraId="1C1A27CF" w14:textId="77777777" w:rsidR="00A54C5E" w:rsidRPr="00E2148A" w:rsidRDefault="00A54C5E" w:rsidP="00A54C5E">
      <w:pPr>
        <w:spacing w:before="120"/>
        <w:ind w:left="540" w:hanging="540"/>
        <w:jc w:val="both"/>
        <w:rPr>
          <w:sz w:val="22"/>
          <w:szCs w:val="22"/>
          <w:lang w:val="en-GB"/>
        </w:rPr>
      </w:pPr>
      <w:proofErr w:type="spellStart"/>
      <w:proofErr w:type="gramStart"/>
      <w:r>
        <w:rPr>
          <w:sz w:val="22"/>
          <w:szCs w:val="22"/>
          <w:lang w:val="en-GB"/>
        </w:rPr>
        <w:t>Gokmenoglu</w:t>
      </w:r>
      <w:proofErr w:type="spellEnd"/>
      <w:r>
        <w:rPr>
          <w:sz w:val="22"/>
          <w:szCs w:val="22"/>
          <w:lang w:val="en-GB"/>
        </w:rPr>
        <w:t xml:space="preserve">, K.K., </w:t>
      </w:r>
      <w:proofErr w:type="spellStart"/>
      <w:r>
        <w:rPr>
          <w:sz w:val="22"/>
          <w:szCs w:val="22"/>
          <w:lang w:val="en-GB"/>
        </w:rPr>
        <w:t>Taspinar</w:t>
      </w:r>
      <w:proofErr w:type="spellEnd"/>
      <w:r>
        <w:rPr>
          <w:sz w:val="22"/>
          <w:szCs w:val="22"/>
          <w:lang w:val="en-GB"/>
        </w:rPr>
        <w:t>, N. and</w:t>
      </w:r>
      <w:r w:rsidRPr="00E2148A">
        <w:rPr>
          <w:sz w:val="22"/>
          <w:szCs w:val="22"/>
          <w:lang w:val="en-GB"/>
        </w:rPr>
        <w:t xml:space="preserve"> </w:t>
      </w:r>
      <w:proofErr w:type="spellStart"/>
      <w:r w:rsidRPr="00E2148A">
        <w:rPr>
          <w:sz w:val="22"/>
          <w:szCs w:val="22"/>
          <w:lang w:val="en-GB"/>
        </w:rPr>
        <w:t>Sadeghieh</w:t>
      </w:r>
      <w:proofErr w:type="spellEnd"/>
      <w:r w:rsidRPr="00E2148A">
        <w:rPr>
          <w:sz w:val="22"/>
          <w:szCs w:val="22"/>
          <w:lang w:val="en-GB"/>
        </w:rPr>
        <w:t>, M. (2015).</w:t>
      </w:r>
      <w:proofErr w:type="gramEnd"/>
      <w:r w:rsidRPr="00E2148A">
        <w:rPr>
          <w:sz w:val="22"/>
          <w:szCs w:val="22"/>
          <w:lang w:val="en-GB"/>
        </w:rPr>
        <w:t xml:space="preserve"> </w:t>
      </w:r>
      <w:r w:rsidRPr="00E2148A">
        <w:rPr>
          <w:i/>
          <w:sz w:val="22"/>
          <w:szCs w:val="22"/>
          <w:lang w:val="en-GB"/>
        </w:rPr>
        <w:t xml:space="preserve">Military </w:t>
      </w:r>
      <w:r>
        <w:rPr>
          <w:i/>
          <w:sz w:val="22"/>
          <w:szCs w:val="22"/>
          <w:lang w:val="en-GB"/>
        </w:rPr>
        <w:t>e</w:t>
      </w:r>
      <w:r w:rsidRPr="00E2148A">
        <w:rPr>
          <w:i/>
          <w:sz w:val="22"/>
          <w:szCs w:val="22"/>
          <w:lang w:val="en-GB"/>
        </w:rPr>
        <w:t xml:space="preserve">xpenditure and </w:t>
      </w:r>
      <w:r>
        <w:rPr>
          <w:i/>
          <w:sz w:val="22"/>
          <w:szCs w:val="22"/>
          <w:lang w:val="en-GB"/>
        </w:rPr>
        <w:t>e</w:t>
      </w:r>
      <w:r w:rsidRPr="00E2148A">
        <w:rPr>
          <w:i/>
          <w:sz w:val="22"/>
          <w:szCs w:val="22"/>
          <w:lang w:val="en-GB"/>
        </w:rPr>
        <w:t xml:space="preserve">conomic </w:t>
      </w:r>
      <w:r>
        <w:rPr>
          <w:i/>
          <w:sz w:val="22"/>
          <w:szCs w:val="22"/>
          <w:lang w:val="en-GB"/>
        </w:rPr>
        <w:t>g</w:t>
      </w:r>
      <w:r w:rsidRPr="00E2148A">
        <w:rPr>
          <w:i/>
          <w:sz w:val="22"/>
          <w:szCs w:val="22"/>
          <w:lang w:val="en-GB"/>
        </w:rPr>
        <w:t xml:space="preserve">rowth: The </w:t>
      </w:r>
      <w:r>
        <w:rPr>
          <w:i/>
          <w:sz w:val="22"/>
          <w:szCs w:val="22"/>
          <w:lang w:val="en-GB"/>
        </w:rPr>
        <w:t>c</w:t>
      </w:r>
      <w:r w:rsidRPr="00E2148A">
        <w:rPr>
          <w:i/>
          <w:sz w:val="22"/>
          <w:szCs w:val="22"/>
          <w:lang w:val="en-GB"/>
        </w:rPr>
        <w:t>ase of Turkey</w:t>
      </w:r>
      <w:r w:rsidRPr="00E2148A">
        <w:rPr>
          <w:sz w:val="22"/>
          <w:szCs w:val="22"/>
          <w:lang w:val="en-GB"/>
        </w:rPr>
        <w:t xml:space="preserve">. </w:t>
      </w:r>
      <w:proofErr w:type="gramStart"/>
      <w:r w:rsidRPr="00E2148A">
        <w:rPr>
          <w:sz w:val="22"/>
          <w:szCs w:val="22"/>
          <w:lang w:val="en-GB"/>
        </w:rPr>
        <w:t>16th Annual Conference on Finance and Accounting.</w:t>
      </w:r>
      <w:proofErr w:type="gramEnd"/>
      <w:r w:rsidRPr="00E2148A">
        <w:rPr>
          <w:sz w:val="22"/>
          <w:szCs w:val="22"/>
          <w:lang w:val="en-GB"/>
        </w:rPr>
        <w:t xml:space="preserve"> Prague.</w:t>
      </w:r>
    </w:p>
    <w:p w14:paraId="3275EEB1" w14:textId="1A6870F8"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Göçer</w:t>
      </w:r>
      <w:proofErr w:type="spellEnd"/>
      <w:r w:rsidRPr="00E2148A">
        <w:rPr>
          <w:sz w:val="22"/>
          <w:szCs w:val="22"/>
          <w:lang w:val="en-GB"/>
        </w:rPr>
        <w:t>, İ. (2014)</w:t>
      </w:r>
      <w:r>
        <w:rPr>
          <w:sz w:val="22"/>
          <w:szCs w:val="22"/>
          <w:lang w:val="en-GB"/>
        </w:rPr>
        <w:t xml:space="preserve">. </w:t>
      </w:r>
      <w:r w:rsidRPr="00E2148A">
        <w:rPr>
          <w:sz w:val="22"/>
          <w:szCs w:val="22"/>
          <w:lang w:val="en-GB"/>
        </w:rPr>
        <w:t xml:space="preserve"> </w:t>
      </w:r>
      <w:proofErr w:type="spellStart"/>
      <w:r w:rsidRPr="00E2148A">
        <w:rPr>
          <w:sz w:val="22"/>
          <w:szCs w:val="22"/>
          <w:lang w:val="en-GB"/>
        </w:rPr>
        <w:t>Ar</w:t>
      </w:r>
      <w:proofErr w:type="spellEnd"/>
      <w:r w:rsidRPr="00E2148A">
        <w:rPr>
          <w:sz w:val="22"/>
          <w:szCs w:val="22"/>
          <w:lang w:val="en-GB"/>
        </w:rPr>
        <w:t xml:space="preserve">-Ge </w:t>
      </w:r>
      <w:proofErr w:type="spellStart"/>
      <w:r w:rsidRPr="00E2148A">
        <w:rPr>
          <w:sz w:val="22"/>
          <w:szCs w:val="22"/>
          <w:lang w:val="en-GB"/>
        </w:rPr>
        <w:t>Harcamalarının</w:t>
      </w:r>
      <w:proofErr w:type="spellEnd"/>
      <w:r w:rsidRPr="00E2148A">
        <w:rPr>
          <w:sz w:val="22"/>
          <w:szCs w:val="22"/>
          <w:lang w:val="en-GB"/>
        </w:rPr>
        <w:t xml:space="preserve"> </w:t>
      </w:r>
      <w:proofErr w:type="spellStart"/>
      <w:r>
        <w:rPr>
          <w:sz w:val="22"/>
          <w:szCs w:val="22"/>
          <w:lang w:val="en-GB"/>
        </w:rPr>
        <w:t>y</w:t>
      </w:r>
      <w:r w:rsidRPr="00E2148A">
        <w:rPr>
          <w:sz w:val="22"/>
          <w:szCs w:val="22"/>
          <w:lang w:val="en-GB"/>
        </w:rPr>
        <w:t>üksek</w:t>
      </w:r>
      <w:proofErr w:type="spellEnd"/>
      <w:r w:rsidRPr="00E2148A">
        <w:rPr>
          <w:sz w:val="22"/>
          <w:szCs w:val="22"/>
          <w:lang w:val="en-GB"/>
        </w:rPr>
        <w:t xml:space="preserve"> </w:t>
      </w:r>
      <w:proofErr w:type="spellStart"/>
      <w:r>
        <w:rPr>
          <w:sz w:val="22"/>
          <w:szCs w:val="22"/>
          <w:lang w:val="en-GB"/>
        </w:rPr>
        <w:t>t</w:t>
      </w:r>
      <w:r w:rsidRPr="00E2148A">
        <w:rPr>
          <w:sz w:val="22"/>
          <w:szCs w:val="22"/>
          <w:lang w:val="en-GB"/>
        </w:rPr>
        <w:t>eknolojili</w:t>
      </w:r>
      <w:proofErr w:type="spellEnd"/>
      <w:r w:rsidRPr="00E2148A">
        <w:rPr>
          <w:sz w:val="22"/>
          <w:szCs w:val="22"/>
          <w:lang w:val="en-GB"/>
        </w:rPr>
        <w:t xml:space="preserve"> </w:t>
      </w:r>
      <w:proofErr w:type="spellStart"/>
      <w:r>
        <w:rPr>
          <w:sz w:val="22"/>
          <w:szCs w:val="22"/>
          <w:lang w:val="en-GB"/>
        </w:rPr>
        <w:t>ü</w:t>
      </w:r>
      <w:r w:rsidRPr="00E2148A">
        <w:rPr>
          <w:sz w:val="22"/>
          <w:szCs w:val="22"/>
          <w:lang w:val="en-GB"/>
        </w:rPr>
        <w:t>rün</w:t>
      </w:r>
      <w:proofErr w:type="spellEnd"/>
      <w:r w:rsidRPr="00E2148A">
        <w:rPr>
          <w:sz w:val="22"/>
          <w:szCs w:val="22"/>
          <w:lang w:val="en-GB"/>
        </w:rPr>
        <w:t xml:space="preserve"> </w:t>
      </w:r>
      <w:proofErr w:type="spellStart"/>
      <w:r>
        <w:rPr>
          <w:sz w:val="22"/>
          <w:szCs w:val="22"/>
          <w:lang w:val="en-GB"/>
        </w:rPr>
        <w:t>i</w:t>
      </w:r>
      <w:r w:rsidRPr="00E2148A">
        <w:rPr>
          <w:sz w:val="22"/>
          <w:szCs w:val="22"/>
          <w:lang w:val="en-GB"/>
        </w:rPr>
        <w:t>hracatı</w:t>
      </w:r>
      <w:proofErr w:type="spellEnd"/>
      <w:r w:rsidRPr="00E2148A">
        <w:rPr>
          <w:sz w:val="22"/>
          <w:szCs w:val="22"/>
          <w:lang w:val="en-GB"/>
        </w:rPr>
        <w:t xml:space="preserve">, </w:t>
      </w:r>
      <w:proofErr w:type="spellStart"/>
      <w:r>
        <w:rPr>
          <w:sz w:val="22"/>
          <w:szCs w:val="22"/>
          <w:lang w:val="en-GB"/>
        </w:rPr>
        <w:t>d</w:t>
      </w:r>
      <w:r w:rsidRPr="00E2148A">
        <w:rPr>
          <w:sz w:val="22"/>
          <w:szCs w:val="22"/>
          <w:lang w:val="en-GB"/>
        </w:rPr>
        <w:t>ış</w:t>
      </w:r>
      <w:proofErr w:type="spellEnd"/>
      <w:r w:rsidRPr="00E2148A">
        <w:rPr>
          <w:sz w:val="22"/>
          <w:szCs w:val="22"/>
          <w:lang w:val="en-GB"/>
        </w:rPr>
        <w:t xml:space="preserve"> </w:t>
      </w:r>
      <w:proofErr w:type="spellStart"/>
      <w:r>
        <w:rPr>
          <w:sz w:val="22"/>
          <w:szCs w:val="22"/>
          <w:lang w:val="en-GB"/>
        </w:rPr>
        <w:t>t</w:t>
      </w:r>
      <w:r w:rsidRPr="00E2148A">
        <w:rPr>
          <w:sz w:val="22"/>
          <w:szCs w:val="22"/>
          <w:lang w:val="en-GB"/>
        </w:rPr>
        <w:t>icaret</w:t>
      </w:r>
      <w:proofErr w:type="spellEnd"/>
      <w:r w:rsidRPr="00E2148A">
        <w:rPr>
          <w:sz w:val="22"/>
          <w:szCs w:val="22"/>
          <w:lang w:val="en-GB"/>
        </w:rPr>
        <w:t xml:space="preserve"> </w:t>
      </w:r>
      <w:proofErr w:type="spellStart"/>
      <w:r>
        <w:rPr>
          <w:sz w:val="22"/>
          <w:szCs w:val="22"/>
          <w:lang w:val="en-GB"/>
        </w:rPr>
        <w:t>d</w:t>
      </w:r>
      <w:r w:rsidRPr="00E2148A">
        <w:rPr>
          <w:sz w:val="22"/>
          <w:szCs w:val="22"/>
          <w:lang w:val="en-GB"/>
        </w:rPr>
        <w:t>engesi</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konomik</w:t>
      </w:r>
      <w:proofErr w:type="spellEnd"/>
      <w:r w:rsidRPr="00E2148A">
        <w:rPr>
          <w:sz w:val="22"/>
          <w:szCs w:val="22"/>
          <w:lang w:val="en-GB"/>
        </w:rPr>
        <w:t xml:space="preserve"> </w:t>
      </w:r>
      <w:proofErr w:type="spellStart"/>
      <w:r>
        <w:rPr>
          <w:sz w:val="22"/>
          <w:szCs w:val="22"/>
          <w:lang w:val="en-GB"/>
        </w:rPr>
        <w:t>b</w:t>
      </w:r>
      <w:r w:rsidRPr="00E2148A">
        <w:rPr>
          <w:sz w:val="22"/>
          <w:szCs w:val="22"/>
          <w:lang w:val="en-GB"/>
        </w:rPr>
        <w:t>üyüme</w:t>
      </w:r>
      <w:proofErr w:type="spellEnd"/>
      <w:r w:rsidRPr="00E2148A">
        <w:rPr>
          <w:sz w:val="22"/>
          <w:szCs w:val="22"/>
          <w:lang w:val="en-GB"/>
        </w:rPr>
        <w:t xml:space="preserve"> </w:t>
      </w:r>
      <w:proofErr w:type="spellStart"/>
      <w:r>
        <w:rPr>
          <w:sz w:val="22"/>
          <w:szCs w:val="22"/>
          <w:lang w:val="en-GB"/>
        </w:rPr>
        <w:t>ü</w:t>
      </w:r>
      <w:r w:rsidRPr="00E2148A">
        <w:rPr>
          <w:sz w:val="22"/>
          <w:szCs w:val="22"/>
          <w:lang w:val="en-GB"/>
        </w:rPr>
        <w:t>zerindeki</w:t>
      </w:r>
      <w:proofErr w:type="spellEnd"/>
      <w:r w:rsidRPr="00E2148A">
        <w:rPr>
          <w:sz w:val="22"/>
          <w:szCs w:val="22"/>
          <w:lang w:val="en-GB"/>
        </w:rPr>
        <w:t xml:space="preserve"> </w:t>
      </w:r>
      <w:proofErr w:type="spellStart"/>
      <w:r>
        <w:rPr>
          <w:sz w:val="22"/>
          <w:szCs w:val="22"/>
          <w:lang w:val="en-GB"/>
        </w:rPr>
        <w:t>e</w:t>
      </w:r>
      <w:r w:rsidRPr="00E2148A">
        <w:rPr>
          <w:sz w:val="22"/>
          <w:szCs w:val="22"/>
          <w:lang w:val="en-GB"/>
        </w:rPr>
        <w:t>tkileri</w:t>
      </w:r>
      <w:proofErr w:type="spellEnd"/>
      <w:r w:rsidRPr="00E2148A">
        <w:rPr>
          <w:sz w:val="22"/>
          <w:szCs w:val="22"/>
          <w:lang w:val="en-GB"/>
        </w:rPr>
        <w:t xml:space="preserve">”, </w:t>
      </w:r>
      <w:proofErr w:type="spellStart"/>
      <w:r w:rsidRPr="00E2148A">
        <w:rPr>
          <w:i/>
          <w:sz w:val="22"/>
          <w:szCs w:val="22"/>
          <w:lang w:val="en-GB"/>
        </w:rPr>
        <w:t>Maliye</w:t>
      </w:r>
      <w:proofErr w:type="spellEnd"/>
      <w:r w:rsidRPr="00E2148A">
        <w:rPr>
          <w:i/>
          <w:sz w:val="22"/>
          <w:szCs w:val="22"/>
          <w:lang w:val="en-GB"/>
        </w:rPr>
        <w:t xml:space="preserve"> </w:t>
      </w:r>
      <w:proofErr w:type="spellStart"/>
      <w:r w:rsidRPr="00E2148A">
        <w:rPr>
          <w:i/>
          <w:sz w:val="22"/>
          <w:szCs w:val="22"/>
          <w:lang w:val="en-GB"/>
        </w:rPr>
        <w:t>Dergisi</w:t>
      </w:r>
      <w:proofErr w:type="spellEnd"/>
      <w:r w:rsidRPr="00E2148A">
        <w:rPr>
          <w:sz w:val="22"/>
          <w:szCs w:val="22"/>
          <w:lang w:val="en-GB"/>
        </w:rPr>
        <w:t>, 164: 215-240.</w:t>
      </w:r>
    </w:p>
    <w:p w14:paraId="7152C282" w14:textId="77777777" w:rsidR="00A54C5E" w:rsidRPr="00E2148A" w:rsidRDefault="00A54C5E" w:rsidP="00A54C5E">
      <w:pPr>
        <w:spacing w:before="120"/>
        <w:ind w:left="540" w:hanging="540"/>
        <w:jc w:val="both"/>
        <w:rPr>
          <w:sz w:val="22"/>
          <w:szCs w:val="22"/>
          <w:lang w:val="en-GB"/>
        </w:rPr>
      </w:pPr>
      <w:r w:rsidRPr="00E2148A">
        <w:rPr>
          <w:sz w:val="22"/>
          <w:szCs w:val="22"/>
          <w:lang w:val="en-GB"/>
        </w:rPr>
        <w:t xml:space="preserve">Guilford, J. P. (1950). </w:t>
      </w:r>
      <w:proofErr w:type="gramStart"/>
      <w:r w:rsidRPr="00E2148A">
        <w:rPr>
          <w:i/>
          <w:sz w:val="22"/>
          <w:szCs w:val="22"/>
          <w:lang w:val="en-GB"/>
        </w:rPr>
        <w:t>Fundamental statistics in psychology and education</w:t>
      </w:r>
      <w:r w:rsidRPr="00E2148A">
        <w:rPr>
          <w:sz w:val="22"/>
          <w:szCs w:val="22"/>
          <w:lang w:val="en-GB"/>
        </w:rPr>
        <w:t>.</w:t>
      </w:r>
      <w:proofErr w:type="gramEnd"/>
    </w:p>
    <w:p w14:paraId="0EFCD6A3" w14:textId="77777777"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Hass</w:t>
      </w:r>
      <w:r>
        <w:rPr>
          <w:sz w:val="22"/>
          <w:szCs w:val="22"/>
          <w:lang w:val="en-GB"/>
        </w:rPr>
        <w:t xml:space="preserve">an, M., </w:t>
      </w:r>
      <w:proofErr w:type="spellStart"/>
      <w:r>
        <w:rPr>
          <w:sz w:val="22"/>
          <w:szCs w:val="22"/>
          <w:lang w:val="en-GB"/>
        </w:rPr>
        <w:t>Kabir</w:t>
      </w:r>
      <w:proofErr w:type="spellEnd"/>
      <w:r>
        <w:rPr>
          <w:sz w:val="22"/>
          <w:szCs w:val="22"/>
          <w:lang w:val="en-GB"/>
        </w:rPr>
        <w:t>, M., Rahman W. and</w:t>
      </w:r>
      <w:r w:rsidRPr="00E2148A">
        <w:rPr>
          <w:sz w:val="22"/>
          <w:szCs w:val="22"/>
          <w:lang w:val="en-GB"/>
        </w:rPr>
        <w:t xml:space="preserve"> </w:t>
      </w:r>
      <w:proofErr w:type="spellStart"/>
      <w:r w:rsidRPr="00E2148A">
        <w:rPr>
          <w:sz w:val="22"/>
          <w:szCs w:val="22"/>
          <w:lang w:val="en-GB"/>
        </w:rPr>
        <w:t>Aminur</w:t>
      </w:r>
      <w:proofErr w:type="spellEnd"/>
      <w:r w:rsidRPr="00E2148A">
        <w:rPr>
          <w:sz w:val="22"/>
          <w:szCs w:val="22"/>
          <w:lang w:val="en-GB"/>
        </w:rPr>
        <w:t xml:space="preserve"> H. (2003).</w:t>
      </w:r>
      <w:proofErr w:type="gramEnd"/>
      <w:r w:rsidRPr="00E2148A">
        <w:rPr>
          <w:sz w:val="22"/>
          <w:szCs w:val="22"/>
          <w:lang w:val="en-GB"/>
        </w:rPr>
        <w:t xml:space="preserve"> </w:t>
      </w:r>
      <w:proofErr w:type="spellStart"/>
      <w:proofErr w:type="gramStart"/>
      <w:r w:rsidRPr="00E2148A">
        <w:rPr>
          <w:sz w:val="22"/>
          <w:szCs w:val="22"/>
          <w:lang w:val="en-GB"/>
        </w:rPr>
        <w:t>Defense</w:t>
      </w:r>
      <w:proofErr w:type="spellEnd"/>
      <w:r w:rsidRPr="00E2148A">
        <w:rPr>
          <w:sz w:val="22"/>
          <w:szCs w:val="22"/>
          <w:lang w:val="en-GB"/>
        </w:rPr>
        <w:t xml:space="preserve"> expenditure and economic growth in the SAARC countries.</w:t>
      </w:r>
      <w:proofErr w:type="gramEnd"/>
      <w:r w:rsidRPr="00E2148A">
        <w:rPr>
          <w:sz w:val="22"/>
          <w:szCs w:val="22"/>
          <w:lang w:val="en-GB"/>
        </w:rPr>
        <w:t xml:space="preserve"> </w:t>
      </w:r>
      <w:r w:rsidRPr="00E2148A">
        <w:rPr>
          <w:i/>
          <w:sz w:val="22"/>
          <w:szCs w:val="22"/>
          <w:lang w:val="en-GB"/>
        </w:rPr>
        <w:t>The Journal of Political, Social and Economic Studies</w:t>
      </w:r>
      <w:r w:rsidRPr="00E2148A">
        <w:rPr>
          <w:sz w:val="22"/>
          <w:szCs w:val="22"/>
          <w:lang w:val="en-GB"/>
        </w:rPr>
        <w:t>,</w:t>
      </w:r>
      <w:r w:rsidRPr="001B0760">
        <w:rPr>
          <w:i/>
          <w:iCs/>
          <w:sz w:val="22"/>
          <w:szCs w:val="22"/>
          <w:lang w:val="en-GB"/>
        </w:rPr>
        <w:t xml:space="preserve"> 28</w:t>
      </w:r>
      <w:r w:rsidRPr="00E2148A">
        <w:rPr>
          <w:sz w:val="22"/>
          <w:szCs w:val="22"/>
          <w:lang w:val="en-GB"/>
        </w:rPr>
        <w:t>(3), 275-293.</w:t>
      </w:r>
    </w:p>
    <w:p w14:paraId="14C2E3CA" w14:textId="330EA046"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Heo</w:t>
      </w:r>
      <w:proofErr w:type="spellEnd"/>
      <w:r w:rsidRPr="00E2148A">
        <w:rPr>
          <w:sz w:val="22"/>
          <w:szCs w:val="22"/>
          <w:lang w:val="en-GB"/>
        </w:rPr>
        <w:t>, U. (1998)</w:t>
      </w:r>
      <w:r w:rsidR="00A756F7">
        <w:rPr>
          <w:sz w:val="22"/>
          <w:szCs w:val="22"/>
          <w:lang w:val="en-GB"/>
        </w:rPr>
        <w:t>.</w:t>
      </w:r>
      <w:r w:rsidRPr="00E2148A">
        <w:rPr>
          <w:sz w:val="22"/>
          <w:szCs w:val="22"/>
          <w:lang w:val="en-GB"/>
        </w:rPr>
        <w:t xml:space="preserve"> “</w:t>
      </w:r>
      <w:proofErr w:type="spellStart"/>
      <w:r w:rsidRPr="00E2148A">
        <w:rPr>
          <w:sz w:val="22"/>
          <w:szCs w:val="22"/>
          <w:lang w:val="en-GB"/>
        </w:rPr>
        <w:t>Modeling</w:t>
      </w:r>
      <w:proofErr w:type="spellEnd"/>
      <w:r w:rsidRPr="00E2148A">
        <w:rPr>
          <w:sz w:val="22"/>
          <w:szCs w:val="22"/>
          <w:lang w:val="en-GB"/>
        </w:rPr>
        <w:t xml:space="preserve"> the </w:t>
      </w:r>
      <w:proofErr w:type="spellStart"/>
      <w:r w:rsidRPr="00E2148A">
        <w:rPr>
          <w:sz w:val="22"/>
          <w:szCs w:val="22"/>
          <w:lang w:val="en-GB"/>
        </w:rPr>
        <w:t>defense</w:t>
      </w:r>
      <w:proofErr w:type="spellEnd"/>
      <w:r w:rsidRPr="00E2148A">
        <w:rPr>
          <w:sz w:val="22"/>
          <w:szCs w:val="22"/>
          <w:lang w:val="en-GB"/>
        </w:rPr>
        <w:t xml:space="preserve">-growth relationship around the globe”, </w:t>
      </w:r>
      <w:r w:rsidRPr="00E2148A">
        <w:rPr>
          <w:i/>
          <w:sz w:val="22"/>
          <w:szCs w:val="22"/>
          <w:lang w:val="en-GB"/>
        </w:rPr>
        <w:t>Journal of Conflict Resolution</w:t>
      </w:r>
      <w:r w:rsidRPr="00E2148A">
        <w:rPr>
          <w:sz w:val="22"/>
          <w:szCs w:val="22"/>
          <w:lang w:val="en-GB"/>
        </w:rPr>
        <w:t xml:space="preserve">, </w:t>
      </w:r>
      <w:r w:rsidRPr="001B0760">
        <w:rPr>
          <w:i/>
          <w:iCs/>
          <w:sz w:val="22"/>
          <w:szCs w:val="22"/>
          <w:lang w:val="en-GB"/>
        </w:rPr>
        <w:t>42</w:t>
      </w:r>
      <w:r w:rsidRPr="00E2148A">
        <w:rPr>
          <w:sz w:val="22"/>
          <w:szCs w:val="22"/>
          <w:lang w:val="en-GB"/>
        </w:rPr>
        <w:t>(5).</w:t>
      </w:r>
    </w:p>
    <w:p w14:paraId="13A9752E" w14:textId="7777777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lastRenderedPageBreak/>
        <w:t>Hirni</w:t>
      </w:r>
      <w:r>
        <w:rPr>
          <w:sz w:val="22"/>
          <w:szCs w:val="22"/>
          <w:lang w:val="en-GB"/>
        </w:rPr>
        <w:t>ssa</w:t>
      </w:r>
      <w:proofErr w:type="spellEnd"/>
      <w:r>
        <w:rPr>
          <w:sz w:val="22"/>
          <w:szCs w:val="22"/>
          <w:lang w:val="en-GB"/>
        </w:rPr>
        <w:t xml:space="preserve"> M. T., </w:t>
      </w:r>
      <w:proofErr w:type="spellStart"/>
      <w:r>
        <w:rPr>
          <w:sz w:val="22"/>
          <w:szCs w:val="22"/>
          <w:lang w:val="en-GB"/>
        </w:rPr>
        <w:t>Habibullah</w:t>
      </w:r>
      <w:proofErr w:type="spellEnd"/>
      <w:r>
        <w:rPr>
          <w:sz w:val="22"/>
          <w:szCs w:val="22"/>
          <w:lang w:val="en-GB"/>
        </w:rPr>
        <w:t>, M. S. and</w:t>
      </w:r>
      <w:r w:rsidRPr="00E2148A">
        <w:rPr>
          <w:sz w:val="22"/>
          <w:szCs w:val="22"/>
          <w:lang w:val="en-GB"/>
        </w:rPr>
        <w:t xml:space="preserve"> </w:t>
      </w:r>
      <w:proofErr w:type="spellStart"/>
      <w:r w:rsidRPr="00E2148A">
        <w:rPr>
          <w:sz w:val="22"/>
          <w:szCs w:val="22"/>
          <w:lang w:val="en-GB"/>
        </w:rPr>
        <w:t>Bahorom</w:t>
      </w:r>
      <w:proofErr w:type="spellEnd"/>
      <w:r w:rsidRPr="00E2148A">
        <w:rPr>
          <w:sz w:val="22"/>
          <w:szCs w:val="22"/>
          <w:lang w:val="en-GB"/>
        </w:rPr>
        <w:t>, A. H. (2016).</w:t>
      </w:r>
      <w:proofErr w:type="gramEnd"/>
      <w:r w:rsidRPr="00E2148A">
        <w:rPr>
          <w:sz w:val="22"/>
          <w:szCs w:val="22"/>
          <w:lang w:val="en-GB"/>
        </w:rPr>
        <w:t xml:space="preserve"> Military expenditures and economic growth in selected developing countries: 208 TESAM </w:t>
      </w:r>
      <w:proofErr w:type="spellStart"/>
      <w:r w:rsidRPr="00E2148A">
        <w:rPr>
          <w:sz w:val="22"/>
          <w:szCs w:val="22"/>
          <w:lang w:val="en-GB"/>
        </w:rPr>
        <w:t>Akademi</w:t>
      </w:r>
      <w:proofErr w:type="spellEnd"/>
      <w:r w:rsidRPr="00E2148A">
        <w:rPr>
          <w:sz w:val="22"/>
          <w:szCs w:val="22"/>
          <w:lang w:val="en-GB"/>
        </w:rPr>
        <w:t xml:space="preserve"> </w:t>
      </w:r>
      <w:proofErr w:type="spellStart"/>
      <w:r w:rsidRPr="00E2148A">
        <w:rPr>
          <w:sz w:val="22"/>
          <w:szCs w:val="22"/>
          <w:lang w:val="en-GB"/>
        </w:rPr>
        <w:t>Dergisi</w:t>
      </w:r>
      <w:proofErr w:type="spellEnd"/>
      <w:r w:rsidRPr="00E2148A">
        <w:rPr>
          <w:sz w:val="22"/>
          <w:szCs w:val="22"/>
          <w:lang w:val="en-GB"/>
        </w:rPr>
        <w:t xml:space="preserve">/ Turkish Journal of TESAM Academy TESAM causality analysis using panel error-correction approach. </w:t>
      </w:r>
      <w:proofErr w:type="gramStart"/>
      <w:r w:rsidRPr="00E2148A">
        <w:rPr>
          <w:i/>
          <w:sz w:val="22"/>
          <w:szCs w:val="22"/>
          <w:lang w:val="en-GB"/>
        </w:rPr>
        <w:t>JER Serials Publications, 13(5)</w:t>
      </w:r>
      <w:r w:rsidRPr="00E2148A">
        <w:rPr>
          <w:sz w:val="22"/>
          <w:szCs w:val="22"/>
          <w:lang w:val="en-GB"/>
        </w:rPr>
        <w:t>, 2113-2130.</w:t>
      </w:r>
      <w:proofErr w:type="gramEnd"/>
    </w:p>
    <w:p w14:paraId="67013369" w14:textId="77777777"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 xml:space="preserve">Ikegami, M. </w:t>
      </w:r>
      <w:r>
        <w:rPr>
          <w:sz w:val="22"/>
          <w:szCs w:val="22"/>
          <w:lang w:val="en-GB"/>
        </w:rPr>
        <w:t>(</w:t>
      </w:r>
      <w:r w:rsidRPr="00E2148A">
        <w:rPr>
          <w:sz w:val="22"/>
          <w:szCs w:val="22"/>
          <w:lang w:val="en-GB"/>
        </w:rPr>
        <w:t>1992</w:t>
      </w:r>
      <w:r>
        <w:rPr>
          <w:sz w:val="22"/>
          <w:szCs w:val="22"/>
          <w:lang w:val="en-GB"/>
        </w:rPr>
        <w:t>)</w:t>
      </w:r>
      <w:r w:rsidRPr="00E2148A">
        <w:rPr>
          <w:sz w:val="22"/>
          <w:szCs w:val="22"/>
          <w:lang w:val="en-GB"/>
        </w:rPr>
        <w:t>.</w:t>
      </w:r>
      <w:proofErr w:type="gramEnd"/>
      <w:r w:rsidRPr="00E2148A">
        <w:rPr>
          <w:sz w:val="22"/>
          <w:szCs w:val="22"/>
          <w:lang w:val="en-GB"/>
        </w:rPr>
        <w:t xml:space="preserve"> </w:t>
      </w:r>
      <w:r w:rsidRPr="00E2148A">
        <w:rPr>
          <w:i/>
          <w:sz w:val="22"/>
          <w:szCs w:val="22"/>
          <w:lang w:val="en-GB"/>
        </w:rPr>
        <w:t xml:space="preserve">The </w:t>
      </w:r>
      <w:r>
        <w:rPr>
          <w:i/>
          <w:sz w:val="22"/>
          <w:szCs w:val="22"/>
          <w:lang w:val="en-GB"/>
        </w:rPr>
        <w:t>m</w:t>
      </w:r>
      <w:r w:rsidRPr="00E2148A">
        <w:rPr>
          <w:i/>
          <w:sz w:val="22"/>
          <w:szCs w:val="22"/>
          <w:lang w:val="en-GB"/>
        </w:rPr>
        <w:t>ilitary-</w:t>
      </w:r>
      <w:r>
        <w:rPr>
          <w:i/>
          <w:sz w:val="22"/>
          <w:szCs w:val="22"/>
          <w:lang w:val="en-GB"/>
        </w:rPr>
        <w:t>i</w:t>
      </w:r>
      <w:r w:rsidRPr="00E2148A">
        <w:rPr>
          <w:i/>
          <w:sz w:val="22"/>
          <w:szCs w:val="22"/>
          <w:lang w:val="en-GB"/>
        </w:rPr>
        <w:t xml:space="preserve">ndustrial </w:t>
      </w:r>
      <w:r>
        <w:rPr>
          <w:i/>
          <w:sz w:val="22"/>
          <w:szCs w:val="22"/>
          <w:lang w:val="en-GB"/>
        </w:rPr>
        <w:t>c</w:t>
      </w:r>
      <w:r w:rsidRPr="00E2148A">
        <w:rPr>
          <w:i/>
          <w:sz w:val="22"/>
          <w:szCs w:val="22"/>
          <w:lang w:val="en-GB"/>
        </w:rPr>
        <w:t xml:space="preserve">omplex: The </w:t>
      </w:r>
      <w:r>
        <w:rPr>
          <w:i/>
          <w:sz w:val="22"/>
          <w:szCs w:val="22"/>
          <w:lang w:val="en-GB"/>
        </w:rPr>
        <w:t>c</w:t>
      </w:r>
      <w:r w:rsidRPr="00E2148A">
        <w:rPr>
          <w:i/>
          <w:sz w:val="22"/>
          <w:szCs w:val="22"/>
          <w:lang w:val="en-GB"/>
        </w:rPr>
        <w:t xml:space="preserve">ases of </w:t>
      </w:r>
      <w:r>
        <w:rPr>
          <w:i/>
          <w:sz w:val="22"/>
          <w:szCs w:val="22"/>
          <w:lang w:val="en-GB"/>
        </w:rPr>
        <w:t>S</w:t>
      </w:r>
      <w:r w:rsidRPr="00E2148A">
        <w:rPr>
          <w:i/>
          <w:sz w:val="22"/>
          <w:szCs w:val="22"/>
          <w:lang w:val="en-GB"/>
        </w:rPr>
        <w:t>weden and Japan</w:t>
      </w:r>
      <w:r w:rsidRPr="00E2148A">
        <w:rPr>
          <w:sz w:val="22"/>
          <w:szCs w:val="22"/>
          <w:lang w:val="en-GB"/>
        </w:rPr>
        <w:t>. Brookfield, VT: Dartmouth Publishing Company.</w:t>
      </w:r>
    </w:p>
    <w:p w14:paraId="341E2AD9" w14:textId="3FB1FDBD" w:rsidR="00A54C5E" w:rsidRPr="00E2148A" w:rsidRDefault="00A54C5E" w:rsidP="00A54C5E">
      <w:pPr>
        <w:spacing w:before="120"/>
        <w:ind w:left="540" w:hanging="540"/>
        <w:jc w:val="both"/>
        <w:rPr>
          <w:sz w:val="22"/>
          <w:szCs w:val="22"/>
          <w:lang w:val="en-GB"/>
        </w:rPr>
      </w:pPr>
      <w:r w:rsidRPr="00E2148A">
        <w:rPr>
          <w:sz w:val="22"/>
          <w:szCs w:val="22"/>
          <w:lang w:val="en-GB"/>
        </w:rPr>
        <w:t>Ikegami, M.  (2013)</w:t>
      </w:r>
      <w:r>
        <w:rPr>
          <w:sz w:val="22"/>
          <w:szCs w:val="22"/>
          <w:lang w:val="en-GB"/>
        </w:rPr>
        <w:t>. The end of a national defence industry</w:t>
      </w:r>
      <w:proofErr w:type="gramStart"/>
      <w:r>
        <w:rPr>
          <w:sz w:val="22"/>
          <w:szCs w:val="22"/>
          <w:lang w:val="en-GB"/>
        </w:rPr>
        <w:t>?:</w:t>
      </w:r>
      <w:proofErr w:type="gramEnd"/>
      <w:r>
        <w:rPr>
          <w:sz w:val="22"/>
          <w:szCs w:val="22"/>
          <w:lang w:val="en-GB"/>
        </w:rPr>
        <w:t xml:space="preserve"> </w:t>
      </w:r>
      <w:r w:rsidRPr="00E2148A">
        <w:rPr>
          <w:sz w:val="22"/>
          <w:szCs w:val="22"/>
          <w:lang w:val="en-GB"/>
        </w:rPr>
        <w:t xml:space="preserve">Impacts of globalization on the Swedish defence industry, </w:t>
      </w:r>
      <w:r w:rsidRPr="00E2148A">
        <w:rPr>
          <w:i/>
          <w:sz w:val="22"/>
          <w:szCs w:val="22"/>
          <w:lang w:val="en-GB"/>
        </w:rPr>
        <w:t>Scandinavian Journal of History,</w:t>
      </w:r>
      <w:r w:rsidR="00A756F7">
        <w:rPr>
          <w:sz w:val="22"/>
          <w:szCs w:val="22"/>
          <w:lang w:val="en-GB"/>
        </w:rPr>
        <w:t xml:space="preserve"> 38:4, 436-457.</w:t>
      </w:r>
    </w:p>
    <w:p w14:paraId="045E894C" w14:textId="77777777"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Karagöl</w:t>
      </w:r>
      <w:proofErr w:type="spellEnd"/>
      <w:r w:rsidRPr="00E2148A">
        <w:rPr>
          <w:sz w:val="22"/>
          <w:szCs w:val="22"/>
          <w:lang w:val="en-GB"/>
        </w:rPr>
        <w:t xml:space="preserve">, E. (2005).  Defence expenditures and external debt in Turkey, </w:t>
      </w:r>
      <w:r w:rsidRPr="00E2148A">
        <w:rPr>
          <w:i/>
          <w:sz w:val="22"/>
          <w:szCs w:val="22"/>
          <w:lang w:val="en-GB"/>
        </w:rPr>
        <w:t>Defence and Peace Economics</w:t>
      </w:r>
      <w:r w:rsidRPr="00E2148A">
        <w:rPr>
          <w:sz w:val="22"/>
          <w:szCs w:val="22"/>
          <w:lang w:val="en-GB"/>
        </w:rPr>
        <w:t xml:space="preserve">, </w:t>
      </w:r>
      <w:r w:rsidRPr="007350B8">
        <w:rPr>
          <w:i/>
          <w:iCs/>
          <w:sz w:val="22"/>
          <w:szCs w:val="22"/>
          <w:lang w:val="en-GB"/>
        </w:rPr>
        <w:t>16</w:t>
      </w:r>
      <w:r w:rsidRPr="00E2148A">
        <w:rPr>
          <w:sz w:val="22"/>
          <w:szCs w:val="22"/>
          <w:lang w:val="en-GB"/>
        </w:rPr>
        <w:t>, 117-125.</w:t>
      </w:r>
    </w:p>
    <w:p w14:paraId="39C5E082" w14:textId="77777777" w:rsidR="00A54C5E" w:rsidRPr="00E2148A" w:rsidRDefault="00A54C5E" w:rsidP="00A54C5E">
      <w:pPr>
        <w:spacing w:before="120"/>
        <w:ind w:left="540" w:hanging="540"/>
        <w:jc w:val="both"/>
        <w:rPr>
          <w:sz w:val="22"/>
          <w:szCs w:val="22"/>
          <w:lang w:val="en-GB"/>
        </w:rPr>
      </w:pPr>
      <w:r w:rsidRPr="00E2148A">
        <w:rPr>
          <w:sz w:val="22"/>
          <w:szCs w:val="22"/>
          <w:lang w:val="en-GB"/>
        </w:rPr>
        <w:t>Kh</w:t>
      </w:r>
      <w:r>
        <w:rPr>
          <w:sz w:val="22"/>
          <w:szCs w:val="22"/>
          <w:lang w:val="en-GB"/>
        </w:rPr>
        <w:t xml:space="preserve">alid, M., A. </w:t>
      </w:r>
      <w:proofErr w:type="spellStart"/>
      <w:r>
        <w:rPr>
          <w:sz w:val="22"/>
          <w:szCs w:val="22"/>
          <w:lang w:val="en-GB"/>
        </w:rPr>
        <w:t>Munadhil</w:t>
      </w:r>
      <w:proofErr w:type="spellEnd"/>
      <w:r>
        <w:rPr>
          <w:sz w:val="22"/>
          <w:szCs w:val="22"/>
          <w:lang w:val="en-GB"/>
        </w:rPr>
        <w:t>, A.</w:t>
      </w:r>
      <w:proofErr w:type="gramStart"/>
      <w:r>
        <w:rPr>
          <w:sz w:val="22"/>
          <w:szCs w:val="22"/>
          <w:lang w:val="en-GB"/>
        </w:rPr>
        <w:t>,J</w:t>
      </w:r>
      <w:proofErr w:type="gramEnd"/>
      <w:r>
        <w:rPr>
          <w:sz w:val="22"/>
          <w:szCs w:val="22"/>
          <w:lang w:val="en-GB"/>
        </w:rPr>
        <w:t>. and</w:t>
      </w:r>
      <w:r w:rsidRPr="00E2148A">
        <w:rPr>
          <w:sz w:val="22"/>
          <w:szCs w:val="22"/>
          <w:lang w:val="en-GB"/>
        </w:rPr>
        <w:t xml:space="preserve"> </w:t>
      </w:r>
      <w:proofErr w:type="spellStart"/>
      <w:r w:rsidRPr="00E2148A">
        <w:rPr>
          <w:sz w:val="22"/>
          <w:szCs w:val="22"/>
          <w:lang w:val="en-GB"/>
        </w:rPr>
        <w:t>Razaq</w:t>
      </w:r>
      <w:proofErr w:type="spellEnd"/>
      <w:r w:rsidRPr="00E2148A">
        <w:rPr>
          <w:sz w:val="22"/>
          <w:szCs w:val="22"/>
          <w:lang w:val="en-GB"/>
        </w:rPr>
        <w:t xml:space="preserve">, A. (2015). The impact of military spending on economic growth: evidence from the US economy. </w:t>
      </w:r>
      <w:r w:rsidRPr="00E2148A">
        <w:rPr>
          <w:i/>
          <w:sz w:val="22"/>
          <w:szCs w:val="22"/>
          <w:lang w:val="en-GB"/>
        </w:rPr>
        <w:t>Research Journal of Finance and Accounting</w:t>
      </w:r>
      <w:r w:rsidRPr="007350B8">
        <w:rPr>
          <w:i/>
          <w:iCs/>
          <w:sz w:val="22"/>
          <w:szCs w:val="22"/>
          <w:lang w:val="en-GB"/>
        </w:rPr>
        <w:t>, 6</w:t>
      </w:r>
      <w:r w:rsidRPr="00E2148A">
        <w:rPr>
          <w:sz w:val="22"/>
          <w:szCs w:val="22"/>
          <w:lang w:val="en-GB"/>
        </w:rPr>
        <w:t>(7), 183-190.</w:t>
      </w:r>
    </w:p>
    <w:p w14:paraId="7742A208" w14:textId="4A8A3295" w:rsidR="00A54C5E" w:rsidRPr="00E2148A" w:rsidRDefault="00A54C5E" w:rsidP="00A54C5E">
      <w:pPr>
        <w:spacing w:before="120"/>
        <w:ind w:left="540" w:hanging="540"/>
        <w:jc w:val="both"/>
        <w:rPr>
          <w:sz w:val="22"/>
          <w:szCs w:val="22"/>
          <w:lang w:val="en-GB"/>
        </w:rPr>
      </w:pPr>
      <w:r w:rsidRPr="00E2148A">
        <w:rPr>
          <w:sz w:val="22"/>
          <w:szCs w:val="22"/>
          <w:lang w:val="en-GB"/>
        </w:rPr>
        <w:t xml:space="preserve">Koban, E. (1998). </w:t>
      </w:r>
      <w:proofErr w:type="spellStart"/>
      <w:proofErr w:type="gramStart"/>
      <w:r w:rsidRPr="00E2148A">
        <w:rPr>
          <w:sz w:val="22"/>
          <w:szCs w:val="22"/>
          <w:lang w:val="en-GB"/>
        </w:rPr>
        <w:t>Savunma</w:t>
      </w:r>
      <w:proofErr w:type="spellEnd"/>
      <w:r w:rsidRPr="00E2148A">
        <w:rPr>
          <w:sz w:val="22"/>
          <w:szCs w:val="22"/>
          <w:lang w:val="en-GB"/>
        </w:rPr>
        <w:t xml:space="preserve"> </w:t>
      </w:r>
      <w:proofErr w:type="spellStart"/>
      <w:r w:rsidR="00A756F7">
        <w:rPr>
          <w:sz w:val="22"/>
          <w:szCs w:val="22"/>
          <w:lang w:val="en-GB"/>
        </w:rPr>
        <w:t>h</w:t>
      </w:r>
      <w:r w:rsidRPr="00E2148A">
        <w:rPr>
          <w:sz w:val="22"/>
          <w:szCs w:val="22"/>
          <w:lang w:val="en-GB"/>
        </w:rPr>
        <w:t>arcamaları</w:t>
      </w:r>
      <w:proofErr w:type="spellEnd"/>
      <w:r w:rsidRPr="00E2148A">
        <w:rPr>
          <w:sz w:val="22"/>
          <w:szCs w:val="22"/>
          <w:lang w:val="en-GB"/>
        </w:rPr>
        <w:t xml:space="preserve">, </w:t>
      </w:r>
      <w:proofErr w:type="spellStart"/>
      <w:r w:rsidR="00A756F7">
        <w:rPr>
          <w:sz w:val="22"/>
          <w:szCs w:val="22"/>
          <w:lang w:val="en-GB"/>
        </w:rPr>
        <w:t>e</w:t>
      </w:r>
      <w:r w:rsidRPr="00E2148A">
        <w:rPr>
          <w:sz w:val="22"/>
          <w:szCs w:val="22"/>
          <w:lang w:val="en-GB"/>
        </w:rPr>
        <w:t>konomik</w:t>
      </w:r>
      <w:proofErr w:type="spellEnd"/>
      <w:r w:rsidRPr="00E2148A">
        <w:rPr>
          <w:sz w:val="22"/>
          <w:szCs w:val="22"/>
          <w:lang w:val="en-GB"/>
        </w:rPr>
        <w:t xml:space="preserve"> </w:t>
      </w:r>
      <w:proofErr w:type="spellStart"/>
      <w:r w:rsidR="00A756F7">
        <w:rPr>
          <w:sz w:val="22"/>
          <w:szCs w:val="22"/>
          <w:lang w:val="en-GB"/>
        </w:rPr>
        <w:t>e</w:t>
      </w:r>
      <w:r w:rsidRPr="00E2148A">
        <w:rPr>
          <w:sz w:val="22"/>
          <w:szCs w:val="22"/>
          <w:lang w:val="en-GB"/>
        </w:rPr>
        <w:t>tkileri</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sidRPr="00E2148A">
        <w:rPr>
          <w:sz w:val="22"/>
          <w:szCs w:val="22"/>
          <w:lang w:val="en-GB"/>
        </w:rPr>
        <w:t>Türkiye’deki</w:t>
      </w:r>
      <w:proofErr w:type="spellEnd"/>
      <w:r w:rsidRPr="00E2148A">
        <w:rPr>
          <w:sz w:val="22"/>
          <w:szCs w:val="22"/>
          <w:lang w:val="en-GB"/>
        </w:rPr>
        <w:t xml:space="preserve"> </w:t>
      </w:r>
      <w:proofErr w:type="spellStart"/>
      <w:r w:rsidR="00A756F7">
        <w:rPr>
          <w:sz w:val="22"/>
          <w:szCs w:val="22"/>
          <w:lang w:val="en-GB"/>
        </w:rPr>
        <w:t>g</w:t>
      </w:r>
      <w:r w:rsidRPr="00E2148A">
        <w:rPr>
          <w:sz w:val="22"/>
          <w:szCs w:val="22"/>
          <w:lang w:val="en-GB"/>
        </w:rPr>
        <w:t>elişimi</w:t>
      </w:r>
      <w:proofErr w:type="spellEnd"/>
      <w:r w:rsidRPr="00E2148A">
        <w:rPr>
          <w:sz w:val="22"/>
          <w:szCs w:val="22"/>
          <w:lang w:val="en-GB"/>
        </w:rPr>
        <w:t xml:space="preserve">, </w:t>
      </w:r>
      <w:proofErr w:type="spellStart"/>
      <w:r w:rsidRPr="00E2148A">
        <w:rPr>
          <w:sz w:val="22"/>
          <w:szCs w:val="22"/>
          <w:lang w:val="en-GB"/>
        </w:rPr>
        <w:t>Gnkur</w:t>
      </w:r>
      <w:proofErr w:type="spellEnd"/>
      <w:r w:rsidRPr="00E2148A">
        <w:rPr>
          <w:sz w:val="22"/>
          <w:szCs w:val="22"/>
          <w:lang w:val="en-GB"/>
        </w:rPr>
        <w:t>.</w:t>
      </w:r>
      <w:proofErr w:type="gramEnd"/>
      <w:r w:rsidRPr="00E2148A">
        <w:rPr>
          <w:sz w:val="22"/>
          <w:szCs w:val="22"/>
          <w:lang w:val="en-GB"/>
        </w:rPr>
        <w:t xml:space="preserve"> </w:t>
      </w:r>
      <w:proofErr w:type="spellStart"/>
      <w:proofErr w:type="gramStart"/>
      <w:r w:rsidRPr="00E2148A">
        <w:rPr>
          <w:i/>
          <w:sz w:val="22"/>
          <w:szCs w:val="22"/>
          <w:lang w:val="en-GB"/>
        </w:rPr>
        <w:t>Askeri</w:t>
      </w:r>
      <w:proofErr w:type="spellEnd"/>
      <w:r w:rsidRPr="00E2148A">
        <w:rPr>
          <w:i/>
          <w:sz w:val="22"/>
          <w:szCs w:val="22"/>
          <w:lang w:val="en-GB"/>
        </w:rPr>
        <w:t xml:space="preserve"> </w:t>
      </w:r>
      <w:proofErr w:type="spellStart"/>
      <w:r w:rsidRPr="00E2148A">
        <w:rPr>
          <w:i/>
          <w:sz w:val="22"/>
          <w:szCs w:val="22"/>
          <w:lang w:val="en-GB"/>
        </w:rPr>
        <w:t>Tarih</w:t>
      </w:r>
      <w:proofErr w:type="spellEnd"/>
      <w:r w:rsidRPr="00E2148A">
        <w:rPr>
          <w:i/>
          <w:sz w:val="22"/>
          <w:szCs w:val="22"/>
          <w:lang w:val="en-GB"/>
        </w:rPr>
        <w:t xml:space="preserve"> </w:t>
      </w:r>
      <w:proofErr w:type="spellStart"/>
      <w:r w:rsidRPr="00E2148A">
        <w:rPr>
          <w:i/>
          <w:sz w:val="22"/>
          <w:szCs w:val="22"/>
          <w:lang w:val="en-GB"/>
        </w:rPr>
        <w:t>ve</w:t>
      </w:r>
      <w:proofErr w:type="spellEnd"/>
      <w:r w:rsidRPr="00E2148A">
        <w:rPr>
          <w:i/>
          <w:sz w:val="22"/>
          <w:szCs w:val="22"/>
          <w:lang w:val="en-GB"/>
        </w:rPr>
        <w:t xml:space="preserve"> </w:t>
      </w:r>
      <w:proofErr w:type="spellStart"/>
      <w:r w:rsidRPr="00E2148A">
        <w:rPr>
          <w:i/>
          <w:sz w:val="22"/>
          <w:szCs w:val="22"/>
          <w:lang w:val="en-GB"/>
        </w:rPr>
        <w:t>Stratejik</w:t>
      </w:r>
      <w:proofErr w:type="spellEnd"/>
      <w:r w:rsidRPr="00E2148A">
        <w:rPr>
          <w:i/>
          <w:sz w:val="22"/>
          <w:szCs w:val="22"/>
          <w:lang w:val="en-GB"/>
        </w:rPr>
        <w:t xml:space="preserve"> </w:t>
      </w:r>
      <w:proofErr w:type="spellStart"/>
      <w:r w:rsidRPr="00E2148A">
        <w:rPr>
          <w:i/>
          <w:sz w:val="22"/>
          <w:szCs w:val="22"/>
          <w:lang w:val="en-GB"/>
        </w:rPr>
        <w:t>Etüt</w:t>
      </w:r>
      <w:proofErr w:type="spellEnd"/>
      <w:r w:rsidRPr="00E2148A">
        <w:rPr>
          <w:i/>
          <w:sz w:val="22"/>
          <w:szCs w:val="22"/>
          <w:lang w:val="en-GB"/>
        </w:rPr>
        <w:t xml:space="preserve"> </w:t>
      </w:r>
      <w:proofErr w:type="spellStart"/>
      <w:r w:rsidRPr="00E2148A">
        <w:rPr>
          <w:i/>
          <w:sz w:val="22"/>
          <w:szCs w:val="22"/>
          <w:lang w:val="en-GB"/>
        </w:rPr>
        <w:t>Başkanlığı</w:t>
      </w:r>
      <w:proofErr w:type="spellEnd"/>
      <w:r>
        <w:rPr>
          <w:sz w:val="22"/>
          <w:szCs w:val="22"/>
          <w:lang w:val="en-GB"/>
        </w:rPr>
        <w:t xml:space="preserve">, </w:t>
      </w:r>
      <w:r w:rsidRPr="00E2148A">
        <w:rPr>
          <w:sz w:val="22"/>
          <w:szCs w:val="22"/>
          <w:lang w:val="en-GB"/>
        </w:rPr>
        <w:t>355.</w:t>
      </w:r>
      <w:proofErr w:type="gramEnd"/>
    </w:p>
    <w:p w14:paraId="524EFFB2" w14:textId="77777777"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Kollias</w:t>
      </w:r>
      <w:proofErr w:type="spellEnd"/>
      <w:r w:rsidRPr="00E2148A">
        <w:rPr>
          <w:sz w:val="22"/>
          <w:szCs w:val="22"/>
          <w:lang w:val="en-GB"/>
        </w:rPr>
        <w:t xml:space="preserve">, C. (1997). Defence spending and growth in Turkey 1954–1993: A causal analysis, </w:t>
      </w:r>
      <w:r w:rsidRPr="00E2148A">
        <w:rPr>
          <w:i/>
          <w:sz w:val="22"/>
          <w:szCs w:val="22"/>
          <w:lang w:val="en-GB"/>
        </w:rPr>
        <w:t>Defence and Peace Economics</w:t>
      </w:r>
      <w:r w:rsidRPr="00E2148A">
        <w:rPr>
          <w:sz w:val="22"/>
          <w:szCs w:val="22"/>
          <w:lang w:val="en-GB"/>
        </w:rPr>
        <w:t xml:space="preserve">, </w:t>
      </w:r>
      <w:r w:rsidRPr="007350B8">
        <w:rPr>
          <w:i/>
          <w:iCs/>
          <w:sz w:val="22"/>
          <w:szCs w:val="22"/>
          <w:lang w:val="en-GB"/>
        </w:rPr>
        <w:t>8</w:t>
      </w:r>
      <w:r w:rsidRPr="00E2148A">
        <w:rPr>
          <w:sz w:val="22"/>
          <w:szCs w:val="22"/>
          <w:lang w:val="en-GB"/>
        </w:rPr>
        <w:t>(2), 189-204</w:t>
      </w:r>
      <w:r>
        <w:rPr>
          <w:sz w:val="22"/>
          <w:szCs w:val="22"/>
          <w:lang w:val="en-GB"/>
        </w:rPr>
        <w:t>.</w:t>
      </w:r>
    </w:p>
    <w:p w14:paraId="3BB433FE" w14:textId="32C34AB5" w:rsidR="00A54C5E" w:rsidRPr="00E2148A" w:rsidRDefault="00A54C5E" w:rsidP="00A54C5E">
      <w:pPr>
        <w:spacing w:before="120"/>
        <w:ind w:left="540" w:hanging="540"/>
        <w:jc w:val="both"/>
        <w:rPr>
          <w:sz w:val="22"/>
          <w:szCs w:val="22"/>
          <w:lang w:val="en-GB"/>
        </w:rPr>
      </w:pPr>
      <w:proofErr w:type="spellStart"/>
      <w:r>
        <w:rPr>
          <w:sz w:val="22"/>
          <w:szCs w:val="22"/>
          <w:lang w:val="en-GB"/>
        </w:rPr>
        <w:t>Kollias</w:t>
      </w:r>
      <w:proofErr w:type="spellEnd"/>
      <w:r>
        <w:rPr>
          <w:sz w:val="22"/>
          <w:szCs w:val="22"/>
          <w:lang w:val="en-GB"/>
        </w:rPr>
        <w:t xml:space="preserve">, C.G. and </w:t>
      </w:r>
      <w:proofErr w:type="spellStart"/>
      <w:r>
        <w:rPr>
          <w:sz w:val="22"/>
          <w:szCs w:val="22"/>
          <w:lang w:val="en-GB"/>
        </w:rPr>
        <w:t>Makrydakis</w:t>
      </w:r>
      <w:proofErr w:type="spellEnd"/>
      <w:r>
        <w:rPr>
          <w:sz w:val="22"/>
          <w:szCs w:val="22"/>
          <w:lang w:val="en-GB"/>
        </w:rPr>
        <w:t>, S. (</w:t>
      </w:r>
      <w:r w:rsidRPr="00E2148A">
        <w:rPr>
          <w:sz w:val="22"/>
          <w:szCs w:val="22"/>
          <w:lang w:val="en-GB"/>
        </w:rPr>
        <w:t>1997</w:t>
      </w:r>
      <w:r>
        <w:rPr>
          <w:sz w:val="22"/>
          <w:szCs w:val="22"/>
          <w:lang w:val="en-GB"/>
        </w:rPr>
        <w:t xml:space="preserve">). </w:t>
      </w:r>
      <w:r w:rsidRPr="00E2148A">
        <w:rPr>
          <w:sz w:val="22"/>
          <w:szCs w:val="22"/>
          <w:lang w:val="en-GB"/>
        </w:rPr>
        <w:t>Defence spending and growth in Turkey 1954–1993: A causal analysis.</w:t>
      </w:r>
      <w:r w:rsidR="00A756F7">
        <w:rPr>
          <w:sz w:val="22"/>
          <w:szCs w:val="22"/>
          <w:lang w:val="en-GB"/>
        </w:rPr>
        <w:t xml:space="preserve"> </w:t>
      </w:r>
      <w:r w:rsidRPr="00E2148A">
        <w:rPr>
          <w:i/>
          <w:sz w:val="22"/>
          <w:szCs w:val="22"/>
          <w:lang w:val="en-GB"/>
        </w:rPr>
        <w:t>Defence and Peace Economics</w:t>
      </w:r>
      <w:r w:rsidRPr="00E2148A">
        <w:rPr>
          <w:sz w:val="22"/>
          <w:szCs w:val="22"/>
          <w:lang w:val="en-GB"/>
        </w:rPr>
        <w:t>,</w:t>
      </w:r>
      <w:r w:rsidRPr="007350B8">
        <w:rPr>
          <w:i/>
          <w:iCs/>
          <w:sz w:val="22"/>
          <w:szCs w:val="22"/>
          <w:lang w:val="en-GB"/>
        </w:rPr>
        <w:t xml:space="preserve"> 8</w:t>
      </w:r>
      <w:r w:rsidRPr="00E2148A">
        <w:rPr>
          <w:sz w:val="22"/>
          <w:szCs w:val="22"/>
          <w:lang w:val="en-GB"/>
        </w:rPr>
        <w:t>, 189–204.</w:t>
      </w:r>
    </w:p>
    <w:p w14:paraId="0B3B796F" w14:textId="4A5C3F8E"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Kollias</w:t>
      </w:r>
      <w:proofErr w:type="spellEnd"/>
      <w:r w:rsidRPr="00E2148A">
        <w:rPr>
          <w:sz w:val="22"/>
          <w:szCs w:val="22"/>
          <w:lang w:val="en-GB"/>
        </w:rPr>
        <w:t xml:space="preserve">, C., </w:t>
      </w:r>
      <w:proofErr w:type="spellStart"/>
      <w:r w:rsidRPr="00E2148A">
        <w:rPr>
          <w:sz w:val="22"/>
          <w:szCs w:val="22"/>
          <w:lang w:val="en-GB"/>
        </w:rPr>
        <w:t>Manolas</w:t>
      </w:r>
      <w:proofErr w:type="spellEnd"/>
      <w:r w:rsidRPr="00E2148A">
        <w:rPr>
          <w:sz w:val="22"/>
          <w:szCs w:val="22"/>
          <w:lang w:val="en-GB"/>
        </w:rPr>
        <w:t xml:space="preserve">, G. and </w:t>
      </w:r>
      <w:proofErr w:type="spellStart"/>
      <w:r w:rsidRPr="00E2148A">
        <w:rPr>
          <w:sz w:val="22"/>
          <w:szCs w:val="22"/>
          <w:lang w:val="en-GB"/>
        </w:rPr>
        <w:t>Paleologou</w:t>
      </w:r>
      <w:proofErr w:type="spellEnd"/>
      <w:r w:rsidRPr="00E2148A">
        <w:rPr>
          <w:sz w:val="22"/>
          <w:szCs w:val="22"/>
          <w:lang w:val="en-GB"/>
        </w:rPr>
        <w:t>, S. (2004)</w:t>
      </w:r>
      <w:r w:rsidR="00A756F7">
        <w:rPr>
          <w:sz w:val="22"/>
          <w:szCs w:val="22"/>
          <w:lang w:val="en-GB"/>
        </w:rPr>
        <w:t>.</w:t>
      </w:r>
      <w:proofErr w:type="gramEnd"/>
      <w:r w:rsidRPr="00E2148A">
        <w:rPr>
          <w:sz w:val="22"/>
          <w:szCs w:val="22"/>
          <w:lang w:val="en-GB"/>
        </w:rPr>
        <w:t xml:space="preserve"> Defence spending and economic growth in European </w:t>
      </w:r>
      <w:proofErr w:type="gramStart"/>
      <w:r w:rsidRPr="00E2148A">
        <w:rPr>
          <w:sz w:val="22"/>
          <w:szCs w:val="22"/>
          <w:lang w:val="en-GB"/>
        </w:rPr>
        <w:t>union</w:t>
      </w:r>
      <w:proofErr w:type="gramEnd"/>
      <w:r w:rsidRPr="00E2148A">
        <w:rPr>
          <w:sz w:val="22"/>
          <w:szCs w:val="22"/>
          <w:lang w:val="en-GB"/>
        </w:rPr>
        <w:t xml:space="preserve">: </w:t>
      </w:r>
      <w:r w:rsidR="00A756F7">
        <w:rPr>
          <w:sz w:val="22"/>
          <w:szCs w:val="22"/>
          <w:lang w:val="en-GB"/>
        </w:rPr>
        <w:t>A</w:t>
      </w:r>
      <w:r w:rsidRPr="00E2148A">
        <w:rPr>
          <w:sz w:val="22"/>
          <w:szCs w:val="22"/>
          <w:lang w:val="en-GB"/>
        </w:rPr>
        <w:t xml:space="preserve"> causality analysis”, </w:t>
      </w:r>
      <w:r w:rsidRPr="00E2148A">
        <w:rPr>
          <w:i/>
          <w:sz w:val="22"/>
          <w:szCs w:val="22"/>
          <w:lang w:val="en-GB"/>
        </w:rPr>
        <w:t xml:space="preserve">Journal of Policy </w:t>
      </w:r>
      <w:proofErr w:type="spellStart"/>
      <w:r w:rsidRPr="00E2148A">
        <w:rPr>
          <w:i/>
          <w:sz w:val="22"/>
          <w:szCs w:val="22"/>
          <w:lang w:val="en-GB"/>
        </w:rPr>
        <w:t>Modeling</w:t>
      </w:r>
      <w:proofErr w:type="spellEnd"/>
      <w:r w:rsidRPr="00E2148A">
        <w:rPr>
          <w:sz w:val="22"/>
          <w:szCs w:val="22"/>
          <w:lang w:val="en-GB"/>
        </w:rPr>
        <w:t xml:space="preserve">, </w:t>
      </w:r>
      <w:r w:rsidRPr="007350B8">
        <w:rPr>
          <w:i/>
          <w:iCs/>
          <w:sz w:val="22"/>
          <w:szCs w:val="22"/>
          <w:lang w:val="en-GB"/>
        </w:rPr>
        <w:t>26</w:t>
      </w:r>
      <w:r w:rsidRPr="00E2148A">
        <w:rPr>
          <w:sz w:val="22"/>
          <w:szCs w:val="22"/>
          <w:lang w:val="en-GB"/>
        </w:rPr>
        <w:t xml:space="preserve"> (5).</w:t>
      </w:r>
    </w:p>
    <w:p w14:paraId="03AE48DB" w14:textId="7777777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Korkmaz</w:t>
      </w:r>
      <w:proofErr w:type="spellEnd"/>
      <w:r w:rsidRPr="00E2148A">
        <w:rPr>
          <w:sz w:val="22"/>
          <w:szCs w:val="22"/>
          <w:lang w:val="en-GB"/>
        </w:rPr>
        <w:t>, S. (2015).</w:t>
      </w:r>
      <w:proofErr w:type="gramEnd"/>
      <w:r w:rsidRPr="00E2148A">
        <w:rPr>
          <w:sz w:val="22"/>
          <w:szCs w:val="22"/>
          <w:lang w:val="en-GB"/>
        </w:rPr>
        <w:t xml:space="preserve"> </w:t>
      </w:r>
      <w:proofErr w:type="gramStart"/>
      <w:r w:rsidRPr="00E2148A">
        <w:rPr>
          <w:sz w:val="22"/>
          <w:szCs w:val="22"/>
          <w:lang w:val="en-GB"/>
        </w:rPr>
        <w:t xml:space="preserve">The </w:t>
      </w:r>
      <w:r>
        <w:rPr>
          <w:sz w:val="22"/>
          <w:szCs w:val="22"/>
          <w:lang w:val="en-GB"/>
        </w:rPr>
        <w:t>e</w:t>
      </w:r>
      <w:r w:rsidRPr="00E2148A">
        <w:rPr>
          <w:sz w:val="22"/>
          <w:szCs w:val="22"/>
          <w:lang w:val="en-GB"/>
        </w:rPr>
        <w:t xml:space="preserve">ffect of </w:t>
      </w:r>
      <w:r>
        <w:rPr>
          <w:sz w:val="22"/>
          <w:szCs w:val="22"/>
          <w:lang w:val="en-GB"/>
        </w:rPr>
        <w:t>m</w:t>
      </w:r>
      <w:r w:rsidRPr="00E2148A">
        <w:rPr>
          <w:sz w:val="22"/>
          <w:szCs w:val="22"/>
          <w:lang w:val="en-GB"/>
        </w:rPr>
        <w:t xml:space="preserve">ilitary </w:t>
      </w:r>
      <w:r>
        <w:rPr>
          <w:sz w:val="22"/>
          <w:szCs w:val="22"/>
          <w:lang w:val="en-GB"/>
        </w:rPr>
        <w:t>s</w:t>
      </w:r>
      <w:r w:rsidRPr="00E2148A">
        <w:rPr>
          <w:sz w:val="22"/>
          <w:szCs w:val="22"/>
          <w:lang w:val="en-GB"/>
        </w:rPr>
        <w:t xml:space="preserve">pending on </w:t>
      </w:r>
      <w:r>
        <w:rPr>
          <w:sz w:val="22"/>
          <w:szCs w:val="22"/>
          <w:lang w:val="en-GB"/>
        </w:rPr>
        <w:t>e</w:t>
      </w:r>
      <w:r w:rsidRPr="00E2148A">
        <w:rPr>
          <w:sz w:val="22"/>
          <w:szCs w:val="22"/>
          <w:lang w:val="en-GB"/>
        </w:rPr>
        <w:t xml:space="preserve">conomic </w:t>
      </w:r>
      <w:r>
        <w:rPr>
          <w:sz w:val="22"/>
          <w:szCs w:val="22"/>
          <w:lang w:val="en-GB"/>
        </w:rPr>
        <w:t>g</w:t>
      </w:r>
      <w:r w:rsidRPr="00E2148A">
        <w:rPr>
          <w:sz w:val="22"/>
          <w:szCs w:val="22"/>
          <w:lang w:val="en-GB"/>
        </w:rPr>
        <w:t xml:space="preserve">rowth and </w:t>
      </w:r>
      <w:r>
        <w:rPr>
          <w:sz w:val="22"/>
          <w:szCs w:val="22"/>
          <w:lang w:val="en-GB"/>
        </w:rPr>
        <w:t>u</w:t>
      </w:r>
      <w:r w:rsidRPr="00E2148A">
        <w:rPr>
          <w:sz w:val="22"/>
          <w:szCs w:val="22"/>
          <w:lang w:val="en-GB"/>
        </w:rPr>
        <w:t xml:space="preserve">nemployment in Mediterranean </w:t>
      </w:r>
      <w:r>
        <w:rPr>
          <w:sz w:val="22"/>
          <w:szCs w:val="22"/>
          <w:lang w:val="en-GB"/>
        </w:rPr>
        <w:t>c</w:t>
      </w:r>
      <w:r w:rsidRPr="00E2148A">
        <w:rPr>
          <w:sz w:val="22"/>
          <w:szCs w:val="22"/>
          <w:lang w:val="en-GB"/>
        </w:rPr>
        <w:t>ountries.</w:t>
      </w:r>
      <w:proofErr w:type="gramEnd"/>
      <w:r w:rsidRPr="00E2148A">
        <w:rPr>
          <w:sz w:val="22"/>
          <w:szCs w:val="22"/>
          <w:lang w:val="en-GB"/>
        </w:rPr>
        <w:t xml:space="preserve"> </w:t>
      </w:r>
      <w:proofErr w:type="gramStart"/>
      <w:r w:rsidRPr="00E2148A">
        <w:rPr>
          <w:i/>
          <w:sz w:val="22"/>
          <w:szCs w:val="22"/>
          <w:lang w:val="en-GB"/>
        </w:rPr>
        <w:t>International Journal of Economics and Financial Issues</w:t>
      </w:r>
      <w:r w:rsidRPr="00E2148A">
        <w:rPr>
          <w:sz w:val="22"/>
          <w:szCs w:val="22"/>
          <w:lang w:val="en-GB"/>
        </w:rPr>
        <w:t>.</w:t>
      </w:r>
      <w:proofErr w:type="gramEnd"/>
      <w:r w:rsidRPr="007350B8">
        <w:rPr>
          <w:i/>
          <w:iCs/>
          <w:sz w:val="22"/>
          <w:szCs w:val="22"/>
          <w:lang w:val="en-GB"/>
        </w:rPr>
        <w:t xml:space="preserve"> 5</w:t>
      </w:r>
      <w:r w:rsidRPr="00E2148A">
        <w:rPr>
          <w:sz w:val="22"/>
          <w:szCs w:val="22"/>
          <w:lang w:val="en-GB"/>
        </w:rPr>
        <w:t>(1), 273-280.</w:t>
      </w:r>
    </w:p>
    <w:p w14:paraId="502DAF82" w14:textId="77777777"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Korkmazyürek</w:t>
      </w:r>
      <w:proofErr w:type="spellEnd"/>
      <w:r w:rsidRPr="00E2148A">
        <w:rPr>
          <w:sz w:val="22"/>
          <w:szCs w:val="22"/>
          <w:lang w:val="en-GB"/>
        </w:rPr>
        <w:t xml:space="preserve">, H. (2018). </w:t>
      </w:r>
      <w:proofErr w:type="gramStart"/>
      <w:r w:rsidRPr="00E2148A">
        <w:rPr>
          <w:i/>
          <w:sz w:val="22"/>
          <w:szCs w:val="22"/>
          <w:lang w:val="en-GB"/>
        </w:rPr>
        <w:t xml:space="preserve">Strategic </w:t>
      </w:r>
      <w:proofErr w:type="spellStart"/>
      <w:r>
        <w:rPr>
          <w:i/>
          <w:sz w:val="22"/>
          <w:szCs w:val="22"/>
          <w:lang w:val="en-GB"/>
        </w:rPr>
        <w:t>d</w:t>
      </w:r>
      <w:r w:rsidRPr="00E2148A">
        <w:rPr>
          <w:i/>
          <w:sz w:val="22"/>
          <w:szCs w:val="22"/>
          <w:lang w:val="en-GB"/>
        </w:rPr>
        <w:t>efense</w:t>
      </w:r>
      <w:proofErr w:type="spellEnd"/>
      <w:r w:rsidRPr="00E2148A">
        <w:rPr>
          <w:i/>
          <w:sz w:val="22"/>
          <w:szCs w:val="22"/>
          <w:lang w:val="en-GB"/>
        </w:rPr>
        <w:t xml:space="preserve"> </w:t>
      </w:r>
      <w:r>
        <w:rPr>
          <w:i/>
          <w:sz w:val="22"/>
          <w:szCs w:val="22"/>
          <w:lang w:val="en-GB"/>
        </w:rPr>
        <w:t>m</w:t>
      </w:r>
      <w:r w:rsidRPr="00E2148A">
        <w:rPr>
          <w:i/>
          <w:sz w:val="22"/>
          <w:szCs w:val="22"/>
          <w:lang w:val="en-GB"/>
        </w:rPr>
        <w:t xml:space="preserve">anagement </w:t>
      </w:r>
      <w:r>
        <w:rPr>
          <w:i/>
          <w:sz w:val="22"/>
          <w:szCs w:val="22"/>
          <w:lang w:val="en-GB"/>
        </w:rPr>
        <w:t>b</w:t>
      </w:r>
      <w:r w:rsidRPr="00E2148A">
        <w:rPr>
          <w:i/>
          <w:sz w:val="22"/>
          <w:szCs w:val="22"/>
          <w:lang w:val="en-GB"/>
        </w:rPr>
        <w:t xml:space="preserve">asic </w:t>
      </w:r>
      <w:r>
        <w:rPr>
          <w:i/>
          <w:sz w:val="22"/>
          <w:szCs w:val="22"/>
          <w:lang w:val="en-GB"/>
        </w:rPr>
        <w:t>c</w:t>
      </w:r>
      <w:r w:rsidRPr="00E2148A">
        <w:rPr>
          <w:i/>
          <w:sz w:val="22"/>
          <w:szCs w:val="22"/>
          <w:lang w:val="en-GB"/>
        </w:rPr>
        <w:t xml:space="preserve">oncepts and </w:t>
      </w:r>
      <w:r>
        <w:rPr>
          <w:i/>
          <w:sz w:val="22"/>
          <w:szCs w:val="22"/>
          <w:lang w:val="en-GB"/>
        </w:rPr>
        <w:t>p</w:t>
      </w:r>
      <w:r w:rsidRPr="00E2148A">
        <w:rPr>
          <w:i/>
          <w:sz w:val="22"/>
          <w:szCs w:val="22"/>
          <w:lang w:val="en-GB"/>
        </w:rPr>
        <w:t>rinciples</w:t>
      </w:r>
      <w:r w:rsidRPr="00E2148A">
        <w:rPr>
          <w:sz w:val="22"/>
          <w:szCs w:val="22"/>
          <w:lang w:val="en-GB"/>
        </w:rPr>
        <w:t xml:space="preserve">, </w:t>
      </w:r>
      <w:proofErr w:type="spellStart"/>
      <w:r w:rsidRPr="00E2148A">
        <w:rPr>
          <w:sz w:val="22"/>
          <w:szCs w:val="22"/>
          <w:lang w:val="en-GB"/>
        </w:rPr>
        <w:t>Hiperyayın</w:t>
      </w:r>
      <w:proofErr w:type="spellEnd"/>
      <w:r w:rsidRPr="00E2148A">
        <w:rPr>
          <w:sz w:val="22"/>
          <w:szCs w:val="22"/>
          <w:lang w:val="en-GB"/>
        </w:rPr>
        <w:t>, İstanbul.</w:t>
      </w:r>
      <w:proofErr w:type="gramEnd"/>
    </w:p>
    <w:p w14:paraId="03B2DFAD" w14:textId="04AA432A" w:rsidR="00A54C5E" w:rsidRPr="00E2148A" w:rsidRDefault="00A54C5E" w:rsidP="00A54C5E">
      <w:pPr>
        <w:spacing w:before="120"/>
        <w:ind w:left="540" w:hanging="540"/>
        <w:jc w:val="both"/>
        <w:rPr>
          <w:sz w:val="22"/>
          <w:szCs w:val="22"/>
          <w:lang w:val="en-GB"/>
        </w:rPr>
      </w:pPr>
      <w:r w:rsidRPr="00E2148A">
        <w:rPr>
          <w:sz w:val="22"/>
          <w:szCs w:val="22"/>
          <w:lang w:val="en-GB"/>
        </w:rPr>
        <w:t xml:space="preserve">Kumar, G. (2017).  Countries </w:t>
      </w:r>
      <w:r>
        <w:rPr>
          <w:sz w:val="22"/>
          <w:szCs w:val="22"/>
          <w:lang w:val="en-GB"/>
        </w:rPr>
        <w:t>m</w:t>
      </w:r>
      <w:r w:rsidRPr="00E2148A">
        <w:rPr>
          <w:sz w:val="22"/>
          <w:szCs w:val="22"/>
          <w:lang w:val="en-GB"/>
        </w:rPr>
        <w:t xml:space="preserve">ilitary </w:t>
      </w:r>
      <w:r>
        <w:rPr>
          <w:sz w:val="22"/>
          <w:szCs w:val="22"/>
          <w:lang w:val="en-GB"/>
        </w:rPr>
        <w:t>e</w:t>
      </w:r>
      <w:r w:rsidRPr="00E2148A">
        <w:rPr>
          <w:sz w:val="22"/>
          <w:szCs w:val="22"/>
          <w:lang w:val="en-GB"/>
        </w:rPr>
        <w:t xml:space="preserve">xpenditures: </w:t>
      </w:r>
      <w:r w:rsidR="00A756F7">
        <w:rPr>
          <w:sz w:val="22"/>
          <w:szCs w:val="22"/>
          <w:lang w:val="en-GB"/>
        </w:rPr>
        <w:t>D</w:t>
      </w:r>
      <w:r w:rsidRPr="00E2148A">
        <w:rPr>
          <w:sz w:val="22"/>
          <w:szCs w:val="22"/>
          <w:lang w:val="en-GB"/>
        </w:rPr>
        <w:t xml:space="preserve">efinitions </w:t>
      </w:r>
      <w:proofErr w:type="gramStart"/>
      <w:r w:rsidRPr="00E2148A">
        <w:rPr>
          <w:sz w:val="22"/>
          <w:szCs w:val="22"/>
          <w:lang w:val="en-GB"/>
        </w:rPr>
        <w:t xml:space="preserve">and  </w:t>
      </w:r>
      <w:r>
        <w:rPr>
          <w:sz w:val="22"/>
          <w:szCs w:val="22"/>
          <w:lang w:val="en-GB"/>
        </w:rPr>
        <w:t>d</w:t>
      </w:r>
      <w:r w:rsidRPr="00E2148A">
        <w:rPr>
          <w:sz w:val="22"/>
          <w:szCs w:val="22"/>
          <w:lang w:val="en-GB"/>
        </w:rPr>
        <w:t>eterminants</w:t>
      </w:r>
      <w:proofErr w:type="gramEnd"/>
      <w:r w:rsidRPr="00E2148A">
        <w:rPr>
          <w:sz w:val="22"/>
          <w:szCs w:val="22"/>
          <w:lang w:val="en-GB"/>
        </w:rPr>
        <w:t xml:space="preserve">, </w:t>
      </w:r>
      <w:r w:rsidRPr="00E2148A">
        <w:rPr>
          <w:i/>
          <w:sz w:val="22"/>
          <w:szCs w:val="22"/>
          <w:lang w:val="en-GB"/>
        </w:rPr>
        <w:t>Economic Affairs</w:t>
      </w:r>
      <w:r w:rsidRPr="00E2148A">
        <w:rPr>
          <w:sz w:val="22"/>
          <w:szCs w:val="22"/>
          <w:lang w:val="en-GB"/>
        </w:rPr>
        <w:t>,  62(4), 647-654.</w:t>
      </w:r>
    </w:p>
    <w:p w14:paraId="003BB456" w14:textId="12DF4421"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Meunier</w:t>
      </w:r>
      <w:proofErr w:type="spellEnd"/>
      <w:r w:rsidRPr="00E2148A">
        <w:rPr>
          <w:sz w:val="22"/>
          <w:szCs w:val="22"/>
          <w:lang w:val="en-GB"/>
        </w:rPr>
        <w:t>, F. (2019).</w:t>
      </w:r>
      <w:proofErr w:type="gramEnd"/>
      <w:r w:rsidRPr="00E2148A">
        <w:rPr>
          <w:sz w:val="22"/>
          <w:szCs w:val="22"/>
          <w:lang w:val="en-GB"/>
        </w:rPr>
        <w:t xml:space="preserve"> </w:t>
      </w:r>
      <w:proofErr w:type="gramStart"/>
      <w:r w:rsidRPr="00E2148A">
        <w:rPr>
          <w:sz w:val="22"/>
          <w:szCs w:val="22"/>
          <w:lang w:val="en-GB"/>
        </w:rPr>
        <w:t xml:space="preserve">Construction of an </w:t>
      </w:r>
      <w:r>
        <w:rPr>
          <w:sz w:val="22"/>
          <w:szCs w:val="22"/>
          <w:lang w:val="en-GB"/>
        </w:rPr>
        <w:t>o</w:t>
      </w:r>
      <w:r w:rsidRPr="00E2148A">
        <w:rPr>
          <w:sz w:val="22"/>
          <w:szCs w:val="22"/>
          <w:lang w:val="en-GB"/>
        </w:rPr>
        <w:t xml:space="preserve">perational </w:t>
      </w:r>
      <w:r>
        <w:rPr>
          <w:sz w:val="22"/>
          <w:szCs w:val="22"/>
          <w:lang w:val="en-GB"/>
        </w:rPr>
        <w:t>c</w:t>
      </w:r>
      <w:r w:rsidRPr="00E2148A">
        <w:rPr>
          <w:sz w:val="22"/>
          <w:szCs w:val="22"/>
          <w:lang w:val="en-GB"/>
        </w:rPr>
        <w:t xml:space="preserve">oncept of </w:t>
      </w:r>
      <w:r>
        <w:rPr>
          <w:sz w:val="22"/>
          <w:szCs w:val="22"/>
          <w:lang w:val="en-GB"/>
        </w:rPr>
        <w:t>t</w:t>
      </w:r>
      <w:r w:rsidRPr="00E2148A">
        <w:rPr>
          <w:sz w:val="22"/>
          <w:szCs w:val="22"/>
          <w:lang w:val="en-GB"/>
        </w:rPr>
        <w:t xml:space="preserve">echnological </w:t>
      </w:r>
      <w:r>
        <w:rPr>
          <w:sz w:val="22"/>
          <w:szCs w:val="22"/>
          <w:lang w:val="en-GB"/>
        </w:rPr>
        <w:t>m</w:t>
      </w:r>
      <w:r w:rsidRPr="00E2148A">
        <w:rPr>
          <w:sz w:val="22"/>
          <w:szCs w:val="22"/>
          <w:lang w:val="en-GB"/>
        </w:rPr>
        <w:t>ilitary/</w:t>
      </w:r>
      <w:r>
        <w:rPr>
          <w:sz w:val="22"/>
          <w:szCs w:val="22"/>
          <w:lang w:val="en-GB"/>
        </w:rPr>
        <w:t>c</w:t>
      </w:r>
      <w:r w:rsidRPr="00E2148A">
        <w:rPr>
          <w:sz w:val="22"/>
          <w:szCs w:val="22"/>
          <w:lang w:val="en-GB"/>
        </w:rPr>
        <w:t xml:space="preserve">ivilian </w:t>
      </w:r>
      <w:r>
        <w:rPr>
          <w:sz w:val="22"/>
          <w:szCs w:val="22"/>
          <w:lang w:val="en-GB"/>
        </w:rPr>
        <w:t>d</w:t>
      </w:r>
      <w:r w:rsidRPr="00E2148A">
        <w:rPr>
          <w:sz w:val="22"/>
          <w:szCs w:val="22"/>
          <w:lang w:val="en-GB"/>
        </w:rPr>
        <w:t>uality.</w:t>
      </w:r>
      <w:proofErr w:type="gramEnd"/>
      <w:r w:rsidRPr="00E2148A">
        <w:rPr>
          <w:sz w:val="22"/>
          <w:szCs w:val="22"/>
          <w:lang w:val="en-GB"/>
        </w:rPr>
        <w:t xml:space="preserve"> </w:t>
      </w:r>
      <w:r w:rsidRPr="00E2148A">
        <w:rPr>
          <w:i/>
          <w:sz w:val="22"/>
          <w:szCs w:val="22"/>
          <w:lang w:val="en-GB"/>
        </w:rPr>
        <w:t>Journal of Innovation Economics &amp; Management,</w:t>
      </w:r>
      <w:r w:rsidRPr="00E2148A">
        <w:rPr>
          <w:sz w:val="22"/>
          <w:szCs w:val="22"/>
          <w:lang w:val="en-GB"/>
        </w:rPr>
        <w:t xml:space="preserve"> </w:t>
      </w:r>
      <w:r w:rsidRPr="00A87DFA">
        <w:rPr>
          <w:i/>
          <w:iCs/>
          <w:sz w:val="22"/>
          <w:szCs w:val="22"/>
          <w:lang w:val="en-GB"/>
        </w:rPr>
        <w:t>29</w:t>
      </w:r>
      <w:r w:rsidRPr="00E2148A">
        <w:rPr>
          <w:sz w:val="22"/>
          <w:szCs w:val="22"/>
          <w:lang w:val="en-GB"/>
        </w:rPr>
        <w:t>(2), 159-182.</w:t>
      </w:r>
    </w:p>
    <w:p w14:paraId="0D81FB78" w14:textId="77777777"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NATO (2019).</w:t>
      </w:r>
      <w:proofErr w:type="gramEnd"/>
      <w:r w:rsidRPr="00E2148A">
        <w:rPr>
          <w:sz w:val="22"/>
          <w:szCs w:val="22"/>
          <w:lang w:val="en-GB"/>
        </w:rPr>
        <w:t xml:space="preserve"> </w:t>
      </w:r>
      <w:r w:rsidRPr="00E2148A">
        <w:rPr>
          <w:i/>
          <w:sz w:val="22"/>
          <w:szCs w:val="22"/>
          <w:lang w:val="en-GB"/>
        </w:rPr>
        <w:t xml:space="preserve">Defence </w:t>
      </w:r>
      <w:r>
        <w:rPr>
          <w:i/>
          <w:sz w:val="22"/>
          <w:szCs w:val="22"/>
          <w:lang w:val="en-GB"/>
        </w:rPr>
        <w:t>e</w:t>
      </w:r>
      <w:r w:rsidRPr="00E2148A">
        <w:rPr>
          <w:i/>
          <w:sz w:val="22"/>
          <w:szCs w:val="22"/>
          <w:lang w:val="en-GB"/>
        </w:rPr>
        <w:t xml:space="preserve">xpenditure of NATO </w:t>
      </w:r>
      <w:r>
        <w:rPr>
          <w:i/>
          <w:sz w:val="22"/>
          <w:szCs w:val="22"/>
          <w:lang w:val="en-GB"/>
        </w:rPr>
        <w:t>c</w:t>
      </w:r>
      <w:r w:rsidRPr="00E2148A">
        <w:rPr>
          <w:i/>
          <w:sz w:val="22"/>
          <w:szCs w:val="22"/>
          <w:lang w:val="en-GB"/>
        </w:rPr>
        <w:t>ountries</w:t>
      </w:r>
      <w:r w:rsidRPr="00E2148A">
        <w:rPr>
          <w:sz w:val="22"/>
          <w:szCs w:val="22"/>
          <w:lang w:val="en-GB"/>
        </w:rPr>
        <w:t xml:space="preserve"> (2013-2019), Public Diplomacy Division Press Release, Brussel Belgium.</w:t>
      </w:r>
    </w:p>
    <w:p w14:paraId="4E98F539" w14:textId="788C3489" w:rsidR="00A54C5E" w:rsidRPr="00E2148A" w:rsidRDefault="00A54C5E" w:rsidP="00A54C5E">
      <w:pPr>
        <w:spacing w:before="120"/>
        <w:ind w:left="540" w:hanging="540"/>
        <w:jc w:val="both"/>
        <w:rPr>
          <w:sz w:val="22"/>
          <w:szCs w:val="22"/>
          <w:lang w:val="en-GB"/>
        </w:rPr>
      </w:pPr>
      <w:proofErr w:type="spellStart"/>
      <w:proofErr w:type="gramStart"/>
      <w:r>
        <w:rPr>
          <w:sz w:val="22"/>
          <w:szCs w:val="22"/>
          <w:lang w:val="en-GB"/>
        </w:rPr>
        <w:t>Overholser</w:t>
      </w:r>
      <w:proofErr w:type="spellEnd"/>
      <w:r>
        <w:rPr>
          <w:sz w:val="22"/>
          <w:szCs w:val="22"/>
          <w:lang w:val="en-GB"/>
        </w:rPr>
        <w:t>, B. R., and</w:t>
      </w:r>
      <w:r w:rsidRPr="00E2148A">
        <w:rPr>
          <w:sz w:val="22"/>
          <w:szCs w:val="22"/>
          <w:lang w:val="en-GB"/>
        </w:rPr>
        <w:t xml:space="preserve"> </w:t>
      </w:r>
      <w:proofErr w:type="spellStart"/>
      <w:r w:rsidRPr="00E2148A">
        <w:rPr>
          <w:sz w:val="22"/>
          <w:szCs w:val="22"/>
          <w:lang w:val="en-GB"/>
        </w:rPr>
        <w:t>Sowinski</w:t>
      </w:r>
      <w:proofErr w:type="spellEnd"/>
      <w:r w:rsidRPr="00E2148A">
        <w:rPr>
          <w:sz w:val="22"/>
          <w:szCs w:val="22"/>
          <w:lang w:val="en-GB"/>
        </w:rPr>
        <w:t>, K. M. (2008).</w:t>
      </w:r>
      <w:proofErr w:type="gramEnd"/>
      <w:r w:rsidRPr="00E2148A">
        <w:rPr>
          <w:sz w:val="22"/>
          <w:szCs w:val="22"/>
          <w:lang w:val="en-GB"/>
        </w:rPr>
        <w:t xml:space="preserve"> Biostatistics primer: part 2. </w:t>
      </w:r>
      <w:r w:rsidRPr="00E2148A">
        <w:rPr>
          <w:i/>
          <w:sz w:val="22"/>
          <w:szCs w:val="22"/>
          <w:lang w:val="en-GB"/>
        </w:rPr>
        <w:t xml:space="preserve">Nutrition in </w:t>
      </w:r>
      <w:r w:rsidR="00A756F7" w:rsidRPr="00E2148A">
        <w:rPr>
          <w:i/>
          <w:sz w:val="22"/>
          <w:szCs w:val="22"/>
          <w:lang w:val="en-GB"/>
        </w:rPr>
        <w:t>Clinical Practice</w:t>
      </w:r>
      <w:r w:rsidRPr="00E2148A">
        <w:rPr>
          <w:sz w:val="22"/>
          <w:szCs w:val="22"/>
          <w:lang w:val="en-GB"/>
        </w:rPr>
        <w:t xml:space="preserve">, </w:t>
      </w:r>
      <w:r w:rsidRPr="00A87DFA">
        <w:rPr>
          <w:i/>
          <w:iCs/>
          <w:sz w:val="22"/>
          <w:szCs w:val="22"/>
          <w:lang w:val="en-GB"/>
        </w:rPr>
        <w:t>23</w:t>
      </w:r>
      <w:r w:rsidRPr="00E2148A">
        <w:rPr>
          <w:sz w:val="22"/>
          <w:szCs w:val="22"/>
          <w:lang w:val="en-GB"/>
        </w:rPr>
        <w:t>(1), 76-84.</w:t>
      </w:r>
    </w:p>
    <w:p w14:paraId="5D04709E" w14:textId="6330F4A8" w:rsidR="00A54C5E" w:rsidRPr="00E2148A" w:rsidRDefault="00A54C5E" w:rsidP="00A54C5E">
      <w:pPr>
        <w:spacing w:before="120"/>
        <w:ind w:left="540" w:hanging="540"/>
        <w:jc w:val="both"/>
        <w:rPr>
          <w:sz w:val="22"/>
          <w:szCs w:val="22"/>
          <w:lang w:val="en-GB"/>
        </w:rPr>
      </w:pPr>
      <w:proofErr w:type="gramStart"/>
      <w:r>
        <w:rPr>
          <w:sz w:val="22"/>
          <w:szCs w:val="22"/>
          <w:lang w:val="en-GB"/>
        </w:rPr>
        <w:lastRenderedPageBreak/>
        <w:t xml:space="preserve">Pan, C.-I., </w:t>
      </w:r>
      <w:proofErr w:type="spellStart"/>
      <w:r>
        <w:rPr>
          <w:sz w:val="22"/>
          <w:szCs w:val="22"/>
          <w:lang w:val="en-GB"/>
        </w:rPr>
        <w:t>Tsangyao</w:t>
      </w:r>
      <w:proofErr w:type="spellEnd"/>
      <w:r>
        <w:rPr>
          <w:sz w:val="22"/>
          <w:szCs w:val="22"/>
          <w:lang w:val="en-GB"/>
        </w:rPr>
        <w:t>, C. and</w:t>
      </w:r>
      <w:r w:rsidRPr="00E2148A">
        <w:rPr>
          <w:sz w:val="22"/>
          <w:szCs w:val="22"/>
          <w:lang w:val="en-GB"/>
        </w:rPr>
        <w:t xml:space="preserve"> </w:t>
      </w:r>
      <w:proofErr w:type="spellStart"/>
      <w:r w:rsidRPr="00E2148A">
        <w:rPr>
          <w:sz w:val="22"/>
          <w:szCs w:val="22"/>
          <w:lang w:val="en-GB"/>
        </w:rPr>
        <w:t>Yemane</w:t>
      </w:r>
      <w:proofErr w:type="spellEnd"/>
      <w:r w:rsidRPr="00E2148A">
        <w:rPr>
          <w:sz w:val="22"/>
          <w:szCs w:val="22"/>
          <w:lang w:val="en-GB"/>
        </w:rPr>
        <w:t xml:space="preserve"> W. R. (2015).</w:t>
      </w:r>
      <w:proofErr w:type="gramEnd"/>
      <w:r w:rsidRPr="00E2148A">
        <w:rPr>
          <w:sz w:val="22"/>
          <w:szCs w:val="22"/>
          <w:lang w:val="en-GB"/>
        </w:rPr>
        <w:t xml:space="preserve"> Military spending and economic growth in the Middle East countries: </w:t>
      </w:r>
      <w:r w:rsidR="00A756F7">
        <w:rPr>
          <w:sz w:val="22"/>
          <w:szCs w:val="22"/>
          <w:lang w:val="en-GB"/>
        </w:rPr>
        <w:t>B</w:t>
      </w:r>
      <w:r w:rsidRPr="00E2148A">
        <w:rPr>
          <w:sz w:val="22"/>
          <w:szCs w:val="22"/>
          <w:lang w:val="en-GB"/>
        </w:rPr>
        <w:t xml:space="preserve">ootstrap panel causality test. </w:t>
      </w:r>
      <w:r w:rsidRPr="00E2148A">
        <w:rPr>
          <w:i/>
          <w:sz w:val="22"/>
          <w:szCs w:val="22"/>
          <w:lang w:val="en-GB"/>
        </w:rPr>
        <w:t>Defence and Peace Economics</w:t>
      </w:r>
      <w:r w:rsidRPr="00A87DFA">
        <w:rPr>
          <w:i/>
          <w:iCs/>
          <w:sz w:val="22"/>
          <w:szCs w:val="22"/>
          <w:lang w:val="en-GB"/>
        </w:rPr>
        <w:t>, 26</w:t>
      </w:r>
      <w:r w:rsidRPr="00E2148A">
        <w:rPr>
          <w:sz w:val="22"/>
          <w:szCs w:val="22"/>
          <w:lang w:val="en-GB"/>
        </w:rPr>
        <w:t>(4), 443–456.</w:t>
      </w:r>
    </w:p>
    <w:p w14:paraId="0E613272" w14:textId="3F1F4FA7" w:rsidR="00A54C5E" w:rsidRPr="00E2148A" w:rsidRDefault="00A54C5E" w:rsidP="00A54C5E">
      <w:pPr>
        <w:spacing w:before="120"/>
        <w:ind w:left="540" w:hanging="540"/>
        <w:jc w:val="both"/>
        <w:rPr>
          <w:sz w:val="22"/>
          <w:szCs w:val="22"/>
          <w:lang w:val="en-GB"/>
        </w:rPr>
      </w:pPr>
      <w:r w:rsidRPr="00E2148A">
        <w:rPr>
          <w:sz w:val="22"/>
          <w:szCs w:val="22"/>
          <w:lang w:val="en-GB"/>
        </w:rPr>
        <w:t>Pradhan, R.P. (2010)</w:t>
      </w:r>
      <w:r w:rsidR="00A756F7">
        <w:rPr>
          <w:sz w:val="22"/>
          <w:szCs w:val="22"/>
          <w:lang w:val="en-GB"/>
        </w:rPr>
        <w:t>.</w:t>
      </w:r>
      <w:r w:rsidRPr="00E2148A">
        <w:rPr>
          <w:sz w:val="22"/>
          <w:szCs w:val="22"/>
          <w:lang w:val="en-GB"/>
        </w:rPr>
        <w:t xml:space="preserve"> </w:t>
      </w:r>
      <w:proofErr w:type="spellStart"/>
      <w:r w:rsidRPr="00E2148A">
        <w:rPr>
          <w:sz w:val="22"/>
          <w:szCs w:val="22"/>
          <w:lang w:val="en-GB"/>
        </w:rPr>
        <w:t>Defense</w:t>
      </w:r>
      <w:proofErr w:type="spellEnd"/>
      <w:r w:rsidRPr="00E2148A">
        <w:rPr>
          <w:sz w:val="22"/>
          <w:szCs w:val="22"/>
          <w:lang w:val="en-GB"/>
        </w:rPr>
        <w:t xml:space="preserve"> spending and economic growth in China, India, Nepal and Pakistan: </w:t>
      </w:r>
      <w:r w:rsidR="00A756F7">
        <w:rPr>
          <w:sz w:val="22"/>
          <w:szCs w:val="22"/>
          <w:lang w:val="en-GB"/>
        </w:rPr>
        <w:t>E</w:t>
      </w:r>
      <w:r w:rsidRPr="00E2148A">
        <w:rPr>
          <w:sz w:val="22"/>
          <w:szCs w:val="22"/>
          <w:lang w:val="en-GB"/>
        </w:rPr>
        <w:t xml:space="preserve">vidence from </w:t>
      </w:r>
      <w:proofErr w:type="spellStart"/>
      <w:r w:rsidRPr="00E2148A">
        <w:rPr>
          <w:sz w:val="22"/>
          <w:szCs w:val="22"/>
          <w:lang w:val="en-GB"/>
        </w:rPr>
        <w:t>cointegrated</w:t>
      </w:r>
      <w:proofErr w:type="spellEnd"/>
      <w:r w:rsidRPr="00E2148A">
        <w:rPr>
          <w:sz w:val="22"/>
          <w:szCs w:val="22"/>
          <w:lang w:val="en-GB"/>
        </w:rPr>
        <w:t xml:space="preserve"> panel analysis, </w:t>
      </w:r>
      <w:r w:rsidRPr="00E2148A">
        <w:rPr>
          <w:i/>
          <w:sz w:val="22"/>
          <w:szCs w:val="22"/>
          <w:lang w:val="en-GB"/>
        </w:rPr>
        <w:t>International Journal of Economics and Finance</w:t>
      </w:r>
      <w:r>
        <w:rPr>
          <w:sz w:val="22"/>
          <w:szCs w:val="22"/>
          <w:lang w:val="en-GB"/>
        </w:rPr>
        <w:t xml:space="preserve">, </w:t>
      </w:r>
      <w:r w:rsidRPr="00A87DFA">
        <w:rPr>
          <w:i/>
          <w:iCs/>
          <w:sz w:val="22"/>
          <w:szCs w:val="22"/>
          <w:lang w:val="en-GB"/>
        </w:rPr>
        <w:t>2</w:t>
      </w:r>
      <w:r w:rsidRPr="00E2148A">
        <w:rPr>
          <w:sz w:val="22"/>
          <w:szCs w:val="22"/>
          <w:lang w:val="en-GB"/>
        </w:rPr>
        <w:t>(4).</w:t>
      </w:r>
    </w:p>
    <w:p w14:paraId="41D8F91C" w14:textId="77777777" w:rsidR="00A54C5E" w:rsidRPr="00E2148A" w:rsidRDefault="00A54C5E" w:rsidP="00A54C5E">
      <w:pPr>
        <w:spacing w:before="120"/>
        <w:ind w:left="540" w:hanging="540"/>
        <w:jc w:val="both"/>
        <w:rPr>
          <w:sz w:val="22"/>
          <w:szCs w:val="22"/>
          <w:lang w:val="en-GB"/>
        </w:rPr>
      </w:pPr>
      <w:r w:rsidRPr="00E2148A">
        <w:rPr>
          <w:sz w:val="22"/>
          <w:szCs w:val="22"/>
          <w:lang w:val="en-GB"/>
        </w:rPr>
        <w:t xml:space="preserve">Ram, R. (1995). </w:t>
      </w:r>
      <w:proofErr w:type="spellStart"/>
      <w:r w:rsidRPr="00E2148A">
        <w:rPr>
          <w:i/>
          <w:sz w:val="22"/>
          <w:szCs w:val="22"/>
          <w:lang w:val="en-GB"/>
        </w:rPr>
        <w:t>Defense</w:t>
      </w:r>
      <w:proofErr w:type="spellEnd"/>
      <w:r w:rsidRPr="00E2148A">
        <w:rPr>
          <w:i/>
          <w:sz w:val="22"/>
          <w:szCs w:val="22"/>
          <w:lang w:val="en-GB"/>
        </w:rPr>
        <w:t xml:space="preserve"> </w:t>
      </w:r>
      <w:r>
        <w:rPr>
          <w:i/>
          <w:sz w:val="22"/>
          <w:szCs w:val="22"/>
          <w:lang w:val="en-GB"/>
        </w:rPr>
        <w:t>e</w:t>
      </w:r>
      <w:r w:rsidRPr="00E2148A">
        <w:rPr>
          <w:i/>
          <w:sz w:val="22"/>
          <w:szCs w:val="22"/>
          <w:lang w:val="en-GB"/>
        </w:rPr>
        <w:t xml:space="preserve">xpenditure </w:t>
      </w:r>
      <w:r>
        <w:rPr>
          <w:i/>
          <w:sz w:val="22"/>
          <w:szCs w:val="22"/>
          <w:lang w:val="en-GB"/>
        </w:rPr>
        <w:t>a</w:t>
      </w:r>
      <w:r w:rsidRPr="00E2148A">
        <w:rPr>
          <w:i/>
          <w:sz w:val="22"/>
          <w:szCs w:val="22"/>
          <w:lang w:val="en-GB"/>
        </w:rPr>
        <w:t xml:space="preserve">nd </w:t>
      </w:r>
      <w:r>
        <w:rPr>
          <w:i/>
          <w:sz w:val="22"/>
          <w:szCs w:val="22"/>
          <w:lang w:val="en-GB"/>
        </w:rPr>
        <w:t>e</w:t>
      </w:r>
      <w:r w:rsidRPr="00E2148A">
        <w:rPr>
          <w:i/>
          <w:sz w:val="22"/>
          <w:szCs w:val="22"/>
          <w:lang w:val="en-GB"/>
        </w:rPr>
        <w:t xml:space="preserve">conomic </w:t>
      </w:r>
      <w:r>
        <w:rPr>
          <w:i/>
          <w:sz w:val="22"/>
          <w:szCs w:val="22"/>
          <w:lang w:val="en-GB"/>
        </w:rPr>
        <w:t>g</w:t>
      </w:r>
      <w:r w:rsidRPr="00E2148A">
        <w:rPr>
          <w:i/>
          <w:sz w:val="22"/>
          <w:szCs w:val="22"/>
          <w:lang w:val="en-GB"/>
        </w:rPr>
        <w:t>rowth</w:t>
      </w:r>
      <w:r w:rsidRPr="00E2148A">
        <w:rPr>
          <w:sz w:val="22"/>
          <w:szCs w:val="22"/>
          <w:lang w:val="en-GB"/>
        </w:rPr>
        <w:t xml:space="preserve">, Handbook of </w:t>
      </w:r>
      <w:proofErr w:type="spellStart"/>
      <w:r w:rsidRPr="00E2148A">
        <w:rPr>
          <w:sz w:val="22"/>
          <w:szCs w:val="22"/>
          <w:lang w:val="en-GB"/>
        </w:rPr>
        <w:t>Defense</w:t>
      </w:r>
      <w:proofErr w:type="spellEnd"/>
      <w:r w:rsidRPr="00E2148A">
        <w:rPr>
          <w:sz w:val="22"/>
          <w:szCs w:val="22"/>
          <w:lang w:val="en-GB"/>
        </w:rPr>
        <w:t xml:space="preserve"> Economics, Volume 1, Edited by K. Hartley and T. Sandler, Elsevier Science.</w:t>
      </w:r>
    </w:p>
    <w:p w14:paraId="3BD97BC4" w14:textId="5F3DD210"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Romer</w:t>
      </w:r>
      <w:proofErr w:type="spellEnd"/>
      <w:r w:rsidRPr="00E2148A">
        <w:rPr>
          <w:sz w:val="22"/>
          <w:szCs w:val="22"/>
          <w:lang w:val="en-GB"/>
        </w:rPr>
        <w:t>, P.M. (1989)</w:t>
      </w:r>
      <w:r w:rsidR="00A756F7">
        <w:rPr>
          <w:sz w:val="22"/>
          <w:szCs w:val="22"/>
          <w:lang w:val="en-GB"/>
        </w:rPr>
        <w:t>.</w:t>
      </w:r>
      <w:proofErr w:type="gramEnd"/>
      <w:r w:rsidRPr="00E2148A">
        <w:rPr>
          <w:sz w:val="22"/>
          <w:szCs w:val="22"/>
          <w:lang w:val="en-GB"/>
        </w:rPr>
        <w:t xml:space="preserve"> What </w:t>
      </w:r>
      <w:r>
        <w:rPr>
          <w:sz w:val="22"/>
          <w:szCs w:val="22"/>
          <w:lang w:val="en-GB"/>
        </w:rPr>
        <w:t>d</w:t>
      </w:r>
      <w:r w:rsidRPr="00E2148A">
        <w:rPr>
          <w:sz w:val="22"/>
          <w:szCs w:val="22"/>
          <w:lang w:val="en-GB"/>
        </w:rPr>
        <w:t xml:space="preserve">etermines the </w:t>
      </w:r>
      <w:r>
        <w:rPr>
          <w:sz w:val="22"/>
          <w:szCs w:val="22"/>
          <w:lang w:val="en-GB"/>
        </w:rPr>
        <w:t>r</w:t>
      </w:r>
      <w:r w:rsidRPr="00E2148A">
        <w:rPr>
          <w:sz w:val="22"/>
          <w:szCs w:val="22"/>
          <w:lang w:val="en-GB"/>
        </w:rPr>
        <w:t xml:space="preserve">ate of </w:t>
      </w:r>
      <w:r>
        <w:rPr>
          <w:sz w:val="22"/>
          <w:szCs w:val="22"/>
          <w:lang w:val="en-GB"/>
        </w:rPr>
        <w:t>g</w:t>
      </w:r>
      <w:r w:rsidRPr="00E2148A">
        <w:rPr>
          <w:sz w:val="22"/>
          <w:szCs w:val="22"/>
          <w:lang w:val="en-GB"/>
        </w:rPr>
        <w:t xml:space="preserve">rowth and </w:t>
      </w:r>
      <w:r>
        <w:rPr>
          <w:sz w:val="22"/>
          <w:szCs w:val="22"/>
          <w:lang w:val="en-GB"/>
        </w:rPr>
        <w:t>t</w:t>
      </w:r>
      <w:r w:rsidRPr="00E2148A">
        <w:rPr>
          <w:sz w:val="22"/>
          <w:szCs w:val="22"/>
          <w:lang w:val="en-GB"/>
        </w:rPr>
        <w:t xml:space="preserve">echnological </w:t>
      </w:r>
      <w:r>
        <w:rPr>
          <w:sz w:val="22"/>
          <w:szCs w:val="22"/>
          <w:lang w:val="en-GB"/>
        </w:rPr>
        <w:t>c</w:t>
      </w:r>
      <w:r w:rsidRPr="00E2148A">
        <w:rPr>
          <w:sz w:val="22"/>
          <w:szCs w:val="22"/>
          <w:lang w:val="en-GB"/>
        </w:rPr>
        <w:t xml:space="preserve">hange? </w:t>
      </w:r>
      <w:proofErr w:type="gramStart"/>
      <w:r w:rsidRPr="00E2148A">
        <w:rPr>
          <w:i/>
          <w:sz w:val="22"/>
          <w:szCs w:val="22"/>
          <w:lang w:val="en-GB"/>
        </w:rPr>
        <w:t>World Bank Working Paper</w:t>
      </w:r>
      <w:r>
        <w:rPr>
          <w:sz w:val="22"/>
          <w:szCs w:val="22"/>
          <w:lang w:val="en-GB"/>
        </w:rPr>
        <w:t xml:space="preserve">, </w:t>
      </w:r>
      <w:r w:rsidRPr="00E2148A">
        <w:rPr>
          <w:sz w:val="22"/>
          <w:szCs w:val="22"/>
          <w:lang w:val="en-GB"/>
        </w:rPr>
        <w:t>279.</w:t>
      </w:r>
      <w:proofErr w:type="gramEnd"/>
    </w:p>
    <w:p w14:paraId="216DEAD1" w14:textId="147B26CC" w:rsidR="00A54C5E" w:rsidRPr="00E2148A" w:rsidRDefault="00A54C5E" w:rsidP="00A54C5E">
      <w:pPr>
        <w:spacing w:before="120"/>
        <w:ind w:left="540" w:hanging="540"/>
        <w:jc w:val="both"/>
        <w:rPr>
          <w:sz w:val="22"/>
          <w:szCs w:val="22"/>
          <w:lang w:val="en-GB"/>
        </w:rPr>
      </w:pPr>
      <w:r w:rsidRPr="00E2148A">
        <w:rPr>
          <w:sz w:val="22"/>
          <w:szCs w:val="22"/>
          <w:lang w:val="en-GB"/>
        </w:rPr>
        <w:t>Saunders, P. (1992).</w:t>
      </w:r>
      <w:r w:rsidR="00A756F7">
        <w:rPr>
          <w:sz w:val="22"/>
          <w:szCs w:val="22"/>
          <w:lang w:val="en-GB"/>
        </w:rPr>
        <w:t xml:space="preserve"> </w:t>
      </w:r>
      <w:proofErr w:type="gramStart"/>
      <w:r w:rsidRPr="00E2148A">
        <w:rPr>
          <w:i/>
          <w:sz w:val="22"/>
          <w:szCs w:val="22"/>
          <w:lang w:val="en-GB"/>
        </w:rPr>
        <w:t xml:space="preserve">Recent </w:t>
      </w:r>
      <w:r w:rsidR="00A756F7" w:rsidRPr="00E2148A">
        <w:rPr>
          <w:i/>
          <w:sz w:val="22"/>
          <w:szCs w:val="22"/>
          <w:lang w:val="en-GB"/>
        </w:rPr>
        <w:t xml:space="preserve">trends in the size and growth of government </w:t>
      </w:r>
      <w:r w:rsidRPr="00E2148A">
        <w:rPr>
          <w:i/>
          <w:sz w:val="22"/>
          <w:szCs w:val="22"/>
          <w:lang w:val="en-GB"/>
        </w:rPr>
        <w:t xml:space="preserve">in OECD </w:t>
      </w:r>
      <w:r w:rsidR="00A756F7">
        <w:rPr>
          <w:i/>
          <w:sz w:val="22"/>
          <w:szCs w:val="22"/>
          <w:lang w:val="en-GB"/>
        </w:rPr>
        <w:t>c</w:t>
      </w:r>
      <w:r w:rsidRPr="00E2148A">
        <w:rPr>
          <w:i/>
          <w:sz w:val="22"/>
          <w:szCs w:val="22"/>
          <w:lang w:val="en-GB"/>
        </w:rPr>
        <w:t>ountries</w:t>
      </w:r>
      <w:r w:rsidRPr="00E2148A">
        <w:rPr>
          <w:sz w:val="22"/>
          <w:szCs w:val="22"/>
          <w:lang w:val="en-GB"/>
        </w:rPr>
        <w:t>”, Social Policy Research Centre, UNSW, 17-33.</w:t>
      </w:r>
      <w:proofErr w:type="gramEnd"/>
    </w:p>
    <w:p w14:paraId="10D61AE3" w14:textId="3F7C374E"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Schober</w:t>
      </w:r>
      <w:proofErr w:type="spellEnd"/>
      <w:r w:rsidRPr="00E2148A">
        <w:rPr>
          <w:sz w:val="22"/>
          <w:szCs w:val="22"/>
          <w:lang w:val="en-GB"/>
        </w:rPr>
        <w:t xml:space="preserve">, P., Boer, C., &amp; </w:t>
      </w:r>
      <w:proofErr w:type="spellStart"/>
      <w:r w:rsidRPr="00E2148A">
        <w:rPr>
          <w:sz w:val="22"/>
          <w:szCs w:val="22"/>
          <w:lang w:val="en-GB"/>
        </w:rPr>
        <w:t>Schwarte</w:t>
      </w:r>
      <w:proofErr w:type="spellEnd"/>
      <w:r w:rsidRPr="00E2148A">
        <w:rPr>
          <w:sz w:val="22"/>
          <w:szCs w:val="22"/>
          <w:lang w:val="en-GB"/>
        </w:rPr>
        <w:t>, L. A. (2018).</w:t>
      </w:r>
      <w:proofErr w:type="gramEnd"/>
      <w:r w:rsidRPr="00E2148A">
        <w:rPr>
          <w:sz w:val="22"/>
          <w:szCs w:val="22"/>
          <w:lang w:val="en-GB"/>
        </w:rPr>
        <w:t xml:space="preserve"> Correlation coefficients: </w:t>
      </w:r>
      <w:r w:rsidR="00A756F7">
        <w:rPr>
          <w:sz w:val="22"/>
          <w:szCs w:val="22"/>
          <w:lang w:val="en-GB"/>
        </w:rPr>
        <w:t>A</w:t>
      </w:r>
      <w:r w:rsidRPr="00E2148A">
        <w:rPr>
          <w:sz w:val="22"/>
          <w:szCs w:val="22"/>
          <w:lang w:val="en-GB"/>
        </w:rPr>
        <w:t>ppropriate use and interpretation. </w:t>
      </w:r>
      <w:proofErr w:type="spellStart"/>
      <w:r w:rsidRPr="00E2148A">
        <w:rPr>
          <w:i/>
          <w:sz w:val="22"/>
          <w:szCs w:val="22"/>
          <w:lang w:val="en-GB"/>
        </w:rPr>
        <w:t>Anesthesia</w:t>
      </w:r>
      <w:proofErr w:type="spellEnd"/>
      <w:r w:rsidRPr="00E2148A">
        <w:rPr>
          <w:i/>
          <w:sz w:val="22"/>
          <w:szCs w:val="22"/>
          <w:lang w:val="en-GB"/>
        </w:rPr>
        <w:t xml:space="preserve"> &amp; Analgesia</w:t>
      </w:r>
      <w:r w:rsidRPr="00E2148A">
        <w:rPr>
          <w:sz w:val="22"/>
          <w:szCs w:val="22"/>
          <w:lang w:val="en-GB"/>
        </w:rPr>
        <w:t>, 126(5), 1763-1768.</w:t>
      </w:r>
    </w:p>
    <w:p w14:paraId="00D22A78" w14:textId="05E6AF78"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Sezgin</w:t>
      </w:r>
      <w:proofErr w:type="spellEnd"/>
      <w:r w:rsidRPr="00E2148A">
        <w:rPr>
          <w:sz w:val="22"/>
          <w:szCs w:val="22"/>
          <w:lang w:val="en-GB"/>
        </w:rPr>
        <w:t>, S. (1997)</w:t>
      </w:r>
      <w:r w:rsidR="00A756F7">
        <w:rPr>
          <w:sz w:val="22"/>
          <w:szCs w:val="22"/>
          <w:lang w:val="en-GB"/>
        </w:rPr>
        <w:t>.</w:t>
      </w:r>
      <w:proofErr w:type="gramEnd"/>
      <w:r w:rsidRPr="00E2148A">
        <w:rPr>
          <w:sz w:val="22"/>
          <w:szCs w:val="22"/>
          <w:lang w:val="en-GB"/>
        </w:rPr>
        <w:t xml:space="preserve"> Country survey X: </w:t>
      </w:r>
      <w:r w:rsidR="00A756F7">
        <w:rPr>
          <w:sz w:val="22"/>
          <w:szCs w:val="22"/>
          <w:lang w:val="en-GB"/>
        </w:rPr>
        <w:t>D</w:t>
      </w:r>
      <w:r w:rsidRPr="00E2148A">
        <w:rPr>
          <w:sz w:val="22"/>
          <w:szCs w:val="22"/>
          <w:lang w:val="en-GB"/>
        </w:rPr>
        <w:t xml:space="preserve">efence spending in Turkey. </w:t>
      </w:r>
      <w:r w:rsidRPr="00E2148A">
        <w:rPr>
          <w:i/>
          <w:sz w:val="22"/>
          <w:szCs w:val="22"/>
          <w:lang w:val="en-GB"/>
        </w:rPr>
        <w:t>Defence and Peace Economics,</w:t>
      </w:r>
      <w:r w:rsidR="00A756F7">
        <w:rPr>
          <w:sz w:val="22"/>
          <w:szCs w:val="22"/>
          <w:lang w:val="en-GB"/>
        </w:rPr>
        <w:t xml:space="preserve"> 8:4, 381-409.</w:t>
      </w:r>
    </w:p>
    <w:p w14:paraId="19B3F352" w14:textId="077B6774"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Sezgin</w:t>
      </w:r>
      <w:proofErr w:type="spellEnd"/>
      <w:r w:rsidRPr="00E2148A">
        <w:rPr>
          <w:sz w:val="22"/>
          <w:szCs w:val="22"/>
          <w:lang w:val="en-GB"/>
        </w:rPr>
        <w:t>, S. (2000).</w:t>
      </w:r>
      <w:proofErr w:type="gramEnd"/>
      <w:r w:rsidRPr="00E2148A">
        <w:rPr>
          <w:sz w:val="22"/>
          <w:szCs w:val="22"/>
          <w:lang w:val="en-GB"/>
        </w:rPr>
        <w:t xml:space="preserve"> Defence expenditure and economic growth in Turkey and Greece: </w:t>
      </w:r>
      <w:r w:rsidR="00A756F7">
        <w:rPr>
          <w:sz w:val="22"/>
          <w:szCs w:val="22"/>
          <w:lang w:val="en-GB"/>
        </w:rPr>
        <w:t xml:space="preserve">A </w:t>
      </w:r>
      <w:proofErr w:type="spellStart"/>
      <w:r w:rsidRPr="00E2148A">
        <w:rPr>
          <w:sz w:val="22"/>
          <w:szCs w:val="22"/>
          <w:lang w:val="en-GB"/>
        </w:rPr>
        <w:t>cointegrat</w:t>
      </w:r>
      <w:r>
        <w:rPr>
          <w:sz w:val="22"/>
          <w:szCs w:val="22"/>
          <w:lang w:val="en-GB"/>
        </w:rPr>
        <w:t>i</w:t>
      </w:r>
      <w:r w:rsidRPr="00E2148A">
        <w:rPr>
          <w:sz w:val="22"/>
          <w:szCs w:val="22"/>
          <w:lang w:val="en-GB"/>
        </w:rPr>
        <w:t>on</w:t>
      </w:r>
      <w:proofErr w:type="spellEnd"/>
      <w:r w:rsidRPr="00E2148A">
        <w:rPr>
          <w:sz w:val="22"/>
          <w:szCs w:val="22"/>
          <w:lang w:val="en-GB"/>
        </w:rPr>
        <w:t xml:space="preserve"> analysis. </w:t>
      </w:r>
      <w:proofErr w:type="spellStart"/>
      <w:r w:rsidRPr="00E2148A">
        <w:rPr>
          <w:i/>
          <w:sz w:val="22"/>
          <w:szCs w:val="22"/>
          <w:lang w:val="en-GB"/>
        </w:rPr>
        <w:t>Muğla</w:t>
      </w:r>
      <w:proofErr w:type="spellEnd"/>
      <w:r w:rsidRPr="00E2148A">
        <w:rPr>
          <w:i/>
          <w:sz w:val="22"/>
          <w:szCs w:val="22"/>
          <w:lang w:val="en-GB"/>
        </w:rPr>
        <w:t xml:space="preserve"> </w:t>
      </w:r>
      <w:proofErr w:type="spellStart"/>
      <w:r w:rsidRPr="00E2148A">
        <w:rPr>
          <w:i/>
          <w:sz w:val="22"/>
          <w:szCs w:val="22"/>
          <w:lang w:val="en-GB"/>
        </w:rPr>
        <w:t>Üniversitesi</w:t>
      </w:r>
      <w:proofErr w:type="spellEnd"/>
      <w:r w:rsidRPr="00E2148A">
        <w:rPr>
          <w:i/>
          <w:sz w:val="22"/>
          <w:szCs w:val="22"/>
          <w:lang w:val="en-GB"/>
        </w:rPr>
        <w:t xml:space="preserve"> SBE </w:t>
      </w:r>
      <w:proofErr w:type="spellStart"/>
      <w:r w:rsidRPr="00E2148A">
        <w:rPr>
          <w:i/>
          <w:sz w:val="22"/>
          <w:szCs w:val="22"/>
          <w:lang w:val="en-GB"/>
        </w:rPr>
        <w:t>Dergisi</w:t>
      </w:r>
      <w:proofErr w:type="spellEnd"/>
      <w:r w:rsidRPr="00E2148A">
        <w:rPr>
          <w:sz w:val="22"/>
          <w:szCs w:val="22"/>
          <w:lang w:val="en-GB"/>
        </w:rPr>
        <w:t>,</w:t>
      </w:r>
      <w:r w:rsidRPr="00A87DFA">
        <w:rPr>
          <w:i/>
          <w:iCs/>
          <w:sz w:val="22"/>
          <w:szCs w:val="22"/>
          <w:lang w:val="en-GB"/>
        </w:rPr>
        <w:t xml:space="preserve"> 1</w:t>
      </w:r>
      <w:r w:rsidRPr="00E2148A">
        <w:rPr>
          <w:sz w:val="22"/>
          <w:szCs w:val="22"/>
          <w:lang w:val="en-GB"/>
        </w:rPr>
        <w:t xml:space="preserve"> (1), 191-202.</w:t>
      </w:r>
    </w:p>
    <w:p w14:paraId="278A4D56" w14:textId="3246C07E"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Sezgin</w:t>
      </w:r>
      <w:proofErr w:type="spellEnd"/>
      <w:r w:rsidRPr="00E2148A">
        <w:rPr>
          <w:sz w:val="22"/>
          <w:szCs w:val="22"/>
          <w:lang w:val="en-GB"/>
        </w:rPr>
        <w:t xml:space="preserve">, S., </w:t>
      </w:r>
      <w:r>
        <w:rPr>
          <w:sz w:val="22"/>
          <w:szCs w:val="22"/>
          <w:lang w:val="en-GB"/>
        </w:rPr>
        <w:t>(</w:t>
      </w:r>
      <w:r w:rsidRPr="00E2148A">
        <w:rPr>
          <w:sz w:val="22"/>
          <w:szCs w:val="22"/>
          <w:lang w:val="en-GB"/>
        </w:rPr>
        <w:t>2001</w:t>
      </w:r>
      <w:r>
        <w:rPr>
          <w:sz w:val="22"/>
          <w:szCs w:val="22"/>
          <w:lang w:val="en-GB"/>
        </w:rPr>
        <w:t>)</w:t>
      </w:r>
      <w:r w:rsidR="00A756F7">
        <w:rPr>
          <w:sz w:val="22"/>
          <w:szCs w:val="22"/>
          <w:lang w:val="en-GB"/>
        </w:rPr>
        <w:t>.</w:t>
      </w:r>
      <w:proofErr w:type="gramEnd"/>
      <w:r w:rsidR="00A756F7">
        <w:rPr>
          <w:sz w:val="22"/>
          <w:szCs w:val="22"/>
          <w:lang w:val="en-GB"/>
        </w:rPr>
        <w:t xml:space="preserve"> </w:t>
      </w:r>
      <w:proofErr w:type="gramStart"/>
      <w:r w:rsidRPr="00E2148A">
        <w:rPr>
          <w:sz w:val="22"/>
          <w:szCs w:val="22"/>
          <w:lang w:val="en-GB"/>
        </w:rPr>
        <w:t>An empirical analysis of Turkey’s defence–growth relationships with a multi-equation model (1956–1994).</w:t>
      </w:r>
      <w:proofErr w:type="gramEnd"/>
      <w:r w:rsidRPr="00E2148A">
        <w:rPr>
          <w:sz w:val="22"/>
          <w:szCs w:val="22"/>
          <w:lang w:val="en-GB"/>
        </w:rPr>
        <w:t xml:space="preserve"> </w:t>
      </w:r>
      <w:r w:rsidRPr="00E2148A">
        <w:rPr>
          <w:i/>
          <w:sz w:val="22"/>
          <w:szCs w:val="22"/>
          <w:lang w:val="en-GB"/>
        </w:rPr>
        <w:t>Defence and Peace Economics</w:t>
      </w:r>
      <w:r w:rsidRPr="00E2148A">
        <w:rPr>
          <w:sz w:val="22"/>
          <w:szCs w:val="22"/>
          <w:lang w:val="en-GB"/>
        </w:rPr>
        <w:t xml:space="preserve">, </w:t>
      </w:r>
      <w:r w:rsidRPr="00A87DFA">
        <w:rPr>
          <w:i/>
          <w:iCs/>
          <w:sz w:val="22"/>
          <w:szCs w:val="22"/>
          <w:lang w:val="en-GB"/>
        </w:rPr>
        <w:t>12</w:t>
      </w:r>
      <w:r w:rsidRPr="00E2148A">
        <w:rPr>
          <w:sz w:val="22"/>
          <w:szCs w:val="22"/>
          <w:lang w:val="en-GB"/>
        </w:rPr>
        <w:t xml:space="preserve"> (1), 69–86.</w:t>
      </w:r>
    </w:p>
    <w:p w14:paraId="7FC59239" w14:textId="243C83EA"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Sezgin</w:t>
      </w:r>
      <w:proofErr w:type="spellEnd"/>
      <w:r w:rsidRPr="00E2148A">
        <w:rPr>
          <w:sz w:val="22"/>
          <w:szCs w:val="22"/>
          <w:lang w:val="en-GB"/>
        </w:rPr>
        <w:t>, S. (2004).</w:t>
      </w:r>
      <w:proofErr w:type="gramEnd"/>
      <w:r w:rsidRPr="00E2148A">
        <w:rPr>
          <w:sz w:val="22"/>
          <w:szCs w:val="22"/>
          <w:lang w:val="en-GB"/>
        </w:rPr>
        <w:t xml:space="preserve"> </w:t>
      </w:r>
      <w:proofErr w:type="gramStart"/>
      <w:r w:rsidRPr="00E2148A">
        <w:rPr>
          <w:sz w:val="22"/>
          <w:szCs w:val="22"/>
          <w:lang w:val="en-GB"/>
        </w:rPr>
        <w:t>An empirical</w:t>
      </w:r>
      <w:r>
        <w:rPr>
          <w:sz w:val="22"/>
          <w:szCs w:val="22"/>
          <w:lang w:val="en-GB"/>
        </w:rPr>
        <w:t xml:space="preserve"> </w:t>
      </w:r>
      <w:r w:rsidRPr="00E2148A">
        <w:rPr>
          <w:sz w:val="22"/>
          <w:szCs w:val="22"/>
          <w:lang w:val="en-GB"/>
        </w:rPr>
        <w:t>note on external debt and defence expenditures in Turkey."</w:t>
      </w:r>
      <w:proofErr w:type="gramEnd"/>
      <w:r w:rsidRPr="00E2148A">
        <w:rPr>
          <w:sz w:val="22"/>
          <w:szCs w:val="22"/>
          <w:lang w:val="en-GB"/>
        </w:rPr>
        <w:t xml:space="preserve"> </w:t>
      </w:r>
      <w:r w:rsidRPr="00E2148A">
        <w:rPr>
          <w:i/>
          <w:sz w:val="22"/>
          <w:szCs w:val="22"/>
          <w:lang w:val="en-GB"/>
        </w:rPr>
        <w:t>Defence and Peace Economics</w:t>
      </w:r>
      <w:r w:rsidRPr="00E2148A">
        <w:rPr>
          <w:sz w:val="22"/>
          <w:szCs w:val="22"/>
          <w:lang w:val="en-GB"/>
        </w:rPr>
        <w:t xml:space="preserve">, </w:t>
      </w:r>
      <w:r w:rsidRPr="00A87DFA">
        <w:rPr>
          <w:i/>
          <w:iCs/>
          <w:sz w:val="22"/>
          <w:szCs w:val="22"/>
          <w:lang w:val="en-GB"/>
        </w:rPr>
        <w:t>15</w:t>
      </w:r>
      <w:r w:rsidRPr="00E2148A">
        <w:rPr>
          <w:sz w:val="22"/>
          <w:szCs w:val="22"/>
          <w:lang w:val="en-GB"/>
        </w:rPr>
        <w:t xml:space="preserve">(2), 199-203. </w:t>
      </w:r>
    </w:p>
    <w:p w14:paraId="5987A32F" w14:textId="4D8276E5"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t>SIPRI(</w:t>
      </w:r>
      <w:proofErr w:type="gramEnd"/>
      <w:r w:rsidRPr="00E2148A">
        <w:rPr>
          <w:sz w:val="22"/>
          <w:szCs w:val="22"/>
          <w:lang w:val="en-GB"/>
        </w:rPr>
        <w:t xml:space="preserve">2016). </w:t>
      </w:r>
      <w:proofErr w:type="gramStart"/>
      <w:r w:rsidRPr="00E2148A">
        <w:rPr>
          <w:i/>
          <w:sz w:val="22"/>
          <w:szCs w:val="22"/>
          <w:lang w:val="en-GB"/>
        </w:rPr>
        <w:t xml:space="preserve">Year </w:t>
      </w:r>
      <w:r w:rsidR="00A756F7" w:rsidRPr="00E2148A">
        <w:rPr>
          <w:i/>
          <w:sz w:val="22"/>
          <w:szCs w:val="22"/>
          <w:lang w:val="en-GB"/>
        </w:rPr>
        <w:t>book 2016 armaments, disarmament and international security</w:t>
      </w:r>
      <w:r w:rsidR="00A756F7" w:rsidRPr="00E2148A">
        <w:rPr>
          <w:sz w:val="22"/>
          <w:szCs w:val="22"/>
          <w:lang w:val="en-GB"/>
        </w:rPr>
        <w:t xml:space="preserve">, </w:t>
      </w:r>
      <w:r w:rsidRPr="00E2148A">
        <w:rPr>
          <w:sz w:val="22"/>
          <w:szCs w:val="22"/>
          <w:lang w:val="en-GB"/>
        </w:rPr>
        <w:t>Oxford University Press.</w:t>
      </w:r>
      <w:proofErr w:type="gramEnd"/>
    </w:p>
    <w:p w14:paraId="438C17B8" w14:textId="3B707705" w:rsidR="00A54C5E" w:rsidRPr="00E2148A" w:rsidRDefault="00A54C5E" w:rsidP="00A54C5E">
      <w:pPr>
        <w:spacing w:before="120"/>
        <w:ind w:left="540" w:hanging="540"/>
        <w:jc w:val="both"/>
        <w:rPr>
          <w:sz w:val="22"/>
          <w:szCs w:val="22"/>
          <w:lang w:val="en-GB"/>
        </w:rPr>
      </w:pPr>
      <w:r w:rsidRPr="00E2148A">
        <w:rPr>
          <w:sz w:val="22"/>
          <w:szCs w:val="22"/>
          <w:lang w:val="en-GB"/>
        </w:rPr>
        <w:t>Stockholm International Peace Research Institute (</w:t>
      </w:r>
      <w:r w:rsidRPr="00E2148A">
        <w:rPr>
          <w:i/>
          <w:sz w:val="22"/>
          <w:szCs w:val="22"/>
          <w:lang w:val="en-GB"/>
        </w:rPr>
        <w:t>SIPRI</w:t>
      </w:r>
      <w:r w:rsidRPr="00E2148A">
        <w:rPr>
          <w:sz w:val="22"/>
          <w:szCs w:val="22"/>
          <w:lang w:val="en-GB"/>
        </w:rPr>
        <w:t>)</w:t>
      </w:r>
      <w:r w:rsidR="00A756F7">
        <w:rPr>
          <w:sz w:val="22"/>
          <w:szCs w:val="22"/>
          <w:lang w:val="en-GB"/>
        </w:rPr>
        <w:t>.</w:t>
      </w:r>
      <w:r w:rsidRPr="00E2148A">
        <w:rPr>
          <w:sz w:val="22"/>
          <w:szCs w:val="22"/>
          <w:lang w:val="en-GB"/>
        </w:rPr>
        <w:t xml:space="preserve"> </w:t>
      </w:r>
      <w:proofErr w:type="gramStart"/>
      <w:r w:rsidR="00A756F7">
        <w:rPr>
          <w:sz w:val="22"/>
          <w:szCs w:val="22"/>
          <w:lang w:val="en-GB"/>
        </w:rPr>
        <w:t xml:space="preserve">Retrieved from </w:t>
      </w:r>
      <w:r w:rsidRPr="00E2148A">
        <w:rPr>
          <w:sz w:val="22"/>
          <w:szCs w:val="22"/>
          <w:lang w:val="en-GB"/>
        </w:rPr>
        <w:t>https://www.sipri.</w:t>
      </w:r>
      <w:r w:rsidR="00A756F7">
        <w:rPr>
          <w:sz w:val="22"/>
          <w:szCs w:val="22"/>
          <w:lang w:val="en-GB"/>
        </w:rPr>
        <w:t xml:space="preserve">org/databases/ arms transfers on </w:t>
      </w:r>
      <w:r w:rsidRPr="00E2148A">
        <w:rPr>
          <w:sz w:val="22"/>
          <w:szCs w:val="22"/>
          <w:lang w:val="en-GB"/>
        </w:rPr>
        <w:t>4 September 2020.</w:t>
      </w:r>
      <w:proofErr w:type="gramEnd"/>
    </w:p>
    <w:p w14:paraId="7076B8EB" w14:textId="4E220292" w:rsidR="00A54C5E" w:rsidRPr="00E2148A" w:rsidRDefault="00A54C5E" w:rsidP="00A54C5E">
      <w:pPr>
        <w:spacing w:before="120"/>
        <w:ind w:left="540" w:hanging="540"/>
        <w:jc w:val="both"/>
        <w:rPr>
          <w:sz w:val="22"/>
          <w:szCs w:val="22"/>
          <w:lang w:val="en-GB"/>
        </w:rPr>
      </w:pPr>
      <w:r w:rsidRPr="00E2148A">
        <w:rPr>
          <w:sz w:val="22"/>
          <w:szCs w:val="22"/>
          <w:lang w:val="en-GB"/>
        </w:rPr>
        <w:t xml:space="preserve">Saunders, P. (1992). </w:t>
      </w:r>
      <w:r w:rsidRPr="00E2148A">
        <w:rPr>
          <w:i/>
          <w:sz w:val="22"/>
          <w:szCs w:val="22"/>
          <w:lang w:val="en-GB"/>
        </w:rPr>
        <w:t xml:space="preserve">Recent </w:t>
      </w:r>
      <w:r>
        <w:rPr>
          <w:i/>
          <w:sz w:val="22"/>
          <w:szCs w:val="22"/>
          <w:lang w:val="en-GB"/>
        </w:rPr>
        <w:t>t</w:t>
      </w:r>
      <w:r w:rsidRPr="00E2148A">
        <w:rPr>
          <w:i/>
          <w:sz w:val="22"/>
          <w:szCs w:val="22"/>
          <w:lang w:val="en-GB"/>
        </w:rPr>
        <w:t xml:space="preserve">rends in the </w:t>
      </w:r>
      <w:r>
        <w:rPr>
          <w:i/>
          <w:sz w:val="22"/>
          <w:szCs w:val="22"/>
          <w:lang w:val="en-GB"/>
        </w:rPr>
        <w:t>s</w:t>
      </w:r>
      <w:r w:rsidRPr="00E2148A">
        <w:rPr>
          <w:i/>
          <w:sz w:val="22"/>
          <w:szCs w:val="22"/>
          <w:lang w:val="en-GB"/>
        </w:rPr>
        <w:t xml:space="preserve">ize and </w:t>
      </w:r>
      <w:r>
        <w:rPr>
          <w:i/>
          <w:sz w:val="22"/>
          <w:szCs w:val="22"/>
          <w:lang w:val="en-GB"/>
        </w:rPr>
        <w:t>g</w:t>
      </w:r>
      <w:r w:rsidRPr="00E2148A">
        <w:rPr>
          <w:i/>
          <w:sz w:val="22"/>
          <w:szCs w:val="22"/>
          <w:lang w:val="en-GB"/>
        </w:rPr>
        <w:t xml:space="preserve">rowth of </w:t>
      </w:r>
      <w:r>
        <w:rPr>
          <w:i/>
          <w:sz w:val="22"/>
          <w:szCs w:val="22"/>
          <w:lang w:val="en-GB"/>
        </w:rPr>
        <w:t>g</w:t>
      </w:r>
      <w:r w:rsidRPr="00E2148A">
        <w:rPr>
          <w:i/>
          <w:sz w:val="22"/>
          <w:szCs w:val="22"/>
          <w:lang w:val="en-GB"/>
        </w:rPr>
        <w:t xml:space="preserve">overnment in OECD </w:t>
      </w:r>
      <w:r>
        <w:rPr>
          <w:i/>
          <w:sz w:val="22"/>
          <w:szCs w:val="22"/>
          <w:lang w:val="en-GB"/>
        </w:rPr>
        <w:t>c</w:t>
      </w:r>
      <w:r w:rsidRPr="00E2148A">
        <w:rPr>
          <w:i/>
          <w:sz w:val="22"/>
          <w:szCs w:val="22"/>
          <w:lang w:val="en-GB"/>
        </w:rPr>
        <w:t>ountries</w:t>
      </w:r>
      <w:r w:rsidRPr="00E2148A">
        <w:rPr>
          <w:sz w:val="22"/>
          <w:szCs w:val="22"/>
          <w:lang w:val="en-GB"/>
        </w:rPr>
        <w:t>, Social Policy Research Centre, UNSW, 17-33.</w:t>
      </w:r>
    </w:p>
    <w:p w14:paraId="15A10FBA" w14:textId="1F819DD7" w:rsidR="00A54C5E" w:rsidRPr="00E2148A" w:rsidRDefault="00A54C5E" w:rsidP="00A54C5E">
      <w:pPr>
        <w:spacing w:before="120"/>
        <w:ind w:left="540" w:hanging="540"/>
        <w:jc w:val="both"/>
        <w:rPr>
          <w:sz w:val="22"/>
          <w:szCs w:val="22"/>
          <w:lang w:val="en-GB"/>
        </w:rPr>
      </w:pPr>
      <w:proofErr w:type="spellStart"/>
      <w:proofErr w:type="gramStart"/>
      <w:r w:rsidRPr="00E2148A">
        <w:rPr>
          <w:sz w:val="22"/>
          <w:szCs w:val="22"/>
          <w:lang w:val="en-GB"/>
        </w:rPr>
        <w:t>Topcu</w:t>
      </w:r>
      <w:proofErr w:type="spellEnd"/>
      <w:r w:rsidRPr="00E2148A">
        <w:rPr>
          <w:sz w:val="22"/>
          <w:szCs w:val="22"/>
          <w:lang w:val="en-GB"/>
        </w:rPr>
        <w:t>, M.</w:t>
      </w:r>
      <w:r>
        <w:rPr>
          <w:sz w:val="22"/>
          <w:szCs w:val="22"/>
          <w:lang w:val="en-GB"/>
        </w:rPr>
        <w:t xml:space="preserve"> and </w:t>
      </w:r>
      <w:r w:rsidRPr="00E2148A">
        <w:rPr>
          <w:sz w:val="22"/>
          <w:szCs w:val="22"/>
          <w:lang w:val="en-GB"/>
        </w:rPr>
        <w:t>Aras, I., (2013).</w:t>
      </w:r>
      <w:proofErr w:type="gramEnd"/>
      <w:r w:rsidRPr="00E2148A">
        <w:rPr>
          <w:sz w:val="22"/>
          <w:szCs w:val="22"/>
          <w:lang w:val="en-GB"/>
        </w:rPr>
        <w:t xml:space="preserve"> Economic impacts of military expenditures: </w:t>
      </w:r>
      <w:r w:rsidR="00AC40EA">
        <w:rPr>
          <w:sz w:val="22"/>
          <w:szCs w:val="22"/>
          <w:lang w:val="en-GB"/>
        </w:rPr>
        <w:t>A</w:t>
      </w:r>
      <w:r w:rsidRPr="00E2148A">
        <w:rPr>
          <w:sz w:val="22"/>
          <w:szCs w:val="22"/>
          <w:lang w:val="en-GB"/>
        </w:rPr>
        <w:t xml:space="preserve"> comparative analysis on superpowers of the world. </w:t>
      </w:r>
      <w:r w:rsidRPr="00E2148A">
        <w:rPr>
          <w:i/>
          <w:sz w:val="22"/>
          <w:szCs w:val="22"/>
          <w:lang w:val="en-GB"/>
        </w:rPr>
        <w:t>Actual Problems of Economics</w:t>
      </w:r>
      <w:r w:rsidRPr="00E2148A">
        <w:rPr>
          <w:sz w:val="22"/>
          <w:szCs w:val="22"/>
          <w:lang w:val="en-GB"/>
        </w:rPr>
        <w:t>,</w:t>
      </w:r>
      <w:r w:rsidRPr="008130EC">
        <w:rPr>
          <w:i/>
          <w:iCs/>
          <w:sz w:val="22"/>
          <w:szCs w:val="22"/>
          <w:lang w:val="en-GB"/>
        </w:rPr>
        <w:t xml:space="preserve"> 142</w:t>
      </w:r>
      <w:r w:rsidRPr="00E2148A">
        <w:rPr>
          <w:sz w:val="22"/>
          <w:szCs w:val="22"/>
          <w:lang w:val="en-GB"/>
        </w:rPr>
        <w:t xml:space="preserve"> (4), 495-506.</w:t>
      </w:r>
    </w:p>
    <w:p w14:paraId="5EE50BE4" w14:textId="77777777" w:rsidR="00A54C5E" w:rsidRPr="00E2148A" w:rsidRDefault="00A54C5E" w:rsidP="00A54C5E">
      <w:pPr>
        <w:spacing w:before="120"/>
        <w:ind w:left="540" w:hanging="540"/>
        <w:jc w:val="both"/>
        <w:rPr>
          <w:sz w:val="22"/>
          <w:szCs w:val="22"/>
          <w:lang w:val="en-GB"/>
        </w:rPr>
      </w:pPr>
      <w:r w:rsidRPr="00E2148A">
        <w:rPr>
          <w:sz w:val="22"/>
          <w:szCs w:val="22"/>
          <w:lang w:val="en-GB"/>
        </w:rPr>
        <w:t xml:space="preserve">Yalçın, H.B. (2017). </w:t>
      </w:r>
      <w:r w:rsidRPr="00E2148A">
        <w:rPr>
          <w:i/>
          <w:sz w:val="22"/>
          <w:szCs w:val="22"/>
          <w:lang w:val="en-GB"/>
        </w:rPr>
        <w:t xml:space="preserve">National </w:t>
      </w:r>
      <w:r>
        <w:rPr>
          <w:i/>
          <w:sz w:val="22"/>
          <w:szCs w:val="22"/>
          <w:lang w:val="en-GB"/>
        </w:rPr>
        <w:t>s</w:t>
      </w:r>
      <w:r w:rsidRPr="00E2148A">
        <w:rPr>
          <w:i/>
          <w:sz w:val="22"/>
          <w:szCs w:val="22"/>
          <w:lang w:val="en-GB"/>
        </w:rPr>
        <w:t xml:space="preserve">ecurity </w:t>
      </w:r>
      <w:r>
        <w:rPr>
          <w:i/>
          <w:sz w:val="22"/>
          <w:szCs w:val="22"/>
          <w:lang w:val="en-GB"/>
        </w:rPr>
        <w:t>s</w:t>
      </w:r>
      <w:r w:rsidRPr="00E2148A">
        <w:rPr>
          <w:i/>
          <w:sz w:val="22"/>
          <w:szCs w:val="22"/>
          <w:lang w:val="en-GB"/>
        </w:rPr>
        <w:t>trategy</w:t>
      </w:r>
      <w:r w:rsidRPr="00E2148A">
        <w:rPr>
          <w:sz w:val="22"/>
          <w:szCs w:val="22"/>
          <w:lang w:val="en-GB"/>
        </w:rPr>
        <w:t xml:space="preserve">, </w:t>
      </w:r>
      <w:r>
        <w:rPr>
          <w:sz w:val="22"/>
          <w:szCs w:val="22"/>
          <w:lang w:val="en-GB"/>
        </w:rPr>
        <w:t xml:space="preserve">İstanbul: </w:t>
      </w:r>
      <w:proofErr w:type="spellStart"/>
      <w:r w:rsidRPr="00E2148A">
        <w:rPr>
          <w:sz w:val="22"/>
          <w:szCs w:val="22"/>
          <w:lang w:val="en-GB"/>
        </w:rPr>
        <w:t>Turkuaz</w:t>
      </w:r>
      <w:proofErr w:type="spellEnd"/>
      <w:r w:rsidRPr="00E2148A">
        <w:rPr>
          <w:sz w:val="22"/>
          <w:szCs w:val="22"/>
          <w:lang w:val="en-GB"/>
        </w:rPr>
        <w:t xml:space="preserve"> </w:t>
      </w:r>
      <w:proofErr w:type="spellStart"/>
      <w:r w:rsidRPr="00E2148A">
        <w:rPr>
          <w:sz w:val="22"/>
          <w:szCs w:val="22"/>
          <w:lang w:val="en-GB"/>
        </w:rPr>
        <w:t>Haberleşme</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sidRPr="00E2148A">
        <w:rPr>
          <w:sz w:val="22"/>
          <w:szCs w:val="22"/>
          <w:lang w:val="en-GB"/>
        </w:rPr>
        <w:t>Yayıncılık</w:t>
      </w:r>
      <w:proofErr w:type="spellEnd"/>
      <w:r>
        <w:rPr>
          <w:sz w:val="22"/>
          <w:szCs w:val="22"/>
          <w:lang w:val="en-GB"/>
        </w:rPr>
        <w:t>.</w:t>
      </w:r>
    </w:p>
    <w:p w14:paraId="140601F2" w14:textId="36CD00C0" w:rsidR="00A54C5E" w:rsidRPr="00E2148A" w:rsidRDefault="00A54C5E" w:rsidP="00A54C5E">
      <w:pPr>
        <w:spacing w:before="120"/>
        <w:ind w:left="540" w:hanging="540"/>
        <w:jc w:val="both"/>
        <w:rPr>
          <w:sz w:val="22"/>
          <w:szCs w:val="22"/>
          <w:lang w:val="en-GB"/>
        </w:rPr>
      </w:pPr>
      <w:proofErr w:type="gramStart"/>
      <w:r w:rsidRPr="00E2148A">
        <w:rPr>
          <w:sz w:val="22"/>
          <w:szCs w:val="22"/>
          <w:lang w:val="en-GB"/>
        </w:rPr>
        <w:lastRenderedPageBreak/>
        <w:t>Wilkerson, C. R. and Williams, M. D. (2008).</w:t>
      </w:r>
      <w:proofErr w:type="gramEnd"/>
      <w:r w:rsidRPr="00E2148A">
        <w:rPr>
          <w:sz w:val="22"/>
          <w:szCs w:val="22"/>
          <w:lang w:val="en-GB"/>
        </w:rPr>
        <w:t xml:space="preserve"> How </w:t>
      </w:r>
      <w:r>
        <w:rPr>
          <w:sz w:val="22"/>
          <w:szCs w:val="22"/>
          <w:lang w:val="en-GB"/>
        </w:rPr>
        <w:t>i</w:t>
      </w:r>
      <w:r w:rsidRPr="00E2148A">
        <w:rPr>
          <w:sz w:val="22"/>
          <w:szCs w:val="22"/>
          <w:lang w:val="en-GB"/>
        </w:rPr>
        <w:t xml:space="preserve">s the </w:t>
      </w:r>
      <w:r>
        <w:rPr>
          <w:sz w:val="22"/>
          <w:szCs w:val="22"/>
          <w:lang w:val="en-GB"/>
        </w:rPr>
        <w:t>r</w:t>
      </w:r>
      <w:r w:rsidRPr="00E2148A">
        <w:rPr>
          <w:sz w:val="22"/>
          <w:szCs w:val="22"/>
          <w:lang w:val="en-GB"/>
        </w:rPr>
        <w:t xml:space="preserve">ise in </w:t>
      </w:r>
      <w:r>
        <w:rPr>
          <w:sz w:val="22"/>
          <w:szCs w:val="22"/>
          <w:lang w:val="en-GB"/>
        </w:rPr>
        <w:t>n</w:t>
      </w:r>
      <w:r w:rsidRPr="00E2148A">
        <w:rPr>
          <w:sz w:val="22"/>
          <w:szCs w:val="22"/>
          <w:lang w:val="en-GB"/>
        </w:rPr>
        <w:t xml:space="preserve">ational </w:t>
      </w:r>
      <w:proofErr w:type="spellStart"/>
      <w:r>
        <w:rPr>
          <w:sz w:val="22"/>
          <w:szCs w:val="22"/>
          <w:lang w:val="en-GB"/>
        </w:rPr>
        <w:t>d</w:t>
      </w:r>
      <w:r w:rsidRPr="00E2148A">
        <w:rPr>
          <w:sz w:val="22"/>
          <w:szCs w:val="22"/>
          <w:lang w:val="en-GB"/>
        </w:rPr>
        <w:t>efense</w:t>
      </w:r>
      <w:proofErr w:type="spellEnd"/>
      <w:r w:rsidRPr="00E2148A">
        <w:rPr>
          <w:sz w:val="22"/>
          <w:szCs w:val="22"/>
          <w:lang w:val="en-GB"/>
        </w:rPr>
        <w:t xml:space="preserve"> </w:t>
      </w:r>
      <w:r>
        <w:rPr>
          <w:sz w:val="22"/>
          <w:szCs w:val="22"/>
          <w:lang w:val="en-GB"/>
        </w:rPr>
        <w:t>s</w:t>
      </w:r>
      <w:r w:rsidRPr="00E2148A">
        <w:rPr>
          <w:sz w:val="22"/>
          <w:szCs w:val="22"/>
          <w:lang w:val="en-GB"/>
        </w:rPr>
        <w:t xml:space="preserve">pending </w:t>
      </w:r>
      <w:r>
        <w:rPr>
          <w:sz w:val="22"/>
          <w:szCs w:val="22"/>
          <w:lang w:val="en-GB"/>
        </w:rPr>
        <w:t>a</w:t>
      </w:r>
      <w:r w:rsidRPr="00E2148A">
        <w:rPr>
          <w:sz w:val="22"/>
          <w:szCs w:val="22"/>
          <w:lang w:val="en-GB"/>
        </w:rPr>
        <w:t xml:space="preserve">ffecting the </w:t>
      </w:r>
      <w:r>
        <w:rPr>
          <w:sz w:val="22"/>
          <w:szCs w:val="22"/>
          <w:lang w:val="en-GB"/>
        </w:rPr>
        <w:t>t</w:t>
      </w:r>
      <w:r w:rsidRPr="00E2148A">
        <w:rPr>
          <w:sz w:val="22"/>
          <w:szCs w:val="22"/>
          <w:lang w:val="en-GB"/>
        </w:rPr>
        <w:t xml:space="preserve">enth </w:t>
      </w:r>
      <w:r>
        <w:rPr>
          <w:sz w:val="22"/>
          <w:szCs w:val="22"/>
          <w:lang w:val="en-GB"/>
        </w:rPr>
        <w:t>d</w:t>
      </w:r>
      <w:r w:rsidRPr="00E2148A">
        <w:rPr>
          <w:sz w:val="22"/>
          <w:szCs w:val="22"/>
          <w:lang w:val="en-GB"/>
        </w:rPr>
        <w:t xml:space="preserve">istrict </w:t>
      </w:r>
      <w:r>
        <w:rPr>
          <w:sz w:val="22"/>
          <w:szCs w:val="22"/>
          <w:lang w:val="en-GB"/>
        </w:rPr>
        <w:t>e</w:t>
      </w:r>
      <w:r w:rsidRPr="00E2148A">
        <w:rPr>
          <w:sz w:val="22"/>
          <w:szCs w:val="22"/>
          <w:lang w:val="en-GB"/>
        </w:rPr>
        <w:t xml:space="preserve">conomy? </w:t>
      </w:r>
      <w:proofErr w:type="gramStart"/>
      <w:r w:rsidRPr="00E2148A">
        <w:rPr>
          <w:i/>
          <w:sz w:val="22"/>
          <w:szCs w:val="22"/>
          <w:lang w:val="en-GB"/>
        </w:rPr>
        <w:t>Economic Review</w:t>
      </w:r>
      <w:r w:rsidRPr="00E2148A">
        <w:rPr>
          <w:sz w:val="22"/>
          <w:szCs w:val="22"/>
          <w:lang w:val="en-GB"/>
        </w:rPr>
        <w:t>.</w:t>
      </w:r>
      <w:proofErr w:type="gramEnd"/>
      <w:r w:rsidRPr="00E2148A">
        <w:rPr>
          <w:sz w:val="22"/>
          <w:szCs w:val="22"/>
          <w:lang w:val="en-GB"/>
        </w:rPr>
        <w:t xml:space="preserve"> Federal Reserve Bank of Kansas City, </w:t>
      </w:r>
      <w:r w:rsidRPr="008130EC">
        <w:rPr>
          <w:i/>
          <w:iCs/>
          <w:sz w:val="22"/>
          <w:szCs w:val="22"/>
          <w:lang w:val="en-GB"/>
        </w:rPr>
        <w:t>93</w:t>
      </w:r>
      <w:r w:rsidRPr="00E2148A">
        <w:rPr>
          <w:sz w:val="22"/>
          <w:szCs w:val="22"/>
          <w:lang w:val="en-GB"/>
        </w:rPr>
        <w:t>(2), 49-79</w:t>
      </w:r>
    </w:p>
    <w:p w14:paraId="45856BC4" w14:textId="77777777" w:rsidR="00A54C5E" w:rsidRPr="00E2148A" w:rsidRDefault="00A54C5E" w:rsidP="00A54C5E">
      <w:pPr>
        <w:spacing w:before="120"/>
        <w:ind w:left="540" w:hanging="540"/>
        <w:jc w:val="both"/>
        <w:rPr>
          <w:sz w:val="22"/>
          <w:szCs w:val="22"/>
          <w:lang w:val="en-GB"/>
        </w:rPr>
      </w:pPr>
      <w:proofErr w:type="spellStart"/>
      <w:r w:rsidRPr="00E2148A">
        <w:rPr>
          <w:sz w:val="22"/>
          <w:szCs w:val="22"/>
          <w:lang w:val="en-GB"/>
        </w:rPr>
        <w:t>Zeke</w:t>
      </w:r>
      <w:r>
        <w:rPr>
          <w:sz w:val="22"/>
          <w:szCs w:val="22"/>
          <w:lang w:val="en-GB"/>
        </w:rPr>
        <w:t>y</w:t>
      </w:r>
      <w:proofErr w:type="spellEnd"/>
      <w:r>
        <w:rPr>
          <w:sz w:val="22"/>
          <w:szCs w:val="22"/>
          <w:lang w:val="en-GB"/>
        </w:rPr>
        <w:t xml:space="preserve">, A.H. (1998). </w:t>
      </w:r>
      <w:proofErr w:type="spellStart"/>
      <w:proofErr w:type="gramStart"/>
      <w:r>
        <w:rPr>
          <w:sz w:val="22"/>
          <w:szCs w:val="22"/>
          <w:lang w:val="en-GB"/>
        </w:rPr>
        <w:t>Savunma</w:t>
      </w:r>
      <w:proofErr w:type="spellEnd"/>
      <w:r>
        <w:rPr>
          <w:sz w:val="22"/>
          <w:szCs w:val="22"/>
          <w:lang w:val="en-GB"/>
        </w:rPr>
        <w:t xml:space="preserve"> </w:t>
      </w:r>
      <w:proofErr w:type="spellStart"/>
      <w:r>
        <w:rPr>
          <w:sz w:val="22"/>
          <w:szCs w:val="22"/>
          <w:lang w:val="en-GB"/>
        </w:rPr>
        <w:t>sanayii</w:t>
      </w:r>
      <w:proofErr w:type="spellEnd"/>
      <w:r w:rsidRPr="00E2148A">
        <w:rPr>
          <w:sz w:val="22"/>
          <w:szCs w:val="22"/>
          <w:lang w:val="en-GB"/>
        </w:rPr>
        <w:t xml:space="preserve"> </w:t>
      </w:r>
      <w:proofErr w:type="spellStart"/>
      <w:r w:rsidRPr="00E2148A">
        <w:rPr>
          <w:sz w:val="22"/>
          <w:szCs w:val="22"/>
          <w:lang w:val="en-GB"/>
        </w:rPr>
        <w:t>ve</w:t>
      </w:r>
      <w:proofErr w:type="spellEnd"/>
      <w:r w:rsidRPr="00E2148A">
        <w:rPr>
          <w:sz w:val="22"/>
          <w:szCs w:val="22"/>
          <w:lang w:val="en-GB"/>
        </w:rPr>
        <w:t xml:space="preserve"> </w:t>
      </w:r>
      <w:proofErr w:type="spellStart"/>
      <w:r w:rsidRPr="00E2148A">
        <w:rPr>
          <w:sz w:val="22"/>
          <w:szCs w:val="22"/>
          <w:lang w:val="en-GB"/>
        </w:rPr>
        <w:t>Türkiye</w:t>
      </w:r>
      <w:proofErr w:type="spellEnd"/>
      <w:r w:rsidRPr="00E2148A">
        <w:rPr>
          <w:sz w:val="22"/>
          <w:szCs w:val="22"/>
          <w:lang w:val="en-GB"/>
        </w:rPr>
        <w:t xml:space="preserve">, </w:t>
      </w:r>
      <w:r w:rsidRPr="00E2148A">
        <w:rPr>
          <w:i/>
          <w:sz w:val="22"/>
          <w:szCs w:val="22"/>
          <w:lang w:val="en-GB"/>
        </w:rPr>
        <w:t xml:space="preserve">KHO </w:t>
      </w:r>
      <w:proofErr w:type="spellStart"/>
      <w:r w:rsidRPr="00E2148A">
        <w:rPr>
          <w:i/>
          <w:sz w:val="22"/>
          <w:szCs w:val="22"/>
          <w:lang w:val="en-GB"/>
        </w:rPr>
        <w:t>Bilim</w:t>
      </w:r>
      <w:proofErr w:type="spellEnd"/>
      <w:r w:rsidRPr="00E2148A">
        <w:rPr>
          <w:i/>
          <w:sz w:val="22"/>
          <w:szCs w:val="22"/>
          <w:lang w:val="en-GB"/>
        </w:rPr>
        <w:t xml:space="preserve"> </w:t>
      </w:r>
      <w:proofErr w:type="spellStart"/>
      <w:r w:rsidRPr="00E2148A">
        <w:rPr>
          <w:i/>
          <w:sz w:val="22"/>
          <w:szCs w:val="22"/>
          <w:lang w:val="en-GB"/>
        </w:rPr>
        <w:t>Dergisi</w:t>
      </w:r>
      <w:proofErr w:type="spellEnd"/>
      <w:r w:rsidRPr="00E2148A">
        <w:rPr>
          <w:sz w:val="22"/>
          <w:szCs w:val="22"/>
          <w:lang w:val="en-GB"/>
        </w:rPr>
        <w:t xml:space="preserve">, </w:t>
      </w:r>
      <w:r w:rsidRPr="008130EC">
        <w:rPr>
          <w:i/>
          <w:iCs/>
          <w:sz w:val="22"/>
          <w:szCs w:val="22"/>
          <w:lang w:val="en-GB"/>
        </w:rPr>
        <w:t>8</w:t>
      </w:r>
      <w:r w:rsidRPr="00E2148A">
        <w:rPr>
          <w:sz w:val="22"/>
          <w:szCs w:val="22"/>
          <w:lang w:val="en-GB"/>
        </w:rPr>
        <w:t>(2), 98.</w:t>
      </w:r>
      <w:proofErr w:type="gramEnd"/>
    </w:p>
    <w:p w14:paraId="75E43709" w14:textId="77777777" w:rsidR="001836BD" w:rsidRPr="00E2148A" w:rsidRDefault="001836BD" w:rsidP="001836BD">
      <w:pPr>
        <w:spacing w:before="120" w:after="120"/>
        <w:ind w:right="11" w:firstLine="709"/>
        <w:jc w:val="both"/>
        <w:rPr>
          <w:lang w:val="en-GB"/>
        </w:rPr>
      </w:pPr>
    </w:p>
    <w:p w14:paraId="4F2043C3" w14:textId="77777777" w:rsidR="009B1A12" w:rsidRPr="00E2148A" w:rsidRDefault="009B1A12" w:rsidP="00483882">
      <w:pPr>
        <w:spacing w:before="240" w:after="240"/>
        <w:ind w:left="540" w:hanging="540"/>
        <w:jc w:val="center"/>
        <w:rPr>
          <w:b/>
          <w:lang w:val="en-GB"/>
        </w:rPr>
      </w:pPr>
    </w:p>
    <w:p w14:paraId="23D47478" w14:textId="77777777" w:rsidR="009B1A12" w:rsidRPr="00E2148A" w:rsidRDefault="009B1A12" w:rsidP="00483882">
      <w:pPr>
        <w:spacing w:before="240" w:after="240"/>
        <w:ind w:left="540" w:hanging="540"/>
        <w:jc w:val="center"/>
        <w:rPr>
          <w:b/>
          <w:lang w:val="en-GB"/>
        </w:rPr>
      </w:pPr>
    </w:p>
    <w:p w14:paraId="2884F743" w14:textId="77777777" w:rsidR="009B1A12" w:rsidRPr="00E2148A" w:rsidRDefault="009B1A12" w:rsidP="00483882">
      <w:pPr>
        <w:spacing w:before="240" w:after="240"/>
        <w:ind w:left="540" w:hanging="540"/>
        <w:jc w:val="center"/>
        <w:rPr>
          <w:b/>
          <w:lang w:val="en-GB"/>
        </w:rPr>
      </w:pPr>
    </w:p>
    <w:p w14:paraId="100E8CC0" w14:textId="77777777" w:rsidR="009B1A12" w:rsidRPr="00E2148A" w:rsidRDefault="009B1A12" w:rsidP="00483882">
      <w:pPr>
        <w:spacing w:before="240" w:after="240"/>
        <w:ind w:left="540" w:hanging="540"/>
        <w:jc w:val="center"/>
        <w:rPr>
          <w:b/>
          <w:lang w:val="en-GB"/>
        </w:rPr>
      </w:pPr>
    </w:p>
    <w:p w14:paraId="193A5933" w14:textId="77777777" w:rsidR="009B1A12" w:rsidRPr="00E2148A" w:rsidRDefault="009B1A12" w:rsidP="00483882">
      <w:pPr>
        <w:spacing w:before="240" w:after="240"/>
        <w:ind w:left="540" w:hanging="540"/>
        <w:jc w:val="center"/>
        <w:rPr>
          <w:b/>
          <w:lang w:val="en-GB"/>
        </w:rPr>
      </w:pPr>
    </w:p>
    <w:p w14:paraId="6E7CBCE3" w14:textId="77777777" w:rsidR="00D47DF5" w:rsidRPr="00E2148A" w:rsidRDefault="00D47DF5" w:rsidP="00483882">
      <w:pPr>
        <w:spacing w:before="240" w:after="240"/>
        <w:ind w:left="540" w:hanging="540"/>
        <w:jc w:val="center"/>
        <w:rPr>
          <w:b/>
          <w:lang w:val="en-GB"/>
        </w:rPr>
      </w:pPr>
    </w:p>
    <w:p w14:paraId="4267359E" w14:textId="77777777" w:rsidR="00D47DF5" w:rsidRPr="00E2148A" w:rsidRDefault="00D47DF5" w:rsidP="00483882">
      <w:pPr>
        <w:spacing w:before="240" w:after="240"/>
        <w:ind w:left="540" w:hanging="540"/>
        <w:jc w:val="center"/>
        <w:rPr>
          <w:b/>
          <w:lang w:val="en-GB"/>
        </w:rPr>
      </w:pPr>
    </w:p>
    <w:p w14:paraId="0C80D0A2" w14:textId="77777777" w:rsidR="00D47DF5" w:rsidRPr="00E2148A" w:rsidRDefault="00D47DF5" w:rsidP="00483882">
      <w:pPr>
        <w:spacing w:before="240" w:after="240"/>
        <w:ind w:left="540" w:hanging="540"/>
        <w:jc w:val="center"/>
        <w:rPr>
          <w:b/>
          <w:lang w:val="en-GB"/>
        </w:rPr>
      </w:pPr>
    </w:p>
    <w:p w14:paraId="44D08F59" w14:textId="77777777" w:rsidR="00D47DF5" w:rsidRPr="00E2148A" w:rsidRDefault="00D47DF5" w:rsidP="00483882">
      <w:pPr>
        <w:spacing w:before="240" w:after="240"/>
        <w:ind w:left="540" w:hanging="540"/>
        <w:jc w:val="center"/>
        <w:rPr>
          <w:b/>
          <w:lang w:val="en-GB"/>
        </w:rPr>
      </w:pPr>
    </w:p>
    <w:p w14:paraId="10182187" w14:textId="77777777" w:rsidR="00D47DF5" w:rsidRPr="00E2148A" w:rsidRDefault="00D47DF5" w:rsidP="00483882">
      <w:pPr>
        <w:spacing w:before="240" w:after="240"/>
        <w:ind w:left="540" w:hanging="540"/>
        <w:jc w:val="center"/>
        <w:rPr>
          <w:b/>
          <w:lang w:val="en-GB"/>
        </w:rPr>
      </w:pPr>
    </w:p>
    <w:p w14:paraId="5ED45607" w14:textId="77777777" w:rsidR="00165D77" w:rsidRPr="00E2148A" w:rsidRDefault="00165D77" w:rsidP="00483882">
      <w:pPr>
        <w:spacing w:before="240" w:after="240"/>
        <w:ind w:left="540" w:hanging="540"/>
        <w:jc w:val="center"/>
        <w:rPr>
          <w:b/>
          <w:lang w:val="en-GB"/>
        </w:rPr>
      </w:pPr>
    </w:p>
    <w:p w14:paraId="12F53386" w14:textId="77777777" w:rsidR="00165D77" w:rsidRPr="00E2148A" w:rsidRDefault="00165D77" w:rsidP="00483882">
      <w:pPr>
        <w:spacing w:before="240" w:after="240"/>
        <w:ind w:left="540" w:hanging="540"/>
        <w:jc w:val="center"/>
        <w:rPr>
          <w:b/>
          <w:lang w:val="en-GB"/>
        </w:rPr>
      </w:pPr>
    </w:p>
    <w:p w14:paraId="63C65227" w14:textId="77777777" w:rsidR="00165D77" w:rsidRPr="00E2148A" w:rsidRDefault="00165D77" w:rsidP="00483882">
      <w:pPr>
        <w:spacing w:before="240" w:after="240"/>
        <w:ind w:left="540" w:hanging="540"/>
        <w:jc w:val="center"/>
        <w:rPr>
          <w:b/>
          <w:lang w:val="en-GB"/>
        </w:rPr>
      </w:pPr>
    </w:p>
    <w:p w14:paraId="4A4A7E08" w14:textId="77777777" w:rsidR="00165D77" w:rsidRDefault="00165D77" w:rsidP="00483882">
      <w:pPr>
        <w:spacing w:before="240" w:after="240"/>
        <w:ind w:left="540" w:hanging="540"/>
        <w:jc w:val="center"/>
        <w:rPr>
          <w:b/>
          <w:lang w:val="en-GB"/>
        </w:rPr>
      </w:pPr>
    </w:p>
    <w:p w14:paraId="186DE440" w14:textId="77777777" w:rsidR="00D74147" w:rsidRDefault="00D74147" w:rsidP="00483882">
      <w:pPr>
        <w:spacing w:before="240" w:after="240"/>
        <w:ind w:left="540" w:hanging="540"/>
        <w:jc w:val="center"/>
        <w:rPr>
          <w:b/>
          <w:lang w:val="en-GB"/>
        </w:rPr>
      </w:pPr>
    </w:p>
    <w:p w14:paraId="4ADA2877" w14:textId="77777777" w:rsidR="00D74147" w:rsidRDefault="00D74147" w:rsidP="00483882">
      <w:pPr>
        <w:spacing w:before="240" w:after="240"/>
        <w:ind w:left="540" w:hanging="540"/>
        <w:jc w:val="center"/>
        <w:rPr>
          <w:b/>
          <w:lang w:val="en-GB"/>
        </w:rPr>
      </w:pPr>
    </w:p>
    <w:p w14:paraId="36C38A7B" w14:textId="77777777" w:rsidR="00F10EED" w:rsidRDefault="00F10EED" w:rsidP="00483882">
      <w:pPr>
        <w:spacing w:before="240" w:after="240"/>
        <w:ind w:left="540" w:hanging="540"/>
        <w:jc w:val="center"/>
        <w:rPr>
          <w:b/>
          <w:lang w:val="en-GB"/>
        </w:rPr>
      </w:pPr>
    </w:p>
    <w:p w14:paraId="06A4656E" w14:textId="77777777" w:rsidR="00F10EED" w:rsidRDefault="00F10EED" w:rsidP="00483882">
      <w:pPr>
        <w:spacing w:before="240" w:after="240"/>
        <w:ind w:left="540" w:hanging="540"/>
        <w:jc w:val="center"/>
        <w:rPr>
          <w:b/>
          <w:lang w:val="en-GB"/>
        </w:rPr>
      </w:pPr>
    </w:p>
    <w:p w14:paraId="6BD3F125" w14:textId="77777777" w:rsidR="00F10EED" w:rsidRPr="00E2148A" w:rsidRDefault="00F10EED" w:rsidP="00483882">
      <w:pPr>
        <w:spacing w:before="240" w:after="240"/>
        <w:ind w:left="540" w:hanging="540"/>
        <w:jc w:val="center"/>
        <w:rPr>
          <w:b/>
          <w:lang w:val="en-GB"/>
        </w:rPr>
      </w:pPr>
    </w:p>
    <w:p w14:paraId="08CAE381" w14:textId="77777777" w:rsidR="009B1A12" w:rsidRPr="00E2148A" w:rsidRDefault="009B1A12" w:rsidP="006403E7">
      <w:pPr>
        <w:spacing w:before="240" w:after="240"/>
        <w:rPr>
          <w:b/>
          <w:lang w:val="en-GB"/>
        </w:rPr>
      </w:pPr>
    </w:p>
    <w:p w14:paraId="6A868CD3" w14:textId="77777777" w:rsidR="00453DE5" w:rsidRPr="00E2148A" w:rsidRDefault="006403E7" w:rsidP="00483882">
      <w:pPr>
        <w:spacing w:before="240" w:after="240"/>
        <w:ind w:left="540" w:hanging="540"/>
        <w:jc w:val="center"/>
        <w:rPr>
          <w:b/>
          <w:lang w:val="en-GB"/>
        </w:rPr>
      </w:pPr>
      <w:r w:rsidRPr="00E2148A">
        <w:rPr>
          <w:b/>
          <w:lang w:val="en-GB"/>
        </w:rPr>
        <w:lastRenderedPageBreak/>
        <w:t>GENİŞLETİLMİŞ ÖZET</w:t>
      </w:r>
    </w:p>
    <w:p w14:paraId="73D53BCC" w14:textId="77777777" w:rsidR="00C43C34" w:rsidRPr="00E2148A" w:rsidRDefault="00C43C34" w:rsidP="00C43C34">
      <w:pPr>
        <w:spacing w:before="240" w:after="240"/>
        <w:ind w:left="540" w:hanging="540"/>
        <w:jc w:val="center"/>
        <w:rPr>
          <w:b/>
          <w:lang w:val="en-GB"/>
        </w:rPr>
      </w:pPr>
      <w:proofErr w:type="spellStart"/>
      <w:proofErr w:type="gramStart"/>
      <w:r w:rsidRPr="00E2148A">
        <w:rPr>
          <w:b/>
          <w:lang w:val="en-GB"/>
        </w:rPr>
        <w:t>Askerî</w:t>
      </w:r>
      <w:proofErr w:type="spellEnd"/>
      <w:r w:rsidRPr="00E2148A">
        <w:rPr>
          <w:b/>
          <w:lang w:val="en-GB"/>
        </w:rPr>
        <w:t xml:space="preserve"> </w:t>
      </w:r>
      <w:proofErr w:type="spellStart"/>
      <w:r w:rsidRPr="00E2148A">
        <w:rPr>
          <w:b/>
          <w:lang w:val="en-GB"/>
        </w:rPr>
        <w:t>Harcamalar</w:t>
      </w:r>
      <w:proofErr w:type="spellEnd"/>
      <w:r w:rsidRPr="00E2148A">
        <w:rPr>
          <w:b/>
          <w:lang w:val="en-GB"/>
        </w:rPr>
        <w:t xml:space="preserve"> </w:t>
      </w:r>
      <w:proofErr w:type="spellStart"/>
      <w:r w:rsidRPr="00E2148A">
        <w:rPr>
          <w:b/>
          <w:lang w:val="en-GB"/>
        </w:rPr>
        <w:t>ve</w:t>
      </w:r>
      <w:proofErr w:type="spellEnd"/>
      <w:r w:rsidRPr="00E2148A">
        <w:rPr>
          <w:b/>
          <w:lang w:val="en-GB"/>
        </w:rPr>
        <w:t xml:space="preserve"> </w:t>
      </w:r>
      <w:proofErr w:type="spellStart"/>
      <w:r w:rsidRPr="00E2148A">
        <w:rPr>
          <w:b/>
          <w:lang w:val="en-GB"/>
        </w:rPr>
        <w:t>Silah</w:t>
      </w:r>
      <w:proofErr w:type="spellEnd"/>
      <w:r w:rsidRPr="00E2148A">
        <w:rPr>
          <w:b/>
          <w:lang w:val="en-GB"/>
        </w:rPr>
        <w:t xml:space="preserve"> </w:t>
      </w:r>
      <w:proofErr w:type="spellStart"/>
      <w:r w:rsidRPr="00E2148A">
        <w:rPr>
          <w:b/>
          <w:lang w:val="en-GB"/>
        </w:rPr>
        <w:t>İhracatı</w:t>
      </w:r>
      <w:proofErr w:type="spellEnd"/>
      <w:r w:rsidRPr="00E2148A">
        <w:rPr>
          <w:b/>
          <w:lang w:val="en-GB"/>
        </w:rPr>
        <w:t xml:space="preserve"> </w:t>
      </w:r>
      <w:proofErr w:type="spellStart"/>
      <w:r w:rsidRPr="00E2148A">
        <w:rPr>
          <w:b/>
          <w:lang w:val="en-GB"/>
        </w:rPr>
        <w:t>Arasında</w:t>
      </w:r>
      <w:proofErr w:type="spellEnd"/>
      <w:r w:rsidRPr="00E2148A">
        <w:rPr>
          <w:b/>
          <w:lang w:val="en-GB"/>
        </w:rPr>
        <w:t xml:space="preserve"> </w:t>
      </w:r>
      <w:proofErr w:type="spellStart"/>
      <w:r w:rsidRPr="00E2148A">
        <w:rPr>
          <w:b/>
          <w:lang w:val="en-GB"/>
        </w:rPr>
        <w:t>Bir</w:t>
      </w:r>
      <w:proofErr w:type="spellEnd"/>
      <w:r w:rsidRPr="00E2148A">
        <w:rPr>
          <w:b/>
          <w:lang w:val="en-GB"/>
        </w:rPr>
        <w:t xml:space="preserve"> </w:t>
      </w:r>
      <w:proofErr w:type="spellStart"/>
      <w:r w:rsidRPr="00E2148A">
        <w:rPr>
          <w:b/>
          <w:lang w:val="en-GB"/>
        </w:rPr>
        <w:t>İlişki</w:t>
      </w:r>
      <w:proofErr w:type="spellEnd"/>
      <w:r w:rsidRPr="00E2148A">
        <w:rPr>
          <w:b/>
          <w:lang w:val="en-GB"/>
        </w:rPr>
        <w:t xml:space="preserve"> </w:t>
      </w:r>
      <w:proofErr w:type="spellStart"/>
      <w:r w:rsidRPr="00E2148A">
        <w:rPr>
          <w:b/>
          <w:lang w:val="en-GB"/>
        </w:rPr>
        <w:t>Var</w:t>
      </w:r>
      <w:proofErr w:type="spellEnd"/>
      <w:r w:rsidRPr="00E2148A">
        <w:rPr>
          <w:b/>
          <w:lang w:val="en-GB"/>
        </w:rPr>
        <w:t xml:space="preserve"> </w:t>
      </w:r>
      <w:proofErr w:type="spellStart"/>
      <w:r w:rsidRPr="00E2148A">
        <w:rPr>
          <w:b/>
          <w:lang w:val="en-GB"/>
        </w:rPr>
        <w:t>mıdır</w:t>
      </w:r>
      <w:proofErr w:type="spellEnd"/>
      <w:r w:rsidRPr="00E2148A">
        <w:rPr>
          <w:b/>
          <w:lang w:val="en-GB"/>
        </w:rPr>
        <w:t>?</w:t>
      </w:r>
      <w:proofErr w:type="gramEnd"/>
      <w:r w:rsidRPr="00E2148A">
        <w:rPr>
          <w:b/>
          <w:lang w:val="en-GB"/>
        </w:rPr>
        <w:t xml:space="preserve"> 2000-2019 </w:t>
      </w:r>
      <w:proofErr w:type="spellStart"/>
      <w:r w:rsidRPr="00E2148A">
        <w:rPr>
          <w:b/>
          <w:lang w:val="en-GB"/>
        </w:rPr>
        <w:t>Dönemine</w:t>
      </w:r>
      <w:proofErr w:type="spellEnd"/>
      <w:r w:rsidRPr="00E2148A">
        <w:rPr>
          <w:b/>
          <w:lang w:val="en-GB"/>
        </w:rPr>
        <w:t xml:space="preserve"> Ait </w:t>
      </w:r>
      <w:proofErr w:type="spellStart"/>
      <w:r w:rsidRPr="00E2148A">
        <w:rPr>
          <w:b/>
          <w:lang w:val="en-GB"/>
        </w:rPr>
        <w:t>Bir</w:t>
      </w:r>
      <w:proofErr w:type="spellEnd"/>
      <w:r w:rsidRPr="00E2148A">
        <w:rPr>
          <w:b/>
          <w:lang w:val="en-GB"/>
        </w:rPr>
        <w:t xml:space="preserve"> </w:t>
      </w:r>
      <w:proofErr w:type="spellStart"/>
      <w:r w:rsidRPr="00E2148A">
        <w:rPr>
          <w:b/>
          <w:lang w:val="en-GB"/>
        </w:rPr>
        <w:t>Çalışma</w:t>
      </w:r>
      <w:proofErr w:type="spellEnd"/>
    </w:p>
    <w:p w14:paraId="5663FB3E" w14:textId="77777777" w:rsidR="00C43C34" w:rsidRPr="00D74147" w:rsidRDefault="00C43C34" w:rsidP="00C43C34">
      <w:pPr>
        <w:spacing w:before="240" w:after="240"/>
        <w:ind w:left="540" w:hanging="540"/>
        <w:jc w:val="center"/>
        <w:rPr>
          <w:b/>
        </w:rPr>
      </w:pPr>
      <w:r w:rsidRPr="00D74147">
        <w:rPr>
          <w:b/>
        </w:rPr>
        <w:t xml:space="preserve">Giriş </w:t>
      </w:r>
    </w:p>
    <w:p w14:paraId="54AA565C" w14:textId="77777777" w:rsidR="00C43C34" w:rsidRPr="00D74147" w:rsidRDefault="00C43C34" w:rsidP="00B323E6">
      <w:pPr>
        <w:spacing w:before="120" w:after="120"/>
        <w:ind w:firstLine="709"/>
        <w:jc w:val="both"/>
      </w:pPr>
      <w:r w:rsidRPr="00D74147">
        <w:t xml:space="preserve">Savunma harcamaları, kamu harcamaları arasında sıklıkla eleştirilen bileşenlerinden biridir. Bu nedenle, savunma harcamalarının incelenmesi genel olarak iktisat ve özel olarak savunma ekonomisi için önemli bir alandır (Kumar, 2017). Ülkeler temelde askerî harcamaları kendi istek ve amaçlarına göre tanımlama konusunda farklı düşünseler de genel anlamda askerî harcama, bir ülke tarafından savunma amaçlı silahlı kuvvetleri ve diğer temel hizmetleri sürdürmek için tahsis edilen mali kaynak miktarıdır (SIPRI, 2016). NATO savunma harcamalarını, ulusal bir hükûmet tarafından özellikle silahlı kuvvetlerinin, müttefiklerin veya ittifakın ihtiyaçlarını karşılamak için yapılan ödemeler olarak tanımlamaktadır. </w:t>
      </w:r>
    </w:p>
    <w:p w14:paraId="25BFE349" w14:textId="77777777" w:rsidR="00C43C34" w:rsidRPr="00D74147" w:rsidRDefault="00C43C34" w:rsidP="00B323E6">
      <w:pPr>
        <w:spacing w:before="120" w:after="120"/>
        <w:ind w:firstLine="709"/>
        <w:jc w:val="both"/>
      </w:pPr>
      <w:r w:rsidRPr="00D74147">
        <w:t>İlk bakışta savunma harcamalarının ülkelerin mevcut ekonomik büyümeleri üzerinde olumsuz bir etkisi olduğu düşünülse de aslında bu tür harcamaların ekonomik büyümeyi destekleyebileceği de ifade edilmektedir (Benoit, 1978). Savunma harcamalarının ülke ekonomilerinin üzerinde, özellikle altyapı, teknolojik ilerleme ve insan sermayesi oluşumu ile ilgili olarak birkaç olası olumlu dış etkileri olduğu değerlendirilmektedir (Ram, 1995). Özellikle savunmaya ayrılan kaynakların savunma teknolojileri alanında kullanılması Araştırma- Geliştirme (Ar-Ge) faaliyetlerine hız kazandırmakta ve Ar-Ge çalışmaları, ileri sanayi ülkelerinin çoğunda yeni stratejik kavramların uygulanmasında önemli rol oynamaktadır (</w:t>
      </w:r>
      <w:proofErr w:type="spellStart"/>
      <w:r w:rsidRPr="00D74147">
        <w:t>Altmann</w:t>
      </w:r>
      <w:proofErr w:type="spellEnd"/>
      <w:r w:rsidRPr="00D74147">
        <w:t xml:space="preserve"> vd</w:t>
      </w:r>
      <w:proofErr w:type="gramStart"/>
      <w:r w:rsidRPr="00D74147">
        <w:t>.,</w:t>
      </w:r>
      <w:proofErr w:type="gramEnd"/>
      <w:r w:rsidRPr="00D74147">
        <w:t xml:space="preserve"> 1998). Bu kapsamda sivil teknolojilerin açık yenilik anlayışıyla savunma alanındaki Ar-Ge faaliyetlerinde kullanılması, yine aynı düşünce ile savunma alanındaki özellikle güdümlü temel daha sonraki uygulamalı ve deneysel araştırmalar safhasında elde edilen teknolojik bilgilerin sivil alanda kullanımını ön plana çıkarmıştır (EU </w:t>
      </w:r>
      <w:proofErr w:type="spellStart"/>
      <w:r w:rsidRPr="00D74147">
        <w:t>Commission</w:t>
      </w:r>
      <w:proofErr w:type="spellEnd"/>
      <w:r w:rsidRPr="00D74147">
        <w:t>, 2013). Örneğin lazer silahlarının üretilmesine yönelik, lazer ışınlarının çalışma prensipleri konusundaki Ar-Ge faaliyetlerinden elde edilen bilgilerin sivil sektördeki sağlık alanında da kullanımını beraberinde getirebilmektedir. Bu anlayış savunma alanında yapılan harcama ve kullanılan kaynakların başka alanlarda kullanımına (</w:t>
      </w:r>
      <w:proofErr w:type="spellStart"/>
      <w:r w:rsidRPr="00D74147">
        <w:t>dual-use</w:t>
      </w:r>
      <w:proofErr w:type="spellEnd"/>
      <w:r w:rsidRPr="00D74147">
        <w:t>)  fırsat vermektedir (</w:t>
      </w:r>
      <w:proofErr w:type="spellStart"/>
      <w:r w:rsidRPr="00D74147">
        <w:t>Meunier</w:t>
      </w:r>
      <w:proofErr w:type="spellEnd"/>
      <w:r w:rsidRPr="00D74147">
        <w:t xml:space="preserve">, 2019). ABD başta olmak üzere </w:t>
      </w:r>
      <w:proofErr w:type="spellStart"/>
      <w:r w:rsidRPr="00D74147">
        <w:t>pekçok</w:t>
      </w:r>
      <w:proofErr w:type="spellEnd"/>
      <w:r w:rsidRPr="00D74147">
        <w:t xml:space="preserve"> gelişmiş ülke bu yaklaşım ile savunma harcamalarının ülke bütçeleri üzerindeki olumsuz etkilerini azaltarak, fırsata çevirme imkânı sağlamıştır.</w:t>
      </w:r>
    </w:p>
    <w:p w14:paraId="4D7F3585" w14:textId="77777777" w:rsidR="00C43C34" w:rsidRPr="00D74147" w:rsidRDefault="00C43C34" w:rsidP="00B323E6">
      <w:pPr>
        <w:spacing w:before="240" w:after="240"/>
        <w:ind w:firstLine="709"/>
        <w:jc w:val="both"/>
      </w:pPr>
      <w:r w:rsidRPr="00D74147">
        <w:t xml:space="preserve">Savunma harcamalarının doğru değerlendirildiğinde, ülkelere faydalı olabileceği gerçeğinden hareketle bu araştırma ülkelerin savunma </w:t>
      </w:r>
      <w:r w:rsidRPr="00D74147">
        <w:lastRenderedPageBreak/>
        <w:t xml:space="preserve">harcamalarının savunma ihracatlarıyla olan ilişkisini ortaya koymayı amaçlamaktadır. Araştırmanın ülkelerin savunma harcamalarını bir yük olarak görmemesi ve söz konusu savunmaya ayrılan kaynak ve harcamaların aslında fırsata çevrilerek başta savunma ihracatı olmak üzere farklı sektörlerdeki ihracata olumlu katkıları olabileceği gerçeğini göstermesi açısından önemli olduğu değerlendirilmektedir. Bu kapsamda Stockholm International </w:t>
      </w:r>
      <w:proofErr w:type="spellStart"/>
      <w:r w:rsidRPr="00D74147">
        <w:t>Peace</w:t>
      </w:r>
      <w:proofErr w:type="spellEnd"/>
      <w:r w:rsidRPr="00D74147">
        <w:t xml:space="preserve"> </w:t>
      </w:r>
      <w:proofErr w:type="spellStart"/>
      <w:r w:rsidRPr="00D74147">
        <w:t>Research</w:t>
      </w:r>
      <w:proofErr w:type="spellEnd"/>
      <w:r w:rsidRPr="00D74147">
        <w:t xml:space="preserve"> </w:t>
      </w:r>
      <w:proofErr w:type="spellStart"/>
      <w:r w:rsidRPr="00D74147">
        <w:t>Institute</w:t>
      </w:r>
      <w:proofErr w:type="spellEnd"/>
      <w:r w:rsidRPr="00D74147">
        <w:t xml:space="preserve"> (SIPRI)’</w:t>
      </w:r>
      <w:proofErr w:type="spellStart"/>
      <w:r w:rsidRPr="00D74147">
        <w:t>nin</w:t>
      </w:r>
      <w:proofErr w:type="spellEnd"/>
      <w:r w:rsidRPr="00D74147">
        <w:t xml:space="preserve"> veri tabanında yer alan ve 2000-2019 yılları arasında dünyada savunma harcamaları en yüksek olan 30 ülke verileri ele alınmıştır. Araştırmada ülkelere ait söz konusu ikincil veriler, zaman serisi şeklinde ele alınarak ilgili ülkelerin 2000 yılından başlayarak 2019 yılına kadar olan hem savunma harcamaları hem de silah ihracatlarına bakılarak, varsa aralarındaki ilişki düzeyi ortaya konmaya çalışılmıştır. Öncelikle, söz konusu 30 ülkenin savunma harcamaları ile savunma ihracatları ile ilgili </w:t>
      </w:r>
      <w:proofErr w:type="spellStart"/>
      <w:r w:rsidRPr="00D74147">
        <w:t>betimsel</w:t>
      </w:r>
      <w:proofErr w:type="spellEnd"/>
      <w:r w:rsidRPr="00D74147">
        <w:t xml:space="preserve"> istatistikler tablo ve şekiller üzerinde gösterilmiş ve yapılan analizler sonucunda elde edilen bulgular değerlendirilmiş ve tartışılmıştır. Ayrıca yine bulgu ve değerlendirme sonuçlarına göre ülkelerin güvenliklerini sağlama konusunda yapmış oldukları savunma harcamalarına yönelik ileri dönük ve teknolojik gelişmeleri de içine alan </w:t>
      </w:r>
      <w:proofErr w:type="gramStart"/>
      <w:r w:rsidRPr="00D74147">
        <w:t>projeksiyonlar</w:t>
      </w:r>
      <w:proofErr w:type="gramEnd"/>
      <w:r w:rsidRPr="00D74147">
        <w:t xml:space="preserve"> yaparak ülkelere bazı önerilerde bulunulmuştur. </w:t>
      </w:r>
    </w:p>
    <w:p w14:paraId="222E6F63" w14:textId="77777777" w:rsidR="00C43C34" w:rsidRPr="00D74147" w:rsidRDefault="00C43C34" w:rsidP="00B323E6">
      <w:pPr>
        <w:spacing w:before="240" w:after="240"/>
        <w:jc w:val="center"/>
        <w:rPr>
          <w:b/>
        </w:rPr>
      </w:pPr>
      <w:r w:rsidRPr="00D74147">
        <w:rPr>
          <w:b/>
        </w:rPr>
        <w:t>Savunma Harcamalarının Ekonomiye Etkileri</w:t>
      </w:r>
    </w:p>
    <w:p w14:paraId="6A73E25C" w14:textId="77777777" w:rsidR="00C43C34" w:rsidRPr="00D74147" w:rsidRDefault="00C43C34" w:rsidP="00B323E6">
      <w:pPr>
        <w:spacing w:before="120" w:after="120"/>
        <w:ind w:firstLine="709"/>
        <w:jc w:val="both"/>
      </w:pPr>
      <w:r w:rsidRPr="00D74147">
        <w:t xml:space="preserve">Savunma harcamalarının ekonomiye etkileri ile ilgili en dikkat çekici çalışmalardan birisi Benoit (1973, 1980) tarafından gerçekleştirilmiş ve iki değişken arasında pozitif ilişkiyi ortaya koymuştur. Benoit, gelişmekte olan ülkeler üzerinde yaptığı çalışmasında daha fazla savunma harcaması yapan ülkelerin daha yüksek ekonomik büyüme performansına sahip oldukları sonucuna ulaşmıştır. </w:t>
      </w:r>
      <w:proofErr w:type="spellStart"/>
      <w:r w:rsidRPr="00D74147">
        <w:t>Benoit’in</w:t>
      </w:r>
      <w:proofErr w:type="spellEnd"/>
      <w:r w:rsidRPr="00D74147">
        <w:t xml:space="preserve"> bu çarpıcı sonuçlarından sonra ise özellikle daha az gelişmiş ülkeler ile ilgili farklı sonuçlara ulaşan pek çok </w:t>
      </w:r>
      <w:proofErr w:type="gramStart"/>
      <w:r w:rsidRPr="00D74147">
        <w:t>ampirik</w:t>
      </w:r>
      <w:proofErr w:type="gramEnd"/>
      <w:r w:rsidRPr="00D74147">
        <w:t xml:space="preserve"> çalışma yapılmıştır. İki değişkenin ilişkisi ile ilgili yazın incelendiğinde sonuçların genel olarak karşıt sonuçlarla olsa dahi anlamlı ilişkiler ortaya koyan ve herhangi bir anlamlı ilişkiye ulaşamayan çalışmalar olmak üzere iki grupta toplandığı görülmektedir. İlk olarak, iki değişken arasında anlamlı ilişkiye ulaşan çalışmalardan bir kısmı bu ilişkinin askerî harcamalardan ekonomik büyümeye doğru olduğunu ifade ederken (</w:t>
      </w:r>
      <w:proofErr w:type="spellStart"/>
      <w:r w:rsidRPr="00D74147">
        <w:t>Dakurah</w:t>
      </w:r>
      <w:proofErr w:type="spellEnd"/>
      <w:r w:rsidRPr="00D74147">
        <w:t xml:space="preserve"> et al</w:t>
      </w:r>
      <w:proofErr w:type="gramStart"/>
      <w:r w:rsidRPr="00D74147">
        <w:t>.,</w:t>
      </w:r>
      <w:proofErr w:type="gramEnd"/>
      <w:r w:rsidRPr="00D74147">
        <w:t xml:space="preserve"> 2001: 652; </w:t>
      </w:r>
      <w:proofErr w:type="spellStart"/>
      <w:r w:rsidRPr="00D74147">
        <w:t>Deger</w:t>
      </w:r>
      <w:proofErr w:type="spellEnd"/>
      <w:r w:rsidRPr="00D74147">
        <w:t xml:space="preserve">, 1986: 181-182; </w:t>
      </w:r>
      <w:proofErr w:type="spellStart"/>
      <w:r w:rsidRPr="00D74147">
        <w:t>Dunne</w:t>
      </w:r>
      <w:proofErr w:type="spellEnd"/>
      <w:r w:rsidRPr="00D74147">
        <w:t xml:space="preserve"> et al., 2005; Hassan et al., 2003; Sezgin, 2000, 2001; </w:t>
      </w:r>
      <w:proofErr w:type="spellStart"/>
      <w:r w:rsidRPr="00D74147">
        <w:t>Biswas</w:t>
      </w:r>
      <w:proofErr w:type="spellEnd"/>
      <w:r w:rsidRPr="00D74147">
        <w:t xml:space="preserve">, 1992 </w:t>
      </w:r>
      <w:proofErr w:type="spellStart"/>
      <w:r w:rsidRPr="00D74147">
        <w:t>and</w:t>
      </w:r>
      <w:proofErr w:type="spellEnd"/>
      <w:r w:rsidRPr="00D74147">
        <w:t xml:space="preserve"> </w:t>
      </w:r>
      <w:proofErr w:type="spellStart"/>
      <w:r w:rsidRPr="00D74147">
        <w:t>Dunne</w:t>
      </w:r>
      <w:proofErr w:type="spellEnd"/>
      <w:r w:rsidRPr="00D74147">
        <w:t xml:space="preserve"> et al., 1998); söz konusu nedensellik ilişkisinin ekonomik büyümeden askerî harcamalara doğru olduğu sonucuna ulaşan çalışmalar da bulunmaktadır (</w:t>
      </w:r>
      <w:proofErr w:type="spellStart"/>
      <w:r w:rsidRPr="00D74147">
        <w:t>Gokmenoğlu</w:t>
      </w:r>
      <w:proofErr w:type="spellEnd"/>
      <w:r w:rsidRPr="00D74147">
        <w:t xml:space="preserve"> et al., 2015; </w:t>
      </w:r>
      <w:proofErr w:type="spellStart"/>
      <w:r w:rsidRPr="00D74147">
        <w:t>Topcu</w:t>
      </w:r>
      <w:proofErr w:type="spellEnd"/>
      <w:r w:rsidRPr="00D74147">
        <w:t xml:space="preserve"> ve Aras, 2013; </w:t>
      </w:r>
      <w:proofErr w:type="spellStart"/>
      <w:r w:rsidRPr="00D74147">
        <w:t>Kollias</w:t>
      </w:r>
      <w:proofErr w:type="spellEnd"/>
      <w:r w:rsidRPr="00D74147">
        <w:t xml:space="preserve"> vd., 2004). Diğer yandan, bazı araştırmacılar (Korkmaz, 2015; </w:t>
      </w:r>
      <w:proofErr w:type="spellStart"/>
      <w:r w:rsidRPr="00D74147">
        <w:t>Deger</w:t>
      </w:r>
      <w:proofErr w:type="spellEnd"/>
      <w:r w:rsidRPr="00D74147">
        <w:t xml:space="preserve"> ve Smith, 1983, 1985; </w:t>
      </w:r>
      <w:proofErr w:type="spellStart"/>
      <w:r w:rsidRPr="00D74147">
        <w:t>Heo</w:t>
      </w:r>
      <w:proofErr w:type="spellEnd"/>
      <w:r w:rsidRPr="00D74147">
        <w:t xml:space="preserve">, 1998; </w:t>
      </w:r>
      <w:proofErr w:type="spellStart"/>
      <w:r w:rsidRPr="00D74147">
        <w:t>Khalid</w:t>
      </w:r>
      <w:proofErr w:type="spellEnd"/>
      <w:r w:rsidRPr="00D74147">
        <w:t xml:space="preserve"> vd</w:t>
      </w:r>
      <w:proofErr w:type="gramStart"/>
      <w:r w:rsidRPr="00D74147">
        <w:t>.,</w:t>
      </w:r>
      <w:proofErr w:type="gramEnd"/>
      <w:r w:rsidRPr="00D74147">
        <w:t xml:space="preserve"> 2015; </w:t>
      </w:r>
      <w:proofErr w:type="spellStart"/>
      <w:r w:rsidRPr="00D74147">
        <w:t>Dunne</w:t>
      </w:r>
      <w:proofErr w:type="spellEnd"/>
      <w:r w:rsidRPr="00D74147">
        <w:t xml:space="preserve"> vd., 1999; </w:t>
      </w:r>
      <w:proofErr w:type="spellStart"/>
      <w:r w:rsidRPr="00D74147">
        <w:t>Cappelen</w:t>
      </w:r>
      <w:proofErr w:type="spellEnd"/>
      <w:r w:rsidRPr="00D74147">
        <w:t xml:space="preserve"> vd., 1984) da iki değişken arasında anlamlı ilişkiyi askerî </w:t>
      </w:r>
      <w:r w:rsidRPr="00D74147">
        <w:lastRenderedPageBreak/>
        <w:t xml:space="preserve">harcamaların ekonomik büyümeye negatif etkisi ile ortaya koymuştur. İkinci olarak, </w:t>
      </w:r>
      <w:proofErr w:type="spellStart"/>
      <w:r w:rsidRPr="00D74147">
        <w:t>Kollias</w:t>
      </w:r>
      <w:proofErr w:type="spellEnd"/>
      <w:r w:rsidRPr="00D74147">
        <w:t xml:space="preserve"> ve </w:t>
      </w:r>
      <w:proofErr w:type="spellStart"/>
      <w:r w:rsidRPr="00D74147">
        <w:t>Makrydakis</w:t>
      </w:r>
      <w:proofErr w:type="spellEnd"/>
      <w:r w:rsidRPr="00D74147">
        <w:t xml:space="preserve"> (1997), </w:t>
      </w:r>
      <w:proofErr w:type="spellStart"/>
      <w:r w:rsidRPr="00D74147">
        <w:t>Biswas</w:t>
      </w:r>
      <w:proofErr w:type="spellEnd"/>
      <w:r w:rsidRPr="00D74147">
        <w:t xml:space="preserve"> ve Ram (1986); </w:t>
      </w:r>
      <w:proofErr w:type="spellStart"/>
      <w:r w:rsidRPr="00D74147">
        <w:t>Dakurah</w:t>
      </w:r>
      <w:proofErr w:type="spellEnd"/>
      <w:r w:rsidRPr="00D74147">
        <w:t xml:space="preserve"> vd</w:t>
      </w:r>
      <w:proofErr w:type="gramStart"/>
      <w:r w:rsidRPr="00D74147">
        <w:t>.,</w:t>
      </w:r>
      <w:proofErr w:type="gramEnd"/>
      <w:r w:rsidRPr="00D74147">
        <w:t xml:space="preserve"> (2001), </w:t>
      </w:r>
      <w:proofErr w:type="spellStart"/>
      <w:r w:rsidRPr="00D74147">
        <w:t>Pradhan</w:t>
      </w:r>
      <w:proofErr w:type="spellEnd"/>
      <w:r w:rsidRPr="00D74147">
        <w:t xml:space="preserve">, (2010) ve </w:t>
      </w:r>
      <w:proofErr w:type="spellStart"/>
      <w:r w:rsidRPr="00D74147">
        <w:t>Abdel-Kalek</w:t>
      </w:r>
      <w:proofErr w:type="spellEnd"/>
      <w:r w:rsidRPr="00D74147">
        <w:t xml:space="preserve"> vd., (2020) ise iki değişken arasında anlamlı bir ilişkiye ulaşamamıştır.</w:t>
      </w:r>
    </w:p>
    <w:p w14:paraId="7ABFC281" w14:textId="77777777" w:rsidR="00C43C34" w:rsidRPr="00D74147" w:rsidRDefault="00C43C34" w:rsidP="00B323E6">
      <w:pPr>
        <w:spacing w:before="120" w:after="120"/>
        <w:ind w:firstLine="709"/>
        <w:jc w:val="both"/>
      </w:pPr>
      <w:r w:rsidRPr="00D74147">
        <w:t xml:space="preserve">2000-2019 yılları arasında </w:t>
      </w:r>
      <w:proofErr w:type="gramStart"/>
      <w:r w:rsidRPr="00D74147">
        <w:t>kümülatif</w:t>
      </w:r>
      <w:proofErr w:type="gramEnd"/>
      <w:r w:rsidRPr="00D74147">
        <w:t xml:space="preserve"> en yüksek savunma harcaması gerçekleştiren 30 ülke arasında birinci sıradaki ülke yakın takipçisi olan Çin’in beş katı daha fazla harcama ile Amerika Birleşik Devletleri’dir. ABD’nin savunma harcamalarındaki liderliğinin temel nedeni ise ABD’nin NATO ülkeleri arasında savunmaya en fazla kaynak ayıran ülke olmasıdır (</w:t>
      </w:r>
      <w:proofErr w:type="spellStart"/>
      <w:r w:rsidRPr="00D74147">
        <w:t>Aufrant</w:t>
      </w:r>
      <w:proofErr w:type="spellEnd"/>
      <w:r w:rsidRPr="00D74147">
        <w:t xml:space="preserve">, 1999). </w:t>
      </w:r>
    </w:p>
    <w:p w14:paraId="2995BBF6" w14:textId="77777777" w:rsidR="00C43C34" w:rsidRPr="00D74147" w:rsidRDefault="00C43C34" w:rsidP="00B323E6">
      <w:pPr>
        <w:spacing w:before="120" w:after="120"/>
        <w:ind w:firstLine="709"/>
        <w:jc w:val="both"/>
      </w:pPr>
      <w:r w:rsidRPr="00D74147">
        <w:t>Söz konusu listedeki özellikle ilk 10 ülke (sırasıyla ABD, Çin, İngiltere, Rusya, Japonya, Fransa, Suudi Arabistan, Almanya, Hindistan ve Güney Kore) ekonomik gücün savunma harcamasındaki belirleyici rolünü ortaya koymaktadır. Diğer yandan, savunma harcamasının büyüklüğünden öte aslında daha önemli olan bu harcamaların bağlamıdır. Öyle ki bu harcamaların savunma ihtiyaçlarının yerli üretimine ne oranda yansıdığı miktarından daha önemlidir. Bu bağlamda, savunma harcamalarının doğrudan savunma ithalatına aktarıldığı yoksa temel olarak yerli üretime mi yönlendirildiği oldukça kritiktir. Bunun sebebi ise savunma bütçesini özellikle yerli üretime harcayan ülkelerin öncelikle kendi ihtiyaçlarını giderip belli bir aşamadan sonra ihracatçı konumuna geçecekleri değerlendirilmektedir.</w:t>
      </w:r>
    </w:p>
    <w:p w14:paraId="705891D3" w14:textId="77777777" w:rsidR="00C43C34" w:rsidRPr="00D74147" w:rsidRDefault="00C43C34" w:rsidP="00B323E6">
      <w:pPr>
        <w:spacing w:before="120" w:after="120"/>
        <w:ind w:firstLine="709"/>
        <w:jc w:val="both"/>
      </w:pPr>
      <w:r w:rsidRPr="00D74147">
        <w:t xml:space="preserve">2000-2019 yılları arasında en çok silah ihracatı yapan ülkelere bakıldığında ise ABD, Rusya, Fransa, Almanya, İngiltere ve İtalya’nın ilk 10 sırada olduğu görülmektedir. Söz konusu ülkelerin aynı zamanda dünyanın en gelişmiş ülkeleri arasında olduğu da düşünülürse savunma sanayinin ülke ekonomileri için ne kadar cazip olduğu da anlaşılacaktır. Dahası, somut herhangi bir dış tehditle karşı karşıya olmayan İsveç, İtalya ve İspanya gibi ülkelerin yüksek savunma ihracat oranları bu sektörün ekonomik değerini ayrıca ortaya koymaktadır. </w:t>
      </w:r>
    </w:p>
    <w:p w14:paraId="10DF341B" w14:textId="77777777" w:rsidR="00C43C34" w:rsidRPr="00D74147" w:rsidRDefault="00C43C34" w:rsidP="00B323E6">
      <w:pPr>
        <w:spacing w:before="240" w:after="240"/>
        <w:ind w:firstLine="709"/>
        <w:jc w:val="both"/>
      </w:pPr>
      <w:r w:rsidRPr="00D74147">
        <w:t xml:space="preserve">Yukarıda ifade edilen silah ihracatında lider ülkeler göz önünde bulundurulduğunda ülkelerin devlet bütçesinden savunma alanına ayrılan pay arttıkça öncelikle ülkenin kendi savunma ihtiyaçlarını gidermek üzere yerli ve milli üretimi gerçekleştirecekleri ve daha sonrasında da yerli savunma ürünlerinin ihracatına başlayarak ekonomik büyümeye katkı sağlayabileceklerini değerlendirmekteyiz. </w:t>
      </w:r>
    </w:p>
    <w:p w14:paraId="201AFB38" w14:textId="77777777" w:rsidR="00F10EED" w:rsidRDefault="00F10EED" w:rsidP="00B323E6">
      <w:pPr>
        <w:spacing w:before="240" w:after="240"/>
        <w:jc w:val="center"/>
        <w:rPr>
          <w:rStyle w:val="GOVDEMETNIChar1"/>
          <w:rFonts w:eastAsiaTheme="minorEastAsia"/>
          <w:b/>
          <w:bCs/>
          <w:lang w:val="tr-TR"/>
        </w:rPr>
      </w:pPr>
    </w:p>
    <w:p w14:paraId="4624507C" w14:textId="77777777" w:rsidR="00F10EED" w:rsidRDefault="00F10EED" w:rsidP="00B323E6">
      <w:pPr>
        <w:spacing w:before="240" w:after="240"/>
        <w:jc w:val="center"/>
        <w:rPr>
          <w:rStyle w:val="GOVDEMETNIChar1"/>
          <w:rFonts w:eastAsiaTheme="minorEastAsia"/>
          <w:b/>
          <w:bCs/>
          <w:lang w:val="tr-TR"/>
        </w:rPr>
      </w:pPr>
    </w:p>
    <w:p w14:paraId="2E5B5262" w14:textId="77777777" w:rsidR="00C43C34" w:rsidRPr="00D74147" w:rsidRDefault="00C43C34" w:rsidP="00B323E6">
      <w:pPr>
        <w:spacing w:before="240" w:after="240"/>
        <w:jc w:val="center"/>
        <w:rPr>
          <w:rStyle w:val="GOVDEMETNIChar1"/>
          <w:rFonts w:eastAsiaTheme="minorEastAsia"/>
          <w:b/>
          <w:bCs/>
          <w:lang w:val="tr-TR"/>
        </w:rPr>
      </w:pPr>
      <w:r w:rsidRPr="00D74147">
        <w:rPr>
          <w:rStyle w:val="GOVDEMETNIChar1"/>
          <w:rFonts w:eastAsiaTheme="minorEastAsia"/>
          <w:b/>
          <w:bCs/>
          <w:lang w:val="tr-TR"/>
        </w:rPr>
        <w:lastRenderedPageBreak/>
        <w:t>Yöntem</w:t>
      </w:r>
    </w:p>
    <w:p w14:paraId="007449EE" w14:textId="77777777" w:rsidR="00C43C34" w:rsidRPr="00D74147" w:rsidRDefault="00C43C34" w:rsidP="00B323E6">
      <w:pPr>
        <w:spacing w:before="120" w:after="120"/>
        <w:ind w:firstLine="709"/>
        <w:jc w:val="both"/>
      </w:pPr>
      <w:r w:rsidRPr="00D74147">
        <w:rPr>
          <w:rStyle w:val="GOVDEMETNIChar1"/>
          <w:rFonts w:eastAsiaTheme="minorEastAsia"/>
          <w:b/>
          <w:bCs/>
          <w:lang w:val="tr-TR"/>
        </w:rPr>
        <w:tab/>
      </w:r>
      <w:r w:rsidRPr="00D74147">
        <w:t xml:space="preserve">Bu araştırmada </w:t>
      </w:r>
      <w:proofErr w:type="spellStart"/>
      <w:r w:rsidRPr="00D74147">
        <w:t>SIPRI’den</w:t>
      </w:r>
      <w:proofErr w:type="spellEnd"/>
      <w:r w:rsidRPr="00D74147">
        <w:t xml:space="preserve"> elde edilen 2000-2019 yılları arasında en çok </w:t>
      </w:r>
      <w:proofErr w:type="gramStart"/>
      <w:r w:rsidRPr="00D74147">
        <w:t>kümülatif</w:t>
      </w:r>
      <w:proofErr w:type="gramEnd"/>
      <w:r w:rsidRPr="00D74147">
        <w:t xml:space="preserve"> askerî harcama gerçekleştiren 30 ülkeye ait zaman serisi veri seti kullanılmıştır. 30 ülkeye ait Askerî Harcamalar ve Silah İhracatı arasındaki ilişki bu dönemi kapsayacak şekilde Korelasyon Analizi ile test edilmiştir. </w:t>
      </w:r>
    </w:p>
    <w:p w14:paraId="0844D827" w14:textId="77777777" w:rsidR="00C43C34" w:rsidRPr="00D74147" w:rsidRDefault="00C43C34" w:rsidP="00B323E6">
      <w:pPr>
        <w:spacing w:before="240" w:after="240"/>
        <w:ind w:firstLine="709"/>
        <w:jc w:val="both"/>
      </w:pPr>
      <w:r w:rsidRPr="00D74147">
        <w:t xml:space="preserve">Korelasyon Analizi sonuçlarına göre Türkiye, Çin, Güney Kore, Hindistan, ABD, Avustralya, Rusya, Norveç ve İspanya olmak üzere 9 ülke için Askerî Harcama ve Silah İhracatı arasında aynı yönde anlamlı ilişki söz konudur. Türkiye, Çin ve Güney Kore için bu ilişki pozitif yönde yüksek düzeyde gerçekleşmişken (0.70-0.90), Hindistan, ABD, Avustralya, Rusya, Norveç ve İspanya için bu ilişki ise pozitif yönde orta düzeyde tespit edilmiştir. Diğer yandan, </w:t>
      </w:r>
      <w:proofErr w:type="spellStart"/>
      <w:r w:rsidRPr="00D74147">
        <w:t>Kolombia</w:t>
      </w:r>
      <w:proofErr w:type="spellEnd"/>
      <w:r w:rsidRPr="00D74147">
        <w:t>, Tayvan, Suudi Arabistan, Pakistan, İran, Polonya, Brezilya, Singapur, Japonya, Yunanistan, Kanada, İsveç, Hollanda, İsrail, İtalya, Fransa, Almanya ve İngiltere için iki değişken arasında anlamlı ilişki tespit edilememiştir. Bilhassa belirtilen dönemde Türkiye, Çin ve Güney Kore için savunma harcamaları arttıkça daha fazla silah ihracatı gerçekleştirdikleri düşünülebilir.</w:t>
      </w:r>
    </w:p>
    <w:p w14:paraId="5424F57C" w14:textId="77777777" w:rsidR="00C43C34" w:rsidRPr="00D74147" w:rsidRDefault="00C43C34" w:rsidP="00B323E6">
      <w:pPr>
        <w:spacing w:before="240" w:after="240"/>
        <w:ind w:firstLine="709"/>
        <w:jc w:val="center"/>
        <w:rPr>
          <w:b/>
        </w:rPr>
      </w:pPr>
      <w:r w:rsidRPr="00D74147">
        <w:rPr>
          <w:b/>
        </w:rPr>
        <w:t>Sonuç</w:t>
      </w:r>
    </w:p>
    <w:p w14:paraId="28EA668F" w14:textId="77777777" w:rsidR="00C43C34" w:rsidRPr="00D74147" w:rsidRDefault="00C43C34" w:rsidP="00B323E6">
      <w:pPr>
        <w:spacing w:before="240" w:after="240"/>
        <w:ind w:firstLine="709"/>
        <w:jc w:val="both"/>
      </w:pPr>
      <w:r w:rsidRPr="00D74147">
        <w:t xml:space="preserve">Bu çalışma son 20 yılda askerî harcamalar ve silah ihracatı arasında ülkeler açısından anlamlı bir ilişki olup olmadığını belirlemek üzere yapılmıştır. Korelasyon analizi sonuçlarına göre 9 ülke için (Türkiye, Çin, Güney Kore, Hindistan, ABD, Avustralya, Rusya, Norveç ve İspanya) askerî harcamalar ile silah ihracatı arasında bazı ülkeler için orta bazıları içinde daha yüksek pozitif düzeyde anlamlı bir ilişki olduğu görülmüştür. Söz konusu 9 ülkede askerî harcamalar arttıkça silah ihracatının da arttığı düşünülebilir. Bu ülkelerden doğu ve batı arasında köprü vazifesi gören, çatışma alanlarında sınırlara sahip ve NATO üyesi olan Türkiye için askerî harcamaların ulusal askerî ürünler üretiminde kullanıldığı ve bu durumun silah ihracatı oranlarına pozitif yansıdığı değerlendirilmektedir. Türkiye’nin aksine somut bir yakın terör tehdidi ile karşı karşıya olmayan Norveç gibi ülkelerin silah ihracatı düzeyi de dikkat çekicidir. Dolayısıyla savunma harcamalarının bir devlet için temel olarak ulusal güvenlik odaklı gelişirken diğeri için ihracat (ekonomik) odaklı gerçekleşebildiği düşünülebilir. </w:t>
      </w:r>
    </w:p>
    <w:p w14:paraId="436D4946" w14:textId="77777777" w:rsidR="00C43C34" w:rsidRPr="00D74147" w:rsidRDefault="00C43C34" w:rsidP="00B323E6">
      <w:pPr>
        <w:spacing w:before="120" w:after="120"/>
        <w:ind w:firstLine="709"/>
        <w:jc w:val="both"/>
      </w:pPr>
      <w:r w:rsidRPr="00D74147">
        <w:t xml:space="preserve">Diğer yandan Pakistan, İran, Brezilya, Japonya, Yunanistan, Kanada, Fransa, İngiltere ve Suudi Arabistan’ın da aralarında bulunduğu 18 ülke için askerî harcamalar ve silah ihracatı arasında anlamlı bir ilişkiye rastlanmamıştır. Bu durum elbette söz konusu ülkelerin silah ihracatı </w:t>
      </w:r>
      <w:r w:rsidRPr="00D74147">
        <w:lastRenderedPageBreak/>
        <w:t xml:space="preserve">yapmadığı anlamına gelmemektedir. Askerî harcamaların en önemli belirleyicilerinden olan devletlerin savunma politikaları, benzer harcama </w:t>
      </w:r>
      <w:proofErr w:type="gramStart"/>
      <w:r w:rsidRPr="00D74147">
        <w:t>trendleri</w:t>
      </w:r>
      <w:proofErr w:type="gramEnd"/>
      <w:r w:rsidRPr="00D74147">
        <w:t xml:space="preserve"> ve İngiltere, Fransa gibi gelişmiş ülkelerin teknolojik olarak gelişmiş savunma sanayileri bulunması, savunma harcamalarındaki değişimden bağımsız olarak yüksek seviyede silah ihracat yapan ülkeler arasında yer almasının neden olabilir. Öte yandan özellikle Suudi Arabistan gibi ülkelerin yerli savunma sanayilerinin olmaması, yeterince gelişmemesi veya bu yönde herhangi bir girişim olmaması nedeniyle savunma harcamalarındaki değişimin silah ihracatı üzerinde herhangi bir etkisinin bulunmadığı, dolasıyla bu sürecin savunma harcamalarının büyük bölümünün silah ithalatına aktarılması şeklinde gerçekleştiğine yönelik yapılan bir değerlendirme yanlış olmayacaktır. Çalışmada askerî harcamalar ve silah ihracatı arasındaki ilişkinin ülkeler açısından farklılaşan sonuçları aslında </w:t>
      </w:r>
      <w:proofErr w:type="gramStart"/>
      <w:r w:rsidRPr="00D74147">
        <w:t>literatürde</w:t>
      </w:r>
      <w:proofErr w:type="gramEnd"/>
      <w:r w:rsidRPr="00D74147">
        <w:t xml:space="preserve"> iki değişkenin ilişkisine dair farklı bulguları da destekler niteliktedir.  </w:t>
      </w:r>
    </w:p>
    <w:p w14:paraId="1D63D215" w14:textId="33066BA1" w:rsidR="00C43C34" w:rsidRPr="00D74147" w:rsidRDefault="001A7F13" w:rsidP="00607683">
      <w:pPr>
        <w:spacing w:before="120" w:after="120"/>
        <w:ind w:firstLine="709"/>
        <w:jc w:val="both"/>
      </w:pPr>
      <w:r>
        <w:rPr>
          <w:noProof/>
        </w:rPr>
        <mc:AlternateContent>
          <mc:Choice Requires="wps">
            <w:drawing>
              <wp:anchor distT="0" distB="0" distL="114300" distR="114300" simplePos="0" relativeHeight="251664384" behindDoc="0" locked="0" layoutInCell="1" allowOverlap="1" wp14:anchorId="185BD6C8" wp14:editId="5E356889">
                <wp:simplePos x="0" y="0"/>
                <wp:positionH relativeFrom="column">
                  <wp:posOffset>-64605</wp:posOffset>
                </wp:positionH>
                <wp:positionV relativeFrom="paragraph">
                  <wp:posOffset>1499097</wp:posOffset>
                </wp:positionV>
                <wp:extent cx="1932167" cy="111318"/>
                <wp:effectExtent l="0" t="0" r="0" b="317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67" cy="111318"/>
                        </a:xfrm>
                        <a:prstGeom prst="rect">
                          <a:avLst/>
                        </a:prstGeom>
                        <a:solidFill>
                          <a:schemeClr val="bg1"/>
                        </a:solidFill>
                        <a:ln w="9525">
                          <a:noFill/>
                          <a:miter lim="800000"/>
                          <a:headEnd/>
                          <a:tailEnd/>
                        </a:ln>
                      </wps:spPr>
                      <wps:txbx>
                        <w:txbxContent>
                          <w:p w14:paraId="3394121C" w14:textId="6AA85814" w:rsidR="001A7F13" w:rsidRDefault="001A7F1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5.1pt;margin-top:118.05pt;width:152.15pt;height: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" fillcolor="white [3212]" stroked="f">
                <v:textbox>
                  <w:txbxContent>
                    <w:p w14:paraId="3394121C" w14:textId="6AA85814" w:rsidR="001A7F13" w:rsidRDefault="001A7F13"/>
                  </w:txbxContent>
                </v:textbox>
              </v:shape>
            </w:pict>
          </mc:Fallback>
        </mc:AlternateContent>
      </w:r>
      <w:r w:rsidR="00C43C34" w:rsidRPr="00D74147">
        <w:t xml:space="preserve">Gelecekte yapılacak çalışmalar için iki konu önem arz etmektedir. İlk olarak, farklı bölgelerde bulunan ya da farklı uluslararası kuruluşlara üye ülkeler için değişik dönemlere ait </w:t>
      </w:r>
      <w:proofErr w:type="spellStart"/>
      <w:r w:rsidR="00C43C34" w:rsidRPr="00D74147">
        <w:t>Ar&amp;Ge’nin</w:t>
      </w:r>
      <w:proofErr w:type="spellEnd"/>
      <w:r w:rsidR="00C43C34" w:rsidRPr="00D74147">
        <w:t xml:space="preserve"> savunma harcamalarındaki payı gibi diğer etkenlerin savunma ihracatı ile ilişkisinin ele alınacağı çalışmaların yazına değerli katkılar sağlayacağı düşünülmektedir. İkinci olarak, savunma harcamalarına ilişkin teknolojik gelişmeleri de içeren </w:t>
      </w:r>
      <w:proofErr w:type="gramStart"/>
      <w:r w:rsidR="00C43C34" w:rsidRPr="00D74147">
        <w:t>projeksiyonlarla</w:t>
      </w:r>
      <w:proofErr w:type="gramEnd"/>
      <w:r w:rsidR="00C43C34" w:rsidRPr="00D74147">
        <w:t xml:space="preserve"> ülkelerde tavsiyelerde bulunulmasının faydalı</w:t>
      </w:r>
      <w:r w:rsidR="008754A1" w:rsidRPr="00D74147">
        <w:t xml:space="preserve"> olacağı değerlendirilmektedir.</w:t>
      </w:r>
    </w:p>
    <w:sectPr w:rsidR="00C43C34" w:rsidRPr="00D74147" w:rsidSect="000F1C0E">
      <w:headerReference w:type="even" r:id="rId24"/>
      <w:headerReference w:type="default" r:id="rId25"/>
      <w:headerReference w:type="first" r:id="rId26"/>
      <w:footnotePr>
        <w:numFmt w:val="chicago"/>
      </w:footnotePr>
      <w:pgSz w:w="11906" w:h="16838" w:code="9"/>
      <w:pgMar w:top="2806" w:right="2268" w:bottom="2127" w:left="2268" w:header="851" w:footer="709" w:gutter="0"/>
      <w:pgNumType w:start="22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9BA211" w14:textId="77777777" w:rsidR="007F4651" w:rsidRDefault="007F4651">
      <w:r>
        <w:separator/>
      </w:r>
    </w:p>
    <w:p w14:paraId="11A55094" w14:textId="77777777" w:rsidR="007F4651" w:rsidRDefault="007F4651"/>
  </w:endnote>
  <w:endnote w:type="continuationSeparator" w:id="0">
    <w:p w14:paraId="3A9C2DDA" w14:textId="77777777" w:rsidR="007F4651" w:rsidRDefault="007F4651">
      <w:r>
        <w:continuationSeparator/>
      </w:r>
    </w:p>
    <w:p w14:paraId="1497D87E" w14:textId="77777777" w:rsidR="007F4651" w:rsidRDefault="007F4651"/>
  </w:endnote>
  <w:endnote w:id="1">
    <w:p w14:paraId="0118770E" w14:textId="56BF0CB1" w:rsidR="004D137B" w:rsidRPr="001A7F13" w:rsidRDefault="004D137B" w:rsidP="001A7F13">
      <w:pPr>
        <w:pStyle w:val="SonnotMetni"/>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Minion Pro">
    <w:altName w:val="Minion Pro"/>
    <w:panose1 w:val="00000000000000000000"/>
    <w:charset w:val="A2"/>
    <w:family w:val="roman"/>
    <w:notTrueType/>
    <w:pitch w:val="default"/>
    <w:sig w:usb0="00000005" w:usb1="00000000" w:usb2="00000000" w:usb3="00000000" w:csb0="00000010" w:csb1="00000000"/>
  </w:font>
  <w:font w:name="Arial Unicode MS">
    <w:panose1 w:val="020B0604020202020204"/>
    <w:charset w:val="80"/>
    <w:family w:val="swiss"/>
    <w:pitch w:val="variable"/>
    <w:sig w:usb0="F7FFAFFF" w:usb1="E9DFFFFF" w:usb2="0000003F" w:usb3="00000000" w:csb0="003F01FF" w:csb1="00000000"/>
  </w:font>
  <w:font w:name="等?">
    <w:altName w:val="MS Gothic"/>
    <w:panose1 w:val="00000000000000000000"/>
    <w:charset w:val="80"/>
    <w:family w:val="roman"/>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A2"/>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AED291" w14:textId="77777777" w:rsidR="007F4651" w:rsidRDefault="007F4651">
      <w:r>
        <w:separator/>
      </w:r>
    </w:p>
    <w:p w14:paraId="2ED0E509" w14:textId="77777777" w:rsidR="007F4651" w:rsidRDefault="007F4651"/>
  </w:footnote>
  <w:footnote w:type="continuationSeparator" w:id="0">
    <w:p w14:paraId="5E84B300" w14:textId="77777777" w:rsidR="007F4651" w:rsidRDefault="007F4651">
      <w:r>
        <w:continuationSeparator/>
      </w:r>
    </w:p>
    <w:p w14:paraId="23D3F5D2" w14:textId="77777777" w:rsidR="007F4651" w:rsidRDefault="007F4651"/>
  </w:footnote>
  <w:footnote w:id="1">
    <w:p w14:paraId="7445775D" w14:textId="3636C654" w:rsidR="00A51DD2" w:rsidRPr="00F10EED" w:rsidRDefault="00A51DD2" w:rsidP="000F1C0E">
      <w:pPr>
        <w:pStyle w:val="DipnotMetni"/>
        <w:keepLines/>
        <w:widowControl w:val="0"/>
        <w:tabs>
          <w:tab w:val="left" w:pos="360"/>
        </w:tabs>
        <w:spacing w:line="220" w:lineRule="exact"/>
        <w:rPr>
          <w:color w:val="000000"/>
          <w:sz w:val="18"/>
          <w:szCs w:val="18"/>
          <w:lang w:eastAsia="en-US"/>
        </w:rPr>
      </w:pPr>
      <w:r w:rsidRPr="00F10EED">
        <w:rPr>
          <w:color w:val="000000"/>
          <w:sz w:val="18"/>
          <w:szCs w:val="18"/>
          <w:lang w:eastAsia="en-US"/>
        </w:rPr>
        <w:footnoteRef/>
      </w:r>
      <w:r w:rsidRPr="00F10EED">
        <w:rPr>
          <w:color w:val="000000"/>
          <w:sz w:val="18"/>
          <w:szCs w:val="18"/>
          <w:lang w:eastAsia="en-US"/>
        </w:rPr>
        <w:t xml:space="preserve">Dr. </w:t>
      </w:r>
      <w:proofErr w:type="spellStart"/>
      <w:r w:rsidRPr="00F10EED">
        <w:rPr>
          <w:color w:val="000000"/>
          <w:sz w:val="18"/>
          <w:szCs w:val="18"/>
          <w:lang w:eastAsia="en-US"/>
        </w:rPr>
        <w:t>Öğ.Üyesi</w:t>
      </w:r>
      <w:proofErr w:type="spellEnd"/>
      <w:r w:rsidRPr="00F10EED">
        <w:rPr>
          <w:color w:val="000000"/>
          <w:sz w:val="18"/>
          <w:szCs w:val="18"/>
          <w:lang w:eastAsia="en-US"/>
        </w:rPr>
        <w:t xml:space="preserve">, MSÜ Kara Harp Okulu Dekanlığı, Savunma </w:t>
      </w:r>
      <w:r w:rsidR="000F1C0E" w:rsidRPr="00F10EED">
        <w:rPr>
          <w:color w:val="000000"/>
          <w:sz w:val="18"/>
          <w:szCs w:val="18"/>
          <w:lang w:eastAsia="en-US"/>
        </w:rPr>
        <w:t>Araştırmaları</w:t>
      </w:r>
      <w:r w:rsidRPr="00F10EED">
        <w:rPr>
          <w:color w:val="000000"/>
          <w:sz w:val="18"/>
          <w:szCs w:val="18"/>
          <w:lang w:eastAsia="en-US"/>
        </w:rPr>
        <w:t xml:space="preserve"> Bölüm Başkanlığı,  rcyalcin</w:t>
      </w:r>
      <w:hyperlink r:id="rId1" w:history="1">
        <w:r w:rsidRPr="00F10EED">
          <w:rPr>
            <w:color w:val="000000"/>
            <w:sz w:val="18"/>
            <w:szCs w:val="18"/>
            <w:lang w:eastAsia="en-US"/>
          </w:rPr>
          <w:t>@kho.edu.tr</w:t>
        </w:r>
      </w:hyperlink>
      <w:r w:rsidRPr="00F10EED">
        <w:rPr>
          <w:color w:val="000000"/>
          <w:sz w:val="18"/>
          <w:szCs w:val="18"/>
          <w:lang w:eastAsia="en-US"/>
        </w:rPr>
        <w:t>, ORCID: 0000-0003-4500-6935</w:t>
      </w:r>
    </w:p>
  </w:footnote>
  <w:footnote w:id="2">
    <w:p w14:paraId="7541B813" w14:textId="74EFFFD7" w:rsidR="004256BB" w:rsidRPr="00F10EED" w:rsidRDefault="004256BB" w:rsidP="000F1C0E">
      <w:pPr>
        <w:pStyle w:val="DipnotMetni"/>
        <w:keepLines/>
        <w:widowControl w:val="0"/>
        <w:tabs>
          <w:tab w:val="left" w:pos="360"/>
        </w:tabs>
        <w:spacing w:line="220" w:lineRule="exact"/>
        <w:rPr>
          <w:color w:val="000000"/>
          <w:sz w:val="18"/>
          <w:szCs w:val="18"/>
          <w:lang w:eastAsia="en-US"/>
        </w:rPr>
      </w:pPr>
      <w:r w:rsidRPr="00F10EED">
        <w:rPr>
          <w:color w:val="000000"/>
          <w:sz w:val="18"/>
          <w:szCs w:val="18"/>
          <w:lang w:eastAsia="en-US"/>
        </w:rPr>
        <w:t>**Doç.Dr. MSÜ Kara Harp Okulu, Endüstri Mühendisliği Bölüm Başkanlığı,</w:t>
      </w:r>
      <w:r w:rsidR="000F1C0E" w:rsidRPr="00F10EED">
        <w:rPr>
          <w:color w:val="000000"/>
          <w:sz w:val="18"/>
          <w:szCs w:val="18"/>
          <w:lang w:eastAsia="en-US"/>
        </w:rPr>
        <w:t xml:space="preserve"> </w:t>
      </w:r>
      <w:r w:rsidRPr="00F10EED">
        <w:rPr>
          <w:color w:val="000000"/>
          <w:sz w:val="18"/>
          <w:szCs w:val="18"/>
          <w:lang w:eastAsia="en-US"/>
        </w:rPr>
        <w:t xml:space="preserve"> </w:t>
      </w:r>
      <w:hyperlink r:id="rId2" w:history="1">
        <w:r w:rsidRPr="00F10EED">
          <w:rPr>
            <w:color w:val="000000"/>
            <w:sz w:val="18"/>
            <w:szCs w:val="18"/>
            <w:lang w:eastAsia="en-US"/>
          </w:rPr>
          <w:t>yunusgokmen@gmail.com</w:t>
        </w:r>
      </w:hyperlink>
      <w:r w:rsidRPr="00F10EED">
        <w:rPr>
          <w:color w:val="000000"/>
          <w:sz w:val="18"/>
          <w:szCs w:val="18"/>
          <w:lang w:eastAsia="en-US"/>
        </w:rPr>
        <w:t>, ORCID: 0000-0002-6107-0577</w:t>
      </w:r>
    </w:p>
  </w:footnote>
  <w:footnote w:id="3">
    <w:p w14:paraId="1DEC83CD" w14:textId="74C01F62" w:rsidR="004256BB" w:rsidRPr="00F10EED" w:rsidRDefault="004256BB" w:rsidP="000F1C0E">
      <w:pPr>
        <w:pStyle w:val="DipnotMetni"/>
        <w:keepLines/>
        <w:widowControl w:val="0"/>
        <w:tabs>
          <w:tab w:val="left" w:pos="360"/>
        </w:tabs>
        <w:spacing w:line="220" w:lineRule="exact"/>
        <w:rPr>
          <w:color w:val="000000"/>
          <w:sz w:val="18"/>
          <w:szCs w:val="18"/>
          <w:lang w:eastAsia="en-US"/>
        </w:rPr>
      </w:pPr>
      <w:r w:rsidRPr="00F10EED">
        <w:rPr>
          <w:color w:val="000000"/>
          <w:sz w:val="18"/>
          <w:szCs w:val="18"/>
          <w:lang w:eastAsia="en-US"/>
        </w:rPr>
        <w:t>***Doç.Dr</w:t>
      </w:r>
      <w:proofErr w:type="gramStart"/>
      <w:r w:rsidRPr="00F10EED">
        <w:rPr>
          <w:color w:val="000000"/>
          <w:sz w:val="18"/>
          <w:szCs w:val="18"/>
          <w:lang w:eastAsia="en-US"/>
        </w:rPr>
        <w:t>.,</w:t>
      </w:r>
      <w:proofErr w:type="gramEnd"/>
      <w:r w:rsidRPr="00F10EED">
        <w:rPr>
          <w:color w:val="000000"/>
          <w:sz w:val="18"/>
          <w:szCs w:val="18"/>
          <w:lang w:eastAsia="en-US"/>
        </w:rPr>
        <w:t xml:space="preserve"> MSÜ Kara Harp Okulu Dekanlığı, Savunma </w:t>
      </w:r>
      <w:r w:rsidR="000F1C0E" w:rsidRPr="00F10EED">
        <w:rPr>
          <w:color w:val="000000"/>
          <w:sz w:val="18"/>
          <w:szCs w:val="18"/>
          <w:lang w:eastAsia="en-US"/>
        </w:rPr>
        <w:t xml:space="preserve">Araştırmaları </w:t>
      </w:r>
      <w:r w:rsidRPr="00F10EED">
        <w:rPr>
          <w:color w:val="000000"/>
          <w:sz w:val="18"/>
          <w:szCs w:val="18"/>
          <w:lang w:eastAsia="en-US"/>
        </w:rPr>
        <w:t xml:space="preserve">Bölüm Başkanlığı, </w:t>
      </w:r>
      <w:hyperlink r:id="rId3" w:history="1">
        <w:r w:rsidRPr="00F10EED">
          <w:rPr>
            <w:color w:val="000000"/>
            <w:sz w:val="18"/>
            <w:szCs w:val="18"/>
            <w:lang w:eastAsia="en-US"/>
          </w:rPr>
          <w:t>mbegenirbas@kho.edu.tr</w:t>
        </w:r>
      </w:hyperlink>
      <w:r w:rsidRPr="00F10EED">
        <w:rPr>
          <w:color w:val="000000"/>
          <w:sz w:val="18"/>
          <w:szCs w:val="18"/>
          <w:lang w:eastAsia="en-US"/>
        </w:rPr>
        <w:t>, ORCID: 0000-0003-0917-0973</w:t>
      </w:r>
    </w:p>
  </w:footnote>
  <w:footnote w:id="4">
    <w:p w14:paraId="2E606E50" w14:textId="5B0F4C53" w:rsidR="004256BB" w:rsidRPr="00F10EED" w:rsidRDefault="004256BB" w:rsidP="000F1C0E">
      <w:pPr>
        <w:pStyle w:val="DipnotMetni"/>
        <w:keepLines/>
        <w:widowControl w:val="0"/>
        <w:tabs>
          <w:tab w:val="left" w:pos="360"/>
        </w:tabs>
        <w:spacing w:line="220" w:lineRule="exact"/>
        <w:rPr>
          <w:color w:val="000000"/>
          <w:sz w:val="18"/>
          <w:szCs w:val="18"/>
          <w:lang w:eastAsia="en-US"/>
        </w:rPr>
      </w:pPr>
      <w:r w:rsidRPr="00F10EED">
        <w:rPr>
          <w:color w:val="000000"/>
          <w:sz w:val="18"/>
          <w:szCs w:val="18"/>
          <w:lang w:eastAsia="en-US"/>
        </w:rPr>
        <w:t>****Dr. (E.)Alb</w:t>
      </w:r>
      <w:proofErr w:type="gramStart"/>
      <w:r w:rsidRPr="00F10EED">
        <w:rPr>
          <w:color w:val="000000"/>
          <w:sz w:val="18"/>
          <w:szCs w:val="18"/>
          <w:lang w:eastAsia="en-US"/>
        </w:rPr>
        <w:t>.,</w:t>
      </w:r>
      <w:proofErr w:type="gramEnd"/>
      <w:r w:rsidRPr="00F10EED">
        <w:rPr>
          <w:color w:val="000000"/>
          <w:sz w:val="18"/>
          <w:szCs w:val="18"/>
          <w:lang w:eastAsia="en-US"/>
        </w:rPr>
        <w:t xml:space="preserve"> </w:t>
      </w:r>
      <w:hyperlink r:id="rId4" w:history="1">
        <w:r w:rsidRPr="00F10EED">
          <w:rPr>
            <w:color w:val="000000"/>
            <w:sz w:val="18"/>
            <w:szCs w:val="18"/>
            <w:lang w:eastAsia="en-US"/>
          </w:rPr>
          <w:t>hotunca@hotmail.com</w:t>
        </w:r>
      </w:hyperlink>
      <w:r w:rsidRPr="00F10EED">
        <w:rPr>
          <w:color w:val="000000"/>
          <w:sz w:val="18"/>
          <w:szCs w:val="18"/>
          <w:lang w:eastAsia="en-US"/>
        </w:rPr>
        <w:t>, ORCID: 0000-0002-1180-2549</w:t>
      </w:r>
    </w:p>
    <w:p w14:paraId="6DD979C6" w14:textId="77777777" w:rsidR="000F1C0E" w:rsidRPr="00F10EED" w:rsidRDefault="000F1C0E" w:rsidP="000F1C0E">
      <w:pPr>
        <w:pStyle w:val="DipnotMetni"/>
        <w:keepLines/>
        <w:widowControl w:val="0"/>
        <w:tabs>
          <w:tab w:val="left" w:pos="360"/>
        </w:tabs>
        <w:spacing w:line="220" w:lineRule="exact"/>
        <w:jc w:val="both"/>
        <w:rPr>
          <w:color w:val="000000"/>
          <w:sz w:val="18"/>
          <w:szCs w:val="18"/>
          <w:lang w:eastAsia="en-US"/>
        </w:rPr>
      </w:pPr>
    </w:p>
    <w:p w14:paraId="4474B48D" w14:textId="77777777" w:rsidR="004256BB" w:rsidRPr="00F10EED" w:rsidRDefault="004256BB" w:rsidP="000F1C0E">
      <w:pPr>
        <w:pStyle w:val="DipnotMetni"/>
        <w:keepLines/>
        <w:widowControl w:val="0"/>
        <w:tabs>
          <w:tab w:val="left" w:pos="360"/>
        </w:tabs>
        <w:spacing w:line="220" w:lineRule="exact"/>
        <w:jc w:val="both"/>
        <w:rPr>
          <w:color w:val="000000"/>
          <w:sz w:val="18"/>
          <w:szCs w:val="18"/>
          <w:lang w:eastAsia="en-US"/>
        </w:rPr>
      </w:pPr>
      <w:r w:rsidRPr="00F10EED">
        <w:rPr>
          <w:color w:val="000000"/>
          <w:sz w:val="18"/>
          <w:szCs w:val="18"/>
          <w:lang w:eastAsia="en-US"/>
        </w:rPr>
        <w:t xml:space="preserve">Geliş Tarihi / </w:t>
      </w:r>
      <w:proofErr w:type="spellStart"/>
      <w:r w:rsidRPr="00F10EED">
        <w:rPr>
          <w:color w:val="000000"/>
          <w:sz w:val="18"/>
          <w:szCs w:val="18"/>
          <w:lang w:eastAsia="en-US"/>
        </w:rPr>
        <w:t>Arrived</w:t>
      </w:r>
      <w:proofErr w:type="spellEnd"/>
      <w:r w:rsidRPr="00F10EED">
        <w:rPr>
          <w:color w:val="000000"/>
          <w:sz w:val="18"/>
          <w:szCs w:val="18"/>
          <w:lang w:eastAsia="en-US"/>
        </w:rPr>
        <w:t xml:space="preserve">  </w:t>
      </w:r>
      <w:r w:rsidRPr="00F10EED">
        <w:rPr>
          <w:color w:val="000000"/>
          <w:sz w:val="18"/>
          <w:szCs w:val="18"/>
          <w:lang w:eastAsia="en-US"/>
        </w:rPr>
        <w:tab/>
        <w:t>: 13.11.2020</w:t>
      </w:r>
    </w:p>
    <w:p w14:paraId="4C3F559F" w14:textId="77777777" w:rsidR="004256BB" w:rsidRPr="00F10EED" w:rsidRDefault="004256BB" w:rsidP="000F1C0E">
      <w:pPr>
        <w:pStyle w:val="DipnotMetni"/>
        <w:keepLines/>
        <w:widowControl w:val="0"/>
        <w:tabs>
          <w:tab w:val="left" w:pos="360"/>
        </w:tabs>
        <w:spacing w:line="220" w:lineRule="exact"/>
        <w:jc w:val="both"/>
        <w:rPr>
          <w:color w:val="000000"/>
          <w:sz w:val="18"/>
          <w:szCs w:val="18"/>
          <w:lang w:eastAsia="en-US"/>
        </w:rPr>
      </w:pPr>
      <w:r w:rsidRPr="00F10EED">
        <w:rPr>
          <w:color w:val="000000"/>
          <w:sz w:val="18"/>
          <w:szCs w:val="18"/>
          <w:lang w:eastAsia="en-US"/>
        </w:rPr>
        <w:t xml:space="preserve">Kabul Tarihi / </w:t>
      </w:r>
      <w:proofErr w:type="spellStart"/>
      <w:r w:rsidRPr="00F10EED">
        <w:rPr>
          <w:color w:val="000000"/>
          <w:sz w:val="18"/>
          <w:szCs w:val="18"/>
          <w:lang w:eastAsia="en-US"/>
        </w:rPr>
        <w:t>Accepted</w:t>
      </w:r>
      <w:proofErr w:type="spellEnd"/>
      <w:r w:rsidRPr="00F10EED">
        <w:rPr>
          <w:color w:val="000000"/>
          <w:sz w:val="18"/>
          <w:szCs w:val="18"/>
          <w:lang w:eastAsia="en-US"/>
        </w:rPr>
        <w:tab/>
        <w:t>: 30.11.2020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2E29A0" w14:textId="77777777" w:rsidR="00C70D58" w:rsidRDefault="00C70D58" w:rsidP="00C70D58">
    <w:pPr>
      <w:pStyle w:val="stbilgi"/>
    </w:pPr>
  </w:p>
  <w:p w14:paraId="21FFAB54" w14:textId="77777777" w:rsidR="00C70D58" w:rsidRDefault="00C70D58" w:rsidP="00C70D58">
    <w:pPr>
      <w:pStyle w:val="stbilgi"/>
    </w:pPr>
  </w:p>
  <w:p w14:paraId="685C84F0" w14:textId="77777777" w:rsidR="00C70D58" w:rsidRDefault="00C70D58" w:rsidP="00C70D58">
    <w:pPr>
      <w:pStyle w:val="stbilgi"/>
    </w:pPr>
  </w:p>
  <w:p w14:paraId="11BB9C97" w14:textId="187C5848" w:rsidR="004D137B" w:rsidRDefault="00F17F13" w:rsidP="00C70D58">
    <w:pPr>
      <w:pStyle w:val="stbilgi"/>
    </w:pPr>
    <w:sdt>
      <w:sdtPr>
        <w:id w:val="351455758"/>
        <w:docPartObj>
          <w:docPartGallery w:val="Page Numbers (Top of Page)"/>
          <w:docPartUnique/>
        </w:docPartObj>
      </w:sdtPr>
      <w:sdtEndPr/>
      <w:sdtContent>
        <w:r w:rsidR="004D137B">
          <w:fldChar w:fldCharType="begin"/>
        </w:r>
        <w:r w:rsidR="004D137B">
          <w:instrText>PAGE   \* MERGEFORMAT</w:instrText>
        </w:r>
        <w:r w:rsidR="004D137B">
          <w:fldChar w:fldCharType="separate"/>
        </w:r>
        <w:r>
          <w:rPr>
            <w:noProof/>
          </w:rPr>
          <w:t>228</w:t>
        </w:r>
        <w:r w:rsidR="004D137B">
          <w:fldChar w:fldCharType="end"/>
        </w:r>
        <w:r w:rsidR="004D137B">
          <w:t xml:space="preserve">                                        </w:t>
        </w:r>
        <w:r w:rsidR="008A24DD">
          <w:t xml:space="preserve">           </w:t>
        </w:r>
        <w:r w:rsidR="00C70D58" w:rsidRPr="00B14267">
          <w:rPr>
            <w:i/>
          </w:rPr>
          <w:t>Can Yalçın</w:t>
        </w:r>
        <w:r w:rsidR="00C70D58">
          <w:rPr>
            <w:i/>
          </w:rPr>
          <w:t>,</w:t>
        </w:r>
        <w:r w:rsidR="00C70D58" w:rsidRPr="00B05454">
          <w:rPr>
            <w:i/>
          </w:rPr>
          <w:t xml:space="preserve"> </w:t>
        </w:r>
        <w:r w:rsidR="00B05454" w:rsidRPr="00B05454">
          <w:rPr>
            <w:i/>
          </w:rPr>
          <w:t>Gökmen,</w:t>
        </w:r>
        <w:r w:rsidR="00C70D58">
          <w:rPr>
            <w:i/>
          </w:rPr>
          <w:t xml:space="preserve"> </w:t>
        </w:r>
        <w:proofErr w:type="spellStart"/>
        <w:r w:rsidR="00B05454">
          <w:rPr>
            <w:i/>
          </w:rPr>
          <w:t>Beg</w:t>
        </w:r>
        <w:r w:rsidR="004D137B" w:rsidRPr="00B14267">
          <w:rPr>
            <w:i/>
          </w:rPr>
          <w:t>enirbaş</w:t>
        </w:r>
        <w:proofErr w:type="spellEnd"/>
        <w:r w:rsidR="004D137B" w:rsidRPr="00B14267">
          <w:rPr>
            <w:i/>
          </w:rPr>
          <w:t>,</w:t>
        </w:r>
        <w:r w:rsidR="00C70D58">
          <w:rPr>
            <w:i/>
          </w:rPr>
          <w:t xml:space="preserve"> </w:t>
        </w:r>
        <w:r w:rsidR="00B05454">
          <w:rPr>
            <w:i/>
          </w:rPr>
          <w:t>Tunca</w:t>
        </w:r>
      </w:sdtContent>
    </w:sdt>
  </w:p>
  <w:p w14:paraId="657302E0" w14:textId="77777777" w:rsidR="004D137B" w:rsidRDefault="004D137B">
    <w:pPr>
      <w:pStyle w:val="stbilgi"/>
    </w:pPr>
  </w:p>
  <w:p w14:paraId="5C0DA887" w14:textId="77777777" w:rsidR="00CC0533" w:rsidRDefault="00CC053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4DBD" w14:textId="77777777" w:rsidR="00C70D58" w:rsidRDefault="00C70D58">
    <w:pPr>
      <w:pStyle w:val="stbilgi"/>
      <w:jc w:val="right"/>
      <w:rPr>
        <w:i/>
        <w:sz w:val="22"/>
        <w:szCs w:val="22"/>
      </w:rPr>
    </w:pPr>
  </w:p>
  <w:p w14:paraId="3FAE159D" w14:textId="77777777" w:rsidR="00C70D58" w:rsidRDefault="00C70D58">
    <w:pPr>
      <w:pStyle w:val="stbilgi"/>
      <w:jc w:val="right"/>
      <w:rPr>
        <w:i/>
        <w:sz w:val="22"/>
        <w:szCs w:val="22"/>
      </w:rPr>
    </w:pPr>
  </w:p>
  <w:p w14:paraId="14800C98" w14:textId="77777777" w:rsidR="00C70D58" w:rsidRDefault="00C70D58">
    <w:pPr>
      <w:pStyle w:val="stbilgi"/>
      <w:jc w:val="right"/>
      <w:rPr>
        <w:i/>
        <w:sz w:val="22"/>
        <w:szCs w:val="22"/>
      </w:rPr>
    </w:pPr>
  </w:p>
  <w:p w14:paraId="7223A0E4" w14:textId="42A285F9" w:rsidR="004D137B" w:rsidRDefault="00C70D58">
    <w:pPr>
      <w:pStyle w:val="stbilgi"/>
      <w:jc w:val="right"/>
    </w:pPr>
    <w:r w:rsidRPr="00F134BF">
      <w:rPr>
        <w:i/>
        <w:sz w:val="22"/>
        <w:szCs w:val="22"/>
      </w:rPr>
      <w:t>SAVSAD</w:t>
    </w:r>
    <w:r>
      <w:rPr>
        <w:i/>
        <w:sz w:val="22"/>
        <w:szCs w:val="22"/>
      </w:rPr>
      <w:t>,</w:t>
    </w:r>
    <w:r w:rsidRPr="00F134BF">
      <w:rPr>
        <w:i/>
        <w:sz w:val="22"/>
        <w:szCs w:val="22"/>
      </w:rPr>
      <w:t xml:space="preserve"> </w:t>
    </w:r>
    <w:r>
      <w:rPr>
        <w:i/>
        <w:sz w:val="22"/>
        <w:szCs w:val="22"/>
      </w:rPr>
      <w:t>Aralık</w:t>
    </w:r>
    <w:r w:rsidR="009A6927">
      <w:rPr>
        <w:i/>
        <w:sz w:val="22"/>
        <w:szCs w:val="22"/>
      </w:rPr>
      <w:t xml:space="preserve"> 2020, 30</w:t>
    </w:r>
    <w:r w:rsidRPr="00F134BF">
      <w:rPr>
        <w:i/>
        <w:sz w:val="22"/>
        <w:szCs w:val="22"/>
      </w:rPr>
      <w:t>(</w:t>
    </w:r>
    <w:r>
      <w:rPr>
        <w:i/>
        <w:sz w:val="22"/>
        <w:szCs w:val="22"/>
      </w:rPr>
      <w:t>2</w:t>
    </w:r>
    <w:r w:rsidRPr="00F134BF">
      <w:rPr>
        <w:i/>
        <w:sz w:val="22"/>
        <w:szCs w:val="22"/>
      </w:rPr>
      <w:t xml:space="preserve">), </w:t>
    </w:r>
    <w:r w:rsidR="009A6927">
      <w:rPr>
        <w:i/>
        <w:sz w:val="22"/>
        <w:szCs w:val="22"/>
      </w:rPr>
      <w:t>227</w:t>
    </w:r>
    <w:r w:rsidRPr="00F134BF">
      <w:rPr>
        <w:i/>
        <w:sz w:val="22"/>
        <w:szCs w:val="22"/>
      </w:rPr>
      <w:t>-</w:t>
    </w:r>
    <w:r w:rsidR="009A6927">
      <w:rPr>
        <w:i/>
        <w:sz w:val="22"/>
        <w:szCs w:val="22"/>
      </w:rPr>
      <w:t>252</w:t>
    </w:r>
    <w:r>
      <w:rPr>
        <w:i/>
        <w:sz w:val="22"/>
        <w:szCs w:val="22"/>
      </w:rPr>
      <w:t xml:space="preserve">                                                                  </w:t>
    </w:r>
    <w:sdt>
      <w:sdtPr>
        <w:id w:val="-679736336"/>
        <w:docPartObj>
          <w:docPartGallery w:val="Page Numbers (Top of Page)"/>
          <w:docPartUnique/>
        </w:docPartObj>
      </w:sdtPr>
      <w:sdtEndPr/>
      <w:sdtContent>
        <w:r w:rsidR="004D137B">
          <w:fldChar w:fldCharType="begin"/>
        </w:r>
        <w:r w:rsidR="004D137B">
          <w:instrText>PAGE   \* MERGEFORMAT</w:instrText>
        </w:r>
        <w:r w:rsidR="004D137B">
          <w:fldChar w:fldCharType="separate"/>
        </w:r>
        <w:r w:rsidR="00DF6850">
          <w:rPr>
            <w:noProof/>
          </w:rPr>
          <w:t>229</w:t>
        </w:r>
        <w:r w:rsidR="004D137B">
          <w:fldChar w:fldCharType="end"/>
        </w:r>
      </w:sdtContent>
    </w:sdt>
  </w:p>
  <w:p w14:paraId="5BE04C27" w14:textId="77777777" w:rsidR="004D137B" w:rsidRDefault="004D137B">
    <w:pPr>
      <w:pStyle w:val="stbilgi"/>
    </w:pPr>
  </w:p>
  <w:p w14:paraId="1A7B7B5C" w14:textId="77777777" w:rsidR="00CC0533" w:rsidRDefault="00CC053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Unicode MS"/>
        <w:color w:val="000000"/>
        <w:sz w:val="22"/>
        <w:szCs w:val="22"/>
        <w:u w:color="000000"/>
      </w:rPr>
      <w:id w:val="818692506"/>
      <w:docPartObj>
        <w:docPartGallery w:val="Page Numbers (Top of Page)"/>
        <w:docPartUnique/>
      </w:docPartObj>
    </w:sdtPr>
    <w:sdtEndPr>
      <w:rPr>
        <w:rFonts w:cs="Times New Roman"/>
        <w:color w:val="auto"/>
        <w:sz w:val="24"/>
        <w:szCs w:val="24"/>
      </w:rPr>
    </w:sdtEndPr>
    <w:sdtContent>
      <w:sdt>
        <w:sdtPr>
          <w:rPr>
            <w:rFonts w:cs="Arial Unicode MS"/>
            <w:color w:val="000000"/>
            <w:sz w:val="18"/>
            <w:szCs w:val="22"/>
            <w:u w:color="000000"/>
          </w:rPr>
          <w:id w:val="-93940053"/>
          <w:docPartObj>
            <w:docPartGallery w:val="Page Numbers (Top of Page)"/>
            <w:docPartUnique/>
          </w:docPartObj>
        </w:sdtPr>
        <w:sdtEndPr>
          <w:rPr>
            <w:rFonts w:cs="Times New Roman"/>
            <w:color w:val="auto"/>
            <w:szCs w:val="24"/>
          </w:rPr>
        </w:sdtEndPr>
        <w:sdtContent>
          <w:p w14:paraId="384A81AF" w14:textId="77777777" w:rsidR="006F6EE3" w:rsidRDefault="006F6EE3" w:rsidP="006F6EE3">
            <w:pPr>
              <w:tabs>
                <w:tab w:val="center" w:pos="4536"/>
                <w:tab w:val="right" w:pos="9072"/>
              </w:tabs>
              <w:rPr>
                <w:sz w:val="18"/>
              </w:rPr>
            </w:pPr>
          </w:p>
          <w:p w14:paraId="1D5DE76D" w14:textId="77777777" w:rsidR="006F6EE3" w:rsidRDefault="006F6EE3" w:rsidP="006F6EE3">
            <w:pPr>
              <w:tabs>
                <w:tab w:val="center" w:pos="4536"/>
                <w:tab w:val="right" w:pos="9072"/>
              </w:tabs>
              <w:rPr>
                <w:b/>
                <w:i/>
                <w:color w:val="000000"/>
                <w:sz w:val="18"/>
                <w:u w:color="000000"/>
                <w:lang w:eastAsia="x-none"/>
              </w:rPr>
            </w:pPr>
          </w:p>
          <w:p w14:paraId="3683F3B3" w14:textId="0B79AF79" w:rsidR="006F6EE3" w:rsidRDefault="006F6EE3" w:rsidP="006F6EE3">
            <w:pPr>
              <w:tabs>
                <w:tab w:val="center" w:pos="4536"/>
                <w:tab w:val="right" w:pos="9072"/>
              </w:tabs>
              <w:rPr>
                <w:b/>
                <w:i/>
                <w:color w:val="000000"/>
                <w:sz w:val="18"/>
                <w:u w:color="000000"/>
                <w:lang w:eastAsia="x-none"/>
              </w:rPr>
            </w:pPr>
            <w:r>
              <w:rPr>
                <w:noProof/>
                <w:sz w:val="20"/>
              </w:rPr>
              <mc:AlternateContent>
                <mc:Choice Requires="wps">
                  <w:drawing>
                    <wp:anchor distT="0" distB="0" distL="114300" distR="114300" simplePos="0" relativeHeight="251658240" behindDoc="0" locked="0" layoutInCell="1" allowOverlap="1" wp14:anchorId="1DD66A0B" wp14:editId="76E00701">
                      <wp:simplePos x="0" y="0"/>
                      <wp:positionH relativeFrom="column">
                        <wp:posOffset>3933825</wp:posOffset>
                      </wp:positionH>
                      <wp:positionV relativeFrom="paragraph">
                        <wp:posOffset>55245</wp:posOffset>
                      </wp:positionV>
                      <wp:extent cx="750570" cy="733425"/>
                      <wp:effectExtent l="0" t="0" r="11430" b="2857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733425"/>
                              </a:xfrm>
                              <a:prstGeom prst="rect">
                                <a:avLst/>
                              </a:prstGeom>
                              <a:solidFill>
                                <a:srgbClr val="FFFFFF"/>
                              </a:solidFill>
                              <a:ln w="9525">
                                <a:solidFill>
                                  <a:schemeClr val="bg1">
                                    <a:lumMod val="100000"/>
                                    <a:lumOff val="0"/>
                                  </a:schemeClr>
                                </a:solidFill>
                                <a:miter lim="800000"/>
                                <a:headEnd/>
                                <a:tailEnd/>
                              </a:ln>
                            </wps:spPr>
                            <wps:txbx>
                              <w:txbxContent>
                                <w:p w14:paraId="45AEEEF4" w14:textId="77777777" w:rsidR="006F6EE3" w:rsidRDefault="006F6EE3" w:rsidP="006F6EE3">
                                  <w:r w:rsidRPr="00264B3B">
                                    <w:rPr>
                                      <w:noProof/>
                                    </w:rPr>
                                    <w:drawing>
                                      <wp:inline distT="0" distB="0" distL="0" distR="0" wp14:anchorId="6311E101" wp14:editId="3FF1BF73">
                                        <wp:extent cx="543464" cy="571095"/>
                                        <wp:effectExtent l="0" t="0" r="9525" b="635"/>
                                        <wp:docPr id="3" name="Picture 4" descr="milli savunma üni logo ile ilgili görsel sonuc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illi savunma üni logo ile ilgili görsel sonucu">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48044" cy="575908"/>
                                                </a:xfrm>
                                                <a:prstGeom prst="rect">
                                                  <a:avLst/>
                                                </a:prstGeom>
                                                <a:noFill/>
                                                <a:extLst/>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 o:spid="_x0000_s1027" type="#_x0000_t202" style="position:absolute;margin-left:309.75pt;margin-top:4.35pt;width:59.1pt;height:5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" strokecolor="white [3212]">
                      <v:textbox>
                        <w:txbxContent>
                          <w:p w14:paraId="45AEEEF4" w14:textId="77777777" w:rsidR="006F6EE3" w:rsidRDefault="006F6EE3" w:rsidP="006F6EE3">
                            <w:r w:rsidRPr="00264B3B">
                              <w:rPr>
                                <w:noProof/>
                              </w:rPr>
                              <w:drawing>
                                <wp:inline distT="0" distB="0" distL="0" distR="0" wp14:anchorId="6311E101" wp14:editId="3FF1BF73">
                                  <wp:extent cx="543464" cy="571095"/>
                                  <wp:effectExtent l="0" t="0" r="9525" b="635"/>
                                  <wp:docPr id="3" name="Picture 4" descr="milli savunma üni logo ile ilgili görsel sonucu">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milli savunma üni logo ile ilgili görsel sonucu">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48044" cy="575908"/>
                                          </a:xfrm>
                                          <a:prstGeom prst="rect">
                                            <a:avLst/>
                                          </a:prstGeom>
                                          <a:noFill/>
                                          <a:extLst/>
                                        </pic:spPr>
                                      </pic:pic>
                                    </a:graphicData>
                                  </a:graphic>
                                </wp:inline>
                              </w:drawing>
                            </w:r>
                          </w:p>
                        </w:txbxContent>
                      </v:textbox>
                    </v:shape>
                  </w:pict>
                </mc:Fallback>
              </mc:AlternateContent>
            </w:r>
          </w:p>
          <w:p w14:paraId="7F28EF38" w14:textId="77777777" w:rsidR="006F6EE3" w:rsidRPr="00584DE4" w:rsidRDefault="006F6EE3" w:rsidP="006F6EE3">
            <w:pPr>
              <w:tabs>
                <w:tab w:val="center" w:pos="4536"/>
                <w:tab w:val="right" w:pos="9072"/>
              </w:tabs>
              <w:rPr>
                <w:b/>
                <w:color w:val="000000"/>
                <w:sz w:val="18"/>
                <w:u w:color="000000"/>
                <w:lang w:val="x-none" w:eastAsia="x-none"/>
              </w:rPr>
            </w:pPr>
            <w:r>
              <w:rPr>
                <w:b/>
                <w:i/>
                <w:color w:val="000000"/>
                <w:sz w:val="18"/>
                <w:u w:color="000000"/>
                <w:lang w:eastAsia="x-none"/>
              </w:rPr>
              <w:t>SAVSAD Savunma ve Savaş Araştırmaları</w:t>
            </w:r>
            <w:r w:rsidRPr="00584DE4">
              <w:rPr>
                <w:b/>
                <w:i/>
                <w:color w:val="000000"/>
                <w:sz w:val="18"/>
                <w:u w:color="000000"/>
                <w:lang w:val="x-none" w:eastAsia="x-none"/>
              </w:rPr>
              <w:t xml:space="preserve"> Dergisi</w:t>
            </w:r>
            <w:r w:rsidRPr="00584DE4">
              <w:rPr>
                <w:b/>
                <w:color w:val="000000"/>
                <w:sz w:val="18"/>
                <w:u w:color="000000"/>
                <w:lang w:val="x-none" w:eastAsia="x-none"/>
              </w:rPr>
              <w:t xml:space="preserve"> </w:t>
            </w:r>
          </w:p>
          <w:p w14:paraId="606E2556" w14:textId="77777777" w:rsidR="006F6EE3" w:rsidRPr="0012418A" w:rsidRDefault="006F6EE3" w:rsidP="006F6EE3">
            <w:pPr>
              <w:tabs>
                <w:tab w:val="center" w:pos="4536"/>
                <w:tab w:val="right" w:pos="9072"/>
              </w:tabs>
              <w:rPr>
                <w:b/>
                <w:i/>
                <w:color w:val="000000"/>
                <w:sz w:val="18"/>
                <w:u w:color="000000"/>
                <w:lang w:eastAsia="x-none"/>
              </w:rPr>
            </w:pPr>
            <w:proofErr w:type="spellStart"/>
            <w:r w:rsidRPr="0012418A">
              <w:rPr>
                <w:b/>
                <w:i/>
                <w:color w:val="000000"/>
                <w:sz w:val="18"/>
                <w:u w:color="000000"/>
                <w:lang w:eastAsia="x-none"/>
              </w:rPr>
              <w:t>The</w:t>
            </w:r>
            <w:proofErr w:type="spellEnd"/>
            <w:r w:rsidRPr="0012418A">
              <w:rPr>
                <w:b/>
                <w:i/>
                <w:color w:val="000000"/>
                <w:sz w:val="18"/>
                <w:u w:color="000000"/>
                <w:lang w:eastAsia="x-none"/>
              </w:rPr>
              <w:t xml:space="preserve"> </w:t>
            </w:r>
            <w:proofErr w:type="spellStart"/>
            <w:r w:rsidRPr="0012418A">
              <w:rPr>
                <w:b/>
                <w:i/>
                <w:color w:val="000000"/>
                <w:sz w:val="18"/>
                <w:u w:color="000000"/>
                <w:lang w:eastAsia="x-none"/>
              </w:rPr>
              <w:t>Journal</w:t>
            </w:r>
            <w:proofErr w:type="spellEnd"/>
            <w:r w:rsidRPr="0012418A">
              <w:rPr>
                <w:b/>
                <w:i/>
                <w:color w:val="000000"/>
                <w:sz w:val="18"/>
                <w:u w:color="000000"/>
                <w:lang w:eastAsia="x-none"/>
              </w:rPr>
              <w:t xml:space="preserve"> of </w:t>
            </w:r>
            <w:proofErr w:type="spellStart"/>
            <w:r w:rsidRPr="0012418A">
              <w:rPr>
                <w:b/>
                <w:i/>
                <w:color w:val="000000"/>
                <w:sz w:val="18"/>
                <w:u w:color="000000"/>
                <w:lang w:eastAsia="x-none"/>
              </w:rPr>
              <w:t>Defence</w:t>
            </w:r>
            <w:proofErr w:type="spellEnd"/>
            <w:r w:rsidRPr="0012418A">
              <w:rPr>
                <w:b/>
                <w:i/>
                <w:color w:val="000000"/>
                <w:sz w:val="18"/>
                <w:u w:color="000000"/>
                <w:lang w:eastAsia="x-none"/>
              </w:rPr>
              <w:t xml:space="preserve"> </w:t>
            </w:r>
            <w:proofErr w:type="spellStart"/>
            <w:r w:rsidRPr="0012418A">
              <w:rPr>
                <w:b/>
                <w:i/>
                <w:color w:val="000000"/>
                <w:sz w:val="18"/>
                <w:u w:color="000000"/>
                <w:lang w:eastAsia="x-none"/>
              </w:rPr>
              <w:t>and</w:t>
            </w:r>
            <w:proofErr w:type="spellEnd"/>
            <w:r w:rsidRPr="0012418A">
              <w:rPr>
                <w:b/>
                <w:i/>
                <w:color w:val="000000"/>
                <w:sz w:val="18"/>
                <w:u w:color="000000"/>
                <w:lang w:eastAsia="x-none"/>
              </w:rPr>
              <w:t xml:space="preserve"> </w:t>
            </w:r>
            <w:proofErr w:type="spellStart"/>
            <w:r w:rsidRPr="0012418A">
              <w:rPr>
                <w:b/>
                <w:i/>
                <w:color w:val="000000"/>
                <w:sz w:val="18"/>
                <w:u w:color="000000"/>
                <w:lang w:eastAsia="x-none"/>
              </w:rPr>
              <w:t>War</w:t>
            </w:r>
            <w:proofErr w:type="spellEnd"/>
            <w:r w:rsidRPr="0012418A">
              <w:rPr>
                <w:b/>
                <w:i/>
                <w:color w:val="000000"/>
                <w:sz w:val="18"/>
                <w:u w:color="000000"/>
                <w:lang w:eastAsia="x-none"/>
              </w:rPr>
              <w:t xml:space="preserve"> </w:t>
            </w:r>
            <w:proofErr w:type="spellStart"/>
            <w:r w:rsidRPr="0012418A">
              <w:rPr>
                <w:b/>
                <w:i/>
                <w:color w:val="000000"/>
                <w:sz w:val="18"/>
                <w:u w:color="000000"/>
                <w:lang w:eastAsia="x-none"/>
              </w:rPr>
              <w:t>Studie</w:t>
            </w:r>
            <w:r>
              <w:rPr>
                <w:b/>
                <w:i/>
                <w:color w:val="000000"/>
                <w:sz w:val="18"/>
                <w:u w:color="000000"/>
                <w:lang w:eastAsia="x-none"/>
              </w:rPr>
              <w:t>s</w:t>
            </w:r>
            <w:proofErr w:type="spellEnd"/>
            <w:r w:rsidRPr="0012418A">
              <w:rPr>
                <w:b/>
                <w:i/>
                <w:color w:val="000000"/>
                <w:sz w:val="18"/>
                <w:u w:color="000000"/>
                <w:lang w:eastAsia="x-none"/>
              </w:rPr>
              <w:t xml:space="preserve"> </w:t>
            </w:r>
          </w:p>
          <w:p w14:paraId="7C9B46F4" w14:textId="67B05C7F" w:rsidR="006F6EE3" w:rsidRPr="00592EC4" w:rsidRDefault="006F6EE3" w:rsidP="006F6EE3">
            <w:pPr>
              <w:tabs>
                <w:tab w:val="center" w:pos="4536"/>
                <w:tab w:val="right" w:pos="9072"/>
              </w:tabs>
              <w:rPr>
                <w:i/>
                <w:color w:val="000000"/>
                <w:sz w:val="18"/>
                <w:u w:color="000000"/>
                <w:lang w:eastAsia="x-none"/>
              </w:rPr>
            </w:pPr>
            <w:r>
              <w:rPr>
                <w:i/>
                <w:color w:val="000000"/>
                <w:sz w:val="18"/>
                <w:u w:color="000000"/>
                <w:lang w:eastAsia="x-none"/>
              </w:rPr>
              <w:t>Aralık /Fall</w:t>
            </w:r>
            <w:r w:rsidRPr="00DE2964">
              <w:rPr>
                <w:i/>
                <w:color w:val="000000"/>
                <w:sz w:val="18"/>
                <w:u w:color="000000"/>
                <w:lang w:val="x-none" w:eastAsia="x-none"/>
              </w:rPr>
              <w:t xml:space="preserve"> 20</w:t>
            </w:r>
            <w:r>
              <w:rPr>
                <w:i/>
                <w:color w:val="000000"/>
                <w:sz w:val="18"/>
                <w:u w:color="000000"/>
                <w:lang w:eastAsia="x-none"/>
              </w:rPr>
              <w:t>20</w:t>
            </w:r>
            <w:r w:rsidRPr="00DE2964">
              <w:rPr>
                <w:i/>
                <w:color w:val="000000"/>
                <w:sz w:val="18"/>
                <w:u w:color="000000"/>
                <w:lang w:val="x-none" w:eastAsia="x-none"/>
              </w:rPr>
              <w:t xml:space="preserve">, Cilt/Volume </w:t>
            </w:r>
            <w:r>
              <w:rPr>
                <w:i/>
                <w:color w:val="000000"/>
                <w:sz w:val="18"/>
                <w:u w:color="000000"/>
                <w:lang w:eastAsia="x-none"/>
              </w:rPr>
              <w:t>30</w:t>
            </w:r>
            <w:r w:rsidRPr="00DE2964">
              <w:rPr>
                <w:i/>
                <w:color w:val="000000"/>
                <w:sz w:val="18"/>
                <w:u w:color="000000"/>
                <w:lang w:val="x-none" w:eastAsia="x-none"/>
              </w:rPr>
              <w:t>, Sayı/</w:t>
            </w:r>
            <w:proofErr w:type="spellStart"/>
            <w:r>
              <w:rPr>
                <w:i/>
                <w:color w:val="000000"/>
                <w:sz w:val="18"/>
                <w:u w:color="000000"/>
                <w:lang w:val="x-none" w:eastAsia="x-none"/>
              </w:rPr>
              <w:t>Issue</w:t>
            </w:r>
            <w:proofErr w:type="spellEnd"/>
            <w:r>
              <w:rPr>
                <w:i/>
                <w:color w:val="000000"/>
                <w:sz w:val="18"/>
                <w:u w:color="000000"/>
                <w:lang w:eastAsia="x-none"/>
              </w:rPr>
              <w:t xml:space="preserve"> 2</w:t>
            </w:r>
            <w:r w:rsidRPr="00DE2964">
              <w:rPr>
                <w:i/>
                <w:color w:val="000000"/>
                <w:sz w:val="18"/>
                <w:u w:color="000000"/>
                <w:lang w:val="x-none" w:eastAsia="x-none"/>
              </w:rPr>
              <w:t>,</w:t>
            </w:r>
            <w:r w:rsidRPr="00DE2964">
              <w:rPr>
                <w:i/>
                <w:color w:val="000000"/>
                <w:sz w:val="18"/>
                <w:u w:color="000000"/>
                <w:lang w:eastAsia="x-none"/>
              </w:rPr>
              <w:t xml:space="preserve"> </w:t>
            </w:r>
            <w:r w:rsidR="009A6927">
              <w:rPr>
                <w:i/>
                <w:color w:val="000000"/>
                <w:sz w:val="18"/>
                <w:u w:color="000000"/>
                <w:lang w:eastAsia="x-none"/>
              </w:rPr>
              <w:t>22</w:t>
            </w:r>
            <w:r w:rsidR="00C70D58" w:rsidRPr="00C70D58">
              <w:rPr>
                <w:i/>
                <w:color w:val="000000"/>
                <w:sz w:val="18"/>
                <w:u w:color="000000"/>
                <w:lang w:eastAsia="x-none"/>
              </w:rPr>
              <w:t>7</w:t>
            </w:r>
            <w:r w:rsidRPr="00C70D58">
              <w:rPr>
                <w:i/>
                <w:color w:val="000000"/>
                <w:sz w:val="18"/>
                <w:u w:color="000000"/>
                <w:lang w:eastAsia="x-none"/>
              </w:rPr>
              <w:t>-</w:t>
            </w:r>
            <w:r w:rsidR="009A6927">
              <w:rPr>
                <w:i/>
                <w:color w:val="000000"/>
                <w:sz w:val="18"/>
                <w:u w:color="000000"/>
                <w:lang w:eastAsia="x-none"/>
              </w:rPr>
              <w:t>252</w:t>
            </w:r>
            <w:r w:rsidRPr="00C70D58">
              <w:rPr>
                <w:i/>
                <w:color w:val="000000"/>
                <w:sz w:val="18"/>
                <w:u w:color="000000"/>
                <w:lang w:eastAsia="x-none"/>
              </w:rPr>
              <w:t>.</w:t>
            </w:r>
          </w:p>
          <w:p w14:paraId="6BFE025D" w14:textId="77777777" w:rsidR="006F6EE3" w:rsidRPr="00584DE4" w:rsidRDefault="006F6EE3" w:rsidP="006F6EE3">
            <w:pPr>
              <w:pStyle w:val="stbilgi"/>
              <w:tabs>
                <w:tab w:val="left" w:pos="4536"/>
              </w:tabs>
              <w:rPr>
                <w:sz w:val="18"/>
              </w:rPr>
            </w:pPr>
            <w:r w:rsidRPr="00DE2964">
              <w:rPr>
                <w:i/>
                <w:sz w:val="18"/>
                <w:lang w:val="x-none" w:eastAsia="x-none"/>
              </w:rPr>
              <w:t xml:space="preserve">ISSN: </w:t>
            </w:r>
            <w:r>
              <w:rPr>
                <w:i/>
                <w:sz w:val="18"/>
                <w:lang w:eastAsia="x-none"/>
              </w:rPr>
              <w:t>2718</w:t>
            </w:r>
            <w:r w:rsidRPr="00DE2964">
              <w:rPr>
                <w:i/>
                <w:sz w:val="18"/>
                <w:lang w:val="x-none" w:eastAsia="x-none"/>
              </w:rPr>
              <w:t>-</w:t>
            </w:r>
            <w:r>
              <w:rPr>
                <w:i/>
                <w:sz w:val="18"/>
                <w:lang w:eastAsia="x-none"/>
              </w:rPr>
              <w:t>0301           E-</w:t>
            </w:r>
            <w:r w:rsidRPr="00DE2964">
              <w:rPr>
                <w:i/>
                <w:sz w:val="18"/>
                <w:lang w:val="x-none" w:eastAsia="x-none"/>
              </w:rPr>
              <w:t xml:space="preserve"> ISSN: </w:t>
            </w:r>
            <w:r>
              <w:rPr>
                <w:i/>
                <w:sz w:val="18"/>
                <w:lang w:eastAsia="x-none"/>
              </w:rPr>
              <w:t>2718</w:t>
            </w:r>
            <w:r w:rsidRPr="00DE2964">
              <w:rPr>
                <w:i/>
                <w:sz w:val="18"/>
                <w:lang w:val="x-none" w:eastAsia="x-none"/>
              </w:rPr>
              <w:t>-</w:t>
            </w:r>
            <w:r>
              <w:rPr>
                <w:i/>
                <w:sz w:val="18"/>
                <w:lang w:eastAsia="x-none"/>
              </w:rPr>
              <w:t>0700</w:t>
            </w:r>
            <w:r w:rsidRPr="00DE2964">
              <w:rPr>
                <w:i/>
                <w:sz w:val="18"/>
                <w:lang w:eastAsia="x-none"/>
              </w:rPr>
              <w:tab/>
            </w:r>
          </w:p>
        </w:sdtContent>
      </w:sdt>
      <w:p w14:paraId="3AB53867" w14:textId="51745F06" w:rsidR="004D137B" w:rsidRPr="006F6EE3" w:rsidRDefault="00F17F13" w:rsidP="006F6EE3">
        <w:pPr>
          <w:pStyle w:val="stbilgi"/>
          <w:pBdr>
            <w:top w:val="nil"/>
            <w:left w:val="nil"/>
            <w:bottom w:val="nil"/>
            <w:right w:val="nil"/>
            <w:between w:val="nil"/>
            <w:bar w:val="nil"/>
          </w:pBdr>
          <w:tabs>
            <w:tab w:val="right" w:pos="9026"/>
          </w:tabs>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B7707"/>
    <w:multiLevelType w:val="multilevel"/>
    <w:tmpl w:val="22B6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25A22"/>
    <w:multiLevelType w:val="hybridMultilevel"/>
    <w:tmpl w:val="370E9D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6271304"/>
    <w:multiLevelType w:val="multilevel"/>
    <w:tmpl w:val="525E3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0B2E1D"/>
    <w:multiLevelType w:val="multilevel"/>
    <w:tmpl w:val="71BE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8A739A"/>
    <w:multiLevelType w:val="multilevel"/>
    <w:tmpl w:val="41B8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D95691E"/>
    <w:multiLevelType w:val="multilevel"/>
    <w:tmpl w:val="DF18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6943AD"/>
    <w:multiLevelType w:val="hybridMultilevel"/>
    <w:tmpl w:val="A5147FB4"/>
    <w:lvl w:ilvl="0" w:tplc="8E7C9B34">
      <w:start w:val="1"/>
      <w:numFmt w:val="lowerLetter"/>
      <w:lvlText w:val="%1."/>
      <w:lvlJc w:val="left"/>
      <w:pPr>
        <w:ind w:left="720" w:hanging="360"/>
      </w:pPr>
      <w:rPr>
        <w:rFonts w:hint="default"/>
        <w:b/>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0844BA9"/>
    <w:multiLevelType w:val="hybridMultilevel"/>
    <w:tmpl w:val="D62A95AA"/>
    <w:lvl w:ilvl="0" w:tplc="18E0C33A">
      <w:start w:val="1"/>
      <w:numFmt w:val="decimal"/>
      <w:lvlText w:val="%1."/>
      <w:lvlJc w:val="left"/>
      <w:pPr>
        <w:tabs>
          <w:tab w:val="num" w:pos="1068"/>
        </w:tabs>
        <w:ind w:left="1068" w:hanging="360"/>
      </w:pPr>
      <w:rPr>
        <w:rFonts w:cs="Times New Roman" w:hint="default"/>
      </w:rPr>
    </w:lvl>
    <w:lvl w:ilvl="1" w:tplc="041F0019" w:tentative="1">
      <w:start w:val="1"/>
      <w:numFmt w:val="lowerLetter"/>
      <w:lvlText w:val="%2."/>
      <w:lvlJc w:val="left"/>
      <w:pPr>
        <w:tabs>
          <w:tab w:val="num" w:pos="1788"/>
        </w:tabs>
        <w:ind w:left="1788" w:hanging="360"/>
      </w:pPr>
      <w:rPr>
        <w:rFonts w:cs="Times New Roman"/>
      </w:rPr>
    </w:lvl>
    <w:lvl w:ilvl="2" w:tplc="041F001B" w:tentative="1">
      <w:start w:val="1"/>
      <w:numFmt w:val="lowerRoman"/>
      <w:lvlText w:val="%3."/>
      <w:lvlJc w:val="right"/>
      <w:pPr>
        <w:tabs>
          <w:tab w:val="num" w:pos="2508"/>
        </w:tabs>
        <w:ind w:left="2508" w:hanging="180"/>
      </w:pPr>
      <w:rPr>
        <w:rFonts w:cs="Times New Roman"/>
      </w:rPr>
    </w:lvl>
    <w:lvl w:ilvl="3" w:tplc="041F000F" w:tentative="1">
      <w:start w:val="1"/>
      <w:numFmt w:val="decimal"/>
      <w:lvlText w:val="%4."/>
      <w:lvlJc w:val="left"/>
      <w:pPr>
        <w:tabs>
          <w:tab w:val="num" w:pos="3228"/>
        </w:tabs>
        <w:ind w:left="3228" w:hanging="360"/>
      </w:pPr>
      <w:rPr>
        <w:rFonts w:cs="Times New Roman"/>
      </w:rPr>
    </w:lvl>
    <w:lvl w:ilvl="4" w:tplc="041F0019" w:tentative="1">
      <w:start w:val="1"/>
      <w:numFmt w:val="lowerLetter"/>
      <w:lvlText w:val="%5."/>
      <w:lvlJc w:val="left"/>
      <w:pPr>
        <w:tabs>
          <w:tab w:val="num" w:pos="3948"/>
        </w:tabs>
        <w:ind w:left="3948" w:hanging="360"/>
      </w:pPr>
      <w:rPr>
        <w:rFonts w:cs="Times New Roman"/>
      </w:rPr>
    </w:lvl>
    <w:lvl w:ilvl="5" w:tplc="041F001B" w:tentative="1">
      <w:start w:val="1"/>
      <w:numFmt w:val="lowerRoman"/>
      <w:lvlText w:val="%6."/>
      <w:lvlJc w:val="right"/>
      <w:pPr>
        <w:tabs>
          <w:tab w:val="num" w:pos="4668"/>
        </w:tabs>
        <w:ind w:left="4668" w:hanging="180"/>
      </w:pPr>
      <w:rPr>
        <w:rFonts w:cs="Times New Roman"/>
      </w:rPr>
    </w:lvl>
    <w:lvl w:ilvl="6" w:tplc="041F000F" w:tentative="1">
      <w:start w:val="1"/>
      <w:numFmt w:val="decimal"/>
      <w:lvlText w:val="%7."/>
      <w:lvlJc w:val="left"/>
      <w:pPr>
        <w:tabs>
          <w:tab w:val="num" w:pos="5388"/>
        </w:tabs>
        <w:ind w:left="5388" w:hanging="360"/>
      </w:pPr>
      <w:rPr>
        <w:rFonts w:cs="Times New Roman"/>
      </w:rPr>
    </w:lvl>
    <w:lvl w:ilvl="7" w:tplc="041F0019" w:tentative="1">
      <w:start w:val="1"/>
      <w:numFmt w:val="lowerLetter"/>
      <w:lvlText w:val="%8."/>
      <w:lvlJc w:val="left"/>
      <w:pPr>
        <w:tabs>
          <w:tab w:val="num" w:pos="6108"/>
        </w:tabs>
        <w:ind w:left="6108" w:hanging="360"/>
      </w:pPr>
      <w:rPr>
        <w:rFonts w:cs="Times New Roman"/>
      </w:rPr>
    </w:lvl>
    <w:lvl w:ilvl="8" w:tplc="041F001B" w:tentative="1">
      <w:start w:val="1"/>
      <w:numFmt w:val="lowerRoman"/>
      <w:lvlText w:val="%9."/>
      <w:lvlJc w:val="right"/>
      <w:pPr>
        <w:tabs>
          <w:tab w:val="num" w:pos="6828"/>
        </w:tabs>
        <w:ind w:left="6828" w:hanging="180"/>
      </w:pPr>
      <w:rPr>
        <w:rFonts w:cs="Times New Roman"/>
      </w:rPr>
    </w:lvl>
  </w:abstractNum>
  <w:abstractNum w:abstractNumId="8">
    <w:nsid w:val="49BF565F"/>
    <w:multiLevelType w:val="multilevel"/>
    <w:tmpl w:val="86F84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2F0129"/>
    <w:multiLevelType w:val="hybridMultilevel"/>
    <w:tmpl w:val="597C65A2"/>
    <w:lvl w:ilvl="0" w:tplc="77346948">
      <w:start w:val="1"/>
      <w:numFmt w:val="decimal"/>
      <w:lvlText w:val="%1."/>
      <w:lvlJc w:val="left"/>
      <w:pPr>
        <w:ind w:left="366" w:hanging="360"/>
      </w:pPr>
      <w:rPr>
        <w:rFonts w:hint="default"/>
      </w:rPr>
    </w:lvl>
    <w:lvl w:ilvl="1" w:tplc="041F0019" w:tentative="1">
      <w:start w:val="1"/>
      <w:numFmt w:val="lowerLetter"/>
      <w:lvlText w:val="%2."/>
      <w:lvlJc w:val="left"/>
      <w:pPr>
        <w:ind w:left="1086" w:hanging="360"/>
      </w:pPr>
    </w:lvl>
    <w:lvl w:ilvl="2" w:tplc="041F001B" w:tentative="1">
      <w:start w:val="1"/>
      <w:numFmt w:val="lowerRoman"/>
      <w:lvlText w:val="%3."/>
      <w:lvlJc w:val="right"/>
      <w:pPr>
        <w:ind w:left="1806" w:hanging="180"/>
      </w:pPr>
    </w:lvl>
    <w:lvl w:ilvl="3" w:tplc="041F000F" w:tentative="1">
      <w:start w:val="1"/>
      <w:numFmt w:val="decimal"/>
      <w:lvlText w:val="%4."/>
      <w:lvlJc w:val="left"/>
      <w:pPr>
        <w:ind w:left="2526" w:hanging="360"/>
      </w:pPr>
    </w:lvl>
    <w:lvl w:ilvl="4" w:tplc="041F0019" w:tentative="1">
      <w:start w:val="1"/>
      <w:numFmt w:val="lowerLetter"/>
      <w:lvlText w:val="%5."/>
      <w:lvlJc w:val="left"/>
      <w:pPr>
        <w:ind w:left="3246" w:hanging="360"/>
      </w:pPr>
    </w:lvl>
    <w:lvl w:ilvl="5" w:tplc="041F001B" w:tentative="1">
      <w:start w:val="1"/>
      <w:numFmt w:val="lowerRoman"/>
      <w:lvlText w:val="%6."/>
      <w:lvlJc w:val="right"/>
      <w:pPr>
        <w:ind w:left="3966" w:hanging="180"/>
      </w:pPr>
    </w:lvl>
    <w:lvl w:ilvl="6" w:tplc="041F000F" w:tentative="1">
      <w:start w:val="1"/>
      <w:numFmt w:val="decimal"/>
      <w:lvlText w:val="%7."/>
      <w:lvlJc w:val="left"/>
      <w:pPr>
        <w:ind w:left="4686" w:hanging="360"/>
      </w:pPr>
    </w:lvl>
    <w:lvl w:ilvl="7" w:tplc="041F0019" w:tentative="1">
      <w:start w:val="1"/>
      <w:numFmt w:val="lowerLetter"/>
      <w:lvlText w:val="%8."/>
      <w:lvlJc w:val="left"/>
      <w:pPr>
        <w:ind w:left="5406" w:hanging="360"/>
      </w:pPr>
    </w:lvl>
    <w:lvl w:ilvl="8" w:tplc="041F001B" w:tentative="1">
      <w:start w:val="1"/>
      <w:numFmt w:val="lowerRoman"/>
      <w:lvlText w:val="%9."/>
      <w:lvlJc w:val="right"/>
      <w:pPr>
        <w:ind w:left="6126" w:hanging="180"/>
      </w:pPr>
    </w:lvl>
  </w:abstractNum>
  <w:abstractNum w:abstractNumId="10">
    <w:nsid w:val="60B25BC9"/>
    <w:multiLevelType w:val="multilevel"/>
    <w:tmpl w:val="D9983A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8803200"/>
    <w:multiLevelType w:val="hybridMultilevel"/>
    <w:tmpl w:val="2898B470"/>
    <w:lvl w:ilvl="0" w:tplc="0F6CE880">
      <w:start w:val="2"/>
      <w:numFmt w:val="bullet"/>
      <w:lvlText w:val="-"/>
      <w:lvlJc w:val="left"/>
      <w:pPr>
        <w:ind w:left="1068" w:hanging="360"/>
      </w:pPr>
      <w:rPr>
        <w:rFonts w:ascii="Calibri" w:eastAsia="Times New Roman" w:hAnsi="Calibri" w:cs="Calibr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10"/>
  </w:num>
  <w:num w:numId="2">
    <w:abstractNumId w:val="0"/>
  </w:num>
  <w:num w:numId="3">
    <w:abstractNumId w:val="8"/>
  </w:num>
  <w:num w:numId="4">
    <w:abstractNumId w:val="3"/>
  </w:num>
  <w:num w:numId="5">
    <w:abstractNumId w:val="5"/>
  </w:num>
  <w:num w:numId="6">
    <w:abstractNumId w:val="4"/>
  </w:num>
  <w:num w:numId="7">
    <w:abstractNumId w:val="2"/>
  </w:num>
  <w:num w:numId="8">
    <w:abstractNumId w:val="7"/>
  </w:num>
  <w:num w:numId="9">
    <w:abstractNumId w:val="1"/>
  </w:num>
  <w:num w:numId="10">
    <w:abstractNumId w:val="11"/>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18433"/>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40C"/>
    <w:rsid w:val="000024F7"/>
    <w:rsid w:val="00002AA1"/>
    <w:rsid w:val="00005FF7"/>
    <w:rsid w:val="000074EE"/>
    <w:rsid w:val="00012E92"/>
    <w:rsid w:val="0001386F"/>
    <w:rsid w:val="0001490B"/>
    <w:rsid w:val="00014F61"/>
    <w:rsid w:val="00016C5A"/>
    <w:rsid w:val="00023DE8"/>
    <w:rsid w:val="000252FA"/>
    <w:rsid w:val="000254BA"/>
    <w:rsid w:val="00026773"/>
    <w:rsid w:val="00026817"/>
    <w:rsid w:val="00027070"/>
    <w:rsid w:val="00027CFD"/>
    <w:rsid w:val="0003080D"/>
    <w:rsid w:val="00033278"/>
    <w:rsid w:val="0003332F"/>
    <w:rsid w:val="00033716"/>
    <w:rsid w:val="00033819"/>
    <w:rsid w:val="00033C6F"/>
    <w:rsid w:val="0003411E"/>
    <w:rsid w:val="00035D47"/>
    <w:rsid w:val="00041299"/>
    <w:rsid w:val="000417DD"/>
    <w:rsid w:val="00041DE6"/>
    <w:rsid w:val="00042DBA"/>
    <w:rsid w:val="000450B4"/>
    <w:rsid w:val="0004557C"/>
    <w:rsid w:val="00045B57"/>
    <w:rsid w:val="000523A0"/>
    <w:rsid w:val="00052A4F"/>
    <w:rsid w:val="00052F5E"/>
    <w:rsid w:val="00053256"/>
    <w:rsid w:val="00053A10"/>
    <w:rsid w:val="000541FF"/>
    <w:rsid w:val="000548FE"/>
    <w:rsid w:val="0005681E"/>
    <w:rsid w:val="0006149E"/>
    <w:rsid w:val="00061667"/>
    <w:rsid w:val="00063092"/>
    <w:rsid w:val="00064FB1"/>
    <w:rsid w:val="00065432"/>
    <w:rsid w:val="000654B9"/>
    <w:rsid w:val="000661B3"/>
    <w:rsid w:val="00066D24"/>
    <w:rsid w:val="000673FB"/>
    <w:rsid w:val="000679CF"/>
    <w:rsid w:val="000709E9"/>
    <w:rsid w:val="00070C8D"/>
    <w:rsid w:val="00071330"/>
    <w:rsid w:val="000715CC"/>
    <w:rsid w:val="00071E49"/>
    <w:rsid w:val="000736C7"/>
    <w:rsid w:val="00073E37"/>
    <w:rsid w:val="000745CD"/>
    <w:rsid w:val="00075210"/>
    <w:rsid w:val="00076987"/>
    <w:rsid w:val="00076E2E"/>
    <w:rsid w:val="00077C66"/>
    <w:rsid w:val="00077D47"/>
    <w:rsid w:val="000800B9"/>
    <w:rsid w:val="00080C65"/>
    <w:rsid w:val="00080C96"/>
    <w:rsid w:val="00080EC8"/>
    <w:rsid w:val="00081C6D"/>
    <w:rsid w:val="00082905"/>
    <w:rsid w:val="00082A36"/>
    <w:rsid w:val="000833C8"/>
    <w:rsid w:val="00084978"/>
    <w:rsid w:val="000849B5"/>
    <w:rsid w:val="00084A2D"/>
    <w:rsid w:val="00084E10"/>
    <w:rsid w:val="00085358"/>
    <w:rsid w:val="00085C59"/>
    <w:rsid w:val="00086B45"/>
    <w:rsid w:val="000871DC"/>
    <w:rsid w:val="000920CD"/>
    <w:rsid w:val="00093C8D"/>
    <w:rsid w:val="000948C5"/>
    <w:rsid w:val="00095202"/>
    <w:rsid w:val="00096C53"/>
    <w:rsid w:val="00097045"/>
    <w:rsid w:val="000973C4"/>
    <w:rsid w:val="000A3B28"/>
    <w:rsid w:val="000A5CC4"/>
    <w:rsid w:val="000A7652"/>
    <w:rsid w:val="000B0CBA"/>
    <w:rsid w:val="000B1788"/>
    <w:rsid w:val="000B2B04"/>
    <w:rsid w:val="000B3D2C"/>
    <w:rsid w:val="000B3EF6"/>
    <w:rsid w:val="000B51CD"/>
    <w:rsid w:val="000B53FC"/>
    <w:rsid w:val="000B596D"/>
    <w:rsid w:val="000B623B"/>
    <w:rsid w:val="000B6F71"/>
    <w:rsid w:val="000C0271"/>
    <w:rsid w:val="000C1142"/>
    <w:rsid w:val="000C14BD"/>
    <w:rsid w:val="000C2466"/>
    <w:rsid w:val="000C2AA2"/>
    <w:rsid w:val="000C340C"/>
    <w:rsid w:val="000C4098"/>
    <w:rsid w:val="000C50CC"/>
    <w:rsid w:val="000D0FF4"/>
    <w:rsid w:val="000D11A1"/>
    <w:rsid w:val="000D1429"/>
    <w:rsid w:val="000D2119"/>
    <w:rsid w:val="000D2698"/>
    <w:rsid w:val="000D3107"/>
    <w:rsid w:val="000D32D6"/>
    <w:rsid w:val="000D3801"/>
    <w:rsid w:val="000D50EC"/>
    <w:rsid w:val="000D5242"/>
    <w:rsid w:val="000D5348"/>
    <w:rsid w:val="000D690C"/>
    <w:rsid w:val="000D6D11"/>
    <w:rsid w:val="000D6EED"/>
    <w:rsid w:val="000E0729"/>
    <w:rsid w:val="000E1520"/>
    <w:rsid w:val="000E1B6A"/>
    <w:rsid w:val="000E20DC"/>
    <w:rsid w:val="000E239A"/>
    <w:rsid w:val="000E2411"/>
    <w:rsid w:val="000E27CD"/>
    <w:rsid w:val="000E32CE"/>
    <w:rsid w:val="000E3461"/>
    <w:rsid w:val="000E4622"/>
    <w:rsid w:val="000E5598"/>
    <w:rsid w:val="000E5E4B"/>
    <w:rsid w:val="000E666D"/>
    <w:rsid w:val="000E6E30"/>
    <w:rsid w:val="000E7365"/>
    <w:rsid w:val="000E7B8E"/>
    <w:rsid w:val="000E7C3C"/>
    <w:rsid w:val="000F0948"/>
    <w:rsid w:val="000F0C4D"/>
    <w:rsid w:val="000F1C0E"/>
    <w:rsid w:val="000F1DA9"/>
    <w:rsid w:val="000F2BD3"/>
    <w:rsid w:val="000F2CE2"/>
    <w:rsid w:val="000F3A05"/>
    <w:rsid w:val="000F4473"/>
    <w:rsid w:val="000F5A00"/>
    <w:rsid w:val="000F6FDE"/>
    <w:rsid w:val="000F74F5"/>
    <w:rsid w:val="00100485"/>
    <w:rsid w:val="00101E89"/>
    <w:rsid w:val="00103CE8"/>
    <w:rsid w:val="00103E72"/>
    <w:rsid w:val="00104AE9"/>
    <w:rsid w:val="00107912"/>
    <w:rsid w:val="0011073C"/>
    <w:rsid w:val="00110970"/>
    <w:rsid w:val="00110A83"/>
    <w:rsid w:val="00113D08"/>
    <w:rsid w:val="00113D13"/>
    <w:rsid w:val="001167D2"/>
    <w:rsid w:val="001218B6"/>
    <w:rsid w:val="0012384F"/>
    <w:rsid w:val="00125DCD"/>
    <w:rsid w:val="00126046"/>
    <w:rsid w:val="00127158"/>
    <w:rsid w:val="00130EEF"/>
    <w:rsid w:val="00132187"/>
    <w:rsid w:val="001357B7"/>
    <w:rsid w:val="00135912"/>
    <w:rsid w:val="001368A5"/>
    <w:rsid w:val="0013723F"/>
    <w:rsid w:val="0014152E"/>
    <w:rsid w:val="0014338D"/>
    <w:rsid w:val="001435FB"/>
    <w:rsid w:val="00144031"/>
    <w:rsid w:val="00145365"/>
    <w:rsid w:val="00147975"/>
    <w:rsid w:val="00147D53"/>
    <w:rsid w:val="00152268"/>
    <w:rsid w:val="00152D61"/>
    <w:rsid w:val="00152F12"/>
    <w:rsid w:val="00153216"/>
    <w:rsid w:val="00154E0E"/>
    <w:rsid w:val="00155558"/>
    <w:rsid w:val="001568C7"/>
    <w:rsid w:val="0015708F"/>
    <w:rsid w:val="00161EA4"/>
    <w:rsid w:val="001620FA"/>
    <w:rsid w:val="0016306E"/>
    <w:rsid w:val="001636FD"/>
    <w:rsid w:val="0016388F"/>
    <w:rsid w:val="00164B2D"/>
    <w:rsid w:val="00165D77"/>
    <w:rsid w:val="00166B8B"/>
    <w:rsid w:val="001705FC"/>
    <w:rsid w:val="001706FE"/>
    <w:rsid w:val="00170D43"/>
    <w:rsid w:val="001722DC"/>
    <w:rsid w:val="0017367E"/>
    <w:rsid w:val="00173A79"/>
    <w:rsid w:val="00174C10"/>
    <w:rsid w:val="001763C6"/>
    <w:rsid w:val="00176E39"/>
    <w:rsid w:val="001806B7"/>
    <w:rsid w:val="001836BD"/>
    <w:rsid w:val="00184682"/>
    <w:rsid w:val="0018576B"/>
    <w:rsid w:val="001861D3"/>
    <w:rsid w:val="001863CA"/>
    <w:rsid w:val="00186C73"/>
    <w:rsid w:val="00190B88"/>
    <w:rsid w:val="001912E2"/>
    <w:rsid w:val="0019136C"/>
    <w:rsid w:val="001916BA"/>
    <w:rsid w:val="0019335E"/>
    <w:rsid w:val="0019348F"/>
    <w:rsid w:val="00197842"/>
    <w:rsid w:val="001A0788"/>
    <w:rsid w:val="001A23F6"/>
    <w:rsid w:val="001A2407"/>
    <w:rsid w:val="001A2437"/>
    <w:rsid w:val="001A25FF"/>
    <w:rsid w:val="001A45C7"/>
    <w:rsid w:val="001A658D"/>
    <w:rsid w:val="001A7A01"/>
    <w:rsid w:val="001A7F13"/>
    <w:rsid w:val="001B0CB7"/>
    <w:rsid w:val="001B10A7"/>
    <w:rsid w:val="001B216E"/>
    <w:rsid w:val="001B2503"/>
    <w:rsid w:val="001B2731"/>
    <w:rsid w:val="001B3C71"/>
    <w:rsid w:val="001B425B"/>
    <w:rsid w:val="001B46CD"/>
    <w:rsid w:val="001B5E46"/>
    <w:rsid w:val="001B6971"/>
    <w:rsid w:val="001C1CAC"/>
    <w:rsid w:val="001C50EE"/>
    <w:rsid w:val="001C59CC"/>
    <w:rsid w:val="001C73F1"/>
    <w:rsid w:val="001D31DD"/>
    <w:rsid w:val="001D4BC0"/>
    <w:rsid w:val="001D551A"/>
    <w:rsid w:val="001D58C2"/>
    <w:rsid w:val="001D5DAA"/>
    <w:rsid w:val="001D7392"/>
    <w:rsid w:val="001D7B63"/>
    <w:rsid w:val="001E0418"/>
    <w:rsid w:val="001E050C"/>
    <w:rsid w:val="001E1AD3"/>
    <w:rsid w:val="001E1E85"/>
    <w:rsid w:val="001E24A0"/>
    <w:rsid w:val="001E4199"/>
    <w:rsid w:val="001E4AD3"/>
    <w:rsid w:val="001E52B3"/>
    <w:rsid w:val="001E6FD7"/>
    <w:rsid w:val="001F018C"/>
    <w:rsid w:val="001F0565"/>
    <w:rsid w:val="001F19E9"/>
    <w:rsid w:val="001F3B60"/>
    <w:rsid w:val="001F3FB9"/>
    <w:rsid w:val="001F50C7"/>
    <w:rsid w:val="001F5F80"/>
    <w:rsid w:val="00201B0A"/>
    <w:rsid w:val="00202B29"/>
    <w:rsid w:val="0020328F"/>
    <w:rsid w:val="00203638"/>
    <w:rsid w:val="002042DA"/>
    <w:rsid w:val="00204586"/>
    <w:rsid w:val="0020593E"/>
    <w:rsid w:val="00206026"/>
    <w:rsid w:val="0020721E"/>
    <w:rsid w:val="0020752D"/>
    <w:rsid w:val="00211257"/>
    <w:rsid w:val="00211325"/>
    <w:rsid w:val="00211C62"/>
    <w:rsid w:val="0021380E"/>
    <w:rsid w:val="00213B46"/>
    <w:rsid w:val="00214A06"/>
    <w:rsid w:val="00214D4A"/>
    <w:rsid w:val="0021530A"/>
    <w:rsid w:val="002156AE"/>
    <w:rsid w:val="0021573B"/>
    <w:rsid w:val="00215F36"/>
    <w:rsid w:val="00215F69"/>
    <w:rsid w:val="00216D7F"/>
    <w:rsid w:val="00217937"/>
    <w:rsid w:val="00217CE2"/>
    <w:rsid w:val="002206B3"/>
    <w:rsid w:val="00220C8C"/>
    <w:rsid w:val="00225748"/>
    <w:rsid w:val="00225814"/>
    <w:rsid w:val="00226582"/>
    <w:rsid w:val="00226D50"/>
    <w:rsid w:val="00227621"/>
    <w:rsid w:val="00227C38"/>
    <w:rsid w:val="00231673"/>
    <w:rsid w:val="00232FAF"/>
    <w:rsid w:val="002336F0"/>
    <w:rsid w:val="00233D5D"/>
    <w:rsid w:val="0023404E"/>
    <w:rsid w:val="0023529F"/>
    <w:rsid w:val="002365C6"/>
    <w:rsid w:val="00237435"/>
    <w:rsid w:val="002378BE"/>
    <w:rsid w:val="00241469"/>
    <w:rsid w:val="0024157E"/>
    <w:rsid w:val="00242D06"/>
    <w:rsid w:val="00244801"/>
    <w:rsid w:val="00244923"/>
    <w:rsid w:val="002450D6"/>
    <w:rsid w:val="002456A6"/>
    <w:rsid w:val="00246464"/>
    <w:rsid w:val="002478BC"/>
    <w:rsid w:val="00250CE6"/>
    <w:rsid w:val="00252943"/>
    <w:rsid w:val="00252AF0"/>
    <w:rsid w:val="00252B39"/>
    <w:rsid w:val="00253394"/>
    <w:rsid w:val="00253703"/>
    <w:rsid w:val="00254683"/>
    <w:rsid w:val="002558C7"/>
    <w:rsid w:val="00255D45"/>
    <w:rsid w:val="0025697C"/>
    <w:rsid w:val="002570DB"/>
    <w:rsid w:val="00261F49"/>
    <w:rsid w:val="00262BA6"/>
    <w:rsid w:val="00263F15"/>
    <w:rsid w:val="00263F1D"/>
    <w:rsid w:val="00270048"/>
    <w:rsid w:val="002703D7"/>
    <w:rsid w:val="002709BD"/>
    <w:rsid w:val="0027184A"/>
    <w:rsid w:val="00271E62"/>
    <w:rsid w:val="00273539"/>
    <w:rsid w:val="00274344"/>
    <w:rsid w:val="002745AD"/>
    <w:rsid w:val="00275824"/>
    <w:rsid w:val="00275EB3"/>
    <w:rsid w:val="0027701A"/>
    <w:rsid w:val="00277FD1"/>
    <w:rsid w:val="00280B22"/>
    <w:rsid w:val="00281D95"/>
    <w:rsid w:val="002834F2"/>
    <w:rsid w:val="002838AC"/>
    <w:rsid w:val="00283C37"/>
    <w:rsid w:val="00284BE0"/>
    <w:rsid w:val="002856CD"/>
    <w:rsid w:val="00285898"/>
    <w:rsid w:val="002862DC"/>
    <w:rsid w:val="0028675E"/>
    <w:rsid w:val="002867EF"/>
    <w:rsid w:val="00286E0E"/>
    <w:rsid w:val="00287994"/>
    <w:rsid w:val="00291248"/>
    <w:rsid w:val="00291C93"/>
    <w:rsid w:val="002927AF"/>
    <w:rsid w:val="00292FE6"/>
    <w:rsid w:val="00293A1C"/>
    <w:rsid w:val="00294156"/>
    <w:rsid w:val="00294748"/>
    <w:rsid w:val="00296692"/>
    <w:rsid w:val="00296B20"/>
    <w:rsid w:val="0029757B"/>
    <w:rsid w:val="00297EF7"/>
    <w:rsid w:val="002A0574"/>
    <w:rsid w:val="002A0E57"/>
    <w:rsid w:val="002A1B8B"/>
    <w:rsid w:val="002A2909"/>
    <w:rsid w:val="002A2DF6"/>
    <w:rsid w:val="002A4DEC"/>
    <w:rsid w:val="002A4E26"/>
    <w:rsid w:val="002A4E87"/>
    <w:rsid w:val="002A5D42"/>
    <w:rsid w:val="002A7EAB"/>
    <w:rsid w:val="002B07C3"/>
    <w:rsid w:val="002B090D"/>
    <w:rsid w:val="002B0954"/>
    <w:rsid w:val="002B19B7"/>
    <w:rsid w:val="002B377C"/>
    <w:rsid w:val="002B37EC"/>
    <w:rsid w:val="002B3F68"/>
    <w:rsid w:val="002B511B"/>
    <w:rsid w:val="002B64B5"/>
    <w:rsid w:val="002B7CC5"/>
    <w:rsid w:val="002C0645"/>
    <w:rsid w:val="002C0747"/>
    <w:rsid w:val="002C09AE"/>
    <w:rsid w:val="002C0FE6"/>
    <w:rsid w:val="002C102D"/>
    <w:rsid w:val="002C12F6"/>
    <w:rsid w:val="002C1BCA"/>
    <w:rsid w:val="002C2061"/>
    <w:rsid w:val="002C287C"/>
    <w:rsid w:val="002C365C"/>
    <w:rsid w:val="002C4B8C"/>
    <w:rsid w:val="002C4BF6"/>
    <w:rsid w:val="002C5A32"/>
    <w:rsid w:val="002C61DF"/>
    <w:rsid w:val="002C6F7D"/>
    <w:rsid w:val="002D007A"/>
    <w:rsid w:val="002D0D18"/>
    <w:rsid w:val="002D1B34"/>
    <w:rsid w:val="002D2470"/>
    <w:rsid w:val="002D31C6"/>
    <w:rsid w:val="002D7585"/>
    <w:rsid w:val="002E08EF"/>
    <w:rsid w:val="002E2A8A"/>
    <w:rsid w:val="002E3021"/>
    <w:rsid w:val="002E43BD"/>
    <w:rsid w:val="002E4943"/>
    <w:rsid w:val="002E55BD"/>
    <w:rsid w:val="002E5733"/>
    <w:rsid w:val="002E59C2"/>
    <w:rsid w:val="002E69B5"/>
    <w:rsid w:val="002F0BAA"/>
    <w:rsid w:val="002F12F1"/>
    <w:rsid w:val="002F1741"/>
    <w:rsid w:val="002F1B28"/>
    <w:rsid w:val="002F1BBE"/>
    <w:rsid w:val="002F3103"/>
    <w:rsid w:val="002F5218"/>
    <w:rsid w:val="002F6F1A"/>
    <w:rsid w:val="002F6F57"/>
    <w:rsid w:val="002F721B"/>
    <w:rsid w:val="0030092C"/>
    <w:rsid w:val="00300939"/>
    <w:rsid w:val="0030102D"/>
    <w:rsid w:val="00301231"/>
    <w:rsid w:val="00301952"/>
    <w:rsid w:val="00302FB2"/>
    <w:rsid w:val="00302FC8"/>
    <w:rsid w:val="00303E5A"/>
    <w:rsid w:val="003043A8"/>
    <w:rsid w:val="003045CE"/>
    <w:rsid w:val="00305021"/>
    <w:rsid w:val="00307E82"/>
    <w:rsid w:val="003104C2"/>
    <w:rsid w:val="003105CF"/>
    <w:rsid w:val="0031072A"/>
    <w:rsid w:val="0031146C"/>
    <w:rsid w:val="00311CB6"/>
    <w:rsid w:val="003123A2"/>
    <w:rsid w:val="003139E2"/>
    <w:rsid w:val="00313CBC"/>
    <w:rsid w:val="00315678"/>
    <w:rsid w:val="00315FB7"/>
    <w:rsid w:val="00316800"/>
    <w:rsid w:val="00317B08"/>
    <w:rsid w:val="00320311"/>
    <w:rsid w:val="00321820"/>
    <w:rsid w:val="00322051"/>
    <w:rsid w:val="00323F8C"/>
    <w:rsid w:val="00325989"/>
    <w:rsid w:val="00325A34"/>
    <w:rsid w:val="00325AD5"/>
    <w:rsid w:val="003263E1"/>
    <w:rsid w:val="00326950"/>
    <w:rsid w:val="00326C1F"/>
    <w:rsid w:val="003307F3"/>
    <w:rsid w:val="00331519"/>
    <w:rsid w:val="00331B9E"/>
    <w:rsid w:val="00331E99"/>
    <w:rsid w:val="00332DAA"/>
    <w:rsid w:val="0033349D"/>
    <w:rsid w:val="00334734"/>
    <w:rsid w:val="00334A1A"/>
    <w:rsid w:val="00334FE3"/>
    <w:rsid w:val="00335166"/>
    <w:rsid w:val="0033760C"/>
    <w:rsid w:val="00342430"/>
    <w:rsid w:val="00342681"/>
    <w:rsid w:val="003426AA"/>
    <w:rsid w:val="00342C5B"/>
    <w:rsid w:val="00342EA1"/>
    <w:rsid w:val="00344646"/>
    <w:rsid w:val="00344B1C"/>
    <w:rsid w:val="00345A84"/>
    <w:rsid w:val="00347515"/>
    <w:rsid w:val="00347CA4"/>
    <w:rsid w:val="00347E22"/>
    <w:rsid w:val="0035188F"/>
    <w:rsid w:val="003521E1"/>
    <w:rsid w:val="00352D5E"/>
    <w:rsid w:val="003539D6"/>
    <w:rsid w:val="003550F9"/>
    <w:rsid w:val="00356ED1"/>
    <w:rsid w:val="0035772E"/>
    <w:rsid w:val="00357DEF"/>
    <w:rsid w:val="00360E75"/>
    <w:rsid w:val="003611BA"/>
    <w:rsid w:val="003617EE"/>
    <w:rsid w:val="0036253E"/>
    <w:rsid w:val="00362793"/>
    <w:rsid w:val="00362AB4"/>
    <w:rsid w:val="00362F40"/>
    <w:rsid w:val="003632F2"/>
    <w:rsid w:val="00363400"/>
    <w:rsid w:val="00364A67"/>
    <w:rsid w:val="00364A79"/>
    <w:rsid w:val="003665EA"/>
    <w:rsid w:val="00367B32"/>
    <w:rsid w:val="003706CB"/>
    <w:rsid w:val="00371CE9"/>
    <w:rsid w:val="00372555"/>
    <w:rsid w:val="00372E7C"/>
    <w:rsid w:val="003739B7"/>
    <w:rsid w:val="00373D98"/>
    <w:rsid w:val="00375316"/>
    <w:rsid w:val="00376AE5"/>
    <w:rsid w:val="003810EE"/>
    <w:rsid w:val="00382699"/>
    <w:rsid w:val="00382C78"/>
    <w:rsid w:val="0038348B"/>
    <w:rsid w:val="003848F6"/>
    <w:rsid w:val="00386D2B"/>
    <w:rsid w:val="0038785A"/>
    <w:rsid w:val="0039207D"/>
    <w:rsid w:val="00393663"/>
    <w:rsid w:val="0039379E"/>
    <w:rsid w:val="003949A8"/>
    <w:rsid w:val="003956B0"/>
    <w:rsid w:val="00395D36"/>
    <w:rsid w:val="00396D02"/>
    <w:rsid w:val="00397407"/>
    <w:rsid w:val="003A0F2B"/>
    <w:rsid w:val="003A2537"/>
    <w:rsid w:val="003A372F"/>
    <w:rsid w:val="003A5C89"/>
    <w:rsid w:val="003A6926"/>
    <w:rsid w:val="003A69E8"/>
    <w:rsid w:val="003A70C9"/>
    <w:rsid w:val="003B0388"/>
    <w:rsid w:val="003B153B"/>
    <w:rsid w:val="003B2281"/>
    <w:rsid w:val="003B277C"/>
    <w:rsid w:val="003B34B8"/>
    <w:rsid w:val="003B3653"/>
    <w:rsid w:val="003B3B41"/>
    <w:rsid w:val="003B4416"/>
    <w:rsid w:val="003B49F6"/>
    <w:rsid w:val="003B4C12"/>
    <w:rsid w:val="003B4C70"/>
    <w:rsid w:val="003B6372"/>
    <w:rsid w:val="003B7BA1"/>
    <w:rsid w:val="003C02EC"/>
    <w:rsid w:val="003C07EF"/>
    <w:rsid w:val="003C1B3B"/>
    <w:rsid w:val="003C1FFC"/>
    <w:rsid w:val="003C2398"/>
    <w:rsid w:val="003C2A2A"/>
    <w:rsid w:val="003C3A0F"/>
    <w:rsid w:val="003C5053"/>
    <w:rsid w:val="003C622B"/>
    <w:rsid w:val="003C6381"/>
    <w:rsid w:val="003C6780"/>
    <w:rsid w:val="003D002F"/>
    <w:rsid w:val="003D0BB9"/>
    <w:rsid w:val="003D1354"/>
    <w:rsid w:val="003D2EF6"/>
    <w:rsid w:val="003D3C74"/>
    <w:rsid w:val="003D4E37"/>
    <w:rsid w:val="003D5083"/>
    <w:rsid w:val="003D6629"/>
    <w:rsid w:val="003D6693"/>
    <w:rsid w:val="003D693F"/>
    <w:rsid w:val="003E1C84"/>
    <w:rsid w:val="003E2C59"/>
    <w:rsid w:val="003E2DC0"/>
    <w:rsid w:val="003E2E09"/>
    <w:rsid w:val="003E3A9D"/>
    <w:rsid w:val="003E403F"/>
    <w:rsid w:val="003E454C"/>
    <w:rsid w:val="003E4AFB"/>
    <w:rsid w:val="003E53F9"/>
    <w:rsid w:val="003E55B9"/>
    <w:rsid w:val="003E5A1A"/>
    <w:rsid w:val="003F033E"/>
    <w:rsid w:val="003F1085"/>
    <w:rsid w:val="003F17F7"/>
    <w:rsid w:val="003F2E37"/>
    <w:rsid w:val="003F2EF0"/>
    <w:rsid w:val="003F341C"/>
    <w:rsid w:val="003F6BAF"/>
    <w:rsid w:val="0040146A"/>
    <w:rsid w:val="0040512C"/>
    <w:rsid w:val="00405E4F"/>
    <w:rsid w:val="00406EA4"/>
    <w:rsid w:val="004077FB"/>
    <w:rsid w:val="00411A0D"/>
    <w:rsid w:val="00412DA5"/>
    <w:rsid w:val="0041438F"/>
    <w:rsid w:val="00415F48"/>
    <w:rsid w:val="004164E9"/>
    <w:rsid w:val="00420364"/>
    <w:rsid w:val="00420C15"/>
    <w:rsid w:val="00420F55"/>
    <w:rsid w:val="00421173"/>
    <w:rsid w:val="004217DA"/>
    <w:rsid w:val="0042236E"/>
    <w:rsid w:val="00422E58"/>
    <w:rsid w:val="00424326"/>
    <w:rsid w:val="0042532E"/>
    <w:rsid w:val="004256BB"/>
    <w:rsid w:val="004273AD"/>
    <w:rsid w:val="0042757A"/>
    <w:rsid w:val="00430454"/>
    <w:rsid w:val="00430476"/>
    <w:rsid w:val="0043071C"/>
    <w:rsid w:val="00430CBB"/>
    <w:rsid w:val="004315D7"/>
    <w:rsid w:val="00432D84"/>
    <w:rsid w:val="00433CCD"/>
    <w:rsid w:val="00434331"/>
    <w:rsid w:val="00434FE2"/>
    <w:rsid w:val="004353D5"/>
    <w:rsid w:val="0043582F"/>
    <w:rsid w:val="004358B3"/>
    <w:rsid w:val="00436354"/>
    <w:rsid w:val="004375DE"/>
    <w:rsid w:val="00440B98"/>
    <w:rsid w:val="004415F8"/>
    <w:rsid w:val="0044250F"/>
    <w:rsid w:val="0044371F"/>
    <w:rsid w:val="00444391"/>
    <w:rsid w:val="004454A2"/>
    <w:rsid w:val="00445FD1"/>
    <w:rsid w:val="00447D65"/>
    <w:rsid w:val="0045023A"/>
    <w:rsid w:val="00450659"/>
    <w:rsid w:val="00450743"/>
    <w:rsid w:val="00450C12"/>
    <w:rsid w:val="00452960"/>
    <w:rsid w:val="00453DE5"/>
    <w:rsid w:val="00455CDC"/>
    <w:rsid w:val="00455EC9"/>
    <w:rsid w:val="0045714C"/>
    <w:rsid w:val="00457459"/>
    <w:rsid w:val="004616DE"/>
    <w:rsid w:val="0046253E"/>
    <w:rsid w:val="0046386A"/>
    <w:rsid w:val="004657E9"/>
    <w:rsid w:val="004710A0"/>
    <w:rsid w:val="00471325"/>
    <w:rsid w:val="00471708"/>
    <w:rsid w:val="00471C47"/>
    <w:rsid w:val="00471ED2"/>
    <w:rsid w:val="0047299F"/>
    <w:rsid w:val="00473A4C"/>
    <w:rsid w:val="00473D83"/>
    <w:rsid w:val="00475CCF"/>
    <w:rsid w:val="004773BB"/>
    <w:rsid w:val="00480D1B"/>
    <w:rsid w:val="00481082"/>
    <w:rsid w:val="00482D4D"/>
    <w:rsid w:val="00483882"/>
    <w:rsid w:val="00483915"/>
    <w:rsid w:val="00483BDB"/>
    <w:rsid w:val="00483EF4"/>
    <w:rsid w:val="0048622F"/>
    <w:rsid w:val="004868BC"/>
    <w:rsid w:val="00487AF2"/>
    <w:rsid w:val="00490131"/>
    <w:rsid w:val="004910FF"/>
    <w:rsid w:val="00491AB5"/>
    <w:rsid w:val="00491FE7"/>
    <w:rsid w:val="004921A0"/>
    <w:rsid w:val="004929C2"/>
    <w:rsid w:val="00493F54"/>
    <w:rsid w:val="00494213"/>
    <w:rsid w:val="00494842"/>
    <w:rsid w:val="00494D54"/>
    <w:rsid w:val="00494D62"/>
    <w:rsid w:val="004951E7"/>
    <w:rsid w:val="00495634"/>
    <w:rsid w:val="00495DF1"/>
    <w:rsid w:val="00495F38"/>
    <w:rsid w:val="00496127"/>
    <w:rsid w:val="0049710F"/>
    <w:rsid w:val="00497337"/>
    <w:rsid w:val="004A3418"/>
    <w:rsid w:val="004A4FE7"/>
    <w:rsid w:val="004A5112"/>
    <w:rsid w:val="004A555D"/>
    <w:rsid w:val="004B435C"/>
    <w:rsid w:val="004B531A"/>
    <w:rsid w:val="004B7F1F"/>
    <w:rsid w:val="004C04FE"/>
    <w:rsid w:val="004C0702"/>
    <w:rsid w:val="004C09EE"/>
    <w:rsid w:val="004C1759"/>
    <w:rsid w:val="004C1E1C"/>
    <w:rsid w:val="004C5D3C"/>
    <w:rsid w:val="004C5FD2"/>
    <w:rsid w:val="004C6E64"/>
    <w:rsid w:val="004C7908"/>
    <w:rsid w:val="004D00DA"/>
    <w:rsid w:val="004D137B"/>
    <w:rsid w:val="004D3931"/>
    <w:rsid w:val="004D3F44"/>
    <w:rsid w:val="004D425B"/>
    <w:rsid w:val="004D4F4F"/>
    <w:rsid w:val="004D68BD"/>
    <w:rsid w:val="004D7BFB"/>
    <w:rsid w:val="004E2A4B"/>
    <w:rsid w:val="004E2AD4"/>
    <w:rsid w:val="004E301F"/>
    <w:rsid w:val="004E34D7"/>
    <w:rsid w:val="004E35F5"/>
    <w:rsid w:val="004E3824"/>
    <w:rsid w:val="004E3D44"/>
    <w:rsid w:val="004E4515"/>
    <w:rsid w:val="004E46DC"/>
    <w:rsid w:val="004E4ECA"/>
    <w:rsid w:val="004E6275"/>
    <w:rsid w:val="004E71FE"/>
    <w:rsid w:val="004E770C"/>
    <w:rsid w:val="004E7C49"/>
    <w:rsid w:val="004F01B2"/>
    <w:rsid w:val="004F0DD4"/>
    <w:rsid w:val="004F1F19"/>
    <w:rsid w:val="004F2113"/>
    <w:rsid w:val="004F25C3"/>
    <w:rsid w:val="004F3164"/>
    <w:rsid w:val="004F39BA"/>
    <w:rsid w:val="004F3CD2"/>
    <w:rsid w:val="004F4DEB"/>
    <w:rsid w:val="004F4E48"/>
    <w:rsid w:val="004F500E"/>
    <w:rsid w:val="004F52A6"/>
    <w:rsid w:val="004F57C9"/>
    <w:rsid w:val="004F5B82"/>
    <w:rsid w:val="004F7AD0"/>
    <w:rsid w:val="00500164"/>
    <w:rsid w:val="0050033F"/>
    <w:rsid w:val="00500984"/>
    <w:rsid w:val="00501FB7"/>
    <w:rsid w:val="005024A0"/>
    <w:rsid w:val="005035FA"/>
    <w:rsid w:val="005045AA"/>
    <w:rsid w:val="00504B83"/>
    <w:rsid w:val="00505CD6"/>
    <w:rsid w:val="00506749"/>
    <w:rsid w:val="00506776"/>
    <w:rsid w:val="00510A05"/>
    <w:rsid w:val="00511A05"/>
    <w:rsid w:val="005124F4"/>
    <w:rsid w:val="005169A2"/>
    <w:rsid w:val="00517260"/>
    <w:rsid w:val="0052162E"/>
    <w:rsid w:val="00521F68"/>
    <w:rsid w:val="00522860"/>
    <w:rsid w:val="005230FA"/>
    <w:rsid w:val="005243A6"/>
    <w:rsid w:val="00524684"/>
    <w:rsid w:val="0052488F"/>
    <w:rsid w:val="00525374"/>
    <w:rsid w:val="00525B08"/>
    <w:rsid w:val="00526968"/>
    <w:rsid w:val="00526F60"/>
    <w:rsid w:val="00530941"/>
    <w:rsid w:val="00530FB3"/>
    <w:rsid w:val="005324B6"/>
    <w:rsid w:val="0053300E"/>
    <w:rsid w:val="005341EB"/>
    <w:rsid w:val="005344FE"/>
    <w:rsid w:val="00534895"/>
    <w:rsid w:val="00536DC6"/>
    <w:rsid w:val="005378B0"/>
    <w:rsid w:val="00537ACF"/>
    <w:rsid w:val="0054067E"/>
    <w:rsid w:val="0054282A"/>
    <w:rsid w:val="005438AC"/>
    <w:rsid w:val="005438B0"/>
    <w:rsid w:val="005439AE"/>
    <w:rsid w:val="00544FB8"/>
    <w:rsid w:val="005453AC"/>
    <w:rsid w:val="0054639A"/>
    <w:rsid w:val="00551451"/>
    <w:rsid w:val="00552536"/>
    <w:rsid w:val="0055358D"/>
    <w:rsid w:val="00553B7F"/>
    <w:rsid w:val="0055407E"/>
    <w:rsid w:val="00554FB5"/>
    <w:rsid w:val="00557416"/>
    <w:rsid w:val="00557A16"/>
    <w:rsid w:val="00560181"/>
    <w:rsid w:val="00560ED9"/>
    <w:rsid w:val="0056140F"/>
    <w:rsid w:val="0056233C"/>
    <w:rsid w:val="00562A2F"/>
    <w:rsid w:val="00563D52"/>
    <w:rsid w:val="00563D8A"/>
    <w:rsid w:val="00564D83"/>
    <w:rsid w:val="00564DAC"/>
    <w:rsid w:val="00565FAB"/>
    <w:rsid w:val="0056761F"/>
    <w:rsid w:val="00567734"/>
    <w:rsid w:val="0057048F"/>
    <w:rsid w:val="005704DF"/>
    <w:rsid w:val="005706C1"/>
    <w:rsid w:val="0057339B"/>
    <w:rsid w:val="005735D6"/>
    <w:rsid w:val="00573804"/>
    <w:rsid w:val="0057521E"/>
    <w:rsid w:val="005755F8"/>
    <w:rsid w:val="005772B9"/>
    <w:rsid w:val="00580783"/>
    <w:rsid w:val="00580CDC"/>
    <w:rsid w:val="00581039"/>
    <w:rsid w:val="00581EA2"/>
    <w:rsid w:val="0058243A"/>
    <w:rsid w:val="00583C4C"/>
    <w:rsid w:val="005853B2"/>
    <w:rsid w:val="00585FCF"/>
    <w:rsid w:val="00586ED4"/>
    <w:rsid w:val="0058741F"/>
    <w:rsid w:val="005908A0"/>
    <w:rsid w:val="00591029"/>
    <w:rsid w:val="005917E6"/>
    <w:rsid w:val="00592071"/>
    <w:rsid w:val="00593FB1"/>
    <w:rsid w:val="00594064"/>
    <w:rsid w:val="00595151"/>
    <w:rsid w:val="00597F9D"/>
    <w:rsid w:val="005A09F6"/>
    <w:rsid w:val="005A1B1C"/>
    <w:rsid w:val="005A2206"/>
    <w:rsid w:val="005A2943"/>
    <w:rsid w:val="005A2D98"/>
    <w:rsid w:val="005A2F1A"/>
    <w:rsid w:val="005A3802"/>
    <w:rsid w:val="005A3B9C"/>
    <w:rsid w:val="005A576C"/>
    <w:rsid w:val="005A5FBA"/>
    <w:rsid w:val="005A64AB"/>
    <w:rsid w:val="005A6BCA"/>
    <w:rsid w:val="005B11FD"/>
    <w:rsid w:val="005B1E07"/>
    <w:rsid w:val="005B2452"/>
    <w:rsid w:val="005B3479"/>
    <w:rsid w:val="005B4EDC"/>
    <w:rsid w:val="005B5DB5"/>
    <w:rsid w:val="005B6AF5"/>
    <w:rsid w:val="005B6BEC"/>
    <w:rsid w:val="005C05E7"/>
    <w:rsid w:val="005C0DAE"/>
    <w:rsid w:val="005C24EB"/>
    <w:rsid w:val="005C2A5C"/>
    <w:rsid w:val="005C2C77"/>
    <w:rsid w:val="005C2D04"/>
    <w:rsid w:val="005C3214"/>
    <w:rsid w:val="005C5A6B"/>
    <w:rsid w:val="005D0462"/>
    <w:rsid w:val="005D1541"/>
    <w:rsid w:val="005D2695"/>
    <w:rsid w:val="005D4889"/>
    <w:rsid w:val="005D65D3"/>
    <w:rsid w:val="005D6C4F"/>
    <w:rsid w:val="005D75FF"/>
    <w:rsid w:val="005E0BB1"/>
    <w:rsid w:val="005E194F"/>
    <w:rsid w:val="005E1CCF"/>
    <w:rsid w:val="005E202D"/>
    <w:rsid w:val="005E42BC"/>
    <w:rsid w:val="005E4843"/>
    <w:rsid w:val="005E532C"/>
    <w:rsid w:val="005E68FD"/>
    <w:rsid w:val="005E729E"/>
    <w:rsid w:val="005E7411"/>
    <w:rsid w:val="005F0339"/>
    <w:rsid w:val="005F1EB4"/>
    <w:rsid w:val="005F3C3D"/>
    <w:rsid w:val="005F3F04"/>
    <w:rsid w:val="005F4D85"/>
    <w:rsid w:val="005F5334"/>
    <w:rsid w:val="005F5CB1"/>
    <w:rsid w:val="005F6C1D"/>
    <w:rsid w:val="005F74BC"/>
    <w:rsid w:val="005F7568"/>
    <w:rsid w:val="00600B4E"/>
    <w:rsid w:val="00604111"/>
    <w:rsid w:val="00607683"/>
    <w:rsid w:val="0061067E"/>
    <w:rsid w:val="00610F28"/>
    <w:rsid w:val="00611125"/>
    <w:rsid w:val="0061174A"/>
    <w:rsid w:val="00611875"/>
    <w:rsid w:val="006119F9"/>
    <w:rsid w:val="00611E22"/>
    <w:rsid w:val="0061214F"/>
    <w:rsid w:val="006123D9"/>
    <w:rsid w:val="006124B5"/>
    <w:rsid w:val="00613106"/>
    <w:rsid w:val="00613294"/>
    <w:rsid w:val="0061350B"/>
    <w:rsid w:val="00613E74"/>
    <w:rsid w:val="006146DD"/>
    <w:rsid w:val="006147E8"/>
    <w:rsid w:val="006148E4"/>
    <w:rsid w:val="00615959"/>
    <w:rsid w:val="00615C6B"/>
    <w:rsid w:val="00616E67"/>
    <w:rsid w:val="006175F5"/>
    <w:rsid w:val="0062076F"/>
    <w:rsid w:val="0062160F"/>
    <w:rsid w:val="00622AE8"/>
    <w:rsid w:val="006234EA"/>
    <w:rsid w:val="00623FCE"/>
    <w:rsid w:val="00624026"/>
    <w:rsid w:val="00625D2B"/>
    <w:rsid w:val="006268D3"/>
    <w:rsid w:val="006278CE"/>
    <w:rsid w:val="0062798C"/>
    <w:rsid w:val="00627E74"/>
    <w:rsid w:val="006301DD"/>
    <w:rsid w:val="00630A62"/>
    <w:rsid w:val="00631025"/>
    <w:rsid w:val="00631CA6"/>
    <w:rsid w:val="00632AAB"/>
    <w:rsid w:val="00632EAF"/>
    <w:rsid w:val="00632EBC"/>
    <w:rsid w:val="006362B1"/>
    <w:rsid w:val="006400C5"/>
    <w:rsid w:val="006403E7"/>
    <w:rsid w:val="006406EB"/>
    <w:rsid w:val="00641109"/>
    <w:rsid w:val="006426D4"/>
    <w:rsid w:val="00643EA2"/>
    <w:rsid w:val="0064687C"/>
    <w:rsid w:val="00646B59"/>
    <w:rsid w:val="00646D35"/>
    <w:rsid w:val="0064783D"/>
    <w:rsid w:val="00650B1F"/>
    <w:rsid w:val="00650E6A"/>
    <w:rsid w:val="0065187A"/>
    <w:rsid w:val="00652BE7"/>
    <w:rsid w:val="00652E46"/>
    <w:rsid w:val="0065463B"/>
    <w:rsid w:val="00655B9B"/>
    <w:rsid w:val="0065639C"/>
    <w:rsid w:val="0066047F"/>
    <w:rsid w:val="00660952"/>
    <w:rsid w:val="00660D65"/>
    <w:rsid w:val="00661036"/>
    <w:rsid w:val="006611BE"/>
    <w:rsid w:val="006612C4"/>
    <w:rsid w:val="00662F19"/>
    <w:rsid w:val="006635F9"/>
    <w:rsid w:val="00663D80"/>
    <w:rsid w:val="00663FDC"/>
    <w:rsid w:val="0066524F"/>
    <w:rsid w:val="006673C4"/>
    <w:rsid w:val="0067022F"/>
    <w:rsid w:val="00671374"/>
    <w:rsid w:val="00671AB9"/>
    <w:rsid w:val="006738DC"/>
    <w:rsid w:val="00674AC7"/>
    <w:rsid w:val="00677744"/>
    <w:rsid w:val="00681BC1"/>
    <w:rsid w:val="00681DD0"/>
    <w:rsid w:val="00681FB8"/>
    <w:rsid w:val="00684473"/>
    <w:rsid w:val="00684E5F"/>
    <w:rsid w:val="006850F6"/>
    <w:rsid w:val="0068704B"/>
    <w:rsid w:val="00690FBE"/>
    <w:rsid w:val="00691676"/>
    <w:rsid w:val="0069235E"/>
    <w:rsid w:val="0069254A"/>
    <w:rsid w:val="0069372C"/>
    <w:rsid w:val="00694805"/>
    <w:rsid w:val="00694A01"/>
    <w:rsid w:val="00694AEF"/>
    <w:rsid w:val="006968CB"/>
    <w:rsid w:val="00696D54"/>
    <w:rsid w:val="006A0659"/>
    <w:rsid w:val="006A06A3"/>
    <w:rsid w:val="006A2205"/>
    <w:rsid w:val="006A2A9E"/>
    <w:rsid w:val="006A4104"/>
    <w:rsid w:val="006A45ED"/>
    <w:rsid w:val="006A4DDB"/>
    <w:rsid w:val="006A520A"/>
    <w:rsid w:val="006A5A02"/>
    <w:rsid w:val="006A5C4D"/>
    <w:rsid w:val="006A5F39"/>
    <w:rsid w:val="006B0011"/>
    <w:rsid w:val="006B06D5"/>
    <w:rsid w:val="006B0E1D"/>
    <w:rsid w:val="006B3320"/>
    <w:rsid w:val="006B35E2"/>
    <w:rsid w:val="006B3B86"/>
    <w:rsid w:val="006B5271"/>
    <w:rsid w:val="006B5636"/>
    <w:rsid w:val="006B60D1"/>
    <w:rsid w:val="006B6513"/>
    <w:rsid w:val="006B7B13"/>
    <w:rsid w:val="006C06B7"/>
    <w:rsid w:val="006C0B3F"/>
    <w:rsid w:val="006C333A"/>
    <w:rsid w:val="006C3D91"/>
    <w:rsid w:val="006C5F35"/>
    <w:rsid w:val="006C67FC"/>
    <w:rsid w:val="006C6952"/>
    <w:rsid w:val="006C78DD"/>
    <w:rsid w:val="006D17FE"/>
    <w:rsid w:val="006D2F1C"/>
    <w:rsid w:val="006D32CE"/>
    <w:rsid w:val="006D55B2"/>
    <w:rsid w:val="006D5EA1"/>
    <w:rsid w:val="006D7DF4"/>
    <w:rsid w:val="006E057A"/>
    <w:rsid w:val="006E0FE5"/>
    <w:rsid w:val="006E25C0"/>
    <w:rsid w:val="006E276A"/>
    <w:rsid w:val="006E47AD"/>
    <w:rsid w:val="006E76DA"/>
    <w:rsid w:val="006E78D6"/>
    <w:rsid w:val="006F2FE9"/>
    <w:rsid w:val="006F3455"/>
    <w:rsid w:val="006F42C8"/>
    <w:rsid w:val="006F49CB"/>
    <w:rsid w:val="006F6AB9"/>
    <w:rsid w:val="006F6EE3"/>
    <w:rsid w:val="006F7D90"/>
    <w:rsid w:val="007003D8"/>
    <w:rsid w:val="00701372"/>
    <w:rsid w:val="007031DA"/>
    <w:rsid w:val="0070375C"/>
    <w:rsid w:val="00703E09"/>
    <w:rsid w:val="007071D5"/>
    <w:rsid w:val="0070734C"/>
    <w:rsid w:val="00710304"/>
    <w:rsid w:val="0071109B"/>
    <w:rsid w:val="00711637"/>
    <w:rsid w:val="0071177E"/>
    <w:rsid w:val="00711CD1"/>
    <w:rsid w:val="007121E5"/>
    <w:rsid w:val="00712503"/>
    <w:rsid w:val="00712574"/>
    <w:rsid w:val="00712724"/>
    <w:rsid w:val="00712F36"/>
    <w:rsid w:val="0071352A"/>
    <w:rsid w:val="00715A02"/>
    <w:rsid w:val="00715DA9"/>
    <w:rsid w:val="00716293"/>
    <w:rsid w:val="0071653A"/>
    <w:rsid w:val="00720D5C"/>
    <w:rsid w:val="00720E39"/>
    <w:rsid w:val="00721C5E"/>
    <w:rsid w:val="00722708"/>
    <w:rsid w:val="00722806"/>
    <w:rsid w:val="0072299F"/>
    <w:rsid w:val="00723625"/>
    <w:rsid w:val="00724952"/>
    <w:rsid w:val="00725930"/>
    <w:rsid w:val="00725CA0"/>
    <w:rsid w:val="00726278"/>
    <w:rsid w:val="00727192"/>
    <w:rsid w:val="00727E0C"/>
    <w:rsid w:val="00727F7F"/>
    <w:rsid w:val="00730A3A"/>
    <w:rsid w:val="00731875"/>
    <w:rsid w:val="00735146"/>
    <w:rsid w:val="00735789"/>
    <w:rsid w:val="007362E1"/>
    <w:rsid w:val="00736442"/>
    <w:rsid w:val="0073788E"/>
    <w:rsid w:val="00740234"/>
    <w:rsid w:val="007404B3"/>
    <w:rsid w:val="0074081B"/>
    <w:rsid w:val="00740F78"/>
    <w:rsid w:val="00742037"/>
    <w:rsid w:val="00742313"/>
    <w:rsid w:val="00744A5E"/>
    <w:rsid w:val="00744B14"/>
    <w:rsid w:val="00745E63"/>
    <w:rsid w:val="00746117"/>
    <w:rsid w:val="007465F3"/>
    <w:rsid w:val="00750856"/>
    <w:rsid w:val="00751C26"/>
    <w:rsid w:val="007525D2"/>
    <w:rsid w:val="00752BDD"/>
    <w:rsid w:val="007552C2"/>
    <w:rsid w:val="00755392"/>
    <w:rsid w:val="0075627D"/>
    <w:rsid w:val="007562A3"/>
    <w:rsid w:val="00756C89"/>
    <w:rsid w:val="0075755B"/>
    <w:rsid w:val="00757CAA"/>
    <w:rsid w:val="007601F1"/>
    <w:rsid w:val="00760690"/>
    <w:rsid w:val="00761188"/>
    <w:rsid w:val="00762A12"/>
    <w:rsid w:val="00764019"/>
    <w:rsid w:val="00764C5B"/>
    <w:rsid w:val="00767205"/>
    <w:rsid w:val="007677CB"/>
    <w:rsid w:val="00767AD5"/>
    <w:rsid w:val="00767B7E"/>
    <w:rsid w:val="00770EF4"/>
    <w:rsid w:val="007732C5"/>
    <w:rsid w:val="00773F4F"/>
    <w:rsid w:val="0077581B"/>
    <w:rsid w:val="0077622E"/>
    <w:rsid w:val="00777545"/>
    <w:rsid w:val="00781DE1"/>
    <w:rsid w:val="00782133"/>
    <w:rsid w:val="00782ECD"/>
    <w:rsid w:val="0078311E"/>
    <w:rsid w:val="00783E25"/>
    <w:rsid w:val="00783F23"/>
    <w:rsid w:val="00784788"/>
    <w:rsid w:val="007858C6"/>
    <w:rsid w:val="00790259"/>
    <w:rsid w:val="007904ED"/>
    <w:rsid w:val="00791334"/>
    <w:rsid w:val="00791558"/>
    <w:rsid w:val="00791939"/>
    <w:rsid w:val="00792832"/>
    <w:rsid w:val="00793F0A"/>
    <w:rsid w:val="00794B37"/>
    <w:rsid w:val="007954BC"/>
    <w:rsid w:val="0079574F"/>
    <w:rsid w:val="00796E10"/>
    <w:rsid w:val="007973BF"/>
    <w:rsid w:val="007A06D2"/>
    <w:rsid w:val="007A0A21"/>
    <w:rsid w:val="007A0DB4"/>
    <w:rsid w:val="007A4FB9"/>
    <w:rsid w:val="007A538F"/>
    <w:rsid w:val="007A56C8"/>
    <w:rsid w:val="007A7CAF"/>
    <w:rsid w:val="007A7E4E"/>
    <w:rsid w:val="007B006D"/>
    <w:rsid w:val="007B04DB"/>
    <w:rsid w:val="007B04E3"/>
    <w:rsid w:val="007B2EE4"/>
    <w:rsid w:val="007B3643"/>
    <w:rsid w:val="007B365C"/>
    <w:rsid w:val="007B3CFE"/>
    <w:rsid w:val="007B4AC1"/>
    <w:rsid w:val="007B520A"/>
    <w:rsid w:val="007B58B0"/>
    <w:rsid w:val="007B73C8"/>
    <w:rsid w:val="007B748D"/>
    <w:rsid w:val="007C0018"/>
    <w:rsid w:val="007C0A6A"/>
    <w:rsid w:val="007C0E67"/>
    <w:rsid w:val="007C1B77"/>
    <w:rsid w:val="007C232A"/>
    <w:rsid w:val="007C3741"/>
    <w:rsid w:val="007C49E8"/>
    <w:rsid w:val="007C52FF"/>
    <w:rsid w:val="007C5DEA"/>
    <w:rsid w:val="007C6A3F"/>
    <w:rsid w:val="007C6F2A"/>
    <w:rsid w:val="007D079A"/>
    <w:rsid w:val="007D12EC"/>
    <w:rsid w:val="007D352E"/>
    <w:rsid w:val="007D48D0"/>
    <w:rsid w:val="007D57E3"/>
    <w:rsid w:val="007D5DAD"/>
    <w:rsid w:val="007D60D7"/>
    <w:rsid w:val="007D624F"/>
    <w:rsid w:val="007D69B1"/>
    <w:rsid w:val="007D7D54"/>
    <w:rsid w:val="007E01C5"/>
    <w:rsid w:val="007E125E"/>
    <w:rsid w:val="007E1458"/>
    <w:rsid w:val="007E21B5"/>
    <w:rsid w:val="007E2987"/>
    <w:rsid w:val="007E3419"/>
    <w:rsid w:val="007E341C"/>
    <w:rsid w:val="007E3FAE"/>
    <w:rsid w:val="007E5BC6"/>
    <w:rsid w:val="007E7256"/>
    <w:rsid w:val="007F0C0C"/>
    <w:rsid w:val="007F1257"/>
    <w:rsid w:val="007F17A6"/>
    <w:rsid w:val="007F4651"/>
    <w:rsid w:val="007F6A1C"/>
    <w:rsid w:val="007F7077"/>
    <w:rsid w:val="007F71DE"/>
    <w:rsid w:val="007F7236"/>
    <w:rsid w:val="007F77D3"/>
    <w:rsid w:val="007F7FE5"/>
    <w:rsid w:val="00800925"/>
    <w:rsid w:val="00800E1D"/>
    <w:rsid w:val="008018D4"/>
    <w:rsid w:val="00802DE8"/>
    <w:rsid w:val="00803EB3"/>
    <w:rsid w:val="00805368"/>
    <w:rsid w:val="008057FC"/>
    <w:rsid w:val="0080678A"/>
    <w:rsid w:val="00807864"/>
    <w:rsid w:val="008079E3"/>
    <w:rsid w:val="00807B05"/>
    <w:rsid w:val="008117E2"/>
    <w:rsid w:val="008124FD"/>
    <w:rsid w:val="00812D69"/>
    <w:rsid w:val="00812D74"/>
    <w:rsid w:val="00812DD0"/>
    <w:rsid w:val="00812DE2"/>
    <w:rsid w:val="00813DD0"/>
    <w:rsid w:val="00815EE4"/>
    <w:rsid w:val="00816530"/>
    <w:rsid w:val="00817453"/>
    <w:rsid w:val="008175C1"/>
    <w:rsid w:val="00817E14"/>
    <w:rsid w:val="00820C4B"/>
    <w:rsid w:val="0082105D"/>
    <w:rsid w:val="00824267"/>
    <w:rsid w:val="00824A9D"/>
    <w:rsid w:val="008255E7"/>
    <w:rsid w:val="008268CF"/>
    <w:rsid w:val="00827DA9"/>
    <w:rsid w:val="00830E08"/>
    <w:rsid w:val="00831321"/>
    <w:rsid w:val="00831F69"/>
    <w:rsid w:val="00832E07"/>
    <w:rsid w:val="00833E04"/>
    <w:rsid w:val="00836D9C"/>
    <w:rsid w:val="00836EBA"/>
    <w:rsid w:val="00837EE7"/>
    <w:rsid w:val="00840755"/>
    <w:rsid w:val="008408F8"/>
    <w:rsid w:val="00840E00"/>
    <w:rsid w:val="00841199"/>
    <w:rsid w:val="00841839"/>
    <w:rsid w:val="00843952"/>
    <w:rsid w:val="00843B0A"/>
    <w:rsid w:val="00843BCC"/>
    <w:rsid w:val="008466C3"/>
    <w:rsid w:val="00846889"/>
    <w:rsid w:val="008475D5"/>
    <w:rsid w:val="00850AC3"/>
    <w:rsid w:val="00851137"/>
    <w:rsid w:val="0085246A"/>
    <w:rsid w:val="008529B6"/>
    <w:rsid w:val="008549FD"/>
    <w:rsid w:val="00854B35"/>
    <w:rsid w:val="00860BED"/>
    <w:rsid w:val="008635AB"/>
    <w:rsid w:val="0086412F"/>
    <w:rsid w:val="0086492E"/>
    <w:rsid w:val="00864A61"/>
    <w:rsid w:val="00865238"/>
    <w:rsid w:val="00865DE4"/>
    <w:rsid w:val="00866A69"/>
    <w:rsid w:val="0087016C"/>
    <w:rsid w:val="00871392"/>
    <w:rsid w:val="00873C13"/>
    <w:rsid w:val="008754A1"/>
    <w:rsid w:val="00875D1A"/>
    <w:rsid w:val="00876225"/>
    <w:rsid w:val="008762A5"/>
    <w:rsid w:val="00877E00"/>
    <w:rsid w:val="008804A7"/>
    <w:rsid w:val="0088239A"/>
    <w:rsid w:val="00884DDE"/>
    <w:rsid w:val="00884EF6"/>
    <w:rsid w:val="00885446"/>
    <w:rsid w:val="00887032"/>
    <w:rsid w:val="008872C4"/>
    <w:rsid w:val="00890031"/>
    <w:rsid w:val="0089042C"/>
    <w:rsid w:val="008904E7"/>
    <w:rsid w:val="00891678"/>
    <w:rsid w:val="00893493"/>
    <w:rsid w:val="00895E54"/>
    <w:rsid w:val="00897D6E"/>
    <w:rsid w:val="008A04C7"/>
    <w:rsid w:val="008A0590"/>
    <w:rsid w:val="008A0AD5"/>
    <w:rsid w:val="008A0AD7"/>
    <w:rsid w:val="008A0D4A"/>
    <w:rsid w:val="008A0F0B"/>
    <w:rsid w:val="008A249A"/>
    <w:rsid w:val="008A24DD"/>
    <w:rsid w:val="008A3448"/>
    <w:rsid w:val="008A37D9"/>
    <w:rsid w:val="008A5063"/>
    <w:rsid w:val="008A5D2A"/>
    <w:rsid w:val="008A7204"/>
    <w:rsid w:val="008B0250"/>
    <w:rsid w:val="008B02B7"/>
    <w:rsid w:val="008B0931"/>
    <w:rsid w:val="008B21A0"/>
    <w:rsid w:val="008B3531"/>
    <w:rsid w:val="008B3F65"/>
    <w:rsid w:val="008B40AC"/>
    <w:rsid w:val="008B4D0B"/>
    <w:rsid w:val="008B5E4B"/>
    <w:rsid w:val="008B60AF"/>
    <w:rsid w:val="008B614D"/>
    <w:rsid w:val="008B649A"/>
    <w:rsid w:val="008C036D"/>
    <w:rsid w:val="008C23FF"/>
    <w:rsid w:val="008C27EE"/>
    <w:rsid w:val="008C4476"/>
    <w:rsid w:val="008C44D5"/>
    <w:rsid w:val="008C50D9"/>
    <w:rsid w:val="008C525B"/>
    <w:rsid w:val="008C67BC"/>
    <w:rsid w:val="008C76CE"/>
    <w:rsid w:val="008C7817"/>
    <w:rsid w:val="008C7DC8"/>
    <w:rsid w:val="008D0D12"/>
    <w:rsid w:val="008D10AC"/>
    <w:rsid w:val="008D1524"/>
    <w:rsid w:val="008D1D27"/>
    <w:rsid w:val="008D321C"/>
    <w:rsid w:val="008D3F6B"/>
    <w:rsid w:val="008D4459"/>
    <w:rsid w:val="008D4CCE"/>
    <w:rsid w:val="008D5718"/>
    <w:rsid w:val="008D6D28"/>
    <w:rsid w:val="008D6F5D"/>
    <w:rsid w:val="008D6F95"/>
    <w:rsid w:val="008E517C"/>
    <w:rsid w:val="008E54DE"/>
    <w:rsid w:val="008E5C8E"/>
    <w:rsid w:val="008E6789"/>
    <w:rsid w:val="008E6D10"/>
    <w:rsid w:val="008E7F1E"/>
    <w:rsid w:val="008F08F6"/>
    <w:rsid w:val="008F0900"/>
    <w:rsid w:val="008F242B"/>
    <w:rsid w:val="008F2F2F"/>
    <w:rsid w:val="008F2FBD"/>
    <w:rsid w:val="008F3823"/>
    <w:rsid w:val="008F4575"/>
    <w:rsid w:val="008F51E1"/>
    <w:rsid w:val="008F56AF"/>
    <w:rsid w:val="008F5AFF"/>
    <w:rsid w:val="008F5CC1"/>
    <w:rsid w:val="00900F5D"/>
    <w:rsid w:val="00902587"/>
    <w:rsid w:val="0090264F"/>
    <w:rsid w:val="00902A50"/>
    <w:rsid w:val="00902BE2"/>
    <w:rsid w:val="0090487A"/>
    <w:rsid w:val="00904F2E"/>
    <w:rsid w:val="009056A4"/>
    <w:rsid w:val="009058CD"/>
    <w:rsid w:val="00907311"/>
    <w:rsid w:val="00907CB9"/>
    <w:rsid w:val="009116D7"/>
    <w:rsid w:val="00914B30"/>
    <w:rsid w:val="00915A9E"/>
    <w:rsid w:val="00915BD2"/>
    <w:rsid w:val="009162B2"/>
    <w:rsid w:val="00916D6F"/>
    <w:rsid w:val="00917BF3"/>
    <w:rsid w:val="0092051A"/>
    <w:rsid w:val="0092138A"/>
    <w:rsid w:val="009215B1"/>
    <w:rsid w:val="009216B1"/>
    <w:rsid w:val="00921723"/>
    <w:rsid w:val="0092377E"/>
    <w:rsid w:val="00923A42"/>
    <w:rsid w:val="00925575"/>
    <w:rsid w:val="0092589B"/>
    <w:rsid w:val="00926F24"/>
    <w:rsid w:val="00927221"/>
    <w:rsid w:val="009274B5"/>
    <w:rsid w:val="00932E91"/>
    <w:rsid w:val="009370E0"/>
    <w:rsid w:val="009418E4"/>
    <w:rsid w:val="00942DFB"/>
    <w:rsid w:val="00943548"/>
    <w:rsid w:val="009443E0"/>
    <w:rsid w:val="00944B7F"/>
    <w:rsid w:val="00945382"/>
    <w:rsid w:val="00945AE0"/>
    <w:rsid w:val="0095006C"/>
    <w:rsid w:val="0095144C"/>
    <w:rsid w:val="0095329D"/>
    <w:rsid w:val="0095397C"/>
    <w:rsid w:val="00954C92"/>
    <w:rsid w:val="009550D3"/>
    <w:rsid w:val="0095595A"/>
    <w:rsid w:val="0095739E"/>
    <w:rsid w:val="00957738"/>
    <w:rsid w:val="009609B9"/>
    <w:rsid w:val="009609E9"/>
    <w:rsid w:val="00961B7E"/>
    <w:rsid w:val="00961F60"/>
    <w:rsid w:val="0096215A"/>
    <w:rsid w:val="00964698"/>
    <w:rsid w:val="00964C97"/>
    <w:rsid w:val="009657BE"/>
    <w:rsid w:val="009663D6"/>
    <w:rsid w:val="0097363D"/>
    <w:rsid w:val="00973EE5"/>
    <w:rsid w:val="00975783"/>
    <w:rsid w:val="00975EB7"/>
    <w:rsid w:val="009763C0"/>
    <w:rsid w:val="009802EC"/>
    <w:rsid w:val="00993975"/>
    <w:rsid w:val="0099450F"/>
    <w:rsid w:val="00994856"/>
    <w:rsid w:val="00997B75"/>
    <w:rsid w:val="009A0261"/>
    <w:rsid w:val="009A069B"/>
    <w:rsid w:val="009A14A8"/>
    <w:rsid w:val="009A202D"/>
    <w:rsid w:val="009A208C"/>
    <w:rsid w:val="009A2603"/>
    <w:rsid w:val="009A2FAF"/>
    <w:rsid w:val="009A3809"/>
    <w:rsid w:val="009A4810"/>
    <w:rsid w:val="009A50D9"/>
    <w:rsid w:val="009A63CE"/>
    <w:rsid w:val="009A6927"/>
    <w:rsid w:val="009A6D94"/>
    <w:rsid w:val="009A707A"/>
    <w:rsid w:val="009B1A12"/>
    <w:rsid w:val="009B2038"/>
    <w:rsid w:val="009B343D"/>
    <w:rsid w:val="009B391B"/>
    <w:rsid w:val="009B5C05"/>
    <w:rsid w:val="009B61D8"/>
    <w:rsid w:val="009B6C45"/>
    <w:rsid w:val="009C008C"/>
    <w:rsid w:val="009C030C"/>
    <w:rsid w:val="009C0A92"/>
    <w:rsid w:val="009C15ED"/>
    <w:rsid w:val="009C1863"/>
    <w:rsid w:val="009C1A5D"/>
    <w:rsid w:val="009C2CF3"/>
    <w:rsid w:val="009C4292"/>
    <w:rsid w:val="009C47BD"/>
    <w:rsid w:val="009C4BEB"/>
    <w:rsid w:val="009D44BF"/>
    <w:rsid w:val="009D49E6"/>
    <w:rsid w:val="009D4E10"/>
    <w:rsid w:val="009D5744"/>
    <w:rsid w:val="009D5E3F"/>
    <w:rsid w:val="009D5EF2"/>
    <w:rsid w:val="009E0C59"/>
    <w:rsid w:val="009E1737"/>
    <w:rsid w:val="009E2278"/>
    <w:rsid w:val="009E3715"/>
    <w:rsid w:val="009E4146"/>
    <w:rsid w:val="009E549F"/>
    <w:rsid w:val="009E68D6"/>
    <w:rsid w:val="009E6BDA"/>
    <w:rsid w:val="009E6CCA"/>
    <w:rsid w:val="009E7083"/>
    <w:rsid w:val="009F064D"/>
    <w:rsid w:val="009F0F0A"/>
    <w:rsid w:val="009F14CB"/>
    <w:rsid w:val="009F2402"/>
    <w:rsid w:val="009F27C5"/>
    <w:rsid w:val="009F2C28"/>
    <w:rsid w:val="009F4699"/>
    <w:rsid w:val="009F4981"/>
    <w:rsid w:val="009F4F93"/>
    <w:rsid w:val="009F6DC6"/>
    <w:rsid w:val="009F79E1"/>
    <w:rsid w:val="00A03CA3"/>
    <w:rsid w:val="00A05602"/>
    <w:rsid w:val="00A0616B"/>
    <w:rsid w:val="00A07483"/>
    <w:rsid w:val="00A07744"/>
    <w:rsid w:val="00A07B53"/>
    <w:rsid w:val="00A07C44"/>
    <w:rsid w:val="00A07E6C"/>
    <w:rsid w:val="00A10A73"/>
    <w:rsid w:val="00A11397"/>
    <w:rsid w:val="00A11923"/>
    <w:rsid w:val="00A11E45"/>
    <w:rsid w:val="00A12C3E"/>
    <w:rsid w:val="00A13EE9"/>
    <w:rsid w:val="00A1596B"/>
    <w:rsid w:val="00A15C80"/>
    <w:rsid w:val="00A164EB"/>
    <w:rsid w:val="00A16ED6"/>
    <w:rsid w:val="00A22201"/>
    <w:rsid w:val="00A24159"/>
    <w:rsid w:val="00A2625B"/>
    <w:rsid w:val="00A26C7E"/>
    <w:rsid w:val="00A32708"/>
    <w:rsid w:val="00A338FF"/>
    <w:rsid w:val="00A35794"/>
    <w:rsid w:val="00A35CB7"/>
    <w:rsid w:val="00A36B3B"/>
    <w:rsid w:val="00A36D2B"/>
    <w:rsid w:val="00A37342"/>
    <w:rsid w:val="00A40215"/>
    <w:rsid w:val="00A40732"/>
    <w:rsid w:val="00A42737"/>
    <w:rsid w:val="00A441BF"/>
    <w:rsid w:val="00A4467B"/>
    <w:rsid w:val="00A47486"/>
    <w:rsid w:val="00A51230"/>
    <w:rsid w:val="00A51DD2"/>
    <w:rsid w:val="00A54C5E"/>
    <w:rsid w:val="00A56444"/>
    <w:rsid w:val="00A56B7C"/>
    <w:rsid w:val="00A56C69"/>
    <w:rsid w:val="00A60455"/>
    <w:rsid w:val="00A610E7"/>
    <w:rsid w:val="00A626F4"/>
    <w:rsid w:val="00A63675"/>
    <w:rsid w:val="00A6396B"/>
    <w:rsid w:val="00A65B4A"/>
    <w:rsid w:val="00A667CF"/>
    <w:rsid w:val="00A66CED"/>
    <w:rsid w:val="00A7007A"/>
    <w:rsid w:val="00A70F37"/>
    <w:rsid w:val="00A73971"/>
    <w:rsid w:val="00A741A4"/>
    <w:rsid w:val="00A746E4"/>
    <w:rsid w:val="00A75573"/>
    <w:rsid w:val="00A756F7"/>
    <w:rsid w:val="00A76E3E"/>
    <w:rsid w:val="00A77A45"/>
    <w:rsid w:val="00A80CBA"/>
    <w:rsid w:val="00A80CD9"/>
    <w:rsid w:val="00A81149"/>
    <w:rsid w:val="00A828A0"/>
    <w:rsid w:val="00A84ACA"/>
    <w:rsid w:val="00A8542F"/>
    <w:rsid w:val="00A8548A"/>
    <w:rsid w:val="00A85FCD"/>
    <w:rsid w:val="00A86898"/>
    <w:rsid w:val="00A87E81"/>
    <w:rsid w:val="00A907E4"/>
    <w:rsid w:val="00A9184A"/>
    <w:rsid w:val="00A91FD8"/>
    <w:rsid w:val="00A924F1"/>
    <w:rsid w:val="00A93B07"/>
    <w:rsid w:val="00A93FBC"/>
    <w:rsid w:val="00A94D80"/>
    <w:rsid w:val="00A9565A"/>
    <w:rsid w:val="00A95FFD"/>
    <w:rsid w:val="00A9788C"/>
    <w:rsid w:val="00A97DF0"/>
    <w:rsid w:val="00AA1203"/>
    <w:rsid w:val="00AA14B1"/>
    <w:rsid w:val="00AA16E4"/>
    <w:rsid w:val="00AA2D2B"/>
    <w:rsid w:val="00AA5113"/>
    <w:rsid w:val="00AA54DD"/>
    <w:rsid w:val="00AA6E8F"/>
    <w:rsid w:val="00AA7BFB"/>
    <w:rsid w:val="00AB01F0"/>
    <w:rsid w:val="00AB0883"/>
    <w:rsid w:val="00AB09F3"/>
    <w:rsid w:val="00AB114B"/>
    <w:rsid w:val="00AB161B"/>
    <w:rsid w:val="00AB45AC"/>
    <w:rsid w:val="00AB468C"/>
    <w:rsid w:val="00AB5633"/>
    <w:rsid w:val="00AB5932"/>
    <w:rsid w:val="00AB5C35"/>
    <w:rsid w:val="00AB5E2C"/>
    <w:rsid w:val="00AB705A"/>
    <w:rsid w:val="00AC14E1"/>
    <w:rsid w:val="00AC1CDF"/>
    <w:rsid w:val="00AC1F83"/>
    <w:rsid w:val="00AC2094"/>
    <w:rsid w:val="00AC2E0E"/>
    <w:rsid w:val="00AC2E82"/>
    <w:rsid w:val="00AC3C3B"/>
    <w:rsid w:val="00AC40A9"/>
    <w:rsid w:val="00AC40C0"/>
    <w:rsid w:val="00AC40EA"/>
    <w:rsid w:val="00AC45A3"/>
    <w:rsid w:val="00AC580E"/>
    <w:rsid w:val="00AC68FC"/>
    <w:rsid w:val="00AC7793"/>
    <w:rsid w:val="00AD13DC"/>
    <w:rsid w:val="00AD1505"/>
    <w:rsid w:val="00AD15CE"/>
    <w:rsid w:val="00AD1C8E"/>
    <w:rsid w:val="00AD6278"/>
    <w:rsid w:val="00AD6DD7"/>
    <w:rsid w:val="00AE03DF"/>
    <w:rsid w:val="00AE0962"/>
    <w:rsid w:val="00AE1225"/>
    <w:rsid w:val="00AE1607"/>
    <w:rsid w:val="00AE21A0"/>
    <w:rsid w:val="00AE373D"/>
    <w:rsid w:val="00AE5CE4"/>
    <w:rsid w:val="00AE5DDD"/>
    <w:rsid w:val="00AE7A1A"/>
    <w:rsid w:val="00AE7C6B"/>
    <w:rsid w:val="00AF178A"/>
    <w:rsid w:val="00AF1851"/>
    <w:rsid w:val="00AF1F59"/>
    <w:rsid w:val="00AF2728"/>
    <w:rsid w:val="00AF3389"/>
    <w:rsid w:val="00AF36B7"/>
    <w:rsid w:val="00AF3AAC"/>
    <w:rsid w:val="00AF425F"/>
    <w:rsid w:val="00AF5266"/>
    <w:rsid w:val="00AF65C5"/>
    <w:rsid w:val="00AF727D"/>
    <w:rsid w:val="00B0065E"/>
    <w:rsid w:val="00B00EFE"/>
    <w:rsid w:val="00B01D2A"/>
    <w:rsid w:val="00B0287C"/>
    <w:rsid w:val="00B03982"/>
    <w:rsid w:val="00B03A29"/>
    <w:rsid w:val="00B04310"/>
    <w:rsid w:val="00B04368"/>
    <w:rsid w:val="00B050CB"/>
    <w:rsid w:val="00B05235"/>
    <w:rsid w:val="00B05454"/>
    <w:rsid w:val="00B05DEC"/>
    <w:rsid w:val="00B0648D"/>
    <w:rsid w:val="00B077BE"/>
    <w:rsid w:val="00B10277"/>
    <w:rsid w:val="00B10DDB"/>
    <w:rsid w:val="00B12B0E"/>
    <w:rsid w:val="00B13F2B"/>
    <w:rsid w:val="00B14267"/>
    <w:rsid w:val="00B1533D"/>
    <w:rsid w:val="00B156CC"/>
    <w:rsid w:val="00B178C8"/>
    <w:rsid w:val="00B205B8"/>
    <w:rsid w:val="00B20879"/>
    <w:rsid w:val="00B23B46"/>
    <w:rsid w:val="00B23F34"/>
    <w:rsid w:val="00B25853"/>
    <w:rsid w:val="00B25FAC"/>
    <w:rsid w:val="00B26023"/>
    <w:rsid w:val="00B266D4"/>
    <w:rsid w:val="00B27ADB"/>
    <w:rsid w:val="00B30BC0"/>
    <w:rsid w:val="00B3160A"/>
    <w:rsid w:val="00B323E6"/>
    <w:rsid w:val="00B351A0"/>
    <w:rsid w:val="00B35A84"/>
    <w:rsid w:val="00B366BF"/>
    <w:rsid w:val="00B36FF0"/>
    <w:rsid w:val="00B4001F"/>
    <w:rsid w:val="00B400DB"/>
    <w:rsid w:val="00B40767"/>
    <w:rsid w:val="00B40C59"/>
    <w:rsid w:val="00B42147"/>
    <w:rsid w:val="00B42DA5"/>
    <w:rsid w:val="00B4408B"/>
    <w:rsid w:val="00B45989"/>
    <w:rsid w:val="00B500B8"/>
    <w:rsid w:val="00B51050"/>
    <w:rsid w:val="00B51921"/>
    <w:rsid w:val="00B52553"/>
    <w:rsid w:val="00B52F64"/>
    <w:rsid w:val="00B5366C"/>
    <w:rsid w:val="00B55923"/>
    <w:rsid w:val="00B572C1"/>
    <w:rsid w:val="00B60D80"/>
    <w:rsid w:val="00B624E3"/>
    <w:rsid w:val="00B662B6"/>
    <w:rsid w:val="00B66374"/>
    <w:rsid w:val="00B6768A"/>
    <w:rsid w:val="00B67ABF"/>
    <w:rsid w:val="00B67D69"/>
    <w:rsid w:val="00B7047E"/>
    <w:rsid w:val="00B70890"/>
    <w:rsid w:val="00B70E08"/>
    <w:rsid w:val="00B70F23"/>
    <w:rsid w:val="00B71EB9"/>
    <w:rsid w:val="00B733F3"/>
    <w:rsid w:val="00B73D9D"/>
    <w:rsid w:val="00B8181C"/>
    <w:rsid w:val="00B81903"/>
    <w:rsid w:val="00B81B96"/>
    <w:rsid w:val="00B824AD"/>
    <w:rsid w:val="00B86D29"/>
    <w:rsid w:val="00B9389F"/>
    <w:rsid w:val="00B93FD9"/>
    <w:rsid w:val="00B9402E"/>
    <w:rsid w:val="00B95FA2"/>
    <w:rsid w:val="00B95FEC"/>
    <w:rsid w:val="00B96A92"/>
    <w:rsid w:val="00B96CF1"/>
    <w:rsid w:val="00B970BB"/>
    <w:rsid w:val="00B9769B"/>
    <w:rsid w:val="00B97EEC"/>
    <w:rsid w:val="00B97F55"/>
    <w:rsid w:val="00BA024E"/>
    <w:rsid w:val="00BA09F5"/>
    <w:rsid w:val="00BA1431"/>
    <w:rsid w:val="00BA16C3"/>
    <w:rsid w:val="00BA240D"/>
    <w:rsid w:val="00BA2EA2"/>
    <w:rsid w:val="00BA3DA8"/>
    <w:rsid w:val="00BA4D0C"/>
    <w:rsid w:val="00BA590B"/>
    <w:rsid w:val="00BA599A"/>
    <w:rsid w:val="00BA5A70"/>
    <w:rsid w:val="00BA5B5D"/>
    <w:rsid w:val="00BA7111"/>
    <w:rsid w:val="00BA791E"/>
    <w:rsid w:val="00BA7B79"/>
    <w:rsid w:val="00BB13DC"/>
    <w:rsid w:val="00BB1F19"/>
    <w:rsid w:val="00BB2073"/>
    <w:rsid w:val="00BB2585"/>
    <w:rsid w:val="00BB2E38"/>
    <w:rsid w:val="00BB42A4"/>
    <w:rsid w:val="00BB42EE"/>
    <w:rsid w:val="00BB4CE6"/>
    <w:rsid w:val="00BB657F"/>
    <w:rsid w:val="00BB6B6A"/>
    <w:rsid w:val="00BB6DC9"/>
    <w:rsid w:val="00BB7E30"/>
    <w:rsid w:val="00BC07C6"/>
    <w:rsid w:val="00BC129B"/>
    <w:rsid w:val="00BC1C7D"/>
    <w:rsid w:val="00BC31F2"/>
    <w:rsid w:val="00BC3E9D"/>
    <w:rsid w:val="00BC509A"/>
    <w:rsid w:val="00BC5D64"/>
    <w:rsid w:val="00BC7491"/>
    <w:rsid w:val="00BD03A9"/>
    <w:rsid w:val="00BD0D97"/>
    <w:rsid w:val="00BD1B3D"/>
    <w:rsid w:val="00BD206D"/>
    <w:rsid w:val="00BD360F"/>
    <w:rsid w:val="00BD3CCE"/>
    <w:rsid w:val="00BD4A5B"/>
    <w:rsid w:val="00BD4D1B"/>
    <w:rsid w:val="00BD5464"/>
    <w:rsid w:val="00BD5692"/>
    <w:rsid w:val="00BD6C46"/>
    <w:rsid w:val="00BD7115"/>
    <w:rsid w:val="00BD72D6"/>
    <w:rsid w:val="00BD796E"/>
    <w:rsid w:val="00BE1802"/>
    <w:rsid w:val="00BE1CA8"/>
    <w:rsid w:val="00BE2E9E"/>
    <w:rsid w:val="00BE2EE0"/>
    <w:rsid w:val="00BE315F"/>
    <w:rsid w:val="00BE65B8"/>
    <w:rsid w:val="00BE6874"/>
    <w:rsid w:val="00BE69C9"/>
    <w:rsid w:val="00BE77D8"/>
    <w:rsid w:val="00BF145D"/>
    <w:rsid w:val="00BF162C"/>
    <w:rsid w:val="00BF1D77"/>
    <w:rsid w:val="00BF2122"/>
    <w:rsid w:val="00BF2348"/>
    <w:rsid w:val="00BF2B26"/>
    <w:rsid w:val="00BF39A8"/>
    <w:rsid w:val="00BF68DE"/>
    <w:rsid w:val="00C00744"/>
    <w:rsid w:val="00C0136E"/>
    <w:rsid w:val="00C020A2"/>
    <w:rsid w:val="00C026B8"/>
    <w:rsid w:val="00C02B2B"/>
    <w:rsid w:val="00C053C5"/>
    <w:rsid w:val="00C07AA1"/>
    <w:rsid w:val="00C108CE"/>
    <w:rsid w:val="00C10B74"/>
    <w:rsid w:val="00C11E67"/>
    <w:rsid w:val="00C13C92"/>
    <w:rsid w:val="00C146DF"/>
    <w:rsid w:val="00C14795"/>
    <w:rsid w:val="00C14DC2"/>
    <w:rsid w:val="00C14F57"/>
    <w:rsid w:val="00C168B4"/>
    <w:rsid w:val="00C20144"/>
    <w:rsid w:val="00C20EFE"/>
    <w:rsid w:val="00C20FC1"/>
    <w:rsid w:val="00C21833"/>
    <w:rsid w:val="00C23273"/>
    <w:rsid w:val="00C24C80"/>
    <w:rsid w:val="00C2584F"/>
    <w:rsid w:val="00C25A81"/>
    <w:rsid w:val="00C26CA3"/>
    <w:rsid w:val="00C2757F"/>
    <w:rsid w:val="00C32C6D"/>
    <w:rsid w:val="00C335C2"/>
    <w:rsid w:val="00C33920"/>
    <w:rsid w:val="00C33B13"/>
    <w:rsid w:val="00C36362"/>
    <w:rsid w:val="00C3749B"/>
    <w:rsid w:val="00C40BF4"/>
    <w:rsid w:val="00C4261D"/>
    <w:rsid w:val="00C42C4E"/>
    <w:rsid w:val="00C439D7"/>
    <w:rsid w:val="00C43C34"/>
    <w:rsid w:val="00C44F92"/>
    <w:rsid w:val="00C45ED7"/>
    <w:rsid w:val="00C46148"/>
    <w:rsid w:val="00C467FA"/>
    <w:rsid w:val="00C503AC"/>
    <w:rsid w:val="00C51A6B"/>
    <w:rsid w:val="00C51E27"/>
    <w:rsid w:val="00C527C1"/>
    <w:rsid w:val="00C53093"/>
    <w:rsid w:val="00C53373"/>
    <w:rsid w:val="00C56AD5"/>
    <w:rsid w:val="00C610BA"/>
    <w:rsid w:val="00C616DE"/>
    <w:rsid w:val="00C61844"/>
    <w:rsid w:val="00C62612"/>
    <w:rsid w:val="00C62687"/>
    <w:rsid w:val="00C63997"/>
    <w:rsid w:val="00C6468E"/>
    <w:rsid w:val="00C648C4"/>
    <w:rsid w:val="00C65ABC"/>
    <w:rsid w:val="00C66095"/>
    <w:rsid w:val="00C66BD6"/>
    <w:rsid w:val="00C66E84"/>
    <w:rsid w:val="00C67BF0"/>
    <w:rsid w:val="00C7026F"/>
    <w:rsid w:val="00C70D58"/>
    <w:rsid w:val="00C721DD"/>
    <w:rsid w:val="00C72AFC"/>
    <w:rsid w:val="00C7413E"/>
    <w:rsid w:val="00C748A6"/>
    <w:rsid w:val="00C74E6D"/>
    <w:rsid w:val="00C7555E"/>
    <w:rsid w:val="00C75A76"/>
    <w:rsid w:val="00C75AC5"/>
    <w:rsid w:val="00C75B8A"/>
    <w:rsid w:val="00C76057"/>
    <w:rsid w:val="00C76704"/>
    <w:rsid w:val="00C817C9"/>
    <w:rsid w:val="00C8274C"/>
    <w:rsid w:val="00C82AF5"/>
    <w:rsid w:val="00C836E3"/>
    <w:rsid w:val="00C849B4"/>
    <w:rsid w:val="00C84ECE"/>
    <w:rsid w:val="00C856C2"/>
    <w:rsid w:val="00C862AC"/>
    <w:rsid w:val="00C87726"/>
    <w:rsid w:val="00C90B55"/>
    <w:rsid w:val="00C90FAB"/>
    <w:rsid w:val="00C910A5"/>
    <w:rsid w:val="00C912E9"/>
    <w:rsid w:val="00C9322F"/>
    <w:rsid w:val="00C93463"/>
    <w:rsid w:val="00C93E56"/>
    <w:rsid w:val="00C94B18"/>
    <w:rsid w:val="00C951A2"/>
    <w:rsid w:val="00C9589B"/>
    <w:rsid w:val="00C96E4B"/>
    <w:rsid w:val="00CA16FA"/>
    <w:rsid w:val="00CA2915"/>
    <w:rsid w:val="00CA3071"/>
    <w:rsid w:val="00CA363E"/>
    <w:rsid w:val="00CA3CE0"/>
    <w:rsid w:val="00CA438D"/>
    <w:rsid w:val="00CA47D5"/>
    <w:rsid w:val="00CA47EF"/>
    <w:rsid w:val="00CA758C"/>
    <w:rsid w:val="00CB0C47"/>
    <w:rsid w:val="00CB1396"/>
    <w:rsid w:val="00CB2AE9"/>
    <w:rsid w:val="00CB676A"/>
    <w:rsid w:val="00CB7C9D"/>
    <w:rsid w:val="00CC0533"/>
    <w:rsid w:val="00CC0D6B"/>
    <w:rsid w:val="00CC1240"/>
    <w:rsid w:val="00CC17B0"/>
    <w:rsid w:val="00CC18A0"/>
    <w:rsid w:val="00CC1B75"/>
    <w:rsid w:val="00CC1BCA"/>
    <w:rsid w:val="00CC200B"/>
    <w:rsid w:val="00CC2237"/>
    <w:rsid w:val="00CC2464"/>
    <w:rsid w:val="00CC36A4"/>
    <w:rsid w:val="00CC3BB4"/>
    <w:rsid w:val="00CC3BE2"/>
    <w:rsid w:val="00CC69C7"/>
    <w:rsid w:val="00CC765C"/>
    <w:rsid w:val="00CC7D0A"/>
    <w:rsid w:val="00CD19C1"/>
    <w:rsid w:val="00CD2AD2"/>
    <w:rsid w:val="00CD3BED"/>
    <w:rsid w:val="00CD3C33"/>
    <w:rsid w:val="00CD3E91"/>
    <w:rsid w:val="00CD4ADD"/>
    <w:rsid w:val="00CD7AB7"/>
    <w:rsid w:val="00CE030B"/>
    <w:rsid w:val="00CE060B"/>
    <w:rsid w:val="00CE066C"/>
    <w:rsid w:val="00CE0E3E"/>
    <w:rsid w:val="00CE33B7"/>
    <w:rsid w:val="00CE3481"/>
    <w:rsid w:val="00CE7FD1"/>
    <w:rsid w:val="00CF0B59"/>
    <w:rsid w:val="00CF5AC3"/>
    <w:rsid w:val="00CF7064"/>
    <w:rsid w:val="00D01A43"/>
    <w:rsid w:val="00D03763"/>
    <w:rsid w:val="00D04F45"/>
    <w:rsid w:val="00D05841"/>
    <w:rsid w:val="00D11935"/>
    <w:rsid w:val="00D11ADF"/>
    <w:rsid w:val="00D1276A"/>
    <w:rsid w:val="00D1365F"/>
    <w:rsid w:val="00D13D0A"/>
    <w:rsid w:val="00D144EE"/>
    <w:rsid w:val="00D1477F"/>
    <w:rsid w:val="00D15A63"/>
    <w:rsid w:val="00D15A65"/>
    <w:rsid w:val="00D16B9A"/>
    <w:rsid w:val="00D16C33"/>
    <w:rsid w:val="00D17CEC"/>
    <w:rsid w:val="00D17D32"/>
    <w:rsid w:val="00D21351"/>
    <w:rsid w:val="00D21432"/>
    <w:rsid w:val="00D21EE3"/>
    <w:rsid w:val="00D221B3"/>
    <w:rsid w:val="00D24E79"/>
    <w:rsid w:val="00D255C2"/>
    <w:rsid w:val="00D257D3"/>
    <w:rsid w:val="00D2651A"/>
    <w:rsid w:val="00D2688F"/>
    <w:rsid w:val="00D31071"/>
    <w:rsid w:val="00D31A55"/>
    <w:rsid w:val="00D3293C"/>
    <w:rsid w:val="00D34093"/>
    <w:rsid w:val="00D34192"/>
    <w:rsid w:val="00D3778C"/>
    <w:rsid w:val="00D37F02"/>
    <w:rsid w:val="00D405A6"/>
    <w:rsid w:val="00D405C3"/>
    <w:rsid w:val="00D4150E"/>
    <w:rsid w:val="00D41528"/>
    <w:rsid w:val="00D41D24"/>
    <w:rsid w:val="00D41F1D"/>
    <w:rsid w:val="00D41FC1"/>
    <w:rsid w:val="00D4228F"/>
    <w:rsid w:val="00D42D78"/>
    <w:rsid w:val="00D4391C"/>
    <w:rsid w:val="00D43E1E"/>
    <w:rsid w:val="00D44B21"/>
    <w:rsid w:val="00D456CA"/>
    <w:rsid w:val="00D45FB0"/>
    <w:rsid w:val="00D4614B"/>
    <w:rsid w:val="00D46BDD"/>
    <w:rsid w:val="00D46C5A"/>
    <w:rsid w:val="00D47DF5"/>
    <w:rsid w:val="00D504B2"/>
    <w:rsid w:val="00D5063C"/>
    <w:rsid w:val="00D50D7F"/>
    <w:rsid w:val="00D51483"/>
    <w:rsid w:val="00D51BD4"/>
    <w:rsid w:val="00D5201B"/>
    <w:rsid w:val="00D52725"/>
    <w:rsid w:val="00D53138"/>
    <w:rsid w:val="00D53692"/>
    <w:rsid w:val="00D53B8C"/>
    <w:rsid w:val="00D53FF2"/>
    <w:rsid w:val="00D5433F"/>
    <w:rsid w:val="00D555A7"/>
    <w:rsid w:val="00D5775A"/>
    <w:rsid w:val="00D57FAC"/>
    <w:rsid w:val="00D60105"/>
    <w:rsid w:val="00D617E1"/>
    <w:rsid w:val="00D61B27"/>
    <w:rsid w:val="00D61B9A"/>
    <w:rsid w:val="00D624EC"/>
    <w:rsid w:val="00D626AF"/>
    <w:rsid w:val="00D62FA0"/>
    <w:rsid w:val="00D635DF"/>
    <w:rsid w:val="00D63A34"/>
    <w:rsid w:val="00D643AB"/>
    <w:rsid w:val="00D64A5A"/>
    <w:rsid w:val="00D64BFE"/>
    <w:rsid w:val="00D65551"/>
    <w:rsid w:val="00D665F2"/>
    <w:rsid w:val="00D70E4A"/>
    <w:rsid w:val="00D7152D"/>
    <w:rsid w:val="00D715CD"/>
    <w:rsid w:val="00D723FF"/>
    <w:rsid w:val="00D72B8E"/>
    <w:rsid w:val="00D73D18"/>
    <w:rsid w:val="00D73D4E"/>
    <w:rsid w:val="00D74147"/>
    <w:rsid w:val="00D75E16"/>
    <w:rsid w:val="00D760E1"/>
    <w:rsid w:val="00D761E1"/>
    <w:rsid w:val="00D77E11"/>
    <w:rsid w:val="00D804BB"/>
    <w:rsid w:val="00D806F2"/>
    <w:rsid w:val="00D816D9"/>
    <w:rsid w:val="00D820E5"/>
    <w:rsid w:val="00D82C18"/>
    <w:rsid w:val="00D82FF5"/>
    <w:rsid w:val="00D847BF"/>
    <w:rsid w:val="00D84E2E"/>
    <w:rsid w:val="00D85CF8"/>
    <w:rsid w:val="00D85D7E"/>
    <w:rsid w:val="00D90868"/>
    <w:rsid w:val="00D909E9"/>
    <w:rsid w:val="00D91104"/>
    <w:rsid w:val="00D93325"/>
    <w:rsid w:val="00D93A6D"/>
    <w:rsid w:val="00D9756C"/>
    <w:rsid w:val="00DA1116"/>
    <w:rsid w:val="00DA150F"/>
    <w:rsid w:val="00DA1BCA"/>
    <w:rsid w:val="00DA2F4A"/>
    <w:rsid w:val="00DA3F4D"/>
    <w:rsid w:val="00DA47EB"/>
    <w:rsid w:val="00DA5B5D"/>
    <w:rsid w:val="00DA68EB"/>
    <w:rsid w:val="00DB0CAE"/>
    <w:rsid w:val="00DB16B6"/>
    <w:rsid w:val="00DB1858"/>
    <w:rsid w:val="00DB2772"/>
    <w:rsid w:val="00DB44DC"/>
    <w:rsid w:val="00DB6648"/>
    <w:rsid w:val="00DB6D0A"/>
    <w:rsid w:val="00DB6E3D"/>
    <w:rsid w:val="00DB721B"/>
    <w:rsid w:val="00DB7BE7"/>
    <w:rsid w:val="00DB7D20"/>
    <w:rsid w:val="00DC030E"/>
    <w:rsid w:val="00DC0590"/>
    <w:rsid w:val="00DC0BC4"/>
    <w:rsid w:val="00DC13C1"/>
    <w:rsid w:val="00DC1CD9"/>
    <w:rsid w:val="00DC22F3"/>
    <w:rsid w:val="00DC2B64"/>
    <w:rsid w:val="00DC4C2C"/>
    <w:rsid w:val="00DC4C70"/>
    <w:rsid w:val="00DC5C49"/>
    <w:rsid w:val="00DC622D"/>
    <w:rsid w:val="00DC7D7C"/>
    <w:rsid w:val="00DD023A"/>
    <w:rsid w:val="00DD242D"/>
    <w:rsid w:val="00DD2DAA"/>
    <w:rsid w:val="00DD5017"/>
    <w:rsid w:val="00DD5DAF"/>
    <w:rsid w:val="00DD6CB5"/>
    <w:rsid w:val="00DD71D5"/>
    <w:rsid w:val="00DD76C0"/>
    <w:rsid w:val="00DD7CC4"/>
    <w:rsid w:val="00DE01F1"/>
    <w:rsid w:val="00DE0A5D"/>
    <w:rsid w:val="00DE2AAB"/>
    <w:rsid w:val="00DE2B84"/>
    <w:rsid w:val="00DE3056"/>
    <w:rsid w:val="00DE396C"/>
    <w:rsid w:val="00DE3A32"/>
    <w:rsid w:val="00DE4941"/>
    <w:rsid w:val="00DE5B3E"/>
    <w:rsid w:val="00DE7383"/>
    <w:rsid w:val="00DE73E4"/>
    <w:rsid w:val="00DF2B25"/>
    <w:rsid w:val="00DF3688"/>
    <w:rsid w:val="00DF3F9A"/>
    <w:rsid w:val="00DF4CE4"/>
    <w:rsid w:val="00DF5234"/>
    <w:rsid w:val="00DF565B"/>
    <w:rsid w:val="00DF6850"/>
    <w:rsid w:val="00DF6E76"/>
    <w:rsid w:val="00DF74C7"/>
    <w:rsid w:val="00DF7592"/>
    <w:rsid w:val="00DF7A12"/>
    <w:rsid w:val="00E00B34"/>
    <w:rsid w:val="00E03612"/>
    <w:rsid w:val="00E03952"/>
    <w:rsid w:val="00E05A17"/>
    <w:rsid w:val="00E06770"/>
    <w:rsid w:val="00E06870"/>
    <w:rsid w:val="00E069EA"/>
    <w:rsid w:val="00E07B51"/>
    <w:rsid w:val="00E10011"/>
    <w:rsid w:val="00E11104"/>
    <w:rsid w:val="00E1112A"/>
    <w:rsid w:val="00E11ADD"/>
    <w:rsid w:val="00E120A5"/>
    <w:rsid w:val="00E155F2"/>
    <w:rsid w:val="00E15AC5"/>
    <w:rsid w:val="00E15AC7"/>
    <w:rsid w:val="00E16C1A"/>
    <w:rsid w:val="00E179B4"/>
    <w:rsid w:val="00E17E5A"/>
    <w:rsid w:val="00E20376"/>
    <w:rsid w:val="00E20CDD"/>
    <w:rsid w:val="00E2148A"/>
    <w:rsid w:val="00E21825"/>
    <w:rsid w:val="00E21F22"/>
    <w:rsid w:val="00E235B0"/>
    <w:rsid w:val="00E251F3"/>
    <w:rsid w:val="00E26177"/>
    <w:rsid w:val="00E30320"/>
    <w:rsid w:val="00E3103E"/>
    <w:rsid w:val="00E314B8"/>
    <w:rsid w:val="00E319C5"/>
    <w:rsid w:val="00E32D12"/>
    <w:rsid w:val="00E336BB"/>
    <w:rsid w:val="00E3401A"/>
    <w:rsid w:val="00E341EC"/>
    <w:rsid w:val="00E3459B"/>
    <w:rsid w:val="00E353FB"/>
    <w:rsid w:val="00E37BFB"/>
    <w:rsid w:val="00E37DDD"/>
    <w:rsid w:val="00E404AA"/>
    <w:rsid w:val="00E40996"/>
    <w:rsid w:val="00E40B5C"/>
    <w:rsid w:val="00E41861"/>
    <w:rsid w:val="00E42E25"/>
    <w:rsid w:val="00E4375C"/>
    <w:rsid w:val="00E43ED0"/>
    <w:rsid w:val="00E4499D"/>
    <w:rsid w:val="00E4545F"/>
    <w:rsid w:val="00E45A92"/>
    <w:rsid w:val="00E466F1"/>
    <w:rsid w:val="00E47929"/>
    <w:rsid w:val="00E50501"/>
    <w:rsid w:val="00E53F8C"/>
    <w:rsid w:val="00E5413D"/>
    <w:rsid w:val="00E55AEB"/>
    <w:rsid w:val="00E55F0A"/>
    <w:rsid w:val="00E56E44"/>
    <w:rsid w:val="00E57E2B"/>
    <w:rsid w:val="00E632F3"/>
    <w:rsid w:val="00E64D80"/>
    <w:rsid w:val="00E658BB"/>
    <w:rsid w:val="00E668A9"/>
    <w:rsid w:val="00E70A71"/>
    <w:rsid w:val="00E72873"/>
    <w:rsid w:val="00E72DD2"/>
    <w:rsid w:val="00E741A7"/>
    <w:rsid w:val="00E74E11"/>
    <w:rsid w:val="00E74EBB"/>
    <w:rsid w:val="00E7597F"/>
    <w:rsid w:val="00E75D9F"/>
    <w:rsid w:val="00E75E36"/>
    <w:rsid w:val="00E76273"/>
    <w:rsid w:val="00E766B9"/>
    <w:rsid w:val="00E80373"/>
    <w:rsid w:val="00E8053D"/>
    <w:rsid w:val="00E80744"/>
    <w:rsid w:val="00E80ED4"/>
    <w:rsid w:val="00E82AF5"/>
    <w:rsid w:val="00E848CD"/>
    <w:rsid w:val="00E84C12"/>
    <w:rsid w:val="00E854EA"/>
    <w:rsid w:val="00E87B88"/>
    <w:rsid w:val="00E9152D"/>
    <w:rsid w:val="00E91635"/>
    <w:rsid w:val="00E932C3"/>
    <w:rsid w:val="00E94378"/>
    <w:rsid w:val="00E946A0"/>
    <w:rsid w:val="00E95E5F"/>
    <w:rsid w:val="00E97768"/>
    <w:rsid w:val="00E97774"/>
    <w:rsid w:val="00EA0255"/>
    <w:rsid w:val="00EA08E2"/>
    <w:rsid w:val="00EA134C"/>
    <w:rsid w:val="00EA1E4C"/>
    <w:rsid w:val="00EA2629"/>
    <w:rsid w:val="00EA2790"/>
    <w:rsid w:val="00EA2B96"/>
    <w:rsid w:val="00EA423A"/>
    <w:rsid w:val="00EA434E"/>
    <w:rsid w:val="00EA441A"/>
    <w:rsid w:val="00EA5951"/>
    <w:rsid w:val="00EA67B2"/>
    <w:rsid w:val="00EA6B3C"/>
    <w:rsid w:val="00EA7B56"/>
    <w:rsid w:val="00EB173A"/>
    <w:rsid w:val="00EB23E5"/>
    <w:rsid w:val="00EB4159"/>
    <w:rsid w:val="00EB426A"/>
    <w:rsid w:val="00EB45EC"/>
    <w:rsid w:val="00EB549A"/>
    <w:rsid w:val="00EB7579"/>
    <w:rsid w:val="00EB7BF3"/>
    <w:rsid w:val="00EC07BF"/>
    <w:rsid w:val="00EC1024"/>
    <w:rsid w:val="00EC1C12"/>
    <w:rsid w:val="00EC1D94"/>
    <w:rsid w:val="00EC26FD"/>
    <w:rsid w:val="00EC3CD1"/>
    <w:rsid w:val="00EC45DE"/>
    <w:rsid w:val="00EC602E"/>
    <w:rsid w:val="00EC7908"/>
    <w:rsid w:val="00ED1565"/>
    <w:rsid w:val="00ED1FC4"/>
    <w:rsid w:val="00ED20BA"/>
    <w:rsid w:val="00ED2809"/>
    <w:rsid w:val="00ED3F82"/>
    <w:rsid w:val="00ED53F6"/>
    <w:rsid w:val="00ED5659"/>
    <w:rsid w:val="00ED5F7E"/>
    <w:rsid w:val="00ED6AA8"/>
    <w:rsid w:val="00ED78D4"/>
    <w:rsid w:val="00EE0AAA"/>
    <w:rsid w:val="00EE0E5D"/>
    <w:rsid w:val="00EE3635"/>
    <w:rsid w:val="00EE52EB"/>
    <w:rsid w:val="00EE552D"/>
    <w:rsid w:val="00EE5830"/>
    <w:rsid w:val="00EE5C76"/>
    <w:rsid w:val="00EE6515"/>
    <w:rsid w:val="00EE6EAE"/>
    <w:rsid w:val="00EE70ED"/>
    <w:rsid w:val="00EE7683"/>
    <w:rsid w:val="00EE7D4E"/>
    <w:rsid w:val="00EE7EAE"/>
    <w:rsid w:val="00EF11F6"/>
    <w:rsid w:val="00EF268B"/>
    <w:rsid w:val="00EF2B4E"/>
    <w:rsid w:val="00EF2E4C"/>
    <w:rsid w:val="00EF32C8"/>
    <w:rsid w:val="00EF3417"/>
    <w:rsid w:val="00EF3816"/>
    <w:rsid w:val="00EF4462"/>
    <w:rsid w:val="00EF465F"/>
    <w:rsid w:val="00EF4935"/>
    <w:rsid w:val="00EF5407"/>
    <w:rsid w:val="00EF7003"/>
    <w:rsid w:val="00F0044D"/>
    <w:rsid w:val="00F009D6"/>
    <w:rsid w:val="00F01EDC"/>
    <w:rsid w:val="00F03323"/>
    <w:rsid w:val="00F03692"/>
    <w:rsid w:val="00F03894"/>
    <w:rsid w:val="00F03BDB"/>
    <w:rsid w:val="00F03D3B"/>
    <w:rsid w:val="00F04703"/>
    <w:rsid w:val="00F0478F"/>
    <w:rsid w:val="00F05F96"/>
    <w:rsid w:val="00F062B7"/>
    <w:rsid w:val="00F0659F"/>
    <w:rsid w:val="00F10EED"/>
    <w:rsid w:val="00F115C5"/>
    <w:rsid w:val="00F116AE"/>
    <w:rsid w:val="00F12946"/>
    <w:rsid w:val="00F13B50"/>
    <w:rsid w:val="00F13C47"/>
    <w:rsid w:val="00F13DB4"/>
    <w:rsid w:val="00F146A9"/>
    <w:rsid w:val="00F14C64"/>
    <w:rsid w:val="00F15353"/>
    <w:rsid w:val="00F1589E"/>
    <w:rsid w:val="00F16404"/>
    <w:rsid w:val="00F16EFF"/>
    <w:rsid w:val="00F171D0"/>
    <w:rsid w:val="00F17290"/>
    <w:rsid w:val="00F17F13"/>
    <w:rsid w:val="00F200BC"/>
    <w:rsid w:val="00F21252"/>
    <w:rsid w:val="00F22267"/>
    <w:rsid w:val="00F2594C"/>
    <w:rsid w:val="00F26ECA"/>
    <w:rsid w:val="00F30801"/>
    <w:rsid w:val="00F320AB"/>
    <w:rsid w:val="00F325B5"/>
    <w:rsid w:val="00F32A93"/>
    <w:rsid w:val="00F338BB"/>
    <w:rsid w:val="00F33AEC"/>
    <w:rsid w:val="00F343E1"/>
    <w:rsid w:val="00F35A9D"/>
    <w:rsid w:val="00F37CCE"/>
    <w:rsid w:val="00F4024A"/>
    <w:rsid w:val="00F40D4A"/>
    <w:rsid w:val="00F43ACF"/>
    <w:rsid w:val="00F44EA9"/>
    <w:rsid w:val="00F45116"/>
    <w:rsid w:val="00F45C6D"/>
    <w:rsid w:val="00F46329"/>
    <w:rsid w:val="00F46E86"/>
    <w:rsid w:val="00F47A2D"/>
    <w:rsid w:val="00F50A60"/>
    <w:rsid w:val="00F50B04"/>
    <w:rsid w:val="00F51152"/>
    <w:rsid w:val="00F52AA3"/>
    <w:rsid w:val="00F53152"/>
    <w:rsid w:val="00F539FB"/>
    <w:rsid w:val="00F54C72"/>
    <w:rsid w:val="00F54DC0"/>
    <w:rsid w:val="00F56415"/>
    <w:rsid w:val="00F564C1"/>
    <w:rsid w:val="00F56DA0"/>
    <w:rsid w:val="00F57825"/>
    <w:rsid w:val="00F603BA"/>
    <w:rsid w:val="00F607B7"/>
    <w:rsid w:val="00F609A0"/>
    <w:rsid w:val="00F62BC5"/>
    <w:rsid w:val="00F62F3E"/>
    <w:rsid w:val="00F63276"/>
    <w:rsid w:val="00F63434"/>
    <w:rsid w:val="00F6667C"/>
    <w:rsid w:val="00F6693D"/>
    <w:rsid w:val="00F67172"/>
    <w:rsid w:val="00F67876"/>
    <w:rsid w:val="00F703E4"/>
    <w:rsid w:val="00F711EB"/>
    <w:rsid w:val="00F71408"/>
    <w:rsid w:val="00F71CE3"/>
    <w:rsid w:val="00F72DF2"/>
    <w:rsid w:val="00F744F1"/>
    <w:rsid w:val="00F74C45"/>
    <w:rsid w:val="00F75457"/>
    <w:rsid w:val="00F77948"/>
    <w:rsid w:val="00F816B2"/>
    <w:rsid w:val="00F8170D"/>
    <w:rsid w:val="00F82581"/>
    <w:rsid w:val="00F82FF2"/>
    <w:rsid w:val="00F838BD"/>
    <w:rsid w:val="00F84D96"/>
    <w:rsid w:val="00F851CC"/>
    <w:rsid w:val="00F85275"/>
    <w:rsid w:val="00F85FD9"/>
    <w:rsid w:val="00F86BED"/>
    <w:rsid w:val="00F87017"/>
    <w:rsid w:val="00F876C9"/>
    <w:rsid w:val="00F9231E"/>
    <w:rsid w:val="00F92574"/>
    <w:rsid w:val="00F92D63"/>
    <w:rsid w:val="00F93487"/>
    <w:rsid w:val="00F93B10"/>
    <w:rsid w:val="00F95485"/>
    <w:rsid w:val="00F95EF5"/>
    <w:rsid w:val="00FA3383"/>
    <w:rsid w:val="00FA3D0A"/>
    <w:rsid w:val="00FA425F"/>
    <w:rsid w:val="00FA56B3"/>
    <w:rsid w:val="00FA7A43"/>
    <w:rsid w:val="00FA7A75"/>
    <w:rsid w:val="00FB01C7"/>
    <w:rsid w:val="00FB034D"/>
    <w:rsid w:val="00FB0689"/>
    <w:rsid w:val="00FB329E"/>
    <w:rsid w:val="00FB5C7A"/>
    <w:rsid w:val="00FC0063"/>
    <w:rsid w:val="00FC0E44"/>
    <w:rsid w:val="00FC0E4A"/>
    <w:rsid w:val="00FC3672"/>
    <w:rsid w:val="00FC386B"/>
    <w:rsid w:val="00FC45A7"/>
    <w:rsid w:val="00FC4922"/>
    <w:rsid w:val="00FC4A22"/>
    <w:rsid w:val="00FC527E"/>
    <w:rsid w:val="00FC5DB4"/>
    <w:rsid w:val="00FC66C2"/>
    <w:rsid w:val="00FC77B0"/>
    <w:rsid w:val="00FD2B46"/>
    <w:rsid w:val="00FD3361"/>
    <w:rsid w:val="00FD3D0E"/>
    <w:rsid w:val="00FD48AD"/>
    <w:rsid w:val="00FD4973"/>
    <w:rsid w:val="00FD66B2"/>
    <w:rsid w:val="00FD66E5"/>
    <w:rsid w:val="00FD744A"/>
    <w:rsid w:val="00FD75F1"/>
    <w:rsid w:val="00FE08D6"/>
    <w:rsid w:val="00FE0D25"/>
    <w:rsid w:val="00FE1071"/>
    <w:rsid w:val="00FE1EC3"/>
    <w:rsid w:val="00FE2D11"/>
    <w:rsid w:val="00FE3724"/>
    <w:rsid w:val="00FE394E"/>
    <w:rsid w:val="00FE53BA"/>
    <w:rsid w:val="00FE549C"/>
    <w:rsid w:val="00FE585F"/>
    <w:rsid w:val="00FE66E8"/>
    <w:rsid w:val="00FE694C"/>
    <w:rsid w:val="00FE6F9B"/>
    <w:rsid w:val="00FE7356"/>
    <w:rsid w:val="00FE76DA"/>
    <w:rsid w:val="00FE7C30"/>
    <w:rsid w:val="00FE7F39"/>
    <w:rsid w:val="00FF0FA8"/>
    <w:rsid w:val="00FF1EBD"/>
    <w:rsid w:val="00FF2945"/>
    <w:rsid w:val="00FF2FA2"/>
    <w:rsid w:val="00FF45CA"/>
    <w:rsid w:val="00FF501F"/>
    <w:rsid w:val="00FF6D89"/>
    <w:rsid w:val="00FF6DB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CE98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60"/>
    <w:rPr>
      <w:sz w:val="24"/>
      <w:szCs w:val="24"/>
    </w:rPr>
  </w:style>
  <w:style w:type="paragraph" w:styleId="Balk1">
    <w:name w:val="heading 1"/>
    <w:basedOn w:val="Normal"/>
    <w:link w:val="Balk1Char"/>
    <w:uiPriority w:val="99"/>
    <w:qFormat/>
    <w:rsid w:val="00E57E2B"/>
    <w:pPr>
      <w:spacing w:before="100" w:after="100"/>
      <w:outlineLvl w:val="0"/>
    </w:pPr>
    <w:rPr>
      <w:rFonts w:ascii="Tahoma" w:hAnsi="Tahoma" w:cs="Tahoma"/>
      <w:b/>
      <w:bCs/>
      <w:color w:val="193564"/>
      <w:spacing w:val="20"/>
      <w:kern w:val="36"/>
      <w:sz w:val="28"/>
      <w:szCs w:val="28"/>
    </w:rPr>
  </w:style>
  <w:style w:type="paragraph" w:styleId="Balk2">
    <w:name w:val="heading 2"/>
    <w:basedOn w:val="Normal"/>
    <w:link w:val="Balk2Char"/>
    <w:uiPriority w:val="99"/>
    <w:qFormat/>
    <w:rsid w:val="00E57E2B"/>
    <w:pPr>
      <w:spacing w:before="100" w:beforeAutospacing="1" w:after="100" w:afterAutospacing="1"/>
      <w:outlineLvl w:val="1"/>
    </w:pPr>
    <w:rPr>
      <w:rFonts w:ascii="Verdana" w:hAnsi="Verdana"/>
      <w:b/>
      <w:bCs/>
      <w:color w:val="193564"/>
    </w:rPr>
  </w:style>
  <w:style w:type="paragraph" w:styleId="Balk3">
    <w:name w:val="heading 3"/>
    <w:basedOn w:val="Normal"/>
    <w:next w:val="Normal"/>
    <w:link w:val="Balk3Char"/>
    <w:uiPriority w:val="99"/>
    <w:qFormat/>
    <w:rsid w:val="00831321"/>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75457"/>
    <w:rPr>
      <w:rFonts w:ascii="Cambria" w:hAnsi="Cambria" w:cs="Times New Roman"/>
      <w:b/>
      <w:bCs/>
      <w:kern w:val="32"/>
      <w:sz w:val="32"/>
      <w:szCs w:val="32"/>
    </w:rPr>
  </w:style>
  <w:style w:type="character" w:customStyle="1" w:styleId="Balk2Char">
    <w:name w:val="Başlık 2 Char"/>
    <w:link w:val="Balk2"/>
    <w:uiPriority w:val="99"/>
    <w:semiHidden/>
    <w:locked/>
    <w:rsid w:val="00F75457"/>
    <w:rPr>
      <w:rFonts w:ascii="Cambria" w:hAnsi="Cambria" w:cs="Times New Roman"/>
      <w:b/>
      <w:bCs/>
      <w:i/>
      <w:iCs/>
      <w:sz w:val="28"/>
      <w:szCs w:val="28"/>
    </w:rPr>
  </w:style>
  <w:style w:type="character" w:customStyle="1" w:styleId="Balk3Char">
    <w:name w:val="Başlık 3 Char"/>
    <w:link w:val="Balk3"/>
    <w:uiPriority w:val="99"/>
    <w:semiHidden/>
    <w:locked/>
    <w:rsid w:val="00831321"/>
    <w:rPr>
      <w:rFonts w:ascii="Cambria" w:hAnsi="Cambria" w:cs="Times New Roman"/>
      <w:b/>
      <w:sz w:val="26"/>
    </w:rPr>
  </w:style>
  <w:style w:type="paragraph" w:customStyle="1" w:styleId="Default">
    <w:name w:val="Default"/>
    <w:uiPriority w:val="99"/>
    <w:rsid w:val="000871DC"/>
    <w:pPr>
      <w:autoSpaceDE w:val="0"/>
      <w:autoSpaceDN w:val="0"/>
      <w:adjustRightInd w:val="0"/>
    </w:pPr>
    <w:rPr>
      <w:color w:val="000000"/>
      <w:sz w:val="24"/>
      <w:szCs w:val="24"/>
    </w:rPr>
  </w:style>
  <w:style w:type="character" w:styleId="Kpr">
    <w:name w:val="Hyperlink"/>
    <w:uiPriority w:val="99"/>
    <w:rsid w:val="00E57E2B"/>
    <w:rPr>
      <w:rFonts w:cs="Times New Roman"/>
      <w:color w:val="0000FF"/>
      <w:u w:val="single"/>
    </w:rPr>
  </w:style>
  <w:style w:type="paragraph" w:styleId="NormalWeb">
    <w:name w:val="Normal (Web)"/>
    <w:basedOn w:val="Normal"/>
    <w:uiPriority w:val="99"/>
    <w:rsid w:val="00E57E2B"/>
    <w:pPr>
      <w:spacing w:before="100" w:beforeAutospacing="1" w:after="100" w:afterAutospacing="1"/>
    </w:pPr>
  </w:style>
  <w:style w:type="character" w:styleId="Gl">
    <w:name w:val="Strong"/>
    <w:uiPriority w:val="99"/>
    <w:qFormat/>
    <w:rsid w:val="00E57E2B"/>
    <w:rPr>
      <w:rFonts w:cs="Times New Roman"/>
      <w:b/>
    </w:rPr>
  </w:style>
  <w:style w:type="character" w:customStyle="1" w:styleId="personname">
    <w:name w:val="person_name"/>
    <w:uiPriority w:val="99"/>
    <w:rsid w:val="000F2CE2"/>
    <w:rPr>
      <w:rFonts w:cs="Times New Roman"/>
    </w:rPr>
  </w:style>
  <w:style w:type="character" w:styleId="Vurgu">
    <w:name w:val="Emphasis"/>
    <w:uiPriority w:val="99"/>
    <w:qFormat/>
    <w:rsid w:val="000F2CE2"/>
    <w:rPr>
      <w:rFonts w:cs="Times New Roman"/>
      <w:i/>
    </w:rPr>
  </w:style>
  <w:style w:type="paragraph" w:styleId="GvdeMetniGirintisi2">
    <w:name w:val="Body Text Indent 2"/>
    <w:basedOn w:val="Normal"/>
    <w:link w:val="GvdeMetniGirintisi2Char"/>
    <w:uiPriority w:val="99"/>
    <w:semiHidden/>
    <w:rsid w:val="004C5D3C"/>
    <w:pPr>
      <w:spacing w:line="360" w:lineRule="auto"/>
      <w:ind w:firstLine="709"/>
      <w:jc w:val="both"/>
    </w:pPr>
    <w:rPr>
      <w:rFonts w:ascii="Arial" w:hAnsi="Arial"/>
    </w:rPr>
  </w:style>
  <w:style w:type="character" w:customStyle="1" w:styleId="GvdeMetniGirintisi2Char">
    <w:name w:val="Gövde Metni Girintisi 2 Char"/>
    <w:link w:val="GvdeMetniGirintisi2"/>
    <w:uiPriority w:val="99"/>
    <w:semiHidden/>
    <w:locked/>
    <w:rsid w:val="00761188"/>
    <w:rPr>
      <w:rFonts w:ascii="Arial" w:hAnsi="Arial" w:cs="Times New Roman"/>
      <w:sz w:val="24"/>
    </w:rPr>
  </w:style>
  <w:style w:type="table" w:styleId="TabloKlavuzu">
    <w:name w:val="Table Grid"/>
    <w:basedOn w:val="NormalTablo"/>
    <w:uiPriority w:val="99"/>
    <w:rsid w:val="00023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75755B"/>
    <w:pPr>
      <w:tabs>
        <w:tab w:val="center" w:pos="4536"/>
        <w:tab w:val="right" w:pos="9072"/>
      </w:tabs>
    </w:pPr>
  </w:style>
  <w:style w:type="character" w:customStyle="1" w:styleId="AltbilgiChar">
    <w:name w:val="Altbilgi Char"/>
    <w:link w:val="Altbilgi"/>
    <w:uiPriority w:val="99"/>
    <w:semiHidden/>
    <w:locked/>
    <w:rsid w:val="00F75457"/>
    <w:rPr>
      <w:rFonts w:cs="Times New Roman"/>
      <w:sz w:val="24"/>
      <w:szCs w:val="24"/>
    </w:rPr>
  </w:style>
  <w:style w:type="character" w:styleId="SayfaNumaras">
    <w:name w:val="page number"/>
    <w:uiPriority w:val="99"/>
    <w:rsid w:val="0075755B"/>
    <w:rPr>
      <w:rFonts w:cs="Times New Roman"/>
    </w:rPr>
  </w:style>
  <w:style w:type="character" w:customStyle="1" w:styleId="fs20ff1cf4">
    <w:name w:val="fs20 ff1 cf4"/>
    <w:uiPriority w:val="99"/>
    <w:rsid w:val="00E40996"/>
  </w:style>
  <w:style w:type="character" w:customStyle="1" w:styleId="apple-converted-space">
    <w:name w:val="apple-converted-space"/>
    <w:uiPriority w:val="99"/>
    <w:rsid w:val="002E3021"/>
  </w:style>
  <w:style w:type="paragraph" w:styleId="BalonMetni">
    <w:name w:val="Balloon Text"/>
    <w:basedOn w:val="Normal"/>
    <w:link w:val="BalonMetniChar"/>
    <w:uiPriority w:val="99"/>
    <w:rsid w:val="0004557C"/>
    <w:rPr>
      <w:rFonts w:ascii="Tahoma" w:hAnsi="Tahoma"/>
      <w:sz w:val="16"/>
      <w:szCs w:val="16"/>
    </w:rPr>
  </w:style>
  <w:style w:type="character" w:customStyle="1" w:styleId="BalonMetniChar">
    <w:name w:val="Balon Metni Char"/>
    <w:link w:val="BalonMetni"/>
    <w:uiPriority w:val="99"/>
    <w:locked/>
    <w:rsid w:val="0004557C"/>
    <w:rPr>
      <w:rFonts w:ascii="Tahoma" w:hAnsi="Tahoma" w:cs="Times New Roman"/>
      <w:sz w:val="16"/>
    </w:rPr>
  </w:style>
  <w:style w:type="paragraph" w:styleId="SonnotMetni">
    <w:name w:val="endnote text"/>
    <w:basedOn w:val="Normal"/>
    <w:link w:val="SonnotMetniChar"/>
    <w:uiPriority w:val="99"/>
    <w:rsid w:val="00444391"/>
    <w:rPr>
      <w:sz w:val="20"/>
      <w:szCs w:val="20"/>
    </w:rPr>
  </w:style>
  <w:style w:type="character" w:customStyle="1" w:styleId="SonnotMetniChar">
    <w:name w:val="Sonnot Metni Char"/>
    <w:link w:val="SonnotMetni"/>
    <w:uiPriority w:val="99"/>
    <w:locked/>
    <w:rsid w:val="00444391"/>
    <w:rPr>
      <w:rFonts w:cs="Times New Roman"/>
    </w:rPr>
  </w:style>
  <w:style w:type="character" w:styleId="SonnotBavurusu">
    <w:name w:val="endnote reference"/>
    <w:uiPriority w:val="99"/>
    <w:rsid w:val="00444391"/>
    <w:rPr>
      <w:rFonts w:cs="Times New Roman"/>
      <w:vertAlign w:val="superscript"/>
    </w:rPr>
  </w:style>
  <w:style w:type="paragraph" w:styleId="DipnotMetni">
    <w:name w:val="footnote text"/>
    <w:basedOn w:val="Normal"/>
    <w:link w:val="DipnotMetniChar"/>
    <w:uiPriority w:val="99"/>
    <w:rsid w:val="00444391"/>
    <w:rPr>
      <w:sz w:val="20"/>
      <w:szCs w:val="20"/>
    </w:rPr>
  </w:style>
  <w:style w:type="character" w:customStyle="1" w:styleId="DipnotMetniChar">
    <w:name w:val="Dipnot Metni Char"/>
    <w:link w:val="DipnotMetni"/>
    <w:uiPriority w:val="99"/>
    <w:locked/>
    <w:rsid w:val="00444391"/>
    <w:rPr>
      <w:rFonts w:cs="Times New Roman"/>
    </w:rPr>
  </w:style>
  <w:style w:type="character" w:styleId="DipnotBavurusu">
    <w:name w:val="footnote reference"/>
    <w:uiPriority w:val="99"/>
    <w:rsid w:val="00444391"/>
    <w:rPr>
      <w:rFonts w:cs="Times New Roman"/>
      <w:vertAlign w:val="superscript"/>
    </w:rPr>
  </w:style>
  <w:style w:type="paragraph" w:styleId="stbilgi">
    <w:name w:val="header"/>
    <w:basedOn w:val="Normal"/>
    <w:link w:val="stbilgiChar"/>
    <w:uiPriority w:val="99"/>
    <w:rsid w:val="00041DE6"/>
    <w:pPr>
      <w:tabs>
        <w:tab w:val="center" w:pos="4536"/>
        <w:tab w:val="right" w:pos="9072"/>
      </w:tabs>
    </w:pPr>
  </w:style>
  <w:style w:type="character" w:customStyle="1" w:styleId="stbilgiChar">
    <w:name w:val="Üstbilgi Char"/>
    <w:link w:val="stbilgi"/>
    <w:uiPriority w:val="99"/>
    <w:locked/>
    <w:rsid w:val="00041DE6"/>
    <w:rPr>
      <w:rFonts w:cs="Times New Roman"/>
      <w:sz w:val="24"/>
    </w:rPr>
  </w:style>
  <w:style w:type="paragraph" w:styleId="ResimYazs">
    <w:name w:val="caption"/>
    <w:basedOn w:val="Normal"/>
    <w:next w:val="Normal"/>
    <w:uiPriority w:val="99"/>
    <w:qFormat/>
    <w:rsid w:val="00D15A63"/>
    <w:pPr>
      <w:jc w:val="center"/>
    </w:pPr>
    <w:rPr>
      <w:rFonts w:ascii="Arial" w:hAnsi="Arial"/>
      <w:b/>
      <w:bCs/>
      <w:szCs w:val="20"/>
    </w:rPr>
  </w:style>
  <w:style w:type="character" w:customStyle="1" w:styleId="longtext">
    <w:name w:val="long_text"/>
    <w:rsid w:val="004C7908"/>
  </w:style>
  <w:style w:type="character" w:customStyle="1" w:styleId="hps">
    <w:name w:val="hps"/>
    <w:rsid w:val="004C7908"/>
  </w:style>
  <w:style w:type="paragraph" w:customStyle="1" w:styleId="AralkYok1">
    <w:name w:val="Aralık Yok1"/>
    <w:uiPriority w:val="99"/>
    <w:rsid w:val="004C7908"/>
    <w:rPr>
      <w:rFonts w:ascii="Calibri" w:hAnsi="Calibri"/>
      <w:sz w:val="22"/>
      <w:szCs w:val="22"/>
      <w:lang w:eastAsia="en-US"/>
    </w:rPr>
  </w:style>
  <w:style w:type="paragraph" w:styleId="AltKonuBal">
    <w:name w:val="Subtitle"/>
    <w:basedOn w:val="Normal"/>
    <w:next w:val="Normal"/>
    <w:link w:val="AltKonuBalChar"/>
    <w:qFormat/>
    <w:locked/>
    <w:rsid w:val="004E770C"/>
    <w:pPr>
      <w:spacing w:after="60"/>
      <w:jc w:val="center"/>
      <w:outlineLvl w:val="1"/>
    </w:pPr>
    <w:rPr>
      <w:rFonts w:ascii="Cambria" w:hAnsi="Cambria"/>
    </w:rPr>
  </w:style>
  <w:style w:type="character" w:customStyle="1" w:styleId="AltKonuBalChar">
    <w:name w:val="Alt Konu Başlığı Char"/>
    <w:link w:val="AltKonuBal"/>
    <w:rsid w:val="004E770C"/>
    <w:rPr>
      <w:rFonts w:ascii="Cambria" w:eastAsia="Times New Roman" w:hAnsi="Cambria" w:cs="Times New Roman"/>
      <w:sz w:val="24"/>
      <w:szCs w:val="24"/>
    </w:rPr>
  </w:style>
  <w:style w:type="paragraph" w:styleId="ListeParagraf">
    <w:name w:val="List Paragraph"/>
    <w:basedOn w:val="Normal"/>
    <w:uiPriority w:val="34"/>
    <w:qFormat/>
    <w:rsid w:val="00A15C80"/>
    <w:pPr>
      <w:ind w:left="720"/>
      <w:contextualSpacing/>
    </w:pPr>
  </w:style>
  <w:style w:type="character" w:customStyle="1" w:styleId="A0">
    <w:name w:val="A0"/>
    <w:uiPriority w:val="99"/>
    <w:rsid w:val="005124F4"/>
    <w:rPr>
      <w:rFonts w:cs="Minion Pro"/>
      <w:color w:val="000000"/>
      <w:sz w:val="16"/>
      <w:szCs w:val="16"/>
    </w:rPr>
  </w:style>
  <w:style w:type="paragraph" w:customStyle="1" w:styleId="Pa3">
    <w:name w:val="Pa3"/>
    <w:basedOn w:val="Default"/>
    <w:next w:val="Default"/>
    <w:uiPriority w:val="99"/>
    <w:rsid w:val="00FC0063"/>
    <w:pPr>
      <w:spacing w:line="241" w:lineRule="atLeast"/>
    </w:pPr>
    <w:rPr>
      <w:rFonts w:ascii="Minion Pro" w:hAnsi="Minion Pro"/>
      <w:color w:val="auto"/>
    </w:rPr>
  </w:style>
  <w:style w:type="paragraph" w:customStyle="1" w:styleId="Pa2">
    <w:name w:val="Pa2"/>
    <w:basedOn w:val="Default"/>
    <w:next w:val="Default"/>
    <w:uiPriority w:val="99"/>
    <w:rsid w:val="007F6A1C"/>
    <w:pPr>
      <w:spacing w:line="241" w:lineRule="atLeast"/>
    </w:pPr>
    <w:rPr>
      <w:rFonts w:ascii="Minion Pro" w:hAnsi="Minion Pro"/>
      <w:color w:val="auto"/>
    </w:rPr>
  </w:style>
  <w:style w:type="character" w:customStyle="1" w:styleId="A5">
    <w:name w:val="A5"/>
    <w:uiPriority w:val="99"/>
    <w:rsid w:val="007F6A1C"/>
    <w:rPr>
      <w:rFonts w:cs="Minion Pro"/>
      <w:i/>
      <w:iCs/>
      <w:color w:val="000000"/>
      <w:sz w:val="13"/>
      <w:szCs w:val="13"/>
    </w:rPr>
  </w:style>
  <w:style w:type="character" w:customStyle="1" w:styleId="a">
    <w:name w:val="_"/>
    <w:basedOn w:val="VarsaylanParagrafYazTipi"/>
    <w:rsid w:val="004A3418"/>
  </w:style>
  <w:style w:type="character" w:styleId="AklamaBavurusu">
    <w:name w:val="annotation reference"/>
    <w:basedOn w:val="VarsaylanParagrafYazTipi"/>
    <w:uiPriority w:val="99"/>
    <w:semiHidden/>
    <w:unhideWhenUsed/>
    <w:rsid w:val="006A45ED"/>
    <w:rPr>
      <w:sz w:val="16"/>
      <w:szCs w:val="16"/>
    </w:rPr>
  </w:style>
  <w:style w:type="paragraph" w:styleId="AklamaMetni">
    <w:name w:val="annotation text"/>
    <w:basedOn w:val="Normal"/>
    <w:link w:val="AklamaMetniChar"/>
    <w:uiPriority w:val="99"/>
    <w:semiHidden/>
    <w:unhideWhenUsed/>
    <w:rsid w:val="006A45ED"/>
    <w:rPr>
      <w:sz w:val="20"/>
      <w:szCs w:val="20"/>
    </w:rPr>
  </w:style>
  <w:style w:type="character" w:customStyle="1" w:styleId="AklamaMetniChar">
    <w:name w:val="Açıklama Metni Char"/>
    <w:basedOn w:val="VarsaylanParagrafYazTipi"/>
    <w:link w:val="AklamaMetni"/>
    <w:uiPriority w:val="99"/>
    <w:semiHidden/>
    <w:rsid w:val="006A45ED"/>
  </w:style>
  <w:style w:type="paragraph" w:styleId="AklamaKonusu">
    <w:name w:val="annotation subject"/>
    <w:basedOn w:val="AklamaMetni"/>
    <w:next w:val="AklamaMetni"/>
    <w:link w:val="AklamaKonusuChar"/>
    <w:uiPriority w:val="99"/>
    <w:semiHidden/>
    <w:unhideWhenUsed/>
    <w:rsid w:val="00624026"/>
    <w:rPr>
      <w:b/>
      <w:bCs/>
    </w:rPr>
  </w:style>
  <w:style w:type="character" w:customStyle="1" w:styleId="AklamaKonusuChar">
    <w:name w:val="Açıklama Konusu Char"/>
    <w:basedOn w:val="AklamaMetniChar"/>
    <w:link w:val="AklamaKonusu"/>
    <w:uiPriority w:val="99"/>
    <w:semiHidden/>
    <w:rsid w:val="00624026"/>
    <w:rPr>
      <w:b/>
      <w:bCs/>
    </w:rPr>
  </w:style>
  <w:style w:type="character" w:customStyle="1" w:styleId="UnresolvedMention">
    <w:name w:val="Unresolved Mention"/>
    <w:basedOn w:val="VarsaylanParagrafYazTipi"/>
    <w:uiPriority w:val="99"/>
    <w:semiHidden/>
    <w:unhideWhenUsed/>
    <w:rsid w:val="00B66374"/>
    <w:rPr>
      <w:color w:val="605E5C"/>
      <w:shd w:val="clear" w:color="auto" w:fill="E1DFDD"/>
    </w:rPr>
  </w:style>
  <w:style w:type="paragraph" w:customStyle="1" w:styleId="Gvde">
    <w:name w:val="Gövde"/>
    <w:rsid w:val="006611BE"/>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14:textOutline w14:w="0" w14:cap="flat" w14:cmpd="sng" w14:algn="ctr">
        <w14:noFill/>
        <w14:prstDash w14:val="solid"/>
        <w14:bevel/>
      </w14:textOutline>
    </w:rPr>
  </w:style>
  <w:style w:type="paragraph" w:customStyle="1" w:styleId="GOVDEMETNI">
    <w:name w:val="GOVDE METNI"/>
    <w:basedOn w:val="Normal"/>
    <w:link w:val="GOVDEMETNIChar1"/>
    <w:rsid w:val="002042DA"/>
    <w:pPr>
      <w:ind w:firstLine="454"/>
      <w:jc w:val="both"/>
    </w:pPr>
    <w:rPr>
      <w:rFonts w:eastAsia="等?"/>
      <w:sz w:val="20"/>
      <w:szCs w:val="20"/>
      <w:lang w:val="en-US"/>
    </w:rPr>
  </w:style>
  <w:style w:type="character" w:customStyle="1" w:styleId="GOVDEMETNIChar1">
    <w:name w:val="GOVDE METNI Char1"/>
    <w:link w:val="GOVDEMETNI"/>
    <w:locked/>
    <w:rsid w:val="002042DA"/>
    <w:rPr>
      <w:rFonts w:eastAsia="等?"/>
      <w:lang w:val="en-US"/>
    </w:rPr>
  </w:style>
  <w:style w:type="paragraph" w:customStyle="1" w:styleId="kaynakca1">
    <w:name w:val="kaynakca1"/>
    <w:basedOn w:val="Normal"/>
    <w:link w:val="kaynakca1Char"/>
    <w:rsid w:val="0011073C"/>
    <w:pPr>
      <w:tabs>
        <w:tab w:val="center" w:pos="4536"/>
        <w:tab w:val="right" w:pos="9072"/>
      </w:tabs>
      <w:ind w:left="1134" w:hanging="1134"/>
      <w:jc w:val="both"/>
    </w:pPr>
    <w:rPr>
      <w:rFonts w:eastAsia="等?"/>
      <w:sz w:val="20"/>
      <w:szCs w:val="20"/>
      <w:lang w:val="en-US"/>
    </w:rPr>
  </w:style>
  <w:style w:type="character" w:customStyle="1" w:styleId="kaynakca1Char">
    <w:name w:val="kaynakca1 Char"/>
    <w:link w:val="kaynakca1"/>
    <w:locked/>
    <w:rsid w:val="0011073C"/>
    <w:rPr>
      <w:rFonts w:eastAsia="等?"/>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960"/>
    <w:rPr>
      <w:sz w:val="24"/>
      <w:szCs w:val="24"/>
    </w:rPr>
  </w:style>
  <w:style w:type="paragraph" w:styleId="Balk1">
    <w:name w:val="heading 1"/>
    <w:basedOn w:val="Normal"/>
    <w:link w:val="Balk1Char"/>
    <w:uiPriority w:val="99"/>
    <w:qFormat/>
    <w:rsid w:val="00E57E2B"/>
    <w:pPr>
      <w:spacing w:before="100" w:after="100"/>
      <w:outlineLvl w:val="0"/>
    </w:pPr>
    <w:rPr>
      <w:rFonts w:ascii="Tahoma" w:hAnsi="Tahoma" w:cs="Tahoma"/>
      <w:b/>
      <w:bCs/>
      <w:color w:val="193564"/>
      <w:spacing w:val="20"/>
      <w:kern w:val="36"/>
      <w:sz w:val="28"/>
      <w:szCs w:val="28"/>
    </w:rPr>
  </w:style>
  <w:style w:type="paragraph" w:styleId="Balk2">
    <w:name w:val="heading 2"/>
    <w:basedOn w:val="Normal"/>
    <w:link w:val="Balk2Char"/>
    <w:uiPriority w:val="99"/>
    <w:qFormat/>
    <w:rsid w:val="00E57E2B"/>
    <w:pPr>
      <w:spacing w:before="100" w:beforeAutospacing="1" w:after="100" w:afterAutospacing="1"/>
      <w:outlineLvl w:val="1"/>
    </w:pPr>
    <w:rPr>
      <w:rFonts w:ascii="Verdana" w:hAnsi="Verdana"/>
      <w:b/>
      <w:bCs/>
      <w:color w:val="193564"/>
    </w:rPr>
  </w:style>
  <w:style w:type="paragraph" w:styleId="Balk3">
    <w:name w:val="heading 3"/>
    <w:basedOn w:val="Normal"/>
    <w:next w:val="Normal"/>
    <w:link w:val="Balk3Char"/>
    <w:uiPriority w:val="99"/>
    <w:qFormat/>
    <w:rsid w:val="00831321"/>
    <w:pPr>
      <w:keepNext/>
      <w:spacing w:before="240" w:after="60"/>
      <w:outlineLvl w:val="2"/>
    </w:pPr>
    <w:rPr>
      <w:rFonts w:ascii="Cambria"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F75457"/>
    <w:rPr>
      <w:rFonts w:ascii="Cambria" w:hAnsi="Cambria" w:cs="Times New Roman"/>
      <w:b/>
      <w:bCs/>
      <w:kern w:val="32"/>
      <w:sz w:val="32"/>
      <w:szCs w:val="32"/>
    </w:rPr>
  </w:style>
  <w:style w:type="character" w:customStyle="1" w:styleId="Balk2Char">
    <w:name w:val="Başlık 2 Char"/>
    <w:link w:val="Balk2"/>
    <w:uiPriority w:val="99"/>
    <w:semiHidden/>
    <w:locked/>
    <w:rsid w:val="00F75457"/>
    <w:rPr>
      <w:rFonts w:ascii="Cambria" w:hAnsi="Cambria" w:cs="Times New Roman"/>
      <w:b/>
      <w:bCs/>
      <w:i/>
      <w:iCs/>
      <w:sz w:val="28"/>
      <w:szCs w:val="28"/>
    </w:rPr>
  </w:style>
  <w:style w:type="character" w:customStyle="1" w:styleId="Balk3Char">
    <w:name w:val="Başlık 3 Char"/>
    <w:link w:val="Balk3"/>
    <w:uiPriority w:val="99"/>
    <w:semiHidden/>
    <w:locked/>
    <w:rsid w:val="00831321"/>
    <w:rPr>
      <w:rFonts w:ascii="Cambria" w:hAnsi="Cambria" w:cs="Times New Roman"/>
      <w:b/>
      <w:sz w:val="26"/>
    </w:rPr>
  </w:style>
  <w:style w:type="paragraph" w:customStyle="1" w:styleId="Default">
    <w:name w:val="Default"/>
    <w:uiPriority w:val="99"/>
    <w:rsid w:val="000871DC"/>
    <w:pPr>
      <w:autoSpaceDE w:val="0"/>
      <w:autoSpaceDN w:val="0"/>
      <w:adjustRightInd w:val="0"/>
    </w:pPr>
    <w:rPr>
      <w:color w:val="000000"/>
      <w:sz w:val="24"/>
      <w:szCs w:val="24"/>
    </w:rPr>
  </w:style>
  <w:style w:type="character" w:styleId="Kpr">
    <w:name w:val="Hyperlink"/>
    <w:uiPriority w:val="99"/>
    <w:rsid w:val="00E57E2B"/>
    <w:rPr>
      <w:rFonts w:cs="Times New Roman"/>
      <w:color w:val="0000FF"/>
      <w:u w:val="single"/>
    </w:rPr>
  </w:style>
  <w:style w:type="paragraph" w:styleId="NormalWeb">
    <w:name w:val="Normal (Web)"/>
    <w:basedOn w:val="Normal"/>
    <w:uiPriority w:val="99"/>
    <w:rsid w:val="00E57E2B"/>
    <w:pPr>
      <w:spacing w:before="100" w:beforeAutospacing="1" w:after="100" w:afterAutospacing="1"/>
    </w:pPr>
  </w:style>
  <w:style w:type="character" w:styleId="Gl">
    <w:name w:val="Strong"/>
    <w:uiPriority w:val="99"/>
    <w:qFormat/>
    <w:rsid w:val="00E57E2B"/>
    <w:rPr>
      <w:rFonts w:cs="Times New Roman"/>
      <w:b/>
    </w:rPr>
  </w:style>
  <w:style w:type="character" w:customStyle="1" w:styleId="personname">
    <w:name w:val="person_name"/>
    <w:uiPriority w:val="99"/>
    <w:rsid w:val="000F2CE2"/>
    <w:rPr>
      <w:rFonts w:cs="Times New Roman"/>
    </w:rPr>
  </w:style>
  <w:style w:type="character" w:styleId="Vurgu">
    <w:name w:val="Emphasis"/>
    <w:uiPriority w:val="99"/>
    <w:qFormat/>
    <w:rsid w:val="000F2CE2"/>
    <w:rPr>
      <w:rFonts w:cs="Times New Roman"/>
      <w:i/>
    </w:rPr>
  </w:style>
  <w:style w:type="paragraph" w:styleId="GvdeMetniGirintisi2">
    <w:name w:val="Body Text Indent 2"/>
    <w:basedOn w:val="Normal"/>
    <w:link w:val="GvdeMetniGirintisi2Char"/>
    <w:uiPriority w:val="99"/>
    <w:semiHidden/>
    <w:rsid w:val="004C5D3C"/>
    <w:pPr>
      <w:spacing w:line="360" w:lineRule="auto"/>
      <w:ind w:firstLine="709"/>
      <w:jc w:val="both"/>
    </w:pPr>
    <w:rPr>
      <w:rFonts w:ascii="Arial" w:hAnsi="Arial"/>
    </w:rPr>
  </w:style>
  <w:style w:type="character" w:customStyle="1" w:styleId="GvdeMetniGirintisi2Char">
    <w:name w:val="Gövde Metni Girintisi 2 Char"/>
    <w:link w:val="GvdeMetniGirintisi2"/>
    <w:uiPriority w:val="99"/>
    <w:semiHidden/>
    <w:locked/>
    <w:rsid w:val="00761188"/>
    <w:rPr>
      <w:rFonts w:ascii="Arial" w:hAnsi="Arial" w:cs="Times New Roman"/>
      <w:sz w:val="24"/>
    </w:rPr>
  </w:style>
  <w:style w:type="table" w:styleId="TabloKlavuzu">
    <w:name w:val="Table Grid"/>
    <w:basedOn w:val="NormalTablo"/>
    <w:uiPriority w:val="99"/>
    <w:rsid w:val="00023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link w:val="AltbilgiChar"/>
    <w:uiPriority w:val="99"/>
    <w:rsid w:val="0075755B"/>
    <w:pPr>
      <w:tabs>
        <w:tab w:val="center" w:pos="4536"/>
        <w:tab w:val="right" w:pos="9072"/>
      </w:tabs>
    </w:pPr>
  </w:style>
  <w:style w:type="character" w:customStyle="1" w:styleId="AltbilgiChar">
    <w:name w:val="Altbilgi Char"/>
    <w:link w:val="Altbilgi"/>
    <w:uiPriority w:val="99"/>
    <w:semiHidden/>
    <w:locked/>
    <w:rsid w:val="00F75457"/>
    <w:rPr>
      <w:rFonts w:cs="Times New Roman"/>
      <w:sz w:val="24"/>
      <w:szCs w:val="24"/>
    </w:rPr>
  </w:style>
  <w:style w:type="character" w:styleId="SayfaNumaras">
    <w:name w:val="page number"/>
    <w:uiPriority w:val="99"/>
    <w:rsid w:val="0075755B"/>
    <w:rPr>
      <w:rFonts w:cs="Times New Roman"/>
    </w:rPr>
  </w:style>
  <w:style w:type="character" w:customStyle="1" w:styleId="fs20ff1cf4">
    <w:name w:val="fs20 ff1 cf4"/>
    <w:uiPriority w:val="99"/>
    <w:rsid w:val="00E40996"/>
  </w:style>
  <w:style w:type="character" w:customStyle="1" w:styleId="apple-converted-space">
    <w:name w:val="apple-converted-space"/>
    <w:uiPriority w:val="99"/>
    <w:rsid w:val="002E3021"/>
  </w:style>
  <w:style w:type="paragraph" w:styleId="BalonMetni">
    <w:name w:val="Balloon Text"/>
    <w:basedOn w:val="Normal"/>
    <w:link w:val="BalonMetniChar"/>
    <w:uiPriority w:val="99"/>
    <w:rsid w:val="0004557C"/>
    <w:rPr>
      <w:rFonts w:ascii="Tahoma" w:hAnsi="Tahoma"/>
      <w:sz w:val="16"/>
      <w:szCs w:val="16"/>
    </w:rPr>
  </w:style>
  <w:style w:type="character" w:customStyle="1" w:styleId="BalonMetniChar">
    <w:name w:val="Balon Metni Char"/>
    <w:link w:val="BalonMetni"/>
    <w:uiPriority w:val="99"/>
    <w:locked/>
    <w:rsid w:val="0004557C"/>
    <w:rPr>
      <w:rFonts w:ascii="Tahoma" w:hAnsi="Tahoma" w:cs="Times New Roman"/>
      <w:sz w:val="16"/>
    </w:rPr>
  </w:style>
  <w:style w:type="paragraph" w:styleId="SonnotMetni">
    <w:name w:val="endnote text"/>
    <w:basedOn w:val="Normal"/>
    <w:link w:val="SonnotMetniChar"/>
    <w:uiPriority w:val="99"/>
    <w:rsid w:val="00444391"/>
    <w:rPr>
      <w:sz w:val="20"/>
      <w:szCs w:val="20"/>
    </w:rPr>
  </w:style>
  <w:style w:type="character" w:customStyle="1" w:styleId="SonnotMetniChar">
    <w:name w:val="Sonnot Metni Char"/>
    <w:link w:val="SonnotMetni"/>
    <w:uiPriority w:val="99"/>
    <w:locked/>
    <w:rsid w:val="00444391"/>
    <w:rPr>
      <w:rFonts w:cs="Times New Roman"/>
    </w:rPr>
  </w:style>
  <w:style w:type="character" w:styleId="SonnotBavurusu">
    <w:name w:val="endnote reference"/>
    <w:uiPriority w:val="99"/>
    <w:rsid w:val="00444391"/>
    <w:rPr>
      <w:rFonts w:cs="Times New Roman"/>
      <w:vertAlign w:val="superscript"/>
    </w:rPr>
  </w:style>
  <w:style w:type="paragraph" w:styleId="DipnotMetni">
    <w:name w:val="footnote text"/>
    <w:basedOn w:val="Normal"/>
    <w:link w:val="DipnotMetniChar"/>
    <w:uiPriority w:val="99"/>
    <w:rsid w:val="00444391"/>
    <w:rPr>
      <w:sz w:val="20"/>
      <w:szCs w:val="20"/>
    </w:rPr>
  </w:style>
  <w:style w:type="character" w:customStyle="1" w:styleId="DipnotMetniChar">
    <w:name w:val="Dipnot Metni Char"/>
    <w:link w:val="DipnotMetni"/>
    <w:uiPriority w:val="99"/>
    <w:locked/>
    <w:rsid w:val="00444391"/>
    <w:rPr>
      <w:rFonts w:cs="Times New Roman"/>
    </w:rPr>
  </w:style>
  <w:style w:type="character" w:styleId="DipnotBavurusu">
    <w:name w:val="footnote reference"/>
    <w:uiPriority w:val="99"/>
    <w:rsid w:val="00444391"/>
    <w:rPr>
      <w:rFonts w:cs="Times New Roman"/>
      <w:vertAlign w:val="superscript"/>
    </w:rPr>
  </w:style>
  <w:style w:type="paragraph" w:styleId="stbilgi">
    <w:name w:val="header"/>
    <w:basedOn w:val="Normal"/>
    <w:link w:val="stbilgiChar"/>
    <w:uiPriority w:val="99"/>
    <w:rsid w:val="00041DE6"/>
    <w:pPr>
      <w:tabs>
        <w:tab w:val="center" w:pos="4536"/>
        <w:tab w:val="right" w:pos="9072"/>
      </w:tabs>
    </w:pPr>
  </w:style>
  <w:style w:type="character" w:customStyle="1" w:styleId="stbilgiChar">
    <w:name w:val="Üstbilgi Char"/>
    <w:link w:val="stbilgi"/>
    <w:uiPriority w:val="99"/>
    <w:locked/>
    <w:rsid w:val="00041DE6"/>
    <w:rPr>
      <w:rFonts w:cs="Times New Roman"/>
      <w:sz w:val="24"/>
    </w:rPr>
  </w:style>
  <w:style w:type="paragraph" w:styleId="ResimYazs">
    <w:name w:val="caption"/>
    <w:basedOn w:val="Normal"/>
    <w:next w:val="Normal"/>
    <w:uiPriority w:val="99"/>
    <w:qFormat/>
    <w:rsid w:val="00D15A63"/>
    <w:pPr>
      <w:jc w:val="center"/>
    </w:pPr>
    <w:rPr>
      <w:rFonts w:ascii="Arial" w:hAnsi="Arial"/>
      <w:b/>
      <w:bCs/>
      <w:szCs w:val="20"/>
    </w:rPr>
  </w:style>
  <w:style w:type="character" w:customStyle="1" w:styleId="longtext">
    <w:name w:val="long_text"/>
    <w:rsid w:val="004C7908"/>
  </w:style>
  <w:style w:type="character" w:customStyle="1" w:styleId="hps">
    <w:name w:val="hps"/>
    <w:rsid w:val="004C7908"/>
  </w:style>
  <w:style w:type="paragraph" w:customStyle="1" w:styleId="AralkYok1">
    <w:name w:val="Aralık Yok1"/>
    <w:uiPriority w:val="99"/>
    <w:rsid w:val="004C7908"/>
    <w:rPr>
      <w:rFonts w:ascii="Calibri" w:hAnsi="Calibri"/>
      <w:sz w:val="22"/>
      <w:szCs w:val="22"/>
      <w:lang w:eastAsia="en-US"/>
    </w:rPr>
  </w:style>
  <w:style w:type="paragraph" w:styleId="AltKonuBal">
    <w:name w:val="Subtitle"/>
    <w:basedOn w:val="Normal"/>
    <w:next w:val="Normal"/>
    <w:link w:val="AltKonuBalChar"/>
    <w:qFormat/>
    <w:locked/>
    <w:rsid w:val="004E770C"/>
    <w:pPr>
      <w:spacing w:after="60"/>
      <w:jc w:val="center"/>
      <w:outlineLvl w:val="1"/>
    </w:pPr>
    <w:rPr>
      <w:rFonts w:ascii="Cambria" w:hAnsi="Cambria"/>
    </w:rPr>
  </w:style>
  <w:style w:type="character" w:customStyle="1" w:styleId="AltKonuBalChar">
    <w:name w:val="Alt Konu Başlığı Char"/>
    <w:link w:val="AltKonuBal"/>
    <w:rsid w:val="004E770C"/>
    <w:rPr>
      <w:rFonts w:ascii="Cambria" w:eastAsia="Times New Roman" w:hAnsi="Cambria" w:cs="Times New Roman"/>
      <w:sz w:val="24"/>
      <w:szCs w:val="24"/>
    </w:rPr>
  </w:style>
  <w:style w:type="paragraph" w:styleId="ListeParagraf">
    <w:name w:val="List Paragraph"/>
    <w:basedOn w:val="Normal"/>
    <w:uiPriority w:val="34"/>
    <w:qFormat/>
    <w:rsid w:val="00A15C80"/>
    <w:pPr>
      <w:ind w:left="720"/>
      <w:contextualSpacing/>
    </w:pPr>
  </w:style>
  <w:style w:type="character" w:customStyle="1" w:styleId="A0">
    <w:name w:val="A0"/>
    <w:uiPriority w:val="99"/>
    <w:rsid w:val="005124F4"/>
    <w:rPr>
      <w:rFonts w:cs="Minion Pro"/>
      <w:color w:val="000000"/>
      <w:sz w:val="16"/>
      <w:szCs w:val="16"/>
    </w:rPr>
  </w:style>
  <w:style w:type="paragraph" w:customStyle="1" w:styleId="Pa3">
    <w:name w:val="Pa3"/>
    <w:basedOn w:val="Default"/>
    <w:next w:val="Default"/>
    <w:uiPriority w:val="99"/>
    <w:rsid w:val="00FC0063"/>
    <w:pPr>
      <w:spacing w:line="241" w:lineRule="atLeast"/>
    </w:pPr>
    <w:rPr>
      <w:rFonts w:ascii="Minion Pro" w:hAnsi="Minion Pro"/>
      <w:color w:val="auto"/>
    </w:rPr>
  </w:style>
  <w:style w:type="paragraph" w:customStyle="1" w:styleId="Pa2">
    <w:name w:val="Pa2"/>
    <w:basedOn w:val="Default"/>
    <w:next w:val="Default"/>
    <w:uiPriority w:val="99"/>
    <w:rsid w:val="007F6A1C"/>
    <w:pPr>
      <w:spacing w:line="241" w:lineRule="atLeast"/>
    </w:pPr>
    <w:rPr>
      <w:rFonts w:ascii="Minion Pro" w:hAnsi="Minion Pro"/>
      <w:color w:val="auto"/>
    </w:rPr>
  </w:style>
  <w:style w:type="character" w:customStyle="1" w:styleId="A5">
    <w:name w:val="A5"/>
    <w:uiPriority w:val="99"/>
    <w:rsid w:val="007F6A1C"/>
    <w:rPr>
      <w:rFonts w:cs="Minion Pro"/>
      <w:i/>
      <w:iCs/>
      <w:color w:val="000000"/>
      <w:sz w:val="13"/>
      <w:szCs w:val="13"/>
    </w:rPr>
  </w:style>
  <w:style w:type="character" w:customStyle="1" w:styleId="a">
    <w:name w:val="_"/>
    <w:basedOn w:val="VarsaylanParagrafYazTipi"/>
    <w:rsid w:val="004A3418"/>
  </w:style>
  <w:style w:type="character" w:styleId="AklamaBavurusu">
    <w:name w:val="annotation reference"/>
    <w:basedOn w:val="VarsaylanParagrafYazTipi"/>
    <w:uiPriority w:val="99"/>
    <w:semiHidden/>
    <w:unhideWhenUsed/>
    <w:rsid w:val="006A45ED"/>
    <w:rPr>
      <w:sz w:val="16"/>
      <w:szCs w:val="16"/>
    </w:rPr>
  </w:style>
  <w:style w:type="paragraph" w:styleId="AklamaMetni">
    <w:name w:val="annotation text"/>
    <w:basedOn w:val="Normal"/>
    <w:link w:val="AklamaMetniChar"/>
    <w:uiPriority w:val="99"/>
    <w:semiHidden/>
    <w:unhideWhenUsed/>
    <w:rsid w:val="006A45ED"/>
    <w:rPr>
      <w:sz w:val="20"/>
      <w:szCs w:val="20"/>
    </w:rPr>
  </w:style>
  <w:style w:type="character" w:customStyle="1" w:styleId="AklamaMetniChar">
    <w:name w:val="Açıklama Metni Char"/>
    <w:basedOn w:val="VarsaylanParagrafYazTipi"/>
    <w:link w:val="AklamaMetni"/>
    <w:uiPriority w:val="99"/>
    <w:semiHidden/>
    <w:rsid w:val="006A45ED"/>
  </w:style>
  <w:style w:type="paragraph" w:styleId="AklamaKonusu">
    <w:name w:val="annotation subject"/>
    <w:basedOn w:val="AklamaMetni"/>
    <w:next w:val="AklamaMetni"/>
    <w:link w:val="AklamaKonusuChar"/>
    <w:uiPriority w:val="99"/>
    <w:semiHidden/>
    <w:unhideWhenUsed/>
    <w:rsid w:val="00624026"/>
    <w:rPr>
      <w:b/>
      <w:bCs/>
    </w:rPr>
  </w:style>
  <w:style w:type="character" w:customStyle="1" w:styleId="AklamaKonusuChar">
    <w:name w:val="Açıklama Konusu Char"/>
    <w:basedOn w:val="AklamaMetniChar"/>
    <w:link w:val="AklamaKonusu"/>
    <w:uiPriority w:val="99"/>
    <w:semiHidden/>
    <w:rsid w:val="00624026"/>
    <w:rPr>
      <w:b/>
      <w:bCs/>
    </w:rPr>
  </w:style>
  <w:style w:type="character" w:customStyle="1" w:styleId="UnresolvedMention">
    <w:name w:val="Unresolved Mention"/>
    <w:basedOn w:val="VarsaylanParagrafYazTipi"/>
    <w:uiPriority w:val="99"/>
    <w:semiHidden/>
    <w:unhideWhenUsed/>
    <w:rsid w:val="00B66374"/>
    <w:rPr>
      <w:color w:val="605E5C"/>
      <w:shd w:val="clear" w:color="auto" w:fill="E1DFDD"/>
    </w:rPr>
  </w:style>
  <w:style w:type="paragraph" w:customStyle="1" w:styleId="Gvde">
    <w:name w:val="Gövde"/>
    <w:rsid w:val="006611BE"/>
    <w:pPr>
      <w:pBdr>
        <w:top w:val="nil"/>
        <w:left w:val="nil"/>
        <w:bottom w:val="nil"/>
        <w:right w:val="nil"/>
        <w:between w:val="nil"/>
        <w:bar w:val="nil"/>
      </w:pBdr>
      <w:spacing w:after="200" w:line="276" w:lineRule="auto"/>
    </w:pPr>
    <w:rPr>
      <w:rFonts w:eastAsia="Arial Unicode MS" w:cs="Arial Unicode MS"/>
      <w:color w:val="000000"/>
      <w:sz w:val="22"/>
      <w:szCs w:val="22"/>
      <w:u w:color="000000"/>
      <w:bdr w:val="nil"/>
      <w14:textOutline w14:w="0" w14:cap="flat" w14:cmpd="sng" w14:algn="ctr">
        <w14:noFill/>
        <w14:prstDash w14:val="solid"/>
        <w14:bevel/>
      </w14:textOutline>
    </w:rPr>
  </w:style>
  <w:style w:type="paragraph" w:customStyle="1" w:styleId="GOVDEMETNI">
    <w:name w:val="GOVDE METNI"/>
    <w:basedOn w:val="Normal"/>
    <w:link w:val="GOVDEMETNIChar1"/>
    <w:rsid w:val="002042DA"/>
    <w:pPr>
      <w:ind w:firstLine="454"/>
      <w:jc w:val="both"/>
    </w:pPr>
    <w:rPr>
      <w:rFonts w:eastAsia="等?"/>
      <w:sz w:val="20"/>
      <w:szCs w:val="20"/>
      <w:lang w:val="en-US"/>
    </w:rPr>
  </w:style>
  <w:style w:type="character" w:customStyle="1" w:styleId="GOVDEMETNIChar1">
    <w:name w:val="GOVDE METNI Char1"/>
    <w:link w:val="GOVDEMETNI"/>
    <w:locked/>
    <w:rsid w:val="002042DA"/>
    <w:rPr>
      <w:rFonts w:eastAsia="等?"/>
      <w:lang w:val="en-US"/>
    </w:rPr>
  </w:style>
  <w:style w:type="paragraph" w:customStyle="1" w:styleId="kaynakca1">
    <w:name w:val="kaynakca1"/>
    <w:basedOn w:val="Normal"/>
    <w:link w:val="kaynakca1Char"/>
    <w:rsid w:val="0011073C"/>
    <w:pPr>
      <w:tabs>
        <w:tab w:val="center" w:pos="4536"/>
        <w:tab w:val="right" w:pos="9072"/>
      </w:tabs>
      <w:ind w:left="1134" w:hanging="1134"/>
      <w:jc w:val="both"/>
    </w:pPr>
    <w:rPr>
      <w:rFonts w:eastAsia="等?"/>
      <w:sz w:val="20"/>
      <w:szCs w:val="20"/>
      <w:lang w:val="en-US"/>
    </w:rPr>
  </w:style>
  <w:style w:type="character" w:customStyle="1" w:styleId="kaynakca1Char">
    <w:name w:val="kaynakca1 Char"/>
    <w:link w:val="kaynakca1"/>
    <w:locked/>
    <w:rsid w:val="0011073C"/>
    <w:rPr>
      <w:rFonts w:eastAsia="等?"/>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03894">
      <w:bodyDiv w:val="1"/>
      <w:marLeft w:val="0"/>
      <w:marRight w:val="0"/>
      <w:marTop w:val="0"/>
      <w:marBottom w:val="0"/>
      <w:divBdr>
        <w:top w:val="none" w:sz="0" w:space="0" w:color="auto"/>
        <w:left w:val="none" w:sz="0" w:space="0" w:color="auto"/>
        <w:bottom w:val="none" w:sz="0" w:space="0" w:color="auto"/>
        <w:right w:val="none" w:sz="0" w:space="0" w:color="auto"/>
      </w:divBdr>
    </w:div>
    <w:div w:id="1489783499">
      <w:bodyDiv w:val="1"/>
      <w:marLeft w:val="0"/>
      <w:marRight w:val="0"/>
      <w:marTop w:val="0"/>
      <w:marBottom w:val="0"/>
      <w:divBdr>
        <w:top w:val="none" w:sz="0" w:space="0" w:color="auto"/>
        <w:left w:val="none" w:sz="0" w:space="0" w:color="auto"/>
        <w:bottom w:val="none" w:sz="0" w:space="0" w:color="auto"/>
        <w:right w:val="none" w:sz="0" w:space="0" w:color="auto"/>
      </w:divBdr>
      <w:divsChild>
        <w:div w:id="1706564085">
          <w:marLeft w:val="0"/>
          <w:marRight w:val="0"/>
          <w:marTop w:val="0"/>
          <w:marBottom w:val="0"/>
          <w:divBdr>
            <w:top w:val="none" w:sz="0" w:space="0" w:color="auto"/>
            <w:left w:val="none" w:sz="0" w:space="0" w:color="auto"/>
            <w:bottom w:val="none" w:sz="0" w:space="0" w:color="auto"/>
            <w:right w:val="none" w:sz="0" w:space="0" w:color="auto"/>
          </w:divBdr>
        </w:div>
        <w:div w:id="1722558305">
          <w:marLeft w:val="0"/>
          <w:marRight w:val="0"/>
          <w:marTop w:val="0"/>
          <w:marBottom w:val="0"/>
          <w:divBdr>
            <w:top w:val="none" w:sz="0" w:space="0" w:color="auto"/>
            <w:left w:val="none" w:sz="0" w:space="0" w:color="auto"/>
            <w:bottom w:val="none" w:sz="0" w:space="0" w:color="auto"/>
            <w:right w:val="none" w:sz="0" w:space="0" w:color="auto"/>
          </w:divBdr>
        </w:div>
      </w:divsChild>
    </w:div>
    <w:div w:id="1754663059">
      <w:marLeft w:val="0"/>
      <w:marRight w:val="0"/>
      <w:marTop w:val="0"/>
      <w:marBottom w:val="0"/>
      <w:divBdr>
        <w:top w:val="none" w:sz="0" w:space="0" w:color="auto"/>
        <w:left w:val="none" w:sz="0" w:space="0" w:color="auto"/>
        <w:bottom w:val="none" w:sz="0" w:space="0" w:color="auto"/>
        <w:right w:val="none" w:sz="0" w:space="0" w:color="auto"/>
      </w:divBdr>
      <w:divsChild>
        <w:div w:id="1754663061">
          <w:marLeft w:val="0"/>
          <w:marRight w:val="0"/>
          <w:marTop w:val="0"/>
          <w:marBottom w:val="0"/>
          <w:divBdr>
            <w:top w:val="none" w:sz="0" w:space="0" w:color="auto"/>
            <w:left w:val="none" w:sz="0" w:space="0" w:color="auto"/>
            <w:bottom w:val="none" w:sz="0" w:space="0" w:color="auto"/>
            <w:right w:val="none" w:sz="0" w:space="0" w:color="auto"/>
          </w:divBdr>
        </w:div>
      </w:divsChild>
    </w:div>
    <w:div w:id="1754663060">
      <w:marLeft w:val="0"/>
      <w:marRight w:val="0"/>
      <w:marTop w:val="0"/>
      <w:marBottom w:val="0"/>
      <w:divBdr>
        <w:top w:val="none" w:sz="0" w:space="0" w:color="auto"/>
        <w:left w:val="none" w:sz="0" w:space="0" w:color="auto"/>
        <w:bottom w:val="none" w:sz="0" w:space="0" w:color="auto"/>
        <w:right w:val="none" w:sz="0" w:space="0" w:color="auto"/>
      </w:divBdr>
      <w:divsChild>
        <w:div w:id="1754663070">
          <w:marLeft w:val="0"/>
          <w:marRight w:val="0"/>
          <w:marTop w:val="0"/>
          <w:marBottom w:val="0"/>
          <w:divBdr>
            <w:top w:val="none" w:sz="0" w:space="0" w:color="auto"/>
            <w:left w:val="none" w:sz="0" w:space="0" w:color="auto"/>
            <w:bottom w:val="none" w:sz="0" w:space="0" w:color="auto"/>
            <w:right w:val="none" w:sz="0" w:space="0" w:color="auto"/>
          </w:divBdr>
          <w:divsChild>
            <w:div w:id="1754663058">
              <w:marLeft w:val="0"/>
              <w:marRight w:val="0"/>
              <w:marTop w:val="0"/>
              <w:marBottom w:val="450"/>
              <w:divBdr>
                <w:top w:val="none" w:sz="0" w:space="0" w:color="auto"/>
                <w:left w:val="none" w:sz="0" w:space="0" w:color="auto"/>
                <w:bottom w:val="none" w:sz="0" w:space="0" w:color="auto"/>
                <w:right w:val="none" w:sz="0" w:space="0" w:color="auto"/>
              </w:divBdr>
              <w:divsChild>
                <w:div w:id="17546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3063">
      <w:marLeft w:val="0"/>
      <w:marRight w:val="0"/>
      <w:marTop w:val="0"/>
      <w:marBottom w:val="0"/>
      <w:divBdr>
        <w:top w:val="none" w:sz="0" w:space="0" w:color="auto"/>
        <w:left w:val="none" w:sz="0" w:space="0" w:color="auto"/>
        <w:bottom w:val="none" w:sz="0" w:space="0" w:color="auto"/>
        <w:right w:val="none" w:sz="0" w:space="0" w:color="auto"/>
      </w:divBdr>
    </w:div>
    <w:div w:id="1754663064">
      <w:marLeft w:val="0"/>
      <w:marRight w:val="0"/>
      <w:marTop w:val="0"/>
      <w:marBottom w:val="0"/>
      <w:divBdr>
        <w:top w:val="none" w:sz="0" w:space="0" w:color="auto"/>
        <w:left w:val="none" w:sz="0" w:space="0" w:color="auto"/>
        <w:bottom w:val="none" w:sz="0" w:space="0" w:color="auto"/>
        <w:right w:val="none" w:sz="0" w:space="0" w:color="auto"/>
      </w:divBdr>
    </w:div>
    <w:div w:id="1754663066">
      <w:marLeft w:val="0"/>
      <w:marRight w:val="0"/>
      <w:marTop w:val="0"/>
      <w:marBottom w:val="0"/>
      <w:divBdr>
        <w:top w:val="none" w:sz="0" w:space="0" w:color="auto"/>
        <w:left w:val="none" w:sz="0" w:space="0" w:color="auto"/>
        <w:bottom w:val="none" w:sz="0" w:space="0" w:color="auto"/>
        <w:right w:val="none" w:sz="0" w:space="0" w:color="auto"/>
      </w:divBdr>
    </w:div>
    <w:div w:id="1754663068">
      <w:marLeft w:val="0"/>
      <w:marRight w:val="0"/>
      <w:marTop w:val="0"/>
      <w:marBottom w:val="0"/>
      <w:divBdr>
        <w:top w:val="none" w:sz="0" w:space="0" w:color="auto"/>
        <w:left w:val="none" w:sz="0" w:space="0" w:color="auto"/>
        <w:bottom w:val="none" w:sz="0" w:space="0" w:color="auto"/>
        <w:right w:val="none" w:sz="0" w:space="0" w:color="auto"/>
      </w:divBdr>
      <w:divsChild>
        <w:div w:id="1754663065">
          <w:marLeft w:val="0"/>
          <w:marRight w:val="0"/>
          <w:marTop w:val="0"/>
          <w:marBottom w:val="0"/>
          <w:divBdr>
            <w:top w:val="none" w:sz="0" w:space="0" w:color="auto"/>
            <w:left w:val="none" w:sz="0" w:space="0" w:color="auto"/>
            <w:bottom w:val="none" w:sz="0" w:space="0" w:color="auto"/>
            <w:right w:val="none" w:sz="0" w:space="0" w:color="auto"/>
          </w:divBdr>
          <w:divsChild>
            <w:div w:id="1754663072">
              <w:marLeft w:val="0"/>
              <w:marRight w:val="0"/>
              <w:marTop w:val="0"/>
              <w:marBottom w:val="450"/>
              <w:divBdr>
                <w:top w:val="none" w:sz="0" w:space="0" w:color="auto"/>
                <w:left w:val="none" w:sz="0" w:space="0" w:color="auto"/>
                <w:bottom w:val="none" w:sz="0" w:space="0" w:color="auto"/>
                <w:right w:val="none" w:sz="0" w:space="0" w:color="auto"/>
              </w:divBdr>
              <w:divsChild>
                <w:div w:id="17546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663069">
      <w:marLeft w:val="0"/>
      <w:marRight w:val="0"/>
      <w:marTop w:val="0"/>
      <w:marBottom w:val="0"/>
      <w:divBdr>
        <w:top w:val="none" w:sz="0" w:space="0" w:color="auto"/>
        <w:left w:val="none" w:sz="0" w:space="0" w:color="auto"/>
        <w:bottom w:val="none" w:sz="0" w:space="0" w:color="auto"/>
        <w:right w:val="none" w:sz="0" w:space="0" w:color="auto"/>
      </w:divBdr>
    </w:div>
    <w:div w:id="1754663071">
      <w:marLeft w:val="0"/>
      <w:marRight w:val="0"/>
      <w:marTop w:val="0"/>
      <w:marBottom w:val="0"/>
      <w:divBdr>
        <w:top w:val="none" w:sz="0" w:space="0" w:color="auto"/>
        <w:left w:val="none" w:sz="0" w:space="0" w:color="auto"/>
        <w:bottom w:val="none" w:sz="0" w:space="0" w:color="auto"/>
        <w:right w:val="none" w:sz="0" w:space="0" w:color="auto"/>
      </w:divBdr>
    </w:div>
    <w:div w:id="1754663073">
      <w:marLeft w:val="0"/>
      <w:marRight w:val="0"/>
      <w:marTop w:val="0"/>
      <w:marBottom w:val="0"/>
      <w:divBdr>
        <w:top w:val="none" w:sz="0" w:space="0" w:color="auto"/>
        <w:left w:val="none" w:sz="0" w:space="0" w:color="auto"/>
        <w:bottom w:val="none" w:sz="0" w:space="0" w:color="auto"/>
        <w:right w:val="none" w:sz="0" w:space="0" w:color="auto"/>
      </w:divBdr>
    </w:div>
    <w:div w:id="1761755731">
      <w:bodyDiv w:val="1"/>
      <w:marLeft w:val="0"/>
      <w:marRight w:val="0"/>
      <w:marTop w:val="0"/>
      <w:marBottom w:val="0"/>
      <w:divBdr>
        <w:top w:val="none" w:sz="0" w:space="0" w:color="auto"/>
        <w:left w:val="none" w:sz="0" w:space="0" w:color="auto"/>
        <w:bottom w:val="none" w:sz="0" w:space="0" w:color="auto"/>
        <w:right w:val="none" w:sz="0" w:space="0" w:color="auto"/>
      </w:divBdr>
    </w:div>
    <w:div w:id="1837916854">
      <w:bodyDiv w:val="1"/>
      <w:marLeft w:val="0"/>
      <w:marRight w:val="0"/>
      <w:marTop w:val="0"/>
      <w:marBottom w:val="0"/>
      <w:divBdr>
        <w:top w:val="none" w:sz="0" w:space="0" w:color="auto"/>
        <w:left w:val="none" w:sz="0" w:space="0" w:color="auto"/>
        <w:bottom w:val="none" w:sz="0" w:space="0" w:color="auto"/>
        <w:right w:val="none" w:sz="0" w:space="0" w:color="auto"/>
      </w:divBdr>
    </w:div>
    <w:div w:id="1971744175">
      <w:bodyDiv w:val="1"/>
      <w:marLeft w:val="0"/>
      <w:marRight w:val="0"/>
      <w:marTop w:val="0"/>
      <w:marBottom w:val="0"/>
      <w:divBdr>
        <w:top w:val="none" w:sz="0" w:space="0" w:color="auto"/>
        <w:left w:val="none" w:sz="0" w:space="0" w:color="auto"/>
        <w:bottom w:val="none" w:sz="0" w:space="0" w:color="auto"/>
        <w:right w:val="none" w:sz="0" w:space="0" w:color="auto"/>
      </w:divBdr>
    </w:div>
    <w:div w:id="206617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mbegenirbas@kho.edu.tr" TargetMode="External"/><Relationship Id="rId2" Type="http://schemas.openxmlformats.org/officeDocument/2006/relationships/hyperlink" Target="mailto:yunusgokmen@gmail.com" TargetMode="External"/><Relationship Id="rId1" Type="http://schemas.openxmlformats.org/officeDocument/2006/relationships/hyperlink" Target="mailto:mbegenirbas@kho.edu.tr" TargetMode="External"/><Relationship Id="rId4" Type="http://schemas.openxmlformats.org/officeDocument/2006/relationships/hyperlink" Target="mailto:hotunca@hotmail.com"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google.com.tr/url?sa=i&amp;rct=j&amp;q=&amp;esrc=s&amp;source=images&amp;cd=&amp;cad=rja&amp;uact=8&amp;ved=2ahUKEwixxrOHvNbhAhUNb1AKHYncBu8QjRx6BAgBEAU&amp;url=https://www.msu.edu.tr/sayfadetay?SayfaId%3D540%26ParentMenuId%3D3&amp;psig=AOvVaw17Gf7G993UVF7_XbgFGAMI&amp;ust=1555567849439862" TargetMode="External"/><Relationship Id="rId2" Type="http://schemas.openxmlformats.org/officeDocument/2006/relationships/image" Target="media/image16.png"/><Relationship Id="rId1" Type="http://schemas.openxmlformats.org/officeDocument/2006/relationships/hyperlink" Target="https://www.google.com.tr/url?sa=i&amp;rct=j&amp;q=&amp;esrc=s&amp;source=images&amp;cd=&amp;cad=rja&amp;uact=8&amp;ved=2ahUKEwixxrOHvNbhAhUNb1AKHYncBu8QjRx6BAgBEAU&amp;url=https://www.msu.edu.tr/sayfadetay?SayfaId%3D540%26ParentMenuId%3D3&amp;psig=AOvVaw17Gf7G993UVF7_XbgFGAMI&amp;ust=1555567849439862" TargetMode="External"/><Relationship Id="rId4" Type="http://schemas.openxmlformats.org/officeDocument/2006/relationships/image" Target="media/image1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EB5CC-02FD-4F64-B205-545C2F60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26</Pages>
  <Words>7361</Words>
  <Characters>45319</Characters>
  <Application>Microsoft Office Word</Application>
  <DocSecurity>0</DocSecurity>
  <Lines>377</Lines>
  <Paragraphs>105</Paragraphs>
  <ScaleCrop>false</ScaleCrop>
  <HeadingPairs>
    <vt:vector size="2" baseType="variant">
      <vt:variant>
        <vt:lpstr>Konu Başlığı</vt:lpstr>
      </vt:variant>
      <vt:variant>
        <vt:i4>1</vt:i4>
      </vt:variant>
    </vt:vector>
  </HeadingPairs>
  <TitlesOfParts>
    <vt:vector size="1" baseType="lpstr">
      <vt:lpstr>Yenilikçi ikilim: iklimin örgüt içindeki yaratıcılığa olumlu etkisinden söz edilebilir (Amabile vd</vt:lpstr>
    </vt:vector>
  </TitlesOfParts>
  <Company>kkk</Company>
  <LinksUpToDate>false</LinksUpToDate>
  <CharactersWithSpaces>52575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Yenilikçi ikilim: iklimin örgüt içindeki yaratıcılığa olumlu etkisinden söz edilebilir (Amabile vd</dc:title>
  <dc:creator>eTurgut</dc:creator>
  <cp:lastModifiedBy>Tamer KÖSEDAĞ</cp:lastModifiedBy>
  <cp:revision>21</cp:revision>
  <cp:lastPrinted>2015-04-24T07:25:00Z</cp:lastPrinted>
  <dcterms:created xsi:type="dcterms:W3CDTF">2020-12-21T13:26:00Z</dcterms:created>
  <dcterms:modified xsi:type="dcterms:W3CDTF">2020-12-31T08:22:00Z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