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A8" w:rsidRDefault="003666A8" w:rsidP="003666A8">
      <w:pPr>
        <w:jc w:val="center"/>
        <w:rPr>
          <w:rStyle w:val="hps"/>
          <w:b/>
        </w:rPr>
      </w:pPr>
    </w:p>
    <w:p w:rsidR="003666A8" w:rsidRPr="0055254A" w:rsidRDefault="003666A8" w:rsidP="003666A8">
      <w:pPr>
        <w:jc w:val="center"/>
        <w:rPr>
          <w:rStyle w:val="hps"/>
          <w:b/>
        </w:rPr>
      </w:pPr>
      <w:r w:rsidRPr="0055254A">
        <w:rPr>
          <w:rStyle w:val="hps"/>
          <w:b/>
        </w:rPr>
        <w:t>PSİKOLOJİK ŞİDDETİN ÖRGÜTSEL BAĞLILIK ÜZERİNE ETKİSİ: BÜRO SEKRETERLERİ ÜZERİNE BİR ARAŞTIRMA</w:t>
      </w:r>
      <w:r w:rsidRPr="0055254A">
        <w:rPr>
          <w:rStyle w:val="hps"/>
          <w:b/>
          <w:vertAlign w:val="superscript"/>
        </w:rPr>
        <w:t>*</w:t>
      </w:r>
    </w:p>
    <w:p w:rsidR="003666A8" w:rsidRPr="00C713A5" w:rsidRDefault="003666A8" w:rsidP="003666A8">
      <w:pPr>
        <w:pStyle w:val="Default"/>
        <w:jc w:val="center"/>
        <w:rPr>
          <w:b/>
          <w:bCs/>
          <w:sz w:val="20"/>
          <w:szCs w:val="20"/>
        </w:rPr>
      </w:pPr>
    </w:p>
    <w:p w:rsidR="003666A8" w:rsidRPr="003666A8" w:rsidRDefault="003666A8" w:rsidP="003666A8">
      <w:pPr>
        <w:autoSpaceDE w:val="0"/>
        <w:autoSpaceDN w:val="0"/>
        <w:adjustRightInd w:val="0"/>
        <w:jc w:val="right"/>
        <w:rPr>
          <w:b/>
          <w:sz w:val="22"/>
          <w:szCs w:val="22"/>
        </w:rPr>
      </w:pPr>
      <w:r w:rsidRPr="003666A8">
        <w:rPr>
          <w:b/>
          <w:sz w:val="22"/>
          <w:szCs w:val="22"/>
        </w:rPr>
        <w:t>Ömer Faruk ÜNAL</w:t>
      </w:r>
      <w:r w:rsidRPr="003666A8">
        <w:rPr>
          <w:rStyle w:val="DipnotBavurusu"/>
          <w:b/>
          <w:sz w:val="22"/>
          <w:szCs w:val="22"/>
        </w:rPr>
        <w:t>**</w:t>
      </w:r>
    </w:p>
    <w:p w:rsidR="003666A8" w:rsidRPr="003666A8" w:rsidRDefault="003666A8" w:rsidP="003666A8">
      <w:pPr>
        <w:autoSpaceDE w:val="0"/>
        <w:autoSpaceDN w:val="0"/>
        <w:adjustRightInd w:val="0"/>
        <w:jc w:val="right"/>
        <w:rPr>
          <w:b/>
          <w:sz w:val="22"/>
          <w:szCs w:val="22"/>
        </w:rPr>
      </w:pPr>
      <w:r w:rsidRPr="003666A8">
        <w:rPr>
          <w:b/>
          <w:sz w:val="22"/>
          <w:szCs w:val="22"/>
        </w:rPr>
        <w:t>Zeynep KARAOĞUL</w:t>
      </w:r>
      <w:r w:rsidRPr="003666A8">
        <w:rPr>
          <w:rStyle w:val="DipnotBavurusu"/>
          <w:b/>
          <w:sz w:val="22"/>
          <w:szCs w:val="22"/>
        </w:rPr>
        <w:t>***</w:t>
      </w:r>
    </w:p>
    <w:p w:rsidR="003666A8" w:rsidRDefault="003666A8" w:rsidP="003666A8">
      <w:pPr>
        <w:spacing w:after="60"/>
        <w:ind w:firstLine="567"/>
        <w:jc w:val="center"/>
        <w:rPr>
          <w:b/>
          <w:sz w:val="20"/>
          <w:szCs w:val="20"/>
        </w:rPr>
      </w:pPr>
    </w:p>
    <w:p w:rsidR="003666A8" w:rsidRPr="003666A8" w:rsidRDefault="003666A8" w:rsidP="003666A8">
      <w:pPr>
        <w:spacing w:after="60"/>
        <w:jc w:val="center"/>
        <w:rPr>
          <w:b/>
          <w:sz w:val="21"/>
          <w:szCs w:val="21"/>
        </w:rPr>
      </w:pPr>
      <w:r w:rsidRPr="003666A8">
        <w:rPr>
          <w:b/>
          <w:sz w:val="21"/>
          <w:szCs w:val="21"/>
        </w:rPr>
        <w:t>ÖZET</w:t>
      </w:r>
    </w:p>
    <w:p w:rsidR="003666A8" w:rsidRPr="003666A8" w:rsidRDefault="003666A8" w:rsidP="003666A8">
      <w:pPr>
        <w:pStyle w:val="GvdeMetni"/>
        <w:spacing w:before="120"/>
        <w:ind w:firstLine="709"/>
        <w:jc w:val="both"/>
        <w:rPr>
          <w:sz w:val="21"/>
          <w:szCs w:val="21"/>
        </w:rPr>
      </w:pPr>
      <w:r w:rsidRPr="003666A8">
        <w:rPr>
          <w:sz w:val="21"/>
          <w:szCs w:val="21"/>
        </w:rPr>
        <w:t>Psikolojik şiddet (</w:t>
      </w:r>
      <w:proofErr w:type="spellStart"/>
      <w:r w:rsidRPr="003666A8">
        <w:rPr>
          <w:sz w:val="21"/>
          <w:szCs w:val="21"/>
        </w:rPr>
        <w:t>mobbing</w:t>
      </w:r>
      <w:proofErr w:type="spellEnd"/>
      <w:r w:rsidRPr="003666A8">
        <w:rPr>
          <w:sz w:val="21"/>
          <w:szCs w:val="21"/>
        </w:rPr>
        <w:t xml:space="preserve">), çalışanı iş yaşamından dışlamak amacıyla sistemli, planlı, uzun süreli ve kasıtlı olarak yapılan ve taciz, yıldırma ve rahatsızlık verme şeklinde ortaya çıkan baskıcı, zorlayıcı ve zorbaca davranışlardır. Örgütsel bağlılık ise çalışanın örgütle özdeşleşmesini, örgüte kalmasını ve örgüt için çaba göstermesini ifade etmektedir. Psikolojik şiddet algısı ve örgütsel bağlılık konusunu araştıran çalışmalarda psikolojik şiddetin çalışanların örgüte olan bağlılıklarını azalttığı görülmektedir. Ancak bu konuda büro sekreterleri üzerine yapılmış çalışmalar sınırlı kalmaktadır. </w:t>
      </w:r>
    </w:p>
    <w:p w:rsidR="003666A8" w:rsidRPr="003666A8" w:rsidRDefault="003666A8" w:rsidP="003666A8">
      <w:pPr>
        <w:pStyle w:val="GvdeMetni"/>
        <w:spacing w:before="120"/>
        <w:ind w:firstLine="709"/>
        <w:jc w:val="both"/>
        <w:rPr>
          <w:sz w:val="21"/>
          <w:szCs w:val="21"/>
        </w:rPr>
      </w:pPr>
      <w:r w:rsidRPr="003666A8">
        <w:rPr>
          <w:sz w:val="21"/>
          <w:szCs w:val="21"/>
        </w:rPr>
        <w:t>Bu çalışmada psikolojik şiddetin büro sekreterlerinin örgütsel bağlılığına etkisi araştırılmıştır. Araştırmanın sonuçlarına göre psikolojik şiddet ve örgütsel bağlılık arasında anlamlı ve negatif bir ilişki bulunmuştur. Devam bağlılığı ve normatif bağlılık ile psikolojik şiddet arasında da anlamlı ve negatif bir ilişki vardır. Ancak, duygusal bağlılık ve psikolojik şiddet arasında anlamlı bir ilişki bulunamamıştır.</w:t>
      </w:r>
    </w:p>
    <w:p w:rsidR="003666A8" w:rsidRPr="003666A8" w:rsidRDefault="003666A8" w:rsidP="003666A8">
      <w:pPr>
        <w:pStyle w:val="GvdeMetni"/>
        <w:spacing w:before="120"/>
        <w:ind w:firstLine="709"/>
        <w:jc w:val="both"/>
        <w:rPr>
          <w:i/>
          <w:sz w:val="21"/>
          <w:szCs w:val="21"/>
        </w:rPr>
      </w:pPr>
      <w:r w:rsidRPr="003666A8">
        <w:rPr>
          <w:b/>
          <w:i/>
          <w:sz w:val="21"/>
          <w:szCs w:val="21"/>
        </w:rPr>
        <w:t xml:space="preserve">Anahtar kelimeler: </w:t>
      </w:r>
      <w:r w:rsidRPr="003666A8">
        <w:rPr>
          <w:i/>
          <w:sz w:val="21"/>
          <w:szCs w:val="21"/>
        </w:rPr>
        <w:t>Örgütsel bağlılık, psikolojik şiddet, büro sekreteri</w:t>
      </w:r>
    </w:p>
    <w:p w:rsidR="003666A8" w:rsidRDefault="003666A8" w:rsidP="003666A8">
      <w:pPr>
        <w:pStyle w:val="GvdeMetni"/>
        <w:spacing w:after="0"/>
      </w:pPr>
    </w:p>
    <w:p w:rsidR="003666A8" w:rsidRPr="009F380A" w:rsidRDefault="003666A8" w:rsidP="003666A8">
      <w:pPr>
        <w:jc w:val="center"/>
        <w:rPr>
          <w:b/>
          <w:bCs/>
          <w:color w:val="FF0000"/>
          <w:sz w:val="20"/>
          <w:szCs w:val="20"/>
        </w:rPr>
      </w:pPr>
      <w:r w:rsidRPr="009F380A">
        <w:rPr>
          <w:rStyle w:val="hps"/>
          <w:b/>
        </w:rPr>
        <w:t>THE EFFECT OF</w:t>
      </w:r>
      <w:r w:rsidRPr="009F380A">
        <w:rPr>
          <w:b/>
        </w:rPr>
        <w:t xml:space="preserve"> </w:t>
      </w:r>
      <w:r w:rsidRPr="009F380A">
        <w:rPr>
          <w:rStyle w:val="hps"/>
          <w:b/>
        </w:rPr>
        <w:t>PSYCHOLOGICAL VIOLENCE ON ORGANIZATIONAL</w:t>
      </w:r>
      <w:r w:rsidRPr="009F380A">
        <w:rPr>
          <w:b/>
        </w:rPr>
        <w:t xml:space="preserve"> </w:t>
      </w:r>
      <w:r w:rsidRPr="009F380A">
        <w:rPr>
          <w:rStyle w:val="hps"/>
          <w:b/>
        </w:rPr>
        <w:t xml:space="preserve">COMMITMENT: </w:t>
      </w:r>
      <w:r>
        <w:rPr>
          <w:rStyle w:val="hps"/>
          <w:b/>
        </w:rPr>
        <w:br/>
      </w:r>
      <w:r w:rsidRPr="009F380A">
        <w:rPr>
          <w:rStyle w:val="hps"/>
          <w:b/>
        </w:rPr>
        <w:t>A SURVEY ON SECRETARIES</w:t>
      </w:r>
      <w:r>
        <w:rPr>
          <w:rStyle w:val="hps"/>
          <w:b/>
        </w:rPr>
        <w:t xml:space="preserve"> WORKS ON OFFICES</w:t>
      </w:r>
    </w:p>
    <w:p w:rsidR="003666A8" w:rsidRPr="003666A8" w:rsidRDefault="003666A8" w:rsidP="003666A8">
      <w:pPr>
        <w:pStyle w:val="GvdeMetni"/>
        <w:rPr>
          <w:sz w:val="20"/>
          <w:szCs w:val="20"/>
        </w:rPr>
      </w:pPr>
    </w:p>
    <w:p w:rsidR="003666A8" w:rsidRPr="003666A8" w:rsidRDefault="003666A8" w:rsidP="003666A8">
      <w:pPr>
        <w:spacing w:after="60"/>
        <w:jc w:val="center"/>
        <w:rPr>
          <w:b/>
          <w:sz w:val="21"/>
          <w:szCs w:val="21"/>
        </w:rPr>
      </w:pPr>
      <w:r w:rsidRPr="003666A8">
        <w:rPr>
          <w:b/>
          <w:sz w:val="21"/>
          <w:szCs w:val="21"/>
        </w:rPr>
        <w:t>ABSTRACT</w:t>
      </w:r>
    </w:p>
    <w:p w:rsidR="003666A8" w:rsidRPr="003666A8" w:rsidRDefault="003666A8" w:rsidP="003666A8">
      <w:pPr>
        <w:pStyle w:val="GvdeMetni"/>
        <w:spacing w:before="120"/>
        <w:ind w:firstLine="709"/>
        <w:jc w:val="both"/>
        <w:rPr>
          <w:sz w:val="21"/>
          <w:szCs w:val="21"/>
          <w:lang w:val="en-US"/>
        </w:rPr>
      </w:pPr>
      <w:r w:rsidRPr="003666A8">
        <w:rPr>
          <w:sz w:val="21"/>
          <w:szCs w:val="21"/>
          <w:lang w:val="en-US"/>
        </w:rPr>
        <w:t>Psychological violence (mobbing) aiming to expose to an incumbent in work place and appearing as harassment, terrorization and disturbance is systematic, planned, long termed and intended, and oppressive, forceful and tyrannical behavior. Organizational commitment refers to identification with the organization, willingness to stay as a member of the organization and working for the organization. Studies on the relations between perception of mobbing and organizational commitment show that mobbing decreases organizational commitment. But studies on bureau secretaries are too limited.</w:t>
      </w:r>
    </w:p>
    <w:p w:rsidR="003666A8" w:rsidRPr="003666A8" w:rsidRDefault="003666A8" w:rsidP="003666A8">
      <w:pPr>
        <w:pStyle w:val="GvdeMetni"/>
        <w:spacing w:before="120"/>
        <w:ind w:firstLine="709"/>
        <w:jc w:val="both"/>
        <w:rPr>
          <w:sz w:val="21"/>
          <w:szCs w:val="21"/>
          <w:lang w:val="en-US"/>
        </w:rPr>
      </w:pPr>
      <w:r w:rsidRPr="003666A8">
        <w:rPr>
          <w:sz w:val="21"/>
          <w:szCs w:val="21"/>
          <w:lang w:val="en-US"/>
        </w:rPr>
        <w:lastRenderedPageBreak/>
        <w:t xml:space="preserve">In this study the effect of mobbing on organizational commitment of bureau secretaries is examined. The results of the study indicate that there is a negative and statistically significant relationship between mobbing and organizational commitment. There is also a negative and significant relationship between mobbing and continuance commitment and normative commitment. But there is no statistically significant relationship between mobbing and affective commitment. </w:t>
      </w:r>
    </w:p>
    <w:p w:rsidR="003666A8" w:rsidRDefault="003666A8" w:rsidP="003666A8">
      <w:pPr>
        <w:pStyle w:val="GvdeMetni"/>
        <w:spacing w:before="120"/>
        <w:ind w:firstLine="709"/>
        <w:jc w:val="both"/>
        <w:rPr>
          <w:i/>
          <w:sz w:val="21"/>
          <w:szCs w:val="21"/>
          <w:lang w:val="en-US"/>
        </w:rPr>
      </w:pPr>
      <w:proofErr w:type="spellStart"/>
      <w:r w:rsidRPr="003666A8">
        <w:rPr>
          <w:b/>
          <w:i/>
          <w:sz w:val="21"/>
          <w:szCs w:val="21"/>
        </w:rPr>
        <w:t>Key</w:t>
      </w:r>
      <w:proofErr w:type="spellEnd"/>
      <w:r w:rsidRPr="003666A8">
        <w:rPr>
          <w:b/>
          <w:i/>
          <w:sz w:val="21"/>
          <w:szCs w:val="21"/>
        </w:rPr>
        <w:t xml:space="preserve"> </w:t>
      </w:r>
      <w:proofErr w:type="spellStart"/>
      <w:r w:rsidRPr="003666A8">
        <w:rPr>
          <w:b/>
          <w:i/>
          <w:sz w:val="21"/>
          <w:szCs w:val="21"/>
        </w:rPr>
        <w:t>Words</w:t>
      </w:r>
      <w:proofErr w:type="spellEnd"/>
      <w:r w:rsidRPr="003666A8">
        <w:rPr>
          <w:i/>
          <w:sz w:val="21"/>
          <w:szCs w:val="21"/>
          <w:lang w:val="en-US"/>
        </w:rPr>
        <w:t>: Organizational commitment, mobbing, bureau secretaries</w:t>
      </w:r>
    </w:p>
    <w:p w:rsidR="003666A8" w:rsidRPr="003666A8" w:rsidRDefault="003666A8" w:rsidP="003666A8">
      <w:pPr>
        <w:pStyle w:val="GvdeMetni"/>
        <w:spacing w:before="120"/>
        <w:ind w:firstLine="709"/>
        <w:jc w:val="both"/>
        <w:rPr>
          <w:i/>
          <w:sz w:val="21"/>
          <w:szCs w:val="21"/>
          <w:lang w:val="en-US"/>
        </w:rPr>
      </w:pPr>
    </w:p>
    <w:p w:rsidR="003666A8" w:rsidRPr="003666A8" w:rsidRDefault="003666A8" w:rsidP="003666A8">
      <w:pPr>
        <w:pStyle w:val="Balk2"/>
        <w:spacing w:before="120" w:after="120"/>
        <w:ind w:firstLine="709"/>
        <w:jc w:val="both"/>
        <w:rPr>
          <w:rFonts w:ascii="Times New Roman" w:hAnsi="Times New Roman" w:cs="Times New Roman"/>
          <w:color w:val="000000" w:themeColor="text1"/>
          <w:sz w:val="21"/>
          <w:szCs w:val="21"/>
        </w:rPr>
      </w:pPr>
      <w:r w:rsidRPr="003666A8">
        <w:rPr>
          <w:rFonts w:ascii="Times New Roman" w:hAnsi="Times New Roman" w:cs="Times New Roman"/>
          <w:color w:val="000000" w:themeColor="text1"/>
          <w:sz w:val="21"/>
          <w:szCs w:val="21"/>
        </w:rPr>
        <w:t>1. GİRİŞ</w:t>
      </w:r>
    </w:p>
    <w:p w:rsidR="003666A8" w:rsidRPr="003666A8" w:rsidRDefault="003666A8" w:rsidP="003666A8">
      <w:pPr>
        <w:pStyle w:val="GvdeMetni"/>
        <w:spacing w:before="120"/>
        <w:ind w:firstLine="709"/>
        <w:jc w:val="both"/>
        <w:rPr>
          <w:sz w:val="21"/>
          <w:szCs w:val="21"/>
        </w:rPr>
      </w:pPr>
      <w:r w:rsidRPr="003666A8">
        <w:rPr>
          <w:sz w:val="21"/>
          <w:szCs w:val="21"/>
        </w:rPr>
        <w:t>Psikolojik şiddet (</w:t>
      </w:r>
      <w:proofErr w:type="spellStart"/>
      <w:r w:rsidRPr="003666A8">
        <w:rPr>
          <w:sz w:val="21"/>
          <w:szCs w:val="21"/>
        </w:rPr>
        <w:t>mobbing</w:t>
      </w:r>
      <w:proofErr w:type="spellEnd"/>
      <w:r w:rsidRPr="003666A8">
        <w:rPr>
          <w:sz w:val="21"/>
          <w:szCs w:val="21"/>
        </w:rPr>
        <w:t>), çalışanı iş hayatından dışlamak için yapılan sistemli, planlı, uzun süreli, kasıtlı ve zorbaca davranışlardır. Taciz, yıldırma, bıktırma, bezdirme ve rahatsızlık verme şeklinde ortaya çıkan baskıcı psikolojik bir saldırıdır. Bir çeşit iş yeri terörüdür. Çalışanla ilgili çıkarılan söylentiler, suçlamalar, alaya almalar, hor görmeler, lakap takmalar, küçük düşürmeler, alaycı bakışlar, dudak bükmeler, mesleki yeterliliğini sorgulamalar gibi iyi niyetli olmayan birçok davranış psikolojik şiddet kapsamına girmektedir. Mağdura karşı bu davranışların örgüt hiyerarşisinde hangi seviyede üretildiği psikolojik şiddetin niteliğini değiştirmemektedir. Psikolojik şiddet engellenmediği takdirde birey, örgüt ve toplum açısından olumsuz sonuçlar doğurabilmektedir.</w:t>
      </w:r>
    </w:p>
    <w:p w:rsidR="003666A8" w:rsidRPr="003666A8" w:rsidRDefault="003666A8" w:rsidP="003666A8">
      <w:pPr>
        <w:pStyle w:val="GvdeMetni"/>
        <w:spacing w:before="120"/>
        <w:ind w:firstLine="709"/>
        <w:jc w:val="both"/>
        <w:rPr>
          <w:sz w:val="21"/>
          <w:szCs w:val="21"/>
        </w:rPr>
      </w:pPr>
      <w:r w:rsidRPr="003666A8">
        <w:rPr>
          <w:sz w:val="21"/>
          <w:szCs w:val="21"/>
        </w:rPr>
        <w:t xml:space="preserve">Örgütsel bağlılık çalışanın örgütle özdeşleşmesini ve örgüte kalmasını ve örgüt için gönüllü olarak çaba göstermesini ifade etmektedir. Örgütsel bağlılık çalışanın örgütte kalmasına ve örgütsel faaliyetlere katılmasına odaklanırken psikolojik şiddet çalışanın örgütten dışlamayı amaçlamaktadır. Doğal olarak aralarında ters bir ilişkinin olması gerekmektedir. Diğer bir ifadeyle psikolojik şiddete maruz kalma çalışanın örgütsel bağlılığını azalması gerekmektedir. </w:t>
      </w:r>
    </w:p>
    <w:p w:rsidR="003666A8" w:rsidRPr="003666A8" w:rsidRDefault="003666A8" w:rsidP="003666A8">
      <w:pPr>
        <w:pStyle w:val="GvdeMetni"/>
        <w:spacing w:before="120"/>
        <w:ind w:firstLine="709"/>
        <w:jc w:val="both"/>
        <w:rPr>
          <w:sz w:val="21"/>
          <w:szCs w:val="21"/>
        </w:rPr>
      </w:pPr>
      <w:r w:rsidRPr="003666A8">
        <w:rPr>
          <w:sz w:val="21"/>
          <w:szCs w:val="21"/>
        </w:rPr>
        <w:t xml:space="preserve">Bu çalışmada büro sekreterlerinin psikolojik şiddete maruz kamalarının onların örgütsel bağlılığını etkileyip etkilemediği, etkiliyorsa ne derece etkilediği, örgütsel bağlılığın boyutları ile psikolojik şiddet arasında nasıl bir ilişki olduğu araştırılmıştır. Bu kapsamda öncelikle örgütsel bağlılık ve psikolojik şiddet hakkında bilgi verilecek ve mevcut araştırmalar ışığında aralarındaki ilişki değerlendirilecektir. İlerleyen bölümde ise araştırma ile ilgili bulgular paylaşılacaktır. </w:t>
      </w:r>
    </w:p>
    <w:p w:rsidR="003666A8" w:rsidRPr="003666A8" w:rsidRDefault="003666A8" w:rsidP="003666A8">
      <w:pPr>
        <w:pStyle w:val="GvdeMetni"/>
        <w:spacing w:before="120"/>
        <w:ind w:firstLine="709"/>
        <w:jc w:val="both"/>
        <w:rPr>
          <w:sz w:val="21"/>
          <w:szCs w:val="21"/>
        </w:rPr>
      </w:pPr>
    </w:p>
    <w:p w:rsidR="003666A8" w:rsidRPr="003666A8" w:rsidRDefault="003666A8" w:rsidP="003666A8">
      <w:pPr>
        <w:pStyle w:val="Balk2"/>
        <w:spacing w:before="120" w:after="120"/>
        <w:ind w:firstLine="709"/>
        <w:jc w:val="both"/>
        <w:rPr>
          <w:rFonts w:ascii="Times New Roman" w:hAnsi="Times New Roman" w:cs="Times New Roman"/>
          <w:color w:val="000000" w:themeColor="text1"/>
          <w:sz w:val="21"/>
          <w:szCs w:val="21"/>
        </w:rPr>
      </w:pPr>
      <w:r w:rsidRPr="003666A8">
        <w:rPr>
          <w:rFonts w:ascii="Times New Roman" w:hAnsi="Times New Roman" w:cs="Times New Roman"/>
          <w:color w:val="000000" w:themeColor="text1"/>
          <w:sz w:val="21"/>
          <w:szCs w:val="21"/>
        </w:rPr>
        <w:lastRenderedPageBreak/>
        <w:t>2. ÖRGÜTSEL BAĞLILIK</w:t>
      </w:r>
    </w:p>
    <w:p w:rsidR="003666A8" w:rsidRPr="003666A8" w:rsidRDefault="003666A8" w:rsidP="003666A8">
      <w:pPr>
        <w:pStyle w:val="GvdeMetni"/>
        <w:spacing w:before="120"/>
        <w:ind w:firstLine="709"/>
        <w:jc w:val="both"/>
        <w:rPr>
          <w:sz w:val="21"/>
          <w:szCs w:val="21"/>
        </w:rPr>
      </w:pPr>
      <w:proofErr w:type="spellStart"/>
      <w:r w:rsidRPr="003666A8">
        <w:rPr>
          <w:sz w:val="21"/>
          <w:szCs w:val="21"/>
        </w:rPr>
        <w:t>Porter</w:t>
      </w:r>
      <w:proofErr w:type="spellEnd"/>
      <w:r w:rsidRPr="003666A8">
        <w:rPr>
          <w:sz w:val="21"/>
          <w:szCs w:val="21"/>
        </w:rPr>
        <w:t xml:space="preserve"> (1974) örgütsel bağlılığı “bireyin kendini örgütle tanımlaması ve örgüte olan ilgisi” olarak kavramlaştırmıştır (</w:t>
      </w:r>
      <w:proofErr w:type="spellStart"/>
      <w:r w:rsidRPr="003666A8">
        <w:rPr>
          <w:sz w:val="21"/>
          <w:szCs w:val="21"/>
        </w:rPr>
        <w:t>Mowday</w:t>
      </w:r>
      <w:proofErr w:type="spellEnd"/>
      <w:r w:rsidRPr="003666A8">
        <w:rPr>
          <w:sz w:val="21"/>
          <w:szCs w:val="21"/>
        </w:rPr>
        <w:t xml:space="preserve">, 1998: 387-401; </w:t>
      </w:r>
      <w:proofErr w:type="spellStart"/>
      <w:r w:rsidRPr="003666A8">
        <w:rPr>
          <w:sz w:val="21"/>
          <w:szCs w:val="21"/>
        </w:rPr>
        <w:t>Mayer</w:t>
      </w:r>
      <w:proofErr w:type="spellEnd"/>
      <w:r w:rsidRPr="003666A8">
        <w:rPr>
          <w:sz w:val="21"/>
          <w:szCs w:val="21"/>
        </w:rPr>
        <w:t xml:space="preserve"> </w:t>
      </w:r>
      <w:proofErr w:type="spellStart"/>
      <w:r w:rsidRPr="003666A8">
        <w:rPr>
          <w:sz w:val="21"/>
          <w:szCs w:val="21"/>
        </w:rPr>
        <w:t>and</w:t>
      </w:r>
      <w:proofErr w:type="spellEnd"/>
      <w:r w:rsidRPr="003666A8">
        <w:rPr>
          <w:sz w:val="21"/>
          <w:szCs w:val="21"/>
        </w:rPr>
        <w:t xml:space="preserve"> </w:t>
      </w:r>
      <w:proofErr w:type="spellStart"/>
      <w:r w:rsidRPr="003666A8">
        <w:rPr>
          <w:sz w:val="21"/>
          <w:szCs w:val="21"/>
        </w:rPr>
        <w:t>Schoorman</w:t>
      </w:r>
      <w:proofErr w:type="spellEnd"/>
      <w:r w:rsidRPr="003666A8">
        <w:rPr>
          <w:sz w:val="21"/>
          <w:szCs w:val="21"/>
        </w:rPr>
        <w:t xml:space="preserve">, 1992: 671-684; </w:t>
      </w:r>
      <w:proofErr w:type="spellStart"/>
      <w:r w:rsidRPr="003666A8">
        <w:rPr>
          <w:sz w:val="21"/>
          <w:szCs w:val="21"/>
        </w:rPr>
        <w:t>Steer</w:t>
      </w:r>
      <w:proofErr w:type="spellEnd"/>
      <w:r w:rsidRPr="003666A8">
        <w:rPr>
          <w:sz w:val="21"/>
          <w:szCs w:val="21"/>
        </w:rPr>
        <w:t xml:space="preserve">, 1977: 46-56). </w:t>
      </w:r>
      <w:proofErr w:type="spellStart"/>
      <w:r w:rsidRPr="003666A8">
        <w:rPr>
          <w:sz w:val="21"/>
          <w:szCs w:val="21"/>
        </w:rPr>
        <w:t>Porter</w:t>
      </w:r>
      <w:proofErr w:type="spellEnd"/>
      <w:r w:rsidRPr="003666A8">
        <w:rPr>
          <w:sz w:val="21"/>
          <w:szCs w:val="21"/>
        </w:rPr>
        <w:t xml:space="preserve"> yüksek derecede örgütsel bağlılığı olan bireyin örgütün amaçlarına ve değerlerine inanacağını ve onları kabul edeceğini, örgüt adına gönüllü olarak dikkate değer bir çaba göstereceğini ve örgüt mensubu olarak kalmayı ciddi şekilde isteyeceğini belirtmektedir (</w:t>
      </w:r>
      <w:proofErr w:type="spellStart"/>
      <w:r w:rsidRPr="003666A8">
        <w:rPr>
          <w:sz w:val="21"/>
          <w:szCs w:val="21"/>
        </w:rPr>
        <w:t>Dubin</w:t>
      </w:r>
      <w:proofErr w:type="spellEnd"/>
      <w:r w:rsidRPr="003666A8">
        <w:rPr>
          <w:sz w:val="21"/>
          <w:szCs w:val="21"/>
        </w:rPr>
        <w:t xml:space="preserve"> at al</w:t>
      </w:r>
      <w:proofErr w:type="gramStart"/>
      <w:r w:rsidRPr="003666A8">
        <w:rPr>
          <w:sz w:val="21"/>
          <w:szCs w:val="21"/>
        </w:rPr>
        <w:t>.,</w:t>
      </w:r>
      <w:proofErr w:type="gramEnd"/>
      <w:r w:rsidRPr="003666A8">
        <w:rPr>
          <w:sz w:val="21"/>
          <w:szCs w:val="21"/>
        </w:rPr>
        <w:t xml:space="preserve"> 1975: 411-421; </w:t>
      </w:r>
      <w:proofErr w:type="spellStart"/>
      <w:r w:rsidRPr="003666A8">
        <w:rPr>
          <w:sz w:val="21"/>
          <w:szCs w:val="21"/>
        </w:rPr>
        <w:t>Steer</w:t>
      </w:r>
      <w:proofErr w:type="spellEnd"/>
      <w:r w:rsidRPr="003666A8">
        <w:rPr>
          <w:sz w:val="21"/>
          <w:szCs w:val="21"/>
        </w:rPr>
        <w:t xml:space="preserve">, 1977: 46-56). </w:t>
      </w:r>
    </w:p>
    <w:p w:rsidR="003666A8" w:rsidRPr="003666A8" w:rsidRDefault="003666A8" w:rsidP="003666A8">
      <w:pPr>
        <w:pStyle w:val="GvdeMetni"/>
        <w:spacing w:before="120"/>
        <w:ind w:firstLine="709"/>
        <w:jc w:val="both"/>
        <w:rPr>
          <w:sz w:val="21"/>
          <w:szCs w:val="21"/>
        </w:rPr>
      </w:pPr>
      <w:proofErr w:type="spellStart"/>
      <w:r w:rsidRPr="003666A8">
        <w:rPr>
          <w:sz w:val="21"/>
          <w:szCs w:val="21"/>
        </w:rPr>
        <w:t>Allen</w:t>
      </w:r>
      <w:proofErr w:type="spellEnd"/>
      <w:r w:rsidRPr="003666A8">
        <w:rPr>
          <w:sz w:val="21"/>
          <w:szCs w:val="21"/>
        </w:rPr>
        <w:t xml:space="preserve"> ve </w:t>
      </w:r>
      <w:proofErr w:type="spellStart"/>
      <w:r w:rsidRPr="003666A8">
        <w:rPr>
          <w:sz w:val="21"/>
          <w:szCs w:val="21"/>
        </w:rPr>
        <w:t>Mayer</w:t>
      </w:r>
      <w:proofErr w:type="spellEnd"/>
      <w:r w:rsidRPr="003666A8">
        <w:rPr>
          <w:sz w:val="21"/>
          <w:szCs w:val="21"/>
        </w:rPr>
        <w:t xml:space="preserve"> örgütsel bağlılığı “çalışanı örgüte bağlayan psikolojik bir durum” olarak tanımlamakta ve duygusal bağlılık, devam bağlılığı ve normatif bağlılık boyutlarından oluşan bir model önermektedir. Duygusal bağlılık çalışanın örgütle olan duygusal bağlarına, kendisini örgütle birlikte tanımlamasına ve örgütün mensubu bulunmasından dolayı mutlu olmasına referans göstermektedir. Devam bağlılığı çalışanın örgütten ayrılması durumunda katlanması gereken maliyete referans göstermektedir. Normatif bağlılık ise çalışanın kendisini örgütte kalmaya manevi olarak borçlu hissetmesine referans göstermektedir. Bir birinden ayırt edilebilen bu üç psikolojik durumu çalışan farklı düzeylerde yaşayabilmektedir (</w:t>
      </w:r>
      <w:proofErr w:type="spellStart"/>
      <w:r w:rsidRPr="003666A8">
        <w:rPr>
          <w:sz w:val="21"/>
          <w:szCs w:val="21"/>
        </w:rPr>
        <w:t>Allen</w:t>
      </w:r>
      <w:proofErr w:type="spellEnd"/>
      <w:r w:rsidRPr="003666A8">
        <w:rPr>
          <w:sz w:val="21"/>
          <w:szCs w:val="21"/>
        </w:rPr>
        <w:t xml:space="preserve"> </w:t>
      </w:r>
      <w:proofErr w:type="spellStart"/>
      <w:r w:rsidRPr="003666A8">
        <w:rPr>
          <w:sz w:val="21"/>
          <w:szCs w:val="21"/>
        </w:rPr>
        <w:t>and</w:t>
      </w:r>
      <w:proofErr w:type="spellEnd"/>
      <w:r w:rsidRPr="003666A8">
        <w:rPr>
          <w:sz w:val="21"/>
          <w:szCs w:val="21"/>
        </w:rPr>
        <w:t xml:space="preserve"> </w:t>
      </w:r>
      <w:proofErr w:type="spellStart"/>
      <w:r w:rsidRPr="003666A8">
        <w:rPr>
          <w:sz w:val="21"/>
          <w:szCs w:val="21"/>
        </w:rPr>
        <w:t>Mayer</w:t>
      </w:r>
      <w:proofErr w:type="spellEnd"/>
      <w:r w:rsidRPr="003666A8">
        <w:rPr>
          <w:sz w:val="21"/>
          <w:szCs w:val="21"/>
        </w:rPr>
        <w:t xml:space="preserve">, 1990: 1-18). </w:t>
      </w:r>
    </w:p>
    <w:p w:rsidR="003666A8" w:rsidRPr="003666A8" w:rsidRDefault="003666A8" w:rsidP="003666A8">
      <w:pPr>
        <w:pStyle w:val="GvdeMetni"/>
        <w:spacing w:before="120"/>
        <w:ind w:firstLine="709"/>
        <w:jc w:val="both"/>
        <w:rPr>
          <w:sz w:val="21"/>
          <w:szCs w:val="21"/>
        </w:rPr>
      </w:pPr>
      <w:proofErr w:type="spellStart"/>
      <w:r w:rsidRPr="003666A8">
        <w:rPr>
          <w:sz w:val="21"/>
          <w:szCs w:val="21"/>
        </w:rPr>
        <w:t>Mayer</w:t>
      </w:r>
      <w:proofErr w:type="spellEnd"/>
      <w:r w:rsidRPr="003666A8">
        <w:rPr>
          <w:sz w:val="21"/>
          <w:szCs w:val="21"/>
        </w:rPr>
        <w:t xml:space="preserve"> </w:t>
      </w:r>
      <w:proofErr w:type="spellStart"/>
      <w:r w:rsidRPr="003666A8">
        <w:rPr>
          <w:sz w:val="21"/>
          <w:szCs w:val="21"/>
        </w:rPr>
        <w:t>vd</w:t>
      </w:r>
      <w:proofErr w:type="spellEnd"/>
      <w:r w:rsidRPr="003666A8">
        <w:rPr>
          <w:sz w:val="21"/>
          <w:szCs w:val="21"/>
        </w:rPr>
        <w:t>. göre duygusal bağlılık ve devam bağlılığı, her ikisi de çalışanla örgüt arasındaki bağlılığı göstermelerine rağmen, bir birinden oldukça farklı yapıya sahiptir. Şöyle ki güçlü duygusal bağlılığı olan bir çalışan örgütte istediğinden dolayı kalmaktadır. Fakat devam bağlılığı yüksek olan bir çalışan örgütte mecbur olduğundan dolayı kalmaktadır. (</w:t>
      </w:r>
      <w:proofErr w:type="spellStart"/>
      <w:r w:rsidRPr="003666A8">
        <w:rPr>
          <w:sz w:val="21"/>
          <w:szCs w:val="21"/>
        </w:rPr>
        <w:t>Mayer</w:t>
      </w:r>
      <w:proofErr w:type="spellEnd"/>
      <w:r w:rsidRPr="003666A8">
        <w:rPr>
          <w:sz w:val="21"/>
          <w:szCs w:val="21"/>
        </w:rPr>
        <w:t xml:space="preserve"> et al, 1990: 710-720).</w:t>
      </w:r>
    </w:p>
    <w:p w:rsidR="003666A8" w:rsidRPr="003666A8" w:rsidRDefault="003666A8" w:rsidP="003666A8">
      <w:pPr>
        <w:pStyle w:val="GvdeMetni"/>
        <w:spacing w:before="120"/>
        <w:ind w:firstLine="709"/>
        <w:jc w:val="both"/>
        <w:rPr>
          <w:sz w:val="21"/>
          <w:szCs w:val="21"/>
        </w:rPr>
      </w:pPr>
      <w:r w:rsidRPr="003666A8">
        <w:rPr>
          <w:sz w:val="21"/>
          <w:szCs w:val="21"/>
        </w:rPr>
        <w:t>Örgütsel bağlılık hem çalışanlar hem de örgüt açısından önemli bir konudur. Yüksek düzeyde bir örgütsel bağlılık çalışanlar için hayatı anlamlı kılan pozitif bir yaklaşım, örgüt için ise yüksek performans, düşük iş gücü devri ve düşük devamsızlık oranı demektir (</w:t>
      </w:r>
      <w:proofErr w:type="spellStart"/>
      <w:r w:rsidRPr="003666A8">
        <w:rPr>
          <w:sz w:val="21"/>
          <w:szCs w:val="21"/>
        </w:rPr>
        <w:t>Mowday</w:t>
      </w:r>
      <w:proofErr w:type="spellEnd"/>
      <w:r w:rsidRPr="003666A8">
        <w:rPr>
          <w:sz w:val="21"/>
          <w:szCs w:val="21"/>
        </w:rPr>
        <w:t>, 1998: 387-401). Düşük örgütsel bağlılık ise hem çalışanlar (çalışanların bireysel kariyer gelişimlerinin sekteye uğraması gibi) hem de örgüt açısından (kararsız ve sadık olmayan bir iş gücünün örgütü olumsuz etkilemesi gibi) genel olarak fonksiyonel görülmemektedir (</w:t>
      </w:r>
      <w:proofErr w:type="spellStart"/>
      <w:r w:rsidR="00875710">
        <w:fldChar w:fldCharType="begin"/>
      </w:r>
      <w:r w:rsidR="003E0CF4">
        <w:instrText>HYPERLINK "http://www.sciencedirect.com/science/article/pii/S0148296300001259" \l "bBIB67"</w:instrText>
      </w:r>
      <w:r w:rsidR="00875710">
        <w:fldChar w:fldCharType="separate"/>
      </w:r>
      <w:r w:rsidRPr="003666A8">
        <w:rPr>
          <w:sz w:val="21"/>
          <w:szCs w:val="21"/>
        </w:rPr>
        <w:t>Randall</w:t>
      </w:r>
      <w:proofErr w:type="spellEnd"/>
      <w:r w:rsidRPr="003666A8">
        <w:rPr>
          <w:sz w:val="21"/>
          <w:szCs w:val="21"/>
        </w:rPr>
        <w:t>, 1987</w:t>
      </w:r>
      <w:r w:rsidR="00875710">
        <w:fldChar w:fldCharType="end"/>
      </w:r>
      <w:r w:rsidRPr="003666A8">
        <w:rPr>
          <w:sz w:val="21"/>
          <w:szCs w:val="21"/>
        </w:rPr>
        <w:t xml:space="preserve">: 460–471). </w:t>
      </w:r>
    </w:p>
    <w:p w:rsidR="003666A8" w:rsidRPr="003666A8" w:rsidRDefault="003666A8" w:rsidP="003666A8">
      <w:pPr>
        <w:pStyle w:val="GvdeMetni"/>
        <w:spacing w:before="120"/>
        <w:ind w:firstLine="709"/>
        <w:jc w:val="both"/>
        <w:rPr>
          <w:sz w:val="21"/>
          <w:szCs w:val="21"/>
        </w:rPr>
      </w:pPr>
    </w:p>
    <w:p w:rsidR="003666A8" w:rsidRPr="003666A8" w:rsidRDefault="003666A8" w:rsidP="003666A8">
      <w:pPr>
        <w:pStyle w:val="Balk2"/>
        <w:spacing w:before="120" w:after="120"/>
        <w:ind w:firstLine="709"/>
        <w:jc w:val="both"/>
        <w:rPr>
          <w:rFonts w:ascii="Times New Roman" w:hAnsi="Times New Roman" w:cs="Times New Roman"/>
          <w:color w:val="000000" w:themeColor="text1"/>
          <w:sz w:val="21"/>
          <w:szCs w:val="21"/>
        </w:rPr>
      </w:pPr>
      <w:r w:rsidRPr="003666A8">
        <w:rPr>
          <w:rFonts w:ascii="Times New Roman" w:hAnsi="Times New Roman" w:cs="Times New Roman"/>
          <w:color w:val="000000" w:themeColor="text1"/>
          <w:sz w:val="21"/>
          <w:szCs w:val="21"/>
        </w:rPr>
        <w:t>3. PSİKOLOJİK ŞİDDET</w:t>
      </w:r>
    </w:p>
    <w:p w:rsidR="003666A8" w:rsidRPr="003666A8" w:rsidRDefault="003666A8" w:rsidP="003666A8">
      <w:pPr>
        <w:pStyle w:val="GvdeMetni"/>
        <w:spacing w:before="120"/>
        <w:ind w:firstLine="709"/>
        <w:jc w:val="both"/>
        <w:rPr>
          <w:sz w:val="21"/>
          <w:szCs w:val="21"/>
        </w:rPr>
      </w:pPr>
      <w:r w:rsidRPr="003666A8">
        <w:rPr>
          <w:sz w:val="21"/>
          <w:szCs w:val="21"/>
        </w:rPr>
        <w:t>Psikolojik şiddet i</w:t>
      </w:r>
      <w:r w:rsidRPr="003666A8">
        <w:rPr>
          <w:rFonts w:eastAsia="TimesNewRoman"/>
          <w:sz w:val="21"/>
          <w:szCs w:val="21"/>
        </w:rPr>
        <w:t>ş hayatında</w:t>
      </w:r>
      <w:r w:rsidRPr="003666A8">
        <w:rPr>
          <w:sz w:val="21"/>
          <w:szCs w:val="21"/>
        </w:rPr>
        <w:t xml:space="preserve"> sürekli var olmu</w:t>
      </w:r>
      <w:r w:rsidRPr="003666A8">
        <w:rPr>
          <w:rFonts w:eastAsia="TimesNewRoman"/>
          <w:sz w:val="21"/>
          <w:szCs w:val="21"/>
        </w:rPr>
        <w:t>ş bir olgudur</w:t>
      </w:r>
      <w:r w:rsidRPr="003666A8">
        <w:rPr>
          <w:sz w:val="21"/>
          <w:szCs w:val="21"/>
        </w:rPr>
        <w:t>, ancak yakın zamana kadar adlandırılmamıştır. Konu ile ilgili araştırmalar günden güne ço</w:t>
      </w:r>
      <w:r w:rsidRPr="003666A8">
        <w:rPr>
          <w:rFonts w:eastAsia="TimesNewRoman"/>
          <w:sz w:val="21"/>
          <w:szCs w:val="21"/>
        </w:rPr>
        <w:t>ğ</w:t>
      </w:r>
      <w:r w:rsidRPr="003666A8">
        <w:rPr>
          <w:sz w:val="21"/>
          <w:szCs w:val="21"/>
        </w:rPr>
        <w:t xml:space="preserve">alırken, konuya yönelik </w:t>
      </w:r>
      <w:proofErr w:type="spellStart"/>
      <w:r w:rsidRPr="003666A8">
        <w:rPr>
          <w:sz w:val="21"/>
          <w:szCs w:val="21"/>
        </w:rPr>
        <w:t>farkındalı</w:t>
      </w:r>
      <w:r w:rsidRPr="003666A8">
        <w:rPr>
          <w:rFonts w:eastAsia="TimesNewRoman"/>
          <w:sz w:val="21"/>
          <w:szCs w:val="21"/>
        </w:rPr>
        <w:t>ğ</w:t>
      </w:r>
      <w:r w:rsidRPr="003666A8">
        <w:rPr>
          <w:sz w:val="21"/>
          <w:szCs w:val="21"/>
        </w:rPr>
        <w:t>ı</w:t>
      </w:r>
      <w:proofErr w:type="spellEnd"/>
      <w:r w:rsidRPr="003666A8">
        <w:rPr>
          <w:sz w:val="21"/>
          <w:szCs w:val="21"/>
        </w:rPr>
        <w:t xml:space="preserve"> arttırma ve mücadele giderek daha da önem kazanmaktadır (Çarıkçı ve Yavuz, </w:t>
      </w:r>
      <w:proofErr w:type="gramStart"/>
      <w:r w:rsidRPr="003666A8">
        <w:rPr>
          <w:sz w:val="21"/>
          <w:szCs w:val="21"/>
        </w:rPr>
        <w:t>2009:47</w:t>
      </w:r>
      <w:proofErr w:type="gramEnd"/>
      <w:r w:rsidRPr="003666A8">
        <w:rPr>
          <w:sz w:val="21"/>
          <w:szCs w:val="21"/>
        </w:rPr>
        <w:t xml:space="preserve">-62). Literatür incelendiğinde psikolojik taciz için kabul edilmiş ortak bir tanımın mevcut </w:t>
      </w:r>
      <w:r w:rsidRPr="003666A8">
        <w:rPr>
          <w:sz w:val="21"/>
          <w:szCs w:val="21"/>
        </w:rPr>
        <w:lastRenderedPageBreak/>
        <w:t xml:space="preserve">olmadığı görülmektedir. Konunun yazına girmesinde öncülük edenlerden </w:t>
      </w:r>
      <w:proofErr w:type="spellStart"/>
      <w:r w:rsidRPr="003666A8">
        <w:rPr>
          <w:sz w:val="21"/>
          <w:szCs w:val="21"/>
        </w:rPr>
        <w:t>Layman</w:t>
      </w:r>
      <w:proofErr w:type="spellEnd"/>
      <w:r w:rsidRPr="003666A8">
        <w:rPr>
          <w:sz w:val="21"/>
          <w:szCs w:val="21"/>
        </w:rPr>
        <w:t xml:space="preserve"> psikolojik şiddet konusunda şunları belirtmektedir (www.</w:t>
      </w:r>
      <w:proofErr w:type="spellStart"/>
      <w:r w:rsidRPr="003666A8">
        <w:rPr>
          <w:sz w:val="21"/>
          <w:szCs w:val="21"/>
        </w:rPr>
        <w:t>leymann</w:t>
      </w:r>
      <w:proofErr w:type="spellEnd"/>
      <w:r w:rsidRPr="003666A8">
        <w:rPr>
          <w:sz w:val="21"/>
          <w:szCs w:val="21"/>
        </w:rPr>
        <w:t>.</w:t>
      </w:r>
      <w:proofErr w:type="spellStart"/>
      <w:r w:rsidRPr="003666A8">
        <w:rPr>
          <w:sz w:val="21"/>
          <w:szCs w:val="21"/>
        </w:rPr>
        <w:t>se</w:t>
      </w:r>
      <w:proofErr w:type="spellEnd"/>
      <w:r w:rsidRPr="003666A8">
        <w:rPr>
          <w:sz w:val="21"/>
          <w:szCs w:val="21"/>
        </w:rPr>
        <w:t xml:space="preserve">) </w:t>
      </w:r>
    </w:p>
    <w:p w:rsidR="003666A8" w:rsidRPr="003666A8" w:rsidRDefault="003666A8" w:rsidP="003666A8">
      <w:pPr>
        <w:pStyle w:val="Alnt"/>
        <w:rPr>
          <w:sz w:val="21"/>
          <w:szCs w:val="21"/>
        </w:rPr>
      </w:pPr>
      <w:proofErr w:type="spellStart"/>
      <w:r w:rsidRPr="003666A8">
        <w:rPr>
          <w:sz w:val="21"/>
          <w:szCs w:val="21"/>
        </w:rPr>
        <w:t>Mobbing</w:t>
      </w:r>
      <w:proofErr w:type="spellEnd"/>
      <w:r w:rsidRPr="003666A8">
        <w:rPr>
          <w:sz w:val="21"/>
          <w:szCs w:val="21"/>
        </w:rPr>
        <w:t xml:space="preserve"> ya da zorbalık (</w:t>
      </w:r>
      <w:proofErr w:type="spellStart"/>
      <w:r w:rsidRPr="003666A8">
        <w:rPr>
          <w:sz w:val="21"/>
          <w:szCs w:val="21"/>
        </w:rPr>
        <w:t>bulliying</w:t>
      </w:r>
      <w:proofErr w:type="spellEnd"/>
      <w:r w:rsidRPr="003666A8">
        <w:rPr>
          <w:sz w:val="21"/>
          <w:szCs w:val="21"/>
        </w:rPr>
        <w:t>) kelimeleri iş yerinde bir ya da daha fazla insanın (çalışanın) 1- genellikle sadece bir çalışana, 2- çok sık ve 3- uzunca bir dönem (aylarca veya yıllarca) düşmanca davranışlar gösterdiği ve onu mağdur ettiği duruma atıfta bulunmaktadır.</w:t>
      </w:r>
    </w:p>
    <w:p w:rsidR="003666A8" w:rsidRPr="003666A8" w:rsidRDefault="003666A8" w:rsidP="003666A8">
      <w:pPr>
        <w:pStyle w:val="Alnt"/>
        <w:rPr>
          <w:sz w:val="21"/>
          <w:szCs w:val="21"/>
        </w:rPr>
      </w:pPr>
      <w:r w:rsidRPr="003666A8">
        <w:rPr>
          <w:sz w:val="21"/>
          <w:szCs w:val="21"/>
        </w:rPr>
        <w:t xml:space="preserve">Çalışma hayatında psikolojik terör ya da </w:t>
      </w:r>
      <w:proofErr w:type="spellStart"/>
      <w:r w:rsidRPr="003666A8">
        <w:rPr>
          <w:sz w:val="21"/>
          <w:szCs w:val="21"/>
        </w:rPr>
        <w:t>mobbing</w:t>
      </w:r>
      <w:proofErr w:type="spellEnd"/>
      <w:r w:rsidRPr="003666A8">
        <w:rPr>
          <w:sz w:val="21"/>
          <w:szCs w:val="21"/>
        </w:rPr>
        <w:t xml:space="preserve"> düşmanca ve etik olmayan iletişim gerektirmektedir. Bu sistematik bir şekilde bir ya da birden fazla kişi tarafından temelde bir bireye yönlendirilmiştir. </w:t>
      </w:r>
      <w:proofErr w:type="spellStart"/>
      <w:r w:rsidRPr="003666A8">
        <w:rPr>
          <w:sz w:val="21"/>
          <w:szCs w:val="21"/>
        </w:rPr>
        <w:t>Mobbing’den</w:t>
      </w:r>
      <w:proofErr w:type="spellEnd"/>
      <w:r w:rsidRPr="003666A8">
        <w:rPr>
          <w:sz w:val="21"/>
          <w:szCs w:val="21"/>
        </w:rPr>
        <w:t xml:space="preserve"> dolayı birey zayıf ve savunmasız bir pozisyona itilmiştir</w:t>
      </w:r>
      <w:proofErr w:type="gramStart"/>
      <w:r w:rsidRPr="003666A8">
        <w:rPr>
          <w:sz w:val="21"/>
          <w:szCs w:val="21"/>
        </w:rPr>
        <w:t>….</w:t>
      </w:r>
      <w:proofErr w:type="gramEnd"/>
      <w:r w:rsidRPr="003666A8">
        <w:rPr>
          <w:sz w:val="21"/>
          <w:szCs w:val="21"/>
        </w:rPr>
        <w:t xml:space="preserve"> Bu aksiyon sıklıkla (en az haftada bir) ve uzun bir zaman diliminde (en az altı ay süresince) ortaya çıkar. Düşmanca davranışların sıklığı ve uzun süre devam etmesinden dolayı bu kötü muameleler mağdurda dikkate değer zihinsel, psikosomatik ve sosyal hastalıklara sebep olur.</w:t>
      </w:r>
    </w:p>
    <w:p w:rsidR="003666A8" w:rsidRPr="003666A8" w:rsidRDefault="003666A8" w:rsidP="003666A8">
      <w:pPr>
        <w:pStyle w:val="GvdeMetni"/>
        <w:spacing w:before="120"/>
        <w:ind w:firstLine="709"/>
        <w:jc w:val="both"/>
        <w:rPr>
          <w:sz w:val="21"/>
          <w:szCs w:val="21"/>
        </w:rPr>
      </w:pPr>
      <w:r w:rsidRPr="003666A8">
        <w:rPr>
          <w:sz w:val="21"/>
          <w:szCs w:val="21"/>
        </w:rPr>
        <w:t>Psikolojik şiddet iş yerinde aşırı sosyal stres faktörü (</w:t>
      </w:r>
      <w:proofErr w:type="spellStart"/>
      <w:r w:rsidRPr="003666A8">
        <w:rPr>
          <w:sz w:val="21"/>
          <w:szCs w:val="21"/>
        </w:rPr>
        <w:t>social</w:t>
      </w:r>
      <w:proofErr w:type="spellEnd"/>
      <w:r w:rsidRPr="003666A8">
        <w:rPr>
          <w:sz w:val="21"/>
          <w:szCs w:val="21"/>
        </w:rPr>
        <w:t xml:space="preserve"> </w:t>
      </w:r>
      <w:proofErr w:type="spellStart"/>
      <w:r w:rsidRPr="003666A8">
        <w:rPr>
          <w:sz w:val="21"/>
          <w:szCs w:val="21"/>
        </w:rPr>
        <w:t>stressor</w:t>
      </w:r>
      <w:proofErr w:type="spellEnd"/>
      <w:r w:rsidRPr="003666A8">
        <w:rPr>
          <w:sz w:val="21"/>
          <w:szCs w:val="21"/>
        </w:rPr>
        <w:t>) olarak tanımlanmaktadır. Psikolojik şiddet “birine çete halinde saldırmaya”, “zorbalığa”, ya da “psikolojik teröre” referans göstermektedir. Bu tip çatışmada mağdur sistematik damgalanma (</w:t>
      </w:r>
      <w:proofErr w:type="spellStart"/>
      <w:r w:rsidRPr="003666A8">
        <w:rPr>
          <w:sz w:val="21"/>
          <w:szCs w:val="21"/>
        </w:rPr>
        <w:t>stigmatization</w:t>
      </w:r>
      <w:proofErr w:type="spellEnd"/>
      <w:r w:rsidRPr="003666A8">
        <w:rPr>
          <w:sz w:val="21"/>
          <w:szCs w:val="21"/>
        </w:rPr>
        <w:t>) sürecine ve sivil haklarının tecavüzüne maruz kalmaktadır (</w:t>
      </w:r>
      <w:proofErr w:type="spellStart"/>
      <w:r w:rsidRPr="003666A8">
        <w:rPr>
          <w:sz w:val="21"/>
          <w:szCs w:val="21"/>
        </w:rPr>
        <w:t>Leymann</w:t>
      </w:r>
      <w:proofErr w:type="spellEnd"/>
      <w:r w:rsidRPr="003666A8">
        <w:rPr>
          <w:sz w:val="21"/>
          <w:szCs w:val="21"/>
        </w:rPr>
        <w:t xml:space="preserve"> ve </w:t>
      </w:r>
      <w:proofErr w:type="spellStart"/>
      <w:r w:rsidRPr="003666A8">
        <w:rPr>
          <w:sz w:val="21"/>
          <w:szCs w:val="21"/>
        </w:rPr>
        <w:t>Gustafsson</w:t>
      </w:r>
      <w:proofErr w:type="spellEnd"/>
      <w:r w:rsidRPr="003666A8">
        <w:rPr>
          <w:sz w:val="21"/>
          <w:szCs w:val="21"/>
        </w:rPr>
        <w:t>, 1996: 251-275). Saldırganın tek hedefi ise mağdurunu yıldırmak ve iş göremez hale getirmektir (</w:t>
      </w:r>
      <w:proofErr w:type="spellStart"/>
      <w:r w:rsidRPr="003666A8">
        <w:rPr>
          <w:rFonts w:eastAsia="TTFF4E24A0t00"/>
          <w:sz w:val="21"/>
          <w:szCs w:val="21"/>
        </w:rPr>
        <w:t>Tengilimoğlu</w:t>
      </w:r>
      <w:proofErr w:type="spellEnd"/>
      <w:r w:rsidRPr="003666A8">
        <w:rPr>
          <w:rFonts w:eastAsia="TTFF4E24A0t00"/>
          <w:sz w:val="21"/>
          <w:szCs w:val="21"/>
        </w:rPr>
        <w:t xml:space="preserve"> ve Mansur, 2008: 199-213</w:t>
      </w:r>
      <w:r w:rsidRPr="003666A8">
        <w:rPr>
          <w:sz w:val="21"/>
          <w:szCs w:val="21"/>
        </w:rPr>
        <w:t>).</w:t>
      </w:r>
    </w:p>
    <w:p w:rsidR="003666A8" w:rsidRPr="003666A8" w:rsidRDefault="003666A8" w:rsidP="003666A8">
      <w:pPr>
        <w:pStyle w:val="GvdeMetni"/>
        <w:spacing w:before="120"/>
        <w:ind w:firstLine="709"/>
        <w:jc w:val="both"/>
        <w:rPr>
          <w:sz w:val="21"/>
          <w:szCs w:val="21"/>
        </w:rPr>
      </w:pPr>
      <w:r w:rsidRPr="003666A8">
        <w:rPr>
          <w:sz w:val="21"/>
          <w:szCs w:val="21"/>
        </w:rPr>
        <w:t xml:space="preserve">Psikolojik şiddet, bir veya daha fazla kişinin belirli bir sürenin üzerinde tekrarlanan olumsuz davranışlara (cinsel taciz, can sıkma, saldırgan söz ve işaretler, sosyal olarak dışlama, fiziki istismar gibi) bir veya daha fazla kişi tarafından maruz bırakılmasıyla ortaya çıkmaktadır </w:t>
      </w:r>
      <w:bookmarkStart w:id="0" w:name="OLE_LINK1"/>
      <w:r w:rsidRPr="003666A8">
        <w:rPr>
          <w:sz w:val="21"/>
          <w:szCs w:val="21"/>
        </w:rPr>
        <w:t>(</w:t>
      </w:r>
      <w:proofErr w:type="spellStart"/>
      <w:r w:rsidRPr="003666A8">
        <w:rPr>
          <w:sz w:val="21"/>
          <w:szCs w:val="21"/>
        </w:rPr>
        <w:t>Einarsen</w:t>
      </w:r>
      <w:proofErr w:type="spellEnd"/>
      <w:r w:rsidRPr="003666A8">
        <w:rPr>
          <w:sz w:val="21"/>
          <w:szCs w:val="21"/>
        </w:rPr>
        <w:t>, 2000: 379–401)</w:t>
      </w:r>
      <w:bookmarkEnd w:id="0"/>
      <w:r w:rsidRPr="003666A8">
        <w:rPr>
          <w:sz w:val="21"/>
          <w:szCs w:val="21"/>
        </w:rPr>
        <w:t>.</w:t>
      </w:r>
    </w:p>
    <w:p w:rsidR="003666A8" w:rsidRPr="003666A8" w:rsidRDefault="003666A8" w:rsidP="003666A8">
      <w:pPr>
        <w:pStyle w:val="GvdeMetni"/>
        <w:spacing w:before="120"/>
        <w:ind w:firstLine="709"/>
        <w:jc w:val="both"/>
        <w:rPr>
          <w:sz w:val="21"/>
          <w:szCs w:val="21"/>
        </w:rPr>
      </w:pPr>
      <w:r w:rsidRPr="003666A8">
        <w:rPr>
          <w:sz w:val="21"/>
          <w:szCs w:val="21"/>
        </w:rPr>
        <w:t>Psikolojik şiddet “örgütlerde bir bireye karşı bir ya da birkaç birey tarafından sistematik bir biçimde yöneltilen düşmanca ve gayri ahlaki iletişim biçimlerini içeren psikolojik terör” dür (</w:t>
      </w:r>
      <w:proofErr w:type="spellStart"/>
      <w:r w:rsidRPr="003666A8">
        <w:rPr>
          <w:sz w:val="21"/>
          <w:szCs w:val="21"/>
        </w:rPr>
        <w:t>Cemaloğlu</w:t>
      </w:r>
      <w:proofErr w:type="spellEnd"/>
      <w:r w:rsidRPr="003666A8">
        <w:rPr>
          <w:sz w:val="21"/>
          <w:szCs w:val="21"/>
        </w:rPr>
        <w:t xml:space="preserve">, 2007: </w:t>
      </w:r>
      <w:r w:rsidRPr="003666A8">
        <w:rPr>
          <w:rFonts w:eastAsia="TimesNewRoman"/>
          <w:sz w:val="21"/>
          <w:szCs w:val="21"/>
        </w:rPr>
        <w:t>111-126</w:t>
      </w:r>
      <w:r w:rsidRPr="003666A8">
        <w:rPr>
          <w:sz w:val="21"/>
          <w:szCs w:val="21"/>
        </w:rPr>
        <w:t>).</w:t>
      </w:r>
    </w:p>
    <w:p w:rsidR="003666A8" w:rsidRPr="003666A8" w:rsidRDefault="003666A8" w:rsidP="003666A8">
      <w:pPr>
        <w:pStyle w:val="GvdeMetni"/>
        <w:spacing w:before="120"/>
        <w:ind w:firstLine="709"/>
        <w:jc w:val="both"/>
        <w:rPr>
          <w:sz w:val="21"/>
          <w:szCs w:val="21"/>
        </w:rPr>
      </w:pPr>
      <w:r w:rsidRPr="003666A8">
        <w:rPr>
          <w:sz w:val="21"/>
          <w:szCs w:val="21"/>
        </w:rPr>
        <w:t xml:space="preserve">Bu tanımlarda ortak olan psikolojik şiddetin sistemli ve planlı olması, uzun süre devam etmesi ve kişiyi yıldırmaya yönelik davranışlardan oluşmasıdır (Özler </w:t>
      </w:r>
      <w:proofErr w:type="spellStart"/>
      <w:r w:rsidRPr="003666A8">
        <w:rPr>
          <w:sz w:val="21"/>
          <w:szCs w:val="21"/>
        </w:rPr>
        <w:t>vd</w:t>
      </w:r>
      <w:proofErr w:type="spellEnd"/>
      <w:r w:rsidRPr="003666A8">
        <w:rPr>
          <w:sz w:val="21"/>
          <w:szCs w:val="21"/>
        </w:rPr>
        <w:t>. 2008: 37-60). Çalışana yönelik zorbalık, taciz, terör, yıldırma, saldırganlık, korkutma gibi olumsuz ya da yıkıcı eylemleridir. Psikolojik şiddetin ortaya çıkması için olumsuz davranışların tümünün aynı anda ortaya çıkması gerekmemektedir (</w:t>
      </w:r>
      <w:r w:rsidRPr="003666A8">
        <w:rPr>
          <w:rFonts w:eastAsia="Times New Roman,Bold"/>
          <w:bCs/>
          <w:sz w:val="21"/>
          <w:szCs w:val="21"/>
        </w:rPr>
        <w:t xml:space="preserve">Karakuş, </w:t>
      </w:r>
      <w:r w:rsidRPr="003666A8">
        <w:rPr>
          <w:sz w:val="21"/>
          <w:szCs w:val="21"/>
        </w:rPr>
        <w:t>2011: 83-102). Ancak eğer çalışan kendisine karşı yapılan davranışları bir saldırı olarak algılamıyor ise psikolojik şiddetin varlığından söz etmek mümkün değildir (</w:t>
      </w:r>
      <w:r w:rsidRPr="003666A8">
        <w:rPr>
          <w:bCs/>
          <w:sz w:val="21"/>
          <w:szCs w:val="21"/>
        </w:rPr>
        <w:t xml:space="preserve">Aydın ve Emrah </w:t>
      </w:r>
      <w:proofErr w:type="spellStart"/>
      <w:r w:rsidRPr="003666A8">
        <w:rPr>
          <w:bCs/>
          <w:sz w:val="21"/>
          <w:szCs w:val="21"/>
        </w:rPr>
        <w:t>Özkul</w:t>
      </w:r>
      <w:proofErr w:type="spellEnd"/>
      <w:r w:rsidRPr="003666A8">
        <w:rPr>
          <w:bCs/>
          <w:sz w:val="21"/>
          <w:szCs w:val="21"/>
        </w:rPr>
        <w:t>, 2007: 169-186</w:t>
      </w:r>
      <w:r w:rsidRPr="003666A8">
        <w:rPr>
          <w:sz w:val="21"/>
          <w:szCs w:val="21"/>
        </w:rPr>
        <w:t>) .</w:t>
      </w:r>
    </w:p>
    <w:p w:rsidR="003666A8" w:rsidRPr="003666A8" w:rsidRDefault="003666A8" w:rsidP="003666A8">
      <w:pPr>
        <w:pStyle w:val="GvdeMetni"/>
        <w:spacing w:before="120"/>
        <w:ind w:firstLine="709"/>
        <w:jc w:val="both"/>
        <w:rPr>
          <w:sz w:val="21"/>
          <w:szCs w:val="21"/>
        </w:rPr>
      </w:pPr>
      <w:r w:rsidRPr="003666A8">
        <w:rPr>
          <w:sz w:val="21"/>
          <w:szCs w:val="21"/>
        </w:rPr>
        <w:lastRenderedPageBreak/>
        <w:t xml:space="preserve">Psikolojik şiddet kavramı ile ilgili olarak </w:t>
      </w:r>
      <w:proofErr w:type="gramStart"/>
      <w:r w:rsidRPr="003666A8">
        <w:rPr>
          <w:sz w:val="21"/>
          <w:szCs w:val="21"/>
        </w:rPr>
        <w:t>literatürde</w:t>
      </w:r>
      <w:proofErr w:type="gramEnd"/>
      <w:r w:rsidRPr="003666A8">
        <w:rPr>
          <w:sz w:val="21"/>
          <w:szCs w:val="21"/>
        </w:rPr>
        <w:t xml:space="preserve"> çok farklı kavramlar kullanılmaktadır. </w:t>
      </w:r>
      <w:proofErr w:type="gramStart"/>
      <w:r w:rsidRPr="003666A8">
        <w:rPr>
          <w:sz w:val="21"/>
          <w:szCs w:val="21"/>
        </w:rPr>
        <w:t>Konuyla ilgili olarak kullanılan kavramların bir kısmı şöyledir: “</w:t>
      </w:r>
      <w:proofErr w:type="spellStart"/>
      <w:r w:rsidRPr="003666A8">
        <w:rPr>
          <w:sz w:val="21"/>
          <w:szCs w:val="21"/>
        </w:rPr>
        <w:t>psychological</w:t>
      </w:r>
      <w:proofErr w:type="spellEnd"/>
      <w:r w:rsidRPr="003666A8">
        <w:rPr>
          <w:sz w:val="21"/>
          <w:szCs w:val="21"/>
        </w:rPr>
        <w:t xml:space="preserve"> </w:t>
      </w:r>
      <w:proofErr w:type="spellStart"/>
      <w:r w:rsidRPr="003666A8">
        <w:rPr>
          <w:sz w:val="21"/>
          <w:szCs w:val="21"/>
        </w:rPr>
        <w:t>harassment</w:t>
      </w:r>
      <w:proofErr w:type="spellEnd"/>
      <w:r w:rsidRPr="003666A8">
        <w:rPr>
          <w:sz w:val="21"/>
          <w:szCs w:val="21"/>
        </w:rPr>
        <w:t>” (psikolojik taciz), “</w:t>
      </w:r>
      <w:proofErr w:type="spellStart"/>
      <w:r w:rsidRPr="003666A8">
        <w:rPr>
          <w:sz w:val="21"/>
          <w:szCs w:val="21"/>
        </w:rPr>
        <w:t>bullying</w:t>
      </w:r>
      <w:proofErr w:type="spellEnd"/>
      <w:r w:rsidRPr="003666A8">
        <w:rPr>
          <w:sz w:val="21"/>
          <w:szCs w:val="21"/>
        </w:rPr>
        <w:t xml:space="preserve"> at </w:t>
      </w:r>
      <w:proofErr w:type="spellStart"/>
      <w:r w:rsidRPr="003666A8">
        <w:rPr>
          <w:sz w:val="21"/>
          <w:szCs w:val="21"/>
        </w:rPr>
        <w:t>workplace</w:t>
      </w:r>
      <w:proofErr w:type="spellEnd"/>
      <w:r w:rsidRPr="003666A8">
        <w:rPr>
          <w:sz w:val="21"/>
          <w:szCs w:val="21"/>
        </w:rPr>
        <w:t xml:space="preserve"> ” (işyerinde zorbalık), “</w:t>
      </w:r>
      <w:proofErr w:type="spellStart"/>
      <w:r w:rsidRPr="003666A8">
        <w:rPr>
          <w:sz w:val="21"/>
          <w:szCs w:val="21"/>
        </w:rPr>
        <w:t>work</w:t>
      </w:r>
      <w:proofErr w:type="spellEnd"/>
      <w:r w:rsidRPr="003666A8">
        <w:rPr>
          <w:sz w:val="21"/>
          <w:szCs w:val="21"/>
        </w:rPr>
        <w:t xml:space="preserve"> </w:t>
      </w:r>
      <w:proofErr w:type="spellStart"/>
      <w:r w:rsidRPr="003666A8">
        <w:rPr>
          <w:sz w:val="21"/>
          <w:szCs w:val="21"/>
        </w:rPr>
        <w:t>or</w:t>
      </w:r>
      <w:proofErr w:type="spellEnd"/>
      <w:r w:rsidRPr="003666A8">
        <w:rPr>
          <w:sz w:val="21"/>
          <w:szCs w:val="21"/>
        </w:rPr>
        <w:t xml:space="preserve"> </w:t>
      </w:r>
      <w:proofErr w:type="spellStart"/>
      <w:r w:rsidRPr="003666A8">
        <w:rPr>
          <w:sz w:val="21"/>
          <w:szCs w:val="21"/>
        </w:rPr>
        <w:t>employee</w:t>
      </w:r>
      <w:proofErr w:type="spellEnd"/>
      <w:r w:rsidRPr="003666A8">
        <w:rPr>
          <w:sz w:val="21"/>
          <w:szCs w:val="21"/>
        </w:rPr>
        <w:t xml:space="preserve"> </w:t>
      </w:r>
      <w:proofErr w:type="spellStart"/>
      <w:r w:rsidRPr="003666A8">
        <w:rPr>
          <w:sz w:val="21"/>
          <w:szCs w:val="21"/>
        </w:rPr>
        <w:t>abuse</w:t>
      </w:r>
      <w:proofErr w:type="spellEnd"/>
      <w:r w:rsidRPr="003666A8">
        <w:rPr>
          <w:sz w:val="21"/>
          <w:szCs w:val="21"/>
        </w:rPr>
        <w:t xml:space="preserve">” (iş ya da </w:t>
      </w:r>
      <w:proofErr w:type="spellStart"/>
      <w:r w:rsidRPr="003666A8">
        <w:rPr>
          <w:sz w:val="21"/>
          <w:szCs w:val="21"/>
        </w:rPr>
        <w:t>işgören</w:t>
      </w:r>
      <w:proofErr w:type="spellEnd"/>
      <w:r w:rsidRPr="003666A8">
        <w:rPr>
          <w:sz w:val="21"/>
          <w:szCs w:val="21"/>
        </w:rPr>
        <w:t xml:space="preserve"> tacizi), “</w:t>
      </w:r>
      <w:proofErr w:type="spellStart"/>
      <w:r w:rsidRPr="003666A8">
        <w:rPr>
          <w:sz w:val="21"/>
          <w:szCs w:val="21"/>
        </w:rPr>
        <w:t>emotional</w:t>
      </w:r>
      <w:proofErr w:type="spellEnd"/>
      <w:r w:rsidRPr="003666A8">
        <w:rPr>
          <w:sz w:val="21"/>
          <w:szCs w:val="21"/>
        </w:rPr>
        <w:t xml:space="preserve"> </w:t>
      </w:r>
      <w:proofErr w:type="spellStart"/>
      <w:r w:rsidRPr="003666A8">
        <w:rPr>
          <w:sz w:val="21"/>
          <w:szCs w:val="21"/>
        </w:rPr>
        <w:t>abuse</w:t>
      </w:r>
      <w:proofErr w:type="spellEnd"/>
      <w:r w:rsidRPr="003666A8">
        <w:rPr>
          <w:sz w:val="21"/>
          <w:szCs w:val="21"/>
        </w:rPr>
        <w:t xml:space="preserve">” (duygusal </w:t>
      </w:r>
      <w:proofErr w:type="spellStart"/>
      <w:r w:rsidRPr="003666A8">
        <w:rPr>
          <w:sz w:val="21"/>
          <w:szCs w:val="21"/>
        </w:rPr>
        <w:t>suistimal</w:t>
      </w:r>
      <w:proofErr w:type="spellEnd"/>
      <w:r w:rsidRPr="003666A8">
        <w:rPr>
          <w:sz w:val="21"/>
          <w:szCs w:val="21"/>
        </w:rPr>
        <w:t>), “</w:t>
      </w:r>
      <w:proofErr w:type="spellStart"/>
      <w:r w:rsidRPr="003666A8">
        <w:rPr>
          <w:sz w:val="21"/>
          <w:szCs w:val="21"/>
        </w:rPr>
        <w:t>victimisation</w:t>
      </w:r>
      <w:proofErr w:type="spellEnd"/>
      <w:r w:rsidRPr="003666A8">
        <w:rPr>
          <w:sz w:val="21"/>
          <w:szCs w:val="21"/>
        </w:rPr>
        <w:t xml:space="preserve"> ” (kurban etme), “</w:t>
      </w:r>
      <w:proofErr w:type="spellStart"/>
      <w:r w:rsidRPr="003666A8">
        <w:rPr>
          <w:sz w:val="21"/>
          <w:szCs w:val="21"/>
        </w:rPr>
        <w:t>intimidation</w:t>
      </w:r>
      <w:proofErr w:type="spellEnd"/>
      <w:r w:rsidRPr="003666A8">
        <w:rPr>
          <w:sz w:val="21"/>
          <w:szCs w:val="21"/>
        </w:rPr>
        <w:t xml:space="preserve"> ” (gözdağı verme), “</w:t>
      </w:r>
      <w:proofErr w:type="spellStart"/>
      <w:r w:rsidRPr="003666A8">
        <w:rPr>
          <w:sz w:val="21"/>
          <w:szCs w:val="21"/>
        </w:rPr>
        <w:t>horizontal</w:t>
      </w:r>
      <w:proofErr w:type="spellEnd"/>
      <w:r w:rsidRPr="003666A8">
        <w:rPr>
          <w:sz w:val="21"/>
          <w:szCs w:val="21"/>
        </w:rPr>
        <w:t xml:space="preserve"> </w:t>
      </w:r>
      <w:proofErr w:type="spellStart"/>
      <w:r w:rsidRPr="003666A8">
        <w:rPr>
          <w:sz w:val="21"/>
          <w:szCs w:val="21"/>
        </w:rPr>
        <w:t>violence</w:t>
      </w:r>
      <w:proofErr w:type="spellEnd"/>
      <w:r w:rsidRPr="003666A8">
        <w:rPr>
          <w:sz w:val="21"/>
          <w:szCs w:val="21"/>
        </w:rPr>
        <w:t xml:space="preserve"> ” (yatay şiddet), “</w:t>
      </w:r>
      <w:proofErr w:type="spellStart"/>
      <w:r w:rsidRPr="003666A8">
        <w:rPr>
          <w:sz w:val="21"/>
          <w:szCs w:val="21"/>
        </w:rPr>
        <w:t>psychological</w:t>
      </w:r>
      <w:proofErr w:type="spellEnd"/>
      <w:r w:rsidRPr="003666A8">
        <w:rPr>
          <w:sz w:val="21"/>
          <w:szCs w:val="21"/>
        </w:rPr>
        <w:t xml:space="preserve"> </w:t>
      </w:r>
      <w:proofErr w:type="spellStart"/>
      <w:r w:rsidRPr="003666A8">
        <w:rPr>
          <w:sz w:val="21"/>
          <w:szCs w:val="21"/>
        </w:rPr>
        <w:t>terror</w:t>
      </w:r>
      <w:proofErr w:type="spellEnd"/>
      <w:r w:rsidRPr="003666A8">
        <w:rPr>
          <w:sz w:val="21"/>
          <w:szCs w:val="21"/>
        </w:rPr>
        <w:t xml:space="preserve"> ” (psikolojik terör), “</w:t>
      </w:r>
      <w:proofErr w:type="spellStart"/>
      <w:r w:rsidRPr="003666A8">
        <w:rPr>
          <w:sz w:val="21"/>
          <w:szCs w:val="21"/>
        </w:rPr>
        <w:t>psychological</w:t>
      </w:r>
      <w:proofErr w:type="spellEnd"/>
      <w:r w:rsidRPr="003666A8">
        <w:rPr>
          <w:sz w:val="21"/>
          <w:szCs w:val="21"/>
        </w:rPr>
        <w:t xml:space="preserve"> </w:t>
      </w:r>
      <w:proofErr w:type="spellStart"/>
      <w:r w:rsidRPr="003666A8">
        <w:rPr>
          <w:sz w:val="21"/>
          <w:szCs w:val="21"/>
        </w:rPr>
        <w:t>violence</w:t>
      </w:r>
      <w:proofErr w:type="spellEnd"/>
      <w:r w:rsidRPr="003666A8">
        <w:rPr>
          <w:sz w:val="21"/>
          <w:szCs w:val="21"/>
        </w:rPr>
        <w:t xml:space="preserve"> ” (psikolojik şiddet), “</w:t>
      </w:r>
      <w:proofErr w:type="spellStart"/>
      <w:r w:rsidRPr="003666A8">
        <w:rPr>
          <w:sz w:val="21"/>
          <w:szCs w:val="21"/>
        </w:rPr>
        <w:t>psychoterror</w:t>
      </w:r>
      <w:proofErr w:type="spellEnd"/>
      <w:r w:rsidRPr="003666A8">
        <w:rPr>
          <w:sz w:val="21"/>
          <w:szCs w:val="21"/>
        </w:rPr>
        <w:t xml:space="preserve"> at </w:t>
      </w:r>
      <w:proofErr w:type="spellStart"/>
      <w:r w:rsidRPr="003666A8">
        <w:rPr>
          <w:sz w:val="21"/>
          <w:szCs w:val="21"/>
        </w:rPr>
        <w:t>workplace</w:t>
      </w:r>
      <w:proofErr w:type="spellEnd"/>
      <w:r w:rsidRPr="003666A8">
        <w:rPr>
          <w:sz w:val="21"/>
          <w:szCs w:val="21"/>
        </w:rPr>
        <w:t>” (işyerinde psikolojik terör), ve “</w:t>
      </w:r>
      <w:proofErr w:type="spellStart"/>
      <w:r w:rsidRPr="003666A8">
        <w:rPr>
          <w:sz w:val="21"/>
          <w:szCs w:val="21"/>
        </w:rPr>
        <w:t>psychological</w:t>
      </w:r>
      <w:proofErr w:type="spellEnd"/>
      <w:r w:rsidRPr="003666A8">
        <w:rPr>
          <w:sz w:val="21"/>
          <w:szCs w:val="21"/>
        </w:rPr>
        <w:t xml:space="preserve"> </w:t>
      </w:r>
      <w:proofErr w:type="spellStart"/>
      <w:r w:rsidRPr="003666A8">
        <w:rPr>
          <w:sz w:val="21"/>
          <w:szCs w:val="21"/>
        </w:rPr>
        <w:t>abuse</w:t>
      </w:r>
      <w:proofErr w:type="spellEnd"/>
      <w:r w:rsidRPr="003666A8">
        <w:rPr>
          <w:sz w:val="21"/>
          <w:szCs w:val="21"/>
        </w:rPr>
        <w:t xml:space="preserve">” (psikolojik </w:t>
      </w:r>
      <w:proofErr w:type="spellStart"/>
      <w:r w:rsidRPr="003666A8">
        <w:rPr>
          <w:sz w:val="21"/>
          <w:szCs w:val="21"/>
        </w:rPr>
        <w:t>suistimal</w:t>
      </w:r>
      <w:proofErr w:type="spellEnd"/>
      <w:r w:rsidRPr="003666A8">
        <w:rPr>
          <w:sz w:val="21"/>
          <w:szCs w:val="21"/>
        </w:rPr>
        <w:t>) (</w:t>
      </w:r>
      <w:proofErr w:type="spellStart"/>
      <w:r w:rsidRPr="003666A8">
        <w:rPr>
          <w:sz w:val="21"/>
          <w:szCs w:val="21"/>
        </w:rPr>
        <w:t>Karcıoğlu</w:t>
      </w:r>
      <w:proofErr w:type="spellEnd"/>
      <w:r w:rsidRPr="003666A8">
        <w:rPr>
          <w:sz w:val="21"/>
          <w:szCs w:val="21"/>
        </w:rPr>
        <w:t xml:space="preserve"> ve Çelik, 2012: 59-75). </w:t>
      </w:r>
      <w:proofErr w:type="gramEnd"/>
      <w:r w:rsidRPr="003666A8">
        <w:rPr>
          <w:sz w:val="21"/>
          <w:szCs w:val="21"/>
        </w:rPr>
        <w:t>Bunun sebebi farklı araştırma gruplarının araştırmaların ilk yıllarda araştırma konularına farklı isimler seçmeleridir (www.</w:t>
      </w:r>
      <w:proofErr w:type="spellStart"/>
      <w:r w:rsidRPr="003666A8">
        <w:rPr>
          <w:sz w:val="21"/>
          <w:szCs w:val="21"/>
        </w:rPr>
        <w:t>leymann</w:t>
      </w:r>
      <w:proofErr w:type="spellEnd"/>
      <w:r w:rsidRPr="003666A8">
        <w:rPr>
          <w:sz w:val="21"/>
          <w:szCs w:val="21"/>
        </w:rPr>
        <w:t>.</w:t>
      </w:r>
      <w:proofErr w:type="spellStart"/>
      <w:r w:rsidRPr="003666A8">
        <w:rPr>
          <w:sz w:val="21"/>
          <w:szCs w:val="21"/>
        </w:rPr>
        <w:t>se</w:t>
      </w:r>
      <w:proofErr w:type="spellEnd"/>
      <w:r w:rsidRPr="003666A8">
        <w:rPr>
          <w:sz w:val="21"/>
          <w:szCs w:val="21"/>
        </w:rPr>
        <w:t xml:space="preserve">). </w:t>
      </w:r>
    </w:p>
    <w:p w:rsidR="003666A8" w:rsidRPr="003666A8" w:rsidRDefault="003666A8" w:rsidP="003666A8">
      <w:pPr>
        <w:pStyle w:val="GvdeMetni"/>
        <w:spacing w:before="120"/>
        <w:ind w:firstLine="709"/>
        <w:jc w:val="both"/>
        <w:rPr>
          <w:sz w:val="21"/>
          <w:szCs w:val="21"/>
        </w:rPr>
      </w:pPr>
      <w:proofErr w:type="spellStart"/>
      <w:r w:rsidRPr="003666A8">
        <w:rPr>
          <w:sz w:val="21"/>
          <w:szCs w:val="21"/>
        </w:rPr>
        <w:t>Einarsen’e</w:t>
      </w:r>
      <w:proofErr w:type="spellEnd"/>
      <w:r w:rsidRPr="003666A8">
        <w:rPr>
          <w:sz w:val="21"/>
          <w:szCs w:val="21"/>
        </w:rPr>
        <w:t xml:space="preserve"> göre bütün bu kavramlar aynı </w:t>
      </w:r>
      <w:proofErr w:type="spellStart"/>
      <w:r w:rsidRPr="003666A8">
        <w:rPr>
          <w:sz w:val="21"/>
          <w:szCs w:val="21"/>
        </w:rPr>
        <w:t>fenomenene</w:t>
      </w:r>
      <w:proofErr w:type="spellEnd"/>
      <w:r w:rsidRPr="003666A8">
        <w:rPr>
          <w:sz w:val="21"/>
          <w:szCs w:val="21"/>
        </w:rPr>
        <w:t xml:space="preserve"> (</w:t>
      </w:r>
      <w:proofErr w:type="spellStart"/>
      <w:r w:rsidRPr="003666A8">
        <w:rPr>
          <w:sz w:val="21"/>
          <w:szCs w:val="21"/>
        </w:rPr>
        <w:t>phenomenon</w:t>
      </w:r>
      <w:proofErr w:type="spellEnd"/>
      <w:r w:rsidRPr="003666A8">
        <w:rPr>
          <w:sz w:val="21"/>
          <w:szCs w:val="21"/>
        </w:rPr>
        <w:t>) referans göstermektedirler. Bu olgu amirin, astın ya da iş arkadaşının sistematik zulmüdür (</w:t>
      </w:r>
      <w:proofErr w:type="spellStart"/>
      <w:r w:rsidRPr="003666A8">
        <w:rPr>
          <w:sz w:val="21"/>
          <w:szCs w:val="21"/>
        </w:rPr>
        <w:t>persecution</w:t>
      </w:r>
      <w:proofErr w:type="spellEnd"/>
      <w:r w:rsidRPr="003666A8">
        <w:rPr>
          <w:sz w:val="21"/>
          <w:szCs w:val="21"/>
        </w:rPr>
        <w:t>) (</w:t>
      </w:r>
      <w:proofErr w:type="spellStart"/>
      <w:r w:rsidRPr="003666A8">
        <w:rPr>
          <w:sz w:val="21"/>
          <w:szCs w:val="21"/>
        </w:rPr>
        <w:t>Einarsen</w:t>
      </w:r>
      <w:proofErr w:type="spellEnd"/>
      <w:r w:rsidRPr="003666A8">
        <w:rPr>
          <w:sz w:val="21"/>
          <w:szCs w:val="21"/>
        </w:rPr>
        <w:t xml:space="preserve">, 1999: 16-27). </w:t>
      </w:r>
    </w:p>
    <w:p w:rsidR="003666A8" w:rsidRPr="003666A8" w:rsidRDefault="003666A8" w:rsidP="003666A8">
      <w:pPr>
        <w:pStyle w:val="GvdeMetni"/>
        <w:spacing w:before="120"/>
        <w:ind w:firstLine="709"/>
        <w:jc w:val="both"/>
        <w:rPr>
          <w:sz w:val="21"/>
          <w:szCs w:val="21"/>
        </w:rPr>
      </w:pPr>
      <w:r w:rsidRPr="003666A8">
        <w:rPr>
          <w:sz w:val="21"/>
          <w:szCs w:val="21"/>
        </w:rPr>
        <w:t>“</w:t>
      </w:r>
      <w:proofErr w:type="spellStart"/>
      <w:r w:rsidRPr="003666A8">
        <w:rPr>
          <w:sz w:val="21"/>
          <w:szCs w:val="21"/>
        </w:rPr>
        <w:t>Mobbing</w:t>
      </w:r>
      <w:proofErr w:type="spellEnd"/>
      <w:r w:rsidRPr="003666A8">
        <w:rPr>
          <w:sz w:val="21"/>
          <w:szCs w:val="21"/>
        </w:rPr>
        <w:t>” daha çok İskandinav ve Almanca konuşulan ülkelerde “</w:t>
      </w:r>
      <w:proofErr w:type="spellStart"/>
      <w:r w:rsidRPr="003666A8">
        <w:rPr>
          <w:sz w:val="21"/>
          <w:szCs w:val="21"/>
        </w:rPr>
        <w:t>bullying</w:t>
      </w:r>
      <w:proofErr w:type="spellEnd"/>
      <w:r w:rsidRPr="003666A8">
        <w:rPr>
          <w:sz w:val="21"/>
          <w:szCs w:val="21"/>
        </w:rPr>
        <w:t>” (zorbalık) ise İngilizce konuşulan ülkelerde tercih edilmektedir (</w:t>
      </w:r>
      <w:proofErr w:type="spellStart"/>
      <w:r w:rsidRPr="003666A8">
        <w:rPr>
          <w:sz w:val="21"/>
          <w:szCs w:val="21"/>
        </w:rPr>
        <w:t>Zapf</w:t>
      </w:r>
      <w:proofErr w:type="spellEnd"/>
      <w:r w:rsidRPr="003666A8">
        <w:rPr>
          <w:sz w:val="21"/>
          <w:szCs w:val="21"/>
        </w:rPr>
        <w:t xml:space="preserve"> ve </w:t>
      </w:r>
      <w:proofErr w:type="spellStart"/>
      <w:r w:rsidRPr="003666A8">
        <w:rPr>
          <w:sz w:val="21"/>
          <w:szCs w:val="21"/>
        </w:rPr>
        <w:t>Einarsen</w:t>
      </w:r>
      <w:proofErr w:type="spellEnd"/>
      <w:r w:rsidRPr="003666A8">
        <w:rPr>
          <w:sz w:val="21"/>
          <w:szCs w:val="21"/>
        </w:rPr>
        <w:t xml:space="preserve">, 2001: 369-373). </w:t>
      </w:r>
      <w:proofErr w:type="spellStart"/>
      <w:r w:rsidRPr="003666A8">
        <w:rPr>
          <w:sz w:val="21"/>
          <w:szCs w:val="21"/>
        </w:rPr>
        <w:t>Layman</w:t>
      </w:r>
      <w:proofErr w:type="spellEnd"/>
      <w:r w:rsidRPr="003666A8">
        <w:rPr>
          <w:sz w:val="21"/>
          <w:szCs w:val="21"/>
        </w:rPr>
        <w:t xml:space="preserve"> ise içinde daha çok fiziksel saldırganlık ve tehdit içeren “</w:t>
      </w:r>
      <w:proofErr w:type="spellStart"/>
      <w:r w:rsidRPr="003666A8">
        <w:rPr>
          <w:sz w:val="21"/>
          <w:szCs w:val="21"/>
        </w:rPr>
        <w:t>bullying</w:t>
      </w:r>
      <w:proofErr w:type="spellEnd"/>
      <w:r w:rsidRPr="003666A8">
        <w:rPr>
          <w:sz w:val="21"/>
          <w:szCs w:val="21"/>
        </w:rPr>
        <w:t>” kavramını okullardaki çocuklar ve gençler arasındaki şiddet olgusunu ifade etmek için,  “</w:t>
      </w:r>
      <w:proofErr w:type="spellStart"/>
      <w:r w:rsidRPr="003666A8">
        <w:rPr>
          <w:sz w:val="21"/>
          <w:szCs w:val="21"/>
        </w:rPr>
        <w:t>mobbing”i</w:t>
      </w:r>
      <w:proofErr w:type="spellEnd"/>
      <w:r w:rsidRPr="003666A8">
        <w:rPr>
          <w:sz w:val="21"/>
          <w:szCs w:val="21"/>
        </w:rPr>
        <w:t xml:space="preserve"> de, mağdurun dışlanması gibi daha fazla </w:t>
      </w:r>
      <w:proofErr w:type="gramStart"/>
      <w:r w:rsidRPr="003666A8">
        <w:rPr>
          <w:sz w:val="21"/>
          <w:szCs w:val="21"/>
        </w:rPr>
        <w:t>sofistike</w:t>
      </w:r>
      <w:proofErr w:type="gramEnd"/>
      <w:r w:rsidRPr="003666A8">
        <w:rPr>
          <w:sz w:val="21"/>
          <w:szCs w:val="21"/>
        </w:rPr>
        <w:t xml:space="preserve"> davranışları içerdiğinden dolayı, iş yerlerindeki şiddet olgusu için kullanılmasını önermektedir (www.</w:t>
      </w:r>
      <w:proofErr w:type="spellStart"/>
      <w:r w:rsidRPr="003666A8">
        <w:rPr>
          <w:sz w:val="21"/>
          <w:szCs w:val="21"/>
        </w:rPr>
        <w:t>leymann</w:t>
      </w:r>
      <w:proofErr w:type="spellEnd"/>
      <w:r w:rsidRPr="003666A8">
        <w:rPr>
          <w:sz w:val="21"/>
          <w:szCs w:val="21"/>
        </w:rPr>
        <w:t>.</w:t>
      </w:r>
      <w:proofErr w:type="spellStart"/>
      <w:r w:rsidRPr="003666A8">
        <w:rPr>
          <w:sz w:val="21"/>
          <w:szCs w:val="21"/>
        </w:rPr>
        <w:t>se</w:t>
      </w:r>
      <w:proofErr w:type="spellEnd"/>
      <w:r w:rsidRPr="003666A8">
        <w:rPr>
          <w:sz w:val="21"/>
          <w:szCs w:val="21"/>
        </w:rPr>
        <w:t xml:space="preserve">).  </w:t>
      </w:r>
    </w:p>
    <w:p w:rsidR="003666A8" w:rsidRPr="003666A8" w:rsidRDefault="003666A8" w:rsidP="003666A8">
      <w:pPr>
        <w:pStyle w:val="GvdeMetni"/>
        <w:spacing w:before="120"/>
        <w:ind w:firstLine="709"/>
        <w:jc w:val="both"/>
        <w:rPr>
          <w:sz w:val="21"/>
          <w:szCs w:val="21"/>
        </w:rPr>
      </w:pPr>
      <w:r w:rsidRPr="003666A8">
        <w:rPr>
          <w:sz w:val="21"/>
          <w:szCs w:val="21"/>
        </w:rPr>
        <w:t xml:space="preserve">Ülkemizde ise konuyla ilgili olarak; “yıldırma”, “işyerinde psikolojik taciz”, “işyerinde duygusal taciz”, “işyerinde psikolojik terör”, “işyerinde duygusal terör”, “işyerinde manevi taciz”, “işyerinde duygusal linç”, “işyeri </w:t>
      </w:r>
      <w:proofErr w:type="gramStart"/>
      <w:r w:rsidRPr="003666A8">
        <w:rPr>
          <w:sz w:val="21"/>
          <w:szCs w:val="21"/>
        </w:rPr>
        <w:t>travması</w:t>
      </w:r>
      <w:proofErr w:type="gramEnd"/>
      <w:r w:rsidRPr="003666A8">
        <w:rPr>
          <w:sz w:val="21"/>
          <w:szCs w:val="21"/>
        </w:rPr>
        <w:t>”, “işyerinde duygusal saldırı” veya “işyerinde zorbalık” ve “</w:t>
      </w:r>
      <w:proofErr w:type="spellStart"/>
      <w:r w:rsidRPr="003666A8">
        <w:rPr>
          <w:sz w:val="21"/>
          <w:szCs w:val="21"/>
        </w:rPr>
        <w:t>mobbing</w:t>
      </w:r>
      <w:proofErr w:type="spellEnd"/>
      <w:r w:rsidRPr="003666A8">
        <w:rPr>
          <w:sz w:val="21"/>
          <w:szCs w:val="21"/>
        </w:rPr>
        <w:t>” gibi çeşitli ifadeler kullanılmaktadır (</w:t>
      </w:r>
      <w:proofErr w:type="spellStart"/>
      <w:r w:rsidRPr="003666A8">
        <w:rPr>
          <w:sz w:val="21"/>
          <w:szCs w:val="21"/>
        </w:rPr>
        <w:t>Karcıoğlu</w:t>
      </w:r>
      <w:proofErr w:type="spellEnd"/>
      <w:r w:rsidRPr="003666A8">
        <w:rPr>
          <w:sz w:val="21"/>
          <w:szCs w:val="21"/>
        </w:rPr>
        <w:t xml:space="preserve"> ve Çelik, 2012: 59-75). </w:t>
      </w:r>
    </w:p>
    <w:p w:rsidR="003666A8" w:rsidRPr="003666A8" w:rsidRDefault="003666A8" w:rsidP="003666A8">
      <w:pPr>
        <w:pStyle w:val="GvdeMetni"/>
        <w:spacing w:before="120"/>
        <w:ind w:firstLine="709"/>
        <w:jc w:val="both"/>
        <w:rPr>
          <w:sz w:val="21"/>
          <w:szCs w:val="21"/>
        </w:rPr>
      </w:pPr>
      <w:proofErr w:type="spellStart"/>
      <w:r w:rsidRPr="003666A8">
        <w:rPr>
          <w:sz w:val="21"/>
          <w:szCs w:val="21"/>
        </w:rPr>
        <w:t>Leymann’a</w:t>
      </w:r>
      <w:proofErr w:type="spellEnd"/>
      <w:r w:rsidRPr="003666A8">
        <w:rPr>
          <w:sz w:val="21"/>
          <w:szCs w:val="21"/>
        </w:rPr>
        <w:t xml:space="preserve"> göre (1996) psikolojik tacizin ortaya çıkmasında dört faktör etkili olmaktadır: iş tasarlanmasındaki hatalar, yetersiz liderlik davranışları, mağdurun sosyal açıdan korumasız konumu ve bölümdeki düşük moral standartlar (</w:t>
      </w:r>
      <w:proofErr w:type="spellStart"/>
      <w:r w:rsidRPr="003666A8">
        <w:rPr>
          <w:sz w:val="21"/>
          <w:szCs w:val="21"/>
        </w:rPr>
        <w:t>Einarsen</w:t>
      </w:r>
      <w:proofErr w:type="spellEnd"/>
      <w:r w:rsidRPr="003666A8">
        <w:rPr>
          <w:sz w:val="21"/>
          <w:szCs w:val="21"/>
        </w:rPr>
        <w:t xml:space="preserve">, 2000: 379–401). </w:t>
      </w:r>
      <w:proofErr w:type="gramStart"/>
      <w:r w:rsidRPr="003666A8">
        <w:rPr>
          <w:sz w:val="21"/>
          <w:szCs w:val="21"/>
        </w:rPr>
        <w:t>Fakat,</w:t>
      </w:r>
      <w:proofErr w:type="gramEnd"/>
      <w:r w:rsidRPr="003666A8">
        <w:rPr>
          <w:sz w:val="21"/>
          <w:szCs w:val="21"/>
        </w:rPr>
        <w:t xml:space="preserve"> bir çok mağdur psikolojik şiddete maruz kalmalarının temel sebebi olarak saldırganların kıskançlığını (</w:t>
      </w:r>
      <w:proofErr w:type="spellStart"/>
      <w:r w:rsidRPr="003666A8">
        <w:rPr>
          <w:sz w:val="21"/>
          <w:szCs w:val="21"/>
        </w:rPr>
        <w:t>envy</w:t>
      </w:r>
      <w:proofErr w:type="spellEnd"/>
      <w:r w:rsidRPr="003666A8">
        <w:rPr>
          <w:sz w:val="21"/>
          <w:szCs w:val="21"/>
        </w:rPr>
        <w:t>) göstermektedirler. Zayıf denetim, rekabet, statü ve terfi, amirin gözüne girmek için yarış, takdir görme isteği diğer nedenler arasında görülmektedir. Bu sebepler genel olarak mağdurun ve saldırganın kişiliği, örgütteki insan ilişkilerinin karakteri ve örgüte özgü iş iklimi ve çevresi olarak sınıflandırılmaktadır (</w:t>
      </w:r>
      <w:proofErr w:type="spellStart"/>
      <w:r w:rsidRPr="003666A8">
        <w:rPr>
          <w:sz w:val="21"/>
          <w:szCs w:val="21"/>
        </w:rPr>
        <w:t>Einarsen</w:t>
      </w:r>
      <w:proofErr w:type="spellEnd"/>
      <w:r w:rsidRPr="003666A8">
        <w:rPr>
          <w:sz w:val="21"/>
          <w:szCs w:val="21"/>
        </w:rPr>
        <w:t>, 2000: 379–401).</w:t>
      </w:r>
    </w:p>
    <w:p w:rsidR="003666A8" w:rsidRPr="003666A8" w:rsidRDefault="003666A8" w:rsidP="003666A8">
      <w:pPr>
        <w:pStyle w:val="GvdeMetni"/>
        <w:spacing w:before="120"/>
        <w:ind w:firstLine="709"/>
        <w:jc w:val="both"/>
        <w:rPr>
          <w:sz w:val="21"/>
          <w:szCs w:val="21"/>
        </w:rPr>
      </w:pPr>
      <w:proofErr w:type="spellStart"/>
      <w:r w:rsidRPr="003666A8">
        <w:rPr>
          <w:sz w:val="21"/>
          <w:szCs w:val="21"/>
        </w:rPr>
        <w:t>Niedl’e</w:t>
      </w:r>
      <w:proofErr w:type="spellEnd"/>
      <w:r w:rsidRPr="003666A8">
        <w:rPr>
          <w:sz w:val="21"/>
          <w:szCs w:val="21"/>
        </w:rPr>
        <w:t xml:space="preserve"> göre (1995) olumsuz davranışlara maruz kalan bir kişi kendi kendini savunamayacağını ya da bu durumdan kaçamayacağını anladığında mağdur olmaktadır. Bu bağımlılık mağdur açısından sosyal (hiyerarşik </w:t>
      </w:r>
      <w:r w:rsidRPr="003666A8">
        <w:rPr>
          <w:sz w:val="21"/>
          <w:szCs w:val="21"/>
        </w:rPr>
        <w:lastRenderedPageBreak/>
        <w:t>pozisyon, güç-ilişkiler gibi), fiziki (fiziksel güç gibi), ekonomik (ekonomik bağımlılık gibi) ve psikolojik (kurbanın aidiyeti, bağımlı kişiliği ve karizmatik yönetici gibi) durumlara bağlı olabilir (</w:t>
      </w:r>
      <w:proofErr w:type="spellStart"/>
      <w:r w:rsidRPr="003666A8">
        <w:rPr>
          <w:sz w:val="21"/>
          <w:szCs w:val="21"/>
        </w:rPr>
        <w:t>Einarsen</w:t>
      </w:r>
      <w:proofErr w:type="spellEnd"/>
      <w:r w:rsidRPr="003666A8">
        <w:rPr>
          <w:sz w:val="21"/>
          <w:szCs w:val="21"/>
        </w:rPr>
        <w:t xml:space="preserve">, 2000: 379–401). </w:t>
      </w:r>
      <w:proofErr w:type="spellStart"/>
      <w:r w:rsidRPr="003666A8">
        <w:rPr>
          <w:sz w:val="21"/>
          <w:szCs w:val="21"/>
        </w:rPr>
        <w:t>Einarsen</w:t>
      </w:r>
      <w:proofErr w:type="spellEnd"/>
      <w:r w:rsidRPr="003666A8">
        <w:rPr>
          <w:sz w:val="21"/>
          <w:szCs w:val="21"/>
        </w:rPr>
        <w:t>, psikolojik şiddetin oluşması için taraflar arasındaki güç ilişkisinde eşitsizlik olması gerektiğini belirtmektedir. Olumsuz davranışlarla karşılaşan kişi kendini savunmada güçlük çekmelidir. Bu bakımdan taraflar arasında güç ilişkisinin dengeli olduğu çatışmalar psikolojik şiddet kapsamında değerlendirilmemektedir (</w:t>
      </w:r>
      <w:proofErr w:type="spellStart"/>
      <w:r w:rsidRPr="003666A8">
        <w:rPr>
          <w:sz w:val="21"/>
          <w:szCs w:val="21"/>
        </w:rPr>
        <w:t>Einarsen</w:t>
      </w:r>
      <w:proofErr w:type="spellEnd"/>
      <w:r w:rsidRPr="003666A8">
        <w:rPr>
          <w:sz w:val="21"/>
          <w:szCs w:val="21"/>
        </w:rPr>
        <w:t>, 2000: 379–401).</w:t>
      </w:r>
    </w:p>
    <w:p w:rsidR="003666A8" w:rsidRPr="003666A8" w:rsidRDefault="003666A8" w:rsidP="003666A8">
      <w:pPr>
        <w:pStyle w:val="GvdeMetni"/>
        <w:spacing w:before="120"/>
        <w:ind w:firstLine="709"/>
        <w:jc w:val="both"/>
        <w:rPr>
          <w:sz w:val="21"/>
          <w:szCs w:val="21"/>
        </w:rPr>
      </w:pPr>
      <w:r w:rsidRPr="003666A8">
        <w:rPr>
          <w:sz w:val="21"/>
          <w:szCs w:val="21"/>
        </w:rPr>
        <w:t xml:space="preserve">Uzmanlar bütün örgütlerde psikolojik şiddet yaşanabileceğine, herkesin potansiyel psikolojik şiddet mağduru olduğuna ve bunun </w:t>
      </w:r>
      <w:proofErr w:type="gramStart"/>
      <w:r w:rsidRPr="003666A8">
        <w:rPr>
          <w:sz w:val="21"/>
          <w:szCs w:val="21"/>
        </w:rPr>
        <w:t>bir çok</w:t>
      </w:r>
      <w:proofErr w:type="gramEnd"/>
      <w:r w:rsidRPr="003666A8">
        <w:rPr>
          <w:sz w:val="21"/>
          <w:szCs w:val="21"/>
        </w:rPr>
        <w:t xml:space="preserve"> faktörden kaynaklanabileceğine (Tınaz, 2006, 13-28; </w:t>
      </w:r>
      <w:proofErr w:type="spellStart"/>
      <w:r w:rsidRPr="003666A8">
        <w:rPr>
          <w:sz w:val="21"/>
          <w:szCs w:val="21"/>
        </w:rPr>
        <w:t>Cemaloğlu</w:t>
      </w:r>
      <w:proofErr w:type="spellEnd"/>
      <w:r w:rsidRPr="003666A8">
        <w:rPr>
          <w:sz w:val="21"/>
          <w:szCs w:val="21"/>
        </w:rPr>
        <w:t xml:space="preserve">, 2007: 77-87) dikkat çekmektedir. </w:t>
      </w:r>
    </w:p>
    <w:p w:rsidR="003666A8" w:rsidRPr="003666A8" w:rsidRDefault="003666A8" w:rsidP="003666A8">
      <w:pPr>
        <w:pStyle w:val="GvdeMetni"/>
        <w:spacing w:before="120"/>
        <w:ind w:firstLine="709"/>
        <w:jc w:val="both"/>
        <w:rPr>
          <w:sz w:val="21"/>
          <w:szCs w:val="21"/>
        </w:rPr>
      </w:pPr>
      <w:r w:rsidRPr="003666A8">
        <w:rPr>
          <w:sz w:val="21"/>
          <w:szCs w:val="21"/>
        </w:rPr>
        <w:t xml:space="preserve">Psikolojik şiddet tedricen dönüşen bir süreçtir. Bu süreç en az dört aşamadan oluşmaktadır: </w:t>
      </w:r>
      <w:proofErr w:type="gramStart"/>
      <w:r w:rsidRPr="003666A8">
        <w:rPr>
          <w:sz w:val="21"/>
          <w:szCs w:val="21"/>
        </w:rPr>
        <w:t>agresif</w:t>
      </w:r>
      <w:proofErr w:type="gramEnd"/>
      <w:r w:rsidRPr="003666A8">
        <w:rPr>
          <w:sz w:val="21"/>
          <w:szCs w:val="21"/>
        </w:rPr>
        <w:t xml:space="preserve"> davranışlar, zorbalık, damgalama ve ciddi travma (</w:t>
      </w:r>
      <w:proofErr w:type="spellStart"/>
      <w:r w:rsidRPr="003666A8">
        <w:rPr>
          <w:sz w:val="21"/>
          <w:szCs w:val="21"/>
        </w:rPr>
        <w:t>Einarsen</w:t>
      </w:r>
      <w:proofErr w:type="spellEnd"/>
      <w:r w:rsidRPr="003666A8">
        <w:rPr>
          <w:sz w:val="21"/>
          <w:szCs w:val="21"/>
        </w:rPr>
        <w:t xml:space="preserve">, 1999: 16-27). Psikolojik taciz süreci içerisinde üç rol ortaya çıkmaktadır (Tınaz, 2006, 13-28): uygulayıcılar (saldırganlar, tacizciler), mağdurlar (kurbanlar) ve izleyicileri. </w:t>
      </w:r>
      <w:proofErr w:type="spellStart"/>
      <w:r w:rsidRPr="003666A8">
        <w:rPr>
          <w:sz w:val="21"/>
          <w:szCs w:val="21"/>
        </w:rPr>
        <w:t>Vandekerckho</w:t>
      </w:r>
      <w:proofErr w:type="spellEnd"/>
      <w:r w:rsidRPr="003666A8">
        <w:rPr>
          <w:sz w:val="21"/>
          <w:szCs w:val="21"/>
        </w:rPr>
        <w:t xml:space="preserve"> ve </w:t>
      </w:r>
      <w:proofErr w:type="spellStart"/>
      <w:r w:rsidRPr="003666A8">
        <w:rPr>
          <w:sz w:val="21"/>
          <w:szCs w:val="21"/>
        </w:rPr>
        <w:t>Commers</w:t>
      </w:r>
      <w:proofErr w:type="spellEnd"/>
      <w:r w:rsidRPr="003666A8">
        <w:rPr>
          <w:sz w:val="21"/>
          <w:szCs w:val="21"/>
        </w:rPr>
        <w:t xml:space="preserve"> (2003: 41) psikolojik şiddet davranışını üçe ayırmıştır; aşağı doğru, yatay ve yukarı doğru. Yöneticiden yönetilene doğru yapılan yıldırma aşağı doğru yıldırma, yönetilenden yöneticiye doğru yapılan yıldırma yukarı doğru yıldırma, aynı statüye sahip çalışanlar arasında meydana gelen yıldırma da yatay yıldırma olarak ifade edilmektedir. (Okçu, 2011: 53). </w:t>
      </w:r>
    </w:p>
    <w:p w:rsidR="003666A8" w:rsidRPr="003666A8" w:rsidRDefault="003666A8" w:rsidP="003666A8">
      <w:pPr>
        <w:pStyle w:val="Balk3"/>
        <w:spacing w:before="120" w:after="120"/>
        <w:ind w:firstLine="709"/>
        <w:jc w:val="both"/>
        <w:rPr>
          <w:rFonts w:ascii="Times New Roman" w:hAnsi="Times New Roman" w:cs="Times New Roman"/>
          <w:color w:val="000000" w:themeColor="text1"/>
          <w:sz w:val="21"/>
          <w:szCs w:val="21"/>
        </w:rPr>
      </w:pPr>
      <w:r w:rsidRPr="003666A8">
        <w:rPr>
          <w:rFonts w:ascii="Times New Roman" w:hAnsi="Times New Roman" w:cs="Times New Roman"/>
          <w:color w:val="000000" w:themeColor="text1"/>
          <w:sz w:val="21"/>
          <w:szCs w:val="21"/>
        </w:rPr>
        <w:t>3.1. Psikolojik şiddetin sonuçları</w:t>
      </w:r>
    </w:p>
    <w:p w:rsidR="003666A8" w:rsidRPr="003666A8" w:rsidRDefault="003666A8" w:rsidP="003666A8">
      <w:pPr>
        <w:pStyle w:val="GvdeMetni"/>
        <w:spacing w:before="120"/>
        <w:ind w:firstLine="709"/>
        <w:jc w:val="both"/>
        <w:rPr>
          <w:sz w:val="21"/>
          <w:szCs w:val="21"/>
        </w:rPr>
      </w:pPr>
      <w:r w:rsidRPr="003666A8">
        <w:rPr>
          <w:sz w:val="21"/>
          <w:szCs w:val="21"/>
        </w:rPr>
        <w:t>Psikolojik şiddet birey, örgüt ve toplum açısından bir kısım sorunlar doğurabilmektedir. Öncelikle, psikolojik şiddet mağdurda bir kısım geçici ya da kalıcı fiziki ve psikolojik sağlık sorunlarına sebep olabilmektedir (</w:t>
      </w:r>
      <w:proofErr w:type="spellStart"/>
      <w:r w:rsidRPr="003666A8">
        <w:rPr>
          <w:sz w:val="21"/>
          <w:szCs w:val="21"/>
        </w:rPr>
        <w:t>Matthiesen</w:t>
      </w:r>
      <w:proofErr w:type="spellEnd"/>
      <w:r w:rsidRPr="003666A8">
        <w:rPr>
          <w:sz w:val="21"/>
          <w:szCs w:val="21"/>
        </w:rPr>
        <w:t xml:space="preserve"> ve </w:t>
      </w:r>
      <w:proofErr w:type="spellStart"/>
      <w:r w:rsidRPr="003666A8">
        <w:rPr>
          <w:sz w:val="21"/>
          <w:szCs w:val="21"/>
        </w:rPr>
        <w:t>Stale</w:t>
      </w:r>
      <w:proofErr w:type="spellEnd"/>
      <w:r w:rsidRPr="003666A8">
        <w:rPr>
          <w:sz w:val="21"/>
          <w:szCs w:val="21"/>
        </w:rPr>
        <w:t xml:space="preserve"> </w:t>
      </w:r>
      <w:proofErr w:type="spellStart"/>
      <w:r w:rsidRPr="003666A8">
        <w:rPr>
          <w:sz w:val="21"/>
          <w:szCs w:val="21"/>
        </w:rPr>
        <w:t>Einarsen</w:t>
      </w:r>
      <w:proofErr w:type="spellEnd"/>
      <w:r w:rsidRPr="003666A8">
        <w:rPr>
          <w:sz w:val="21"/>
          <w:szCs w:val="21"/>
        </w:rPr>
        <w:t xml:space="preserve">, 2004: 335-356; Cooper, 2004: 367-387; </w:t>
      </w:r>
      <w:proofErr w:type="spellStart"/>
      <w:r w:rsidRPr="003666A8">
        <w:rPr>
          <w:sz w:val="21"/>
          <w:szCs w:val="21"/>
        </w:rPr>
        <w:t>Mikkelsen</w:t>
      </w:r>
      <w:proofErr w:type="spellEnd"/>
      <w:r w:rsidRPr="003666A8">
        <w:rPr>
          <w:sz w:val="21"/>
          <w:szCs w:val="21"/>
        </w:rPr>
        <w:t xml:space="preserve"> ve </w:t>
      </w:r>
      <w:proofErr w:type="spellStart"/>
      <w:r w:rsidRPr="003666A8">
        <w:rPr>
          <w:sz w:val="21"/>
          <w:szCs w:val="21"/>
        </w:rPr>
        <w:t>Einarsen</w:t>
      </w:r>
      <w:proofErr w:type="spellEnd"/>
      <w:r w:rsidRPr="003666A8">
        <w:rPr>
          <w:sz w:val="21"/>
          <w:szCs w:val="21"/>
        </w:rPr>
        <w:t>, 2001: 393-413). Çeşitli sağlık sorunlarından dolayı mağdur görevlerini gerektiği gibi yerine getirememekte (</w:t>
      </w:r>
      <w:proofErr w:type="spellStart"/>
      <w:r w:rsidRPr="003666A8">
        <w:rPr>
          <w:rFonts w:eastAsia="TTFF4E24A0t00"/>
          <w:sz w:val="21"/>
          <w:szCs w:val="21"/>
        </w:rPr>
        <w:t>Tengilimoğlu</w:t>
      </w:r>
      <w:proofErr w:type="spellEnd"/>
      <w:r w:rsidRPr="003666A8">
        <w:rPr>
          <w:rFonts w:eastAsia="TTFF4E24A0t00"/>
          <w:sz w:val="21"/>
          <w:szCs w:val="21"/>
        </w:rPr>
        <w:t xml:space="preserve"> ve Mansur, 2008: 199-213</w:t>
      </w:r>
      <w:r w:rsidRPr="003666A8">
        <w:rPr>
          <w:sz w:val="21"/>
          <w:szCs w:val="21"/>
        </w:rPr>
        <w:t>) ve hatta şiddet sürecini takip eden birkaç yıl içinde tamamen işsiz kalabilmektedir (</w:t>
      </w:r>
      <w:proofErr w:type="spellStart"/>
      <w:r w:rsidRPr="003666A8">
        <w:rPr>
          <w:sz w:val="21"/>
          <w:szCs w:val="21"/>
        </w:rPr>
        <w:t>Leymann</w:t>
      </w:r>
      <w:proofErr w:type="spellEnd"/>
      <w:r w:rsidRPr="003666A8">
        <w:rPr>
          <w:sz w:val="21"/>
          <w:szCs w:val="21"/>
        </w:rPr>
        <w:t xml:space="preserve"> ve </w:t>
      </w:r>
      <w:proofErr w:type="spellStart"/>
      <w:r w:rsidRPr="003666A8">
        <w:rPr>
          <w:sz w:val="21"/>
          <w:szCs w:val="21"/>
        </w:rPr>
        <w:t>Gustafsson</w:t>
      </w:r>
      <w:proofErr w:type="spellEnd"/>
      <w:r w:rsidRPr="003666A8">
        <w:rPr>
          <w:sz w:val="21"/>
          <w:szCs w:val="21"/>
        </w:rPr>
        <w:t>,1996: 251-275).</w:t>
      </w:r>
    </w:p>
    <w:p w:rsidR="003666A8" w:rsidRPr="003666A8" w:rsidRDefault="003666A8" w:rsidP="003666A8">
      <w:pPr>
        <w:pStyle w:val="GvdeMetni"/>
        <w:spacing w:before="120"/>
        <w:ind w:firstLine="709"/>
        <w:jc w:val="both"/>
        <w:rPr>
          <w:sz w:val="21"/>
          <w:szCs w:val="21"/>
        </w:rPr>
      </w:pPr>
      <w:r w:rsidRPr="003666A8">
        <w:rPr>
          <w:sz w:val="21"/>
          <w:szCs w:val="21"/>
        </w:rPr>
        <w:t>Psikolojik şiddet aynı zamanda uygulandığı kurumu da etkilemektedir. Psikolojik şiddetin yaşandığı bir kurumda ekip çalışması ve amaç birliği bulunmamaktadır. (</w:t>
      </w:r>
      <w:proofErr w:type="spellStart"/>
      <w:r w:rsidRPr="003666A8">
        <w:rPr>
          <w:rFonts w:eastAsia="TTFF4E24A0t00"/>
          <w:sz w:val="21"/>
          <w:szCs w:val="21"/>
        </w:rPr>
        <w:t>Tengilimoğlu</w:t>
      </w:r>
      <w:proofErr w:type="spellEnd"/>
      <w:r w:rsidRPr="003666A8">
        <w:rPr>
          <w:rFonts w:eastAsia="TTFF4E24A0t00"/>
          <w:sz w:val="21"/>
          <w:szCs w:val="21"/>
        </w:rPr>
        <w:t xml:space="preserve"> ve Mansur, 2008: 199-213</w:t>
      </w:r>
      <w:r w:rsidRPr="003666A8">
        <w:rPr>
          <w:sz w:val="21"/>
          <w:szCs w:val="21"/>
        </w:rPr>
        <w:t xml:space="preserve">). İş yerinde uygulanan psikolojik şiddetten dolayı çalışanların bir kısmının çeşitli sağlık sorunlarıyla karşılaşması ve bundan dolayı işe devamsızlıkların artması, bir kısım çalışanların işten ayrılması ve durumun diğer çalışanlar üzerinde oluşturacağı olumsuz havadan dolayı kurumun bir kısım verimsizlikler ve kayıplar yaşaması ihtimal </w:t>
      </w:r>
      <w:proofErr w:type="gramStart"/>
      <w:r w:rsidRPr="003666A8">
        <w:rPr>
          <w:sz w:val="21"/>
          <w:szCs w:val="21"/>
        </w:rPr>
        <w:t>dahilindedir</w:t>
      </w:r>
      <w:proofErr w:type="gramEnd"/>
      <w:r w:rsidRPr="003666A8">
        <w:rPr>
          <w:sz w:val="21"/>
          <w:szCs w:val="21"/>
        </w:rPr>
        <w:t>.</w:t>
      </w:r>
    </w:p>
    <w:p w:rsidR="003666A8" w:rsidRPr="003666A8" w:rsidRDefault="003666A8" w:rsidP="003666A8">
      <w:pPr>
        <w:pStyle w:val="GvdeMetni"/>
        <w:spacing w:before="120"/>
        <w:ind w:firstLine="709"/>
        <w:jc w:val="both"/>
        <w:rPr>
          <w:sz w:val="21"/>
          <w:szCs w:val="21"/>
        </w:rPr>
      </w:pPr>
      <w:r w:rsidRPr="003666A8">
        <w:rPr>
          <w:sz w:val="21"/>
          <w:szCs w:val="21"/>
        </w:rPr>
        <w:lastRenderedPageBreak/>
        <w:t>Toplum açıcından ise psikolojik şiddetin olumsuz sonuçları yadsınamaz bir gerçektir. Öncelikle bir kısım işletmelerin kayıplara uğraması ülke ekonomisini etkileyecektir. Ayrıca toplumda psikolojik tacizden dolayı psikolojisi bozulan insanların artması topluma fazladan bir maliyet oluşturacaktır.</w:t>
      </w:r>
    </w:p>
    <w:p w:rsidR="003666A8" w:rsidRPr="003666A8" w:rsidRDefault="003666A8" w:rsidP="003666A8">
      <w:pPr>
        <w:pStyle w:val="GvdeMetni"/>
        <w:spacing w:before="120"/>
        <w:ind w:firstLine="709"/>
        <w:jc w:val="both"/>
        <w:rPr>
          <w:sz w:val="21"/>
          <w:szCs w:val="21"/>
        </w:rPr>
      </w:pPr>
      <w:r w:rsidRPr="003666A8">
        <w:rPr>
          <w:sz w:val="21"/>
          <w:szCs w:val="21"/>
        </w:rPr>
        <w:t>Bir örgütte psikolojik şiddetin görülme sıklığındaki artış örgüt kültürünün yıldırmayı desteklemesinin bir göstergesi olabilir (</w:t>
      </w:r>
      <w:proofErr w:type="spellStart"/>
      <w:r w:rsidRPr="003666A8">
        <w:rPr>
          <w:sz w:val="21"/>
          <w:szCs w:val="21"/>
        </w:rPr>
        <w:t>Cemaloğlu</w:t>
      </w:r>
      <w:proofErr w:type="spellEnd"/>
      <w:r w:rsidRPr="003666A8">
        <w:rPr>
          <w:sz w:val="21"/>
          <w:szCs w:val="21"/>
        </w:rPr>
        <w:t xml:space="preserve">, 2007: </w:t>
      </w:r>
      <w:r w:rsidRPr="003666A8">
        <w:rPr>
          <w:rFonts w:eastAsia="TimesNewRoman"/>
          <w:sz w:val="21"/>
          <w:szCs w:val="21"/>
        </w:rPr>
        <w:t>111-126</w:t>
      </w:r>
      <w:r w:rsidRPr="003666A8">
        <w:rPr>
          <w:sz w:val="21"/>
          <w:szCs w:val="21"/>
        </w:rPr>
        <w:t>). Psikolojik tacizin ortaya çıkmasını engellemek için yönetime önemli görevler düşmektedir. Bunun için örgütler öncelikle psikolojik taciz konusunda çalışanlarını eğitmelidirler. İş zenginleştirme, rol çatışmalarını önleme, çalışanların ihtiyaçlarını konusunda duyarlı olma, kıskançlığın önlenmesi için terfi, yetki ve ücret gibi çatışma yaratacak konularda adil olma bu konuda alınması gereken önlemler olarak sayılabilir (</w:t>
      </w:r>
      <w:proofErr w:type="spellStart"/>
      <w:r w:rsidRPr="003666A8">
        <w:rPr>
          <w:sz w:val="21"/>
          <w:szCs w:val="21"/>
        </w:rPr>
        <w:t>Karcıoğlu</w:t>
      </w:r>
      <w:proofErr w:type="spellEnd"/>
      <w:r w:rsidRPr="003666A8">
        <w:rPr>
          <w:sz w:val="21"/>
          <w:szCs w:val="21"/>
        </w:rPr>
        <w:t xml:space="preserve"> ve Çelik, 2012: 59-75).</w:t>
      </w:r>
    </w:p>
    <w:p w:rsidR="003666A8" w:rsidRPr="003666A8" w:rsidRDefault="003666A8" w:rsidP="003666A8">
      <w:pPr>
        <w:pStyle w:val="GvdeMetni"/>
        <w:spacing w:before="120"/>
        <w:ind w:firstLine="709"/>
        <w:jc w:val="both"/>
        <w:rPr>
          <w:sz w:val="21"/>
          <w:szCs w:val="21"/>
        </w:rPr>
      </w:pPr>
      <w:r w:rsidRPr="003666A8">
        <w:rPr>
          <w:sz w:val="21"/>
          <w:szCs w:val="21"/>
        </w:rPr>
        <w:t xml:space="preserve">Ayrıca örgütte sağlıklı bir iletişim ortamının bulunması ve etkin liderlik psikolojik tacizin önüne geçmede etkili olabilir. Ancak psikolojik tacizi şirket politikası ve personel azaltma aracı olarak uygulayan kurumlara karşı çalışanların korunması için çalışanların psikolojik tacize karşı bilinçlendirilmesi ve yasal önlemlerin alınması ve mevzuatın güçlendirilmesi etkin yol olarak görülmektedir. </w:t>
      </w:r>
    </w:p>
    <w:p w:rsidR="003666A8" w:rsidRPr="003666A8" w:rsidRDefault="003666A8" w:rsidP="003666A8">
      <w:pPr>
        <w:pStyle w:val="GvdeMetni"/>
        <w:spacing w:before="120"/>
        <w:ind w:firstLine="709"/>
        <w:jc w:val="both"/>
        <w:rPr>
          <w:sz w:val="21"/>
          <w:szCs w:val="21"/>
        </w:rPr>
      </w:pPr>
    </w:p>
    <w:p w:rsidR="003666A8" w:rsidRPr="003666A8" w:rsidRDefault="003666A8" w:rsidP="003666A8">
      <w:pPr>
        <w:pStyle w:val="Balk2"/>
        <w:spacing w:before="120" w:after="120"/>
        <w:ind w:firstLine="709"/>
        <w:jc w:val="both"/>
        <w:rPr>
          <w:rFonts w:ascii="Times New Roman" w:hAnsi="Times New Roman" w:cs="Times New Roman"/>
          <w:color w:val="000000" w:themeColor="text1"/>
          <w:sz w:val="21"/>
          <w:szCs w:val="21"/>
        </w:rPr>
      </w:pPr>
      <w:r w:rsidRPr="003666A8">
        <w:rPr>
          <w:rFonts w:ascii="Times New Roman" w:hAnsi="Times New Roman" w:cs="Times New Roman"/>
          <w:color w:val="000000" w:themeColor="text1"/>
          <w:sz w:val="21"/>
          <w:szCs w:val="21"/>
        </w:rPr>
        <w:t xml:space="preserve">4. PSİKOLOJİK TACİZ VE ÖRGÜTSEL BAĞLILIK </w:t>
      </w:r>
    </w:p>
    <w:p w:rsidR="003666A8" w:rsidRPr="003666A8" w:rsidRDefault="003666A8" w:rsidP="003666A8">
      <w:pPr>
        <w:pStyle w:val="GvdeMetni"/>
        <w:spacing w:before="120"/>
        <w:ind w:firstLine="709"/>
        <w:jc w:val="both"/>
        <w:rPr>
          <w:sz w:val="21"/>
          <w:szCs w:val="21"/>
        </w:rPr>
      </w:pPr>
      <w:r w:rsidRPr="003666A8">
        <w:rPr>
          <w:sz w:val="21"/>
          <w:szCs w:val="21"/>
        </w:rPr>
        <w:t xml:space="preserve">Psikolojik taciz ve örgütsel bağlılık arasındaki ilişkiyi araştırmaya yönelik ülkemizde yapılan çalışmalarda genel olarak örgütsel bağlılıkla psikolojik taciz arasında ters yönlü bir ilişkinin var olduğu görülmektedir. Bu konuda aşağıdaki örnekler verilebilir.  </w:t>
      </w:r>
    </w:p>
    <w:p w:rsidR="003666A8" w:rsidRPr="003666A8" w:rsidRDefault="003666A8" w:rsidP="003666A8">
      <w:pPr>
        <w:pStyle w:val="GvdeMetni"/>
        <w:spacing w:before="120"/>
        <w:ind w:firstLine="709"/>
        <w:jc w:val="both"/>
        <w:rPr>
          <w:sz w:val="21"/>
          <w:szCs w:val="21"/>
        </w:rPr>
      </w:pPr>
      <w:r w:rsidRPr="003666A8">
        <w:rPr>
          <w:sz w:val="21"/>
          <w:szCs w:val="21"/>
        </w:rPr>
        <w:t>Banka çalışanları üzerinde yapılan bir çalışmada psikolojik taciz davranışları ile örgütsel bağlılık arasında ters yönlü bir ilişki bulunmuştur. Çalışanların psikolojik taciz algıları özellikle duygusal bağlılıklarını ters yönde etkilemektedir (</w:t>
      </w:r>
      <w:proofErr w:type="spellStart"/>
      <w:r w:rsidRPr="003666A8">
        <w:rPr>
          <w:sz w:val="21"/>
          <w:szCs w:val="21"/>
        </w:rPr>
        <w:t>Karcıoğlu</w:t>
      </w:r>
      <w:proofErr w:type="spellEnd"/>
      <w:r w:rsidRPr="003666A8">
        <w:rPr>
          <w:sz w:val="21"/>
          <w:szCs w:val="21"/>
        </w:rPr>
        <w:t xml:space="preserve"> ve Çelik, 2012: 59-75).</w:t>
      </w:r>
    </w:p>
    <w:p w:rsidR="003666A8" w:rsidRPr="003666A8" w:rsidRDefault="003666A8" w:rsidP="003666A8">
      <w:pPr>
        <w:pStyle w:val="GvdeMetni"/>
        <w:spacing w:before="120"/>
        <w:ind w:firstLine="709"/>
        <w:jc w:val="both"/>
        <w:rPr>
          <w:sz w:val="21"/>
          <w:szCs w:val="21"/>
        </w:rPr>
      </w:pPr>
      <w:r w:rsidRPr="003666A8">
        <w:rPr>
          <w:sz w:val="21"/>
          <w:szCs w:val="21"/>
        </w:rPr>
        <w:t xml:space="preserve">Sağlık çalışanları üzerine yapılan bir çalışmada psikolojik taciz ve örgütsel bağlılık arasında istatistiksel açıdan ters yönde anlamlı ilişki bulunmuştur. Psikolojik taciz ile devam bağlılığı arasında oldukça sınırlı ve ters yönlü bir ilişki bulunmasına karşın, psikolojik taciz ile duygusal ve normatif bağlılık arasında anlamlı, ters yönlü ve daha güçlü bir ilişki bulunmuştur (Yıldız </w:t>
      </w:r>
      <w:proofErr w:type="spellStart"/>
      <w:r w:rsidRPr="003666A8">
        <w:rPr>
          <w:sz w:val="21"/>
          <w:szCs w:val="21"/>
        </w:rPr>
        <w:t>vd</w:t>
      </w:r>
      <w:proofErr w:type="spellEnd"/>
      <w:r w:rsidRPr="003666A8">
        <w:rPr>
          <w:sz w:val="21"/>
          <w:szCs w:val="21"/>
        </w:rPr>
        <w:t>. 2011: 113-141).</w:t>
      </w:r>
    </w:p>
    <w:p w:rsidR="003666A8" w:rsidRPr="003666A8" w:rsidRDefault="003666A8" w:rsidP="003666A8">
      <w:pPr>
        <w:pStyle w:val="GvdeMetni"/>
        <w:spacing w:before="120"/>
        <w:ind w:firstLine="709"/>
        <w:jc w:val="both"/>
        <w:rPr>
          <w:sz w:val="21"/>
          <w:szCs w:val="21"/>
        </w:rPr>
      </w:pPr>
      <w:r w:rsidRPr="003666A8">
        <w:rPr>
          <w:sz w:val="21"/>
          <w:szCs w:val="21"/>
        </w:rPr>
        <w:t xml:space="preserve">Atalay’ın kamu sektörü çalışanları üzerine yapmış olduğu çalışmada psikolojik şiddet algısı ile örgütsel bağlılık arasında ters yönlü ve anlamlı bir </w:t>
      </w:r>
      <w:r w:rsidRPr="003666A8">
        <w:rPr>
          <w:sz w:val="21"/>
          <w:szCs w:val="21"/>
        </w:rPr>
        <w:lastRenderedPageBreak/>
        <w:t>ilişki bulunmuştur. Psikolojik şiddet algısı örgütsel bağlılık hissini %58 oranında etkilemektedir (Atalay, 2010: 144).</w:t>
      </w:r>
    </w:p>
    <w:p w:rsidR="003666A8" w:rsidRPr="003666A8" w:rsidRDefault="003666A8" w:rsidP="003666A8">
      <w:pPr>
        <w:pStyle w:val="GvdeMetni"/>
        <w:spacing w:before="120"/>
        <w:ind w:firstLine="709"/>
        <w:jc w:val="both"/>
        <w:rPr>
          <w:sz w:val="21"/>
          <w:szCs w:val="21"/>
        </w:rPr>
      </w:pPr>
      <w:r w:rsidRPr="003666A8">
        <w:rPr>
          <w:sz w:val="21"/>
          <w:szCs w:val="21"/>
        </w:rPr>
        <w:t>Bu konuda yapılan bazı çalışmalarda farklı sonuçlar da dikkati çekmektedir. Örnek olarak Ankara’da bir üniversite hastanesinde idari personel üzerinde yapılan araştırmanın sonuçlarına göre psikolojik şiddet ve örgütsel bağlılık arasında anlamlı bir ilişki bulunamamıştır. Ancak örgütsel bağlılığın alt boyutlarından duygusal bağlılık ve normatif bağlılık ile psikolojik şiddet arasında anlamlı ve ters yönde bir ilişki bulunmuştur (</w:t>
      </w:r>
      <w:proofErr w:type="spellStart"/>
      <w:r w:rsidRPr="003666A8">
        <w:rPr>
          <w:rFonts w:eastAsia="TTFF4E24A0t00"/>
          <w:sz w:val="21"/>
          <w:szCs w:val="21"/>
        </w:rPr>
        <w:t>Tengilimoğlu</w:t>
      </w:r>
      <w:proofErr w:type="spellEnd"/>
      <w:r w:rsidRPr="003666A8">
        <w:rPr>
          <w:rFonts w:eastAsia="TTFF4E24A0t00"/>
          <w:sz w:val="21"/>
          <w:szCs w:val="21"/>
        </w:rPr>
        <w:t xml:space="preserve"> ve Mansur, 2008: 199-213</w:t>
      </w:r>
      <w:r w:rsidRPr="003666A8">
        <w:rPr>
          <w:sz w:val="21"/>
          <w:szCs w:val="21"/>
        </w:rPr>
        <w:t xml:space="preserve">). Ayrıca Kul’un öğretmenler üzerine yapmış olduğu çalışmada psikolojik taciz davranışları ve örgütsel bağlılık arasında oldukça düşük düzeyde ve anlamlı olmayan bir ilişki bulunmuştur (Kul, 2010: 138). Özel hastane çalışanları üzerine yapılan bir başka çalışmada ise psikolojik şiddet ve örgütsel bağlılık arasına pozitif bir ilişki bulunmuştur. Ancak psikolojik şiddet ve duygusal bağlılık arasında ters bir ilişki vardır. Psikolojik şiddet ve normatif bağlılık arasında ilişki tespit edilememiştir (Yüksel ve </w:t>
      </w:r>
      <w:proofErr w:type="spellStart"/>
      <w:r w:rsidRPr="003666A8">
        <w:rPr>
          <w:sz w:val="21"/>
          <w:szCs w:val="21"/>
        </w:rPr>
        <w:t>Tunçsiper</w:t>
      </w:r>
      <w:proofErr w:type="spellEnd"/>
      <w:r w:rsidRPr="003666A8">
        <w:rPr>
          <w:sz w:val="21"/>
          <w:szCs w:val="21"/>
        </w:rPr>
        <w:t xml:space="preserve">, 2011: 54-64). </w:t>
      </w:r>
    </w:p>
    <w:p w:rsidR="003666A8" w:rsidRPr="003666A8" w:rsidRDefault="003666A8" w:rsidP="003666A8">
      <w:pPr>
        <w:pStyle w:val="GvdeMetni"/>
        <w:spacing w:before="120"/>
        <w:ind w:firstLine="709"/>
        <w:jc w:val="both"/>
        <w:rPr>
          <w:sz w:val="21"/>
          <w:szCs w:val="21"/>
        </w:rPr>
      </w:pPr>
      <w:r w:rsidRPr="003666A8">
        <w:rPr>
          <w:sz w:val="21"/>
          <w:szCs w:val="21"/>
        </w:rPr>
        <w:t>Örgütsel bağlılık ve psikolojik şiddet ilişkisini inceleyen çalışmalar farklı sonuçlar vermekle birlikte genel olarak psikolojik taciz davranışlarına maruz kalma arttıkça çalışanın örgüte bağlılığının azaldığı söylenebilir.</w:t>
      </w:r>
    </w:p>
    <w:p w:rsidR="003666A8" w:rsidRPr="003666A8" w:rsidRDefault="003666A8" w:rsidP="003666A8">
      <w:pPr>
        <w:pStyle w:val="GvdeMetni"/>
        <w:spacing w:before="120"/>
        <w:ind w:firstLine="709"/>
        <w:jc w:val="both"/>
        <w:rPr>
          <w:sz w:val="21"/>
          <w:szCs w:val="21"/>
        </w:rPr>
      </w:pPr>
    </w:p>
    <w:p w:rsidR="003666A8" w:rsidRPr="003666A8" w:rsidRDefault="003666A8" w:rsidP="003666A8">
      <w:pPr>
        <w:pStyle w:val="Balk2"/>
        <w:spacing w:before="120" w:after="120"/>
        <w:ind w:firstLine="709"/>
        <w:jc w:val="both"/>
        <w:rPr>
          <w:rFonts w:ascii="Times New Roman" w:hAnsi="Times New Roman" w:cs="Times New Roman"/>
          <w:color w:val="000000" w:themeColor="text1"/>
          <w:sz w:val="21"/>
          <w:szCs w:val="21"/>
        </w:rPr>
      </w:pPr>
      <w:r w:rsidRPr="003666A8">
        <w:rPr>
          <w:rFonts w:ascii="Times New Roman" w:hAnsi="Times New Roman" w:cs="Times New Roman"/>
          <w:color w:val="000000" w:themeColor="text1"/>
          <w:sz w:val="21"/>
          <w:szCs w:val="21"/>
        </w:rPr>
        <w:t>5. YÖNTEM VE BULGULAR</w:t>
      </w:r>
    </w:p>
    <w:p w:rsidR="003666A8" w:rsidRPr="003666A8" w:rsidRDefault="003666A8" w:rsidP="003666A8">
      <w:pPr>
        <w:pStyle w:val="Balk3"/>
        <w:spacing w:before="120" w:after="120"/>
        <w:ind w:firstLine="709"/>
        <w:jc w:val="both"/>
        <w:rPr>
          <w:rFonts w:ascii="Times New Roman" w:hAnsi="Times New Roman" w:cs="Times New Roman"/>
          <w:color w:val="000000" w:themeColor="text1"/>
          <w:sz w:val="21"/>
          <w:szCs w:val="21"/>
        </w:rPr>
      </w:pPr>
      <w:r w:rsidRPr="003666A8">
        <w:rPr>
          <w:rFonts w:ascii="Times New Roman" w:hAnsi="Times New Roman" w:cs="Times New Roman"/>
          <w:color w:val="000000" w:themeColor="text1"/>
          <w:sz w:val="21"/>
          <w:szCs w:val="21"/>
        </w:rPr>
        <w:t xml:space="preserve">5.1. Araştırmanın yöntemi </w:t>
      </w:r>
    </w:p>
    <w:p w:rsidR="003666A8" w:rsidRPr="003666A8" w:rsidRDefault="003666A8" w:rsidP="003666A8">
      <w:pPr>
        <w:pStyle w:val="GvdeMetni"/>
        <w:spacing w:before="120"/>
        <w:ind w:firstLine="709"/>
        <w:jc w:val="both"/>
        <w:rPr>
          <w:sz w:val="21"/>
          <w:szCs w:val="21"/>
        </w:rPr>
      </w:pPr>
      <w:r w:rsidRPr="003666A8">
        <w:rPr>
          <w:sz w:val="21"/>
          <w:szCs w:val="21"/>
        </w:rPr>
        <w:t xml:space="preserve">Bu araştırmada özel sektörde çalışan büro sekreterlerinin psikolojik şiddet davranışlarına maruz kalmalarının onların örgütsel bağlılıkları üzerine etkisinin araştırılması amaçlanmıştır. Örgütsel bağlılık- psikolojik şiddet ilişkisi inceleyen ve büro sekreterleri ile yapılan çalışmaların göreli olarak azlığı dikkate alındığında bu çalışmanın önemli bir boşluğu dolduracağı düşünülmektedir. </w:t>
      </w:r>
    </w:p>
    <w:p w:rsidR="003666A8" w:rsidRPr="003666A8" w:rsidRDefault="003666A8" w:rsidP="003666A8">
      <w:pPr>
        <w:pStyle w:val="GvdeMetni"/>
        <w:spacing w:before="120"/>
        <w:ind w:firstLine="709"/>
        <w:jc w:val="both"/>
        <w:rPr>
          <w:sz w:val="21"/>
          <w:szCs w:val="21"/>
        </w:rPr>
      </w:pPr>
      <w:r w:rsidRPr="003666A8">
        <w:rPr>
          <w:sz w:val="21"/>
          <w:szCs w:val="21"/>
        </w:rPr>
        <w:t>Araştırmanın sonuçları çalışmanın yapıldığı kurumda ankete katılanların araştırmanın yapıldığı tarihlerdeki algıları ile sınırlıdır.</w:t>
      </w:r>
    </w:p>
    <w:p w:rsidR="003666A8" w:rsidRPr="003666A8" w:rsidRDefault="003666A8" w:rsidP="003666A8">
      <w:pPr>
        <w:pStyle w:val="GvdeMetni"/>
        <w:spacing w:before="120"/>
        <w:ind w:firstLine="709"/>
        <w:jc w:val="both"/>
        <w:rPr>
          <w:sz w:val="21"/>
          <w:szCs w:val="21"/>
        </w:rPr>
      </w:pPr>
      <w:r w:rsidRPr="003666A8">
        <w:rPr>
          <w:sz w:val="21"/>
          <w:szCs w:val="21"/>
        </w:rPr>
        <w:t xml:space="preserve">Araştırmanın evrenini İstanbul’da yerleşik ve sekiz sektörde faaliyet gösteren özel sektör holding kuruluşunda çalışan 140 büro sekreterleri (danışma santral görevlileri, çağrı merkezi çalışanları ve genel müdür sekreterleri) oluşturmaktadır. Çalışanların tamamına ulaşılması hedeflenmiştir. Araştırmada veri toplama yöntemi olarak anket tekniği kullanılmıştır. İnternet ortamında hazırlanan anket kurumun insan kaynakları bölümü tarafından çalışanların e-posta adreslerine gönderilmiş ve gönüllü olarak doldurmaları istenmiştir. İki haftalık süre içinde büro sekreterlerinin 100’ü anketi doldurmuştur (bütün sorular zorunlu seçenek haline </w:t>
      </w:r>
      <w:r w:rsidRPr="003666A8">
        <w:rPr>
          <w:sz w:val="21"/>
          <w:szCs w:val="21"/>
        </w:rPr>
        <w:lastRenderedPageBreak/>
        <w:t xml:space="preserve">getirildiğinden dolayı sadece tam olarak doldurulan anketlerin geri dönüşü olmuştur). Anketlerin geri dönüş oranı %70,1 </w:t>
      </w:r>
      <w:proofErr w:type="spellStart"/>
      <w:r w:rsidRPr="003666A8">
        <w:rPr>
          <w:sz w:val="21"/>
          <w:szCs w:val="21"/>
        </w:rPr>
        <w:t>dir</w:t>
      </w:r>
      <w:proofErr w:type="spellEnd"/>
      <w:r w:rsidRPr="003666A8">
        <w:rPr>
          <w:sz w:val="21"/>
          <w:szCs w:val="21"/>
        </w:rPr>
        <w:t xml:space="preserve">. Kurumun isteği doğrultusunda kurumun adı açıklanmamaktadır. </w:t>
      </w:r>
    </w:p>
    <w:p w:rsidR="003666A8" w:rsidRPr="003666A8" w:rsidRDefault="003666A8" w:rsidP="003666A8">
      <w:pPr>
        <w:pStyle w:val="GvdeMetni"/>
        <w:spacing w:before="120"/>
        <w:ind w:firstLine="709"/>
        <w:jc w:val="both"/>
        <w:rPr>
          <w:sz w:val="21"/>
          <w:szCs w:val="21"/>
        </w:rPr>
      </w:pPr>
      <w:r w:rsidRPr="003666A8">
        <w:rPr>
          <w:sz w:val="21"/>
          <w:szCs w:val="21"/>
        </w:rPr>
        <w:t xml:space="preserve">Üç bölümden oluşan anket formunda toplam 48 soru yer almaktadır. Anketin birinci bölümünde; çalışanların demografik özellikleri ile ilgili 8 soru, ikinci bölümde; psikolojik şiddetle ilgili 22 soru ve üçüncü bölümde örgütsel bağlılıkla ilgili 18 soru bulunmaktadır. </w:t>
      </w:r>
    </w:p>
    <w:p w:rsidR="003666A8" w:rsidRPr="003666A8" w:rsidRDefault="003666A8" w:rsidP="003666A8">
      <w:pPr>
        <w:pStyle w:val="GvdeMetni"/>
        <w:spacing w:before="120"/>
        <w:ind w:firstLine="709"/>
        <w:jc w:val="both"/>
        <w:rPr>
          <w:sz w:val="21"/>
          <w:szCs w:val="21"/>
        </w:rPr>
      </w:pPr>
      <w:r w:rsidRPr="003666A8">
        <w:rPr>
          <w:sz w:val="21"/>
          <w:szCs w:val="21"/>
        </w:rPr>
        <w:t xml:space="preserve">Psikolojik şiddet için </w:t>
      </w:r>
      <w:proofErr w:type="spellStart"/>
      <w:r w:rsidRPr="003666A8">
        <w:rPr>
          <w:sz w:val="21"/>
          <w:szCs w:val="21"/>
        </w:rPr>
        <w:t>Einarsen</w:t>
      </w:r>
      <w:proofErr w:type="spellEnd"/>
      <w:r w:rsidRPr="003666A8">
        <w:rPr>
          <w:sz w:val="21"/>
          <w:szCs w:val="21"/>
        </w:rPr>
        <w:t xml:space="preserve"> ve </w:t>
      </w:r>
      <w:proofErr w:type="spellStart"/>
      <w:r w:rsidRPr="003666A8">
        <w:rPr>
          <w:sz w:val="21"/>
          <w:szCs w:val="21"/>
        </w:rPr>
        <w:t>Raknes</w:t>
      </w:r>
      <w:proofErr w:type="spellEnd"/>
      <w:r w:rsidRPr="003666A8">
        <w:rPr>
          <w:sz w:val="21"/>
          <w:szCs w:val="21"/>
        </w:rPr>
        <w:t xml:space="preserve"> (1997) tarafından geliştirilen ve </w:t>
      </w:r>
      <w:proofErr w:type="spellStart"/>
      <w:r w:rsidRPr="003666A8">
        <w:rPr>
          <w:sz w:val="21"/>
          <w:szCs w:val="21"/>
        </w:rPr>
        <w:t>Cemaloğlu’nun</w:t>
      </w:r>
      <w:proofErr w:type="spellEnd"/>
      <w:r w:rsidRPr="003666A8">
        <w:rPr>
          <w:sz w:val="21"/>
          <w:szCs w:val="21"/>
        </w:rPr>
        <w:t xml:space="preserve"> (2007) Türkçeye uyarladığı “Olumsuz Davranış Soruları” ölçeği (Okçu, 2011: 53) kullanılmıştır. </w:t>
      </w:r>
      <w:proofErr w:type="spellStart"/>
      <w:r w:rsidRPr="003666A8">
        <w:rPr>
          <w:sz w:val="21"/>
          <w:szCs w:val="21"/>
        </w:rPr>
        <w:t>Cemaloğlu’na</w:t>
      </w:r>
      <w:proofErr w:type="spellEnd"/>
      <w:r w:rsidRPr="003666A8">
        <w:rPr>
          <w:sz w:val="21"/>
          <w:szCs w:val="21"/>
        </w:rPr>
        <w:t xml:space="preserve"> göre bu ölçek anketi cevaplayan kişiyi, maruz kaldığı davranışı yıldırma olarak etiketlemeye zorlamadan davranışa maruz kalma derecesini ölçmekte ve içerdiği davranış türlerinin daha objektif tanımlanmasını da güvenceye almaktadır. (</w:t>
      </w:r>
      <w:proofErr w:type="spellStart"/>
      <w:r w:rsidRPr="003666A8">
        <w:rPr>
          <w:bCs/>
          <w:sz w:val="21"/>
          <w:szCs w:val="21"/>
        </w:rPr>
        <w:t>Cemaloğlu</w:t>
      </w:r>
      <w:proofErr w:type="spellEnd"/>
      <w:r w:rsidRPr="003666A8">
        <w:rPr>
          <w:bCs/>
          <w:sz w:val="21"/>
          <w:szCs w:val="21"/>
        </w:rPr>
        <w:t xml:space="preserve">, </w:t>
      </w:r>
      <w:r w:rsidRPr="003666A8">
        <w:rPr>
          <w:sz w:val="21"/>
          <w:szCs w:val="21"/>
        </w:rPr>
        <w:t xml:space="preserve">2007: 77-87). </w:t>
      </w:r>
    </w:p>
    <w:p w:rsidR="003666A8" w:rsidRPr="003666A8" w:rsidRDefault="003666A8" w:rsidP="003666A8">
      <w:pPr>
        <w:pStyle w:val="GvdeMetni"/>
        <w:spacing w:before="120"/>
        <w:ind w:firstLine="709"/>
        <w:jc w:val="both"/>
        <w:rPr>
          <w:sz w:val="21"/>
          <w:szCs w:val="21"/>
        </w:rPr>
      </w:pPr>
      <w:r w:rsidRPr="003666A8">
        <w:rPr>
          <w:sz w:val="21"/>
          <w:szCs w:val="21"/>
        </w:rPr>
        <w:t xml:space="preserve">Örgütsel bağlılık anketi </w:t>
      </w:r>
      <w:proofErr w:type="spellStart"/>
      <w:r w:rsidRPr="003666A8">
        <w:rPr>
          <w:sz w:val="21"/>
          <w:szCs w:val="21"/>
        </w:rPr>
        <w:t>Allen</w:t>
      </w:r>
      <w:proofErr w:type="spellEnd"/>
      <w:r w:rsidRPr="003666A8">
        <w:rPr>
          <w:sz w:val="21"/>
          <w:szCs w:val="21"/>
        </w:rPr>
        <w:t xml:space="preserve"> </w:t>
      </w:r>
      <w:proofErr w:type="spellStart"/>
      <w:r w:rsidRPr="003666A8">
        <w:rPr>
          <w:sz w:val="21"/>
          <w:szCs w:val="21"/>
        </w:rPr>
        <w:t>and</w:t>
      </w:r>
      <w:proofErr w:type="spellEnd"/>
      <w:r w:rsidRPr="003666A8">
        <w:rPr>
          <w:sz w:val="21"/>
          <w:szCs w:val="21"/>
        </w:rPr>
        <w:t xml:space="preserve"> </w:t>
      </w:r>
      <w:proofErr w:type="spellStart"/>
      <w:r w:rsidRPr="003666A8">
        <w:rPr>
          <w:sz w:val="21"/>
          <w:szCs w:val="21"/>
        </w:rPr>
        <w:t>Mayer</w:t>
      </w:r>
      <w:proofErr w:type="spellEnd"/>
      <w:r w:rsidRPr="003666A8">
        <w:rPr>
          <w:sz w:val="21"/>
          <w:szCs w:val="21"/>
        </w:rPr>
        <w:t xml:space="preserve"> (</w:t>
      </w:r>
      <w:proofErr w:type="spellStart"/>
      <w:r w:rsidRPr="003666A8">
        <w:rPr>
          <w:sz w:val="21"/>
          <w:szCs w:val="21"/>
        </w:rPr>
        <w:t>Allen</w:t>
      </w:r>
      <w:proofErr w:type="spellEnd"/>
      <w:r w:rsidRPr="003666A8">
        <w:rPr>
          <w:sz w:val="21"/>
          <w:szCs w:val="21"/>
        </w:rPr>
        <w:t xml:space="preserve"> </w:t>
      </w:r>
      <w:proofErr w:type="spellStart"/>
      <w:r w:rsidRPr="003666A8">
        <w:rPr>
          <w:sz w:val="21"/>
          <w:szCs w:val="21"/>
        </w:rPr>
        <w:t>and</w:t>
      </w:r>
      <w:proofErr w:type="spellEnd"/>
      <w:r w:rsidRPr="003666A8">
        <w:rPr>
          <w:sz w:val="21"/>
          <w:szCs w:val="21"/>
        </w:rPr>
        <w:t xml:space="preserve"> </w:t>
      </w:r>
      <w:proofErr w:type="spellStart"/>
      <w:r w:rsidRPr="003666A8">
        <w:rPr>
          <w:sz w:val="21"/>
          <w:szCs w:val="21"/>
        </w:rPr>
        <w:t>Mayer</w:t>
      </w:r>
      <w:proofErr w:type="spellEnd"/>
      <w:r w:rsidRPr="003666A8">
        <w:rPr>
          <w:sz w:val="21"/>
          <w:szCs w:val="21"/>
        </w:rPr>
        <w:t xml:space="preserve">, 1990: 1-18) tarafından geliştirmiş ve Türkçe </w:t>
      </w:r>
      <w:proofErr w:type="gramStart"/>
      <w:r w:rsidRPr="003666A8">
        <w:rPr>
          <w:sz w:val="21"/>
          <w:szCs w:val="21"/>
        </w:rPr>
        <w:t>versiyonu</w:t>
      </w:r>
      <w:proofErr w:type="gramEnd"/>
      <w:r w:rsidRPr="003666A8">
        <w:rPr>
          <w:sz w:val="21"/>
          <w:szCs w:val="21"/>
        </w:rPr>
        <w:t xml:space="preserve"> oldukça yaygın olarak kullanılmaktadır (Dilek, 2005; </w:t>
      </w:r>
      <w:proofErr w:type="spellStart"/>
      <w:r w:rsidRPr="003666A8">
        <w:rPr>
          <w:sz w:val="21"/>
          <w:szCs w:val="21"/>
        </w:rPr>
        <w:t>Ünüvar</w:t>
      </w:r>
      <w:proofErr w:type="spellEnd"/>
      <w:r w:rsidRPr="003666A8">
        <w:rPr>
          <w:sz w:val="21"/>
          <w:szCs w:val="21"/>
        </w:rPr>
        <w:t xml:space="preserve">, 2006). Örgütsel bağlılığın üç alt boyutunun her biri 6 soru ile değerlendirilmektedir. </w:t>
      </w:r>
    </w:p>
    <w:p w:rsidR="003666A8" w:rsidRPr="003666A8" w:rsidRDefault="003666A8" w:rsidP="003666A8">
      <w:pPr>
        <w:pStyle w:val="GvdeMetni"/>
        <w:spacing w:before="120"/>
        <w:ind w:firstLine="709"/>
        <w:jc w:val="both"/>
        <w:rPr>
          <w:sz w:val="21"/>
          <w:szCs w:val="21"/>
        </w:rPr>
      </w:pPr>
      <w:r w:rsidRPr="003666A8">
        <w:rPr>
          <w:sz w:val="21"/>
          <w:szCs w:val="21"/>
        </w:rPr>
        <w:t>Psikolojik şiddet davranı</w:t>
      </w:r>
      <w:r w:rsidRPr="003666A8">
        <w:rPr>
          <w:rFonts w:eastAsia="TimesNewRoman"/>
          <w:sz w:val="21"/>
          <w:szCs w:val="21"/>
        </w:rPr>
        <w:t>ş</w:t>
      </w:r>
      <w:r w:rsidRPr="003666A8">
        <w:rPr>
          <w:sz w:val="21"/>
          <w:szCs w:val="21"/>
        </w:rPr>
        <w:t xml:space="preserve">larının maruz kalma sıklığının ölçülmesinde; (1) hiçbir zaman, (2) ara sıra (3) ayda bir, (4) her hafta ve (5) her gün şeklinde 5’li </w:t>
      </w:r>
      <w:proofErr w:type="spellStart"/>
      <w:r w:rsidRPr="003666A8">
        <w:rPr>
          <w:sz w:val="21"/>
          <w:szCs w:val="21"/>
        </w:rPr>
        <w:t>Likert</w:t>
      </w:r>
      <w:proofErr w:type="spellEnd"/>
      <w:r w:rsidRPr="003666A8">
        <w:rPr>
          <w:sz w:val="21"/>
          <w:szCs w:val="21"/>
        </w:rPr>
        <w:t xml:space="preserve"> ölçe</w:t>
      </w:r>
      <w:r w:rsidRPr="003666A8">
        <w:rPr>
          <w:rFonts w:eastAsia="TimesNewRoman"/>
          <w:sz w:val="21"/>
          <w:szCs w:val="21"/>
        </w:rPr>
        <w:t>ğ</w:t>
      </w:r>
      <w:r w:rsidRPr="003666A8">
        <w:rPr>
          <w:sz w:val="21"/>
          <w:szCs w:val="21"/>
        </w:rPr>
        <w:t>i kullanılmı</w:t>
      </w:r>
      <w:r w:rsidRPr="003666A8">
        <w:rPr>
          <w:rFonts w:eastAsia="TimesNewRoman"/>
          <w:sz w:val="21"/>
          <w:szCs w:val="21"/>
        </w:rPr>
        <w:t>ş</w:t>
      </w:r>
      <w:r w:rsidRPr="003666A8">
        <w:rPr>
          <w:sz w:val="21"/>
          <w:szCs w:val="21"/>
        </w:rPr>
        <w:t xml:space="preserve">tır. Örgütsel bağlılığın ölçülmesinde katılma derecesini belirleyen (1) kesinlikle katılmıyorum, (2) katılmıyorum, (3) kararsızım, (4) katılıyorum ve (5) kesinlikle katılıyorum </w:t>
      </w:r>
      <w:r w:rsidRPr="003666A8">
        <w:rPr>
          <w:rFonts w:eastAsia="TimesNewRoman"/>
          <w:sz w:val="21"/>
          <w:szCs w:val="21"/>
        </w:rPr>
        <w:t>ş</w:t>
      </w:r>
      <w:r w:rsidRPr="003666A8">
        <w:rPr>
          <w:sz w:val="21"/>
          <w:szCs w:val="21"/>
        </w:rPr>
        <w:t xml:space="preserve">eklinde 5’li </w:t>
      </w:r>
      <w:proofErr w:type="spellStart"/>
      <w:r w:rsidRPr="003666A8">
        <w:rPr>
          <w:sz w:val="21"/>
          <w:szCs w:val="21"/>
        </w:rPr>
        <w:t>Likert</w:t>
      </w:r>
      <w:proofErr w:type="spellEnd"/>
      <w:r w:rsidRPr="003666A8">
        <w:rPr>
          <w:sz w:val="21"/>
          <w:szCs w:val="21"/>
        </w:rPr>
        <w:t xml:space="preserve"> ölçe</w:t>
      </w:r>
      <w:r w:rsidRPr="003666A8">
        <w:rPr>
          <w:rFonts w:eastAsia="TimesNewRoman"/>
          <w:sz w:val="21"/>
          <w:szCs w:val="21"/>
        </w:rPr>
        <w:t>ğ</w:t>
      </w:r>
      <w:r w:rsidRPr="003666A8">
        <w:rPr>
          <w:sz w:val="21"/>
          <w:szCs w:val="21"/>
        </w:rPr>
        <w:t>i kullanılmıştır.</w:t>
      </w:r>
    </w:p>
    <w:p w:rsidR="003666A8" w:rsidRPr="003666A8" w:rsidRDefault="003666A8" w:rsidP="003666A8">
      <w:pPr>
        <w:pStyle w:val="GvdeMetni"/>
        <w:spacing w:before="120"/>
        <w:ind w:firstLine="709"/>
        <w:jc w:val="both"/>
        <w:rPr>
          <w:rStyle w:val="AklamaBavurusu"/>
          <w:sz w:val="21"/>
          <w:szCs w:val="21"/>
        </w:rPr>
      </w:pPr>
      <w:r w:rsidRPr="003666A8">
        <w:rPr>
          <w:sz w:val="21"/>
          <w:szCs w:val="21"/>
        </w:rPr>
        <w:t xml:space="preserve">Araştırmadan elde edilen veriler SPSS programında değerlendirilmiştir. Psikolojik şiddet için anketin </w:t>
      </w:r>
      <w:proofErr w:type="spellStart"/>
      <w:r w:rsidRPr="003666A8">
        <w:rPr>
          <w:sz w:val="21"/>
          <w:szCs w:val="21"/>
        </w:rPr>
        <w:t>Cronbach</w:t>
      </w:r>
      <w:proofErr w:type="spellEnd"/>
      <w:r w:rsidRPr="003666A8">
        <w:rPr>
          <w:sz w:val="21"/>
          <w:szCs w:val="21"/>
        </w:rPr>
        <w:t xml:space="preserve"> Alfa değeri 0.945’dir. Örgütsel bağlılık anketinin </w:t>
      </w:r>
      <w:proofErr w:type="spellStart"/>
      <w:r w:rsidRPr="003666A8">
        <w:rPr>
          <w:sz w:val="21"/>
          <w:szCs w:val="21"/>
        </w:rPr>
        <w:t>Cronbach</w:t>
      </w:r>
      <w:proofErr w:type="spellEnd"/>
      <w:r w:rsidRPr="003666A8">
        <w:rPr>
          <w:sz w:val="21"/>
          <w:szCs w:val="21"/>
        </w:rPr>
        <w:t xml:space="preserve"> Alfa değeri 0.892. Anket formunun güvenilirliği </w:t>
      </w:r>
      <w:proofErr w:type="gramStart"/>
      <w:r w:rsidRPr="003666A8">
        <w:rPr>
          <w:sz w:val="21"/>
          <w:szCs w:val="21"/>
        </w:rPr>
        <w:t>istatistiki</w:t>
      </w:r>
      <w:proofErr w:type="gramEnd"/>
      <w:r w:rsidRPr="003666A8">
        <w:rPr>
          <w:sz w:val="21"/>
          <w:szCs w:val="21"/>
        </w:rPr>
        <w:t xml:space="preserve"> açıdan kabul edilebilir düzeydedir. </w:t>
      </w:r>
    </w:p>
    <w:p w:rsidR="003666A8" w:rsidRPr="003666A8" w:rsidRDefault="003666A8" w:rsidP="003666A8">
      <w:pPr>
        <w:pStyle w:val="Balk3"/>
        <w:spacing w:before="120" w:after="120"/>
        <w:ind w:firstLine="709"/>
        <w:jc w:val="both"/>
        <w:rPr>
          <w:rFonts w:ascii="Times New Roman" w:hAnsi="Times New Roman" w:cs="Times New Roman"/>
          <w:color w:val="000000" w:themeColor="text1"/>
          <w:sz w:val="21"/>
          <w:szCs w:val="21"/>
        </w:rPr>
      </w:pPr>
      <w:r w:rsidRPr="003666A8">
        <w:rPr>
          <w:rFonts w:ascii="Times New Roman" w:hAnsi="Times New Roman" w:cs="Times New Roman"/>
          <w:color w:val="000000" w:themeColor="text1"/>
          <w:sz w:val="21"/>
          <w:szCs w:val="21"/>
        </w:rPr>
        <w:t>5.2. Bulgular</w:t>
      </w:r>
    </w:p>
    <w:p w:rsidR="003666A8" w:rsidRPr="003666A8" w:rsidRDefault="003666A8" w:rsidP="003666A8">
      <w:pPr>
        <w:pStyle w:val="GvdeMetni"/>
        <w:spacing w:before="120"/>
        <w:ind w:firstLine="709"/>
        <w:jc w:val="both"/>
        <w:rPr>
          <w:sz w:val="21"/>
          <w:szCs w:val="21"/>
        </w:rPr>
      </w:pPr>
      <w:r w:rsidRPr="003666A8">
        <w:rPr>
          <w:sz w:val="21"/>
          <w:szCs w:val="21"/>
        </w:rPr>
        <w:t xml:space="preserve">Anketin birinci bölümünde yer alan demografik bilgilere ilişkin </w:t>
      </w:r>
      <w:proofErr w:type="gramStart"/>
      <w:r w:rsidRPr="003666A8">
        <w:rPr>
          <w:sz w:val="21"/>
          <w:szCs w:val="21"/>
        </w:rPr>
        <w:t>istatistiki</w:t>
      </w:r>
      <w:proofErr w:type="gramEnd"/>
      <w:r w:rsidRPr="003666A8">
        <w:rPr>
          <w:sz w:val="21"/>
          <w:szCs w:val="21"/>
        </w:rPr>
        <w:t xml:space="preserve"> analizlere yer verilmeyeceğinden dolayı bu bilgilerin ayrıntısı burada verilmedi. Ancak bu verilerle ilgili kısaca şunları belirtebiliriz. Büro sekreterlerinin tamamına yakını (%94) 18-35 yaş arasında, erkeklerle kadınların oranları bir birine yakın, tamamına yakını (%99) lise ve üzeri eğitime sahip, %92 1-5 yıl büro sekreterliği görevini yapmakta, %91 tam süreli çalışan ve %68 600-1000 TL arası ücret almaktadır (1500’den az alanlar %89).</w:t>
      </w:r>
    </w:p>
    <w:p w:rsidR="003666A8" w:rsidRPr="003666A8" w:rsidRDefault="003666A8" w:rsidP="003666A8">
      <w:pPr>
        <w:pStyle w:val="GvdeMetni"/>
        <w:spacing w:before="120"/>
        <w:ind w:firstLine="709"/>
        <w:jc w:val="both"/>
        <w:rPr>
          <w:sz w:val="21"/>
          <w:szCs w:val="21"/>
        </w:rPr>
      </w:pPr>
      <w:r w:rsidRPr="003666A8">
        <w:rPr>
          <w:sz w:val="21"/>
          <w:szCs w:val="21"/>
        </w:rPr>
        <w:t xml:space="preserve">Araştırmanın sonuçlarına göre anketi cevaplayan büro sekreterlerinin 14’ü (%14) psikolojik şiddet tanımı kapsamında son 6 ay </w:t>
      </w:r>
      <w:r w:rsidRPr="003666A8">
        <w:rPr>
          <w:sz w:val="21"/>
          <w:szCs w:val="21"/>
        </w:rPr>
        <w:lastRenderedPageBreak/>
        <w:t>içerisinde “iş yerinde psikolojik şiddete maruz kaldınız mı?” sorusuna evet cevabı vermiştir. Bu oran İngiltere (%50) (</w:t>
      </w:r>
      <w:proofErr w:type="spellStart"/>
      <w:r w:rsidRPr="003666A8">
        <w:rPr>
          <w:sz w:val="21"/>
          <w:szCs w:val="21"/>
        </w:rPr>
        <w:t>Einarsen</w:t>
      </w:r>
      <w:proofErr w:type="spellEnd"/>
      <w:r w:rsidRPr="003666A8">
        <w:rPr>
          <w:sz w:val="21"/>
          <w:szCs w:val="21"/>
        </w:rPr>
        <w:t>, 2000: 379–401) ve İsveç (%25) ile (</w:t>
      </w:r>
      <w:proofErr w:type="spellStart"/>
      <w:r w:rsidRPr="003666A8">
        <w:rPr>
          <w:sz w:val="21"/>
          <w:szCs w:val="21"/>
        </w:rPr>
        <w:t>Cemaloğlu</w:t>
      </w:r>
      <w:proofErr w:type="spellEnd"/>
      <w:r w:rsidRPr="003666A8">
        <w:rPr>
          <w:sz w:val="21"/>
          <w:szCs w:val="21"/>
        </w:rPr>
        <w:t xml:space="preserve">, 2007: </w:t>
      </w:r>
      <w:r w:rsidRPr="003666A8">
        <w:rPr>
          <w:rFonts w:eastAsia="TimesNewRoman"/>
          <w:sz w:val="21"/>
          <w:szCs w:val="21"/>
        </w:rPr>
        <w:t>111-126</w:t>
      </w:r>
      <w:r w:rsidRPr="003666A8">
        <w:rPr>
          <w:sz w:val="21"/>
          <w:szCs w:val="21"/>
        </w:rPr>
        <w:t xml:space="preserve">) karşılaştırıldığında nispi olarak düşük görünmektedir. Ayrıca Tablo 1. de görüldüğü gibi aritmetik ortalaması 2 üzeri olan yalınızca iki davranış görülmektedir (hataların sürekli hatırlatılması ve aşırı denetleme). Büro sekreterlerinin psikolojik taciz davranışlarına maruz kalma oranının düşük çıkması Türkiye’de yapılan bazı araştırmaların sonuçları ile uyumludur. Örnek olarak Kaya ve Kaya’nın sekreterler üzerine yaptıkları araştırmada sekreterlerin psikolojik şiddet davranışlarına çok fazla maruz kalmadıkları belirtilmektedir (Kaya ve Kaya, 2007: 360-372). Ayrıca Süleyman Demirel Üniversitesi Tıp Fakültesi Hastanesi personeli üzerinde yapılan bir çalışmada çalışanların psikolojik şiddet algılama konusunda olumsuz bir tutum içinde bulunduklarını ifade edilmektedir (Çarıkçı ve Yavuz, </w:t>
      </w:r>
      <w:proofErr w:type="gramStart"/>
      <w:r w:rsidRPr="003666A8">
        <w:rPr>
          <w:sz w:val="21"/>
          <w:szCs w:val="21"/>
        </w:rPr>
        <w:t>2009:47</w:t>
      </w:r>
      <w:proofErr w:type="gramEnd"/>
      <w:r w:rsidRPr="003666A8">
        <w:rPr>
          <w:sz w:val="21"/>
          <w:szCs w:val="21"/>
        </w:rPr>
        <w:t xml:space="preserve">-62). Sağlık çalışanları üzerine yapılan bir başka araştırmada çalışanların yalnızca %1,6’sının psikolojik taciz davranışlarına sık </w:t>
      </w:r>
      <w:proofErr w:type="spellStart"/>
      <w:r w:rsidRPr="003666A8">
        <w:rPr>
          <w:sz w:val="21"/>
          <w:szCs w:val="21"/>
        </w:rPr>
        <w:t>sık</w:t>
      </w:r>
      <w:proofErr w:type="spellEnd"/>
      <w:r w:rsidRPr="003666A8">
        <w:rPr>
          <w:sz w:val="21"/>
          <w:szCs w:val="21"/>
        </w:rPr>
        <w:t xml:space="preserve"> ve çok sık maruz kaldıkları belirtilmiştir (Yıldız </w:t>
      </w:r>
      <w:proofErr w:type="spellStart"/>
      <w:r w:rsidRPr="003666A8">
        <w:rPr>
          <w:sz w:val="21"/>
          <w:szCs w:val="21"/>
        </w:rPr>
        <w:t>vd</w:t>
      </w:r>
      <w:proofErr w:type="spellEnd"/>
      <w:proofErr w:type="gramStart"/>
      <w:r w:rsidRPr="003666A8">
        <w:rPr>
          <w:sz w:val="21"/>
          <w:szCs w:val="21"/>
        </w:rPr>
        <w:t>.,</w:t>
      </w:r>
      <w:proofErr w:type="gramEnd"/>
      <w:r w:rsidRPr="003666A8">
        <w:rPr>
          <w:sz w:val="21"/>
          <w:szCs w:val="21"/>
        </w:rPr>
        <w:t xml:space="preserve"> 2011: 113-141). Yıldız </w:t>
      </w:r>
      <w:proofErr w:type="spellStart"/>
      <w:r w:rsidRPr="003666A8">
        <w:rPr>
          <w:sz w:val="21"/>
          <w:szCs w:val="21"/>
        </w:rPr>
        <w:t>vd</w:t>
      </w:r>
      <w:proofErr w:type="spellEnd"/>
      <w:r w:rsidRPr="003666A8">
        <w:rPr>
          <w:sz w:val="21"/>
          <w:szCs w:val="21"/>
        </w:rPr>
        <w:t xml:space="preserve">. Türkiye’de yapılan çalışmalarda psikolojik tacize uğrama oranlarının düşük çıkmasını sevindirici bir durum olarak değerlendirmektedirler (Yıldız </w:t>
      </w:r>
      <w:proofErr w:type="spellStart"/>
      <w:r w:rsidRPr="003666A8">
        <w:rPr>
          <w:sz w:val="21"/>
          <w:szCs w:val="21"/>
        </w:rPr>
        <w:t>vd</w:t>
      </w:r>
      <w:proofErr w:type="spellEnd"/>
      <w:proofErr w:type="gramStart"/>
      <w:r w:rsidRPr="003666A8">
        <w:rPr>
          <w:sz w:val="21"/>
          <w:szCs w:val="21"/>
        </w:rPr>
        <w:t>.,</w:t>
      </w:r>
      <w:proofErr w:type="gramEnd"/>
      <w:r w:rsidRPr="003666A8">
        <w:rPr>
          <w:sz w:val="21"/>
          <w:szCs w:val="21"/>
        </w:rPr>
        <w:t xml:space="preserve"> 2011: 113-141). Ancak psikolojik tacize maruz kalma oranlarının oldukça yüksek çıktığı araştırmalar da mevcuttur. Örnek olarak üniversite hastanesinde çalışan idari personel üzerine yapılan bir araştırmada çalışanların %78,7’inin psikolojik şiddete maruz kaldığı belirtilmektedir (</w:t>
      </w:r>
      <w:proofErr w:type="spellStart"/>
      <w:r w:rsidRPr="003666A8">
        <w:rPr>
          <w:rFonts w:eastAsia="TTFF4E24A0t00"/>
          <w:sz w:val="21"/>
          <w:szCs w:val="21"/>
        </w:rPr>
        <w:t>Tengilimoğlu</w:t>
      </w:r>
      <w:proofErr w:type="spellEnd"/>
      <w:r w:rsidRPr="003666A8">
        <w:rPr>
          <w:rFonts w:eastAsia="TTFF4E24A0t00"/>
          <w:sz w:val="21"/>
          <w:szCs w:val="21"/>
        </w:rPr>
        <w:t xml:space="preserve"> ve Mansur, 2008: 199-213; </w:t>
      </w:r>
      <w:proofErr w:type="spellStart"/>
      <w:r w:rsidRPr="003666A8">
        <w:rPr>
          <w:rFonts w:eastAsia="TTFF4E24A0t00"/>
          <w:sz w:val="21"/>
          <w:szCs w:val="21"/>
        </w:rPr>
        <w:t>Tengilimoğlu</w:t>
      </w:r>
      <w:proofErr w:type="spellEnd"/>
      <w:r w:rsidRPr="003666A8">
        <w:rPr>
          <w:rFonts w:eastAsia="TTFF4E24A0t00"/>
          <w:sz w:val="21"/>
          <w:szCs w:val="21"/>
        </w:rPr>
        <w:t xml:space="preserve"> </w:t>
      </w:r>
      <w:proofErr w:type="spellStart"/>
      <w:r w:rsidRPr="003666A8">
        <w:rPr>
          <w:rFonts w:eastAsia="TTFF4E24A0t00"/>
          <w:sz w:val="21"/>
          <w:szCs w:val="21"/>
        </w:rPr>
        <w:t>vd</w:t>
      </w:r>
      <w:proofErr w:type="spellEnd"/>
      <w:proofErr w:type="gramStart"/>
      <w:r w:rsidRPr="003666A8">
        <w:rPr>
          <w:rFonts w:eastAsia="TTFF4E24A0t00"/>
          <w:sz w:val="21"/>
          <w:szCs w:val="21"/>
        </w:rPr>
        <w:t>.,</w:t>
      </w:r>
      <w:proofErr w:type="gramEnd"/>
      <w:r w:rsidRPr="003666A8">
        <w:rPr>
          <w:rFonts w:eastAsia="TTFF4E24A0t00"/>
          <w:sz w:val="21"/>
          <w:szCs w:val="21"/>
        </w:rPr>
        <w:t xml:space="preserve"> </w:t>
      </w:r>
      <w:r w:rsidRPr="003666A8">
        <w:rPr>
          <w:sz w:val="21"/>
          <w:szCs w:val="21"/>
        </w:rPr>
        <w:t xml:space="preserve">2010: 128–141,). </w:t>
      </w:r>
    </w:p>
    <w:p w:rsidR="003666A8" w:rsidRDefault="003666A8" w:rsidP="003666A8">
      <w:pPr>
        <w:pStyle w:val="GvdeMetni"/>
        <w:spacing w:before="120"/>
        <w:ind w:firstLine="709"/>
        <w:jc w:val="both"/>
        <w:rPr>
          <w:sz w:val="21"/>
          <w:szCs w:val="21"/>
        </w:rPr>
      </w:pPr>
      <w:r w:rsidRPr="003666A8">
        <w:rPr>
          <w:sz w:val="21"/>
          <w:szCs w:val="21"/>
        </w:rPr>
        <w:t>İlhan’a göre Türkiye’de psikolojik şiddet sıkça görülmesine rağmen, örgütlerde yaşanan bu sürecin ne anlama geldiği henüz pek bilinmemektedir. Mağdurun kendisi dahi maruz kaldığı psikolojik taciz eylemine anlam vermekte zorlanmakta, bunu iş yaşamının getirdiği stres ve rekabet ortamının bir gereği olarak normal kabul edip hoş görmekte ya da görmezden gelmekte, bazen de konuyu dile getirmekten çekinmektedir (İlhan, 2010:1175-1186).</w:t>
      </w:r>
    </w:p>
    <w:p w:rsidR="003666A8" w:rsidRDefault="003666A8" w:rsidP="003666A8">
      <w:pPr>
        <w:pStyle w:val="GvdeMetni"/>
        <w:spacing w:before="120"/>
        <w:ind w:firstLine="709"/>
        <w:jc w:val="both"/>
        <w:rPr>
          <w:sz w:val="21"/>
          <w:szCs w:val="21"/>
        </w:rPr>
      </w:pPr>
    </w:p>
    <w:p w:rsidR="003666A8" w:rsidRDefault="003666A8" w:rsidP="003666A8">
      <w:pPr>
        <w:pStyle w:val="GvdeMetni"/>
        <w:spacing w:before="120"/>
        <w:ind w:firstLine="709"/>
        <w:jc w:val="both"/>
        <w:rPr>
          <w:sz w:val="21"/>
          <w:szCs w:val="21"/>
        </w:rPr>
      </w:pPr>
    </w:p>
    <w:p w:rsidR="003666A8" w:rsidRDefault="003666A8" w:rsidP="003666A8">
      <w:pPr>
        <w:pStyle w:val="GvdeMetni"/>
        <w:spacing w:before="120"/>
        <w:ind w:firstLine="709"/>
        <w:jc w:val="both"/>
        <w:rPr>
          <w:sz w:val="21"/>
          <w:szCs w:val="21"/>
        </w:rPr>
      </w:pPr>
    </w:p>
    <w:p w:rsidR="003666A8" w:rsidRDefault="003666A8" w:rsidP="003666A8">
      <w:pPr>
        <w:pStyle w:val="GvdeMetni"/>
        <w:spacing w:before="120"/>
        <w:ind w:firstLine="709"/>
        <w:jc w:val="both"/>
        <w:rPr>
          <w:sz w:val="21"/>
          <w:szCs w:val="21"/>
        </w:rPr>
      </w:pPr>
    </w:p>
    <w:p w:rsidR="003666A8" w:rsidRDefault="003666A8" w:rsidP="003666A8">
      <w:pPr>
        <w:pStyle w:val="GvdeMetni"/>
        <w:spacing w:before="120"/>
        <w:ind w:firstLine="709"/>
        <w:jc w:val="both"/>
        <w:rPr>
          <w:sz w:val="21"/>
          <w:szCs w:val="21"/>
        </w:rPr>
      </w:pPr>
    </w:p>
    <w:p w:rsidR="003666A8" w:rsidRPr="003666A8" w:rsidRDefault="003666A8" w:rsidP="003666A8">
      <w:pPr>
        <w:pStyle w:val="GvdeMetni"/>
        <w:spacing w:before="120"/>
        <w:ind w:firstLine="709"/>
        <w:jc w:val="both"/>
        <w:rPr>
          <w:sz w:val="21"/>
          <w:szCs w:val="21"/>
        </w:rPr>
      </w:pPr>
    </w:p>
    <w:p w:rsidR="003666A8" w:rsidRPr="003666A8" w:rsidRDefault="003666A8" w:rsidP="003666A8">
      <w:pPr>
        <w:pStyle w:val="GvdeMetni"/>
        <w:tabs>
          <w:tab w:val="left" w:pos="1554"/>
        </w:tabs>
        <w:ind w:firstLine="708"/>
        <w:jc w:val="both"/>
        <w:rPr>
          <w:sz w:val="21"/>
          <w:szCs w:val="21"/>
        </w:rPr>
      </w:pPr>
      <w:r w:rsidRPr="003666A8">
        <w:rPr>
          <w:sz w:val="21"/>
          <w:szCs w:val="21"/>
        </w:rPr>
        <w:lastRenderedPageBreak/>
        <w:t>Tablo 1</w:t>
      </w:r>
      <w:r>
        <w:rPr>
          <w:sz w:val="21"/>
          <w:szCs w:val="21"/>
        </w:rPr>
        <w:t>:</w:t>
      </w:r>
      <w:r w:rsidRPr="003666A8">
        <w:rPr>
          <w:sz w:val="21"/>
          <w:szCs w:val="21"/>
        </w:rPr>
        <w:t xml:space="preserve"> </w:t>
      </w:r>
      <w:r>
        <w:rPr>
          <w:sz w:val="21"/>
          <w:szCs w:val="21"/>
        </w:rPr>
        <w:tab/>
      </w:r>
      <w:r w:rsidRPr="003666A8">
        <w:rPr>
          <w:sz w:val="21"/>
          <w:szCs w:val="21"/>
        </w:rPr>
        <w:t xml:space="preserve">Psikolojik Şiddet Davranışlarına Maruz Kalma ile İlgili </w:t>
      </w:r>
      <w:r>
        <w:rPr>
          <w:sz w:val="21"/>
          <w:szCs w:val="21"/>
        </w:rPr>
        <w:tab/>
      </w:r>
      <w:r w:rsidRPr="003666A8">
        <w:rPr>
          <w:sz w:val="21"/>
          <w:szCs w:val="21"/>
        </w:rPr>
        <w:t xml:space="preserve">Verilen Cevapların Sıklığı, Aritmetik Ortalamaları ve </w:t>
      </w:r>
      <w:r>
        <w:rPr>
          <w:sz w:val="21"/>
          <w:szCs w:val="21"/>
        </w:rPr>
        <w:tab/>
      </w:r>
      <w:r w:rsidRPr="003666A8">
        <w:rPr>
          <w:sz w:val="21"/>
          <w:szCs w:val="21"/>
        </w:rPr>
        <w:t>Standart Hata Değerleri</w:t>
      </w:r>
    </w:p>
    <w:tbl>
      <w:tblPr>
        <w:tblW w:w="6803" w:type="dxa"/>
        <w:tblInd w:w="-38" w:type="dxa"/>
        <w:tblLayout w:type="fixed"/>
        <w:tblCellMar>
          <w:left w:w="70" w:type="dxa"/>
          <w:right w:w="70" w:type="dxa"/>
        </w:tblCellMar>
        <w:tblLook w:val="0000"/>
      </w:tblPr>
      <w:tblGrid>
        <w:gridCol w:w="4284"/>
        <w:gridCol w:w="307"/>
        <w:gridCol w:w="306"/>
        <w:gridCol w:w="372"/>
        <w:gridCol w:w="359"/>
        <w:gridCol w:w="300"/>
        <w:gridCol w:w="423"/>
        <w:gridCol w:w="452"/>
      </w:tblGrid>
      <w:tr w:rsidR="003666A8" w:rsidRPr="00907C9E" w:rsidTr="003666A8">
        <w:trPr>
          <w:trHeight w:val="315"/>
        </w:trPr>
        <w:tc>
          <w:tcPr>
            <w:tcW w:w="4284" w:type="dxa"/>
            <w:vMerge w:val="restart"/>
            <w:tcBorders>
              <w:top w:val="single" w:sz="4" w:space="0" w:color="auto"/>
              <w:left w:val="single" w:sz="4" w:space="0" w:color="auto"/>
              <w:right w:val="single" w:sz="4" w:space="0" w:color="auto"/>
            </w:tcBorders>
            <w:shd w:val="clear" w:color="auto" w:fill="auto"/>
            <w:noWrap/>
            <w:vAlign w:val="center"/>
          </w:tcPr>
          <w:p w:rsidR="003666A8" w:rsidRPr="0055254A" w:rsidRDefault="003666A8" w:rsidP="0055254A">
            <w:pPr>
              <w:jc w:val="center"/>
              <w:rPr>
                <w:b/>
                <w:sz w:val="16"/>
                <w:szCs w:val="16"/>
              </w:rPr>
            </w:pPr>
            <w:r w:rsidRPr="0055254A">
              <w:rPr>
                <w:b/>
                <w:sz w:val="16"/>
                <w:szCs w:val="16"/>
              </w:rPr>
              <w:t>İfadeler</w:t>
            </w:r>
          </w:p>
        </w:tc>
        <w:tc>
          <w:tcPr>
            <w:tcW w:w="16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666A8" w:rsidRPr="0055254A" w:rsidRDefault="003666A8" w:rsidP="0055254A">
            <w:pPr>
              <w:jc w:val="center"/>
              <w:rPr>
                <w:b/>
                <w:sz w:val="16"/>
                <w:szCs w:val="16"/>
              </w:rPr>
            </w:pPr>
            <w:r w:rsidRPr="0055254A">
              <w:rPr>
                <w:b/>
                <w:sz w:val="16"/>
                <w:szCs w:val="16"/>
              </w:rPr>
              <w:t>Sıklık</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66A8" w:rsidRPr="0055254A" w:rsidRDefault="003666A8" w:rsidP="0055254A">
            <w:pPr>
              <w:rPr>
                <w:b/>
                <w:sz w:val="16"/>
                <w:szCs w:val="16"/>
              </w:rPr>
            </w:pP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66A8" w:rsidRPr="0055254A" w:rsidRDefault="003666A8" w:rsidP="0055254A">
            <w:pPr>
              <w:rPr>
                <w:b/>
                <w:sz w:val="16"/>
                <w:szCs w:val="16"/>
              </w:rPr>
            </w:pPr>
          </w:p>
        </w:tc>
      </w:tr>
      <w:tr w:rsidR="003666A8" w:rsidRPr="00907C9E" w:rsidTr="003666A8">
        <w:trPr>
          <w:trHeight w:val="450"/>
        </w:trPr>
        <w:tc>
          <w:tcPr>
            <w:tcW w:w="4284" w:type="dxa"/>
            <w:vMerge/>
            <w:tcBorders>
              <w:left w:val="single" w:sz="4" w:space="0" w:color="auto"/>
              <w:bottom w:val="nil"/>
              <w:right w:val="single" w:sz="4" w:space="0" w:color="auto"/>
            </w:tcBorders>
            <w:shd w:val="clear" w:color="auto" w:fill="auto"/>
            <w:noWrap/>
            <w:vAlign w:val="center"/>
          </w:tcPr>
          <w:p w:rsidR="003666A8" w:rsidRPr="0055254A" w:rsidRDefault="003666A8" w:rsidP="0055254A">
            <w:pPr>
              <w:rPr>
                <w:b/>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66A8" w:rsidRPr="0055254A" w:rsidRDefault="003666A8" w:rsidP="0055254A">
            <w:pPr>
              <w:rPr>
                <w:b/>
                <w:sz w:val="16"/>
                <w:szCs w:val="16"/>
              </w:rPr>
            </w:pPr>
            <w:r w:rsidRPr="0055254A">
              <w:rPr>
                <w:b/>
                <w:sz w:val="16"/>
                <w:szCs w:val="16"/>
              </w:rPr>
              <w:t>1</w:t>
            </w:r>
          </w:p>
        </w:tc>
        <w:tc>
          <w:tcPr>
            <w:tcW w:w="306" w:type="dxa"/>
            <w:tcBorders>
              <w:top w:val="single" w:sz="4" w:space="0" w:color="auto"/>
              <w:left w:val="nil"/>
              <w:bottom w:val="single" w:sz="4" w:space="0" w:color="auto"/>
              <w:right w:val="single" w:sz="4" w:space="0" w:color="auto"/>
            </w:tcBorders>
            <w:shd w:val="clear" w:color="auto" w:fill="auto"/>
            <w:noWrap/>
            <w:vAlign w:val="center"/>
          </w:tcPr>
          <w:p w:rsidR="003666A8" w:rsidRPr="0055254A" w:rsidRDefault="003666A8" w:rsidP="0055254A">
            <w:pPr>
              <w:rPr>
                <w:b/>
                <w:sz w:val="16"/>
                <w:szCs w:val="16"/>
              </w:rPr>
            </w:pPr>
            <w:r w:rsidRPr="0055254A">
              <w:rPr>
                <w:b/>
                <w:sz w:val="16"/>
                <w:szCs w:val="16"/>
              </w:rPr>
              <w:t>2</w:t>
            </w:r>
          </w:p>
        </w:tc>
        <w:tc>
          <w:tcPr>
            <w:tcW w:w="372" w:type="dxa"/>
            <w:tcBorders>
              <w:top w:val="single" w:sz="4" w:space="0" w:color="auto"/>
              <w:left w:val="nil"/>
              <w:bottom w:val="single" w:sz="4" w:space="0" w:color="auto"/>
              <w:right w:val="single" w:sz="4" w:space="0" w:color="auto"/>
            </w:tcBorders>
            <w:shd w:val="clear" w:color="auto" w:fill="auto"/>
            <w:noWrap/>
            <w:vAlign w:val="center"/>
          </w:tcPr>
          <w:p w:rsidR="003666A8" w:rsidRPr="0055254A" w:rsidRDefault="003666A8" w:rsidP="0055254A">
            <w:pPr>
              <w:rPr>
                <w:b/>
                <w:sz w:val="16"/>
                <w:szCs w:val="16"/>
              </w:rPr>
            </w:pPr>
            <w:r w:rsidRPr="0055254A">
              <w:rPr>
                <w:b/>
                <w:sz w:val="16"/>
                <w:szCs w:val="16"/>
              </w:rPr>
              <w:t>3</w:t>
            </w:r>
          </w:p>
        </w:tc>
        <w:tc>
          <w:tcPr>
            <w:tcW w:w="359" w:type="dxa"/>
            <w:tcBorders>
              <w:top w:val="single" w:sz="4" w:space="0" w:color="auto"/>
              <w:left w:val="nil"/>
              <w:bottom w:val="single" w:sz="4" w:space="0" w:color="auto"/>
              <w:right w:val="single" w:sz="4" w:space="0" w:color="auto"/>
            </w:tcBorders>
            <w:shd w:val="clear" w:color="auto" w:fill="auto"/>
            <w:noWrap/>
            <w:vAlign w:val="center"/>
          </w:tcPr>
          <w:p w:rsidR="003666A8" w:rsidRPr="0055254A" w:rsidRDefault="003666A8" w:rsidP="0055254A">
            <w:pPr>
              <w:rPr>
                <w:b/>
                <w:sz w:val="16"/>
                <w:szCs w:val="16"/>
              </w:rPr>
            </w:pPr>
            <w:r w:rsidRPr="0055254A">
              <w:rPr>
                <w:b/>
                <w:sz w:val="16"/>
                <w:szCs w:val="16"/>
              </w:rPr>
              <w:t>4</w:t>
            </w:r>
          </w:p>
        </w:tc>
        <w:tc>
          <w:tcPr>
            <w:tcW w:w="300" w:type="dxa"/>
            <w:tcBorders>
              <w:top w:val="single" w:sz="4" w:space="0" w:color="auto"/>
              <w:left w:val="nil"/>
              <w:bottom w:val="single" w:sz="4" w:space="0" w:color="auto"/>
              <w:right w:val="single" w:sz="4" w:space="0" w:color="auto"/>
            </w:tcBorders>
            <w:shd w:val="clear" w:color="auto" w:fill="auto"/>
            <w:noWrap/>
            <w:vAlign w:val="center"/>
          </w:tcPr>
          <w:p w:rsidR="003666A8" w:rsidRPr="0055254A" w:rsidRDefault="003666A8" w:rsidP="0055254A">
            <w:pPr>
              <w:rPr>
                <w:b/>
                <w:sz w:val="16"/>
                <w:szCs w:val="16"/>
              </w:rPr>
            </w:pPr>
            <w:r w:rsidRPr="0055254A">
              <w:rPr>
                <w:b/>
                <w:sz w:val="16"/>
                <w:szCs w:val="16"/>
              </w:rPr>
              <w:t>5</w:t>
            </w:r>
          </w:p>
        </w:tc>
        <w:tc>
          <w:tcPr>
            <w:tcW w:w="423" w:type="dxa"/>
            <w:tcBorders>
              <w:top w:val="single" w:sz="4" w:space="0" w:color="auto"/>
              <w:left w:val="nil"/>
              <w:bottom w:val="single" w:sz="4" w:space="0" w:color="auto"/>
              <w:right w:val="single" w:sz="4" w:space="0" w:color="auto"/>
            </w:tcBorders>
            <w:shd w:val="clear" w:color="auto" w:fill="auto"/>
            <w:noWrap/>
            <w:vAlign w:val="center"/>
          </w:tcPr>
          <w:p w:rsidR="003666A8" w:rsidRPr="0055254A" w:rsidRDefault="003666A8" w:rsidP="0055254A">
            <w:pPr>
              <w:rPr>
                <w:b/>
                <w:sz w:val="16"/>
                <w:szCs w:val="16"/>
              </w:rPr>
            </w:pPr>
            <w:r w:rsidRPr="0055254A">
              <w:rPr>
                <w:b/>
                <w:sz w:val="16"/>
                <w:szCs w:val="16"/>
              </w:rPr>
              <w:t xml:space="preserve">Art. </w:t>
            </w:r>
            <w:proofErr w:type="spellStart"/>
            <w:r w:rsidRPr="0055254A">
              <w:rPr>
                <w:b/>
                <w:sz w:val="16"/>
                <w:szCs w:val="16"/>
              </w:rPr>
              <w:t>ort</w:t>
            </w:r>
            <w:proofErr w:type="spellEnd"/>
            <w:r w:rsidRPr="0055254A">
              <w:rPr>
                <w:b/>
                <w:sz w:val="16"/>
                <w:szCs w:val="16"/>
              </w:rPr>
              <w:t>.</w:t>
            </w:r>
          </w:p>
        </w:tc>
        <w:tc>
          <w:tcPr>
            <w:tcW w:w="452" w:type="dxa"/>
            <w:tcBorders>
              <w:top w:val="single" w:sz="4" w:space="0" w:color="auto"/>
              <w:left w:val="nil"/>
              <w:bottom w:val="single" w:sz="4" w:space="0" w:color="auto"/>
              <w:right w:val="single" w:sz="4" w:space="0" w:color="auto"/>
            </w:tcBorders>
            <w:shd w:val="clear" w:color="auto" w:fill="auto"/>
            <w:noWrap/>
            <w:vAlign w:val="center"/>
          </w:tcPr>
          <w:p w:rsidR="003666A8" w:rsidRPr="0055254A" w:rsidRDefault="003666A8" w:rsidP="0055254A">
            <w:pPr>
              <w:rPr>
                <w:b/>
                <w:sz w:val="16"/>
                <w:szCs w:val="16"/>
              </w:rPr>
            </w:pPr>
            <w:proofErr w:type="spellStart"/>
            <w:r w:rsidRPr="0055254A">
              <w:rPr>
                <w:b/>
                <w:sz w:val="16"/>
                <w:szCs w:val="16"/>
              </w:rPr>
              <w:t>Std</w:t>
            </w:r>
            <w:proofErr w:type="spellEnd"/>
            <w:r w:rsidRPr="0055254A">
              <w:rPr>
                <w:b/>
                <w:sz w:val="16"/>
                <w:szCs w:val="16"/>
              </w:rPr>
              <w:t xml:space="preserve">. </w:t>
            </w:r>
            <w:proofErr w:type="gramStart"/>
            <w:r w:rsidRPr="0055254A">
              <w:rPr>
                <w:b/>
                <w:sz w:val="16"/>
                <w:szCs w:val="16"/>
              </w:rPr>
              <w:t>hata</w:t>
            </w:r>
            <w:proofErr w:type="gramEnd"/>
          </w:p>
        </w:tc>
      </w:tr>
      <w:tr w:rsidR="003666A8" w:rsidRPr="00907C9E" w:rsidTr="003666A8">
        <w:trPr>
          <w:trHeight w:val="170"/>
        </w:trPr>
        <w:tc>
          <w:tcPr>
            <w:tcW w:w="4284" w:type="dxa"/>
            <w:tcBorders>
              <w:top w:val="single" w:sz="4" w:space="0" w:color="auto"/>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 Başarımı etkileyecek bilgiler benden saklanıyor.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55</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34</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1,68</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1,01</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 Yaptığım işlerle ilgili aşağılanıyorum ya da alaya alınıyorum.</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69</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20</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1,53</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1,00</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 Kabiliyetlerimin altında işleri yapmam isteniyor.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50</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38</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9</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1,82</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1,17</w:t>
            </w:r>
          </w:p>
        </w:tc>
      </w:tr>
      <w:tr w:rsidR="003666A8" w:rsidRPr="00907C9E" w:rsidTr="003666A8">
        <w:trPr>
          <w:trHeight w:val="34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4.Önemli işlerdeki sorumluluklarım kaldırılıyor veya daha önemsiz ve istemediğim görevlerle değiştiriliyor.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56</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32</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7</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1,71</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1,06</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 Hakkımda dedikodu ve söylentiler yayıyorlar.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69</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20</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1,56</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1,06</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 Görmezden geliniyorum, dışlanıyorum, önemsenmiyorum.</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70</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19</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1,56</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1,09</w:t>
            </w:r>
          </w:p>
        </w:tc>
      </w:tr>
      <w:tr w:rsidR="003666A8" w:rsidRPr="00907C9E" w:rsidTr="003666A8">
        <w:trPr>
          <w:trHeight w:val="34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 xml:space="preserve">7. Kişiliğim </w:t>
            </w:r>
            <w:proofErr w:type="gramStart"/>
            <w:r w:rsidRPr="00907C9E">
              <w:rPr>
                <w:sz w:val="16"/>
                <w:szCs w:val="16"/>
              </w:rPr>
              <w:t>(</w:t>
            </w:r>
            <w:proofErr w:type="gramEnd"/>
            <w:r w:rsidRPr="00907C9E">
              <w:rPr>
                <w:sz w:val="16"/>
                <w:szCs w:val="16"/>
              </w:rPr>
              <w:t xml:space="preserve">ör. </w:t>
            </w:r>
            <w:proofErr w:type="gramStart"/>
            <w:r w:rsidRPr="00907C9E">
              <w:rPr>
                <w:sz w:val="16"/>
                <w:szCs w:val="16"/>
              </w:rPr>
              <w:t>alışkanlıklarım</w:t>
            </w:r>
            <w:proofErr w:type="gramEnd"/>
            <w:r w:rsidRPr="00907C9E">
              <w:rPr>
                <w:sz w:val="16"/>
                <w:szCs w:val="16"/>
              </w:rPr>
              <w:t xml:space="preserve"> ve görgüm), tutumlarım veya özel hayatım hakkında hakaret ve aşağılayıcı sözler söyleniyor.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83</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8</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1,33</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0,86</w:t>
            </w:r>
          </w:p>
        </w:tc>
      </w:tr>
      <w:tr w:rsidR="003666A8" w:rsidRPr="00907C9E" w:rsidTr="003666A8">
        <w:trPr>
          <w:trHeight w:val="34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8. Bana bağırıyorlar, anlık öfkenin (veya hırsların) hedefi oluyorum.</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66</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22</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300" w:type="dxa"/>
            <w:tcBorders>
              <w:top w:val="nil"/>
              <w:left w:val="nil"/>
              <w:bottom w:val="nil"/>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1,58</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1,02</w:t>
            </w:r>
          </w:p>
        </w:tc>
      </w:tr>
      <w:tr w:rsidR="003666A8" w:rsidRPr="00907C9E" w:rsidTr="003666A8">
        <w:trPr>
          <w:trHeight w:val="34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9. Parmakla işaret etme, kişisel alanıma saldırı, itme, yolumu kesme gibi gözdağı veren davranışlara maruz kalıyorum.</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90</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7</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59" w:type="dxa"/>
            <w:tcBorders>
              <w:top w:val="nil"/>
              <w:left w:val="nil"/>
              <w:bottom w:val="nil"/>
              <w:right w:val="nil"/>
            </w:tcBorders>
            <w:shd w:val="clear" w:color="auto" w:fill="auto"/>
            <w:noWrap/>
          </w:tcPr>
          <w:p w:rsidR="003666A8" w:rsidRPr="00907C9E" w:rsidRDefault="003666A8" w:rsidP="0055254A">
            <w:pPr>
              <w:rPr>
                <w:sz w:val="16"/>
                <w:szCs w:val="16"/>
              </w:rPr>
            </w:pPr>
            <w:r w:rsidRPr="00907C9E">
              <w:rPr>
                <w:sz w:val="16"/>
                <w:szCs w:val="16"/>
              </w:rPr>
              <w:t>0</w:t>
            </w:r>
          </w:p>
        </w:tc>
        <w:tc>
          <w:tcPr>
            <w:tcW w:w="300" w:type="dxa"/>
            <w:tcBorders>
              <w:top w:val="single" w:sz="4" w:space="0" w:color="auto"/>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1,17</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0,63</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10. İşi bırakmam ima ediliyor.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76</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17</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359" w:type="dxa"/>
            <w:tcBorders>
              <w:top w:val="single" w:sz="4" w:space="0" w:color="auto"/>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1,38</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0,85</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11. Yanlış ve hatalarım sürekli hatırlatılıyor.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31</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49</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10</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2,05</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1,05</w:t>
            </w:r>
          </w:p>
        </w:tc>
      </w:tr>
      <w:tr w:rsidR="003666A8" w:rsidRPr="00907C9E" w:rsidTr="003666A8">
        <w:trPr>
          <w:trHeight w:val="38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12. Yakın davrandığım zaman düşmanca tepkilerle karşılaşıyorum ve önemsenmiyorum.</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80</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14</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1,35</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0,89</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13. Yaptığım işler ve gösterdiğim çaba sürekli eleştiriliyor.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63</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25</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1,64</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1,08</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14. Fikir ve görüşlerim dikkate alınmıyor.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55</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29</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7</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1,79</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1,16</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15. İyi geçinmediğim kişiler hoş olmayan şakalar yapıyor.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62</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27</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1,6</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1,00</w:t>
            </w:r>
          </w:p>
        </w:tc>
      </w:tr>
      <w:tr w:rsidR="003666A8" w:rsidRPr="00907C9E" w:rsidTr="003666A8">
        <w:trPr>
          <w:trHeight w:val="34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 xml:space="preserve">16. Mantıksız görevler ya da </w:t>
            </w:r>
            <w:proofErr w:type="gramStart"/>
            <w:r w:rsidRPr="00907C9E">
              <w:rPr>
                <w:sz w:val="16"/>
                <w:szCs w:val="16"/>
              </w:rPr>
              <w:t>imkansız</w:t>
            </w:r>
            <w:proofErr w:type="gramEnd"/>
            <w:r w:rsidRPr="00907C9E">
              <w:rPr>
                <w:sz w:val="16"/>
                <w:szCs w:val="16"/>
              </w:rPr>
              <w:t xml:space="preserve"> hedefler veriliyor ya da işin yetiştirilmesinin mümkün olmadığı teslim tarihi veriliyor.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48</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40</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1,73</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0,93</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17. Suçlama ve ithamlarda bulunuluyor.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75</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19</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359" w:type="dxa"/>
            <w:tcBorders>
              <w:top w:val="nil"/>
              <w:left w:val="nil"/>
              <w:bottom w:val="nil"/>
              <w:right w:val="nil"/>
            </w:tcBorders>
            <w:shd w:val="clear" w:color="auto" w:fill="auto"/>
            <w:noWrap/>
          </w:tcPr>
          <w:p w:rsidR="003666A8" w:rsidRPr="00907C9E" w:rsidRDefault="003666A8" w:rsidP="0055254A">
            <w:pPr>
              <w:rPr>
                <w:sz w:val="16"/>
                <w:szCs w:val="16"/>
              </w:rPr>
            </w:pPr>
            <w:r w:rsidRPr="00907C9E">
              <w:rPr>
                <w:sz w:val="16"/>
                <w:szCs w:val="16"/>
              </w:rPr>
              <w:t>0</w:t>
            </w:r>
          </w:p>
        </w:tc>
        <w:tc>
          <w:tcPr>
            <w:tcW w:w="300"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1,37</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0,81</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18. İşim aşırı derecede denetleniyor.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40</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32</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7</w:t>
            </w:r>
          </w:p>
        </w:tc>
        <w:tc>
          <w:tcPr>
            <w:tcW w:w="359" w:type="dxa"/>
            <w:tcBorders>
              <w:top w:val="single" w:sz="4" w:space="0" w:color="auto"/>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15</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2,24</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1,42</w:t>
            </w:r>
          </w:p>
        </w:tc>
      </w:tr>
      <w:tr w:rsidR="003666A8" w:rsidRPr="00907C9E" w:rsidTr="003666A8">
        <w:trPr>
          <w:trHeight w:val="358"/>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 xml:space="preserve">19. Hakkım olan bazı şeyleri </w:t>
            </w:r>
            <w:proofErr w:type="gramStart"/>
            <w:r w:rsidRPr="00907C9E">
              <w:rPr>
                <w:sz w:val="16"/>
                <w:szCs w:val="16"/>
              </w:rPr>
              <w:t>(</w:t>
            </w:r>
            <w:proofErr w:type="gramEnd"/>
            <w:r w:rsidRPr="00907C9E">
              <w:rPr>
                <w:sz w:val="16"/>
                <w:szCs w:val="16"/>
              </w:rPr>
              <w:t>ör. Hastalık izni, tatil hakkı, yol harcırahı</w:t>
            </w:r>
            <w:proofErr w:type="gramStart"/>
            <w:r w:rsidRPr="00907C9E">
              <w:rPr>
                <w:sz w:val="16"/>
                <w:szCs w:val="16"/>
              </w:rPr>
              <w:t>)</w:t>
            </w:r>
            <w:proofErr w:type="gramEnd"/>
            <w:r w:rsidRPr="00907C9E">
              <w:rPr>
                <w:sz w:val="16"/>
                <w:szCs w:val="16"/>
              </w:rPr>
              <w:t xml:space="preserve"> talep etmemem için baskı yapıyor.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72</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17</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3</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4</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1,5</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1,00</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20. Aşırı alay ve sataşmalara konu oluyorum.</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87</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9</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1,22</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0,70</w:t>
            </w:r>
          </w:p>
        </w:tc>
      </w:tr>
      <w:tr w:rsidR="003666A8" w:rsidRPr="00907C9E" w:rsidTr="003666A8">
        <w:trPr>
          <w:trHeight w:val="170"/>
        </w:trPr>
        <w:tc>
          <w:tcPr>
            <w:tcW w:w="4284" w:type="dxa"/>
            <w:tcBorders>
              <w:top w:val="nil"/>
              <w:left w:val="single" w:sz="4" w:space="0" w:color="auto"/>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21. Üstesinden gelemeyeceğim kadar iş yüklüyorlar.</w:t>
            </w:r>
          </w:p>
        </w:tc>
        <w:tc>
          <w:tcPr>
            <w:tcW w:w="307"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59</w:t>
            </w:r>
          </w:p>
        </w:tc>
        <w:tc>
          <w:tcPr>
            <w:tcW w:w="306"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29</w:t>
            </w:r>
          </w:p>
        </w:tc>
        <w:tc>
          <w:tcPr>
            <w:tcW w:w="37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5</w:t>
            </w:r>
          </w:p>
        </w:tc>
        <w:tc>
          <w:tcPr>
            <w:tcW w:w="359"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6</w:t>
            </w:r>
          </w:p>
        </w:tc>
        <w:tc>
          <w:tcPr>
            <w:tcW w:w="300"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w:t>
            </w:r>
          </w:p>
        </w:tc>
        <w:tc>
          <w:tcPr>
            <w:tcW w:w="423"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sidRPr="00907C9E">
              <w:rPr>
                <w:sz w:val="16"/>
                <w:szCs w:val="16"/>
              </w:rPr>
              <w:t>1,61</w:t>
            </w:r>
          </w:p>
        </w:tc>
        <w:tc>
          <w:tcPr>
            <w:tcW w:w="452" w:type="dxa"/>
            <w:tcBorders>
              <w:top w:val="nil"/>
              <w:left w:val="nil"/>
              <w:bottom w:val="single" w:sz="4" w:space="0" w:color="auto"/>
              <w:right w:val="single" w:sz="4" w:space="0" w:color="auto"/>
            </w:tcBorders>
            <w:shd w:val="clear" w:color="auto" w:fill="auto"/>
            <w:noWrap/>
          </w:tcPr>
          <w:p w:rsidR="003666A8" w:rsidRPr="00907C9E" w:rsidRDefault="003666A8" w:rsidP="0055254A">
            <w:pPr>
              <w:rPr>
                <w:sz w:val="16"/>
                <w:szCs w:val="16"/>
              </w:rPr>
            </w:pPr>
            <w:r>
              <w:rPr>
                <w:sz w:val="16"/>
                <w:szCs w:val="16"/>
              </w:rPr>
              <w:t>0,9</w:t>
            </w:r>
          </w:p>
        </w:tc>
      </w:tr>
    </w:tbl>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Tablo 2’de örgütsel bağlılık ölçeğindeki ifadelere çalışanların verdiği cevaplar görülmektedir. AC duygusal bağlılığı, CC devam bağlılığını ve NC normatif bağlılığı ifade etmektedir. Duygusal bağlılık, devam bağlılığı ve normatif bağlık kriterlerinin aritmetik ortalaması sırası ile </w:t>
      </w:r>
      <w:proofErr w:type="gramStart"/>
      <w:r w:rsidRPr="003666A8">
        <w:rPr>
          <w:color w:val="000000" w:themeColor="text1"/>
          <w:sz w:val="21"/>
          <w:szCs w:val="21"/>
        </w:rPr>
        <w:t>3.9</w:t>
      </w:r>
      <w:proofErr w:type="gramEnd"/>
      <w:r w:rsidRPr="003666A8">
        <w:rPr>
          <w:color w:val="000000" w:themeColor="text1"/>
          <w:sz w:val="21"/>
          <w:szCs w:val="21"/>
        </w:rPr>
        <w:t xml:space="preserve">, 3.34 ve 4. 04 olarak hesaplanmıştır.  </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Örgütsel bağlılık ifadelerine verilen cevaplara bakıldığından çalışanların en yüksek katıldıkları ifade (katılıyorum ve kesinlikle katılıyorum) %90 ile “bu firma sayesinde ekmek parası kazanıyorum, karşılığında sadakat göstermeliyim” ifadesidir. İkinci olarak ise %88 ile “şirketin problemlerini sanki kendi problemlerimmiş gibi hissederim” ifadesidir. En düşük katılım ise %36 ile “eğer bu şirketten ayrılmaya karar verirsem, yaşamım büyük ölçüde bozulabilir” ve %44 ile “bu şirketten ayrılmamın getireceği önemli sonuçlardan biri uygun alternatiflerin azlığıdır” </w:t>
      </w:r>
      <w:r w:rsidRPr="003666A8">
        <w:rPr>
          <w:color w:val="000000" w:themeColor="text1"/>
          <w:sz w:val="21"/>
          <w:szCs w:val="21"/>
        </w:rPr>
        <w:lastRenderedPageBreak/>
        <w:t xml:space="preserve">ifadelerinde olmuştur. Dolayısıyla alt boyutların ortalamalarını da dikkate alarak çalışanların kendilerini örgütle özdeşleştirme ve kuruma karşı manevi mesuliyet hissetme eğilimlerinin kurumda mecburen çalışma duygularından daha yüksek olduğu ifade edilebilir. Genel olarak ise çalışanların örgütsel bağlılıkların yüksek olduğu görülmektedir. </w:t>
      </w:r>
    </w:p>
    <w:p w:rsidR="003666A8" w:rsidRPr="003666A8" w:rsidRDefault="003666A8" w:rsidP="003666A8">
      <w:pPr>
        <w:pStyle w:val="GvdeMetni"/>
        <w:tabs>
          <w:tab w:val="left" w:pos="1554"/>
        </w:tabs>
        <w:ind w:firstLine="708"/>
        <w:jc w:val="both"/>
        <w:rPr>
          <w:sz w:val="21"/>
          <w:szCs w:val="21"/>
        </w:rPr>
      </w:pPr>
      <w:r w:rsidRPr="003666A8">
        <w:rPr>
          <w:sz w:val="21"/>
          <w:szCs w:val="21"/>
        </w:rPr>
        <w:t>Tablo 2</w:t>
      </w:r>
      <w:r>
        <w:rPr>
          <w:sz w:val="21"/>
          <w:szCs w:val="21"/>
        </w:rPr>
        <w:t>:</w:t>
      </w:r>
      <w:r w:rsidRPr="003666A8">
        <w:rPr>
          <w:sz w:val="21"/>
          <w:szCs w:val="21"/>
        </w:rPr>
        <w:t xml:space="preserve"> </w:t>
      </w:r>
      <w:r>
        <w:rPr>
          <w:sz w:val="21"/>
          <w:szCs w:val="21"/>
        </w:rPr>
        <w:tab/>
      </w:r>
      <w:r w:rsidRPr="003666A8">
        <w:rPr>
          <w:sz w:val="21"/>
          <w:szCs w:val="21"/>
        </w:rPr>
        <w:t xml:space="preserve">Örgütsel Bağlılık İfadelerine Katılım Düzeyleri İlgili </w:t>
      </w:r>
      <w:r>
        <w:rPr>
          <w:sz w:val="21"/>
          <w:szCs w:val="21"/>
        </w:rPr>
        <w:tab/>
      </w:r>
      <w:r w:rsidRPr="003666A8">
        <w:rPr>
          <w:sz w:val="21"/>
          <w:szCs w:val="21"/>
        </w:rPr>
        <w:t>Sıklık, Aritmetik Ortalamaları ve Standart Hata Değerleri</w:t>
      </w:r>
    </w:p>
    <w:tbl>
      <w:tblPr>
        <w:tblW w:w="6955" w:type="dxa"/>
        <w:tblInd w:w="-110" w:type="dxa"/>
        <w:tblLayout w:type="fixed"/>
        <w:tblCellMar>
          <w:left w:w="70" w:type="dxa"/>
          <w:right w:w="70" w:type="dxa"/>
        </w:tblCellMar>
        <w:tblLook w:val="0000"/>
      </w:tblPr>
      <w:tblGrid>
        <w:gridCol w:w="4500"/>
        <w:gridCol w:w="326"/>
        <w:gridCol w:w="326"/>
        <w:gridCol w:w="326"/>
        <w:gridCol w:w="326"/>
        <w:gridCol w:w="326"/>
        <w:gridCol w:w="391"/>
        <w:gridCol w:w="434"/>
      </w:tblGrid>
      <w:tr w:rsidR="003666A8" w:rsidRPr="003C26D9" w:rsidTr="003666A8">
        <w:trPr>
          <w:trHeight w:val="170"/>
        </w:trPr>
        <w:tc>
          <w:tcPr>
            <w:tcW w:w="4500" w:type="dxa"/>
            <w:vMerge w:val="restart"/>
            <w:tcBorders>
              <w:top w:val="single" w:sz="4" w:space="0" w:color="auto"/>
              <w:left w:val="single" w:sz="4" w:space="0" w:color="auto"/>
              <w:right w:val="single" w:sz="4" w:space="0" w:color="auto"/>
            </w:tcBorders>
            <w:shd w:val="clear" w:color="auto" w:fill="auto"/>
            <w:noWrap/>
            <w:vAlign w:val="center"/>
          </w:tcPr>
          <w:p w:rsidR="003666A8" w:rsidRPr="009144A9" w:rsidRDefault="003666A8" w:rsidP="0055254A">
            <w:pPr>
              <w:jc w:val="center"/>
              <w:rPr>
                <w:sz w:val="16"/>
                <w:szCs w:val="16"/>
              </w:rPr>
            </w:pPr>
            <w:r w:rsidRPr="009144A9">
              <w:rPr>
                <w:sz w:val="16"/>
                <w:szCs w:val="16"/>
              </w:rPr>
              <w:t>İfadeler</w:t>
            </w:r>
          </w:p>
        </w:tc>
        <w:tc>
          <w:tcPr>
            <w:tcW w:w="1630" w:type="dxa"/>
            <w:gridSpan w:val="5"/>
            <w:tcBorders>
              <w:top w:val="single" w:sz="4" w:space="0" w:color="auto"/>
              <w:left w:val="nil"/>
              <w:bottom w:val="single" w:sz="4" w:space="0" w:color="auto"/>
              <w:right w:val="single" w:sz="4" w:space="0" w:color="auto"/>
            </w:tcBorders>
            <w:shd w:val="clear" w:color="auto" w:fill="auto"/>
            <w:noWrap/>
            <w:vAlign w:val="center"/>
          </w:tcPr>
          <w:p w:rsidR="003666A8" w:rsidRPr="009144A9" w:rsidRDefault="003666A8" w:rsidP="0055254A">
            <w:pPr>
              <w:jc w:val="center"/>
              <w:rPr>
                <w:sz w:val="16"/>
                <w:szCs w:val="16"/>
              </w:rPr>
            </w:pPr>
            <w:r w:rsidRPr="009144A9">
              <w:rPr>
                <w:sz w:val="16"/>
                <w:szCs w:val="16"/>
              </w:rPr>
              <w:t>Sıklık</w:t>
            </w:r>
          </w:p>
        </w:tc>
        <w:tc>
          <w:tcPr>
            <w:tcW w:w="391" w:type="dxa"/>
            <w:vMerge w:val="restart"/>
            <w:tcBorders>
              <w:top w:val="single" w:sz="4" w:space="0" w:color="auto"/>
              <w:left w:val="nil"/>
              <w:right w:val="single" w:sz="4" w:space="0" w:color="auto"/>
            </w:tcBorders>
            <w:shd w:val="clear" w:color="auto" w:fill="auto"/>
            <w:noWrap/>
            <w:vAlign w:val="center"/>
          </w:tcPr>
          <w:p w:rsidR="003666A8" w:rsidRPr="009144A9" w:rsidRDefault="003666A8" w:rsidP="003666A8">
            <w:pPr>
              <w:ind w:left="-12" w:right="-54"/>
              <w:jc w:val="center"/>
              <w:rPr>
                <w:sz w:val="16"/>
                <w:szCs w:val="16"/>
              </w:rPr>
            </w:pPr>
            <w:r w:rsidRPr="009144A9">
              <w:rPr>
                <w:sz w:val="16"/>
                <w:szCs w:val="16"/>
              </w:rPr>
              <w:t>A</w:t>
            </w:r>
            <w:r>
              <w:rPr>
                <w:sz w:val="16"/>
                <w:szCs w:val="16"/>
              </w:rPr>
              <w:t>rt.</w:t>
            </w:r>
            <w:r w:rsidRPr="009144A9">
              <w:rPr>
                <w:sz w:val="16"/>
                <w:szCs w:val="16"/>
              </w:rPr>
              <w:t xml:space="preserve"> </w:t>
            </w:r>
            <w:proofErr w:type="spellStart"/>
            <w:r w:rsidRPr="009144A9">
              <w:rPr>
                <w:sz w:val="16"/>
                <w:szCs w:val="16"/>
              </w:rPr>
              <w:t>ort</w:t>
            </w:r>
            <w:proofErr w:type="spellEnd"/>
            <w:r>
              <w:rPr>
                <w:sz w:val="16"/>
                <w:szCs w:val="16"/>
              </w:rPr>
              <w:t>.</w:t>
            </w:r>
          </w:p>
        </w:tc>
        <w:tc>
          <w:tcPr>
            <w:tcW w:w="434" w:type="dxa"/>
            <w:vMerge w:val="restart"/>
            <w:tcBorders>
              <w:top w:val="single" w:sz="4" w:space="0" w:color="auto"/>
              <w:left w:val="nil"/>
              <w:right w:val="single" w:sz="4" w:space="0" w:color="auto"/>
            </w:tcBorders>
            <w:shd w:val="clear" w:color="auto" w:fill="auto"/>
            <w:noWrap/>
            <w:vAlign w:val="center"/>
          </w:tcPr>
          <w:p w:rsidR="003666A8" w:rsidRPr="009144A9" w:rsidRDefault="003666A8" w:rsidP="0055254A">
            <w:pPr>
              <w:jc w:val="center"/>
              <w:rPr>
                <w:sz w:val="16"/>
                <w:szCs w:val="16"/>
              </w:rPr>
            </w:pPr>
            <w:proofErr w:type="spellStart"/>
            <w:r w:rsidRPr="009144A9">
              <w:rPr>
                <w:sz w:val="16"/>
                <w:szCs w:val="16"/>
              </w:rPr>
              <w:t>St</w:t>
            </w:r>
            <w:r>
              <w:rPr>
                <w:sz w:val="16"/>
                <w:szCs w:val="16"/>
              </w:rPr>
              <w:t>d</w:t>
            </w:r>
            <w:proofErr w:type="spellEnd"/>
            <w:r>
              <w:rPr>
                <w:sz w:val="16"/>
                <w:szCs w:val="16"/>
              </w:rPr>
              <w:t>.</w:t>
            </w:r>
            <w:r w:rsidRPr="009144A9">
              <w:rPr>
                <w:sz w:val="16"/>
                <w:szCs w:val="16"/>
              </w:rPr>
              <w:t xml:space="preserve"> </w:t>
            </w:r>
            <w:proofErr w:type="gramStart"/>
            <w:r w:rsidRPr="009144A9">
              <w:rPr>
                <w:sz w:val="16"/>
                <w:szCs w:val="16"/>
              </w:rPr>
              <w:t>hata</w:t>
            </w:r>
            <w:proofErr w:type="gramEnd"/>
          </w:p>
        </w:tc>
      </w:tr>
      <w:tr w:rsidR="003666A8" w:rsidRPr="003C26D9" w:rsidTr="003666A8">
        <w:trPr>
          <w:trHeight w:val="160"/>
        </w:trPr>
        <w:tc>
          <w:tcPr>
            <w:tcW w:w="4500" w:type="dxa"/>
            <w:vMerge/>
            <w:tcBorders>
              <w:left w:val="single" w:sz="4" w:space="0" w:color="auto"/>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p>
        </w:tc>
        <w:tc>
          <w:tcPr>
            <w:tcW w:w="326" w:type="dxa"/>
            <w:tcBorders>
              <w:top w:val="single" w:sz="4" w:space="0" w:color="auto"/>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w:t>
            </w:r>
          </w:p>
        </w:tc>
        <w:tc>
          <w:tcPr>
            <w:tcW w:w="326" w:type="dxa"/>
            <w:tcBorders>
              <w:top w:val="single" w:sz="4" w:space="0" w:color="auto"/>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w:t>
            </w:r>
          </w:p>
        </w:tc>
        <w:tc>
          <w:tcPr>
            <w:tcW w:w="326" w:type="dxa"/>
            <w:tcBorders>
              <w:top w:val="single" w:sz="4" w:space="0" w:color="auto"/>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w:t>
            </w:r>
          </w:p>
        </w:tc>
        <w:tc>
          <w:tcPr>
            <w:tcW w:w="326" w:type="dxa"/>
            <w:tcBorders>
              <w:top w:val="single" w:sz="4" w:space="0" w:color="auto"/>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w:t>
            </w:r>
          </w:p>
        </w:tc>
        <w:tc>
          <w:tcPr>
            <w:tcW w:w="326" w:type="dxa"/>
            <w:tcBorders>
              <w:top w:val="single" w:sz="4" w:space="0" w:color="auto"/>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5</w:t>
            </w:r>
          </w:p>
        </w:tc>
        <w:tc>
          <w:tcPr>
            <w:tcW w:w="391" w:type="dxa"/>
            <w:vMerge/>
            <w:tcBorders>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p>
        </w:tc>
        <w:tc>
          <w:tcPr>
            <w:tcW w:w="434" w:type="dxa"/>
            <w:vMerge/>
            <w:tcBorders>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tcPr>
          <w:p w:rsidR="003666A8" w:rsidRPr="009144A9" w:rsidRDefault="003666A8" w:rsidP="0055254A">
            <w:pPr>
              <w:rPr>
                <w:sz w:val="16"/>
                <w:szCs w:val="16"/>
              </w:rPr>
            </w:pPr>
            <w:r w:rsidRPr="009144A9">
              <w:rPr>
                <w:sz w:val="16"/>
                <w:szCs w:val="16"/>
              </w:rPr>
              <w:t>AC 1.Kariyerimin geri kalan bölümünü bu şirkette geçirmek beni mutlu eder.</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5</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25</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26</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32</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3,68</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1,18</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tcPr>
          <w:p w:rsidR="003666A8" w:rsidRPr="009144A9" w:rsidRDefault="003666A8" w:rsidP="0055254A">
            <w:pPr>
              <w:rPr>
                <w:sz w:val="16"/>
                <w:szCs w:val="16"/>
              </w:rPr>
            </w:pPr>
            <w:r w:rsidRPr="009144A9">
              <w:rPr>
                <w:sz w:val="16"/>
                <w:szCs w:val="16"/>
              </w:rPr>
              <w:t xml:space="preserve">AC 2.Şirketin problemlerini sanki kendi problemlerimmiş gibi hissederim. </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6</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39</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4,18</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0,90</w:t>
            </w:r>
          </w:p>
        </w:tc>
      </w:tr>
      <w:tr w:rsidR="003666A8" w:rsidRPr="003C26D9" w:rsidTr="003666A8">
        <w:trPr>
          <w:trHeight w:val="17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AC 3.Bu şirkette kendimi “ailenin bir parçası” gibi hissediyorum.</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5</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37</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4,04</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0,99</w:t>
            </w:r>
          </w:p>
        </w:tc>
      </w:tr>
      <w:tr w:rsidR="003666A8" w:rsidRPr="003C26D9" w:rsidTr="003666A8">
        <w:trPr>
          <w:trHeight w:val="17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AC 4.Bu şirkete duygusal olarak bağlandığımı hissediyorum.</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7</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15</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44</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4,06</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1,07</w:t>
            </w:r>
          </w:p>
        </w:tc>
      </w:tr>
      <w:tr w:rsidR="003666A8" w:rsidRPr="003C26D9" w:rsidTr="003666A8">
        <w:trPr>
          <w:trHeight w:val="17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 xml:space="preserve">AC 5.Bu şirketin benim için kişisel bir anlamı var.  </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41</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3,96</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1,12</w:t>
            </w:r>
          </w:p>
        </w:tc>
      </w:tr>
      <w:tr w:rsidR="003666A8" w:rsidRPr="003C26D9" w:rsidTr="003666A8">
        <w:trPr>
          <w:trHeight w:val="17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 xml:space="preserve">AC 6.Bu şirkete ait olduğuma dair güçlü bir his duyuyorum. </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31</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3,73</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1,14</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 xml:space="preserve">CC 1.İstememe rağmen, bu şirketten hemen şimdi ayrılmak bana zor geliyor. </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7</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10</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28</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3,66</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1,19</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 xml:space="preserve">CC 2.Eğer bu şirketten ayrılmaya karar verirsem, yaşamım büyük ölçüde bozulabilir. </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28</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14</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2,94</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1,27</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 xml:space="preserve">CC 3.Şu an işimde bulunmaya istek </w:t>
            </w:r>
            <w:proofErr w:type="gramStart"/>
            <w:r w:rsidRPr="009144A9">
              <w:rPr>
                <w:sz w:val="16"/>
                <w:szCs w:val="16"/>
              </w:rPr>
              <w:t>duyduğum  kadar</w:t>
            </w:r>
            <w:proofErr w:type="gramEnd"/>
            <w:r w:rsidRPr="009144A9">
              <w:rPr>
                <w:sz w:val="16"/>
                <w:szCs w:val="16"/>
              </w:rPr>
              <w:t xml:space="preserve"> gereklilik de duyuyorum.</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53</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21</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3,8</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0,97</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 xml:space="preserve">CC 4.Bu şirketten ayrılmayı düşünmek için seçeneklerimin çok az olduğunu düşünüyorum.  </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8</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20</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20</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21</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3,37</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1,24</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 xml:space="preserve">CC 5.Bu şirketten ayrılmamın getireceği önemli sonuçlardan biri uygun alternatiflerin azlığıdır. </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16</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12</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2,93</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Pr>
                <w:sz w:val="16"/>
                <w:szCs w:val="16"/>
              </w:rPr>
              <w:t>1,32</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 xml:space="preserve">CC 6.Başka bir şirket burada bana sunulan avantajları sağlamayabilir. </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23</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27</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22</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3,34</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1,26</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tcPr>
          <w:p w:rsidR="003666A8" w:rsidRPr="009144A9" w:rsidRDefault="003666A8" w:rsidP="0055254A">
            <w:pPr>
              <w:jc w:val="both"/>
              <w:rPr>
                <w:sz w:val="16"/>
                <w:szCs w:val="16"/>
              </w:rPr>
            </w:pPr>
            <w:r w:rsidRPr="009144A9">
              <w:rPr>
                <w:sz w:val="16"/>
                <w:szCs w:val="16"/>
              </w:rPr>
              <w:t>NC 1. Benim için avantajlı olsa da firmamdan şu anda ayrılmanın doğru olmadığını hissediyorum.</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20</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38</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31</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3,87</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1,02</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rPr>
                <w:sz w:val="16"/>
                <w:szCs w:val="16"/>
              </w:rPr>
            </w:pPr>
            <w:r w:rsidRPr="009144A9">
              <w:rPr>
                <w:sz w:val="16"/>
                <w:szCs w:val="16"/>
              </w:rPr>
              <w:t>NC 2. Bu firmaya sadakat göstermenin görevim olduğunu düşünüyorum.</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8</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47</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4,25</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0,91</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NC 3. Bu firma sayesinde ekmek parası kazanıyorum, karşılığında sadakat göstermeliyim.</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7</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51</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4,37</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0,78</w:t>
            </w:r>
          </w:p>
        </w:tc>
      </w:tr>
      <w:tr w:rsidR="003666A8" w:rsidRPr="003C26D9" w:rsidTr="003666A8">
        <w:trPr>
          <w:trHeight w:val="34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jc w:val="both"/>
              <w:rPr>
                <w:sz w:val="16"/>
                <w:szCs w:val="16"/>
              </w:rPr>
            </w:pPr>
            <w:r w:rsidRPr="009144A9">
              <w:rPr>
                <w:sz w:val="16"/>
                <w:szCs w:val="16"/>
              </w:rPr>
              <w:t>NC 4. Mevcut firmamdan ayrılıp birlikte çalıştığım insanları yarı yolda bırakmak istemem.</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41</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44</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4,21</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0,91</w:t>
            </w:r>
          </w:p>
        </w:tc>
      </w:tr>
      <w:tr w:rsidR="003666A8" w:rsidRPr="003C26D9" w:rsidTr="003666A8">
        <w:trPr>
          <w:trHeight w:val="17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rPr>
                <w:sz w:val="16"/>
                <w:szCs w:val="16"/>
              </w:rPr>
            </w:pPr>
            <w:r w:rsidRPr="009144A9">
              <w:rPr>
                <w:sz w:val="16"/>
                <w:szCs w:val="16"/>
              </w:rPr>
              <w:t>NC 5. Firmamdan şimdi ayrılsam kendimi suçlu hissederim.</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5</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20</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33</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28</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3,65</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1,17</w:t>
            </w:r>
          </w:p>
        </w:tc>
      </w:tr>
      <w:tr w:rsidR="003666A8" w:rsidRPr="003C26D9" w:rsidTr="003666A8">
        <w:trPr>
          <w:trHeight w:val="170"/>
        </w:trPr>
        <w:tc>
          <w:tcPr>
            <w:tcW w:w="4500" w:type="dxa"/>
            <w:tcBorders>
              <w:top w:val="nil"/>
              <w:left w:val="single" w:sz="4" w:space="0" w:color="auto"/>
              <w:bottom w:val="single" w:sz="4" w:space="0" w:color="auto"/>
              <w:right w:val="single" w:sz="4" w:space="0" w:color="auto"/>
            </w:tcBorders>
            <w:shd w:val="clear" w:color="auto" w:fill="auto"/>
            <w:noWrap/>
            <w:vAlign w:val="bottom"/>
          </w:tcPr>
          <w:p w:rsidR="003666A8" w:rsidRPr="009144A9" w:rsidRDefault="003666A8" w:rsidP="0055254A">
            <w:pPr>
              <w:rPr>
                <w:sz w:val="16"/>
                <w:szCs w:val="16"/>
              </w:rPr>
            </w:pPr>
            <w:r w:rsidRPr="009144A9">
              <w:rPr>
                <w:sz w:val="16"/>
                <w:szCs w:val="16"/>
              </w:rPr>
              <w:t>NC 6. Bu firma benim sadakatimi hak ediyor.</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5</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19</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42</w:t>
            </w:r>
          </w:p>
        </w:tc>
        <w:tc>
          <w:tcPr>
            <w:tcW w:w="326"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30</w:t>
            </w:r>
          </w:p>
        </w:tc>
        <w:tc>
          <w:tcPr>
            <w:tcW w:w="391" w:type="dxa"/>
            <w:tcBorders>
              <w:top w:val="nil"/>
              <w:left w:val="nil"/>
              <w:bottom w:val="single" w:sz="4" w:space="0" w:color="auto"/>
              <w:right w:val="single" w:sz="4" w:space="0" w:color="auto"/>
            </w:tcBorders>
            <w:shd w:val="clear" w:color="auto" w:fill="auto"/>
            <w:noWrap/>
            <w:vAlign w:val="center"/>
          </w:tcPr>
          <w:p w:rsidR="003666A8" w:rsidRPr="009144A9" w:rsidRDefault="003666A8" w:rsidP="003666A8">
            <w:pPr>
              <w:ind w:left="-12" w:right="-54"/>
              <w:rPr>
                <w:sz w:val="16"/>
                <w:szCs w:val="16"/>
              </w:rPr>
            </w:pPr>
            <w:r w:rsidRPr="009144A9">
              <w:rPr>
                <w:sz w:val="16"/>
                <w:szCs w:val="16"/>
              </w:rPr>
              <w:t>3,89</w:t>
            </w:r>
          </w:p>
        </w:tc>
        <w:tc>
          <w:tcPr>
            <w:tcW w:w="434" w:type="dxa"/>
            <w:tcBorders>
              <w:top w:val="nil"/>
              <w:left w:val="nil"/>
              <w:bottom w:val="single" w:sz="4" w:space="0" w:color="auto"/>
              <w:right w:val="single" w:sz="4" w:space="0" w:color="auto"/>
            </w:tcBorders>
            <w:shd w:val="clear" w:color="auto" w:fill="auto"/>
            <w:noWrap/>
            <w:vAlign w:val="center"/>
          </w:tcPr>
          <w:p w:rsidR="003666A8" w:rsidRPr="009144A9" w:rsidRDefault="003666A8" w:rsidP="0055254A">
            <w:pPr>
              <w:rPr>
                <w:sz w:val="16"/>
                <w:szCs w:val="16"/>
              </w:rPr>
            </w:pPr>
            <w:r w:rsidRPr="009144A9">
              <w:rPr>
                <w:sz w:val="16"/>
                <w:szCs w:val="16"/>
              </w:rPr>
              <w:t>1,02</w:t>
            </w:r>
          </w:p>
        </w:tc>
      </w:tr>
    </w:tbl>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Ana Hipotez:</w:t>
      </w:r>
    </w:p>
    <w:p w:rsidR="003666A8" w:rsidRPr="003666A8" w:rsidRDefault="003666A8" w:rsidP="003666A8">
      <w:pPr>
        <w:pStyle w:val="GvdeMetni"/>
        <w:spacing w:before="60" w:after="60"/>
        <w:ind w:firstLine="709"/>
        <w:jc w:val="both"/>
        <w:rPr>
          <w:color w:val="000000" w:themeColor="text1"/>
          <w:sz w:val="21"/>
          <w:szCs w:val="21"/>
        </w:rPr>
      </w:pPr>
      <w:r w:rsidRPr="003666A8">
        <w:rPr>
          <w:b/>
          <w:bCs/>
          <w:color w:val="000000" w:themeColor="text1"/>
          <w:sz w:val="21"/>
          <w:szCs w:val="21"/>
        </w:rPr>
        <w:t xml:space="preserve">H0: </w:t>
      </w:r>
      <w:r w:rsidRPr="003666A8">
        <w:rPr>
          <w:color w:val="000000" w:themeColor="text1"/>
          <w:sz w:val="21"/>
          <w:szCs w:val="21"/>
        </w:rPr>
        <w:t xml:space="preserve"> Psikolojik şiddete maruz kalma sıklığı ile </w:t>
      </w:r>
      <w:r w:rsidRPr="003666A8">
        <w:rPr>
          <w:iCs/>
          <w:color w:val="000000" w:themeColor="text1"/>
          <w:sz w:val="21"/>
          <w:szCs w:val="21"/>
        </w:rPr>
        <w:t>örgütsel bağlılık</w:t>
      </w:r>
      <w:r w:rsidRPr="003666A8">
        <w:rPr>
          <w:i/>
          <w:iCs/>
          <w:color w:val="000000" w:themeColor="text1"/>
          <w:sz w:val="21"/>
          <w:szCs w:val="21"/>
        </w:rPr>
        <w:t xml:space="preserve"> </w:t>
      </w:r>
      <w:r w:rsidRPr="003666A8">
        <w:rPr>
          <w:color w:val="000000" w:themeColor="text1"/>
          <w:sz w:val="21"/>
          <w:szCs w:val="21"/>
        </w:rPr>
        <w:t>arasında anlamlı bir ili</w:t>
      </w:r>
      <w:r w:rsidRPr="003666A8">
        <w:rPr>
          <w:rFonts w:eastAsia="TimesNewRoman"/>
          <w:color w:val="000000" w:themeColor="text1"/>
          <w:sz w:val="21"/>
          <w:szCs w:val="21"/>
        </w:rPr>
        <w:t>ş</w:t>
      </w:r>
      <w:r w:rsidRPr="003666A8">
        <w:rPr>
          <w:color w:val="000000" w:themeColor="text1"/>
          <w:sz w:val="21"/>
          <w:szCs w:val="21"/>
        </w:rPr>
        <w:t>ki yoktur.</w:t>
      </w:r>
    </w:p>
    <w:p w:rsidR="003666A8" w:rsidRDefault="003666A8" w:rsidP="003666A8">
      <w:pPr>
        <w:pStyle w:val="GvdeMetni"/>
        <w:spacing w:before="60" w:after="60"/>
        <w:ind w:firstLine="709"/>
        <w:jc w:val="both"/>
        <w:rPr>
          <w:color w:val="000000" w:themeColor="text1"/>
          <w:sz w:val="21"/>
          <w:szCs w:val="21"/>
        </w:rPr>
      </w:pPr>
      <w:r w:rsidRPr="003666A8">
        <w:rPr>
          <w:b/>
          <w:bCs/>
          <w:color w:val="000000" w:themeColor="text1"/>
          <w:sz w:val="21"/>
          <w:szCs w:val="21"/>
        </w:rPr>
        <w:t xml:space="preserve">H1: </w:t>
      </w:r>
      <w:r w:rsidRPr="003666A8">
        <w:rPr>
          <w:color w:val="000000" w:themeColor="text1"/>
          <w:sz w:val="21"/>
          <w:szCs w:val="21"/>
        </w:rPr>
        <w:t xml:space="preserve">Psikolojik şiddete maruz kalma sıklığı ile </w:t>
      </w:r>
      <w:r w:rsidRPr="003666A8">
        <w:rPr>
          <w:iCs/>
          <w:color w:val="000000" w:themeColor="text1"/>
          <w:sz w:val="21"/>
          <w:szCs w:val="21"/>
        </w:rPr>
        <w:t>örgütsel bağlılık</w:t>
      </w:r>
      <w:r w:rsidRPr="003666A8">
        <w:rPr>
          <w:i/>
          <w:iCs/>
          <w:color w:val="000000" w:themeColor="text1"/>
          <w:sz w:val="21"/>
          <w:szCs w:val="21"/>
        </w:rPr>
        <w:t xml:space="preserve"> </w:t>
      </w:r>
      <w:r w:rsidRPr="003666A8">
        <w:rPr>
          <w:color w:val="000000" w:themeColor="text1"/>
          <w:sz w:val="21"/>
          <w:szCs w:val="21"/>
        </w:rPr>
        <w:t>arasında anlamlı bir ilişki vardır.</w:t>
      </w:r>
    </w:p>
    <w:p w:rsidR="003666A8" w:rsidRDefault="003666A8" w:rsidP="003666A8">
      <w:pPr>
        <w:pStyle w:val="GvdeMetni"/>
        <w:spacing w:before="60" w:after="60"/>
        <w:ind w:firstLine="709"/>
        <w:jc w:val="both"/>
        <w:rPr>
          <w:color w:val="000000" w:themeColor="text1"/>
          <w:sz w:val="21"/>
          <w:szCs w:val="21"/>
        </w:rPr>
      </w:pPr>
    </w:p>
    <w:p w:rsidR="003666A8" w:rsidRDefault="003666A8" w:rsidP="003666A8">
      <w:pPr>
        <w:pStyle w:val="GvdeMetni"/>
        <w:spacing w:before="60" w:after="60"/>
        <w:ind w:firstLine="709"/>
        <w:jc w:val="both"/>
        <w:rPr>
          <w:color w:val="000000" w:themeColor="text1"/>
          <w:sz w:val="21"/>
          <w:szCs w:val="21"/>
        </w:rPr>
      </w:pPr>
    </w:p>
    <w:p w:rsidR="003666A8" w:rsidRPr="003666A8" w:rsidRDefault="003666A8" w:rsidP="003666A8">
      <w:pPr>
        <w:pStyle w:val="GvdeMetni"/>
        <w:spacing w:before="60" w:after="60"/>
        <w:ind w:firstLine="709"/>
        <w:jc w:val="both"/>
        <w:rPr>
          <w:color w:val="000000" w:themeColor="text1"/>
          <w:sz w:val="21"/>
          <w:szCs w:val="21"/>
        </w:rPr>
      </w:pPr>
    </w:p>
    <w:p w:rsidR="003666A8" w:rsidRPr="003666A8" w:rsidRDefault="003666A8" w:rsidP="003666A8">
      <w:pPr>
        <w:pStyle w:val="GvdeMetni"/>
        <w:tabs>
          <w:tab w:val="left" w:pos="1554"/>
        </w:tabs>
        <w:ind w:firstLine="708"/>
        <w:jc w:val="both"/>
        <w:rPr>
          <w:sz w:val="21"/>
          <w:szCs w:val="21"/>
        </w:rPr>
      </w:pPr>
      <w:r w:rsidRPr="003666A8">
        <w:rPr>
          <w:sz w:val="21"/>
          <w:szCs w:val="21"/>
        </w:rPr>
        <w:lastRenderedPageBreak/>
        <w:t>Tablo 3</w:t>
      </w:r>
      <w:r>
        <w:rPr>
          <w:sz w:val="21"/>
          <w:szCs w:val="21"/>
        </w:rPr>
        <w:t>:</w:t>
      </w:r>
      <w:r w:rsidRPr="003666A8">
        <w:rPr>
          <w:sz w:val="21"/>
          <w:szCs w:val="21"/>
        </w:rPr>
        <w:t xml:space="preserve"> Psikolojik Şiddet Örgütsel Bağlılık İlişkisi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tblPr>
      <w:tblGrid>
        <w:gridCol w:w="1075"/>
        <w:gridCol w:w="2120"/>
        <w:gridCol w:w="1602"/>
        <w:gridCol w:w="1908"/>
      </w:tblGrid>
      <w:tr w:rsidR="003666A8" w:rsidRPr="003666A8" w:rsidTr="003666A8">
        <w:trPr>
          <w:trHeight w:val="273"/>
          <w:jc w:val="center"/>
        </w:trPr>
        <w:tc>
          <w:tcPr>
            <w:tcW w:w="2382" w:type="pct"/>
            <w:gridSpan w:val="2"/>
            <w:tcBorders>
              <w:top w:val="single" w:sz="4" w:space="0" w:color="auto"/>
            </w:tcBorders>
            <w:shd w:val="clear" w:color="000000" w:fill="FFFFFF"/>
            <w:vAlign w:val="bottom"/>
          </w:tcPr>
          <w:p w:rsidR="003666A8" w:rsidRPr="003666A8" w:rsidRDefault="003666A8" w:rsidP="0055254A">
            <w:pPr>
              <w:autoSpaceDE w:val="0"/>
              <w:autoSpaceDN w:val="0"/>
              <w:adjustRightInd w:val="0"/>
              <w:rPr>
                <w:color w:val="000000"/>
                <w:sz w:val="19"/>
                <w:szCs w:val="19"/>
              </w:rPr>
            </w:pPr>
          </w:p>
        </w:tc>
        <w:tc>
          <w:tcPr>
            <w:tcW w:w="1195" w:type="pct"/>
            <w:tcBorders>
              <w:top w:val="single" w:sz="4" w:space="0" w:color="auto"/>
            </w:tcBorders>
            <w:shd w:val="clear" w:color="000000" w:fill="FFFFFF"/>
            <w:vAlign w:val="bottom"/>
          </w:tcPr>
          <w:p w:rsidR="003666A8" w:rsidRPr="003666A8" w:rsidRDefault="003666A8" w:rsidP="0055254A">
            <w:pPr>
              <w:autoSpaceDE w:val="0"/>
              <w:autoSpaceDN w:val="0"/>
              <w:adjustRightInd w:val="0"/>
              <w:jc w:val="center"/>
              <w:rPr>
                <w:b/>
                <w:color w:val="000000"/>
                <w:sz w:val="19"/>
                <w:szCs w:val="19"/>
              </w:rPr>
            </w:pPr>
            <w:r w:rsidRPr="003666A8">
              <w:rPr>
                <w:b/>
                <w:color w:val="000000"/>
                <w:sz w:val="19"/>
                <w:szCs w:val="19"/>
              </w:rPr>
              <w:t>Psikolojik şiddet</w:t>
            </w:r>
          </w:p>
        </w:tc>
        <w:tc>
          <w:tcPr>
            <w:tcW w:w="1423" w:type="pct"/>
            <w:tcBorders>
              <w:top w:val="single" w:sz="4" w:space="0" w:color="auto"/>
            </w:tcBorders>
            <w:shd w:val="clear" w:color="000000" w:fill="FFFFFF"/>
            <w:vAlign w:val="bottom"/>
          </w:tcPr>
          <w:p w:rsidR="003666A8" w:rsidRPr="003666A8" w:rsidRDefault="003666A8" w:rsidP="0055254A">
            <w:pPr>
              <w:autoSpaceDE w:val="0"/>
              <w:autoSpaceDN w:val="0"/>
              <w:adjustRightInd w:val="0"/>
              <w:jc w:val="center"/>
              <w:rPr>
                <w:b/>
                <w:color w:val="000000"/>
                <w:sz w:val="19"/>
                <w:szCs w:val="19"/>
              </w:rPr>
            </w:pPr>
            <w:r w:rsidRPr="003666A8">
              <w:rPr>
                <w:b/>
                <w:color w:val="000000"/>
                <w:sz w:val="19"/>
                <w:szCs w:val="19"/>
              </w:rPr>
              <w:t>Örgütsel Bağlılık</w:t>
            </w:r>
          </w:p>
        </w:tc>
      </w:tr>
      <w:tr w:rsidR="003666A8" w:rsidRPr="003666A8" w:rsidTr="003666A8">
        <w:trPr>
          <w:trHeight w:val="273"/>
          <w:jc w:val="center"/>
        </w:trPr>
        <w:tc>
          <w:tcPr>
            <w:tcW w:w="801" w:type="pct"/>
            <w:vMerge w:val="restart"/>
            <w:shd w:val="clear" w:color="000000" w:fill="FFFFFF"/>
            <w:vAlign w:val="center"/>
          </w:tcPr>
          <w:p w:rsidR="003666A8" w:rsidRPr="003666A8" w:rsidRDefault="003666A8" w:rsidP="0055254A">
            <w:pPr>
              <w:autoSpaceDE w:val="0"/>
              <w:autoSpaceDN w:val="0"/>
              <w:adjustRightInd w:val="0"/>
              <w:jc w:val="center"/>
              <w:rPr>
                <w:color w:val="000000"/>
                <w:sz w:val="19"/>
                <w:szCs w:val="19"/>
              </w:rPr>
            </w:pPr>
            <w:r w:rsidRPr="003666A8">
              <w:rPr>
                <w:color w:val="000000"/>
                <w:sz w:val="19"/>
                <w:szCs w:val="19"/>
              </w:rPr>
              <w:t>Psikolojik şiddet</w:t>
            </w:r>
          </w:p>
        </w:tc>
        <w:tc>
          <w:tcPr>
            <w:tcW w:w="1581" w:type="pct"/>
            <w:shd w:val="clear" w:color="000000" w:fill="FFFFFF"/>
          </w:tcPr>
          <w:p w:rsidR="003666A8" w:rsidRPr="003666A8" w:rsidRDefault="003666A8" w:rsidP="0055254A">
            <w:pPr>
              <w:autoSpaceDE w:val="0"/>
              <w:autoSpaceDN w:val="0"/>
              <w:adjustRightInd w:val="0"/>
              <w:rPr>
                <w:color w:val="000000"/>
                <w:sz w:val="19"/>
                <w:szCs w:val="19"/>
              </w:rPr>
            </w:pPr>
            <w:proofErr w:type="spellStart"/>
            <w:r w:rsidRPr="003666A8">
              <w:rPr>
                <w:color w:val="000000"/>
                <w:sz w:val="19"/>
                <w:szCs w:val="19"/>
              </w:rPr>
              <w:t>Spearman</w:t>
            </w:r>
            <w:proofErr w:type="spellEnd"/>
            <w:r w:rsidRPr="003666A8">
              <w:rPr>
                <w:color w:val="000000"/>
                <w:sz w:val="19"/>
                <w:szCs w:val="19"/>
              </w:rPr>
              <w:t xml:space="preserve"> </w:t>
            </w:r>
            <w:proofErr w:type="gramStart"/>
            <w:r w:rsidRPr="003666A8">
              <w:rPr>
                <w:color w:val="000000"/>
                <w:sz w:val="19"/>
                <w:szCs w:val="19"/>
              </w:rPr>
              <w:t>Korelasyonu</w:t>
            </w:r>
            <w:proofErr w:type="gramEnd"/>
          </w:p>
        </w:tc>
        <w:tc>
          <w:tcPr>
            <w:tcW w:w="1195" w:type="pct"/>
            <w:shd w:val="clear" w:color="000000" w:fill="FFFFFF"/>
            <w:vAlign w:val="center"/>
          </w:tcPr>
          <w:p w:rsidR="003666A8" w:rsidRPr="003666A8" w:rsidRDefault="003666A8" w:rsidP="0055254A">
            <w:pPr>
              <w:autoSpaceDE w:val="0"/>
              <w:autoSpaceDN w:val="0"/>
              <w:adjustRightInd w:val="0"/>
              <w:jc w:val="right"/>
              <w:rPr>
                <w:color w:val="000000"/>
                <w:sz w:val="19"/>
                <w:szCs w:val="19"/>
              </w:rPr>
            </w:pPr>
            <w:r w:rsidRPr="003666A8">
              <w:rPr>
                <w:color w:val="000000"/>
                <w:sz w:val="19"/>
                <w:szCs w:val="19"/>
              </w:rPr>
              <w:t>1,000</w:t>
            </w:r>
          </w:p>
        </w:tc>
        <w:tc>
          <w:tcPr>
            <w:tcW w:w="1423" w:type="pct"/>
            <w:shd w:val="clear" w:color="000000" w:fill="FFFFFF"/>
            <w:vAlign w:val="center"/>
          </w:tcPr>
          <w:p w:rsidR="003666A8" w:rsidRPr="003666A8" w:rsidRDefault="003666A8" w:rsidP="0055254A">
            <w:pPr>
              <w:autoSpaceDE w:val="0"/>
              <w:autoSpaceDN w:val="0"/>
              <w:adjustRightInd w:val="0"/>
              <w:jc w:val="right"/>
              <w:rPr>
                <w:color w:val="000000"/>
                <w:sz w:val="19"/>
                <w:szCs w:val="19"/>
              </w:rPr>
            </w:pPr>
            <w:r w:rsidRPr="003666A8">
              <w:rPr>
                <w:color w:val="000000"/>
                <w:sz w:val="19"/>
                <w:szCs w:val="19"/>
              </w:rPr>
              <w:t>-0,257(**)</w:t>
            </w:r>
          </w:p>
        </w:tc>
      </w:tr>
      <w:tr w:rsidR="003666A8" w:rsidRPr="003666A8" w:rsidTr="003666A8">
        <w:trPr>
          <w:trHeight w:val="273"/>
          <w:jc w:val="center"/>
        </w:trPr>
        <w:tc>
          <w:tcPr>
            <w:tcW w:w="801" w:type="pct"/>
            <w:vMerge/>
            <w:shd w:val="clear" w:color="000000" w:fill="FFFFFF"/>
          </w:tcPr>
          <w:p w:rsidR="003666A8" w:rsidRPr="003666A8" w:rsidRDefault="003666A8" w:rsidP="0055254A">
            <w:pPr>
              <w:autoSpaceDE w:val="0"/>
              <w:autoSpaceDN w:val="0"/>
              <w:adjustRightInd w:val="0"/>
              <w:rPr>
                <w:color w:val="000000"/>
                <w:sz w:val="19"/>
                <w:szCs w:val="19"/>
              </w:rPr>
            </w:pPr>
          </w:p>
        </w:tc>
        <w:tc>
          <w:tcPr>
            <w:tcW w:w="1581" w:type="pct"/>
            <w:shd w:val="clear" w:color="000000" w:fill="FFFFFF"/>
          </w:tcPr>
          <w:p w:rsidR="003666A8" w:rsidRPr="003666A8" w:rsidRDefault="003666A8" w:rsidP="0055254A">
            <w:pPr>
              <w:autoSpaceDE w:val="0"/>
              <w:autoSpaceDN w:val="0"/>
              <w:adjustRightInd w:val="0"/>
              <w:rPr>
                <w:color w:val="000000"/>
                <w:sz w:val="19"/>
                <w:szCs w:val="19"/>
              </w:rPr>
            </w:pPr>
            <w:proofErr w:type="spellStart"/>
            <w:r w:rsidRPr="003666A8">
              <w:rPr>
                <w:color w:val="000000"/>
                <w:sz w:val="19"/>
                <w:szCs w:val="19"/>
              </w:rPr>
              <w:t>Sig</w:t>
            </w:r>
            <w:proofErr w:type="spellEnd"/>
            <w:r w:rsidRPr="003666A8">
              <w:rPr>
                <w:color w:val="000000"/>
                <w:sz w:val="19"/>
                <w:szCs w:val="19"/>
              </w:rPr>
              <w:t>. (2-</w:t>
            </w:r>
            <w:proofErr w:type="spellStart"/>
            <w:r w:rsidRPr="003666A8">
              <w:rPr>
                <w:color w:val="000000"/>
                <w:sz w:val="19"/>
                <w:szCs w:val="19"/>
              </w:rPr>
              <w:t>tailed</w:t>
            </w:r>
            <w:proofErr w:type="spellEnd"/>
            <w:r w:rsidRPr="003666A8">
              <w:rPr>
                <w:color w:val="000000"/>
                <w:sz w:val="19"/>
                <w:szCs w:val="19"/>
              </w:rPr>
              <w:t>)</w:t>
            </w:r>
          </w:p>
        </w:tc>
        <w:tc>
          <w:tcPr>
            <w:tcW w:w="1195" w:type="pct"/>
            <w:shd w:val="clear" w:color="000000" w:fill="FFFFFF"/>
            <w:vAlign w:val="center"/>
          </w:tcPr>
          <w:p w:rsidR="003666A8" w:rsidRPr="003666A8" w:rsidRDefault="003666A8" w:rsidP="0055254A">
            <w:pPr>
              <w:autoSpaceDE w:val="0"/>
              <w:autoSpaceDN w:val="0"/>
              <w:adjustRightInd w:val="0"/>
              <w:jc w:val="right"/>
              <w:rPr>
                <w:color w:val="000000"/>
                <w:sz w:val="19"/>
                <w:szCs w:val="19"/>
              </w:rPr>
            </w:pPr>
            <w:r w:rsidRPr="003666A8">
              <w:rPr>
                <w:color w:val="000000"/>
                <w:sz w:val="19"/>
                <w:szCs w:val="19"/>
              </w:rPr>
              <w:t>.</w:t>
            </w:r>
          </w:p>
        </w:tc>
        <w:tc>
          <w:tcPr>
            <w:tcW w:w="1423" w:type="pct"/>
            <w:shd w:val="clear" w:color="000000" w:fill="FFFFFF"/>
            <w:vAlign w:val="center"/>
          </w:tcPr>
          <w:p w:rsidR="003666A8" w:rsidRPr="003666A8" w:rsidRDefault="003666A8" w:rsidP="0055254A">
            <w:pPr>
              <w:autoSpaceDE w:val="0"/>
              <w:autoSpaceDN w:val="0"/>
              <w:adjustRightInd w:val="0"/>
              <w:jc w:val="right"/>
              <w:rPr>
                <w:color w:val="000000"/>
                <w:sz w:val="19"/>
                <w:szCs w:val="19"/>
              </w:rPr>
            </w:pPr>
            <w:r w:rsidRPr="003666A8">
              <w:rPr>
                <w:color w:val="000000"/>
                <w:sz w:val="19"/>
                <w:szCs w:val="19"/>
              </w:rPr>
              <w:t>0,010</w:t>
            </w:r>
          </w:p>
        </w:tc>
      </w:tr>
      <w:tr w:rsidR="003666A8" w:rsidRPr="003666A8" w:rsidTr="003666A8">
        <w:trPr>
          <w:trHeight w:val="273"/>
          <w:jc w:val="center"/>
        </w:trPr>
        <w:tc>
          <w:tcPr>
            <w:tcW w:w="801" w:type="pct"/>
            <w:vMerge/>
            <w:shd w:val="clear" w:color="000000" w:fill="FFFFFF"/>
          </w:tcPr>
          <w:p w:rsidR="003666A8" w:rsidRPr="003666A8" w:rsidRDefault="003666A8" w:rsidP="0055254A">
            <w:pPr>
              <w:autoSpaceDE w:val="0"/>
              <w:autoSpaceDN w:val="0"/>
              <w:adjustRightInd w:val="0"/>
              <w:rPr>
                <w:color w:val="000000"/>
                <w:sz w:val="19"/>
                <w:szCs w:val="19"/>
              </w:rPr>
            </w:pPr>
          </w:p>
        </w:tc>
        <w:tc>
          <w:tcPr>
            <w:tcW w:w="1581" w:type="pct"/>
            <w:shd w:val="clear" w:color="000000" w:fill="FFFFFF"/>
          </w:tcPr>
          <w:p w:rsidR="003666A8" w:rsidRPr="003666A8" w:rsidRDefault="003666A8" w:rsidP="0055254A">
            <w:pPr>
              <w:autoSpaceDE w:val="0"/>
              <w:autoSpaceDN w:val="0"/>
              <w:adjustRightInd w:val="0"/>
              <w:rPr>
                <w:color w:val="000000"/>
                <w:sz w:val="19"/>
                <w:szCs w:val="19"/>
              </w:rPr>
            </w:pPr>
            <w:r w:rsidRPr="003666A8">
              <w:rPr>
                <w:color w:val="000000"/>
                <w:sz w:val="19"/>
                <w:szCs w:val="19"/>
              </w:rPr>
              <w:t>N</w:t>
            </w:r>
          </w:p>
        </w:tc>
        <w:tc>
          <w:tcPr>
            <w:tcW w:w="1195" w:type="pct"/>
            <w:shd w:val="clear" w:color="000000" w:fill="FFFFFF"/>
            <w:vAlign w:val="center"/>
          </w:tcPr>
          <w:p w:rsidR="003666A8" w:rsidRPr="003666A8" w:rsidRDefault="003666A8" w:rsidP="0055254A">
            <w:pPr>
              <w:autoSpaceDE w:val="0"/>
              <w:autoSpaceDN w:val="0"/>
              <w:adjustRightInd w:val="0"/>
              <w:jc w:val="right"/>
              <w:rPr>
                <w:color w:val="000000"/>
                <w:sz w:val="19"/>
                <w:szCs w:val="19"/>
              </w:rPr>
            </w:pPr>
            <w:r w:rsidRPr="003666A8">
              <w:rPr>
                <w:color w:val="000000"/>
                <w:sz w:val="19"/>
                <w:szCs w:val="19"/>
              </w:rPr>
              <w:t>100</w:t>
            </w:r>
          </w:p>
        </w:tc>
        <w:tc>
          <w:tcPr>
            <w:tcW w:w="1423" w:type="pct"/>
            <w:shd w:val="clear" w:color="000000" w:fill="FFFFFF"/>
            <w:vAlign w:val="center"/>
          </w:tcPr>
          <w:p w:rsidR="003666A8" w:rsidRPr="003666A8" w:rsidRDefault="003666A8" w:rsidP="0055254A">
            <w:pPr>
              <w:autoSpaceDE w:val="0"/>
              <w:autoSpaceDN w:val="0"/>
              <w:adjustRightInd w:val="0"/>
              <w:jc w:val="right"/>
              <w:rPr>
                <w:color w:val="000000"/>
                <w:sz w:val="19"/>
                <w:szCs w:val="19"/>
              </w:rPr>
            </w:pPr>
            <w:r w:rsidRPr="003666A8">
              <w:rPr>
                <w:color w:val="000000"/>
                <w:sz w:val="19"/>
                <w:szCs w:val="19"/>
              </w:rPr>
              <w:t>100</w:t>
            </w:r>
          </w:p>
        </w:tc>
      </w:tr>
    </w:tbl>
    <w:p w:rsidR="003666A8" w:rsidRPr="003666A8" w:rsidRDefault="003666A8" w:rsidP="003666A8">
      <w:pPr>
        <w:autoSpaceDE w:val="0"/>
        <w:autoSpaceDN w:val="0"/>
        <w:adjustRightInd w:val="0"/>
        <w:rPr>
          <w:color w:val="000000"/>
          <w:sz w:val="18"/>
          <w:szCs w:val="18"/>
        </w:rPr>
      </w:pPr>
      <w:r w:rsidRPr="003666A8">
        <w:rPr>
          <w:color w:val="000000"/>
          <w:sz w:val="18"/>
          <w:szCs w:val="18"/>
        </w:rPr>
        <w:t xml:space="preserve">**  </w:t>
      </w:r>
      <w:proofErr w:type="spellStart"/>
      <w:r w:rsidRPr="003666A8">
        <w:rPr>
          <w:color w:val="000000"/>
          <w:sz w:val="18"/>
          <w:szCs w:val="18"/>
        </w:rPr>
        <w:t>Correlation</w:t>
      </w:r>
      <w:proofErr w:type="spellEnd"/>
      <w:r w:rsidRPr="003666A8">
        <w:rPr>
          <w:color w:val="000000"/>
          <w:sz w:val="18"/>
          <w:szCs w:val="18"/>
        </w:rPr>
        <w:t xml:space="preserve"> is </w:t>
      </w:r>
      <w:proofErr w:type="spellStart"/>
      <w:r w:rsidRPr="003666A8">
        <w:rPr>
          <w:color w:val="000000"/>
          <w:sz w:val="18"/>
          <w:szCs w:val="18"/>
        </w:rPr>
        <w:t>significant</w:t>
      </w:r>
      <w:proofErr w:type="spellEnd"/>
      <w:r w:rsidRPr="003666A8">
        <w:rPr>
          <w:color w:val="000000"/>
          <w:sz w:val="18"/>
          <w:szCs w:val="18"/>
        </w:rPr>
        <w:t xml:space="preserve"> at </w:t>
      </w:r>
      <w:proofErr w:type="spellStart"/>
      <w:r w:rsidRPr="003666A8">
        <w:rPr>
          <w:color w:val="000000"/>
          <w:sz w:val="18"/>
          <w:szCs w:val="18"/>
        </w:rPr>
        <w:t>the</w:t>
      </w:r>
      <w:proofErr w:type="spellEnd"/>
      <w:r w:rsidRPr="003666A8">
        <w:rPr>
          <w:color w:val="000000"/>
          <w:sz w:val="18"/>
          <w:szCs w:val="18"/>
        </w:rPr>
        <w:t xml:space="preserve"> 0.01 </w:t>
      </w:r>
      <w:proofErr w:type="spellStart"/>
      <w:r w:rsidRPr="003666A8">
        <w:rPr>
          <w:color w:val="000000"/>
          <w:sz w:val="18"/>
          <w:szCs w:val="18"/>
        </w:rPr>
        <w:t>level</w:t>
      </w:r>
      <w:proofErr w:type="spellEnd"/>
      <w:r w:rsidRPr="003666A8">
        <w:rPr>
          <w:color w:val="000000"/>
          <w:sz w:val="18"/>
          <w:szCs w:val="18"/>
        </w:rPr>
        <w:t xml:space="preserve"> (2-</w:t>
      </w:r>
      <w:proofErr w:type="spellStart"/>
      <w:r w:rsidRPr="003666A8">
        <w:rPr>
          <w:color w:val="000000"/>
          <w:sz w:val="18"/>
          <w:szCs w:val="18"/>
        </w:rPr>
        <w:t>tailed</w:t>
      </w:r>
      <w:proofErr w:type="spellEnd"/>
      <w:r w:rsidRPr="003666A8">
        <w:rPr>
          <w:color w:val="000000"/>
          <w:sz w:val="18"/>
          <w:szCs w:val="18"/>
        </w:rPr>
        <w:t>).</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Tablo 3’deki </w:t>
      </w:r>
      <w:proofErr w:type="gramStart"/>
      <w:r w:rsidRPr="003666A8">
        <w:rPr>
          <w:color w:val="000000" w:themeColor="text1"/>
          <w:sz w:val="21"/>
          <w:szCs w:val="21"/>
        </w:rPr>
        <w:t>korelasyon</w:t>
      </w:r>
      <w:proofErr w:type="gramEnd"/>
      <w:r w:rsidRPr="003666A8">
        <w:rPr>
          <w:color w:val="000000" w:themeColor="text1"/>
          <w:sz w:val="21"/>
          <w:szCs w:val="21"/>
        </w:rPr>
        <w:t xml:space="preserve"> analizine göre, </w:t>
      </w:r>
      <w:proofErr w:type="spellStart"/>
      <w:r w:rsidRPr="003666A8">
        <w:rPr>
          <w:color w:val="000000" w:themeColor="text1"/>
          <w:sz w:val="21"/>
          <w:szCs w:val="21"/>
        </w:rPr>
        <w:t>Spearman</w:t>
      </w:r>
      <w:proofErr w:type="spellEnd"/>
      <w:r w:rsidRPr="003666A8">
        <w:rPr>
          <w:color w:val="000000" w:themeColor="text1"/>
          <w:sz w:val="21"/>
          <w:szCs w:val="21"/>
        </w:rPr>
        <w:t xml:space="preserve"> korelasyonu -0,257 ve ili</w:t>
      </w:r>
      <w:r w:rsidRPr="003666A8">
        <w:rPr>
          <w:rFonts w:eastAsia="TimesNewRoman"/>
          <w:color w:val="000000" w:themeColor="text1"/>
          <w:sz w:val="21"/>
          <w:szCs w:val="21"/>
        </w:rPr>
        <w:t>ş</w:t>
      </w:r>
      <w:r w:rsidRPr="003666A8">
        <w:rPr>
          <w:color w:val="000000" w:themeColor="text1"/>
          <w:sz w:val="21"/>
          <w:szCs w:val="21"/>
        </w:rPr>
        <w:t>kinin anlam düzeyi 0.010 olarak bulunmu</w:t>
      </w:r>
      <w:r w:rsidRPr="003666A8">
        <w:rPr>
          <w:rFonts w:eastAsia="TimesNewRoman"/>
          <w:color w:val="000000" w:themeColor="text1"/>
          <w:sz w:val="21"/>
          <w:szCs w:val="21"/>
        </w:rPr>
        <w:t>ş</w:t>
      </w:r>
      <w:r w:rsidRPr="003666A8">
        <w:rPr>
          <w:color w:val="000000" w:themeColor="text1"/>
          <w:sz w:val="21"/>
          <w:szCs w:val="21"/>
        </w:rPr>
        <w:t>tur. 0.010 de</w:t>
      </w:r>
      <w:r w:rsidRPr="003666A8">
        <w:rPr>
          <w:rFonts w:eastAsia="TimesNewRoman"/>
          <w:color w:val="000000" w:themeColor="text1"/>
          <w:sz w:val="21"/>
          <w:szCs w:val="21"/>
        </w:rPr>
        <w:t>ğ</w:t>
      </w:r>
      <w:r w:rsidRPr="003666A8">
        <w:rPr>
          <w:color w:val="000000" w:themeColor="text1"/>
          <w:sz w:val="21"/>
          <w:szCs w:val="21"/>
        </w:rPr>
        <w:t>eri 0,05 de</w:t>
      </w:r>
      <w:r w:rsidRPr="003666A8">
        <w:rPr>
          <w:rFonts w:eastAsia="TimesNewRoman"/>
          <w:color w:val="000000" w:themeColor="text1"/>
          <w:sz w:val="21"/>
          <w:szCs w:val="21"/>
        </w:rPr>
        <w:t>ğ</w:t>
      </w:r>
      <w:r w:rsidRPr="003666A8">
        <w:rPr>
          <w:color w:val="000000" w:themeColor="text1"/>
          <w:sz w:val="21"/>
          <w:szCs w:val="21"/>
        </w:rPr>
        <w:t>erinden küçük (P&lt;0.05) oldu</w:t>
      </w:r>
      <w:r w:rsidRPr="003666A8">
        <w:rPr>
          <w:rFonts w:eastAsia="TimesNewRoman"/>
          <w:color w:val="000000" w:themeColor="text1"/>
          <w:sz w:val="21"/>
          <w:szCs w:val="21"/>
        </w:rPr>
        <w:t>ğ</w:t>
      </w:r>
      <w:r w:rsidRPr="003666A8">
        <w:rPr>
          <w:color w:val="000000" w:themeColor="text1"/>
          <w:sz w:val="21"/>
          <w:szCs w:val="21"/>
        </w:rPr>
        <w:t>undan dolayı psikolojik şiddet ile örgütsel ba</w:t>
      </w:r>
      <w:r w:rsidRPr="003666A8">
        <w:rPr>
          <w:rFonts w:eastAsia="TimesNewRoman"/>
          <w:color w:val="000000" w:themeColor="text1"/>
          <w:sz w:val="21"/>
          <w:szCs w:val="21"/>
        </w:rPr>
        <w:t>ğ</w:t>
      </w:r>
      <w:r w:rsidRPr="003666A8">
        <w:rPr>
          <w:color w:val="000000" w:themeColor="text1"/>
          <w:sz w:val="21"/>
          <w:szCs w:val="21"/>
        </w:rPr>
        <w:t>lılık arasında anlamlı bir ili</w:t>
      </w:r>
      <w:r w:rsidRPr="003666A8">
        <w:rPr>
          <w:rFonts w:eastAsia="TimesNewRoman"/>
          <w:color w:val="000000" w:themeColor="text1"/>
          <w:sz w:val="21"/>
          <w:szCs w:val="21"/>
        </w:rPr>
        <w:t>ş</w:t>
      </w:r>
      <w:r w:rsidRPr="003666A8">
        <w:rPr>
          <w:color w:val="000000" w:themeColor="text1"/>
          <w:sz w:val="21"/>
          <w:szCs w:val="21"/>
        </w:rPr>
        <w:t xml:space="preserve">ki vardır. Dolayısıyla </w:t>
      </w:r>
      <w:proofErr w:type="spellStart"/>
      <w:r w:rsidRPr="003666A8">
        <w:rPr>
          <w:color w:val="000000" w:themeColor="text1"/>
          <w:sz w:val="21"/>
          <w:szCs w:val="21"/>
        </w:rPr>
        <w:t>Ho</w:t>
      </w:r>
      <w:proofErr w:type="spellEnd"/>
      <w:r w:rsidRPr="003666A8">
        <w:rPr>
          <w:b/>
          <w:bCs/>
          <w:color w:val="000000" w:themeColor="text1"/>
          <w:sz w:val="21"/>
          <w:szCs w:val="21"/>
        </w:rPr>
        <w:t xml:space="preserve"> </w:t>
      </w:r>
      <w:r w:rsidRPr="003666A8">
        <w:rPr>
          <w:color w:val="000000" w:themeColor="text1"/>
          <w:sz w:val="21"/>
          <w:szCs w:val="21"/>
        </w:rPr>
        <w:t xml:space="preserve">hipotezimiz reddedilmiştir. Psikolojik şiddete maruz kalma sıklığı ile örgütsel bağlılık arasından ters yönlü anlamalı bir ilişki vardır. Bu sonuç </w:t>
      </w:r>
      <w:proofErr w:type="spellStart"/>
      <w:r w:rsidRPr="003666A8">
        <w:rPr>
          <w:color w:val="000000" w:themeColor="text1"/>
          <w:sz w:val="21"/>
          <w:szCs w:val="21"/>
        </w:rPr>
        <w:t>Karcıoğlu</w:t>
      </w:r>
      <w:proofErr w:type="spellEnd"/>
      <w:r w:rsidRPr="003666A8">
        <w:rPr>
          <w:color w:val="000000" w:themeColor="text1"/>
          <w:sz w:val="21"/>
          <w:szCs w:val="21"/>
        </w:rPr>
        <w:t xml:space="preserve"> ve (Çelik, 2012: 59-75), Yıldız </w:t>
      </w:r>
      <w:proofErr w:type="spellStart"/>
      <w:r w:rsidRPr="003666A8">
        <w:rPr>
          <w:color w:val="000000" w:themeColor="text1"/>
          <w:sz w:val="21"/>
          <w:szCs w:val="21"/>
        </w:rPr>
        <w:t>vd</w:t>
      </w:r>
      <w:proofErr w:type="spellEnd"/>
      <w:r w:rsidRPr="003666A8">
        <w:rPr>
          <w:color w:val="000000" w:themeColor="text1"/>
          <w:sz w:val="21"/>
          <w:szCs w:val="21"/>
        </w:rPr>
        <w:t>. (2011: 113-141) ve Atalay, (2010: 144) ile tutarlıdır.</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Alt Hipotezler:</w:t>
      </w:r>
    </w:p>
    <w:p w:rsidR="003666A8" w:rsidRPr="003666A8" w:rsidRDefault="003666A8" w:rsidP="0055254A">
      <w:pPr>
        <w:pStyle w:val="GvdeMetni"/>
        <w:spacing w:before="60" w:after="60"/>
        <w:ind w:firstLine="709"/>
        <w:jc w:val="both"/>
        <w:rPr>
          <w:color w:val="000000" w:themeColor="text1"/>
          <w:sz w:val="21"/>
          <w:szCs w:val="21"/>
        </w:rPr>
      </w:pPr>
      <w:r w:rsidRPr="003666A8">
        <w:rPr>
          <w:color w:val="000000" w:themeColor="text1"/>
          <w:sz w:val="21"/>
          <w:szCs w:val="21"/>
        </w:rPr>
        <w:t>H2: Psikolojik şiddete maruz kalma ile duygusal bağlılık arasında ilişki vardır.</w:t>
      </w:r>
    </w:p>
    <w:p w:rsidR="003666A8" w:rsidRPr="003666A8" w:rsidRDefault="003666A8" w:rsidP="0055254A">
      <w:pPr>
        <w:pStyle w:val="GvdeMetni"/>
        <w:spacing w:before="60" w:after="60"/>
        <w:ind w:firstLine="709"/>
        <w:jc w:val="both"/>
        <w:rPr>
          <w:color w:val="000000" w:themeColor="text1"/>
          <w:sz w:val="21"/>
          <w:szCs w:val="21"/>
        </w:rPr>
      </w:pPr>
      <w:r w:rsidRPr="003666A8">
        <w:rPr>
          <w:color w:val="000000" w:themeColor="text1"/>
          <w:sz w:val="21"/>
          <w:szCs w:val="21"/>
        </w:rPr>
        <w:t>H3: Psikolojik şiddete maruz kalma ile devam bağlılığı arasında ilişki vardır.</w:t>
      </w:r>
    </w:p>
    <w:p w:rsidR="003666A8" w:rsidRPr="003666A8" w:rsidRDefault="003666A8" w:rsidP="0055254A">
      <w:pPr>
        <w:pStyle w:val="GvdeMetni"/>
        <w:spacing w:before="60" w:after="60"/>
        <w:ind w:firstLine="709"/>
        <w:jc w:val="both"/>
        <w:rPr>
          <w:color w:val="000000" w:themeColor="text1"/>
          <w:sz w:val="21"/>
          <w:szCs w:val="21"/>
        </w:rPr>
      </w:pPr>
      <w:r w:rsidRPr="003666A8">
        <w:rPr>
          <w:color w:val="000000" w:themeColor="text1"/>
          <w:sz w:val="21"/>
          <w:szCs w:val="21"/>
        </w:rPr>
        <w:t>H4: Psikolojik şiddete maruz kalma ile normatif bağlılık arasında ilişki vardır.</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Tablo 4’deki </w:t>
      </w:r>
      <w:proofErr w:type="gramStart"/>
      <w:r w:rsidRPr="003666A8">
        <w:rPr>
          <w:color w:val="000000" w:themeColor="text1"/>
          <w:sz w:val="21"/>
          <w:szCs w:val="21"/>
        </w:rPr>
        <w:t>korelasyon</w:t>
      </w:r>
      <w:proofErr w:type="gramEnd"/>
      <w:r w:rsidRPr="003666A8">
        <w:rPr>
          <w:color w:val="000000" w:themeColor="text1"/>
          <w:sz w:val="21"/>
          <w:szCs w:val="21"/>
        </w:rPr>
        <w:t xml:space="preserve"> analizine göre, psikolojik şiddet ve duygusal bağlılık arasındaki </w:t>
      </w:r>
      <w:proofErr w:type="spellStart"/>
      <w:r w:rsidRPr="003666A8">
        <w:rPr>
          <w:color w:val="000000" w:themeColor="text1"/>
          <w:sz w:val="21"/>
          <w:szCs w:val="21"/>
        </w:rPr>
        <w:t>Spearman</w:t>
      </w:r>
      <w:proofErr w:type="spellEnd"/>
      <w:r w:rsidRPr="003666A8">
        <w:rPr>
          <w:color w:val="000000" w:themeColor="text1"/>
          <w:sz w:val="21"/>
          <w:szCs w:val="21"/>
        </w:rPr>
        <w:t xml:space="preserve"> korelasyonu -0,182 ve ili</w:t>
      </w:r>
      <w:r w:rsidRPr="003666A8">
        <w:rPr>
          <w:rFonts w:eastAsia="TimesNewRoman"/>
          <w:color w:val="000000" w:themeColor="text1"/>
          <w:sz w:val="21"/>
          <w:szCs w:val="21"/>
        </w:rPr>
        <w:t>ş</w:t>
      </w:r>
      <w:r w:rsidRPr="003666A8">
        <w:rPr>
          <w:color w:val="000000" w:themeColor="text1"/>
          <w:sz w:val="21"/>
          <w:szCs w:val="21"/>
        </w:rPr>
        <w:t>kinin anlam düzeyi 0.07 olarak bulunmu</w:t>
      </w:r>
      <w:r w:rsidRPr="003666A8">
        <w:rPr>
          <w:rFonts w:eastAsia="TimesNewRoman"/>
          <w:color w:val="000000" w:themeColor="text1"/>
          <w:sz w:val="21"/>
          <w:szCs w:val="21"/>
        </w:rPr>
        <w:t>ş</w:t>
      </w:r>
      <w:r w:rsidRPr="003666A8">
        <w:rPr>
          <w:color w:val="000000" w:themeColor="text1"/>
          <w:sz w:val="21"/>
          <w:szCs w:val="21"/>
        </w:rPr>
        <w:t>tur. 0.07 de</w:t>
      </w:r>
      <w:r w:rsidRPr="003666A8">
        <w:rPr>
          <w:rFonts w:eastAsia="TimesNewRoman"/>
          <w:color w:val="000000" w:themeColor="text1"/>
          <w:sz w:val="21"/>
          <w:szCs w:val="21"/>
        </w:rPr>
        <w:t>ğ</w:t>
      </w:r>
      <w:r w:rsidRPr="003666A8">
        <w:rPr>
          <w:color w:val="000000" w:themeColor="text1"/>
          <w:sz w:val="21"/>
          <w:szCs w:val="21"/>
        </w:rPr>
        <w:t>eri 0,05 de</w:t>
      </w:r>
      <w:r w:rsidRPr="003666A8">
        <w:rPr>
          <w:rFonts w:eastAsia="TimesNewRoman"/>
          <w:color w:val="000000" w:themeColor="text1"/>
          <w:sz w:val="21"/>
          <w:szCs w:val="21"/>
        </w:rPr>
        <w:t>ğ</w:t>
      </w:r>
      <w:r w:rsidRPr="003666A8">
        <w:rPr>
          <w:color w:val="000000" w:themeColor="text1"/>
          <w:sz w:val="21"/>
          <w:szCs w:val="21"/>
        </w:rPr>
        <w:t>erinden büyük (P&gt;0.05) oldu</w:t>
      </w:r>
      <w:r w:rsidRPr="003666A8">
        <w:rPr>
          <w:rFonts w:eastAsia="TimesNewRoman"/>
          <w:color w:val="000000" w:themeColor="text1"/>
          <w:sz w:val="21"/>
          <w:szCs w:val="21"/>
        </w:rPr>
        <w:t>ğ</w:t>
      </w:r>
      <w:r w:rsidRPr="003666A8">
        <w:rPr>
          <w:color w:val="000000" w:themeColor="text1"/>
          <w:sz w:val="21"/>
          <w:szCs w:val="21"/>
        </w:rPr>
        <w:t>undan dolayı psikolojik şiddet ile duygusal bağlılık arasında anlamlı bir ili</w:t>
      </w:r>
      <w:r w:rsidRPr="003666A8">
        <w:rPr>
          <w:rFonts w:eastAsia="TimesNewRoman"/>
          <w:color w:val="000000" w:themeColor="text1"/>
          <w:sz w:val="21"/>
          <w:szCs w:val="21"/>
        </w:rPr>
        <w:t>ş</w:t>
      </w:r>
      <w:r w:rsidRPr="003666A8">
        <w:rPr>
          <w:color w:val="000000" w:themeColor="text1"/>
          <w:sz w:val="21"/>
          <w:szCs w:val="21"/>
        </w:rPr>
        <w:t xml:space="preserve">ki yoktur. Dolayısıyla </w:t>
      </w:r>
      <w:proofErr w:type="spellStart"/>
      <w:r w:rsidRPr="003666A8">
        <w:rPr>
          <w:color w:val="000000" w:themeColor="text1"/>
          <w:sz w:val="21"/>
          <w:szCs w:val="21"/>
        </w:rPr>
        <w:t>Ho</w:t>
      </w:r>
      <w:proofErr w:type="spellEnd"/>
      <w:r w:rsidRPr="003666A8">
        <w:rPr>
          <w:b/>
          <w:bCs/>
          <w:color w:val="000000" w:themeColor="text1"/>
          <w:sz w:val="21"/>
          <w:szCs w:val="21"/>
        </w:rPr>
        <w:t xml:space="preserve"> </w:t>
      </w:r>
      <w:r w:rsidRPr="003666A8">
        <w:rPr>
          <w:color w:val="000000" w:themeColor="text1"/>
          <w:sz w:val="21"/>
          <w:szCs w:val="21"/>
        </w:rPr>
        <w:t>hipotezi kabul edilmiştir.</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Psikolojik şiddet ve devam bağlılığı arasındaki </w:t>
      </w:r>
      <w:proofErr w:type="spellStart"/>
      <w:r w:rsidRPr="003666A8">
        <w:rPr>
          <w:color w:val="000000" w:themeColor="text1"/>
          <w:sz w:val="21"/>
          <w:szCs w:val="21"/>
        </w:rPr>
        <w:t>Spearman</w:t>
      </w:r>
      <w:proofErr w:type="spellEnd"/>
      <w:r w:rsidRPr="003666A8">
        <w:rPr>
          <w:color w:val="000000" w:themeColor="text1"/>
          <w:sz w:val="21"/>
          <w:szCs w:val="21"/>
        </w:rPr>
        <w:t xml:space="preserve"> </w:t>
      </w:r>
      <w:proofErr w:type="gramStart"/>
      <w:r w:rsidRPr="003666A8">
        <w:rPr>
          <w:color w:val="000000" w:themeColor="text1"/>
          <w:sz w:val="21"/>
          <w:szCs w:val="21"/>
        </w:rPr>
        <w:t>korelasyonu</w:t>
      </w:r>
      <w:proofErr w:type="gramEnd"/>
      <w:r w:rsidRPr="003666A8">
        <w:rPr>
          <w:color w:val="000000" w:themeColor="text1"/>
          <w:sz w:val="21"/>
          <w:szCs w:val="21"/>
        </w:rPr>
        <w:t xml:space="preserve"> -0,209 ve ili</w:t>
      </w:r>
      <w:r w:rsidRPr="003666A8">
        <w:rPr>
          <w:rFonts w:eastAsia="TimesNewRoman"/>
          <w:color w:val="000000" w:themeColor="text1"/>
          <w:sz w:val="21"/>
          <w:szCs w:val="21"/>
        </w:rPr>
        <w:t>ş</w:t>
      </w:r>
      <w:r w:rsidRPr="003666A8">
        <w:rPr>
          <w:color w:val="000000" w:themeColor="text1"/>
          <w:sz w:val="21"/>
          <w:szCs w:val="21"/>
        </w:rPr>
        <w:t>kinin anlam düzeyi 0.037 olarak</w:t>
      </w:r>
      <w:r w:rsidRPr="0073536D">
        <w:t xml:space="preserve"> </w:t>
      </w:r>
      <w:r w:rsidRPr="003666A8">
        <w:rPr>
          <w:color w:val="000000" w:themeColor="text1"/>
          <w:sz w:val="21"/>
          <w:szCs w:val="21"/>
        </w:rPr>
        <w:t>bulunmu</w:t>
      </w:r>
      <w:r w:rsidRPr="003666A8">
        <w:rPr>
          <w:rFonts w:eastAsia="TimesNewRoman"/>
          <w:color w:val="000000" w:themeColor="text1"/>
          <w:sz w:val="21"/>
          <w:szCs w:val="21"/>
        </w:rPr>
        <w:t>ş</w:t>
      </w:r>
      <w:r w:rsidRPr="003666A8">
        <w:rPr>
          <w:color w:val="000000" w:themeColor="text1"/>
          <w:sz w:val="21"/>
          <w:szCs w:val="21"/>
        </w:rPr>
        <w:t>tur. 0.037 de</w:t>
      </w:r>
      <w:r w:rsidRPr="003666A8">
        <w:rPr>
          <w:rFonts w:eastAsia="TimesNewRoman"/>
          <w:color w:val="000000" w:themeColor="text1"/>
          <w:sz w:val="21"/>
          <w:szCs w:val="21"/>
        </w:rPr>
        <w:t>ğ</w:t>
      </w:r>
      <w:r w:rsidRPr="003666A8">
        <w:rPr>
          <w:color w:val="000000" w:themeColor="text1"/>
          <w:sz w:val="21"/>
          <w:szCs w:val="21"/>
        </w:rPr>
        <w:t>eri 0,05 de</w:t>
      </w:r>
      <w:r w:rsidRPr="003666A8">
        <w:rPr>
          <w:rFonts w:eastAsia="TimesNewRoman"/>
          <w:color w:val="000000" w:themeColor="text1"/>
          <w:sz w:val="21"/>
          <w:szCs w:val="21"/>
        </w:rPr>
        <w:t>ğ</w:t>
      </w:r>
      <w:r w:rsidRPr="003666A8">
        <w:rPr>
          <w:color w:val="000000" w:themeColor="text1"/>
          <w:sz w:val="21"/>
          <w:szCs w:val="21"/>
        </w:rPr>
        <w:t>erinden küçük (P&lt;0.05) oldu</w:t>
      </w:r>
      <w:r w:rsidRPr="003666A8">
        <w:rPr>
          <w:rFonts w:eastAsia="TimesNewRoman"/>
          <w:color w:val="000000" w:themeColor="text1"/>
          <w:sz w:val="21"/>
          <w:szCs w:val="21"/>
        </w:rPr>
        <w:t>ğ</w:t>
      </w:r>
      <w:r w:rsidRPr="003666A8">
        <w:rPr>
          <w:color w:val="000000" w:themeColor="text1"/>
          <w:sz w:val="21"/>
          <w:szCs w:val="21"/>
        </w:rPr>
        <w:t>undan dolayı psikolojik şiddet ile devam bağlılığı arasında anlamlı bir ili</w:t>
      </w:r>
      <w:r w:rsidRPr="003666A8">
        <w:rPr>
          <w:rFonts w:eastAsia="TimesNewRoman"/>
          <w:color w:val="000000" w:themeColor="text1"/>
          <w:sz w:val="21"/>
          <w:szCs w:val="21"/>
        </w:rPr>
        <w:t>ş</w:t>
      </w:r>
      <w:r w:rsidRPr="003666A8">
        <w:rPr>
          <w:color w:val="000000" w:themeColor="text1"/>
          <w:sz w:val="21"/>
          <w:szCs w:val="21"/>
        </w:rPr>
        <w:t xml:space="preserve">ki vardır. Dolayısıyla </w:t>
      </w:r>
      <w:proofErr w:type="spellStart"/>
      <w:r w:rsidRPr="003666A8">
        <w:rPr>
          <w:color w:val="000000" w:themeColor="text1"/>
          <w:sz w:val="21"/>
          <w:szCs w:val="21"/>
        </w:rPr>
        <w:t>Ho</w:t>
      </w:r>
      <w:proofErr w:type="spellEnd"/>
      <w:r w:rsidRPr="003666A8">
        <w:rPr>
          <w:b/>
          <w:bCs/>
          <w:color w:val="000000" w:themeColor="text1"/>
          <w:sz w:val="21"/>
          <w:szCs w:val="21"/>
        </w:rPr>
        <w:t xml:space="preserve"> </w:t>
      </w:r>
      <w:r w:rsidRPr="003666A8">
        <w:rPr>
          <w:color w:val="000000" w:themeColor="text1"/>
          <w:sz w:val="21"/>
          <w:szCs w:val="21"/>
        </w:rPr>
        <w:t>hipotezi reddedilmiştir.</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Psikolojik şiddet ve normatif bağlılık arasındaki </w:t>
      </w:r>
      <w:proofErr w:type="spellStart"/>
      <w:r w:rsidRPr="003666A8">
        <w:rPr>
          <w:color w:val="000000" w:themeColor="text1"/>
          <w:sz w:val="21"/>
          <w:szCs w:val="21"/>
        </w:rPr>
        <w:t>Spearman</w:t>
      </w:r>
      <w:proofErr w:type="spellEnd"/>
      <w:r w:rsidRPr="003666A8">
        <w:rPr>
          <w:color w:val="000000" w:themeColor="text1"/>
          <w:sz w:val="21"/>
          <w:szCs w:val="21"/>
        </w:rPr>
        <w:t xml:space="preserve"> </w:t>
      </w:r>
      <w:proofErr w:type="gramStart"/>
      <w:r w:rsidRPr="003666A8">
        <w:rPr>
          <w:color w:val="000000" w:themeColor="text1"/>
          <w:sz w:val="21"/>
          <w:szCs w:val="21"/>
        </w:rPr>
        <w:t>korelasyonu</w:t>
      </w:r>
      <w:proofErr w:type="gramEnd"/>
      <w:r w:rsidRPr="003666A8">
        <w:rPr>
          <w:color w:val="000000" w:themeColor="text1"/>
          <w:sz w:val="21"/>
          <w:szCs w:val="21"/>
        </w:rPr>
        <w:t xml:space="preserve"> -0,205 ve ili</w:t>
      </w:r>
      <w:r w:rsidRPr="003666A8">
        <w:rPr>
          <w:rFonts w:eastAsia="TimesNewRoman"/>
          <w:color w:val="000000" w:themeColor="text1"/>
          <w:sz w:val="21"/>
          <w:szCs w:val="21"/>
        </w:rPr>
        <w:t>ş</w:t>
      </w:r>
      <w:r w:rsidRPr="003666A8">
        <w:rPr>
          <w:color w:val="000000" w:themeColor="text1"/>
          <w:sz w:val="21"/>
          <w:szCs w:val="21"/>
        </w:rPr>
        <w:t>kinin anlam düzeyi 0.041 olarak bulunmu</w:t>
      </w:r>
      <w:r w:rsidRPr="003666A8">
        <w:rPr>
          <w:rFonts w:eastAsia="TimesNewRoman"/>
          <w:color w:val="000000" w:themeColor="text1"/>
          <w:sz w:val="21"/>
          <w:szCs w:val="21"/>
        </w:rPr>
        <w:t>ş</w:t>
      </w:r>
      <w:r w:rsidRPr="003666A8">
        <w:rPr>
          <w:color w:val="000000" w:themeColor="text1"/>
          <w:sz w:val="21"/>
          <w:szCs w:val="21"/>
        </w:rPr>
        <w:t>tur. 0.041 de</w:t>
      </w:r>
      <w:r w:rsidRPr="003666A8">
        <w:rPr>
          <w:rFonts w:eastAsia="TimesNewRoman"/>
          <w:color w:val="000000" w:themeColor="text1"/>
          <w:sz w:val="21"/>
          <w:szCs w:val="21"/>
        </w:rPr>
        <w:t>ğ</w:t>
      </w:r>
      <w:r w:rsidRPr="003666A8">
        <w:rPr>
          <w:color w:val="000000" w:themeColor="text1"/>
          <w:sz w:val="21"/>
          <w:szCs w:val="21"/>
        </w:rPr>
        <w:t>eri 0,05 de</w:t>
      </w:r>
      <w:r w:rsidRPr="003666A8">
        <w:rPr>
          <w:rFonts w:eastAsia="TimesNewRoman"/>
          <w:color w:val="000000" w:themeColor="text1"/>
          <w:sz w:val="21"/>
          <w:szCs w:val="21"/>
        </w:rPr>
        <w:t>ğ</w:t>
      </w:r>
      <w:r w:rsidRPr="003666A8">
        <w:rPr>
          <w:color w:val="000000" w:themeColor="text1"/>
          <w:sz w:val="21"/>
          <w:szCs w:val="21"/>
        </w:rPr>
        <w:t>erinden küçük (P&lt;0.05) oldu</w:t>
      </w:r>
      <w:r w:rsidRPr="003666A8">
        <w:rPr>
          <w:rFonts w:eastAsia="TimesNewRoman"/>
          <w:color w:val="000000" w:themeColor="text1"/>
          <w:sz w:val="21"/>
          <w:szCs w:val="21"/>
        </w:rPr>
        <w:t>ğ</w:t>
      </w:r>
      <w:r w:rsidRPr="003666A8">
        <w:rPr>
          <w:color w:val="000000" w:themeColor="text1"/>
          <w:sz w:val="21"/>
          <w:szCs w:val="21"/>
        </w:rPr>
        <w:t>undan dolayı psikolojik şiddet ile normatif bağlılık arasında anlamlı bir ili</w:t>
      </w:r>
      <w:r w:rsidRPr="003666A8">
        <w:rPr>
          <w:rFonts w:eastAsia="TimesNewRoman"/>
          <w:color w:val="000000" w:themeColor="text1"/>
          <w:sz w:val="21"/>
          <w:szCs w:val="21"/>
        </w:rPr>
        <w:t>ş</w:t>
      </w:r>
      <w:r w:rsidRPr="003666A8">
        <w:rPr>
          <w:color w:val="000000" w:themeColor="text1"/>
          <w:sz w:val="21"/>
          <w:szCs w:val="21"/>
        </w:rPr>
        <w:t xml:space="preserve">ki vardır. Dolayısıyla </w:t>
      </w:r>
      <w:proofErr w:type="spellStart"/>
      <w:r w:rsidRPr="003666A8">
        <w:rPr>
          <w:color w:val="000000" w:themeColor="text1"/>
          <w:sz w:val="21"/>
          <w:szCs w:val="21"/>
        </w:rPr>
        <w:t>Ho</w:t>
      </w:r>
      <w:proofErr w:type="spellEnd"/>
      <w:r w:rsidRPr="003666A8">
        <w:rPr>
          <w:b/>
          <w:bCs/>
          <w:color w:val="000000" w:themeColor="text1"/>
          <w:sz w:val="21"/>
          <w:szCs w:val="21"/>
        </w:rPr>
        <w:t xml:space="preserve"> </w:t>
      </w:r>
      <w:r w:rsidRPr="003666A8">
        <w:rPr>
          <w:color w:val="000000" w:themeColor="text1"/>
          <w:sz w:val="21"/>
          <w:szCs w:val="21"/>
        </w:rPr>
        <w:t xml:space="preserve">hipotezi reddedilmiştir. </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Psikolojik şiddetin duygusal bağlık ve devam bağlılığı ile olan ilişkisi kamu ve özel hastanelerde çalı</w:t>
      </w:r>
      <w:r w:rsidRPr="003666A8">
        <w:rPr>
          <w:rFonts w:eastAsia="TimesNewRoman"/>
          <w:color w:val="000000" w:themeColor="text1"/>
          <w:sz w:val="21"/>
          <w:szCs w:val="21"/>
        </w:rPr>
        <w:t>ş</w:t>
      </w:r>
      <w:r w:rsidRPr="003666A8">
        <w:rPr>
          <w:color w:val="000000" w:themeColor="text1"/>
          <w:sz w:val="21"/>
          <w:szCs w:val="21"/>
        </w:rPr>
        <w:t>an hem</w:t>
      </w:r>
      <w:r w:rsidRPr="003666A8">
        <w:rPr>
          <w:rFonts w:eastAsia="TimesNewRoman"/>
          <w:color w:val="000000" w:themeColor="text1"/>
          <w:sz w:val="21"/>
          <w:szCs w:val="21"/>
        </w:rPr>
        <w:t>ş</w:t>
      </w:r>
      <w:r w:rsidRPr="003666A8">
        <w:rPr>
          <w:color w:val="000000" w:themeColor="text1"/>
          <w:sz w:val="21"/>
          <w:szCs w:val="21"/>
        </w:rPr>
        <w:t>ireler üzerine yapılan bir araştırma (</w:t>
      </w:r>
      <w:proofErr w:type="spellStart"/>
      <w:r w:rsidRPr="003666A8">
        <w:rPr>
          <w:color w:val="000000" w:themeColor="text1"/>
          <w:sz w:val="21"/>
          <w:szCs w:val="21"/>
        </w:rPr>
        <w:t>Tunçel</w:t>
      </w:r>
      <w:proofErr w:type="spellEnd"/>
      <w:r w:rsidRPr="003666A8">
        <w:rPr>
          <w:color w:val="000000" w:themeColor="text1"/>
          <w:sz w:val="21"/>
          <w:szCs w:val="21"/>
        </w:rPr>
        <w:t>, 2009:164) ile tutarlılık göstermektedir.</w:t>
      </w:r>
    </w:p>
    <w:p w:rsidR="003666A8" w:rsidRPr="003666A8" w:rsidRDefault="003666A8" w:rsidP="003666A8">
      <w:pPr>
        <w:pStyle w:val="GvdeMetni"/>
        <w:tabs>
          <w:tab w:val="left" w:pos="1554"/>
        </w:tabs>
        <w:ind w:firstLine="708"/>
        <w:jc w:val="both"/>
        <w:rPr>
          <w:sz w:val="21"/>
          <w:szCs w:val="21"/>
        </w:rPr>
      </w:pPr>
      <w:r w:rsidRPr="003666A8">
        <w:rPr>
          <w:sz w:val="21"/>
          <w:szCs w:val="21"/>
        </w:rPr>
        <w:lastRenderedPageBreak/>
        <w:t>Tablo 4</w:t>
      </w:r>
      <w:r>
        <w:rPr>
          <w:sz w:val="21"/>
          <w:szCs w:val="21"/>
        </w:rPr>
        <w:t>:</w:t>
      </w:r>
      <w:r w:rsidRPr="003666A8">
        <w:rPr>
          <w:sz w:val="21"/>
          <w:szCs w:val="21"/>
        </w:rPr>
        <w:t xml:space="preserve"> </w:t>
      </w:r>
      <w:r>
        <w:rPr>
          <w:sz w:val="21"/>
          <w:szCs w:val="21"/>
        </w:rPr>
        <w:tab/>
      </w:r>
      <w:r w:rsidRPr="003666A8">
        <w:rPr>
          <w:sz w:val="21"/>
          <w:szCs w:val="21"/>
        </w:rPr>
        <w:t>Psikolojik Şiddet Örgütsel Bağlılığın Boyutları ile İlişkisi</w:t>
      </w:r>
    </w:p>
    <w:tbl>
      <w:tblPr>
        <w:tblW w:w="6767" w:type="dxa"/>
        <w:jc w:val="center"/>
        <w:tblLayout w:type="fixed"/>
        <w:tblCellMar>
          <w:left w:w="93" w:type="dxa"/>
          <w:right w:w="93" w:type="dxa"/>
        </w:tblCellMar>
        <w:tblLook w:val="0000"/>
      </w:tblPr>
      <w:tblGrid>
        <w:gridCol w:w="1007"/>
        <w:gridCol w:w="1980"/>
        <w:gridCol w:w="1080"/>
        <w:gridCol w:w="900"/>
        <w:gridCol w:w="900"/>
        <w:gridCol w:w="900"/>
      </w:tblGrid>
      <w:tr w:rsidR="003666A8" w:rsidRPr="00B30788" w:rsidTr="0055254A">
        <w:trPr>
          <w:trHeight w:val="273"/>
          <w:jc w:val="center"/>
        </w:trPr>
        <w:tc>
          <w:tcPr>
            <w:tcW w:w="2987" w:type="dxa"/>
            <w:gridSpan w:val="2"/>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jc w:val="center"/>
              <w:rPr>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3666A8" w:rsidRPr="0055254A" w:rsidRDefault="003666A8" w:rsidP="0055254A">
            <w:pPr>
              <w:autoSpaceDE w:val="0"/>
              <w:autoSpaceDN w:val="0"/>
              <w:adjustRightInd w:val="0"/>
              <w:jc w:val="center"/>
              <w:rPr>
                <w:b/>
                <w:color w:val="000000"/>
                <w:sz w:val="18"/>
                <w:szCs w:val="18"/>
              </w:rPr>
            </w:pPr>
            <w:r w:rsidRPr="0055254A">
              <w:rPr>
                <w:b/>
                <w:color w:val="000000"/>
                <w:sz w:val="18"/>
                <w:szCs w:val="18"/>
              </w:rPr>
              <w:t>PŞ</w:t>
            </w:r>
          </w:p>
        </w:tc>
        <w:tc>
          <w:tcPr>
            <w:tcW w:w="900" w:type="dxa"/>
            <w:tcBorders>
              <w:top w:val="single" w:sz="4" w:space="0" w:color="auto"/>
              <w:left w:val="single" w:sz="4" w:space="0" w:color="auto"/>
              <w:bottom w:val="single" w:sz="4" w:space="0" w:color="auto"/>
              <w:right w:val="single" w:sz="4" w:space="0" w:color="auto"/>
            </w:tcBorders>
            <w:shd w:val="clear" w:color="000000" w:fill="FFFFFF"/>
          </w:tcPr>
          <w:p w:rsidR="003666A8" w:rsidRPr="0055254A" w:rsidRDefault="003666A8" w:rsidP="0055254A">
            <w:pPr>
              <w:autoSpaceDE w:val="0"/>
              <w:autoSpaceDN w:val="0"/>
              <w:adjustRightInd w:val="0"/>
              <w:jc w:val="center"/>
              <w:rPr>
                <w:b/>
                <w:color w:val="000000"/>
                <w:sz w:val="18"/>
                <w:szCs w:val="18"/>
              </w:rPr>
            </w:pPr>
            <w:proofErr w:type="spellStart"/>
            <w:r w:rsidRPr="0055254A">
              <w:rPr>
                <w:b/>
                <w:color w:val="000000"/>
                <w:sz w:val="18"/>
                <w:szCs w:val="18"/>
              </w:rPr>
              <w:t>DuB</w:t>
            </w:r>
            <w:proofErr w:type="spellEnd"/>
          </w:p>
        </w:tc>
        <w:tc>
          <w:tcPr>
            <w:tcW w:w="900" w:type="dxa"/>
            <w:tcBorders>
              <w:top w:val="single" w:sz="4" w:space="0" w:color="auto"/>
              <w:left w:val="single" w:sz="4" w:space="0" w:color="auto"/>
              <w:bottom w:val="single" w:sz="4" w:space="0" w:color="auto"/>
              <w:right w:val="single" w:sz="4" w:space="0" w:color="auto"/>
            </w:tcBorders>
            <w:shd w:val="clear" w:color="000000" w:fill="FFFFFF"/>
          </w:tcPr>
          <w:p w:rsidR="003666A8" w:rsidRPr="0055254A" w:rsidRDefault="003666A8" w:rsidP="0055254A">
            <w:pPr>
              <w:autoSpaceDE w:val="0"/>
              <w:autoSpaceDN w:val="0"/>
              <w:adjustRightInd w:val="0"/>
              <w:jc w:val="center"/>
              <w:rPr>
                <w:b/>
                <w:color w:val="000000"/>
                <w:sz w:val="18"/>
                <w:szCs w:val="18"/>
              </w:rPr>
            </w:pPr>
            <w:proofErr w:type="spellStart"/>
            <w:r w:rsidRPr="0055254A">
              <w:rPr>
                <w:b/>
                <w:color w:val="000000"/>
                <w:sz w:val="18"/>
                <w:szCs w:val="18"/>
              </w:rPr>
              <w:t>DeB</w:t>
            </w:r>
            <w:proofErr w:type="spellEnd"/>
          </w:p>
        </w:tc>
        <w:tc>
          <w:tcPr>
            <w:tcW w:w="900" w:type="dxa"/>
            <w:tcBorders>
              <w:top w:val="single" w:sz="4" w:space="0" w:color="auto"/>
              <w:left w:val="single" w:sz="4" w:space="0" w:color="auto"/>
              <w:bottom w:val="single" w:sz="4" w:space="0" w:color="auto"/>
              <w:right w:val="single" w:sz="4" w:space="0" w:color="auto"/>
            </w:tcBorders>
            <w:shd w:val="clear" w:color="000000" w:fill="FFFFFF"/>
          </w:tcPr>
          <w:p w:rsidR="003666A8" w:rsidRPr="0055254A" w:rsidRDefault="003666A8" w:rsidP="0055254A">
            <w:pPr>
              <w:autoSpaceDE w:val="0"/>
              <w:autoSpaceDN w:val="0"/>
              <w:adjustRightInd w:val="0"/>
              <w:jc w:val="center"/>
              <w:rPr>
                <w:b/>
                <w:color w:val="000000"/>
                <w:sz w:val="18"/>
                <w:szCs w:val="18"/>
              </w:rPr>
            </w:pPr>
            <w:proofErr w:type="spellStart"/>
            <w:r w:rsidRPr="0055254A">
              <w:rPr>
                <w:b/>
                <w:color w:val="000000"/>
                <w:sz w:val="18"/>
                <w:szCs w:val="18"/>
              </w:rPr>
              <w:t>NoB</w:t>
            </w:r>
            <w:proofErr w:type="spellEnd"/>
          </w:p>
        </w:tc>
      </w:tr>
      <w:tr w:rsidR="003666A8" w:rsidRPr="00B30788" w:rsidTr="0055254A">
        <w:trPr>
          <w:trHeight w:val="170"/>
          <w:jc w:val="center"/>
        </w:trPr>
        <w:tc>
          <w:tcPr>
            <w:tcW w:w="1007" w:type="dxa"/>
            <w:vMerge w:val="restart"/>
            <w:tcBorders>
              <w:top w:val="single" w:sz="4" w:space="0" w:color="auto"/>
              <w:left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r w:rsidRPr="00B30788">
              <w:rPr>
                <w:color w:val="000000"/>
                <w:sz w:val="18"/>
                <w:szCs w:val="18"/>
              </w:rPr>
              <w:t xml:space="preserve">Psikolojik şiddet </w:t>
            </w:r>
          </w:p>
          <w:p w:rsidR="003666A8" w:rsidRPr="00B30788" w:rsidRDefault="003666A8" w:rsidP="0055254A">
            <w:pPr>
              <w:autoSpaceDE w:val="0"/>
              <w:autoSpaceDN w:val="0"/>
              <w:adjustRightInd w:val="0"/>
              <w:rPr>
                <w:color w:val="000000"/>
                <w:sz w:val="18"/>
                <w:szCs w:val="18"/>
              </w:rPr>
            </w:pPr>
            <w:r w:rsidRPr="00B30788">
              <w:rPr>
                <w:color w:val="000000"/>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roofErr w:type="spellStart"/>
            <w:r w:rsidRPr="00B30788">
              <w:rPr>
                <w:color w:val="000000"/>
                <w:sz w:val="18"/>
                <w:szCs w:val="18"/>
              </w:rPr>
              <w:t>Spearman</w:t>
            </w:r>
            <w:proofErr w:type="spellEnd"/>
            <w:r w:rsidRPr="00B30788">
              <w:rPr>
                <w:color w:val="000000"/>
                <w:sz w:val="18"/>
                <w:szCs w:val="18"/>
              </w:rPr>
              <w:t xml:space="preserve"> </w:t>
            </w:r>
            <w:proofErr w:type="gramStart"/>
            <w:r w:rsidRPr="00B30788">
              <w:rPr>
                <w:color w:val="000000"/>
                <w:sz w:val="18"/>
                <w:szCs w:val="18"/>
              </w:rPr>
              <w:t>Korelasyonu</w:t>
            </w:r>
            <w:proofErr w:type="gramEnd"/>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-0,182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-0,209(*)</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-0,205(*)</w:t>
            </w:r>
          </w:p>
        </w:tc>
      </w:tr>
      <w:tr w:rsidR="003666A8" w:rsidRPr="00B30788" w:rsidTr="0055254A">
        <w:trPr>
          <w:trHeight w:val="273"/>
          <w:jc w:val="center"/>
        </w:trPr>
        <w:tc>
          <w:tcPr>
            <w:tcW w:w="1007" w:type="dxa"/>
            <w:vMerge/>
            <w:tcBorders>
              <w:left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roofErr w:type="spellStart"/>
            <w:r w:rsidRPr="00B30788">
              <w:rPr>
                <w:color w:val="000000"/>
                <w:sz w:val="18"/>
                <w:szCs w:val="18"/>
              </w:rPr>
              <w:t>Sig</w:t>
            </w:r>
            <w:proofErr w:type="spellEnd"/>
            <w:r w:rsidRPr="00B30788">
              <w:rPr>
                <w:color w:val="000000"/>
                <w:sz w:val="18"/>
                <w:szCs w:val="18"/>
              </w:rPr>
              <w:t>. (2-</w:t>
            </w:r>
            <w:proofErr w:type="spellStart"/>
            <w:r w:rsidRPr="00B30788">
              <w:rPr>
                <w:color w:val="000000"/>
                <w:sz w:val="18"/>
                <w:szCs w:val="18"/>
              </w:rPr>
              <w:t>tailed</w:t>
            </w:r>
            <w:proofErr w:type="spellEnd"/>
            <w:r w:rsidRPr="00B30788">
              <w:rPr>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,070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,037</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,041</w:t>
            </w:r>
          </w:p>
        </w:tc>
      </w:tr>
      <w:tr w:rsidR="003666A8" w:rsidRPr="00B30788" w:rsidTr="0055254A">
        <w:trPr>
          <w:trHeight w:val="273"/>
          <w:jc w:val="center"/>
        </w:trPr>
        <w:tc>
          <w:tcPr>
            <w:tcW w:w="1007" w:type="dxa"/>
            <w:vMerge/>
            <w:tcBorders>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r w:rsidRPr="00B30788">
              <w:rPr>
                <w:color w:val="000000"/>
                <w:sz w:val="18"/>
                <w:szCs w:val="18"/>
              </w:rPr>
              <w:t>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r>
      <w:tr w:rsidR="003666A8" w:rsidRPr="00B30788" w:rsidTr="0055254A">
        <w:trPr>
          <w:trHeight w:val="170"/>
          <w:jc w:val="center"/>
        </w:trPr>
        <w:tc>
          <w:tcPr>
            <w:tcW w:w="1007" w:type="dxa"/>
            <w:vMerge w:val="restart"/>
            <w:tcBorders>
              <w:top w:val="single" w:sz="4" w:space="0" w:color="auto"/>
              <w:left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r w:rsidRPr="00B30788">
              <w:rPr>
                <w:color w:val="000000"/>
                <w:sz w:val="18"/>
                <w:szCs w:val="18"/>
              </w:rPr>
              <w:t xml:space="preserve">Duygusal boyut </w:t>
            </w:r>
          </w:p>
          <w:p w:rsidR="003666A8" w:rsidRPr="00B30788" w:rsidRDefault="003666A8" w:rsidP="0055254A">
            <w:pPr>
              <w:autoSpaceDE w:val="0"/>
              <w:autoSpaceDN w:val="0"/>
              <w:adjustRightInd w:val="0"/>
              <w:rPr>
                <w:color w:val="000000"/>
                <w:sz w:val="18"/>
                <w:szCs w:val="18"/>
              </w:rPr>
            </w:pPr>
            <w:r w:rsidRPr="00B30788">
              <w:rPr>
                <w:color w:val="000000"/>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roofErr w:type="spellStart"/>
            <w:r w:rsidRPr="00B30788">
              <w:rPr>
                <w:color w:val="000000"/>
                <w:sz w:val="18"/>
                <w:szCs w:val="18"/>
              </w:rPr>
              <w:t>Spearman</w:t>
            </w:r>
            <w:proofErr w:type="spellEnd"/>
            <w:r w:rsidRPr="00B30788">
              <w:rPr>
                <w:color w:val="000000"/>
                <w:sz w:val="18"/>
                <w:szCs w:val="18"/>
              </w:rPr>
              <w:t xml:space="preserve"> </w:t>
            </w:r>
            <w:proofErr w:type="gramStart"/>
            <w:r w:rsidRPr="00B30788">
              <w:rPr>
                <w:color w:val="000000"/>
                <w:sz w:val="18"/>
                <w:szCs w:val="18"/>
              </w:rPr>
              <w:t>Korelasyonu</w:t>
            </w:r>
            <w:proofErr w:type="gramEnd"/>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-,182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,460(**)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,613(**)</w:t>
            </w:r>
          </w:p>
        </w:tc>
      </w:tr>
      <w:tr w:rsidR="003666A8" w:rsidRPr="00B30788" w:rsidTr="0055254A">
        <w:trPr>
          <w:trHeight w:val="273"/>
          <w:jc w:val="center"/>
        </w:trPr>
        <w:tc>
          <w:tcPr>
            <w:tcW w:w="1007" w:type="dxa"/>
            <w:vMerge/>
            <w:tcBorders>
              <w:left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roofErr w:type="spellStart"/>
            <w:r w:rsidRPr="00B30788">
              <w:rPr>
                <w:color w:val="000000"/>
                <w:sz w:val="18"/>
                <w:szCs w:val="18"/>
              </w:rPr>
              <w:t>Sig</w:t>
            </w:r>
            <w:proofErr w:type="spellEnd"/>
            <w:r w:rsidRPr="00B30788">
              <w:rPr>
                <w:color w:val="000000"/>
                <w:sz w:val="18"/>
                <w:szCs w:val="18"/>
              </w:rPr>
              <w:t>. (2-</w:t>
            </w:r>
            <w:proofErr w:type="spellStart"/>
            <w:r w:rsidRPr="00B30788">
              <w:rPr>
                <w:color w:val="000000"/>
                <w:sz w:val="18"/>
                <w:szCs w:val="18"/>
              </w:rPr>
              <w:t>tailed</w:t>
            </w:r>
            <w:proofErr w:type="spellEnd"/>
            <w:r w:rsidRPr="00B30788">
              <w:rPr>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,070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,000</w:t>
            </w:r>
          </w:p>
        </w:tc>
      </w:tr>
      <w:tr w:rsidR="003666A8" w:rsidRPr="00B30788" w:rsidTr="0055254A">
        <w:trPr>
          <w:trHeight w:val="273"/>
          <w:jc w:val="center"/>
        </w:trPr>
        <w:tc>
          <w:tcPr>
            <w:tcW w:w="1007" w:type="dxa"/>
            <w:vMerge/>
            <w:tcBorders>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r w:rsidRPr="00B30788">
              <w:rPr>
                <w:color w:val="000000"/>
                <w:sz w:val="18"/>
                <w:szCs w:val="18"/>
              </w:rPr>
              <w:t>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r>
      <w:tr w:rsidR="003666A8" w:rsidRPr="00B30788" w:rsidTr="0055254A">
        <w:trPr>
          <w:trHeight w:val="170"/>
          <w:jc w:val="center"/>
        </w:trPr>
        <w:tc>
          <w:tcPr>
            <w:tcW w:w="1007" w:type="dxa"/>
            <w:vMerge w:val="restart"/>
            <w:tcBorders>
              <w:top w:val="single" w:sz="4" w:space="0" w:color="auto"/>
              <w:left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r w:rsidRPr="00B30788">
              <w:rPr>
                <w:color w:val="000000"/>
                <w:sz w:val="18"/>
                <w:szCs w:val="18"/>
              </w:rPr>
              <w:t>Devam Boyutu</w:t>
            </w:r>
          </w:p>
          <w:p w:rsidR="003666A8" w:rsidRPr="00B30788" w:rsidRDefault="003666A8" w:rsidP="0055254A">
            <w:pPr>
              <w:autoSpaceDE w:val="0"/>
              <w:autoSpaceDN w:val="0"/>
              <w:adjustRightInd w:val="0"/>
              <w:rPr>
                <w:color w:val="000000"/>
                <w:sz w:val="18"/>
                <w:szCs w:val="18"/>
              </w:rPr>
            </w:pPr>
            <w:r w:rsidRPr="00B30788">
              <w:rPr>
                <w:color w:val="000000"/>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roofErr w:type="spellStart"/>
            <w:r w:rsidRPr="00B30788">
              <w:rPr>
                <w:color w:val="000000"/>
                <w:sz w:val="18"/>
                <w:szCs w:val="18"/>
              </w:rPr>
              <w:t>Spearman</w:t>
            </w:r>
            <w:proofErr w:type="spellEnd"/>
            <w:r w:rsidRPr="00B30788">
              <w:rPr>
                <w:color w:val="000000"/>
                <w:sz w:val="18"/>
                <w:szCs w:val="18"/>
              </w:rPr>
              <w:t xml:space="preserve"> </w:t>
            </w:r>
            <w:proofErr w:type="gramStart"/>
            <w:r w:rsidRPr="00B30788">
              <w:rPr>
                <w:color w:val="000000"/>
                <w:sz w:val="18"/>
                <w:szCs w:val="18"/>
              </w:rPr>
              <w:t>Korelasyonu</w:t>
            </w:r>
            <w:proofErr w:type="gramEnd"/>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-,209(*)</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,460(**)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,384(**)</w:t>
            </w:r>
          </w:p>
        </w:tc>
      </w:tr>
      <w:tr w:rsidR="003666A8" w:rsidRPr="00B30788" w:rsidTr="0055254A">
        <w:trPr>
          <w:trHeight w:val="273"/>
          <w:jc w:val="center"/>
        </w:trPr>
        <w:tc>
          <w:tcPr>
            <w:tcW w:w="1007" w:type="dxa"/>
            <w:vMerge/>
            <w:tcBorders>
              <w:left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roofErr w:type="spellStart"/>
            <w:r w:rsidRPr="00B30788">
              <w:rPr>
                <w:color w:val="000000"/>
                <w:sz w:val="18"/>
                <w:szCs w:val="18"/>
              </w:rPr>
              <w:t>Sig</w:t>
            </w:r>
            <w:proofErr w:type="spellEnd"/>
            <w:r w:rsidRPr="00B30788">
              <w:rPr>
                <w:color w:val="000000"/>
                <w:sz w:val="18"/>
                <w:szCs w:val="18"/>
              </w:rPr>
              <w:t>. (2-</w:t>
            </w:r>
            <w:proofErr w:type="spellStart"/>
            <w:r w:rsidRPr="00B30788">
              <w:rPr>
                <w:color w:val="000000"/>
                <w:sz w:val="18"/>
                <w:szCs w:val="18"/>
              </w:rPr>
              <w:t>tailed</w:t>
            </w:r>
            <w:proofErr w:type="spellEnd"/>
            <w:r w:rsidRPr="00B30788">
              <w:rPr>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,037</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,000</w:t>
            </w:r>
          </w:p>
        </w:tc>
      </w:tr>
      <w:tr w:rsidR="003666A8" w:rsidRPr="00B30788" w:rsidTr="0055254A">
        <w:trPr>
          <w:trHeight w:val="273"/>
          <w:jc w:val="center"/>
        </w:trPr>
        <w:tc>
          <w:tcPr>
            <w:tcW w:w="1007" w:type="dxa"/>
            <w:vMerge/>
            <w:tcBorders>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r w:rsidRPr="00B30788">
              <w:rPr>
                <w:color w:val="000000"/>
                <w:sz w:val="18"/>
                <w:szCs w:val="18"/>
              </w:rPr>
              <w:t>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r>
      <w:tr w:rsidR="003666A8" w:rsidRPr="00B30788" w:rsidTr="0055254A">
        <w:trPr>
          <w:trHeight w:val="170"/>
          <w:jc w:val="center"/>
        </w:trPr>
        <w:tc>
          <w:tcPr>
            <w:tcW w:w="1007" w:type="dxa"/>
            <w:vMerge w:val="restart"/>
            <w:tcBorders>
              <w:top w:val="single" w:sz="4" w:space="0" w:color="auto"/>
              <w:left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rPr>
                <w:color w:val="000000"/>
                <w:sz w:val="18"/>
                <w:szCs w:val="18"/>
              </w:rPr>
            </w:pPr>
            <w:r w:rsidRPr="00B30788">
              <w:rPr>
                <w:color w:val="000000"/>
                <w:sz w:val="18"/>
                <w:szCs w:val="18"/>
              </w:rPr>
              <w:t>Normatif Boyut</w:t>
            </w:r>
          </w:p>
          <w:p w:rsidR="003666A8" w:rsidRPr="00B30788" w:rsidRDefault="003666A8" w:rsidP="0055254A">
            <w:pPr>
              <w:autoSpaceDE w:val="0"/>
              <w:autoSpaceDN w:val="0"/>
              <w:adjustRightInd w:val="0"/>
              <w:rPr>
                <w:color w:val="000000"/>
                <w:sz w:val="18"/>
                <w:szCs w:val="18"/>
              </w:rPr>
            </w:pPr>
            <w:r w:rsidRPr="00B30788">
              <w:rPr>
                <w:color w:val="000000"/>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roofErr w:type="spellStart"/>
            <w:r w:rsidRPr="00B30788">
              <w:rPr>
                <w:color w:val="000000"/>
                <w:sz w:val="18"/>
                <w:szCs w:val="18"/>
              </w:rPr>
              <w:t>Spearman</w:t>
            </w:r>
            <w:proofErr w:type="spellEnd"/>
            <w:r w:rsidRPr="00B30788">
              <w:rPr>
                <w:color w:val="000000"/>
                <w:sz w:val="18"/>
                <w:szCs w:val="18"/>
              </w:rPr>
              <w:t xml:space="preserve"> </w:t>
            </w:r>
            <w:proofErr w:type="gramStart"/>
            <w:r w:rsidRPr="00B30788">
              <w:rPr>
                <w:color w:val="000000"/>
                <w:sz w:val="18"/>
                <w:szCs w:val="18"/>
              </w:rPr>
              <w:t>Korelasyonu</w:t>
            </w:r>
            <w:proofErr w:type="gramEnd"/>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-,205(*)</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,613(**)</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,384(**)</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1,000</w:t>
            </w:r>
          </w:p>
        </w:tc>
      </w:tr>
      <w:tr w:rsidR="003666A8" w:rsidRPr="00B30788" w:rsidTr="0055254A">
        <w:trPr>
          <w:trHeight w:val="273"/>
          <w:jc w:val="center"/>
        </w:trPr>
        <w:tc>
          <w:tcPr>
            <w:tcW w:w="1007" w:type="dxa"/>
            <w:vMerge/>
            <w:tcBorders>
              <w:left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roofErr w:type="spellStart"/>
            <w:r w:rsidRPr="00B30788">
              <w:rPr>
                <w:color w:val="000000"/>
                <w:sz w:val="18"/>
                <w:szCs w:val="18"/>
              </w:rPr>
              <w:t>Sig</w:t>
            </w:r>
            <w:proofErr w:type="spellEnd"/>
            <w:r w:rsidRPr="00B30788">
              <w:rPr>
                <w:color w:val="000000"/>
                <w:sz w:val="18"/>
                <w:szCs w:val="18"/>
              </w:rPr>
              <w:t>. (2-</w:t>
            </w:r>
            <w:proofErr w:type="spellStart"/>
            <w:r w:rsidRPr="00B30788">
              <w:rPr>
                <w:color w:val="000000"/>
                <w:sz w:val="18"/>
                <w:szCs w:val="18"/>
              </w:rPr>
              <w:t>tailed</w:t>
            </w:r>
            <w:proofErr w:type="spellEnd"/>
            <w:r w:rsidRPr="00B30788">
              <w:rPr>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,041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,000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w:t>
            </w:r>
          </w:p>
        </w:tc>
      </w:tr>
      <w:tr w:rsidR="003666A8" w:rsidRPr="00B30788" w:rsidTr="0055254A">
        <w:trPr>
          <w:trHeight w:val="273"/>
          <w:jc w:val="center"/>
        </w:trPr>
        <w:tc>
          <w:tcPr>
            <w:tcW w:w="1007" w:type="dxa"/>
            <w:vMerge/>
            <w:tcBorders>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3666A8" w:rsidRPr="00B30788" w:rsidRDefault="003666A8" w:rsidP="0055254A">
            <w:pPr>
              <w:autoSpaceDE w:val="0"/>
              <w:autoSpaceDN w:val="0"/>
              <w:adjustRightInd w:val="0"/>
              <w:rPr>
                <w:color w:val="000000"/>
                <w:sz w:val="18"/>
                <w:szCs w:val="18"/>
              </w:rPr>
            </w:pPr>
            <w:r w:rsidRPr="00B30788">
              <w:rPr>
                <w:color w:val="000000"/>
                <w:sz w:val="18"/>
                <w:szCs w:val="18"/>
              </w:rPr>
              <w:t>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3666A8" w:rsidRPr="00B30788" w:rsidRDefault="003666A8" w:rsidP="0055254A">
            <w:pPr>
              <w:autoSpaceDE w:val="0"/>
              <w:autoSpaceDN w:val="0"/>
              <w:adjustRightInd w:val="0"/>
              <w:jc w:val="right"/>
              <w:rPr>
                <w:color w:val="000000"/>
                <w:sz w:val="18"/>
                <w:szCs w:val="18"/>
              </w:rPr>
            </w:pPr>
            <w:r w:rsidRPr="00B30788">
              <w:rPr>
                <w:color w:val="000000"/>
                <w:sz w:val="18"/>
                <w:szCs w:val="18"/>
              </w:rPr>
              <w:t>100</w:t>
            </w:r>
          </w:p>
        </w:tc>
      </w:tr>
    </w:tbl>
    <w:p w:rsidR="003666A8" w:rsidRPr="00B30788" w:rsidRDefault="003666A8" w:rsidP="003666A8">
      <w:pPr>
        <w:autoSpaceDE w:val="0"/>
        <w:autoSpaceDN w:val="0"/>
        <w:adjustRightInd w:val="0"/>
        <w:rPr>
          <w:color w:val="000000"/>
          <w:sz w:val="18"/>
          <w:szCs w:val="18"/>
        </w:rPr>
      </w:pPr>
      <w:r w:rsidRPr="00B30788">
        <w:rPr>
          <w:color w:val="000000"/>
          <w:sz w:val="18"/>
          <w:szCs w:val="18"/>
        </w:rPr>
        <w:t xml:space="preserve">*  </w:t>
      </w:r>
      <w:proofErr w:type="spellStart"/>
      <w:r w:rsidRPr="00B30788">
        <w:rPr>
          <w:color w:val="000000"/>
          <w:sz w:val="18"/>
          <w:szCs w:val="18"/>
        </w:rPr>
        <w:t>Correlation</w:t>
      </w:r>
      <w:proofErr w:type="spellEnd"/>
      <w:r w:rsidRPr="00B30788">
        <w:rPr>
          <w:color w:val="000000"/>
          <w:sz w:val="18"/>
          <w:szCs w:val="18"/>
        </w:rPr>
        <w:t xml:space="preserve"> is </w:t>
      </w:r>
      <w:proofErr w:type="spellStart"/>
      <w:r w:rsidRPr="00B30788">
        <w:rPr>
          <w:color w:val="000000"/>
          <w:sz w:val="18"/>
          <w:szCs w:val="18"/>
        </w:rPr>
        <w:t>significant</w:t>
      </w:r>
      <w:proofErr w:type="spellEnd"/>
      <w:r w:rsidRPr="00B30788">
        <w:rPr>
          <w:color w:val="000000"/>
          <w:sz w:val="18"/>
          <w:szCs w:val="18"/>
        </w:rPr>
        <w:t xml:space="preserve"> at </w:t>
      </w:r>
      <w:proofErr w:type="spellStart"/>
      <w:r w:rsidRPr="00B30788">
        <w:rPr>
          <w:color w:val="000000"/>
          <w:sz w:val="18"/>
          <w:szCs w:val="18"/>
        </w:rPr>
        <w:t>the</w:t>
      </w:r>
      <w:proofErr w:type="spellEnd"/>
      <w:r w:rsidRPr="00B30788">
        <w:rPr>
          <w:color w:val="000000"/>
          <w:sz w:val="18"/>
          <w:szCs w:val="18"/>
        </w:rPr>
        <w:t xml:space="preserve"> 0.05 </w:t>
      </w:r>
      <w:proofErr w:type="spellStart"/>
      <w:r w:rsidRPr="00B30788">
        <w:rPr>
          <w:color w:val="000000"/>
          <w:sz w:val="18"/>
          <w:szCs w:val="18"/>
        </w:rPr>
        <w:t>level</w:t>
      </w:r>
      <w:proofErr w:type="spellEnd"/>
      <w:r w:rsidRPr="00B30788">
        <w:rPr>
          <w:color w:val="000000"/>
          <w:sz w:val="18"/>
          <w:szCs w:val="18"/>
        </w:rPr>
        <w:t xml:space="preserve"> (2-</w:t>
      </w:r>
      <w:proofErr w:type="spellStart"/>
      <w:r w:rsidRPr="00B30788">
        <w:rPr>
          <w:color w:val="000000"/>
          <w:sz w:val="18"/>
          <w:szCs w:val="18"/>
        </w:rPr>
        <w:t>tailed</w:t>
      </w:r>
      <w:proofErr w:type="spellEnd"/>
      <w:r w:rsidRPr="00B30788">
        <w:rPr>
          <w:color w:val="000000"/>
          <w:sz w:val="18"/>
          <w:szCs w:val="18"/>
        </w:rPr>
        <w:t>).</w:t>
      </w:r>
    </w:p>
    <w:p w:rsidR="003666A8" w:rsidRPr="00B30788" w:rsidRDefault="003666A8" w:rsidP="003666A8">
      <w:pPr>
        <w:autoSpaceDE w:val="0"/>
        <w:autoSpaceDN w:val="0"/>
        <w:adjustRightInd w:val="0"/>
        <w:rPr>
          <w:color w:val="000000"/>
          <w:sz w:val="18"/>
          <w:szCs w:val="18"/>
        </w:rPr>
      </w:pPr>
      <w:r w:rsidRPr="00B30788">
        <w:rPr>
          <w:color w:val="000000"/>
          <w:sz w:val="18"/>
          <w:szCs w:val="18"/>
        </w:rPr>
        <w:t xml:space="preserve">**  </w:t>
      </w:r>
      <w:proofErr w:type="spellStart"/>
      <w:r w:rsidRPr="00B30788">
        <w:rPr>
          <w:color w:val="000000"/>
          <w:sz w:val="18"/>
          <w:szCs w:val="18"/>
        </w:rPr>
        <w:t>Correlation</w:t>
      </w:r>
      <w:proofErr w:type="spellEnd"/>
      <w:r w:rsidRPr="00B30788">
        <w:rPr>
          <w:color w:val="000000"/>
          <w:sz w:val="18"/>
          <w:szCs w:val="18"/>
        </w:rPr>
        <w:t xml:space="preserve"> is </w:t>
      </w:r>
      <w:proofErr w:type="spellStart"/>
      <w:r w:rsidRPr="00B30788">
        <w:rPr>
          <w:color w:val="000000"/>
          <w:sz w:val="18"/>
          <w:szCs w:val="18"/>
        </w:rPr>
        <w:t>significant</w:t>
      </w:r>
      <w:proofErr w:type="spellEnd"/>
      <w:r w:rsidRPr="00B30788">
        <w:rPr>
          <w:color w:val="000000"/>
          <w:sz w:val="18"/>
          <w:szCs w:val="18"/>
        </w:rPr>
        <w:t xml:space="preserve"> at </w:t>
      </w:r>
      <w:proofErr w:type="spellStart"/>
      <w:r w:rsidRPr="00B30788">
        <w:rPr>
          <w:color w:val="000000"/>
          <w:sz w:val="18"/>
          <w:szCs w:val="18"/>
        </w:rPr>
        <w:t>the</w:t>
      </w:r>
      <w:proofErr w:type="spellEnd"/>
      <w:r w:rsidRPr="00B30788">
        <w:rPr>
          <w:color w:val="000000"/>
          <w:sz w:val="18"/>
          <w:szCs w:val="18"/>
        </w:rPr>
        <w:t xml:space="preserve"> 0.01 </w:t>
      </w:r>
      <w:proofErr w:type="spellStart"/>
      <w:r w:rsidRPr="00B30788">
        <w:rPr>
          <w:color w:val="000000"/>
          <w:sz w:val="18"/>
          <w:szCs w:val="18"/>
        </w:rPr>
        <w:t>level</w:t>
      </w:r>
      <w:proofErr w:type="spellEnd"/>
      <w:r w:rsidRPr="00B30788">
        <w:rPr>
          <w:color w:val="000000"/>
          <w:sz w:val="18"/>
          <w:szCs w:val="18"/>
        </w:rPr>
        <w:t xml:space="preserve"> (2-</w:t>
      </w:r>
      <w:proofErr w:type="spellStart"/>
      <w:r w:rsidRPr="00B30788">
        <w:rPr>
          <w:color w:val="000000"/>
          <w:sz w:val="18"/>
          <w:szCs w:val="18"/>
        </w:rPr>
        <w:t>tailed</w:t>
      </w:r>
      <w:proofErr w:type="spellEnd"/>
      <w:r w:rsidRPr="00B30788">
        <w:rPr>
          <w:color w:val="000000"/>
          <w:sz w:val="18"/>
          <w:szCs w:val="18"/>
        </w:rPr>
        <w:t>).</w:t>
      </w:r>
    </w:p>
    <w:p w:rsidR="003666A8" w:rsidRDefault="003666A8" w:rsidP="003666A8">
      <w:pPr>
        <w:pStyle w:val="GvdeMetni"/>
      </w:pP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Psikolojik şiddetin örgütsel bağlılığı ne ölçüde açıkladığını anlamak için yapılan regresyon analizi (verilerin normal dağıldığı varsayılmıştır) sonucunda aşağıdaki veriler elde edilmiştir (Tablo 5). Model anlamlıdır ve açıklayıcıdır (F=10.799, P&lt;0.01, düzenlenmiş R</w:t>
      </w:r>
      <w:r w:rsidRPr="003666A8">
        <w:rPr>
          <w:color w:val="000000" w:themeColor="text1"/>
          <w:sz w:val="21"/>
          <w:szCs w:val="21"/>
          <w:vertAlign w:val="superscript"/>
        </w:rPr>
        <w:t>2</w:t>
      </w:r>
      <w:r w:rsidRPr="003666A8">
        <w:rPr>
          <w:color w:val="000000" w:themeColor="text1"/>
          <w:sz w:val="21"/>
          <w:szCs w:val="21"/>
        </w:rPr>
        <w:t xml:space="preserve">=0.09, B=-0,256, t=-3,286, P&lt;0,01). Bu psikolojik şiddetin örgütsel bağlılığın yaklaşık % 9’unu açıkladığını göstermektedir ve psikolojik şiddetin örgütsel bağlılık üzerinde olumsuz bir etkisi söz konusudur. </w:t>
      </w:r>
    </w:p>
    <w:p w:rsidR="003666A8" w:rsidRPr="003666A8" w:rsidRDefault="003666A8" w:rsidP="003666A8">
      <w:pPr>
        <w:pStyle w:val="GvdeMetni"/>
        <w:tabs>
          <w:tab w:val="left" w:pos="1554"/>
        </w:tabs>
        <w:ind w:firstLine="708"/>
        <w:jc w:val="both"/>
        <w:rPr>
          <w:sz w:val="21"/>
          <w:szCs w:val="21"/>
        </w:rPr>
      </w:pPr>
      <w:r w:rsidRPr="003666A8">
        <w:rPr>
          <w:sz w:val="21"/>
          <w:szCs w:val="21"/>
        </w:rPr>
        <w:t>Tablo 5</w:t>
      </w:r>
      <w:r>
        <w:rPr>
          <w:sz w:val="21"/>
          <w:szCs w:val="21"/>
        </w:rPr>
        <w:t>:</w:t>
      </w:r>
      <w:r w:rsidRPr="003666A8">
        <w:rPr>
          <w:sz w:val="21"/>
          <w:szCs w:val="21"/>
        </w:rPr>
        <w:t xml:space="preserve"> </w:t>
      </w:r>
      <w:r>
        <w:rPr>
          <w:sz w:val="21"/>
          <w:szCs w:val="21"/>
        </w:rPr>
        <w:tab/>
      </w:r>
      <w:r w:rsidRPr="003666A8">
        <w:rPr>
          <w:sz w:val="21"/>
          <w:szCs w:val="21"/>
        </w:rPr>
        <w:t xml:space="preserve">Regresyon Analizi-Psikolojik Şiddetin Örgütsel Bağlılığa </w:t>
      </w:r>
      <w:r>
        <w:rPr>
          <w:sz w:val="21"/>
          <w:szCs w:val="21"/>
        </w:rPr>
        <w:tab/>
      </w:r>
      <w:r w:rsidRPr="003666A8">
        <w:rPr>
          <w:sz w:val="21"/>
          <w:szCs w:val="21"/>
        </w:rPr>
        <w:t>Ektisi</w:t>
      </w:r>
    </w:p>
    <w:tbl>
      <w:tblPr>
        <w:tblW w:w="5000" w:type="pct"/>
        <w:jc w:val="center"/>
        <w:tblCellMar>
          <w:left w:w="70" w:type="dxa"/>
          <w:right w:w="70" w:type="dxa"/>
        </w:tblCellMar>
        <w:tblLook w:val="0000"/>
      </w:tblPr>
      <w:tblGrid>
        <w:gridCol w:w="3653"/>
        <w:gridCol w:w="1476"/>
        <w:gridCol w:w="1530"/>
      </w:tblGrid>
      <w:tr w:rsidR="003666A8" w:rsidRPr="0055254A" w:rsidTr="0055254A">
        <w:trPr>
          <w:trHeight w:val="348"/>
          <w:jc w:val="center"/>
        </w:trPr>
        <w:tc>
          <w:tcPr>
            <w:tcW w:w="28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666A8" w:rsidRPr="0055254A" w:rsidRDefault="003666A8" w:rsidP="0055254A">
            <w:pPr>
              <w:jc w:val="center"/>
              <w:rPr>
                <w:sz w:val="19"/>
                <w:szCs w:val="19"/>
              </w:rPr>
            </w:pPr>
            <w:r w:rsidRPr="0055254A">
              <w:rPr>
                <w:sz w:val="19"/>
                <w:szCs w:val="19"/>
              </w:rPr>
              <w:t xml:space="preserve">Bağımsız Değişken </w:t>
            </w:r>
          </w:p>
        </w:tc>
        <w:tc>
          <w:tcPr>
            <w:tcW w:w="2186" w:type="pct"/>
            <w:gridSpan w:val="2"/>
            <w:tcBorders>
              <w:top w:val="single" w:sz="4" w:space="0" w:color="auto"/>
              <w:left w:val="single" w:sz="4" w:space="0" w:color="auto"/>
              <w:right w:val="single" w:sz="4" w:space="0" w:color="auto"/>
            </w:tcBorders>
            <w:shd w:val="clear" w:color="auto" w:fill="auto"/>
            <w:noWrap/>
            <w:vAlign w:val="center"/>
          </w:tcPr>
          <w:p w:rsidR="003666A8" w:rsidRPr="0055254A" w:rsidRDefault="003666A8" w:rsidP="0055254A">
            <w:pPr>
              <w:jc w:val="center"/>
              <w:rPr>
                <w:sz w:val="19"/>
                <w:szCs w:val="19"/>
              </w:rPr>
            </w:pPr>
            <w:r w:rsidRPr="0055254A">
              <w:rPr>
                <w:sz w:val="19"/>
                <w:szCs w:val="19"/>
              </w:rPr>
              <w:t>Bağımlı Değişken (Örgütsel Bağlılık)</w:t>
            </w:r>
          </w:p>
        </w:tc>
      </w:tr>
      <w:tr w:rsidR="003666A8" w:rsidRPr="0055254A" w:rsidTr="0055254A">
        <w:trPr>
          <w:trHeight w:val="173"/>
          <w:jc w:val="center"/>
        </w:trPr>
        <w:tc>
          <w:tcPr>
            <w:tcW w:w="2814" w:type="pct"/>
            <w:vMerge/>
            <w:tcBorders>
              <w:left w:val="single" w:sz="4" w:space="0" w:color="auto"/>
              <w:bottom w:val="single" w:sz="4" w:space="0" w:color="auto"/>
              <w:right w:val="single" w:sz="4" w:space="0" w:color="auto"/>
            </w:tcBorders>
            <w:shd w:val="clear" w:color="auto" w:fill="auto"/>
            <w:noWrap/>
            <w:vAlign w:val="bottom"/>
          </w:tcPr>
          <w:p w:rsidR="003666A8" w:rsidRPr="0055254A" w:rsidRDefault="003666A8" w:rsidP="0055254A">
            <w:pPr>
              <w:rPr>
                <w:sz w:val="19"/>
                <w:szCs w:val="19"/>
              </w:rPr>
            </w:pPr>
          </w:p>
        </w:tc>
        <w:tc>
          <w:tcPr>
            <w:tcW w:w="1073" w:type="pct"/>
            <w:tcBorders>
              <w:top w:val="nil"/>
              <w:left w:val="nil"/>
              <w:bottom w:val="single" w:sz="4" w:space="0" w:color="auto"/>
              <w:right w:val="single" w:sz="4" w:space="0" w:color="auto"/>
            </w:tcBorders>
            <w:shd w:val="clear" w:color="auto" w:fill="auto"/>
            <w:noWrap/>
            <w:vAlign w:val="bottom"/>
          </w:tcPr>
          <w:p w:rsidR="003666A8" w:rsidRPr="0055254A" w:rsidRDefault="003666A8" w:rsidP="0055254A">
            <w:pPr>
              <w:jc w:val="center"/>
              <w:rPr>
                <w:sz w:val="19"/>
                <w:szCs w:val="19"/>
              </w:rPr>
            </w:pPr>
            <w:r w:rsidRPr="0055254A">
              <w:rPr>
                <w:sz w:val="19"/>
                <w:szCs w:val="19"/>
              </w:rPr>
              <w:t>B</w:t>
            </w:r>
          </w:p>
        </w:tc>
        <w:tc>
          <w:tcPr>
            <w:tcW w:w="1113" w:type="pct"/>
            <w:tcBorders>
              <w:top w:val="nil"/>
              <w:left w:val="nil"/>
              <w:bottom w:val="single" w:sz="4" w:space="0" w:color="auto"/>
              <w:right w:val="single" w:sz="4" w:space="0" w:color="auto"/>
            </w:tcBorders>
            <w:shd w:val="clear" w:color="auto" w:fill="auto"/>
            <w:noWrap/>
            <w:vAlign w:val="bottom"/>
          </w:tcPr>
          <w:p w:rsidR="003666A8" w:rsidRPr="0055254A" w:rsidRDefault="003666A8" w:rsidP="0055254A">
            <w:pPr>
              <w:jc w:val="center"/>
              <w:rPr>
                <w:sz w:val="19"/>
                <w:szCs w:val="19"/>
              </w:rPr>
            </w:pPr>
            <w:proofErr w:type="gramStart"/>
            <w:r w:rsidRPr="0055254A">
              <w:rPr>
                <w:sz w:val="19"/>
                <w:szCs w:val="19"/>
              </w:rPr>
              <w:t>t</w:t>
            </w:r>
            <w:proofErr w:type="gramEnd"/>
          </w:p>
        </w:tc>
      </w:tr>
      <w:tr w:rsidR="003666A8" w:rsidRPr="0055254A" w:rsidTr="0055254A">
        <w:trPr>
          <w:trHeight w:val="315"/>
          <w:jc w:val="center"/>
        </w:trPr>
        <w:tc>
          <w:tcPr>
            <w:tcW w:w="2814" w:type="pct"/>
            <w:tcBorders>
              <w:top w:val="nil"/>
              <w:left w:val="single" w:sz="4" w:space="0" w:color="auto"/>
              <w:bottom w:val="single" w:sz="4" w:space="0" w:color="auto"/>
              <w:right w:val="single" w:sz="4" w:space="0" w:color="auto"/>
            </w:tcBorders>
            <w:shd w:val="clear" w:color="auto" w:fill="auto"/>
            <w:noWrap/>
            <w:vAlign w:val="bottom"/>
          </w:tcPr>
          <w:p w:rsidR="003666A8" w:rsidRPr="0055254A" w:rsidRDefault="003666A8" w:rsidP="0055254A">
            <w:pPr>
              <w:rPr>
                <w:sz w:val="19"/>
                <w:szCs w:val="19"/>
              </w:rPr>
            </w:pPr>
            <w:r w:rsidRPr="0055254A">
              <w:rPr>
                <w:sz w:val="19"/>
                <w:szCs w:val="19"/>
              </w:rPr>
              <w:t>Sabit</w:t>
            </w:r>
          </w:p>
        </w:tc>
        <w:tc>
          <w:tcPr>
            <w:tcW w:w="1073" w:type="pct"/>
            <w:tcBorders>
              <w:top w:val="nil"/>
              <w:left w:val="nil"/>
              <w:bottom w:val="single" w:sz="4" w:space="0" w:color="auto"/>
              <w:right w:val="single" w:sz="4" w:space="0" w:color="auto"/>
            </w:tcBorders>
            <w:shd w:val="clear" w:color="auto" w:fill="auto"/>
            <w:noWrap/>
            <w:vAlign w:val="bottom"/>
          </w:tcPr>
          <w:p w:rsidR="003666A8" w:rsidRPr="0055254A" w:rsidRDefault="003666A8" w:rsidP="0055254A">
            <w:pPr>
              <w:rPr>
                <w:sz w:val="19"/>
                <w:szCs w:val="19"/>
              </w:rPr>
            </w:pPr>
            <w:r w:rsidRPr="0055254A">
              <w:rPr>
                <w:color w:val="000000"/>
                <w:sz w:val="19"/>
                <w:szCs w:val="19"/>
              </w:rPr>
              <w:t>78,333</w:t>
            </w:r>
          </w:p>
        </w:tc>
        <w:tc>
          <w:tcPr>
            <w:tcW w:w="1113" w:type="pct"/>
            <w:tcBorders>
              <w:top w:val="nil"/>
              <w:left w:val="nil"/>
              <w:bottom w:val="single" w:sz="4" w:space="0" w:color="auto"/>
              <w:right w:val="single" w:sz="4" w:space="0" w:color="auto"/>
            </w:tcBorders>
            <w:shd w:val="clear" w:color="auto" w:fill="auto"/>
            <w:noWrap/>
            <w:vAlign w:val="bottom"/>
          </w:tcPr>
          <w:p w:rsidR="003666A8" w:rsidRPr="0055254A" w:rsidRDefault="003666A8" w:rsidP="0055254A">
            <w:pPr>
              <w:rPr>
                <w:sz w:val="19"/>
                <w:szCs w:val="19"/>
              </w:rPr>
            </w:pPr>
            <w:r w:rsidRPr="0055254A">
              <w:rPr>
                <w:color w:val="000000"/>
                <w:sz w:val="19"/>
                <w:szCs w:val="19"/>
              </w:rPr>
              <w:t>27,651</w:t>
            </w:r>
            <w:r w:rsidRPr="0055254A">
              <w:rPr>
                <w:sz w:val="19"/>
                <w:szCs w:val="19"/>
              </w:rPr>
              <w:t>***</w:t>
            </w:r>
          </w:p>
        </w:tc>
      </w:tr>
      <w:tr w:rsidR="003666A8" w:rsidRPr="0055254A" w:rsidTr="0055254A">
        <w:trPr>
          <w:trHeight w:val="315"/>
          <w:jc w:val="center"/>
        </w:trPr>
        <w:tc>
          <w:tcPr>
            <w:tcW w:w="2814" w:type="pct"/>
            <w:tcBorders>
              <w:top w:val="nil"/>
              <w:left w:val="single" w:sz="4" w:space="0" w:color="auto"/>
              <w:bottom w:val="single" w:sz="4" w:space="0" w:color="auto"/>
              <w:right w:val="single" w:sz="4" w:space="0" w:color="auto"/>
            </w:tcBorders>
            <w:shd w:val="clear" w:color="auto" w:fill="auto"/>
            <w:noWrap/>
            <w:vAlign w:val="bottom"/>
          </w:tcPr>
          <w:p w:rsidR="003666A8" w:rsidRPr="0055254A" w:rsidRDefault="003666A8" w:rsidP="0055254A">
            <w:pPr>
              <w:rPr>
                <w:sz w:val="19"/>
                <w:szCs w:val="19"/>
              </w:rPr>
            </w:pPr>
            <w:r w:rsidRPr="0055254A">
              <w:rPr>
                <w:sz w:val="19"/>
                <w:szCs w:val="19"/>
              </w:rPr>
              <w:t>Psikolojik Şiddet</w:t>
            </w:r>
          </w:p>
        </w:tc>
        <w:tc>
          <w:tcPr>
            <w:tcW w:w="1073" w:type="pct"/>
            <w:tcBorders>
              <w:top w:val="nil"/>
              <w:left w:val="nil"/>
              <w:bottom w:val="single" w:sz="4" w:space="0" w:color="auto"/>
              <w:right w:val="single" w:sz="4" w:space="0" w:color="auto"/>
            </w:tcBorders>
            <w:shd w:val="clear" w:color="auto" w:fill="auto"/>
            <w:noWrap/>
            <w:vAlign w:val="bottom"/>
          </w:tcPr>
          <w:p w:rsidR="003666A8" w:rsidRPr="0055254A" w:rsidRDefault="003666A8" w:rsidP="0055254A">
            <w:pPr>
              <w:rPr>
                <w:sz w:val="19"/>
                <w:szCs w:val="19"/>
              </w:rPr>
            </w:pPr>
            <w:r w:rsidRPr="0055254A">
              <w:rPr>
                <w:color w:val="000000"/>
                <w:sz w:val="19"/>
                <w:szCs w:val="19"/>
              </w:rPr>
              <w:t>-0,256</w:t>
            </w:r>
          </w:p>
        </w:tc>
        <w:tc>
          <w:tcPr>
            <w:tcW w:w="1113" w:type="pct"/>
            <w:tcBorders>
              <w:top w:val="nil"/>
              <w:left w:val="nil"/>
              <w:bottom w:val="single" w:sz="4" w:space="0" w:color="auto"/>
              <w:right w:val="single" w:sz="4" w:space="0" w:color="auto"/>
            </w:tcBorders>
            <w:shd w:val="clear" w:color="auto" w:fill="auto"/>
            <w:noWrap/>
            <w:vAlign w:val="bottom"/>
          </w:tcPr>
          <w:p w:rsidR="003666A8" w:rsidRPr="0055254A" w:rsidRDefault="003666A8" w:rsidP="0055254A">
            <w:pPr>
              <w:rPr>
                <w:sz w:val="19"/>
                <w:szCs w:val="19"/>
              </w:rPr>
            </w:pPr>
            <w:r w:rsidRPr="0055254A">
              <w:rPr>
                <w:color w:val="000000"/>
                <w:sz w:val="19"/>
                <w:szCs w:val="19"/>
              </w:rPr>
              <w:t>-3,286</w:t>
            </w:r>
            <w:r w:rsidRPr="0055254A">
              <w:rPr>
                <w:sz w:val="19"/>
                <w:szCs w:val="19"/>
              </w:rPr>
              <w:t>**</w:t>
            </w:r>
          </w:p>
        </w:tc>
      </w:tr>
      <w:tr w:rsidR="003666A8" w:rsidRPr="0055254A" w:rsidTr="0055254A">
        <w:trPr>
          <w:trHeight w:val="315"/>
          <w:jc w:val="center"/>
        </w:trPr>
        <w:tc>
          <w:tcPr>
            <w:tcW w:w="2814" w:type="pct"/>
            <w:tcBorders>
              <w:top w:val="nil"/>
              <w:left w:val="single" w:sz="4" w:space="0" w:color="auto"/>
              <w:bottom w:val="single" w:sz="4" w:space="0" w:color="auto"/>
              <w:right w:val="single" w:sz="4" w:space="0" w:color="auto"/>
            </w:tcBorders>
            <w:shd w:val="clear" w:color="auto" w:fill="auto"/>
            <w:noWrap/>
            <w:vAlign w:val="bottom"/>
          </w:tcPr>
          <w:p w:rsidR="003666A8" w:rsidRPr="0055254A" w:rsidRDefault="003666A8" w:rsidP="0055254A">
            <w:pPr>
              <w:rPr>
                <w:sz w:val="19"/>
                <w:szCs w:val="19"/>
              </w:rPr>
            </w:pPr>
            <w:r w:rsidRPr="0055254A">
              <w:rPr>
                <w:sz w:val="19"/>
                <w:szCs w:val="19"/>
              </w:rPr>
              <w:t>F</w:t>
            </w:r>
          </w:p>
        </w:tc>
        <w:tc>
          <w:tcPr>
            <w:tcW w:w="2186" w:type="pct"/>
            <w:gridSpan w:val="2"/>
            <w:tcBorders>
              <w:top w:val="single" w:sz="4" w:space="0" w:color="auto"/>
              <w:left w:val="nil"/>
              <w:bottom w:val="single" w:sz="4" w:space="0" w:color="auto"/>
              <w:right w:val="single" w:sz="4" w:space="0" w:color="auto"/>
            </w:tcBorders>
            <w:shd w:val="clear" w:color="auto" w:fill="auto"/>
            <w:noWrap/>
            <w:vAlign w:val="bottom"/>
          </w:tcPr>
          <w:p w:rsidR="003666A8" w:rsidRPr="0055254A" w:rsidRDefault="003666A8" w:rsidP="0055254A">
            <w:pPr>
              <w:jc w:val="center"/>
              <w:rPr>
                <w:sz w:val="19"/>
                <w:szCs w:val="19"/>
              </w:rPr>
            </w:pPr>
            <w:r w:rsidRPr="0055254A">
              <w:rPr>
                <w:sz w:val="19"/>
                <w:szCs w:val="19"/>
              </w:rPr>
              <w:t>10.799**</w:t>
            </w:r>
          </w:p>
        </w:tc>
      </w:tr>
      <w:tr w:rsidR="003666A8" w:rsidRPr="0055254A" w:rsidTr="0055254A">
        <w:trPr>
          <w:trHeight w:val="315"/>
          <w:jc w:val="center"/>
        </w:trPr>
        <w:tc>
          <w:tcPr>
            <w:tcW w:w="2814" w:type="pct"/>
            <w:tcBorders>
              <w:top w:val="nil"/>
              <w:left w:val="single" w:sz="4" w:space="0" w:color="auto"/>
              <w:bottom w:val="single" w:sz="4" w:space="0" w:color="auto"/>
              <w:right w:val="single" w:sz="4" w:space="0" w:color="auto"/>
            </w:tcBorders>
            <w:shd w:val="clear" w:color="auto" w:fill="auto"/>
            <w:noWrap/>
            <w:vAlign w:val="bottom"/>
          </w:tcPr>
          <w:p w:rsidR="003666A8" w:rsidRPr="0055254A" w:rsidRDefault="003666A8" w:rsidP="0055254A">
            <w:pPr>
              <w:rPr>
                <w:sz w:val="19"/>
                <w:szCs w:val="19"/>
              </w:rPr>
            </w:pPr>
            <w:r w:rsidRPr="0055254A">
              <w:rPr>
                <w:color w:val="000000"/>
                <w:sz w:val="19"/>
                <w:szCs w:val="19"/>
              </w:rPr>
              <w:t>Düzenlenmiş</w:t>
            </w:r>
            <w:r w:rsidRPr="0055254A">
              <w:rPr>
                <w:sz w:val="19"/>
                <w:szCs w:val="19"/>
              </w:rPr>
              <w:t xml:space="preserve"> R</w:t>
            </w:r>
            <w:r w:rsidRPr="0055254A">
              <w:rPr>
                <w:sz w:val="19"/>
                <w:szCs w:val="19"/>
                <w:vertAlign w:val="superscript"/>
              </w:rPr>
              <w:t>2</w:t>
            </w:r>
          </w:p>
        </w:tc>
        <w:tc>
          <w:tcPr>
            <w:tcW w:w="2186" w:type="pct"/>
            <w:gridSpan w:val="2"/>
            <w:tcBorders>
              <w:top w:val="single" w:sz="4" w:space="0" w:color="auto"/>
              <w:left w:val="nil"/>
              <w:bottom w:val="single" w:sz="4" w:space="0" w:color="auto"/>
              <w:right w:val="single" w:sz="4" w:space="0" w:color="auto"/>
            </w:tcBorders>
            <w:shd w:val="clear" w:color="auto" w:fill="auto"/>
            <w:noWrap/>
            <w:vAlign w:val="bottom"/>
          </w:tcPr>
          <w:p w:rsidR="003666A8" w:rsidRPr="0055254A" w:rsidRDefault="003666A8" w:rsidP="0055254A">
            <w:pPr>
              <w:jc w:val="center"/>
              <w:rPr>
                <w:sz w:val="19"/>
                <w:szCs w:val="19"/>
              </w:rPr>
            </w:pPr>
            <w:r w:rsidRPr="0055254A">
              <w:rPr>
                <w:color w:val="000000"/>
                <w:sz w:val="19"/>
                <w:szCs w:val="19"/>
              </w:rPr>
              <w:t>0,090</w:t>
            </w:r>
          </w:p>
        </w:tc>
      </w:tr>
      <w:tr w:rsidR="003666A8" w:rsidRPr="0055254A" w:rsidTr="0055254A">
        <w:trPr>
          <w:trHeight w:val="315"/>
          <w:jc w:val="center"/>
        </w:trPr>
        <w:tc>
          <w:tcPr>
            <w:tcW w:w="2814" w:type="pct"/>
            <w:tcBorders>
              <w:top w:val="nil"/>
              <w:left w:val="single" w:sz="4" w:space="0" w:color="auto"/>
              <w:bottom w:val="single" w:sz="4" w:space="0" w:color="auto"/>
              <w:right w:val="single" w:sz="4" w:space="0" w:color="auto"/>
            </w:tcBorders>
            <w:shd w:val="clear" w:color="auto" w:fill="auto"/>
            <w:noWrap/>
            <w:vAlign w:val="bottom"/>
          </w:tcPr>
          <w:p w:rsidR="003666A8" w:rsidRPr="0055254A" w:rsidRDefault="003666A8" w:rsidP="0055254A">
            <w:pPr>
              <w:rPr>
                <w:color w:val="000000"/>
                <w:sz w:val="19"/>
                <w:szCs w:val="19"/>
              </w:rPr>
            </w:pPr>
            <w:r w:rsidRPr="0055254A">
              <w:rPr>
                <w:sz w:val="19"/>
                <w:szCs w:val="19"/>
              </w:rPr>
              <w:t>R</w:t>
            </w:r>
            <w:r w:rsidRPr="0055254A">
              <w:rPr>
                <w:sz w:val="19"/>
                <w:szCs w:val="19"/>
                <w:vertAlign w:val="superscript"/>
              </w:rPr>
              <w:t>2</w:t>
            </w:r>
          </w:p>
        </w:tc>
        <w:tc>
          <w:tcPr>
            <w:tcW w:w="2186" w:type="pct"/>
            <w:gridSpan w:val="2"/>
            <w:tcBorders>
              <w:top w:val="single" w:sz="4" w:space="0" w:color="auto"/>
              <w:left w:val="nil"/>
              <w:bottom w:val="single" w:sz="4" w:space="0" w:color="auto"/>
              <w:right w:val="single" w:sz="4" w:space="0" w:color="auto"/>
            </w:tcBorders>
            <w:shd w:val="clear" w:color="auto" w:fill="auto"/>
            <w:noWrap/>
            <w:vAlign w:val="bottom"/>
          </w:tcPr>
          <w:p w:rsidR="003666A8" w:rsidRPr="0055254A" w:rsidRDefault="003666A8" w:rsidP="0055254A">
            <w:pPr>
              <w:jc w:val="center"/>
              <w:rPr>
                <w:color w:val="000000"/>
                <w:sz w:val="19"/>
                <w:szCs w:val="19"/>
              </w:rPr>
            </w:pPr>
            <w:r w:rsidRPr="0055254A">
              <w:rPr>
                <w:color w:val="000000"/>
                <w:sz w:val="19"/>
                <w:szCs w:val="19"/>
              </w:rPr>
              <w:t>0,099</w:t>
            </w:r>
          </w:p>
        </w:tc>
      </w:tr>
      <w:tr w:rsidR="003666A8" w:rsidRPr="0055254A" w:rsidTr="0055254A">
        <w:trPr>
          <w:trHeight w:val="178"/>
          <w:jc w:val="center"/>
        </w:trPr>
        <w:tc>
          <w:tcPr>
            <w:tcW w:w="5000" w:type="pct"/>
            <w:gridSpan w:val="3"/>
            <w:tcBorders>
              <w:top w:val="single" w:sz="4" w:space="0" w:color="auto"/>
              <w:left w:val="nil"/>
              <w:bottom w:val="nil"/>
              <w:right w:val="nil"/>
            </w:tcBorders>
            <w:shd w:val="clear" w:color="auto" w:fill="auto"/>
            <w:noWrap/>
            <w:vAlign w:val="bottom"/>
          </w:tcPr>
          <w:p w:rsidR="003666A8" w:rsidRPr="0055254A" w:rsidRDefault="003666A8" w:rsidP="0055254A">
            <w:pPr>
              <w:rPr>
                <w:sz w:val="19"/>
                <w:szCs w:val="19"/>
              </w:rPr>
            </w:pPr>
            <w:r w:rsidRPr="0055254A">
              <w:rPr>
                <w:sz w:val="19"/>
                <w:szCs w:val="19"/>
              </w:rPr>
              <w:t>*p&lt;0,05 **p&lt;0,01***p&lt;0,001</w:t>
            </w:r>
          </w:p>
        </w:tc>
      </w:tr>
    </w:tbl>
    <w:p w:rsidR="0055254A" w:rsidRDefault="0055254A" w:rsidP="003666A8">
      <w:pPr>
        <w:pStyle w:val="Balk2"/>
        <w:spacing w:before="120" w:after="120"/>
        <w:ind w:firstLine="709"/>
        <w:jc w:val="both"/>
        <w:rPr>
          <w:rFonts w:ascii="Times New Roman" w:hAnsi="Times New Roman" w:cs="Times New Roman"/>
          <w:color w:val="000000" w:themeColor="text1"/>
          <w:sz w:val="21"/>
          <w:szCs w:val="21"/>
        </w:rPr>
      </w:pPr>
    </w:p>
    <w:p w:rsidR="0055254A" w:rsidRDefault="0055254A" w:rsidP="0055254A">
      <w:pPr>
        <w:rPr>
          <w:rFonts w:eastAsiaTheme="majorEastAsia"/>
        </w:rPr>
      </w:pPr>
      <w:r>
        <w:br w:type="page"/>
      </w:r>
    </w:p>
    <w:p w:rsidR="003666A8" w:rsidRPr="003666A8" w:rsidRDefault="003666A8" w:rsidP="003666A8">
      <w:pPr>
        <w:pStyle w:val="Balk2"/>
        <w:spacing w:before="120" w:after="120"/>
        <w:ind w:firstLine="709"/>
        <w:jc w:val="both"/>
        <w:rPr>
          <w:rFonts w:ascii="Times New Roman" w:hAnsi="Times New Roman" w:cs="Times New Roman"/>
          <w:color w:val="000000" w:themeColor="text1"/>
          <w:sz w:val="21"/>
          <w:szCs w:val="21"/>
        </w:rPr>
      </w:pPr>
      <w:r w:rsidRPr="003666A8">
        <w:rPr>
          <w:rFonts w:ascii="Times New Roman" w:hAnsi="Times New Roman" w:cs="Times New Roman"/>
          <w:color w:val="000000" w:themeColor="text1"/>
          <w:sz w:val="21"/>
          <w:szCs w:val="21"/>
        </w:rPr>
        <w:lastRenderedPageBreak/>
        <w:t>6. SONUÇ</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Ara</w:t>
      </w:r>
      <w:r w:rsidRPr="003666A8">
        <w:rPr>
          <w:rFonts w:eastAsia="TimesNewRoman"/>
          <w:color w:val="000000" w:themeColor="text1"/>
          <w:sz w:val="21"/>
          <w:szCs w:val="21"/>
        </w:rPr>
        <w:t>ş</w:t>
      </w:r>
      <w:r w:rsidRPr="003666A8">
        <w:rPr>
          <w:color w:val="000000" w:themeColor="text1"/>
          <w:sz w:val="21"/>
          <w:szCs w:val="21"/>
        </w:rPr>
        <w:t>tırmanın bulguları gözden geçirildi</w:t>
      </w:r>
      <w:r w:rsidRPr="003666A8">
        <w:rPr>
          <w:rFonts w:eastAsia="TimesNewRoman"/>
          <w:color w:val="000000" w:themeColor="text1"/>
          <w:sz w:val="21"/>
          <w:szCs w:val="21"/>
        </w:rPr>
        <w:t>ğ</w:t>
      </w:r>
      <w:r w:rsidRPr="003666A8">
        <w:rPr>
          <w:color w:val="000000" w:themeColor="text1"/>
          <w:sz w:val="21"/>
          <w:szCs w:val="21"/>
        </w:rPr>
        <w:t>inde; çalı</w:t>
      </w:r>
      <w:r w:rsidRPr="003666A8">
        <w:rPr>
          <w:rFonts w:eastAsia="TimesNewRoman"/>
          <w:color w:val="000000" w:themeColor="text1"/>
          <w:sz w:val="21"/>
          <w:szCs w:val="21"/>
        </w:rPr>
        <w:t>ş</w:t>
      </w:r>
      <w:r w:rsidRPr="003666A8">
        <w:rPr>
          <w:color w:val="000000" w:themeColor="text1"/>
          <w:sz w:val="21"/>
          <w:szCs w:val="21"/>
        </w:rPr>
        <w:t xml:space="preserve">anlar %86 oranında kendilerine psikolojik şiddetin uygulanmadığını düşünmektedirler. Buradan şu sonuçlar çıkarılabilir (İlhan, 2010:1175-1186; Çarıkçı ve Yavuz, </w:t>
      </w:r>
      <w:proofErr w:type="gramStart"/>
      <w:r w:rsidRPr="003666A8">
        <w:rPr>
          <w:color w:val="000000" w:themeColor="text1"/>
          <w:sz w:val="21"/>
          <w:szCs w:val="21"/>
        </w:rPr>
        <w:t>2009:47</w:t>
      </w:r>
      <w:proofErr w:type="gramEnd"/>
      <w:r w:rsidRPr="003666A8">
        <w:rPr>
          <w:color w:val="000000" w:themeColor="text1"/>
          <w:sz w:val="21"/>
          <w:szCs w:val="21"/>
        </w:rPr>
        <w:t>-62):</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 Psikolojik şiddet uygulanmamaktadır: Kurumda olumlu bir örgüt iklimi bulunmaktadır. İncelenen kurumda çalışanların örgütsel bağlılıklarının yüksek oluğu görülmektedir. Ancak bu çalışanlara psikolojik şiddetin uygulanmadığını göstermek için yeterli veri değildir. Çalışanlar psikolojik şiddet uygulayanları münferit vakalar olarak algılıyor ve kurumun kimliği ile bağdaştırmıyor olabilirler. </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Psikolojik şiddet uygulanmaktadır. Ancak çalı</w:t>
      </w:r>
      <w:r w:rsidRPr="003666A8">
        <w:rPr>
          <w:rFonts w:eastAsia="TimesNewRoman"/>
          <w:color w:val="000000" w:themeColor="text1"/>
          <w:sz w:val="21"/>
          <w:szCs w:val="21"/>
        </w:rPr>
        <w:t>ş</w:t>
      </w:r>
      <w:r w:rsidRPr="003666A8">
        <w:rPr>
          <w:color w:val="000000" w:themeColor="text1"/>
          <w:sz w:val="21"/>
          <w:szCs w:val="21"/>
        </w:rPr>
        <w:t xml:space="preserve">anlar bunu psikolojik şiddet olarak algılamamakta ve bu durumu iş hayatının getirdiği stres olarak görmekte, hoş karşılamaktadır. Veya bu sürecin ne anlama geldiği bilmemektedir. </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 Psikolojik şiddet uygulanmaktadır. Ancak çalışanlar bunu çevrenin yanlış anlayacağı düşüncesinden dolayı ifade etmekten çekinmektedirler. </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Verilerin analizi sonucunda psikolojik şiddet ve örgütsel bağlılık arasında anlamlı ve negatif bir ilişki bulunmuştur. Ancak duygusal bağlılık ve psikolojik şiddet arasında anlamlı bir ilişki bulunamamıştır. Örgütsel bağlılığın bileşenlerinden devam bağlılığı ve normatif bağlılık ile psikolojik şiddet arasında ise anlamlı ve negatif bir ilişki vardır. Yapılan regresyon analizi sonucunda psikolojik şiddetin örgütsel bağlılığın yaklaşık %9’luk kısmını açıkladığı görülmüştür. Çalışmanın sonucu psikolojik şiddet arttıkça örgütsel bağlılık azalmaktadır tezini desteklemektedir. </w:t>
      </w:r>
    </w:p>
    <w:p w:rsidR="003666A8" w:rsidRPr="003666A8" w:rsidRDefault="003666A8" w:rsidP="003666A8">
      <w:pPr>
        <w:pStyle w:val="GvdeMetni"/>
        <w:spacing w:before="120"/>
        <w:ind w:firstLine="709"/>
        <w:jc w:val="both"/>
        <w:rPr>
          <w:color w:val="000000" w:themeColor="text1"/>
          <w:sz w:val="21"/>
          <w:szCs w:val="21"/>
        </w:rPr>
      </w:pPr>
      <w:r w:rsidRPr="003666A8">
        <w:rPr>
          <w:color w:val="000000" w:themeColor="text1"/>
          <w:sz w:val="21"/>
          <w:szCs w:val="21"/>
        </w:rPr>
        <w:t xml:space="preserve">Araştırma sonucunda elde edilen bulgular araştırmanın yapıldığı özel sektör kurumundaki büro sekreterlerini temsil etmektedir. Tüm büro sekreterlerini adına genellemek gerçekçi olmayacaktır. Araştırmada elde edilen bulgular daha önce yapılan bir kısım araştırmalarla tutarlılık göstermektedir. Ancak örgütsel bağlılık ve psikolojik şiddet ilişkisini inceleyen araştırmalar sınırlı olduğu gibi bu konuda büro sekreterleri üzerine yapılan çalışmalar yok denecek kadar azdır. Konuyla ilgili daha fazla </w:t>
      </w:r>
      <w:proofErr w:type="gramStart"/>
      <w:r w:rsidRPr="003666A8">
        <w:rPr>
          <w:color w:val="000000" w:themeColor="text1"/>
          <w:sz w:val="21"/>
          <w:szCs w:val="21"/>
        </w:rPr>
        <w:t>ampirik</w:t>
      </w:r>
      <w:proofErr w:type="gramEnd"/>
      <w:r w:rsidRPr="003666A8">
        <w:rPr>
          <w:color w:val="000000" w:themeColor="text1"/>
          <w:sz w:val="21"/>
          <w:szCs w:val="21"/>
        </w:rPr>
        <w:t xml:space="preserve"> çalışmalara gerek görülmektedir.</w:t>
      </w:r>
    </w:p>
    <w:p w:rsidR="003666A8" w:rsidRDefault="003666A8" w:rsidP="003666A8">
      <w:pPr>
        <w:pStyle w:val="GvdeMetni"/>
      </w:pPr>
    </w:p>
    <w:p w:rsidR="003666A8" w:rsidRPr="0055254A" w:rsidRDefault="0055254A" w:rsidP="0055254A">
      <w:pPr>
        <w:pStyle w:val="Balk2"/>
        <w:spacing w:before="120" w:after="120"/>
        <w:ind w:left="709" w:hanging="1"/>
        <w:jc w:val="both"/>
        <w:rPr>
          <w:rFonts w:ascii="Times New Roman" w:hAnsi="Times New Roman" w:cs="Times New Roman"/>
          <w:color w:val="000000" w:themeColor="text1"/>
          <w:sz w:val="21"/>
          <w:szCs w:val="21"/>
        </w:rPr>
      </w:pPr>
      <w:r w:rsidRPr="0055254A">
        <w:rPr>
          <w:rFonts w:ascii="Times New Roman" w:hAnsi="Times New Roman" w:cs="Times New Roman"/>
          <w:color w:val="000000" w:themeColor="text1"/>
          <w:sz w:val="21"/>
          <w:szCs w:val="21"/>
        </w:rPr>
        <w:t>KAYNAKLAR</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ALLEN</w:t>
      </w:r>
      <w:r w:rsidR="003666A8" w:rsidRPr="0055254A">
        <w:rPr>
          <w:color w:val="000000" w:themeColor="text1"/>
          <w:sz w:val="21"/>
          <w:szCs w:val="21"/>
        </w:rPr>
        <w:t xml:space="preserve">, N. J. ve J. P. </w:t>
      </w:r>
      <w:proofErr w:type="spellStart"/>
      <w:r w:rsidR="003666A8" w:rsidRPr="0055254A">
        <w:rPr>
          <w:color w:val="000000" w:themeColor="text1"/>
          <w:sz w:val="21"/>
          <w:szCs w:val="21"/>
        </w:rPr>
        <w:t>Mayer</w:t>
      </w:r>
      <w:proofErr w:type="spellEnd"/>
      <w:r w:rsidR="003666A8" w:rsidRPr="0055254A">
        <w:rPr>
          <w:color w:val="000000" w:themeColor="text1"/>
          <w:sz w:val="21"/>
          <w:szCs w:val="21"/>
        </w:rPr>
        <w:t xml:space="preserve"> (1990),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Measurement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Antecedents</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Affective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Continuance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Normative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Commitment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to</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Occupational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Psychology</w:t>
      </w:r>
      <w:proofErr w:type="spellEnd"/>
      <w:r w:rsidR="003666A8" w:rsidRPr="0055254A">
        <w:rPr>
          <w:color w:val="000000" w:themeColor="text1"/>
          <w:sz w:val="21"/>
          <w:szCs w:val="21"/>
        </w:rPr>
        <w:t xml:space="preserve">, </w:t>
      </w:r>
      <w:proofErr w:type="gramStart"/>
      <w:r w:rsidR="003666A8" w:rsidRPr="0055254A">
        <w:rPr>
          <w:color w:val="000000" w:themeColor="text1"/>
          <w:sz w:val="21"/>
          <w:szCs w:val="21"/>
        </w:rPr>
        <w:t>63:1</w:t>
      </w:r>
      <w:proofErr w:type="gramEnd"/>
      <w:r w:rsidR="003666A8" w:rsidRPr="0055254A">
        <w:rPr>
          <w:color w:val="000000" w:themeColor="text1"/>
          <w:sz w:val="21"/>
          <w:szCs w:val="21"/>
        </w:rPr>
        <w:t>-18.</w:t>
      </w:r>
    </w:p>
    <w:p w:rsidR="003666A8" w:rsidRPr="0055254A" w:rsidRDefault="0055254A" w:rsidP="0055254A">
      <w:pPr>
        <w:spacing w:before="120" w:after="120"/>
        <w:ind w:left="709" w:hanging="709"/>
        <w:jc w:val="both"/>
        <w:rPr>
          <w:rFonts w:eastAsia="TimesNewRoman,Bold"/>
          <w:color w:val="000000" w:themeColor="text1"/>
          <w:sz w:val="21"/>
          <w:szCs w:val="21"/>
        </w:rPr>
      </w:pPr>
      <w:r w:rsidRPr="0055254A">
        <w:rPr>
          <w:rFonts w:eastAsia="TimesNewRoman,Bold"/>
          <w:color w:val="000000" w:themeColor="text1"/>
          <w:sz w:val="21"/>
          <w:szCs w:val="21"/>
        </w:rPr>
        <w:lastRenderedPageBreak/>
        <w:t>ATALAY</w:t>
      </w:r>
      <w:r w:rsidR="003666A8" w:rsidRPr="0055254A">
        <w:rPr>
          <w:rFonts w:eastAsia="TimesNewRoman,Bold"/>
          <w:color w:val="000000" w:themeColor="text1"/>
          <w:sz w:val="21"/>
          <w:szCs w:val="21"/>
        </w:rPr>
        <w:t>, İ. (2010), “</w:t>
      </w:r>
      <w:proofErr w:type="spellStart"/>
      <w:r w:rsidR="003666A8" w:rsidRPr="0055254A">
        <w:rPr>
          <w:rFonts w:eastAsia="TimesNewRoman,Bold"/>
          <w:color w:val="000000" w:themeColor="text1"/>
          <w:sz w:val="21"/>
          <w:szCs w:val="21"/>
        </w:rPr>
        <w:t>Mobbing’in</w:t>
      </w:r>
      <w:proofErr w:type="spellEnd"/>
      <w:r w:rsidR="003666A8" w:rsidRPr="0055254A">
        <w:rPr>
          <w:rFonts w:eastAsia="TimesNewRoman,Bold"/>
          <w:color w:val="000000" w:themeColor="text1"/>
          <w:sz w:val="21"/>
          <w:szCs w:val="21"/>
        </w:rPr>
        <w:t xml:space="preserve"> Örgütsel Bağlılık Üzerindeki Etkisi“Kamu Sektöründen Bir Örnek”, Atılım Üniversitesi Sosyal Bilimler Enstitüsü, Ankara.</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AYDIN</w:t>
      </w:r>
      <w:r w:rsidR="003666A8" w:rsidRPr="0055254A">
        <w:rPr>
          <w:color w:val="000000" w:themeColor="text1"/>
          <w:sz w:val="21"/>
          <w:szCs w:val="21"/>
        </w:rPr>
        <w:t xml:space="preserve">, Ş. ve E. </w:t>
      </w:r>
      <w:proofErr w:type="spellStart"/>
      <w:r w:rsidR="003666A8" w:rsidRPr="0055254A">
        <w:rPr>
          <w:color w:val="000000" w:themeColor="text1"/>
          <w:sz w:val="21"/>
          <w:szCs w:val="21"/>
        </w:rPr>
        <w:t>Özkul</w:t>
      </w:r>
      <w:proofErr w:type="spellEnd"/>
      <w:r w:rsidR="003666A8" w:rsidRPr="0055254A">
        <w:rPr>
          <w:color w:val="000000" w:themeColor="text1"/>
          <w:sz w:val="21"/>
          <w:szCs w:val="21"/>
        </w:rPr>
        <w:t xml:space="preserve"> (2007), “İş Yerinde Yaşanan Psikolojik Şiddetin Yapısı ve Boyutları: 4-5 Yıldızlı Otel İşletmeleri Örneği, Anadolu Üniversitesi Sosyal Bilimler Dergisi, 7(2), 169-186. </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CEMALOĞLU</w:t>
      </w:r>
      <w:r w:rsidR="003666A8" w:rsidRPr="0055254A">
        <w:rPr>
          <w:color w:val="000000" w:themeColor="text1"/>
          <w:sz w:val="21"/>
          <w:szCs w:val="21"/>
        </w:rPr>
        <w:t xml:space="preserve">, N. (2007a), “Okul Yöneticilerinin Liderlik Stilleri İle Yıldırma Arasındaki İlişki”, Hacettepe Üniversitesi Eğitim Fakültesi Dergisi, 33, 77-87. </w:t>
      </w:r>
    </w:p>
    <w:p w:rsidR="003666A8" w:rsidRPr="0055254A" w:rsidRDefault="0055254A" w:rsidP="0055254A">
      <w:pPr>
        <w:spacing w:before="120" w:after="120"/>
        <w:ind w:left="709" w:hanging="709"/>
        <w:jc w:val="both"/>
        <w:rPr>
          <w:rFonts w:eastAsia="TimesNewRoman"/>
          <w:color w:val="000000" w:themeColor="text1"/>
          <w:sz w:val="21"/>
          <w:szCs w:val="21"/>
        </w:rPr>
      </w:pPr>
      <w:r w:rsidRPr="0055254A">
        <w:rPr>
          <w:color w:val="000000" w:themeColor="text1"/>
          <w:sz w:val="21"/>
          <w:szCs w:val="21"/>
        </w:rPr>
        <w:t>CEMALOĞLU</w:t>
      </w:r>
      <w:r w:rsidR="003666A8" w:rsidRPr="0055254A">
        <w:rPr>
          <w:color w:val="000000" w:themeColor="text1"/>
          <w:sz w:val="21"/>
          <w:szCs w:val="21"/>
        </w:rPr>
        <w:t xml:space="preserve">, N. (2007b), “Örgütlerin Kaçınılmaz Sorunu: Yıldırma”, </w:t>
      </w:r>
      <w:proofErr w:type="spellStart"/>
      <w:r w:rsidR="003666A8" w:rsidRPr="0055254A">
        <w:rPr>
          <w:color w:val="000000" w:themeColor="text1"/>
          <w:sz w:val="21"/>
          <w:szCs w:val="21"/>
        </w:rPr>
        <w:t>Bilig</w:t>
      </w:r>
      <w:proofErr w:type="spellEnd"/>
      <w:r w:rsidR="003666A8" w:rsidRPr="0055254A">
        <w:rPr>
          <w:color w:val="000000" w:themeColor="text1"/>
          <w:sz w:val="21"/>
          <w:szCs w:val="21"/>
        </w:rPr>
        <w:t>,</w:t>
      </w:r>
      <w:r w:rsidR="003666A8" w:rsidRPr="0055254A">
        <w:rPr>
          <w:rFonts w:eastAsia="TimesNewRoman"/>
          <w:color w:val="000000" w:themeColor="text1"/>
          <w:sz w:val="21"/>
          <w:szCs w:val="21"/>
        </w:rPr>
        <w:t xml:space="preserve"> 42, 111-126.</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COOPER</w:t>
      </w:r>
      <w:r w:rsidR="003666A8" w:rsidRPr="0055254A">
        <w:rPr>
          <w:color w:val="000000" w:themeColor="text1"/>
          <w:sz w:val="21"/>
          <w:szCs w:val="21"/>
        </w:rPr>
        <w:t>, C. L</w:t>
      </w:r>
      <w:proofErr w:type="gramStart"/>
      <w:r w:rsidR="003666A8" w:rsidRPr="0055254A">
        <w:rPr>
          <w:color w:val="000000" w:themeColor="text1"/>
          <w:sz w:val="21"/>
          <w:szCs w:val="21"/>
        </w:rPr>
        <w:t>.,</w:t>
      </w:r>
      <w:proofErr w:type="gramEnd"/>
      <w:r w:rsidR="003666A8" w:rsidRPr="0055254A">
        <w:rPr>
          <w:color w:val="000000" w:themeColor="text1"/>
          <w:sz w:val="21"/>
          <w:szCs w:val="21"/>
        </w:rPr>
        <w:t xml:space="preserve"> </w:t>
      </w:r>
      <w:proofErr w:type="spellStart"/>
      <w:r w:rsidR="003666A8" w:rsidRPr="0055254A">
        <w:rPr>
          <w:color w:val="000000" w:themeColor="text1"/>
          <w:sz w:val="21"/>
          <w:szCs w:val="21"/>
        </w:rPr>
        <w:t>Hoel</w:t>
      </w:r>
      <w:proofErr w:type="spellEnd"/>
      <w:r w:rsidR="003666A8" w:rsidRPr="0055254A">
        <w:rPr>
          <w:color w:val="000000" w:themeColor="text1"/>
          <w:sz w:val="21"/>
          <w:szCs w:val="21"/>
        </w:rPr>
        <w:t xml:space="preserve">, H. ve B. </w:t>
      </w:r>
      <w:proofErr w:type="spellStart"/>
      <w:r w:rsidR="003666A8" w:rsidRPr="0055254A">
        <w:rPr>
          <w:color w:val="000000" w:themeColor="text1"/>
          <w:sz w:val="21"/>
          <w:szCs w:val="21"/>
        </w:rPr>
        <w:t>Faragher</w:t>
      </w:r>
      <w:proofErr w:type="spellEnd"/>
      <w:r w:rsidR="003666A8" w:rsidRPr="0055254A">
        <w:rPr>
          <w:color w:val="000000" w:themeColor="text1"/>
          <w:sz w:val="21"/>
          <w:szCs w:val="21"/>
        </w:rPr>
        <w:t xml:space="preserve"> (2004), “</w:t>
      </w:r>
      <w:proofErr w:type="spellStart"/>
      <w:r w:rsidR="003666A8" w:rsidRPr="0055254A">
        <w:rPr>
          <w:color w:val="000000" w:themeColor="text1"/>
          <w:sz w:val="21"/>
          <w:szCs w:val="21"/>
        </w:rPr>
        <w:t>Bullying</w:t>
      </w:r>
      <w:proofErr w:type="spellEnd"/>
      <w:r w:rsidR="003666A8" w:rsidRPr="0055254A">
        <w:rPr>
          <w:color w:val="000000" w:themeColor="text1"/>
          <w:sz w:val="21"/>
          <w:szCs w:val="21"/>
        </w:rPr>
        <w:t xml:space="preserve"> is </w:t>
      </w:r>
      <w:proofErr w:type="spellStart"/>
      <w:r w:rsidR="003666A8" w:rsidRPr="0055254A">
        <w:rPr>
          <w:color w:val="000000" w:themeColor="text1"/>
          <w:sz w:val="21"/>
          <w:szCs w:val="21"/>
        </w:rPr>
        <w:t>Detrimental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to</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Health</w:t>
      </w:r>
      <w:proofErr w:type="spellEnd"/>
      <w:r w:rsidR="003666A8" w:rsidRPr="0055254A">
        <w:rPr>
          <w:color w:val="000000" w:themeColor="text1"/>
          <w:sz w:val="21"/>
          <w:szCs w:val="21"/>
        </w:rPr>
        <w:t xml:space="preserve">, but </w:t>
      </w:r>
      <w:proofErr w:type="spellStart"/>
      <w:r w:rsidR="003666A8" w:rsidRPr="0055254A">
        <w:rPr>
          <w:color w:val="000000" w:themeColor="text1"/>
          <w:sz w:val="21"/>
          <w:szCs w:val="21"/>
        </w:rPr>
        <w:t>all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Bullying</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Behaviours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are</w:t>
      </w:r>
      <w:proofErr w:type="spellEnd"/>
      <w:r w:rsidR="003666A8" w:rsidRPr="0055254A">
        <w:rPr>
          <w:color w:val="000000" w:themeColor="text1"/>
          <w:sz w:val="21"/>
          <w:szCs w:val="21"/>
        </w:rPr>
        <w:t xml:space="preserve"> not </w:t>
      </w:r>
      <w:proofErr w:type="spellStart"/>
      <w:r w:rsidR="003666A8" w:rsidRPr="0055254A">
        <w:rPr>
          <w:color w:val="000000" w:themeColor="text1"/>
          <w:sz w:val="21"/>
          <w:szCs w:val="21"/>
        </w:rPr>
        <w:t>Necessarily</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Equally</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Damaging</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British</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Guidance</w:t>
      </w:r>
      <w:proofErr w:type="spellEnd"/>
      <w:r w:rsidR="003666A8" w:rsidRPr="0055254A">
        <w:rPr>
          <w:color w:val="000000" w:themeColor="text1"/>
          <w:sz w:val="21"/>
          <w:szCs w:val="21"/>
        </w:rPr>
        <w:t xml:space="preserve"> &amp; </w:t>
      </w:r>
      <w:proofErr w:type="spellStart"/>
      <w:r w:rsidR="003666A8" w:rsidRPr="0055254A">
        <w:rPr>
          <w:color w:val="000000" w:themeColor="text1"/>
          <w:sz w:val="21"/>
          <w:szCs w:val="21"/>
        </w:rPr>
        <w:t>Counselling</w:t>
      </w:r>
      <w:proofErr w:type="spellEnd"/>
      <w:r w:rsidR="003666A8" w:rsidRPr="0055254A">
        <w:rPr>
          <w:color w:val="000000" w:themeColor="text1"/>
          <w:sz w:val="21"/>
          <w:szCs w:val="21"/>
        </w:rPr>
        <w:t>, 32(3), 367-387.</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ÇARIKÇI</w:t>
      </w:r>
      <w:r w:rsidR="003666A8" w:rsidRPr="0055254A">
        <w:rPr>
          <w:color w:val="000000" w:themeColor="text1"/>
          <w:sz w:val="21"/>
          <w:szCs w:val="21"/>
        </w:rPr>
        <w:t>, İ. H ve H. Yavuz (2009), “Çalı</w:t>
      </w:r>
      <w:r w:rsidR="003666A8" w:rsidRPr="0055254A">
        <w:rPr>
          <w:rFonts w:eastAsia="TimesNewRoman,Bold"/>
          <w:color w:val="000000" w:themeColor="text1"/>
          <w:sz w:val="21"/>
          <w:szCs w:val="21"/>
        </w:rPr>
        <w:t>ş</w:t>
      </w:r>
      <w:r w:rsidR="003666A8" w:rsidRPr="0055254A">
        <w:rPr>
          <w:color w:val="000000" w:themeColor="text1"/>
          <w:sz w:val="21"/>
          <w:szCs w:val="21"/>
        </w:rPr>
        <w:t xml:space="preserve">anlarda </w:t>
      </w:r>
      <w:proofErr w:type="spellStart"/>
      <w:r w:rsidR="003666A8" w:rsidRPr="0055254A">
        <w:rPr>
          <w:color w:val="000000" w:themeColor="text1"/>
          <w:sz w:val="21"/>
          <w:szCs w:val="21"/>
        </w:rPr>
        <w:t>Mobb</w:t>
      </w:r>
      <w:r w:rsidR="003666A8" w:rsidRPr="0055254A">
        <w:rPr>
          <w:rFonts w:eastAsia="TimesNewRoman,Bold"/>
          <w:color w:val="000000" w:themeColor="text1"/>
          <w:sz w:val="21"/>
          <w:szCs w:val="21"/>
        </w:rPr>
        <w:t>i</w:t>
      </w:r>
      <w:r w:rsidR="003666A8" w:rsidRPr="0055254A">
        <w:rPr>
          <w:color w:val="000000" w:themeColor="text1"/>
          <w:sz w:val="21"/>
          <w:szCs w:val="21"/>
        </w:rPr>
        <w:t>ng</w:t>
      </w:r>
      <w:proofErr w:type="spellEnd"/>
      <w:r w:rsidR="003666A8" w:rsidRPr="0055254A">
        <w:rPr>
          <w:color w:val="000000" w:themeColor="text1"/>
          <w:sz w:val="21"/>
          <w:szCs w:val="21"/>
        </w:rPr>
        <w:t xml:space="preserve"> (Ps</w:t>
      </w:r>
      <w:r w:rsidR="003666A8" w:rsidRPr="0055254A">
        <w:rPr>
          <w:rFonts w:eastAsia="TimesNewRoman,Bold"/>
          <w:color w:val="000000" w:themeColor="text1"/>
          <w:sz w:val="21"/>
          <w:szCs w:val="21"/>
        </w:rPr>
        <w:t>i</w:t>
      </w:r>
      <w:r w:rsidR="003666A8" w:rsidRPr="0055254A">
        <w:rPr>
          <w:color w:val="000000" w:themeColor="text1"/>
          <w:sz w:val="21"/>
          <w:szCs w:val="21"/>
        </w:rPr>
        <w:t>koloj</w:t>
      </w:r>
      <w:r w:rsidR="003666A8" w:rsidRPr="0055254A">
        <w:rPr>
          <w:rFonts w:eastAsia="TimesNewRoman,Bold"/>
          <w:color w:val="000000" w:themeColor="text1"/>
          <w:sz w:val="21"/>
          <w:szCs w:val="21"/>
        </w:rPr>
        <w:t>i</w:t>
      </w:r>
      <w:r w:rsidR="003666A8" w:rsidRPr="0055254A">
        <w:rPr>
          <w:color w:val="000000" w:themeColor="text1"/>
          <w:sz w:val="21"/>
          <w:szCs w:val="21"/>
        </w:rPr>
        <w:t xml:space="preserve">k </w:t>
      </w:r>
      <w:proofErr w:type="spellStart"/>
      <w:r w:rsidR="003666A8" w:rsidRPr="0055254A">
        <w:rPr>
          <w:rFonts w:eastAsia="TimesNewRoman,Bold"/>
          <w:color w:val="000000" w:themeColor="text1"/>
          <w:sz w:val="21"/>
          <w:szCs w:val="21"/>
        </w:rPr>
        <w:t>Si</w:t>
      </w:r>
      <w:r w:rsidR="003666A8" w:rsidRPr="0055254A">
        <w:rPr>
          <w:color w:val="000000" w:themeColor="text1"/>
          <w:sz w:val="21"/>
          <w:szCs w:val="21"/>
        </w:rPr>
        <w:t>ddet</w:t>
      </w:r>
      <w:proofErr w:type="spellEnd"/>
      <w:r w:rsidR="003666A8" w:rsidRPr="0055254A">
        <w:rPr>
          <w:color w:val="000000" w:themeColor="text1"/>
          <w:sz w:val="21"/>
          <w:szCs w:val="21"/>
        </w:rPr>
        <w:t>) Algısı: Sa</w:t>
      </w:r>
      <w:r w:rsidR="003666A8" w:rsidRPr="0055254A">
        <w:rPr>
          <w:rFonts w:eastAsia="TimesNewRoman,Bold"/>
          <w:color w:val="000000" w:themeColor="text1"/>
          <w:sz w:val="21"/>
          <w:szCs w:val="21"/>
        </w:rPr>
        <w:t>ğ</w:t>
      </w:r>
      <w:r w:rsidR="003666A8" w:rsidRPr="0055254A">
        <w:rPr>
          <w:color w:val="000000" w:themeColor="text1"/>
          <w:sz w:val="21"/>
          <w:szCs w:val="21"/>
        </w:rPr>
        <w:t>lık Sektörü Çalı</w:t>
      </w:r>
      <w:r w:rsidR="003666A8" w:rsidRPr="0055254A">
        <w:rPr>
          <w:rFonts w:eastAsia="TimesNewRoman,Bold"/>
          <w:color w:val="000000" w:themeColor="text1"/>
          <w:sz w:val="21"/>
          <w:szCs w:val="21"/>
        </w:rPr>
        <w:t>ş</w:t>
      </w:r>
      <w:r w:rsidR="003666A8" w:rsidRPr="0055254A">
        <w:rPr>
          <w:color w:val="000000" w:themeColor="text1"/>
          <w:sz w:val="21"/>
          <w:szCs w:val="21"/>
        </w:rPr>
        <w:t>anları Üzer</w:t>
      </w:r>
      <w:r w:rsidR="003666A8" w:rsidRPr="0055254A">
        <w:rPr>
          <w:rFonts w:eastAsia="TimesNewRoman,Bold"/>
          <w:color w:val="000000" w:themeColor="text1"/>
          <w:sz w:val="21"/>
          <w:szCs w:val="21"/>
        </w:rPr>
        <w:t>i</w:t>
      </w:r>
      <w:r w:rsidR="003666A8" w:rsidRPr="0055254A">
        <w:rPr>
          <w:color w:val="000000" w:themeColor="text1"/>
          <w:sz w:val="21"/>
          <w:szCs w:val="21"/>
        </w:rPr>
        <w:t>ne B</w:t>
      </w:r>
      <w:r w:rsidR="003666A8" w:rsidRPr="0055254A">
        <w:rPr>
          <w:rFonts w:eastAsia="TimesNewRoman,Bold"/>
          <w:color w:val="000000" w:themeColor="text1"/>
          <w:sz w:val="21"/>
          <w:szCs w:val="21"/>
        </w:rPr>
        <w:t>i</w:t>
      </w:r>
      <w:r w:rsidR="003666A8" w:rsidRPr="0055254A">
        <w:rPr>
          <w:color w:val="000000" w:themeColor="text1"/>
          <w:sz w:val="21"/>
          <w:szCs w:val="21"/>
        </w:rPr>
        <w:t>r Ara</w:t>
      </w:r>
      <w:r w:rsidR="003666A8" w:rsidRPr="0055254A">
        <w:rPr>
          <w:rFonts w:eastAsia="TimesNewRoman,Bold"/>
          <w:color w:val="000000" w:themeColor="text1"/>
          <w:sz w:val="21"/>
          <w:szCs w:val="21"/>
        </w:rPr>
        <w:t>ş</w:t>
      </w:r>
      <w:r w:rsidR="003666A8" w:rsidRPr="0055254A">
        <w:rPr>
          <w:color w:val="000000" w:themeColor="text1"/>
          <w:sz w:val="21"/>
          <w:szCs w:val="21"/>
        </w:rPr>
        <w:t>tırma”, Süleyman Demirel Üniversitesi Sosyal Bilimler Enstitüsü Dergisi, 2(10), 47-62.</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 xml:space="preserve">DİLAVER </w:t>
      </w:r>
      <w:proofErr w:type="spellStart"/>
      <w:r w:rsidR="003666A8" w:rsidRPr="0055254A">
        <w:rPr>
          <w:color w:val="000000" w:themeColor="text1"/>
          <w:sz w:val="21"/>
          <w:szCs w:val="21"/>
        </w:rPr>
        <w:t>Tengilimoğlu</w:t>
      </w:r>
      <w:proofErr w:type="spellEnd"/>
      <w:r w:rsidR="003666A8" w:rsidRPr="0055254A">
        <w:rPr>
          <w:color w:val="000000" w:themeColor="text1"/>
          <w:sz w:val="21"/>
          <w:szCs w:val="21"/>
        </w:rPr>
        <w:t>, D</w:t>
      </w:r>
      <w:proofErr w:type="gramStart"/>
      <w:r w:rsidR="003666A8" w:rsidRPr="0055254A">
        <w:rPr>
          <w:color w:val="000000" w:themeColor="text1"/>
          <w:sz w:val="21"/>
          <w:szCs w:val="21"/>
        </w:rPr>
        <w:t>.,</w:t>
      </w:r>
      <w:proofErr w:type="gramEnd"/>
      <w:r w:rsidR="003666A8" w:rsidRPr="0055254A">
        <w:rPr>
          <w:color w:val="000000" w:themeColor="text1"/>
          <w:sz w:val="21"/>
          <w:szCs w:val="21"/>
        </w:rPr>
        <w:t xml:space="preserve"> Akdemir Mansur, F. ve S. F. </w:t>
      </w:r>
      <w:proofErr w:type="spellStart"/>
      <w:r w:rsidR="003666A8" w:rsidRPr="0055254A">
        <w:rPr>
          <w:color w:val="000000" w:themeColor="text1"/>
          <w:sz w:val="21"/>
          <w:szCs w:val="21"/>
        </w:rPr>
        <w:t>Dziegielewski</w:t>
      </w:r>
      <w:proofErr w:type="spellEnd"/>
      <w:r w:rsidR="003666A8" w:rsidRPr="0055254A">
        <w:rPr>
          <w:color w:val="000000" w:themeColor="text1"/>
          <w:sz w:val="21"/>
          <w:szCs w:val="21"/>
        </w:rPr>
        <w:t xml:space="preserve"> (2010),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Effect</w:t>
      </w:r>
      <w:proofErr w:type="spellEnd"/>
      <w:r w:rsidR="003666A8" w:rsidRPr="0055254A">
        <w:rPr>
          <w:rFonts w:ascii="Times-Roman" w:hAnsi="Times-Roman" w:cs="Times-Roman"/>
          <w:color w:val="000000" w:themeColor="text1"/>
          <w:sz w:val="21"/>
          <w:szCs w:val="21"/>
        </w:rPr>
        <w:t xml:space="preserve"> </w:t>
      </w:r>
      <w:r w:rsidR="003666A8" w:rsidRPr="0055254A">
        <w:rPr>
          <w:color w:val="000000" w:themeColor="text1"/>
          <w:sz w:val="21"/>
          <w:szCs w:val="21"/>
        </w:rPr>
        <w:t xml:space="preserve">of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Mobbing</w:t>
      </w:r>
      <w:proofErr w:type="spellEnd"/>
      <w:r w:rsidR="003666A8" w:rsidRPr="0055254A">
        <w:rPr>
          <w:color w:val="000000" w:themeColor="text1"/>
          <w:sz w:val="21"/>
          <w:szCs w:val="21"/>
        </w:rPr>
        <w:t xml:space="preserve"> on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Commitment</w:t>
      </w:r>
      <w:proofErr w:type="spellEnd"/>
      <w:r w:rsidR="003666A8" w:rsidRPr="0055254A">
        <w:rPr>
          <w:color w:val="000000" w:themeColor="text1"/>
          <w:sz w:val="21"/>
          <w:szCs w:val="21"/>
        </w:rPr>
        <w:t xml:space="preserve"> in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Hospital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Setting</w:t>
      </w:r>
      <w:proofErr w:type="spellEnd"/>
      <w:r w:rsidR="003666A8" w:rsidRPr="0055254A">
        <w:rPr>
          <w:color w:val="000000" w:themeColor="text1"/>
          <w:sz w:val="21"/>
          <w:szCs w:val="21"/>
        </w:rPr>
        <w:t xml:space="preserve">: A </w:t>
      </w:r>
      <w:proofErr w:type="spellStart"/>
      <w:r w:rsidR="003666A8" w:rsidRPr="0055254A">
        <w:rPr>
          <w:color w:val="000000" w:themeColor="text1"/>
          <w:sz w:val="21"/>
          <w:szCs w:val="21"/>
        </w:rPr>
        <w:t>Field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Study</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Social</w:t>
      </w:r>
      <w:proofErr w:type="spellEnd"/>
      <w:r w:rsidR="003666A8" w:rsidRPr="0055254A">
        <w:rPr>
          <w:color w:val="000000" w:themeColor="text1"/>
          <w:sz w:val="21"/>
          <w:szCs w:val="21"/>
        </w:rPr>
        <w:t xml:space="preserve"> Service </w:t>
      </w:r>
      <w:proofErr w:type="spellStart"/>
      <w:r w:rsidR="003666A8" w:rsidRPr="0055254A">
        <w:rPr>
          <w:color w:val="000000" w:themeColor="text1"/>
          <w:sz w:val="21"/>
          <w:szCs w:val="21"/>
        </w:rPr>
        <w:t>Research</w:t>
      </w:r>
      <w:proofErr w:type="spellEnd"/>
      <w:r w:rsidR="003666A8" w:rsidRPr="0055254A">
        <w:rPr>
          <w:color w:val="000000" w:themeColor="text1"/>
          <w:sz w:val="21"/>
          <w:szCs w:val="21"/>
        </w:rPr>
        <w:t xml:space="preserve">, 36, 128-141. </w:t>
      </w:r>
    </w:p>
    <w:p w:rsidR="003666A8" w:rsidRPr="0055254A" w:rsidRDefault="0055254A" w:rsidP="0055254A">
      <w:pPr>
        <w:spacing w:before="120" w:after="120"/>
        <w:ind w:left="709" w:hanging="709"/>
        <w:jc w:val="both"/>
        <w:rPr>
          <w:bCs/>
          <w:color w:val="000000" w:themeColor="text1"/>
          <w:sz w:val="21"/>
          <w:szCs w:val="21"/>
        </w:rPr>
      </w:pPr>
      <w:r w:rsidRPr="0055254A">
        <w:rPr>
          <w:bCs/>
          <w:color w:val="000000" w:themeColor="text1"/>
          <w:sz w:val="21"/>
          <w:szCs w:val="21"/>
        </w:rPr>
        <w:t>DİLEK</w:t>
      </w:r>
      <w:r w:rsidR="003666A8" w:rsidRPr="0055254A">
        <w:rPr>
          <w:bCs/>
          <w:color w:val="000000" w:themeColor="text1"/>
          <w:sz w:val="21"/>
          <w:szCs w:val="21"/>
        </w:rPr>
        <w:t>, H. (2005), “Liderlik Tarzlarının Ve Adalet Algısının; Örgütsel Bağlılık, İş Tatmini Ve Örgütsel Vatandaşlık Davranışı Üzerine Etkilerine Yönelik Bir Araştırma”, Yayınlanmamış Doktora Tezi, Gebze Yüksek Teknoloji Enstitüsü Sosyal Bilimler Enstitüsü, Gebze.</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DUB</w:t>
      </w:r>
      <w:r>
        <w:rPr>
          <w:color w:val="000000" w:themeColor="text1"/>
          <w:sz w:val="21"/>
          <w:szCs w:val="21"/>
        </w:rPr>
        <w:t>I</w:t>
      </w:r>
      <w:r w:rsidRPr="0055254A">
        <w:rPr>
          <w:color w:val="000000" w:themeColor="text1"/>
          <w:sz w:val="21"/>
          <w:szCs w:val="21"/>
        </w:rPr>
        <w:t>N</w:t>
      </w:r>
      <w:r w:rsidR="003666A8" w:rsidRPr="0055254A">
        <w:rPr>
          <w:color w:val="000000" w:themeColor="text1"/>
          <w:sz w:val="21"/>
          <w:szCs w:val="21"/>
        </w:rPr>
        <w:t>, R</w:t>
      </w:r>
      <w:proofErr w:type="gramStart"/>
      <w:r w:rsidR="003666A8" w:rsidRPr="0055254A">
        <w:rPr>
          <w:color w:val="000000" w:themeColor="text1"/>
          <w:sz w:val="21"/>
          <w:szCs w:val="21"/>
        </w:rPr>
        <w:t>.,</w:t>
      </w:r>
      <w:proofErr w:type="gramEnd"/>
      <w:r w:rsidR="003666A8" w:rsidRPr="0055254A">
        <w:rPr>
          <w:color w:val="000000" w:themeColor="text1"/>
          <w:sz w:val="21"/>
          <w:szCs w:val="21"/>
        </w:rPr>
        <w:t xml:space="preserve"> </w:t>
      </w:r>
      <w:proofErr w:type="spellStart"/>
      <w:r w:rsidR="003666A8" w:rsidRPr="0055254A">
        <w:rPr>
          <w:color w:val="000000" w:themeColor="text1"/>
          <w:sz w:val="21"/>
          <w:szCs w:val="21"/>
        </w:rPr>
        <w:t>Champoux</w:t>
      </w:r>
      <w:proofErr w:type="spellEnd"/>
      <w:r w:rsidR="003666A8" w:rsidRPr="0055254A">
        <w:rPr>
          <w:color w:val="000000" w:themeColor="text1"/>
          <w:sz w:val="21"/>
          <w:szCs w:val="21"/>
        </w:rPr>
        <w:t xml:space="preserve">, J. E. Ve L. W. </w:t>
      </w:r>
      <w:proofErr w:type="spellStart"/>
      <w:r w:rsidR="003666A8" w:rsidRPr="0055254A">
        <w:rPr>
          <w:color w:val="000000" w:themeColor="text1"/>
          <w:sz w:val="21"/>
          <w:szCs w:val="21"/>
        </w:rPr>
        <w:t>Porter</w:t>
      </w:r>
      <w:proofErr w:type="spellEnd"/>
      <w:r w:rsidR="003666A8" w:rsidRPr="0055254A">
        <w:rPr>
          <w:color w:val="000000" w:themeColor="text1"/>
          <w:sz w:val="21"/>
          <w:szCs w:val="21"/>
        </w:rPr>
        <w:t xml:space="preserve"> (1975), “</w:t>
      </w:r>
      <w:proofErr w:type="spellStart"/>
      <w:r w:rsidR="003666A8" w:rsidRPr="0055254A">
        <w:rPr>
          <w:color w:val="000000" w:themeColor="text1"/>
          <w:sz w:val="21"/>
          <w:szCs w:val="21"/>
        </w:rPr>
        <w:t>Central</w:t>
      </w:r>
      <w:proofErr w:type="spellEnd"/>
      <w:r w:rsidR="003666A8" w:rsidRPr="0055254A">
        <w:rPr>
          <w:color w:val="000000" w:themeColor="text1"/>
          <w:sz w:val="21"/>
          <w:szCs w:val="21"/>
        </w:rPr>
        <w:t xml:space="preserve"> Life </w:t>
      </w:r>
      <w:proofErr w:type="spellStart"/>
      <w:r w:rsidR="003666A8" w:rsidRPr="0055254A">
        <w:rPr>
          <w:color w:val="000000" w:themeColor="text1"/>
          <w:sz w:val="21"/>
          <w:szCs w:val="21"/>
        </w:rPr>
        <w:t>Interests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Commitment</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Blue</w:t>
      </w:r>
      <w:proofErr w:type="spellEnd"/>
      <w:r w:rsidR="003666A8" w:rsidRPr="0055254A">
        <w:rPr>
          <w:color w:val="000000" w:themeColor="text1"/>
          <w:sz w:val="21"/>
          <w:szCs w:val="21"/>
        </w:rPr>
        <w:t>-</w:t>
      </w:r>
      <w:proofErr w:type="spellStart"/>
      <w:r w:rsidR="003666A8" w:rsidRPr="0055254A">
        <w:rPr>
          <w:color w:val="000000" w:themeColor="text1"/>
          <w:sz w:val="21"/>
          <w:szCs w:val="21"/>
        </w:rPr>
        <w:t>Collar</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Clerical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Workers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Administrative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Science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Quarterly</w:t>
      </w:r>
      <w:proofErr w:type="spellEnd"/>
      <w:r w:rsidR="003666A8" w:rsidRPr="0055254A">
        <w:rPr>
          <w:color w:val="000000" w:themeColor="text1"/>
          <w:sz w:val="21"/>
          <w:szCs w:val="21"/>
        </w:rPr>
        <w:t>, 20(</w:t>
      </w:r>
      <w:proofErr w:type="spellStart"/>
      <w:r w:rsidR="003666A8" w:rsidRPr="0055254A">
        <w:rPr>
          <w:color w:val="000000" w:themeColor="text1"/>
          <w:sz w:val="21"/>
          <w:szCs w:val="21"/>
        </w:rPr>
        <w:t>September</w:t>
      </w:r>
      <w:proofErr w:type="spellEnd"/>
      <w:r w:rsidR="003666A8" w:rsidRPr="0055254A">
        <w:rPr>
          <w:color w:val="000000" w:themeColor="text1"/>
          <w:sz w:val="21"/>
          <w:szCs w:val="21"/>
        </w:rPr>
        <w:t>), 411-421.</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E</w:t>
      </w:r>
      <w:r>
        <w:rPr>
          <w:color w:val="000000" w:themeColor="text1"/>
          <w:sz w:val="21"/>
          <w:szCs w:val="21"/>
        </w:rPr>
        <w:t>I</w:t>
      </w:r>
      <w:r w:rsidRPr="0055254A">
        <w:rPr>
          <w:color w:val="000000" w:themeColor="text1"/>
          <w:sz w:val="21"/>
          <w:szCs w:val="21"/>
        </w:rPr>
        <w:t>NARSEN</w:t>
      </w:r>
      <w:r w:rsidR="003666A8" w:rsidRPr="0055254A">
        <w:rPr>
          <w:color w:val="000000" w:themeColor="text1"/>
          <w:sz w:val="21"/>
          <w:szCs w:val="21"/>
        </w:rPr>
        <w:t>, S. (1999),"</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Nature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Causes</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Bullying</w:t>
      </w:r>
      <w:proofErr w:type="spellEnd"/>
      <w:r w:rsidR="003666A8" w:rsidRPr="0055254A">
        <w:rPr>
          <w:color w:val="000000" w:themeColor="text1"/>
          <w:sz w:val="21"/>
          <w:szCs w:val="21"/>
        </w:rPr>
        <w:t xml:space="preserve"> at </w:t>
      </w:r>
      <w:proofErr w:type="spellStart"/>
      <w:r w:rsidR="003666A8" w:rsidRPr="0055254A">
        <w:rPr>
          <w:color w:val="000000" w:themeColor="text1"/>
          <w:sz w:val="21"/>
          <w:szCs w:val="21"/>
        </w:rPr>
        <w:t>Work</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International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Manpower</w:t>
      </w:r>
      <w:proofErr w:type="spellEnd"/>
      <w:r w:rsidR="003666A8" w:rsidRPr="0055254A">
        <w:rPr>
          <w:color w:val="000000" w:themeColor="text1"/>
          <w:sz w:val="21"/>
          <w:szCs w:val="21"/>
        </w:rPr>
        <w:t>, 20(1), 16-27.</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E</w:t>
      </w:r>
      <w:r>
        <w:rPr>
          <w:color w:val="000000" w:themeColor="text1"/>
          <w:sz w:val="21"/>
          <w:szCs w:val="21"/>
        </w:rPr>
        <w:t>I</w:t>
      </w:r>
      <w:r w:rsidRPr="0055254A">
        <w:rPr>
          <w:color w:val="000000" w:themeColor="text1"/>
          <w:sz w:val="21"/>
          <w:szCs w:val="21"/>
        </w:rPr>
        <w:t>NARSEN</w:t>
      </w:r>
      <w:r w:rsidR="003666A8" w:rsidRPr="0055254A">
        <w:rPr>
          <w:color w:val="000000" w:themeColor="text1"/>
          <w:sz w:val="21"/>
          <w:szCs w:val="21"/>
        </w:rPr>
        <w:t>, S. (2000), “</w:t>
      </w:r>
      <w:proofErr w:type="spellStart"/>
      <w:r w:rsidR="003666A8" w:rsidRPr="0055254A">
        <w:rPr>
          <w:color w:val="000000" w:themeColor="text1"/>
          <w:sz w:val="21"/>
          <w:szCs w:val="21"/>
        </w:rPr>
        <w:t>Harassment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Bullying</w:t>
      </w:r>
      <w:proofErr w:type="spellEnd"/>
      <w:r w:rsidR="003666A8" w:rsidRPr="0055254A">
        <w:rPr>
          <w:color w:val="000000" w:themeColor="text1"/>
          <w:sz w:val="21"/>
          <w:szCs w:val="21"/>
        </w:rPr>
        <w:t xml:space="preserve"> At </w:t>
      </w:r>
      <w:proofErr w:type="spellStart"/>
      <w:r w:rsidR="003666A8" w:rsidRPr="0055254A">
        <w:rPr>
          <w:color w:val="000000" w:themeColor="text1"/>
          <w:sz w:val="21"/>
          <w:szCs w:val="21"/>
        </w:rPr>
        <w:t>Work</w:t>
      </w:r>
      <w:proofErr w:type="spellEnd"/>
      <w:r w:rsidR="003666A8" w:rsidRPr="0055254A">
        <w:rPr>
          <w:color w:val="000000" w:themeColor="text1"/>
          <w:sz w:val="21"/>
          <w:szCs w:val="21"/>
        </w:rPr>
        <w:t xml:space="preserve">: A </w:t>
      </w:r>
      <w:proofErr w:type="spellStart"/>
      <w:r w:rsidR="003666A8" w:rsidRPr="0055254A">
        <w:rPr>
          <w:color w:val="000000" w:themeColor="text1"/>
          <w:sz w:val="21"/>
          <w:szCs w:val="21"/>
        </w:rPr>
        <w:t>Review</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Scandinavian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Approach</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Aggression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Violent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Behavior</w:t>
      </w:r>
      <w:proofErr w:type="spellEnd"/>
      <w:r w:rsidR="003666A8" w:rsidRPr="0055254A">
        <w:rPr>
          <w:color w:val="000000" w:themeColor="text1"/>
          <w:sz w:val="21"/>
          <w:szCs w:val="21"/>
        </w:rPr>
        <w:t>, 5(4), 379–401.</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lastRenderedPageBreak/>
        <w:t xml:space="preserve">ERGUN </w:t>
      </w:r>
      <w:r w:rsidR="003666A8" w:rsidRPr="0055254A">
        <w:rPr>
          <w:color w:val="000000" w:themeColor="text1"/>
          <w:sz w:val="21"/>
          <w:szCs w:val="21"/>
        </w:rPr>
        <w:t>Özler, D</w:t>
      </w:r>
      <w:proofErr w:type="gramStart"/>
      <w:r w:rsidR="003666A8" w:rsidRPr="0055254A">
        <w:rPr>
          <w:color w:val="000000" w:themeColor="text1"/>
          <w:sz w:val="21"/>
          <w:szCs w:val="21"/>
        </w:rPr>
        <w:t>.,</w:t>
      </w:r>
      <w:proofErr w:type="gramEnd"/>
      <w:r w:rsidR="003666A8" w:rsidRPr="0055254A">
        <w:rPr>
          <w:color w:val="000000" w:themeColor="text1"/>
          <w:sz w:val="21"/>
          <w:szCs w:val="21"/>
        </w:rPr>
        <w:t xml:space="preserve"> Giderler Atalay, C. ve M. Dil Şahin, (2008) “</w:t>
      </w:r>
      <w:proofErr w:type="spellStart"/>
      <w:r w:rsidR="003666A8" w:rsidRPr="0055254A">
        <w:rPr>
          <w:color w:val="000000" w:themeColor="text1"/>
          <w:sz w:val="21"/>
          <w:szCs w:val="21"/>
        </w:rPr>
        <w:t>Mobbing’in</w:t>
      </w:r>
      <w:proofErr w:type="spellEnd"/>
      <w:r w:rsidR="003666A8" w:rsidRPr="0055254A">
        <w:rPr>
          <w:color w:val="000000" w:themeColor="text1"/>
          <w:sz w:val="21"/>
          <w:szCs w:val="21"/>
        </w:rPr>
        <w:t xml:space="preserve"> Örgütsel Bağlılık Üzerine Etkisini Belirlemeye Yönelik Bir Araştırma”, Dumlupınar Üniversitesi Sosyal Bilimler Dergisi, 22, 37-60.</w:t>
      </w:r>
    </w:p>
    <w:p w:rsidR="003666A8" w:rsidRPr="0055254A" w:rsidRDefault="0055254A" w:rsidP="0055254A">
      <w:pPr>
        <w:spacing w:before="120" w:after="120"/>
        <w:ind w:left="709" w:hanging="709"/>
        <w:jc w:val="both"/>
        <w:rPr>
          <w:rFonts w:eastAsia="BookAntiqua,Bold"/>
          <w:bCs/>
          <w:color w:val="000000" w:themeColor="text1"/>
          <w:sz w:val="21"/>
          <w:szCs w:val="21"/>
        </w:rPr>
      </w:pPr>
      <w:r w:rsidRPr="0055254A">
        <w:rPr>
          <w:color w:val="000000" w:themeColor="text1"/>
          <w:sz w:val="21"/>
          <w:szCs w:val="21"/>
        </w:rPr>
        <w:t>İLHAN</w:t>
      </w:r>
      <w:r w:rsidR="003666A8" w:rsidRPr="0055254A">
        <w:rPr>
          <w:color w:val="000000" w:themeColor="text1"/>
          <w:sz w:val="21"/>
          <w:szCs w:val="21"/>
        </w:rPr>
        <w:t>, Ü. (2010), “İşyerinde Psikolojik Tacizin (</w:t>
      </w:r>
      <w:proofErr w:type="spellStart"/>
      <w:r w:rsidR="003666A8" w:rsidRPr="0055254A">
        <w:rPr>
          <w:color w:val="000000" w:themeColor="text1"/>
          <w:sz w:val="21"/>
          <w:szCs w:val="21"/>
        </w:rPr>
        <w:t>Mobbing</w:t>
      </w:r>
      <w:proofErr w:type="spellEnd"/>
      <w:r w:rsidR="003666A8" w:rsidRPr="0055254A">
        <w:rPr>
          <w:color w:val="000000" w:themeColor="text1"/>
          <w:sz w:val="21"/>
          <w:szCs w:val="21"/>
        </w:rPr>
        <w:t xml:space="preserve">) Tarihsel Arka Planı ve Türk Hukuk Sisteminde Yeri”, </w:t>
      </w:r>
      <w:r w:rsidR="003666A8" w:rsidRPr="0055254A">
        <w:rPr>
          <w:iCs/>
          <w:color w:val="000000" w:themeColor="text1"/>
          <w:sz w:val="21"/>
          <w:szCs w:val="21"/>
        </w:rPr>
        <w:t>Ege Akademik Bakış, 10(4), 1175-1186.</w:t>
      </w:r>
    </w:p>
    <w:p w:rsidR="003666A8" w:rsidRPr="0055254A" w:rsidRDefault="0055254A" w:rsidP="0055254A">
      <w:pPr>
        <w:spacing w:before="120" w:after="120"/>
        <w:ind w:left="709" w:hanging="709"/>
        <w:jc w:val="both"/>
        <w:rPr>
          <w:color w:val="000000" w:themeColor="text1"/>
          <w:sz w:val="21"/>
          <w:szCs w:val="21"/>
        </w:rPr>
      </w:pPr>
      <w:r w:rsidRPr="0055254A">
        <w:rPr>
          <w:rFonts w:eastAsia="Times New Roman,Bold"/>
          <w:color w:val="000000" w:themeColor="text1"/>
          <w:sz w:val="21"/>
          <w:szCs w:val="21"/>
        </w:rPr>
        <w:t>KARAKUŞ</w:t>
      </w:r>
      <w:r w:rsidR="003666A8" w:rsidRPr="0055254A">
        <w:rPr>
          <w:rFonts w:eastAsia="Times New Roman,Bold"/>
          <w:color w:val="000000" w:themeColor="text1"/>
          <w:sz w:val="21"/>
          <w:szCs w:val="21"/>
        </w:rPr>
        <w:t>, H.</w:t>
      </w:r>
      <w:r w:rsidR="003666A8" w:rsidRPr="0055254A">
        <w:rPr>
          <w:color w:val="000000" w:themeColor="text1"/>
          <w:sz w:val="21"/>
          <w:szCs w:val="21"/>
        </w:rPr>
        <w:t xml:space="preserve"> (2011), “</w:t>
      </w:r>
      <w:r w:rsidR="003666A8" w:rsidRPr="0055254A">
        <w:rPr>
          <w:rFonts w:eastAsia="Times New Roman,Bold"/>
          <w:color w:val="000000" w:themeColor="text1"/>
          <w:sz w:val="21"/>
          <w:szCs w:val="21"/>
        </w:rPr>
        <w:t xml:space="preserve">Hemşirelerde Kurum Ve Yönetimin Etkisine Bağlı Olarak Yaşanan </w:t>
      </w:r>
      <w:proofErr w:type="spellStart"/>
      <w:r w:rsidR="003666A8" w:rsidRPr="0055254A">
        <w:rPr>
          <w:rFonts w:eastAsia="Times New Roman,Bold"/>
          <w:color w:val="000000" w:themeColor="text1"/>
          <w:sz w:val="21"/>
          <w:szCs w:val="21"/>
        </w:rPr>
        <w:t>Mobbing</w:t>
      </w:r>
      <w:proofErr w:type="spellEnd"/>
      <w:r w:rsidR="003666A8" w:rsidRPr="0055254A">
        <w:rPr>
          <w:rFonts w:eastAsia="Times New Roman,Bold"/>
          <w:color w:val="000000" w:themeColor="text1"/>
          <w:sz w:val="21"/>
          <w:szCs w:val="21"/>
        </w:rPr>
        <w:t xml:space="preserve"> Davranışları”,</w:t>
      </w:r>
      <w:r w:rsidR="003666A8" w:rsidRPr="0055254A">
        <w:rPr>
          <w:color w:val="000000" w:themeColor="text1"/>
          <w:sz w:val="21"/>
          <w:szCs w:val="21"/>
        </w:rPr>
        <w:t>Akademik Araştırmalar Ve Çalışmalar Dergisi, 3(5), 83-102.</w:t>
      </w:r>
    </w:p>
    <w:p w:rsidR="003666A8" w:rsidRPr="0055254A" w:rsidRDefault="0055254A" w:rsidP="0055254A">
      <w:pPr>
        <w:spacing w:before="120" w:after="120"/>
        <w:ind w:left="709" w:hanging="709"/>
        <w:jc w:val="both"/>
        <w:rPr>
          <w:iCs/>
          <w:color w:val="000000" w:themeColor="text1"/>
          <w:sz w:val="21"/>
          <w:szCs w:val="21"/>
        </w:rPr>
      </w:pPr>
      <w:r w:rsidRPr="0055254A">
        <w:rPr>
          <w:color w:val="000000" w:themeColor="text1"/>
          <w:sz w:val="21"/>
          <w:szCs w:val="21"/>
        </w:rPr>
        <w:t>KARCIOĞLU</w:t>
      </w:r>
      <w:r w:rsidR="003666A8" w:rsidRPr="0055254A">
        <w:rPr>
          <w:color w:val="000000" w:themeColor="text1"/>
          <w:sz w:val="21"/>
          <w:szCs w:val="21"/>
        </w:rPr>
        <w:t>, F. ve Ü. H. Çelik (2012), “</w:t>
      </w:r>
      <w:proofErr w:type="spellStart"/>
      <w:r w:rsidR="003666A8" w:rsidRPr="0055254A">
        <w:rPr>
          <w:color w:val="000000" w:themeColor="text1"/>
          <w:sz w:val="21"/>
          <w:szCs w:val="21"/>
        </w:rPr>
        <w:t>Mobbing</w:t>
      </w:r>
      <w:proofErr w:type="spellEnd"/>
      <w:r w:rsidR="003666A8" w:rsidRPr="0055254A">
        <w:rPr>
          <w:color w:val="000000" w:themeColor="text1"/>
          <w:sz w:val="21"/>
          <w:szCs w:val="21"/>
        </w:rPr>
        <w:t xml:space="preserve"> (Yıldırma) ve Örgütsel Bağlılığa Etkisi”, </w:t>
      </w:r>
      <w:r w:rsidR="003666A8" w:rsidRPr="0055254A">
        <w:rPr>
          <w:iCs/>
          <w:color w:val="000000" w:themeColor="text1"/>
          <w:sz w:val="21"/>
          <w:szCs w:val="21"/>
        </w:rPr>
        <w:t xml:space="preserve">Atatürk Üniversitesi İktisadi Ve İdari Bilimler Dergisi, 26 (1), </w:t>
      </w:r>
      <w:r w:rsidR="003666A8" w:rsidRPr="0055254A">
        <w:rPr>
          <w:color w:val="000000" w:themeColor="text1"/>
          <w:sz w:val="21"/>
          <w:szCs w:val="21"/>
        </w:rPr>
        <w:t xml:space="preserve">59-75. </w:t>
      </w:r>
    </w:p>
    <w:p w:rsidR="003666A8" w:rsidRPr="0055254A" w:rsidRDefault="0055254A" w:rsidP="0055254A">
      <w:pPr>
        <w:spacing w:before="120" w:after="120"/>
        <w:ind w:left="709" w:hanging="709"/>
        <w:jc w:val="both"/>
        <w:rPr>
          <w:bCs/>
          <w:color w:val="000000" w:themeColor="text1"/>
          <w:sz w:val="21"/>
          <w:szCs w:val="21"/>
        </w:rPr>
      </w:pPr>
      <w:r w:rsidRPr="0055254A">
        <w:rPr>
          <w:color w:val="000000" w:themeColor="text1"/>
          <w:sz w:val="21"/>
          <w:szCs w:val="21"/>
        </w:rPr>
        <w:t>KAYA</w:t>
      </w:r>
      <w:r w:rsidR="003666A8" w:rsidRPr="0055254A">
        <w:rPr>
          <w:color w:val="000000" w:themeColor="text1"/>
          <w:sz w:val="21"/>
          <w:szCs w:val="21"/>
        </w:rPr>
        <w:t>, A. ve Y. Kaya (2007)</w:t>
      </w:r>
      <w:r w:rsidR="003666A8" w:rsidRPr="0055254A">
        <w:rPr>
          <w:bCs/>
          <w:color w:val="000000" w:themeColor="text1"/>
          <w:sz w:val="21"/>
          <w:szCs w:val="21"/>
        </w:rPr>
        <w:t xml:space="preserve">, </w:t>
      </w:r>
      <w:r w:rsidR="003666A8" w:rsidRPr="0055254A">
        <w:rPr>
          <w:color w:val="000000" w:themeColor="text1"/>
          <w:sz w:val="21"/>
          <w:szCs w:val="21"/>
        </w:rPr>
        <w:t>“İş</w:t>
      </w:r>
      <w:r w:rsidR="003666A8" w:rsidRPr="0055254A">
        <w:rPr>
          <w:bCs/>
          <w:color w:val="000000" w:themeColor="text1"/>
          <w:sz w:val="21"/>
          <w:szCs w:val="21"/>
        </w:rPr>
        <w:t xml:space="preserve">yerinde Yıldırmaya Yönelik Davranışlar: Sekreterler Üzerinde Bir Araştırma”, </w:t>
      </w:r>
      <w:r w:rsidR="003666A8" w:rsidRPr="0055254A">
        <w:rPr>
          <w:color w:val="000000" w:themeColor="text1"/>
          <w:sz w:val="21"/>
          <w:szCs w:val="21"/>
        </w:rPr>
        <w:t>VI. Ulusal Büro Yönetimi ve Sekreterlik Kongresi 25-27 Ekim 2007, Ankara, 360-372.</w:t>
      </w:r>
    </w:p>
    <w:p w:rsidR="003666A8" w:rsidRPr="0055254A" w:rsidRDefault="0055254A" w:rsidP="0055254A">
      <w:pPr>
        <w:spacing w:before="120" w:after="120"/>
        <w:ind w:left="709" w:hanging="709"/>
        <w:jc w:val="both"/>
        <w:rPr>
          <w:rStyle w:val="AklamaBavurusu"/>
          <w:rFonts w:eastAsia="TimesNewRoman,Bold"/>
          <w:b/>
          <w:bCs/>
          <w:color w:val="000000" w:themeColor="text1"/>
          <w:sz w:val="21"/>
          <w:szCs w:val="21"/>
        </w:rPr>
      </w:pPr>
      <w:r w:rsidRPr="0055254A">
        <w:rPr>
          <w:bCs/>
          <w:color w:val="000000" w:themeColor="text1"/>
          <w:sz w:val="21"/>
          <w:szCs w:val="21"/>
        </w:rPr>
        <w:t>KUL</w:t>
      </w:r>
      <w:r w:rsidR="003666A8" w:rsidRPr="0055254A">
        <w:rPr>
          <w:bCs/>
          <w:color w:val="000000" w:themeColor="text1"/>
          <w:sz w:val="21"/>
          <w:szCs w:val="21"/>
        </w:rPr>
        <w:t>, M. (2010)</w:t>
      </w:r>
      <w:r w:rsidR="003666A8" w:rsidRPr="0055254A">
        <w:rPr>
          <w:color w:val="000000" w:themeColor="text1"/>
          <w:sz w:val="21"/>
          <w:szCs w:val="21"/>
        </w:rPr>
        <w:t>, “Okul Yöneticilerinin Liderlik Stilleri İle Beden Eğitimi Öğretmenlerinin Yıldırma (</w:t>
      </w:r>
      <w:proofErr w:type="spellStart"/>
      <w:r w:rsidR="003666A8" w:rsidRPr="0055254A">
        <w:rPr>
          <w:color w:val="000000" w:themeColor="text1"/>
          <w:sz w:val="21"/>
          <w:szCs w:val="21"/>
        </w:rPr>
        <w:t>Mobbing</w:t>
      </w:r>
      <w:proofErr w:type="spellEnd"/>
      <w:r w:rsidR="003666A8" w:rsidRPr="0055254A">
        <w:rPr>
          <w:color w:val="000000" w:themeColor="text1"/>
          <w:sz w:val="21"/>
          <w:szCs w:val="21"/>
        </w:rPr>
        <w:t xml:space="preserve">) Yaşama Düzeyleri, Örgütsel Bağlılıkları ve İş Doyumu Arasındaki İlişki”, Yayınlanmamış Doktora Tezi, Gazi Üniversitesi Eğitim Bilimleri Enstitüsü, </w:t>
      </w:r>
      <w:r w:rsidR="003666A8" w:rsidRPr="0055254A">
        <w:rPr>
          <w:bCs/>
          <w:color w:val="000000" w:themeColor="text1"/>
          <w:sz w:val="21"/>
          <w:szCs w:val="21"/>
        </w:rPr>
        <w:t>Ankara.</w:t>
      </w:r>
      <w:r w:rsidR="003666A8" w:rsidRPr="0055254A">
        <w:rPr>
          <w:rStyle w:val="AklamaBavurusu"/>
          <w:color w:val="000000" w:themeColor="text1"/>
          <w:sz w:val="21"/>
          <w:szCs w:val="21"/>
        </w:rPr>
        <w:t xml:space="preserve"> </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LEYMANN</w:t>
      </w:r>
      <w:r w:rsidR="003666A8" w:rsidRPr="0055254A">
        <w:rPr>
          <w:color w:val="000000" w:themeColor="text1"/>
          <w:sz w:val="21"/>
          <w:szCs w:val="21"/>
        </w:rPr>
        <w:t xml:space="preserve">, H. ve A. </w:t>
      </w:r>
      <w:proofErr w:type="spellStart"/>
      <w:r w:rsidR="003666A8" w:rsidRPr="0055254A">
        <w:rPr>
          <w:color w:val="000000" w:themeColor="text1"/>
          <w:sz w:val="21"/>
          <w:szCs w:val="21"/>
        </w:rPr>
        <w:t>Gustafsson</w:t>
      </w:r>
      <w:proofErr w:type="spellEnd"/>
      <w:r w:rsidR="003666A8" w:rsidRPr="0055254A">
        <w:rPr>
          <w:color w:val="000000" w:themeColor="text1"/>
          <w:sz w:val="21"/>
          <w:szCs w:val="21"/>
        </w:rPr>
        <w:t xml:space="preserve"> (1996), “</w:t>
      </w:r>
      <w:proofErr w:type="spellStart"/>
      <w:r w:rsidR="003666A8" w:rsidRPr="0055254A">
        <w:rPr>
          <w:color w:val="000000" w:themeColor="text1"/>
          <w:sz w:val="21"/>
          <w:szCs w:val="21"/>
        </w:rPr>
        <w:t>Mobbing</w:t>
      </w:r>
      <w:proofErr w:type="spellEnd"/>
      <w:r w:rsidR="003666A8" w:rsidRPr="0055254A">
        <w:rPr>
          <w:color w:val="000000" w:themeColor="text1"/>
          <w:sz w:val="21"/>
          <w:szCs w:val="21"/>
        </w:rPr>
        <w:t xml:space="preserve"> at </w:t>
      </w:r>
      <w:proofErr w:type="spellStart"/>
      <w:r w:rsidR="003666A8" w:rsidRPr="0055254A">
        <w:rPr>
          <w:color w:val="000000" w:themeColor="text1"/>
          <w:sz w:val="21"/>
          <w:szCs w:val="21"/>
        </w:rPr>
        <w:t>Work</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Development</w:t>
      </w:r>
      <w:proofErr w:type="spellEnd"/>
      <w:r w:rsidR="003666A8" w:rsidRPr="0055254A">
        <w:rPr>
          <w:color w:val="000000" w:themeColor="text1"/>
          <w:sz w:val="21"/>
          <w:szCs w:val="21"/>
        </w:rPr>
        <w:t xml:space="preserve"> of Post-</w:t>
      </w:r>
      <w:proofErr w:type="spellStart"/>
      <w:r w:rsidR="003666A8" w:rsidRPr="0055254A">
        <w:rPr>
          <w:color w:val="000000" w:themeColor="text1"/>
          <w:sz w:val="21"/>
          <w:szCs w:val="21"/>
        </w:rPr>
        <w:t>Traumatic</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Stress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Disorders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European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Work</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Psychology</w:t>
      </w:r>
      <w:proofErr w:type="spellEnd"/>
      <w:r w:rsidR="003666A8" w:rsidRPr="0055254A">
        <w:rPr>
          <w:color w:val="000000" w:themeColor="text1"/>
          <w:sz w:val="21"/>
          <w:szCs w:val="21"/>
        </w:rPr>
        <w:t>, 5(2), 251-275.</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LEYMANN</w:t>
      </w:r>
      <w:r w:rsidR="003666A8" w:rsidRPr="0055254A">
        <w:rPr>
          <w:color w:val="000000" w:themeColor="text1"/>
          <w:sz w:val="21"/>
          <w:szCs w:val="21"/>
        </w:rPr>
        <w:t>, H</w:t>
      </w:r>
      <w:proofErr w:type="gramStart"/>
      <w:r w:rsidR="003666A8" w:rsidRPr="0055254A">
        <w:rPr>
          <w:color w:val="000000" w:themeColor="text1"/>
          <w:sz w:val="21"/>
          <w:szCs w:val="21"/>
        </w:rPr>
        <w:t>.,</w:t>
      </w:r>
      <w:proofErr w:type="gramEnd"/>
      <w:r w:rsidR="003666A8" w:rsidRPr="0055254A">
        <w:rPr>
          <w:color w:val="000000" w:themeColor="text1"/>
          <w:sz w:val="21"/>
          <w:szCs w:val="21"/>
        </w:rPr>
        <w:t xml:space="preserve"> “</w:t>
      </w:r>
      <w:proofErr w:type="spellStart"/>
      <w:r w:rsidR="003666A8" w:rsidRPr="0055254A">
        <w:rPr>
          <w:color w:val="000000" w:themeColor="text1"/>
          <w:sz w:val="21"/>
          <w:szCs w:val="21"/>
        </w:rPr>
        <w:t>Introduction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to</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Concept</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Mobbing</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Mobbing</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Encyclopedia</w:t>
      </w:r>
      <w:proofErr w:type="spellEnd"/>
      <w:r w:rsidR="003666A8" w:rsidRPr="0055254A">
        <w:rPr>
          <w:color w:val="000000" w:themeColor="text1"/>
          <w:sz w:val="21"/>
          <w:szCs w:val="21"/>
        </w:rPr>
        <w:t xml:space="preserve">, http://www.leymann.se/English/frame.html, Erişim tarihi: 10.07.2012. </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MATTH</w:t>
      </w:r>
      <w:r>
        <w:rPr>
          <w:color w:val="000000" w:themeColor="text1"/>
          <w:sz w:val="21"/>
          <w:szCs w:val="21"/>
        </w:rPr>
        <w:t>I</w:t>
      </w:r>
      <w:r w:rsidRPr="0055254A">
        <w:rPr>
          <w:color w:val="000000" w:themeColor="text1"/>
          <w:sz w:val="21"/>
          <w:szCs w:val="21"/>
        </w:rPr>
        <w:t>ESEN</w:t>
      </w:r>
      <w:r w:rsidR="003666A8" w:rsidRPr="0055254A">
        <w:rPr>
          <w:color w:val="000000" w:themeColor="text1"/>
          <w:sz w:val="21"/>
          <w:szCs w:val="21"/>
        </w:rPr>
        <w:t xml:space="preserve">, S. B. ve S. </w:t>
      </w:r>
      <w:proofErr w:type="spellStart"/>
      <w:r w:rsidR="003666A8" w:rsidRPr="0055254A">
        <w:rPr>
          <w:color w:val="000000" w:themeColor="text1"/>
          <w:sz w:val="21"/>
          <w:szCs w:val="21"/>
        </w:rPr>
        <w:t>Einarsen</w:t>
      </w:r>
      <w:proofErr w:type="spellEnd"/>
      <w:r w:rsidR="003666A8" w:rsidRPr="0055254A">
        <w:rPr>
          <w:color w:val="000000" w:themeColor="text1"/>
          <w:sz w:val="21"/>
          <w:szCs w:val="21"/>
        </w:rPr>
        <w:t xml:space="preserve"> (2004), “</w:t>
      </w:r>
      <w:proofErr w:type="spellStart"/>
      <w:r w:rsidR="003666A8" w:rsidRPr="0055254A">
        <w:rPr>
          <w:color w:val="000000" w:themeColor="text1"/>
          <w:sz w:val="21"/>
          <w:szCs w:val="21"/>
        </w:rPr>
        <w:t>Psychiatric</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Distress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Symptoms</w:t>
      </w:r>
      <w:proofErr w:type="spellEnd"/>
      <w:r w:rsidR="003666A8" w:rsidRPr="0055254A">
        <w:rPr>
          <w:color w:val="000000" w:themeColor="text1"/>
          <w:sz w:val="21"/>
          <w:szCs w:val="21"/>
        </w:rPr>
        <w:t xml:space="preserve"> of PTSD </w:t>
      </w:r>
      <w:proofErr w:type="spellStart"/>
      <w:r w:rsidR="003666A8" w:rsidRPr="0055254A">
        <w:rPr>
          <w:color w:val="000000" w:themeColor="text1"/>
          <w:sz w:val="21"/>
          <w:szCs w:val="21"/>
        </w:rPr>
        <w:t>among</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Victims</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Bullying</w:t>
      </w:r>
      <w:proofErr w:type="spellEnd"/>
      <w:r w:rsidR="003666A8" w:rsidRPr="0055254A">
        <w:rPr>
          <w:color w:val="000000" w:themeColor="text1"/>
          <w:sz w:val="21"/>
          <w:szCs w:val="21"/>
        </w:rPr>
        <w:t xml:space="preserve"> at </w:t>
      </w:r>
      <w:proofErr w:type="spellStart"/>
      <w:r w:rsidR="003666A8" w:rsidRPr="0055254A">
        <w:rPr>
          <w:color w:val="000000" w:themeColor="text1"/>
          <w:sz w:val="21"/>
          <w:szCs w:val="21"/>
        </w:rPr>
        <w:t>Work</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British</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Guidance</w:t>
      </w:r>
      <w:proofErr w:type="spellEnd"/>
      <w:r w:rsidR="003666A8" w:rsidRPr="0055254A">
        <w:rPr>
          <w:color w:val="000000" w:themeColor="text1"/>
          <w:sz w:val="21"/>
          <w:szCs w:val="21"/>
        </w:rPr>
        <w:t xml:space="preserve"> &amp; </w:t>
      </w:r>
      <w:proofErr w:type="spellStart"/>
      <w:r w:rsidR="003666A8" w:rsidRPr="0055254A">
        <w:rPr>
          <w:color w:val="000000" w:themeColor="text1"/>
          <w:sz w:val="21"/>
          <w:szCs w:val="21"/>
        </w:rPr>
        <w:t>Counselling</w:t>
      </w:r>
      <w:proofErr w:type="spellEnd"/>
      <w:r w:rsidR="003666A8" w:rsidRPr="0055254A">
        <w:rPr>
          <w:color w:val="000000" w:themeColor="text1"/>
          <w:sz w:val="21"/>
          <w:szCs w:val="21"/>
        </w:rPr>
        <w:t xml:space="preserve">, 32(3), 335-356. </w:t>
      </w:r>
    </w:p>
    <w:p w:rsidR="003666A8" w:rsidRPr="0055254A" w:rsidRDefault="0055254A" w:rsidP="0055254A">
      <w:pPr>
        <w:spacing w:before="120" w:after="120"/>
        <w:ind w:left="709" w:hanging="709"/>
        <w:jc w:val="both"/>
        <w:rPr>
          <w:color w:val="000000" w:themeColor="text1"/>
          <w:sz w:val="21"/>
          <w:szCs w:val="21"/>
        </w:rPr>
      </w:pPr>
      <w:r w:rsidRPr="0055254A">
        <w:rPr>
          <w:color w:val="000000" w:themeColor="text1"/>
          <w:sz w:val="21"/>
          <w:szCs w:val="21"/>
        </w:rPr>
        <w:t>MAYER</w:t>
      </w:r>
      <w:r w:rsidR="003666A8" w:rsidRPr="0055254A">
        <w:rPr>
          <w:color w:val="000000" w:themeColor="text1"/>
          <w:sz w:val="21"/>
          <w:szCs w:val="21"/>
        </w:rPr>
        <w:t>, J. P</w:t>
      </w:r>
      <w:proofErr w:type="gramStart"/>
      <w:r w:rsidR="003666A8" w:rsidRPr="0055254A">
        <w:rPr>
          <w:color w:val="000000" w:themeColor="text1"/>
          <w:sz w:val="21"/>
          <w:szCs w:val="21"/>
        </w:rPr>
        <w:t>.,</w:t>
      </w:r>
      <w:proofErr w:type="gramEnd"/>
      <w:r w:rsidR="003666A8" w:rsidRPr="0055254A">
        <w:rPr>
          <w:color w:val="000000" w:themeColor="text1"/>
          <w:sz w:val="21"/>
          <w:szCs w:val="21"/>
        </w:rPr>
        <w:t xml:space="preserve"> </w:t>
      </w:r>
      <w:proofErr w:type="spellStart"/>
      <w:r w:rsidR="003666A8" w:rsidRPr="0055254A">
        <w:rPr>
          <w:color w:val="000000" w:themeColor="text1"/>
          <w:sz w:val="21"/>
          <w:szCs w:val="21"/>
        </w:rPr>
        <w:t>Allen</w:t>
      </w:r>
      <w:proofErr w:type="spellEnd"/>
      <w:r w:rsidR="003666A8" w:rsidRPr="0055254A">
        <w:rPr>
          <w:color w:val="000000" w:themeColor="text1"/>
          <w:sz w:val="21"/>
          <w:szCs w:val="21"/>
        </w:rPr>
        <w:t xml:space="preserve">, N. J. ve I. R. </w:t>
      </w:r>
      <w:proofErr w:type="spellStart"/>
      <w:r w:rsidR="003666A8" w:rsidRPr="0055254A">
        <w:rPr>
          <w:color w:val="000000" w:themeColor="text1"/>
          <w:sz w:val="21"/>
          <w:szCs w:val="21"/>
        </w:rPr>
        <w:t>Gellatly</w:t>
      </w:r>
      <w:proofErr w:type="spellEnd"/>
      <w:r w:rsidR="003666A8" w:rsidRPr="0055254A">
        <w:rPr>
          <w:color w:val="000000" w:themeColor="text1"/>
          <w:sz w:val="21"/>
          <w:szCs w:val="21"/>
        </w:rPr>
        <w:t xml:space="preserve"> (1990), “</w:t>
      </w:r>
      <w:proofErr w:type="spellStart"/>
      <w:r w:rsidR="003666A8" w:rsidRPr="0055254A">
        <w:rPr>
          <w:color w:val="000000" w:themeColor="text1"/>
          <w:sz w:val="21"/>
          <w:szCs w:val="21"/>
        </w:rPr>
        <w:t>Affective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Continuance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Commitment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to</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Evaluation</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Measures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Analysis</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Concurrent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Time-</w:t>
      </w:r>
      <w:proofErr w:type="spellStart"/>
      <w:r w:rsidR="003666A8" w:rsidRPr="0055254A">
        <w:rPr>
          <w:color w:val="000000" w:themeColor="text1"/>
          <w:sz w:val="21"/>
          <w:szCs w:val="21"/>
        </w:rPr>
        <w:t>Lagged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Relations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Applied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Psychology</w:t>
      </w:r>
      <w:proofErr w:type="spellEnd"/>
      <w:r w:rsidR="003666A8" w:rsidRPr="0055254A">
        <w:rPr>
          <w:color w:val="000000" w:themeColor="text1"/>
          <w:sz w:val="21"/>
          <w:szCs w:val="21"/>
        </w:rPr>
        <w:t>, 75(6): 710-720.</w:t>
      </w:r>
    </w:p>
    <w:p w:rsidR="003666A8" w:rsidRPr="0055254A" w:rsidRDefault="0055254A" w:rsidP="0055254A">
      <w:pPr>
        <w:spacing w:before="80" w:after="80"/>
        <w:ind w:left="709" w:hanging="709"/>
        <w:jc w:val="both"/>
        <w:rPr>
          <w:color w:val="000000" w:themeColor="text1"/>
          <w:sz w:val="21"/>
          <w:szCs w:val="21"/>
        </w:rPr>
      </w:pPr>
      <w:r w:rsidRPr="0055254A">
        <w:rPr>
          <w:color w:val="000000" w:themeColor="text1"/>
          <w:sz w:val="21"/>
          <w:szCs w:val="21"/>
        </w:rPr>
        <w:t>MAYER</w:t>
      </w:r>
      <w:r w:rsidR="003666A8" w:rsidRPr="0055254A">
        <w:rPr>
          <w:color w:val="000000" w:themeColor="text1"/>
          <w:sz w:val="21"/>
          <w:szCs w:val="21"/>
        </w:rPr>
        <w:t xml:space="preserve">, R. C. ve F. D. </w:t>
      </w:r>
      <w:proofErr w:type="spellStart"/>
      <w:r w:rsidR="003666A8" w:rsidRPr="0055254A">
        <w:rPr>
          <w:color w:val="000000" w:themeColor="text1"/>
          <w:sz w:val="21"/>
          <w:szCs w:val="21"/>
        </w:rPr>
        <w:t>Schoorman</w:t>
      </w:r>
      <w:proofErr w:type="spellEnd"/>
      <w:r w:rsidR="003666A8" w:rsidRPr="0055254A">
        <w:rPr>
          <w:color w:val="000000" w:themeColor="text1"/>
          <w:sz w:val="21"/>
          <w:szCs w:val="21"/>
        </w:rPr>
        <w:t xml:space="preserve"> (1992), “</w:t>
      </w:r>
      <w:proofErr w:type="spellStart"/>
      <w:r w:rsidR="003666A8" w:rsidRPr="0055254A">
        <w:rPr>
          <w:color w:val="000000" w:themeColor="text1"/>
          <w:sz w:val="21"/>
          <w:szCs w:val="21"/>
        </w:rPr>
        <w:t>Predicting</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Participation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Production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Outcomes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through</w:t>
      </w:r>
      <w:proofErr w:type="spellEnd"/>
      <w:r w:rsidR="003666A8" w:rsidRPr="0055254A">
        <w:rPr>
          <w:color w:val="000000" w:themeColor="text1"/>
          <w:sz w:val="21"/>
          <w:szCs w:val="21"/>
        </w:rPr>
        <w:t xml:space="preserve"> a </w:t>
      </w:r>
      <w:proofErr w:type="spellStart"/>
      <w:r w:rsidR="003666A8" w:rsidRPr="0055254A">
        <w:rPr>
          <w:color w:val="000000" w:themeColor="text1"/>
          <w:sz w:val="21"/>
          <w:szCs w:val="21"/>
        </w:rPr>
        <w:t>Two</w:t>
      </w:r>
      <w:proofErr w:type="spellEnd"/>
      <w:r w:rsidR="003666A8" w:rsidRPr="0055254A">
        <w:rPr>
          <w:color w:val="000000" w:themeColor="text1"/>
          <w:sz w:val="21"/>
          <w:szCs w:val="21"/>
        </w:rPr>
        <w:t>-</w:t>
      </w:r>
      <w:proofErr w:type="spellStart"/>
      <w:r w:rsidR="003666A8" w:rsidRPr="0055254A">
        <w:rPr>
          <w:color w:val="000000" w:themeColor="text1"/>
          <w:sz w:val="21"/>
          <w:szCs w:val="21"/>
        </w:rPr>
        <w:t>Dimensional</w:t>
      </w:r>
      <w:proofErr w:type="spellEnd"/>
      <w:r w:rsidR="003666A8" w:rsidRPr="0055254A">
        <w:rPr>
          <w:color w:val="000000" w:themeColor="text1"/>
          <w:sz w:val="21"/>
          <w:szCs w:val="21"/>
        </w:rPr>
        <w:t xml:space="preserve"> Model of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Commitment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Academy</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Management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35(3): 671-684.</w:t>
      </w:r>
    </w:p>
    <w:p w:rsidR="003666A8" w:rsidRPr="0055254A" w:rsidRDefault="0055254A" w:rsidP="0055254A">
      <w:pPr>
        <w:spacing w:before="80" w:after="80"/>
        <w:ind w:left="709" w:hanging="709"/>
        <w:jc w:val="both"/>
        <w:rPr>
          <w:color w:val="000000" w:themeColor="text1"/>
          <w:sz w:val="21"/>
          <w:szCs w:val="21"/>
        </w:rPr>
      </w:pPr>
      <w:r w:rsidRPr="0055254A">
        <w:rPr>
          <w:color w:val="000000" w:themeColor="text1"/>
          <w:sz w:val="21"/>
          <w:szCs w:val="21"/>
        </w:rPr>
        <w:lastRenderedPageBreak/>
        <w:t>M</w:t>
      </w:r>
      <w:r>
        <w:rPr>
          <w:color w:val="000000" w:themeColor="text1"/>
          <w:sz w:val="21"/>
          <w:szCs w:val="21"/>
        </w:rPr>
        <w:t>I</w:t>
      </w:r>
      <w:r w:rsidRPr="0055254A">
        <w:rPr>
          <w:color w:val="000000" w:themeColor="text1"/>
          <w:sz w:val="21"/>
          <w:szCs w:val="21"/>
        </w:rPr>
        <w:t>KKELSEN</w:t>
      </w:r>
      <w:r w:rsidR="003666A8" w:rsidRPr="0055254A">
        <w:rPr>
          <w:color w:val="000000" w:themeColor="text1"/>
          <w:sz w:val="21"/>
          <w:szCs w:val="21"/>
        </w:rPr>
        <w:t xml:space="preserve">, E. M. ve S. </w:t>
      </w:r>
      <w:proofErr w:type="spellStart"/>
      <w:r w:rsidR="003666A8" w:rsidRPr="0055254A">
        <w:rPr>
          <w:color w:val="000000" w:themeColor="text1"/>
          <w:sz w:val="21"/>
          <w:szCs w:val="21"/>
        </w:rPr>
        <w:t>Einarsen</w:t>
      </w:r>
      <w:proofErr w:type="spellEnd"/>
      <w:r w:rsidR="003666A8" w:rsidRPr="0055254A">
        <w:rPr>
          <w:color w:val="000000" w:themeColor="text1"/>
          <w:sz w:val="21"/>
          <w:szCs w:val="21"/>
        </w:rPr>
        <w:t xml:space="preserve"> (2001), “</w:t>
      </w:r>
      <w:proofErr w:type="spellStart"/>
      <w:r w:rsidR="003666A8" w:rsidRPr="0055254A">
        <w:rPr>
          <w:color w:val="000000" w:themeColor="text1"/>
          <w:sz w:val="21"/>
          <w:szCs w:val="21"/>
        </w:rPr>
        <w:t>Bullying</w:t>
      </w:r>
      <w:proofErr w:type="spellEnd"/>
      <w:r w:rsidR="003666A8" w:rsidRPr="0055254A">
        <w:rPr>
          <w:color w:val="000000" w:themeColor="text1"/>
          <w:sz w:val="21"/>
          <w:szCs w:val="21"/>
        </w:rPr>
        <w:t xml:space="preserve"> in </w:t>
      </w:r>
      <w:proofErr w:type="spellStart"/>
      <w:r w:rsidR="003666A8" w:rsidRPr="0055254A">
        <w:rPr>
          <w:color w:val="000000" w:themeColor="text1"/>
          <w:sz w:val="21"/>
          <w:szCs w:val="21"/>
        </w:rPr>
        <w:t>Danish</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Work</w:t>
      </w:r>
      <w:proofErr w:type="spellEnd"/>
      <w:r w:rsidR="003666A8" w:rsidRPr="0055254A">
        <w:rPr>
          <w:color w:val="000000" w:themeColor="text1"/>
          <w:sz w:val="21"/>
          <w:szCs w:val="21"/>
        </w:rPr>
        <w:t xml:space="preserve">-Life: </w:t>
      </w:r>
      <w:proofErr w:type="spellStart"/>
      <w:r w:rsidR="003666A8" w:rsidRPr="0055254A">
        <w:rPr>
          <w:color w:val="000000" w:themeColor="text1"/>
          <w:sz w:val="21"/>
          <w:szCs w:val="21"/>
        </w:rPr>
        <w:t>Prevalence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Health</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Correlates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European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Work</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Psychology</w:t>
      </w:r>
      <w:proofErr w:type="spellEnd"/>
      <w:r w:rsidR="003666A8" w:rsidRPr="0055254A">
        <w:rPr>
          <w:color w:val="000000" w:themeColor="text1"/>
          <w:sz w:val="21"/>
          <w:szCs w:val="21"/>
        </w:rPr>
        <w:t>, 10(4), 393-413.</w:t>
      </w:r>
    </w:p>
    <w:p w:rsidR="003666A8" w:rsidRPr="0055254A" w:rsidRDefault="0055254A" w:rsidP="0055254A">
      <w:pPr>
        <w:spacing w:before="80" w:after="80"/>
        <w:ind w:left="709" w:hanging="709"/>
        <w:jc w:val="both"/>
        <w:rPr>
          <w:color w:val="000000" w:themeColor="text1"/>
          <w:sz w:val="21"/>
          <w:szCs w:val="21"/>
        </w:rPr>
      </w:pPr>
      <w:r w:rsidRPr="0055254A">
        <w:rPr>
          <w:color w:val="000000" w:themeColor="text1"/>
          <w:sz w:val="21"/>
          <w:szCs w:val="21"/>
        </w:rPr>
        <w:t>MOWDAY</w:t>
      </w:r>
      <w:r w:rsidR="003666A8" w:rsidRPr="0055254A">
        <w:rPr>
          <w:color w:val="000000" w:themeColor="text1"/>
          <w:sz w:val="21"/>
          <w:szCs w:val="21"/>
        </w:rPr>
        <w:t>, R. T. (1998), “</w:t>
      </w:r>
      <w:proofErr w:type="spellStart"/>
      <w:r w:rsidR="003666A8" w:rsidRPr="0055254A">
        <w:rPr>
          <w:color w:val="000000" w:themeColor="text1"/>
          <w:sz w:val="21"/>
          <w:szCs w:val="21"/>
        </w:rPr>
        <w:t>Reflection</w:t>
      </w:r>
      <w:proofErr w:type="spellEnd"/>
      <w:r w:rsidR="003666A8" w:rsidRPr="0055254A">
        <w:rPr>
          <w:color w:val="000000" w:themeColor="text1"/>
          <w:sz w:val="21"/>
          <w:szCs w:val="21"/>
        </w:rPr>
        <w:t xml:space="preserve"> on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Study</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Relevance</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Commitment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Human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Resource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Management</w:t>
      </w:r>
      <w:proofErr w:type="spellEnd"/>
      <w:r w:rsidR="003666A8" w:rsidRPr="0055254A">
        <w:rPr>
          <w:color w:val="000000" w:themeColor="text1"/>
          <w:sz w:val="21"/>
          <w:szCs w:val="21"/>
        </w:rPr>
        <w:t>, 8(4), 387-401.</w:t>
      </w:r>
    </w:p>
    <w:p w:rsidR="003666A8" w:rsidRPr="0055254A" w:rsidRDefault="0055254A" w:rsidP="0055254A">
      <w:pPr>
        <w:spacing w:before="80" w:after="80"/>
        <w:ind w:left="709" w:hanging="709"/>
        <w:jc w:val="both"/>
        <w:rPr>
          <w:color w:val="000000" w:themeColor="text1"/>
          <w:sz w:val="21"/>
          <w:szCs w:val="21"/>
        </w:rPr>
      </w:pPr>
      <w:r w:rsidRPr="0055254A">
        <w:rPr>
          <w:color w:val="000000" w:themeColor="text1"/>
          <w:sz w:val="21"/>
          <w:szCs w:val="21"/>
        </w:rPr>
        <w:t>OKÇU</w:t>
      </w:r>
      <w:r w:rsidR="003666A8" w:rsidRPr="0055254A">
        <w:rPr>
          <w:color w:val="000000" w:themeColor="text1"/>
          <w:sz w:val="21"/>
          <w:szCs w:val="21"/>
        </w:rPr>
        <w:t>, V. (2011), “Okul Yöneticilerinin Liderlik Stilleri İle Öğretmenlerin Örgütsel Bağlılıkları ve Yıldırma Yaşama Düzeyleri Arasındaki İlişkilerin İncelenmesi”, Yayınlanmamış Doktora Tezi, Gazi Üniversitesi Eğitim Bilimleri Enstitüsü Eğitim Bilimleri Anabilim Dalı, Ankara.</w:t>
      </w:r>
    </w:p>
    <w:p w:rsidR="003666A8" w:rsidRPr="0055254A" w:rsidRDefault="00875710" w:rsidP="0055254A">
      <w:pPr>
        <w:spacing w:before="80" w:after="80"/>
        <w:ind w:left="709" w:hanging="709"/>
        <w:jc w:val="both"/>
        <w:rPr>
          <w:color w:val="000000" w:themeColor="text1"/>
          <w:sz w:val="21"/>
          <w:szCs w:val="21"/>
        </w:rPr>
      </w:pPr>
      <w:hyperlink r:id="rId8" w:anchor="bBIB67" w:history="1">
        <w:r w:rsidR="0055254A" w:rsidRPr="0055254A">
          <w:rPr>
            <w:color w:val="000000" w:themeColor="text1"/>
            <w:sz w:val="21"/>
            <w:szCs w:val="21"/>
          </w:rPr>
          <w:t>RANDALL, D. M. (1987</w:t>
        </w:r>
      </w:hyperlink>
      <w:r w:rsidR="003666A8" w:rsidRPr="0055254A">
        <w:rPr>
          <w:color w:val="000000" w:themeColor="text1"/>
          <w:sz w:val="21"/>
          <w:szCs w:val="21"/>
        </w:rPr>
        <w:t>), “</w:t>
      </w:r>
      <w:proofErr w:type="spellStart"/>
      <w:r w:rsidR="003666A8" w:rsidRPr="0055254A">
        <w:rPr>
          <w:color w:val="000000" w:themeColor="text1"/>
          <w:sz w:val="21"/>
          <w:szCs w:val="21"/>
        </w:rPr>
        <w:t>Commitment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Man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Revisited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Academy</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Management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Review</w:t>
      </w:r>
      <w:proofErr w:type="spellEnd"/>
      <w:r w:rsidR="003666A8" w:rsidRPr="0055254A">
        <w:rPr>
          <w:color w:val="000000" w:themeColor="text1"/>
          <w:sz w:val="21"/>
          <w:szCs w:val="21"/>
        </w:rPr>
        <w:t>, 12(3), 460–471.</w:t>
      </w:r>
    </w:p>
    <w:p w:rsidR="003666A8" w:rsidRPr="0055254A" w:rsidRDefault="0055254A" w:rsidP="0055254A">
      <w:pPr>
        <w:spacing w:before="80" w:after="80"/>
        <w:ind w:left="709" w:hanging="709"/>
        <w:jc w:val="both"/>
        <w:rPr>
          <w:color w:val="000000" w:themeColor="text1"/>
          <w:sz w:val="21"/>
          <w:szCs w:val="21"/>
        </w:rPr>
      </w:pPr>
      <w:r w:rsidRPr="0055254A">
        <w:rPr>
          <w:color w:val="000000" w:themeColor="text1"/>
          <w:sz w:val="21"/>
          <w:szCs w:val="21"/>
        </w:rPr>
        <w:t>STEER</w:t>
      </w:r>
      <w:r w:rsidR="003666A8" w:rsidRPr="0055254A">
        <w:rPr>
          <w:color w:val="000000" w:themeColor="text1"/>
          <w:sz w:val="21"/>
          <w:szCs w:val="21"/>
        </w:rPr>
        <w:t>, M. R. (1977), “</w:t>
      </w:r>
      <w:proofErr w:type="spellStart"/>
      <w:r w:rsidR="003666A8" w:rsidRPr="0055254A">
        <w:rPr>
          <w:color w:val="000000" w:themeColor="text1"/>
          <w:sz w:val="21"/>
          <w:szCs w:val="21"/>
        </w:rPr>
        <w:t>Antecedents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Outcomes</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Commitment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Administrative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Sciences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Quarterly</w:t>
      </w:r>
      <w:proofErr w:type="spellEnd"/>
      <w:r w:rsidR="003666A8" w:rsidRPr="0055254A">
        <w:rPr>
          <w:color w:val="000000" w:themeColor="text1"/>
          <w:sz w:val="21"/>
          <w:szCs w:val="21"/>
        </w:rPr>
        <w:t>, 22(1), 46-56.</w:t>
      </w:r>
    </w:p>
    <w:p w:rsidR="003666A8" w:rsidRPr="0055254A" w:rsidRDefault="0055254A" w:rsidP="0055254A">
      <w:pPr>
        <w:spacing w:before="80" w:after="80"/>
        <w:ind w:left="709" w:hanging="709"/>
        <w:jc w:val="both"/>
        <w:rPr>
          <w:rFonts w:eastAsia="TTFF4E24A0t00"/>
          <w:color w:val="000000" w:themeColor="text1"/>
          <w:sz w:val="21"/>
          <w:szCs w:val="21"/>
        </w:rPr>
      </w:pPr>
      <w:r w:rsidRPr="0055254A">
        <w:rPr>
          <w:rFonts w:eastAsia="TTFF4E24A0t00"/>
          <w:color w:val="000000" w:themeColor="text1"/>
          <w:sz w:val="21"/>
          <w:szCs w:val="21"/>
        </w:rPr>
        <w:t>TENGİLİMOĞLU</w:t>
      </w:r>
      <w:r w:rsidR="003666A8" w:rsidRPr="0055254A">
        <w:rPr>
          <w:rFonts w:eastAsia="TTFF4E24A0t00"/>
          <w:color w:val="000000" w:themeColor="text1"/>
          <w:sz w:val="21"/>
          <w:szCs w:val="21"/>
        </w:rPr>
        <w:t xml:space="preserve">, D. ve F. Akdemir Mansur (2008), “İşletmelerde Uygulanan </w:t>
      </w:r>
      <w:proofErr w:type="spellStart"/>
      <w:r w:rsidR="003666A8" w:rsidRPr="0055254A">
        <w:rPr>
          <w:rFonts w:eastAsia="TTFF4E24A0t00"/>
          <w:color w:val="000000" w:themeColor="text1"/>
          <w:sz w:val="21"/>
          <w:szCs w:val="21"/>
        </w:rPr>
        <w:t>Mobbingin</w:t>
      </w:r>
      <w:proofErr w:type="spellEnd"/>
      <w:r w:rsidR="003666A8" w:rsidRPr="0055254A">
        <w:rPr>
          <w:rFonts w:eastAsia="TTFF4E24A0t00"/>
          <w:color w:val="000000" w:themeColor="text1"/>
          <w:sz w:val="21"/>
          <w:szCs w:val="21"/>
        </w:rPr>
        <w:t xml:space="preserve"> (Psikolojik Şiddet) Örgütsel Bağlılığa Etkisi”, </w:t>
      </w:r>
      <w:r w:rsidR="003666A8" w:rsidRPr="0055254A">
        <w:rPr>
          <w:color w:val="000000" w:themeColor="text1"/>
          <w:sz w:val="21"/>
          <w:szCs w:val="21"/>
        </w:rPr>
        <w:t>7. Ulusal Büro Yönetimi ve Sekreterlik Kongresi, 22-24 Ekim 2008, 199-213.</w:t>
      </w:r>
      <w:r w:rsidR="003666A8" w:rsidRPr="0055254A">
        <w:rPr>
          <w:rFonts w:eastAsia="TTFF4E24A0t00"/>
          <w:color w:val="000000" w:themeColor="text1"/>
          <w:sz w:val="21"/>
          <w:szCs w:val="21"/>
        </w:rPr>
        <w:t xml:space="preserve"> </w:t>
      </w:r>
    </w:p>
    <w:p w:rsidR="003666A8" w:rsidRPr="0055254A" w:rsidRDefault="0055254A" w:rsidP="0055254A">
      <w:pPr>
        <w:spacing w:before="80" w:after="80"/>
        <w:ind w:left="709" w:hanging="709"/>
        <w:jc w:val="both"/>
        <w:rPr>
          <w:color w:val="000000" w:themeColor="text1"/>
          <w:sz w:val="21"/>
          <w:szCs w:val="21"/>
        </w:rPr>
      </w:pPr>
      <w:r w:rsidRPr="0055254A">
        <w:rPr>
          <w:color w:val="000000" w:themeColor="text1"/>
          <w:sz w:val="21"/>
          <w:szCs w:val="21"/>
        </w:rPr>
        <w:t>TINAZ</w:t>
      </w:r>
      <w:r w:rsidR="003666A8" w:rsidRPr="0055254A">
        <w:rPr>
          <w:color w:val="000000" w:themeColor="text1"/>
          <w:sz w:val="21"/>
          <w:szCs w:val="21"/>
        </w:rPr>
        <w:t>, P. (2006), “İşyerinde Psikolojik Taciz (</w:t>
      </w:r>
      <w:proofErr w:type="spellStart"/>
      <w:r w:rsidR="003666A8" w:rsidRPr="0055254A">
        <w:rPr>
          <w:color w:val="000000" w:themeColor="text1"/>
          <w:sz w:val="21"/>
          <w:szCs w:val="21"/>
        </w:rPr>
        <w:t>Mobbing</w:t>
      </w:r>
      <w:proofErr w:type="spellEnd"/>
      <w:r w:rsidR="003666A8" w:rsidRPr="0055254A">
        <w:rPr>
          <w:color w:val="000000" w:themeColor="text1"/>
          <w:sz w:val="21"/>
          <w:szCs w:val="21"/>
        </w:rPr>
        <w:t>)”, Çalışma ve Toplum, 4, 13-28.</w:t>
      </w:r>
    </w:p>
    <w:p w:rsidR="003666A8" w:rsidRPr="0055254A" w:rsidRDefault="0055254A" w:rsidP="0055254A">
      <w:pPr>
        <w:spacing w:before="80" w:after="80"/>
        <w:ind w:left="709" w:hanging="709"/>
        <w:jc w:val="both"/>
        <w:rPr>
          <w:color w:val="000000" w:themeColor="text1"/>
          <w:sz w:val="21"/>
          <w:szCs w:val="21"/>
        </w:rPr>
      </w:pPr>
      <w:r w:rsidRPr="0055254A">
        <w:rPr>
          <w:color w:val="000000" w:themeColor="text1"/>
          <w:sz w:val="21"/>
          <w:szCs w:val="21"/>
        </w:rPr>
        <w:t>TUNÇEL</w:t>
      </w:r>
      <w:r w:rsidR="003666A8" w:rsidRPr="0055254A">
        <w:rPr>
          <w:color w:val="000000" w:themeColor="text1"/>
          <w:sz w:val="21"/>
          <w:szCs w:val="21"/>
        </w:rPr>
        <w:t>, Ö. (2009), K</w:t>
      </w:r>
      <w:r w:rsidR="003666A8" w:rsidRPr="0055254A">
        <w:rPr>
          <w:rFonts w:eastAsia="TimesNewRoman,Bold"/>
          <w:color w:val="000000" w:themeColor="text1"/>
          <w:sz w:val="21"/>
          <w:szCs w:val="21"/>
        </w:rPr>
        <w:t>işi</w:t>
      </w:r>
      <w:r w:rsidR="003666A8" w:rsidRPr="0055254A">
        <w:rPr>
          <w:color w:val="000000" w:themeColor="text1"/>
          <w:sz w:val="21"/>
          <w:szCs w:val="21"/>
        </w:rPr>
        <w:t>l</w:t>
      </w:r>
      <w:r w:rsidR="003666A8" w:rsidRPr="0055254A">
        <w:rPr>
          <w:rFonts w:eastAsia="TimesNewRoman,Bold"/>
          <w:color w:val="000000" w:themeColor="text1"/>
          <w:sz w:val="21"/>
          <w:szCs w:val="21"/>
        </w:rPr>
        <w:t>i</w:t>
      </w:r>
      <w:r w:rsidR="003666A8" w:rsidRPr="0055254A">
        <w:rPr>
          <w:color w:val="000000" w:themeColor="text1"/>
          <w:sz w:val="21"/>
          <w:szCs w:val="21"/>
        </w:rPr>
        <w:t>k Ve Örgüt Kültürü Ba</w:t>
      </w:r>
      <w:r w:rsidR="003666A8" w:rsidRPr="0055254A">
        <w:rPr>
          <w:rFonts w:eastAsia="TimesNewRoman,Bold"/>
          <w:color w:val="000000" w:themeColor="text1"/>
          <w:sz w:val="21"/>
          <w:szCs w:val="21"/>
        </w:rPr>
        <w:t>ğ</w:t>
      </w:r>
      <w:r w:rsidR="003666A8" w:rsidRPr="0055254A">
        <w:rPr>
          <w:color w:val="000000" w:themeColor="text1"/>
          <w:sz w:val="21"/>
          <w:szCs w:val="21"/>
        </w:rPr>
        <w:t>lamında Yıldırma Davranı</w:t>
      </w:r>
      <w:r w:rsidR="003666A8" w:rsidRPr="0055254A">
        <w:rPr>
          <w:rFonts w:eastAsia="TimesNewRoman,Bold"/>
          <w:color w:val="000000" w:themeColor="text1"/>
          <w:sz w:val="21"/>
          <w:szCs w:val="21"/>
        </w:rPr>
        <w:t>ş</w:t>
      </w:r>
      <w:r w:rsidR="003666A8" w:rsidRPr="0055254A">
        <w:rPr>
          <w:color w:val="000000" w:themeColor="text1"/>
          <w:sz w:val="21"/>
          <w:szCs w:val="21"/>
        </w:rPr>
        <w:t>ının Örgütsel Ba</w:t>
      </w:r>
      <w:r w:rsidR="003666A8" w:rsidRPr="0055254A">
        <w:rPr>
          <w:rFonts w:eastAsia="TimesNewRoman,Bold"/>
          <w:color w:val="000000" w:themeColor="text1"/>
          <w:sz w:val="21"/>
          <w:szCs w:val="21"/>
        </w:rPr>
        <w:t>ğ</w:t>
      </w:r>
      <w:r w:rsidR="003666A8" w:rsidRPr="0055254A">
        <w:rPr>
          <w:color w:val="000000" w:themeColor="text1"/>
          <w:sz w:val="21"/>
          <w:szCs w:val="21"/>
        </w:rPr>
        <w:t>lılık Üzer</w:t>
      </w:r>
      <w:r w:rsidR="003666A8" w:rsidRPr="0055254A">
        <w:rPr>
          <w:rFonts w:eastAsia="TimesNewRoman,Bold"/>
          <w:color w:val="000000" w:themeColor="text1"/>
          <w:sz w:val="21"/>
          <w:szCs w:val="21"/>
        </w:rPr>
        <w:t>i</w:t>
      </w:r>
      <w:r w:rsidR="003666A8" w:rsidRPr="0055254A">
        <w:rPr>
          <w:color w:val="000000" w:themeColor="text1"/>
          <w:sz w:val="21"/>
          <w:szCs w:val="21"/>
        </w:rPr>
        <w:t>ne Etk</w:t>
      </w:r>
      <w:r w:rsidR="003666A8" w:rsidRPr="0055254A">
        <w:rPr>
          <w:rFonts w:eastAsia="TimesNewRoman,Bold"/>
          <w:color w:val="000000" w:themeColor="text1"/>
          <w:sz w:val="21"/>
          <w:szCs w:val="21"/>
        </w:rPr>
        <w:t>i</w:t>
      </w:r>
      <w:r w:rsidR="003666A8" w:rsidRPr="0055254A">
        <w:rPr>
          <w:color w:val="000000" w:themeColor="text1"/>
          <w:sz w:val="21"/>
          <w:szCs w:val="21"/>
        </w:rPr>
        <w:t>s</w:t>
      </w:r>
      <w:r w:rsidR="003666A8" w:rsidRPr="0055254A">
        <w:rPr>
          <w:rFonts w:eastAsia="TimesNewRoman,Bold"/>
          <w:color w:val="000000" w:themeColor="text1"/>
          <w:sz w:val="21"/>
          <w:szCs w:val="21"/>
        </w:rPr>
        <w:t>i</w:t>
      </w:r>
      <w:r w:rsidR="003666A8" w:rsidRPr="0055254A">
        <w:rPr>
          <w:color w:val="000000" w:themeColor="text1"/>
          <w:sz w:val="21"/>
          <w:szCs w:val="21"/>
        </w:rPr>
        <w:t>: Amp</w:t>
      </w:r>
      <w:r w:rsidR="003666A8" w:rsidRPr="0055254A">
        <w:rPr>
          <w:rFonts w:eastAsia="TimesNewRoman,Bold"/>
          <w:color w:val="000000" w:themeColor="text1"/>
          <w:sz w:val="21"/>
          <w:szCs w:val="21"/>
        </w:rPr>
        <w:t>i</w:t>
      </w:r>
      <w:r w:rsidR="003666A8" w:rsidRPr="0055254A">
        <w:rPr>
          <w:color w:val="000000" w:themeColor="text1"/>
          <w:sz w:val="21"/>
          <w:szCs w:val="21"/>
        </w:rPr>
        <w:t>r</w:t>
      </w:r>
      <w:r w:rsidR="003666A8" w:rsidRPr="0055254A">
        <w:rPr>
          <w:rFonts w:eastAsia="TimesNewRoman,Bold"/>
          <w:color w:val="000000" w:themeColor="text1"/>
          <w:sz w:val="21"/>
          <w:szCs w:val="21"/>
        </w:rPr>
        <w:t>i</w:t>
      </w:r>
      <w:r w:rsidR="003666A8" w:rsidRPr="0055254A">
        <w:rPr>
          <w:color w:val="000000" w:themeColor="text1"/>
          <w:sz w:val="21"/>
          <w:szCs w:val="21"/>
        </w:rPr>
        <w:t>k B</w:t>
      </w:r>
      <w:r w:rsidR="003666A8" w:rsidRPr="0055254A">
        <w:rPr>
          <w:rFonts w:eastAsia="TimesNewRoman,Bold"/>
          <w:color w:val="000000" w:themeColor="text1"/>
          <w:sz w:val="21"/>
          <w:szCs w:val="21"/>
        </w:rPr>
        <w:t>i</w:t>
      </w:r>
      <w:r w:rsidR="003666A8" w:rsidRPr="0055254A">
        <w:rPr>
          <w:color w:val="000000" w:themeColor="text1"/>
          <w:sz w:val="21"/>
          <w:szCs w:val="21"/>
        </w:rPr>
        <w:t>r Çalışma”, Yayınlanmamış Yüksek L</w:t>
      </w:r>
      <w:r w:rsidR="003666A8" w:rsidRPr="0055254A">
        <w:rPr>
          <w:rFonts w:eastAsia="TimesNewRoman,Bold"/>
          <w:color w:val="000000" w:themeColor="text1"/>
          <w:sz w:val="21"/>
          <w:szCs w:val="21"/>
        </w:rPr>
        <w:t>i</w:t>
      </w:r>
      <w:r w:rsidR="003666A8" w:rsidRPr="0055254A">
        <w:rPr>
          <w:color w:val="000000" w:themeColor="text1"/>
          <w:sz w:val="21"/>
          <w:szCs w:val="21"/>
        </w:rPr>
        <w:t>sans Tez</w:t>
      </w:r>
      <w:r w:rsidR="003666A8" w:rsidRPr="0055254A">
        <w:rPr>
          <w:rFonts w:eastAsia="TimesNewRoman,Bold"/>
          <w:color w:val="000000" w:themeColor="text1"/>
          <w:sz w:val="21"/>
          <w:szCs w:val="21"/>
        </w:rPr>
        <w:t xml:space="preserve">i, </w:t>
      </w:r>
      <w:r w:rsidR="003666A8" w:rsidRPr="0055254A">
        <w:rPr>
          <w:bCs/>
          <w:color w:val="000000" w:themeColor="text1"/>
          <w:sz w:val="21"/>
          <w:szCs w:val="21"/>
        </w:rPr>
        <w:t>Mu</w:t>
      </w:r>
      <w:r w:rsidR="003666A8" w:rsidRPr="0055254A">
        <w:rPr>
          <w:rFonts w:eastAsia="TimesNewRoman,Bold"/>
          <w:bCs/>
          <w:color w:val="000000" w:themeColor="text1"/>
          <w:sz w:val="21"/>
          <w:szCs w:val="21"/>
        </w:rPr>
        <w:t>ğ</w:t>
      </w:r>
      <w:r w:rsidR="003666A8" w:rsidRPr="0055254A">
        <w:rPr>
          <w:bCs/>
          <w:color w:val="000000" w:themeColor="text1"/>
          <w:sz w:val="21"/>
          <w:szCs w:val="21"/>
        </w:rPr>
        <w:t>la Ün</w:t>
      </w:r>
      <w:r w:rsidR="003666A8" w:rsidRPr="0055254A">
        <w:rPr>
          <w:rFonts w:eastAsia="TimesNewRoman,Bold"/>
          <w:bCs/>
          <w:color w:val="000000" w:themeColor="text1"/>
          <w:sz w:val="21"/>
          <w:szCs w:val="21"/>
        </w:rPr>
        <w:t>i</w:t>
      </w:r>
      <w:r w:rsidR="003666A8" w:rsidRPr="0055254A">
        <w:rPr>
          <w:bCs/>
          <w:color w:val="000000" w:themeColor="text1"/>
          <w:sz w:val="21"/>
          <w:szCs w:val="21"/>
        </w:rPr>
        <w:t>vers</w:t>
      </w:r>
      <w:r w:rsidR="003666A8" w:rsidRPr="0055254A">
        <w:rPr>
          <w:rFonts w:eastAsia="TimesNewRoman,Bold"/>
          <w:bCs/>
          <w:color w:val="000000" w:themeColor="text1"/>
          <w:sz w:val="21"/>
          <w:szCs w:val="21"/>
        </w:rPr>
        <w:t>i</w:t>
      </w:r>
      <w:r w:rsidR="003666A8" w:rsidRPr="0055254A">
        <w:rPr>
          <w:bCs/>
          <w:color w:val="000000" w:themeColor="text1"/>
          <w:sz w:val="21"/>
          <w:szCs w:val="21"/>
        </w:rPr>
        <w:t>tes</w:t>
      </w:r>
      <w:r w:rsidR="003666A8" w:rsidRPr="0055254A">
        <w:rPr>
          <w:rFonts w:eastAsia="TimesNewRoman,Bold"/>
          <w:bCs/>
          <w:color w:val="000000" w:themeColor="text1"/>
          <w:sz w:val="21"/>
          <w:szCs w:val="21"/>
        </w:rPr>
        <w:t>i</w:t>
      </w:r>
      <w:r w:rsidR="003666A8" w:rsidRPr="0055254A">
        <w:rPr>
          <w:rFonts w:eastAsia="TimesNewRoman,Bold"/>
          <w:b/>
          <w:bCs/>
          <w:color w:val="000000" w:themeColor="text1"/>
          <w:sz w:val="21"/>
          <w:szCs w:val="21"/>
        </w:rPr>
        <w:t xml:space="preserve"> </w:t>
      </w:r>
      <w:r w:rsidR="003666A8" w:rsidRPr="0055254A">
        <w:rPr>
          <w:color w:val="000000" w:themeColor="text1"/>
          <w:sz w:val="21"/>
          <w:szCs w:val="21"/>
        </w:rPr>
        <w:t>Sosyal B</w:t>
      </w:r>
      <w:r w:rsidR="003666A8" w:rsidRPr="0055254A">
        <w:rPr>
          <w:rFonts w:eastAsia="TimesNewRoman,Bold"/>
          <w:color w:val="000000" w:themeColor="text1"/>
          <w:sz w:val="21"/>
          <w:szCs w:val="21"/>
        </w:rPr>
        <w:t>i</w:t>
      </w:r>
      <w:r w:rsidR="003666A8" w:rsidRPr="0055254A">
        <w:rPr>
          <w:color w:val="000000" w:themeColor="text1"/>
          <w:sz w:val="21"/>
          <w:szCs w:val="21"/>
        </w:rPr>
        <w:t>l</w:t>
      </w:r>
      <w:r w:rsidR="003666A8" w:rsidRPr="0055254A">
        <w:rPr>
          <w:rFonts w:eastAsia="TimesNewRoman,Bold"/>
          <w:color w:val="000000" w:themeColor="text1"/>
          <w:sz w:val="21"/>
          <w:szCs w:val="21"/>
        </w:rPr>
        <w:t>i</w:t>
      </w:r>
      <w:r w:rsidR="003666A8" w:rsidRPr="0055254A">
        <w:rPr>
          <w:color w:val="000000" w:themeColor="text1"/>
          <w:sz w:val="21"/>
          <w:szCs w:val="21"/>
        </w:rPr>
        <w:t>mler Enst</w:t>
      </w:r>
      <w:r w:rsidR="003666A8" w:rsidRPr="0055254A">
        <w:rPr>
          <w:rFonts w:eastAsia="TimesNewRoman,Bold"/>
          <w:color w:val="000000" w:themeColor="text1"/>
          <w:sz w:val="21"/>
          <w:szCs w:val="21"/>
        </w:rPr>
        <w:t>i</w:t>
      </w:r>
      <w:r w:rsidR="003666A8" w:rsidRPr="0055254A">
        <w:rPr>
          <w:color w:val="000000" w:themeColor="text1"/>
          <w:sz w:val="21"/>
          <w:szCs w:val="21"/>
        </w:rPr>
        <w:t>tüsü, Muğla.</w:t>
      </w:r>
    </w:p>
    <w:p w:rsidR="003666A8" w:rsidRPr="0055254A" w:rsidRDefault="0055254A" w:rsidP="0055254A">
      <w:pPr>
        <w:spacing w:before="80" w:after="80"/>
        <w:ind w:left="709" w:hanging="709"/>
        <w:jc w:val="both"/>
        <w:rPr>
          <w:color w:val="000000" w:themeColor="text1"/>
          <w:sz w:val="21"/>
          <w:szCs w:val="21"/>
        </w:rPr>
      </w:pPr>
      <w:r w:rsidRPr="0055254A">
        <w:rPr>
          <w:color w:val="000000" w:themeColor="text1"/>
          <w:sz w:val="21"/>
          <w:szCs w:val="21"/>
        </w:rPr>
        <w:t>ÜNÜVAR</w:t>
      </w:r>
      <w:r w:rsidR="003666A8" w:rsidRPr="0055254A">
        <w:rPr>
          <w:color w:val="000000" w:themeColor="text1"/>
          <w:sz w:val="21"/>
          <w:szCs w:val="21"/>
        </w:rPr>
        <w:t>, T. G</w:t>
      </w:r>
      <w:proofErr w:type="gramStart"/>
      <w:r w:rsidR="003666A8" w:rsidRPr="0055254A">
        <w:rPr>
          <w:color w:val="000000" w:themeColor="text1"/>
          <w:sz w:val="21"/>
          <w:szCs w:val="21"/>
        </w:rPr>
        <w:t>.,</w:t>
      </w:r>
      <w:proofErr w:type="gramEnd"/>
      <w:r w:rsidR="003666A8" w:rsidRPr="0055254A">
        <w:rPr>
          <w:color w:val="000000" w:themeColor="text1"/>
          <w:sz w:val="21"/>
          <w:szCs w:val="21"/>
        </w:rPr>
        <w:t xml:space="preserve"> (2006), “An </w:t>
      </w:r>
      <w:proofErr w:type="spellStart"/>
      <w:r w:rsidR="003666A8" w:rsidRPr="0055254A">
        <w:rPr>
          <w:color w:val="000000" w:themeColor="text1"/>
          <w:sz w:val="21"/>
          <w:szCs w:val="21"/>
        </w:rPr>
        <w:t>Integrative</w:t>
      </w:r>
      <w:proofErr w:type="spellEnd"/>
      <w:r w:rsidR="003666A8" w:rsidRPr="0055254A">
        <w:rPr>
          <w:color w:val="000000" w:themeColor="text1"/>
          <w:sz w:val="21"/>
          <w:szCs w:val="21"/>
        </w:rPr>
        <w:t xml:space="preserve"> Model Of </w:t>
      </w:r>
      <w:proofErr w:type="spellStart"/>
      <w:r w:rsidR="003666A8" w:rsidRPr="0055254A">
        <w:rPr>
          <w:color w:val="000000" w:themeColor="text1"/>
          <w:sz w:val="21"/>
          <w:szCs w:val="21"/>
        </w:rPr>
        <w:t>Job</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Characteristics</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Job</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Satisfaction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Commitment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Citizenship</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Behavior</w:t>
      </w:r>
      <w:proofErr w:type="spellEnd"/>
      <w:r w:rsidR="003666A8" w:rsidRPr="0055254A">
        <w:rPr>
          <w:color w:val="000000" w:themeColor="text1"/>
          <w:sz w:val="21"/>
          <w:szCs w:val="21"/>
        </w:rPr>
        <w:t xml:space="preserve">”, Yayınlanmamış Doktora Tezi,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Graduate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School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Social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Sciences</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Middle</w:t>
      </w:r>
      <w:proofErr w:type="spellEnd"/>
      <w:r w:rsidR="003666A8" w:rsidRPr="0055254A">
        <w:rPr>
          <w:color w:val="000000" w:themeColor="text1"/>
          <w:sz w:val="21"/>
          <w:szCs w:val="21"/>
        </w:rPr>
        <w:t xml:space="preserve"> East </w:t>
      </w:r>
      <w:proofErr w:type="spellStart"/>
      <w:r w:rsidR="003666A8" w:rsidRPr="0055254A">
        <w:rPr>
          <w:color w:val="000000" w:themeColor="text1"/>
          <w:sz w:val="21"/>
          <w:szCs w:val="21"/>
        </w:rPr>
        <w:t>Technical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University</w:t>
      </w:r>
      <w:proofErr w:type="spellEnd"/>
      <w:r w:rsidR="003666A8" w:rsidRPr="0055254A">
        <w:rPr>
          <w:color w:val="000000" w:themeColor="text1"/>
          <w:sz w:val="21"/>
          <w:szCs w:val="21"/>
        </w:rPr>
        <w:t>, Ankara.</w:t>
      </w:r>
    </w:p>
    <w:p w:rsidR="003666A8" w:rsidRPr="0055254A" w:rsidRDefault="0055254A" w:rsidP="0055254A">
      <w:pPr>
        <w:spacing w:before="80" w:after="80"/>
        <w:ind w:left="709" w:hanging="709"/>
        <w:jc w:val="both"/>
        <w:rPr>
          <w:color w:val="000000" w:themeColor="text1"/>
          <w:sz w:val="21"/>
          <w:szCs w:val="21"/>
        </w:rPr>
      </w:pPr>
      <w:r w:rsidRPr="0055254A">
        <w:rPr>
          <w:color w:val="000000" w:themeColor="text1"/>
          <w:sz w:val="21"/>
          <w:szCs w:val="21"/>
        </w:rPr>
        <w:t>YILDIZ</w:t>
      </w:r>
      <w:r w:rsidR="003666A8" w:rsidRPr="0055254A">
        <w:rPr>
          <w:color w:val="000000" w:themeColor="text1"/>
          <w:sz w:val="21"/>
          <w:szCs w:val="21"/>
        </w:rPr>
        <w:t>, G</w:t>
      </w:r>
      <w:proofErr w:type="gramStart"/>
      <w:r w:rsidR="003666A8" w:rsidRPr="0055254A">
        <w:rPr>
          <w:color w:val="000000" w:themeColor="text1"/>
          <w:sz w:val="21"/>
          <w:szCs w:val="21"/>
        </w:rPr>
        <w:t>.,</w:t>
      </w:r>
      <w:proofErr w:type="gramEnd"/>
      <w:r w:rsidR="003666A8" w:rsidRPr="0055254A">
        <w:rPr>
          <w:color w:val="000000" w:themeColor="text1"/>
          <w:sz w:val="21"/>
          <w:szCs w:val="21"/>
        </w:rPr>
        <w:t xml:space="preserve"> </w:t>
      </w:r>
      <w:proofErr w:type="spellStart"/>
      <w:r w:rsidR="003666A8" w:rsidRPr="0055254A">
        <w:rPr>
          <w:color w:val="000000" w:themeColor="text1"/>
          <w:sz w:val="21"/>
          <w:szCs w:val="21"/>
        </w:rPr>
        <w:t>Akbolat</w:t>
      </w:r>
      <w:proofErr w:type="spellEnd"/>
      <w:r w:rsidR="003666A8" w:rsidRPr="0055254A">
        <w:rPr>
          <w:color w:val="000000" w:themeColor="text1"/>
          <w:sz w:val="21"/>
          <w:szCs w:val="21"/>
        </w:rPr>
        <w:t>, M. ve O. Işık (2011), “Psikolojik Taciz ve Örgütsel Bağlılık: Sağlık Çalışanları Üzerine Bir Araştırma”, Kırgızistan Türkiye Manas Üniversitesi Sosyal Bilimler Dergisi, 25, 113-141.</w:t>
      </w:r>
    </w:p>
    <w:p w:rsidR="003666A8" w:rsidRPr="0055254A" w:rsidRDefault="0055254A" w:rsidP="0055254A">
      <w:pPr>
        <w:spacing w:before="80" w:after="80"/>
        <w:ind w:left="709" w:hanging="709"/>
        <w:jc w:val="both"/>
        <w:rPr>
          <w:bCs/>
          <w:color w:val="000000" w:themeColor="text1"/>
          <w:sz w:val="21"/>
          <w:szCs w:val="21"/>
        </w:rPr>
      </w:pPr>
      <w:r w:rsidRPr="0055254A">
        <w:rPr>
          <w:color w:val="000000" w:themeColor="text1"/>
          <w:sz w:val="21"/>
          <w:szCs w:val="21"/>
        </w:rPr>
        <w:t>YÜKSEL</w:t>
      </w:r>
      <w:r w:rsidR="003666A8" w:rsidRPr="0055254A">
        <w:rPr>
          <w:color w:val="000000" w:themeColor="text1"/>
          <w:sz w:val="21"/>
          <w:szCs w:val="21"/>
        </w:rPr>
        <w:t xml:space="preserve">, M ve B. </w:t>
      </w:r>
      <w:proofErr w:type="spellStart"/>
      <w:r w:rsidR="003666A8" w:rsidRPr="0055254A">
        <w:rPr>
          <w:color w:val="000000" w:themeColor="text1"/>
          <w:sz w:val="21"/>
          <w:szCs w:val="21"/>
        </w:rPr>
        <w:t>Tunçsiper</w:t>
      </w:r>
      <w:proofErr w:type="spellEnd"/>
      <w:r w:rsidR="003666A8" w:rsidRPr="0055254A">
        <w:rPr>
          <w:color w:val="000000" w:themeColor="text1"/>
          <w:sz w:val="21"/>
          <w:szCs w:val="21"/>
        </w:rPr>
        <w:t>,</w:t>
      </w:r>
      <w:r w:rsidR="003666A8" w:rsidRPr="0055254A">
        <w:rPr>
          <w:bCs/>
          <w:color w:val="000000" w:themeColor="text1"/>
          <w:sz w:val="21"/>
          <w:szCs w:val="21"/>
        </w:rPr>
        <w:t xml:space="preserve"> (2011), “</w:t>
      </w:r>
      <w:proofErr w:type="spellStart"/>
      <w:r w:rsidR="003666A8" w:rsidRPr="0055254A">
        <w:rPr>
          <w:bCs/>
          <w:color w:val="000000" w:themeColor="text1"/>
          <w:sz w:val="21"/>
          <w:szCs w:val="21"/>
        </w:rPr>
        <w:t>The</w:t>
      </w:r>
      <w:proofErr w:type="spellEnd"/>
      <w:r w:rsidR="003666A8" w:rsidRPr="0055254A">
        <w:rPr>
          <w:bCs/>
          <w:color w:val="000000" w:themeColor="text1"/>
          <w:sz w:val="21"/>
          <w:szCs w:val="21"/>
        </w:rPr>
        <w:t xml:space="preserve"> </w:t>
      </w:r>
      <w:proofErr w:type="spellStart"/>
      <w:r w:rsidR="003666A8" w:rsidRPr="0055254A">
        <w:rPr>
          <w:bCs/>
          <w:color w:val="000000" w:themeColor="text1"/>
          <w:sz w:val="21"/>
          <w:szCs w:val="21"/>
        </w:rPr>
        <w:t>Relationship</w:t>
      </w:r>
      <w:proofErr w:type="spellEnd"/>
      <w:r w:rsidR="003666A8" w:rsidRPr="0055254A">
        <w:rPr>
          <w:bCs/>
          <w:color w:val="000000" w:themeColor="text1"/>
          <w:sz w:val="21"/>
          <w:szCs w:val="21"/>
        </w:rPr>
        <w:t xml:space="preserve"> </w:t>
      </w:r>
      <w:proofErr w:type="spellStart"/>
      <w:r w:rsidR="003666A8" w:rsidRPr="0055254A">
        <w:rPr>
          <w:bCs/>
          <w:color w:val="000000" w:themeColor="text1"/>
          <w:sz w:val="21"/>
          <w:szCs w:val="21"/>
        </w:rPr>
        <w:t>Between</w:t>
      </w:r>
      <w:proofErr w:type="spellEnd"/>
      <w:r w:rsidR="003666A8" w:rsidRPr="0055254A">
        <w:rPr>
          <w:bCs/>
          <w:color w:val="000000" w:themeColor="text1"/>
          <w:sz w:val="21"/>
          <w:szCs w:val="21"/>
        </w:rPr>
        <w:t xml:space="preserve"> </w:t>
      </w:r>
      <w:proofErr w:type="spellStart"/>
      <w:r w:rsidR="003666A8" w:rsidRPr="0055254A">
        <w:rPr>
          <w:bCs/>
          <w:color w:val="000000" w:themeColor="text1"/>
          <w:sz w:val="21"/>
          <w:szCs w:val="21"/>
        </w:rPr>
        <w:t>Mobbing</w:t>
      </w:r>
      <w:proofErr w:type="spellEnd"/>
      <w:r w:rsidR="003666A8" w:rsidRPr="0055254A">
        <w:rPr>
          <w:bCs/>
          <w:color w:val="000000" w:themeColor="text1"/>
          <w:sz w:val="21"/>
          <w:szCs w:val="21"/>
        </w:rPr>
        <w:t xml:space="preserve"> </w:t>
      </w:r>
      <w:proofErr w:type="spellStart"/>
      <w:r w:rsidR="003666A8" w:rsidRPr="0055254A">
        <w:rPr>
          <w:bCs/>
          <w:color w:val="000000" w:themeColor="text1"/>
          <w:sz w:val="21"/>
          <w:szCs w:val="21"/>
        </w:rPr>
        <w:t>and</w:t>
      </w:r>
      <w:proofErr w:type="spellEnd"/>
      <w:r w:rsidR="003666A8" w:rsidRPr="0055254A">
        <w:rPr>
          <w:bCs/>
          <w:color w:val="000000" w:themeColor="text1"/>
          <w:sz w:val="21"/>
          <w:szCs w:val="21"/>
        </w:rPr>
        <w:t xml:space="preserve"> </w:t>
      </w:r>
      <w:proofErr w:type="spellStart"/>
      <w:r w:rsidR="003666A8" w:rsidRPr="0055254A">
        <w:rPr>
          <w:bCs/>
          <w:color w:val="000000" w:themeColor="text1"/>
          <w:sz w:val="21"/>
          <w:szCs w:val="21"/>
        </w:rPr>
        <w:t>Organizational</w:t>
      </w:r>
      <w:proofErr w:type="spellEnd"/>
      <w:r w:rsidR="003666A8" w:rsidRPr="0055254A">
        <w:rPr>
          <w:bCs/>
          <w:color w:val="000000" w:themeColor="text1"/>
          <w:sz w:val="21"/>
          <w:szCs w:val="21"/>
        </w:rPr>
        <w:t xml:space="preserve"> </w:t>
      </w:r>
      <w:proofErr w:type="spellStart"/>
      <w:r w:rsidR="003666A8" w:rsidRPr="0055254A">
        <w:rPr>
          <w:bCs/>
          <w:color w:val="000000" w:themeColor="text1"/>
          <w:sz w:val="21"/>
          <w:szCs w:val="21"/>
        </w:rPr>
        <w:t>Commitment</w:t>
      </w:r>
      <w:proofErr w:type="spellEnd"/>
      <w:r w:rsidR="003666A8" w:rsidRPr="0055254A">
        <w:rPr>
          <w:bCs/>
          <w:color w:val="000000" w:themeColor="text1"/>
          <w:sz w:val="21"/>
          <w:szCs w:val="21"/>
        </w:rPr>
        <w:t xml:space="preserve"> in </w:t>
      </w:r>
      <w:proofErr w:type="spellStart"/>
      <w:r w:rsidR="003666A8" w:rsidRPr="0055254A">
        <w:rPr>
          <w:bCs/>
          <w:color w:val="000000" w:themeColor="text1"/>
          <w:sz w:val="21"/>
          <w:szCs w:val="21"/>
        </w:rPr>
        <w:t>Workplace</w:t>
      </w:r>
      <w:proofErr w:type="spellEnd"/>
      <w:r w:rsidR="003666A8" w:rsidRPr="0055254A">
        <w:rPr>
          <w:bCs/>
          <w:color w:val="000000" w:themeColor="text1"/>
          <w:sz w:val="21"/>
          <w:szCs w:val="21"/>
        </w:rPr>
        <w:t xml:space="preserve">”, </w:t>
      </w:r>
      <w:proofErr w:type="spellStart"/>
      <w:r w:rsidR="003666A8" w:rsidRPr="0055254A">
        <w:rPr>
          <w:bCs/>
          <w:color w:val="000000" w:themeColor="text1"/>
          <w:sz w:val="21"/>
          <w:szCs w:val="21"/>
        </w:rPr>
        <w:t>International</w:t>
      </w:r>
      <w:proofErr w:type="spellEnd"/>
      <w:r w:rsidR="003666A8" w:rsidRPr="0055254A">
        <w:rPr>
          <w:bCs/>
          <w:color w:val="000000" w:themeColor="text1"/>
          <w:sz w:val="21"/>
          <w:szCs w:val="21"/>
        </w:rPr>
        <w:t xml:space="preserve"> </w:t>
      </w:r>
      <w:proofErr w:type="spellStart"/>
      <w:r w:rsidR="003666A8" w:rsidRPr="0055254A">
        <w:rPr>
          <w:bCs/>
          <w:color w:val="000000" w:themeColor="text1"/>
          <w:sz w:val="21"/>
          <w:szCs w:val="21"/>
        </w:rPr>
        <w:t>Review</w:t>
      </w:r>
      <w:proofErr w:type="spellEnd"/>
      <w:r w:rsidR="003666A8" w:rsidRPr="0055254A">
        <w:rPr>
          <w:bCs/>
          <w:color w:val="000000" w:themeColor="text1"/>
          <w:sz w:val="21"/>
          <w:szCs w:val="21"/>
        </w:rPr>
        <w:t xml:space="preserve"> of </w:t>
      </w:r>
      <w:proofErr w:type="spellStart"/>
      <w:r w:rsidR="003666A8" w:rsidRPr="0055254A">
        <w:rPr>
          <w:bCs/>
          <w:color w:val="000000" w:themeColor="text1"/>
          <w:sz w:val="21"/>
          <w:szCs w:val="21"/>
        </w:rPr>
        <w:t>Management</w:t>
      </w:r>
      <w:proofErr w:type="spellEnd"/>
      <w:r w:rsidR="003666A8" w:rsidRPr="0055254A">
        <w:rPr>
          <w:bCs/>
          <w:color w:val="000000" w:themeColor="text1"/>
          <w:sz w:val="21"/>
          <w:szCs w:val="21"/>
        </w:rPr>
        <w:t xml:space="preserve"> </w:t>
      </w:r>
      <w:proofErr w:type="spellStart"/>
      <w:r w:rsidR="003666A8" w:rsidRPr="0055254A">
        <w:rPr>
          <w:bCs/>
          <w:color w:val="000000" w:themeColor="text1"/>
          <w:sz w:val="21"/>
          <w:szCs w:val="21"/>
        </w:rPr>
        <w:t>and</w:t>
      </w:r>
      <w:proofErr w:type="spellEnd"/>
      <w:r w:rsidR="003666A8" w:rsidRPr="0055254A">
        <w:rPr>
          <w:bCs/>
          <w:color w:val="000000" w:themeColor="text1"/>
          <w:sz w:val="21"/>
          <w:szCs w:val="21"/>
        </w:rPr>
        <w:t xml:space="preserve"> Marketing, 1(3), 54-64.</w:t>
      </w:r>
    </w:p>
    <w:p w:rsidR="003666A8" w:rsidRPr="00F72F54" w:rsidRDefault="0055254A" w:rsidP="0055254A">
      <w:pPr>
        <w:spacing w:before="80" w:after="80"/>
        <w:ind w:left="709" w:hanging="709"/>
        <w:jc w:val="both"/>
        <w:rPr>
          <w:sz w:val="21"/>
          <w:szCs w:val="21"/>
        </w:rPr>
      </w:pPr>
      <w:r w:rsidRPr="0055254A">
        <w:rPr>
          <w:color w:val="000000" w:themeColor="text1"/>
          <w:sz w:val="21"/>
          <w:szCs w:val="21"/>
        </w:rPr>
        <w:t>ZAPF</w:t>
      </w:r>
      <w:r w:rsidR="003666A8" w:rsidRPr="0055254A">
        <w:rPr>
          <w:color w:val="000000" w:themeColor="text1"/>
          <w:sz w:val="21"/>
          <w:szCs w:val="21"/>
        </w:rPr>
        <w:t xml:space="preserve">, D. ve S. </w:t>
      </w:r>
      <w:proofErr w:type="spellStart"/>
      <w:r w:rsidR="003666A8" w:rsidRPr="0055254A">
        <w:rPr>
          <w:color w:val="000000" w:themeColor="text1"/>
          <w:sz w:val="21"/>
          <w:szCs w:val="21"/>
        </w:rPr>
        <w:t>Einarsen</w:t>
      </w:r>
      <w:proofErr w:type="spellEnd"/>
      <w:r w:rsidR="003666A8" w:rsidRPr="0055254A">
        <w:rPr>
          <w:color w:val="000000" w:themeColor="text1"/>
          <w:sz w:val="21"/>
          <w:szCs w:val="21"/>
        </w:rPr>
        <w:t xml:space="preserve"> (2001), “</w:t>
      </w:r>
      <w:proofErr w:type="spellStart"/>
      <w:r w:rsidR="003666A8" w:rsidRPr="0055254A">
        <w:rPr>
          <w:color w:val="000000" w:themeColor="text1"/>
          <w:sz w:val="21"/>
          <w:szCs w:val="21"/>
        </w:rPr>
        <w:t>Bullying</w:t>
      </w:r>
      <w:proofErr w:type="spellEnd"/>
      <w:r w:rsidR="003666A8" w:rsidRPr="0055254A">
        <w:rPr>
          <w:color w:val="000000" w:themeColor="text1"/>
          <w:sz w:val="21"/>
          <w:szCs w:val="21"/>
        </w:rPr>
        <w:t xml:space="preserve"> in </w:t>
      </w:r>
      <w:proofErr w:type="spellStart"/>
      <w:r w:rsidR="003666A8" w:rsidRPr="0055254A">
        <w:rPr>
          <w:color w:val="000000" w:themeColor="text1"/>
          <w:sz w:val="21"/>
          <w:szCs w:val="21"/>
        </w:rPr>
        <w:t>the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Workplace</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Recent</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Trends</w:t>
      </w:r>
      <w:proofErr w:type="spellEnd"/>
      <w:r w:rsidR="003666A8" w:rsidRPr="0055254A">
        <w:rPr>
          <w:color w:val="000000" w:themeColor="text1"/>
          <w:sz w:val="21"/>
          <w:szCs w:val="21"/>
        </w:rPr>
        <w:t xml:space="preserve"> in </w:t>
      </w:r>
      <w:proofErr w:type="spellStart"/>
      <w:r w:rsidR="003666A8" w:rsidRPr="0055254A">
        <w:rPr>
          <w:color w:val="000000" w:themeColor="text1"/>
          <w:sz w:val="21"/>
          <w:szCs w:val="21"/>
        </w:rPr>
        <w:t>Research</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Practice</w:t>
      </w:r>
      <w:proofErr w:type="spellEnd"/>
      <w:r w:rsidR="003666A8" w:rsidRPr="0055254A">
        <w:rPr>
          <w:color w:val="000000" w:themeColor="text1"/>
          <w:sz w:val="21"/>
          <w:szCs w:val="21"/>
        </w:rPr>
        <w:t xml:space="preserve">#An </w:t>
      </w:r>
      <w:proofErr w:type="spellStart"/>
      <w:r w:rsidR="003666A8" w:rsidRPr="0055254A">
        <w:rPr>
          <w:color w:val="000000" w:themeColor="text1"/>
          <w:sz w:val="21"/>
          <w:szCs w:val="21"/>
        </w:rPr>
        <w:t>Introduction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European</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Journal</w:t>
      </w:r>
      <w:proofErr w:type="spellEnd"/>
      <w:r w:rsidR="003666A8" w:rsidRPr="0055254A">
        <w:rPr>
          <w:color w:val="000000" w:themeColor="text1"/>
          <w:sz w:val="21"/>
          <w:szCs w:val="21"/>
        </w:rPr>
        <w:t xml:space="preserve"> of </w:t>
      </w:r>
      <w:proofErr w:type="spellStart"/>
      <w:r w:rsidR="003666A8" w:rsidRPr="0055254A">
        <w:rPr>
          <w:color w:val="000000" w:themeColor="text1"/>
          <w:sz w:val="21"/>
          <w:szCs w:val="21"/>
        </w:rPr>
        <w:t>Work</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and</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Organizational</w:t>
      </w:r>
      <w:proofErr w:type="spellEnd"/>
      <w:r w:rsidR="003666A8" w:rsidRPr="0055254A">
        <w:rPr>
          <w:color w:val="000000" w:themeColor="text1"/>
          <w:sz w:val="21"/>
          <w:szCs w:val="21"/>
        </w:rPr>
        <w:t xml:space="preserve"> </w:t>
      </w:r>
      <w:proofErr w:type="spellStart"/>
      <w:r w:rsidR="003666A8" w:rsidRPr="0055254A">
        <w:rPr>
          <w:color w:val="000000" w:themeColor="text1"/>
          <w:sz w:val="21"/>
          <w:szCs w:val="21"/>
        </w:rPr>
        <w:t>Psychology</w:t>
      </w:r>
      <w:proofErr w:type="spellEnd"/>
      <w:r w:rsidR="003666A8" w:rsidRPr="0055254A">
        <w:rPr>
          <w:color w:val="000000" w:themeColor="text1"/>
          <w:sz w:val="21"/>
          <w:szCs w:val="21"/>
        </w:rPr>
        <w:t>, 10(4), 369-373.</w:t>
      </w:r>
    </w:p>
    <w:sectPr w:rsidR="003666A8" w:rsidRPr="00F72F54" w:rsidSect="0094036B">
      <w:headerReference w:type="even" r:id="rId9"/>
      <w:headerReference w:type="default" r:id="rId10"/>
      <w:footerReference w:type="even" r:id="rId11"/>
      <w:footerReference w:type="default" r:id="rId12"/>
      <w:headerReference w:type="first" r:id="rId13"/>
      <w:footerReference w:type="first" r:id="rId14"/>
      <w:pgSz w:w="11906" w:h="16838" w:code="9"/>
      <w:pgMar w:top="2835" w:right="2268" w:bottom="3402" w:left="2552" w:header="2268" w:footer="2835" w:gutter="567"/>
      <w:pgNumType w:start="17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5BC" w:rsidRDefault="008D45BC" w:rsidP="0029745A">
      <w:r>
        <w:separator/>
      </w:r>
    </w:p>
  </w:endnote>
  <w:endnote w:type="continuationSeparator" w:id="0">
    <w:p w:rsidR="008D45BC" w:rsidRDefault="008D45BC" w:rsidP="002974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TFF4E05C8t00">
    <w:altName w:val="MS Mincho"/>
    <w:panose1 w:val="00000000000000000000"/>
    <w:charset w:val="80"/>
    <w:family w:val="auto"/>
    <w:notTrueType/>
    <w:pitch w:val="default"/>
    <w:sig w:usb0="00000001" w:usb1="08070000" w:usb2="00000010" w:usb3="00000000" w:csb0="00020000" w:csb1="00000000"/>
  </w:font>
  <w:font w:name="TTFF4E24A0t00">
    <w:altName w:val="MS Mincho"/>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BookAntiqu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4A" w:rsidRPr="00354935" w:rsidRDefault="0055254A" w:rsidP="00325550">
    <w:pPr>
      <w:pStyle w:val="Altbilgi"/>
      <w:jc w:val="center"/>
      <w:rPr>
        <w:sz w:val="21"/>
        <w:szCs w:val="21"/>
      </w:rPr>
    </w:pPr>
    <w:r w:rsidRPr="00354935">
      <w:rPr>
        <w:sz w:val="21"/>
        <w:szCs w:val="21"/>
      </w:rPr>
      <w:t>[</w:t>
    </w:r>
    <w:r w:rsidR="00875710" w:rsidRPr="00354935">
      <w:rPr>
        <w:sz w:val="21"/>
        <w:szCs w:val="21"/>
      </w:rPr>
      <w:fldChar w:fldCharType="begin"/>
    </w:r>
    <w:r w:rsidRPr="00354935">
      <w:rPr>
        <w:sz w:val="21"/>
        <w:szCs w:val="21"/>
      </w:rPr>
      <w:instrText xml:space="preserve"> PAGE   \* MERGEFORMAT </w:instrText>
    </w:r>
    <w:r w:rsidR="00875710" w:rsidRPr="00354935">
      <w:rPr>
        <w:sz w:val="21"/>
        <w:szCs w:val="21"/>
      </w:rPr>
      <w:fldChar w:fldCharType="separate"/>
    </w:r>
    <w:r w:rsidR="003C334B">
      <w:rPr>
        <w:noProof/>
        <w:sz w:val="21"/>
        <w:szCs w:val="21"/>
      </w:rPr>
      <w:t>176</w:t>
    </w:r>
    <w:r w:rsidR="00875710"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4A" w:rsidRPr="00354935" w:rsidRDefault="0055254A" w:rsidP="00325550">
    <w:pPr>
      <w:pStyle w:val="Altbilgi"/>
      <w:jc w:val="center"/>
      <w:rPr>
        <w:sz w:val="21"/>
        <w:szCs w:val="21"/>
      </w:rPr>
    </w:pPr>
    <w:r w:rsidRPr="00354935">
      <w:rPr>
        <w:sz w:val="21"/>
        <w:szCs w:val="21"/>
      </w:rPr>
      <w:t>[</w:t>
    </w:r>
    <w:r w:rsidR="00875710" w:rsidRPr="00354935">
      <w:rPr>
        <w:sz w:val="21"/>
        <w:szCs w:val="21"/>
      </w:rPr>
      <w:fldChar w:fldCharType="begin"/>
    </w:r>
    <w:r w:rsidRPr="00354935">
      <w:rPr>
        <w:sz w:val="21"/>
        <w:szCs w:val="21"/>
      </w:rPr>
      <w:instrText xml:space="preserve"> PAGE   \* MERGEFORMAT </w:instrText>
    </w:r>
    <w:r w:rsidR="00875710" w:rsidRPr="00354935">
      <w:rPr>
        <w:sz w:val="21"/>
        <w:szCs w:val="21"/>
      </w:rPr>
      <w:fldChar w:fldCharType="separate"/>
    </w:r>
    <w:r w:rsidR="003C334B">
      <w:rPr>
        <w:noProof/>
        <w:sz w:val="21"/>
        <w:szCs w:val="21"/>
      </w:rPr>
      <w:t>177</w:t>
    </w:r>
    <w:r w:rsidR="00875710"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4A" w:rsidRPr="00354935" w:rsidRDefault="0055254A" w:rsidP="00325550">
    <w:pPr>
      <w:pStyle w:val="Altbilgi"/>
      <w:jc w:val="center"/>
      <w:rPr>
        <w:sz w:val="21"/>
        <w:szCs w:val="21"/>
      </w:rPr>
    </w:pPr>
    <w:r w:rsidRPr="00354935">
      <w:rPr>
        <w:sz w:val="21"/>
        <w:szCs w:val="21"/>
      </w:rPr>
      <w:t>[</w:t>
    </w:r>
    <w:r w:rsidR="00875710" w:rsidRPr="00354935">
      <w:rPr>
        <w:sz w:val="21"/>
        <w:szCs w:val="21"/>
      </w:rPr>
      <w:fldChar w:fldCharType="begin"/>
    </w:r>
    <w:r w:rsidRPr="00354935">
      <w:rPr>
        <w:sz w:val="21"/>
        <w:szCs w:val="21"/>
      </w:rPr>
      <w:instrText xml:space="preserve"> PAGE   \* MERGEFORMAT </w:instrText>
    </w:r>
    <w:r w:rsidR="00875710" w:rsidRPr="00354935">
      <w:rPr>
        <w:sz w:val="21"/>
        <w:szCs w:val="21"/>
      </w:rPr>
      <w:fldChar w:fldCharType="separate"/>
    </w:r>
    <w:r w:rsidR="003C334B">
      <w:rPr>
        <w:noProof/>
        <w:sz w:val="21"/>
        <w:szCs w:val="21"/>
      </w:rPr>
      <w:t>175</w:t>
    </w:r>
    <w:r w:rsidR="00875710"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5BC" w:rsidRDefault="008D45BC" w:rsidP="0029745A">
      <w:r>
        <w:separator/>
      </w:r>
    </w:p>
  </w:footnote>
  <w:footnote w:type="continuationSeparator" w:id="0">
    <w:p w:rsidR="008D45BC" w:rsidRDefault="008D45BC" w:rsidP="00297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4A" w:rsidRPr="003704EC" w:rsidRDefault="00875710"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55254A">
      <w:rPr>
        <w:noProof/>
        <w:sz w:val="16"/>
        <w:szCs w:val="16"/>
      </w:rPr>
      <w:t xml:space="preserve">Ömer Faruk ÜNAL – Zeynep KARAOĞUL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4A" w:rsidRPr="00E41926" w:rsidRDefault="0055254A" w:rsidP="00E41926">
    <w:pPr>
      <w:pStyle w:val="Balk1"/>
      <w:rPr>
        <w:b w:val="0"/>
        <w:sz w:val="16"/>
        <w:szCs w:val="16"/>
      </w:rPr>
    </w:pPr>
    <w:r w:rsidRPr="00E41926">
      <w:rPr>
        <w:b w:val="0"/>
        <w:caps w:val="0"/>
        <w:sz w:val="16"/>
        <w:szCs w:val="16"/>
      </w:rPr>
      <w:t>Psikolojik Şiddetin Örgütsel Bağlılık Üzerine Etkisi: Büro Sekreterleri Üzerine Bir Araştırma</w:t>
    </w:r>
  </w:p>
  <w:p w:rsidR="0055254A" w:rsidRPr="00325550" w:rsidRDefault="00875710">
    <w:pPr>
      <w:pStyle w:val="stbilgi"/>
      <w:rPr>
        <w:sz w:val="16"/>
        <w:szCs w:val="16"/>
      </w:rPr>
    </w:pPr>
    <w:r w:rsidRPr="00875710">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4B" w:rsidRPr="00487B61" w:rsidRDefault="003C334B" w:rsidP="003C334B">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3C334B" w:rsidRPr="00487B61" w:rsidRDefault="003C334B" w:rsidP="003C334B">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55254A" w:rsidRPr="00325550" w:rsidRDefault="0055254A">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9D9"/>
    <w:multiLevelType w:val="hybridMultilevel"/>
    <w:tmpl w:val="E368AF54"/>
    <w:lvl w:ilvl="0" w:tplc="041F000F">
      <w:start w:val="1"/>
      <w:numFmt w:val="decimal"/>
      <w:lvlText w:val="%1."/>
      <w:lvlJc w:val="left"/>
      <w:pPr>
        <w:tabs>
          <w:tab w:val="num" w:pos="1287"/>
        </w:tabs>
        <w:ind w:left="1287" w:hanging="360"/>
      </w:pPr>
    </w:lvl>
    <w:lvl w:ilvl="1" w:tplc="041F0019" w:tentative="1">
      <w:start w:val="1"/>
      <w:numFmt w:val="lowerLetter"/>
      <w:lvlText w:val="%2."/>
      <w:lvlJc w:val="left"/>
      <w:pPr>
        <w:tabs>
          <w:tab w:val="num" w:pos="2007"/>
        </w:tabs>
        <w:ind w:left="2007" w:hanging="360"/>
      </w:pPr>
    </w:lvl>
    <w:lvl w:ilvl="2" w:tplc="041F001B" w:tentative="1">
      <w:start w:val="1"/>
      <w:numFmt w:val="lowerRoman"/>
      <w:lvlText w:val="%3."/>
      <w:lvlJc w:val="right"/>
      <w:pPr>
        <w:tabs>
          <w:tab w:val="num" w:pos="2727"/>
        </w:tabs>
        <w:ind w:left="2727" w:hanging="180"/>
      </w:pPr>
    </w:lvl>
    <w:lvl w:ilvl="3" w:tplc="041F000F" w:tentative="1">
      <w:start w:val="1"/>
      <w:numFmt w:val="decimal"/>
      <w:lvlText w:val="%4."/>
      <w:lvlJc w:val="left"/>
      <w:pPr>
        <w:tabs>
          <w:tab w:val="num" w:pos="3447"/>
        </w:tabs>
        <w:ind w:left="3447" w:hanging="360"/>
      </w:pPr>
    </w:lvl>
    <w:lvl w:ilvl="4" w:tplc="041F0019" w:tentative="1">
      <w:start w:val="1"/>
      <w:numFmt w:val="lowerLetter"/>
      <w:lvlText w:val="%5."/>
      <w:lvlJc w:val="left"/>
      <w:pPr>
        <w:tabs>
          <w:tab w:val="num" w:pos="4167"/>
        </w:tabs>
        <w:ind w:left="4167" w:hanging="360"/>
      </w:pPr>
    </w:lvl>
    <w:lvl w:ilvl="5" w:tplc="041F001B" w:tentative="1">
      <w:start w:val="1"/>
      <w:numFmt w:val="lowerRoman"/>
      <w:lvlText w:val="%6."/>
      <w:lvlJc w:val="right"/>
      <w:pPr>
        <w:tabs>
          <w:tab w:val="num" w:pos="4887"/>
        </w:tabs>
        <w:ind w:left="4887" w:hanging="180"/>
      </w:pPr>
    </w:lvl>
    <w:lvl w:ilvl="6" w:tplc="041F000F" w:tentative="1">
      <w:start w:val="1"/>
      <w:numFmt w:val="decimal"/>
      <w:lvlText w:val="%7."/>
      <w:lvlJc w:val="left"/>
      <w:pPr>
        <w:tabs>
          <w:tab w:val="num" w:pos="5607"/>
        </w:tabs>
        <w:ind w:left="5607" w:hanging="360"/>
      </w:pPr>
    </w:lvl>
    <w:lvl w:ilvl="7" w:tplc="041F0019" w:tentative="1">
      <w:start w:val="1"/>
      <w:numFmt w:val="lowerLetter"/>
      <w:lvlText w:val="%8."/>
      <w:lvlJc w:val="left"/>
      <w:pPr>
        <w:tabs>
          <w:tab w:val="num" w:pos="6327"/>
        </w:tabs>
        <w:ind w:left="6327" w:hanging="360"/>
      </w:pPr>
    </w:lvl>
    <w:lvl w:ilvl="8" w:tplc="041F001B" w:tentative="1">
      <w:start w:val="1"/>
      <w:numFmt w:val="lowerRoman"/>
      <w:lvlText w:val="%9."/>
      <w:lvlJc w:val="right"/>
      <w:pPr>
        <w:tabs>
          <w:tab w:val="num" w:pos="7047"/>
        </w:tabs>
        <w:ind w:left="7047" w:hanging="180"/>
      </w:pPr>
    </w:lvl>
  </w:abstractNum>
  <w:abstractNum w:abstractNumId="1">
    <w:nsid w:val="33770E8B"/>
    <w:multiLevelType w:val="multilevel"/>
    <w:tmpl w:val="2B98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C730F"/>
    <w:multiLevelType w:val="hybridMultilevel"/>
    <w:tmpl w:val="E4F6575C"/>
    <w:lvl w:ilvl="0" w:tplc="C9020388">
      <w:start w:val="1"/>
      <w:numFmt w:val="decimal"/>
      <w:pStyle w:val="NumaralBalk"/>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ED3364C"/>
    <w:multiLevelType w:val="multilevel"/>
    <w:tmpl w:val="0A5238A4"/>
    <w:lvl w:ilvl="0">
      <w:start w:val="1"/>
      <w:numFmt w:val="decimal"/>
      <w:lvlText w:val="%1."/>
      <w:lvlJc w:val="left"/>
      <w:pPr>
        <w:ind w:left="720" w:hanging="360"/>
      </w:pPr>
      <w:rPr>
        <w:rFonts w:hint="default"/>
      </w:rPr>
    </w:lvl>
    <w:lvl w:ilvl="1">
      <w:start w:val="1"/>
      <w:numFmt w:val="decimal"/>
      <w:isLgl/>
      <w:lvlText w:val="%1.%2."/>
      <w:lvlJc w:val="left"/>
      <w:pPr>
        <w:ind w:left="1058" w:hanging="360"/>
      </w:pPr>
      <w:rPr>
        <w:rFonts w:hint="default"/>
      </w:rPr>
    </w:lvl>
    <w:lvl w:ilvl="2">
      <w:start w:val="1"/>
      <w:numFmt w:val="decimal"/>
      <w:isLgl/>
      <w:lvlText w:val="%1.%2.%3."/>
      <w:lvlJc w:val="left"/>
      <w:pPr>
        <w:ind w:left="1756" w:hanging="720"/>
      </w:pPr>
      <w:rPr>
        <w:rFonts w:hint="default"/>
      </w:rPr>
    </w:lvl>
    <w:lvl w:ilvl="3">
      <w:start w:val="1"/>
      <w:numFmt w:val="decimal"/>
      <w:pStyle w:val="Balk5"/>
      <w:isLgl/>
      <w:lvlText w:val="%1.%2.%3.%4."/>
      <w:lvlJc w:val="left"/>
      <w:pPr>
        <w:ind w:left="2094"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66" w:hanging="1440"/>
      </w:pPr>
      <w:rPr>
        <w:rFonts w:hint="default"/>
      </w:rPr>
    </w:lvl>
    <w:lvl w:ilvl="8">
      <w:start w:val="1"/>
      <w:numFmt w:val="decimal"/>
      <w:isLgl/>
      <w:lvlText w:val="%1.%2.%3.%4.%5.%6.%7.%8.%9."/>
      <w:lvlJc w:val="left"/>
      <w:pPr>
        <w:ind w:left="4864" w:hanging="1800"/>
      </w:pPr>
      <w:rPr>
        <w:rFonts w:hint="default"/>
      </w:rPr>
    </w:lvl>
  </w:abstractNum>
  <w:abstractNum w:abstractNumId="4">
    <w:nsid w:val="674A60F7"/>
    <w:multiLevelType w:val="hybridMultilevel"/>
    <w:tmpl w:val="4FD6571A"/>
    <w:lvl w:ilvl="0" w:tplc="041F000F">
      <w:start w:val="1"/>
      <w:numFmt w:val="decimal"/>
      <w:lvlText w:val="%1."/>
      <w:lvlJc w:val="left"/>
      <w:pPr>
        <w:tabs>
          <w:tab w:val="num" w:pos="1287"/>
        </w:tabs>
        <w:ind w:left="1287" w:hanging="360"/>
      </w:pPr>
    </w:lvl>
    <w:lvl w:ilvl="1" w:tplc="041F0019" w:tentative="1">
      <w:start w:val="1"/>
      <w:numFmt w:val="lowerLetter"/>
      <w:lvlText w:val="%2."/>
      <w:lvlJc w:val="left"/>
      <w:pPr>
        <w:tabs>
          <w:tab w:val="num" w:pos="2007"/>
        </w:tabs>
        <w:ind w:left="2007" w:hanging="360"/>
      </w:pPr>
    </w:lvl>
    <w:lvl w:ilvl="2" w:tplc="041F001B" w:tentative="1">
      <w:start w:val="1"/>
      <w:numFmt w:val="lowerRoman"/>
      <w:lvlText w:val="%3."/>
      <w:lvlJc w:val="right"/>
      <w:pPr>
        <w:tabs>
          <w:tab w:val="num" w:pos="2727"/>
        </w:tabs>
        <w:ind w:left="2727" w:hanging="180"/>
      </w:pPr>
    </w:lvl>
    <w:lvl w:ilvl="3" w:tplc="041F000F" w:tentative="1">
      <w:start w:val="1"/>
      <w:numFmt w:val="decimal"/>
      <w:lvlText w:val="%4."/>
      <w:lvlJc w:val="left"/>
      <w:pPr>
        <w:tabs>
          <w:tab w:val="num" w:pos="3447"/>
        </w:tabs>
        <w:ind w:left="3447" w:hanging="360"/>
      </w:pPr>
    </w:lvl>
    <w:lvl w:ilvl="4" w:tplc="041F0019" w:tentative="1">
      <w:start w:val="1"/>
      <w:numFmt w:val="lowerLetter"/>
      <w:lvlText w:val="%5."/>
      <w:lvlJc w:val="left"/>
      <w:pPr>
        <w:tabs>
          <w:tab w:val="num" w:pos="4167"/>
        </w:tabs>
        <w:ind w:left="4167" w:hanging="360"/>
      </w:pPr>
    </w:lvl>
    <w:lvl w:ilvl="5" w:tplc="041F001B" w:tentative="1">
      <w:start w:val="1"/>
      <w:numFmt w:val="lowerRoman"/>
      <w:lvlText w:val="%6."/>
      <w:lvlJc w:val="right"/>
      <w:pPr>
        <w:tabs>
          <w:tab w:val="num" w:pos="4887"/>
        </w:tabs>
        <w:ind w:left="4887" w:hanging="180"/>
      </w:pPr>
    </w:lvl>
    <w:lvl w:ilvl="6" w:tplc="041F000F" w:tentative="1">
      <w:start w:val="1"/>
      <w:numFmt w:val="decimal"/>
      <w:lvlText w:val="%7."/>
      <w:lvlJc w:val="left"/>
      <w:pPr>
        <w:tabs>
          <w:tab w:val="num" w:pos="5607"/>
        </w:tabs>
        <w:ind w:left="5607" w:hanging="360"/>
      </w:pPr>
    </w:lvl>
    <w:lvl w:ilvl="7" w:tplc="041F0019" w:tentative="1">
      <w:start w:val="1"/>
      <w:numFmt w:val="lowerLetter"/>
      <w:lvlText w:val="%8."/>
      <w:lvlJc w:val="left"/>
      <w:pPr>
        <w:tabs>
          <w:tab w:val="num" w:pos="6327"/>
        </w:tabs>
        <w:ind w:left="6327" w:hanging="360"/>
      </w:pPr>
    </w:lvl>
    <w:lvl w:ilvl="8" w:tplc="041F001B" w:tentative="1">
      <w:start w:val="1"/>
      <w:numFmt w:val="lowerRoman"/>
      <w:lvlText w:val="%9."/>
      <w:lvlJc w:val="right"/>
      <w:pPr>
        <w:tabs>
          <w:tab w:val="num" w:pos="7047"/>
        </w:tabs>
        <w:ind w:left="7047" w:hanging="180"/>
      </w:pPr>
    </w:lvl>
  </w:abstractNum>
  <w:abstractNum w:abstractNumId="5">
    <w:nsid w:val="696221FB"/>
    <w:multiLevelType w:val="hybridMultilevel"/>
    <w:tmpl w:val="907A142A"/>
    <w:lvl w:ilvl="0" w:tplc="041F000F">
      <w:start w:val="1"/>
      <w:numFmt w:val="decimal"/>
      <w:lvlText w:val="%1."/>
      <w:lvlJc w:val="left"/>
      <w:pPr>
        <w:ind w:left="720" w:hanging="360"/>
      </w:pPr>
      <w:rPr>
        <w:rFonts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BE5086"/>
    <w:multiLevelType w:val="hybridMultilevel"/>
    <w:tmpl w:val="D27C856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78B205B7"/>
    <w:multiLevelType w:val="hybridMultilevel"/>
    <w:tmpl w:val="3822FE7E"/>
    <w:lvl w:ilvl="0" w:tplc="5CE8A7E2">
      <w:start w:val="10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1"/>
  </w:num>
  <w:num w:numId="6">
    <w:abstractNumId w:val="0"/>
  </w:num>
  <w:num w:numId="7">
    <w:abstractNumId w:val="5"/>
  </w:num>
  <w:num w:numId="8">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8370"/>
    <o:shapelayout v:ext="edit">
      <o:idmap v:ext="edit" data="22"/>
      <o:rules v:ext="edit">
        <o:r id="V:Rule4" type="connector" idref="#_x0000_s22530"/>
        <o:r id="V:Rule6" type="connector" idref="#_x0000_s22531"/>
        <o:r id="V:Rule7" type="connector" idref="#_x0000_s22532"/>
      </o:rules>
    </o:shapelayout>
  </w:hdrShapeDefaults>
  <w:footnotePr>
    <w:footnote w:id="-1"/>
    <w:footnote w:id="0"/>
  </w:footnotePr>
  <w:endnotePr>
    <w:endnote w:id="-1"/>
    <w:endnote w:id="0"/>
  </w:endnotePr>
  <w:compat/>
  <w:rsids>
    <w:rsidRoot w:val="00320736"/>
    <w:rsid w:val="00024279"/>
    <w:rsid w:val="000425FF"/>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666A8"/>
    <w:rsid w:val="00387C7A"/>
    <w:rsid w:val="00394D84"/>
    <w:rsid w:val="00395170"/>
    <w:rsid w:val="00396897"/>
    <w:rsid w:val="003A04B5"/>
    <w:rsid w:val="003A257B"/>
    <w:rsid w:val="003B065E"/>
    <w:rsid w:val="003B0806"/>
    <w:rsid w:val="003B3C67"/>
    <w:rsid w:val="003B42F4"/>
    <w:rsid w:val="003C334B"/>
    <w:rsid w:val="003E0CF4"/>
    <w:rsid w:val="003E1A2E"/>
    <w:rsid w:val="00416096"/>
    <w:rsid w:val="004162AC"/>
    <w:rsid w:val="00417F0B"/>
    <w:rsid w:val="00420B7E"/>
    <w:rsid w:val="0044430F"/>
    <w:rsid w:val="00450D2A"/>
    <w:rsid w:val="00454FB0"/>
    <w:rsid w:val="004758D2"/>
    <w:rsid w:val="00481DC6"/>
    <w:rsid w:val="00483CA2"/>
    <w:rsid w:val="00485915"/>
    <w:rsid w:val="0049106C"/>
    <w:rsid w:val="00492036"/>
    <w:rsid w:val="00492D10"/>
    <w:rsid w:val="004A651A"/>
    <w:rsid w:val="004B0D46"/>
    <w:rsid w:val="004B5CB5"/>
    <w:rsid w:val="004C1D3F"/>
    <w:rsid w:val="004C2793"/>
    <w:rsid w:val="004D212F"/>
    <w:rsid w:val="004F44F6"/>
    <w:rsid w:val="0050704A"/>
    <w:rsid w:val="00520D49"/>
    <w:rsid w:val="00520F5C"/>
    <w:rsid w:val="005355C6"/>
    <w:rsid w:val="00545FAA"/>
    <w:rsid w:val="0055254A"/>
    <w:rsid w:val="00552766"/>
    <w:rsid w:val="0055341A"/>
    <w:rsid w:val="005800A9"/>
    <w:rsid w:val="00584FA5"/>
    <w:rsid w:val="0058652D"/>
    <w:rsid w:val="00592C5F"/>
    <w:rsid w:val="005932E3"/>
    <w:rsid w:val="00597415"/>
    <w:rsid w:val="005A7435"/>
    <w:rsid w:val="005C1C71"/>
    <w:rsid w:val="005E1C63"/>
    <w:rsid w:val="005F1E16"/>
    <w:rsid w:val="005F2FAD"/>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19C9"/>
    <w:rsid w:val="0069503A"/>
    <w:rsid w:val="00695A9B"/>
    <w:rsid w:val="006A29E1"/>
    <w:rsid w:val="006A6058"/>
    <w:rsid w:val="006C23A5"/>
    <w:rsid w:val="006C2C2B"/>
    <w:rsid w:val="006D3AC1"/>
    <w:rsid w:val="006F084F"/>
    <w:rsid w:val="006F57BF"/>
    <w:rsid w:val="007414AB"/>
    <w:rsid w:val="00744EAD"/>
    <w:rsid w:val="0075118F"/>
    <w:rsid w:val="007607E0"/>
    <w:rsid w:val="00763D99"/>
    <w:rsid w:val="00773959"/>
    <w:rsid w:val="00774043"/>
    <w:rsid w:val="00785F84"/>
    <w:rsid w:val="007A0150"/>
    <w:rsid w:val="007B4BA7"/>
    <w:rsid w:val="007D3779"/>
    <w:rsid w:val="007E449A"/>
    <w:rsid w:val="00806674"/>
    <w:rsid w:val="00815C2C"/>
    <w:rsid w:val="00821A1C"/>
    <w:rsid w:val="00825080"/>
    <w:rsid w:val="00842895"/>
    <w:rsid w:val="00853201"/>
    <w:rsid w:val="00862221"/>
    <w:rsid w:val="00864949"/>
    <w:rsid w:val="00875710"/>
    <w:rsid w:val="0088075F"/>
    <w:rsid w:val="008828CE"/>
    <w:rsid w:val="008870AD"/>
    <w:rsid w:val="008B3480"/>
    <w:rsid w:val="008C29AC"/>
    <w:rsid w:val="008D2C52"/>
    <w:rsid w:val="008D2DAC"/>
    <w:rsid w:val="008D45BC"/>
    <w:rsid w:val="008E6528"/>
    <w:rsid w:val="008F36A7"/>
    <w:rsid w:val="00905A81"/>
    <w:rsid w:val="0091551F"/>
    <w:rsid w:val="009201F7"/>
    <w:rsid w:val="00923F87"/>
    <w:rsid w:val="0093186D"/>
    <w:rsid w:val="00931DB4"/>
    <w:rsid w:val="0093460D"/>
    <w:rsid w:val="0094036B"/>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32742"/>
    <w:rsid w:val="00A32CE6"/>
    <w:rsid w:val="00A3625B"/>
    <w:rsid w:val="00A424AE"/>
    <w:rsid w:val="00A55714"/>
    <w:rsid w:val="00A72428"/>
    <w:rsid w:val="00A90E0C"/>
    <w:rsid w:val="00A91F2B"/>
    <w:rsid w:val="00AA29E7"/>
    <w:rsid w:val="00AB437A"/>
    <w:rsid w:val="00AC270B"/>
    <w:rsid w:val="00AC6E17"/>
    <w:rsid w:val="00AD6C2A"/>
    <w:rsid w:val="00AE049F"/>
    <w:rsid w:val="00AE5F88"/>
    <w:rsid w:val="00AF40B8"/>
    <w:rsid w:val="00AF5312"/>
    <w:rsid w:val="00AF7A53"/>
    <w:rsid w:val="00B00587"/>
    <w:rsid w:val="00B305E2"/>
    <w:rsid w:val="00B32F53"/>
    <w:rsid w:val="00B50631"/>
    <w:rsid w:val="00B539E0"/>
    <w:rsid w:val="00B61153"/>
    <w:rsid w:val="00B66519"/>
    <w:rsid w:val="00B70DE5"/>
    <w:rsid w:val="00B72410"/>
    <w:rsid w:val="00BA04F2"/>
    <w:rsid w:val="00BA0B05"/>
    <w:rsid w:val="00BB77BD"/>
    <w:rsid w:val="00BC483C"/>
    <w:rsid w:val="00BC6D33"/>
    <w:rsid w:val="00BD060F"/>
    <w:rsid w:val="00BD5350"/>
    <w:rsid w:val="00BE0590"/>
    <w:rsid w:val="00BF282E"/>
    <w:rsid w:val="00BF5F45"/>
    <w:rsid w:val="00C10C80"/>
    <w:rsid w:val="00C205A6"/>
    <w:rsid w:val="00C22679"/>
    <w:rsid w:val="00C22E95"/>
    <w:rsid w:val="00C247A9"/>
    <w:rsid w:val="00C35299"/>
    <w:rsid w:val="00C425E4"/>
    <w:rsid w:val="00C463C7"/>
    <w:rsid w:val="00C829EA"/>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37D60"/>
    <w:rsid w:val="00D57B52"/>
    <w:rsid w:val="00D64D64"/>
    <w:rsid w:val="00D661ED"/>
    <w:rsid w:val="00D71C00"/>
    <w:rsid w:val="00D877B8"/>
    <w:rsid w:val="00D9257A"/>
    <w:rsid w:val="00DA1AC7"/>
    <w:rsid w:val="00DA3503"/>
    <w:rsid w:val="00DA77B7"/>
    <w:rsid w:val="00DD0E9F"/>
    <w:rsid w:val="00DD3A47"/>
    <w:rsid w:val="00DE4F4C"/>
    <w:rsid w:val="00E02EAC"/>
    <w:rsid w:val="00E22DCE"/>
    <w:rsid w:val="00E231D2"/>
    <w:rsid w:val="00E36661"/>
    <w:rsid w:val="00E40B15"/>
    <w:rsid w:val="00E41926"/>
    <w:rsid w:val="00E468B3"/>
    <w:rsid w:val="00E51FCB"/>
    <w:rsid w:val="00E56815"/>
    <w:rsid w:val="00E74C5A"/>
    <w:rsid w:val="00E7724B"/>
    <w:rsid w:val="00E80C61"/>
    <w:rsid w:val="00E83C10"/>
    <w:rsid w:val="00E8538D"/>
    <w:rsid w:val="00E92571"/>
    <w:rsid w:val="00E92738"/>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72F54"/>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able of figures" w:uiPriority="99"/>
    <w:lsdException w:name="endnote reference" w:uiPriority="99"/>
    <w:lsdException w:name="endnote text" w:uiPriority="99"/>
    <w:lsdException w:name="Title" w:uiPriority="99" w:qFormat="1"/>
    <w:lsdException w:name="Body Text Indent" w:uiPriority="99"/>
    <w:lsdException w:name="Subtitle" w:qFormat="1"/>
    <w:lsdException w:name="Strong" w:uiPriority="22" w:qFormat="1"/>
    <w:lsdException w:name="Emphasis" w:uiPriority="99"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nhideWhenUsed/>
    <w:qFormat/>
    <w:rsid w:val="00C829E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C829EA"/>
    <w:pPr>
      <w:keepNext/>
      <w:keepLines/>
      <w:spacing w:before="200" w:line="276" w:lineRule="auto"/>
      <w:outlineLvl w:val="3"/>
    </w:pPr>
    <w:rPr>
      <w:b/>
      <w:bCs/>
      <w:i/>
      <w:iCs/>
      <w:szCs w:val="22"/>
    </w:rPr>
  </w:style>
  <w:style w:type="paragraph" w:styleId="Balk5">
    <w:name w:val="heading 5"/>
    <w:basedOn w:val="ListeParagraf"/>
    <w:next w:val="Normal"/>
    <w:link w:val="Balk5Char"/>
    <w:unhideWhenUsed/>
    <w:qFormat/>
    <w:rsid w:val="00C829EA"/>
    <w:pPr>
      <w:numPr>
        <w:ilvl w:val="3"/>
        <w:numId w:val="1"/>
      </w:numPr>
      <w:spacing w:after="120"/>
      <w:ind w:left="1560" w:hanging="862"/>
      <w:jc w:val="both"/>
      <w:outlineLvl w:val="4"/>
    </w:pPr>
    <w:rPr>
      <w:rFonts w:eastAsiaTheme="minorHAnsi"/>
      <w:b/>
      <w:sz w:val="20"/>
      <w:lang w:eastAsia="en-US"/>
    </w:rPr>
  </w:style>
  <w:style w:type="paragraph" w:styleId="Balk6">
    <w:name w:val="heading 6"/>
    <w:basedOn w:val="Normal"/>
    <w:next w:val="Normal"/>
    <w:link w:val="Balk6Char"/>
    <w:uiPriority w:val="9"/>
    <w:semiHidden/>
    <w:unhideWhenUsed/>
    <w:qFormat/>
    <w:rsid w:val="00C829EA"/>
    <w:pPr>
      <w:keepNext/>
      <w:keepLines/>
      <w:spacing w:before="200" w:line="276" w:lineRule="auto"/>
      <w:ind w:left="1294" w:hanging="1152"/>
      <w:outlineLvl w:val="5"/>
    </w:pPr>
    <w:rPr>
      <w:rFonts w:ascii="Cambria" w:hAnsi="Cambria"/>
      <w:i/>
      <w:iCs/>
      <w:color w:val="243F60"/>
      <w:sz w:val="22"/>
      <w:szCs w:val="22"/>
      <w:lang w:eastAsia="en-US"/>
    </w:rPr>
  </w:style>
  <w:style w:type="paragraph" w:styleId="Balk7">
    <w:name w:val="heading 7"/>
    <w:basedOn w:val="Normal"/>
    <w:next w:val="Normal"/>
    <w:link w:val="Balk7Char"/>
    <w:uiPriority w:val="9"/>
    <w:semiHidden/>
    <w:unhideWhenUsed/>
    <w:qFormat/>
    <w:rsid w:val="00C829EA"/>
    <w:pPr>
      <w:keepNext/>
      <w:keepLines/>
      <w:spacing w:before="200" w:line="276" w:lineRule="auto"/>
      <w:ind w:left="1438" w:hanging="1296"/>
      <w:outlineLvl w:val="6"/>
    </w:pPr>
    <w:rPr>
      <w:rFonts w:ascii="Cambria" w:hAnsi="Cambria"/>
      <w:i/>
      <w:iCs/>
      <w:color w:val="404040"/>
      <w:sz w:val="22"/>
      <w:szCs w:val="22"/>
      <w:lang w:eastAsia="en-US"/>
    </w:rPr>
  </w:style>
  <w:style w:type="paragraph" w:styleId="Balk8">
    <w:name w:val="heading 8"/>
    <w:basedOn w:val="Normal"/>
    <w:next w:val="Normal"/>
    <w:link w:val="Balk8Char"/>
    <w:uiPriority w:val="9"/>
    <w:semiHidden/>
    <w:unhideWhenUsed/>
    <w:qFormat/>
    <w:rsid w:val="00C829EA"/>
    <w:pPr>
      <w:keepNext/>
      <w:keepLines/>
      <w:spacing w:before="200" w:line="276" w:lineRule="auto"/>
      <w:ind w:left="1582" w:hanging="1440"/>
      <w:outlineLvl w:val="7"/>
    </w:pPr>
    <w:rPr>
      <w:rFonts w:ascii="Cambria" w:hAnsi="Cambria"/>
      <w:color w:val="404040"/>
      <w:sz w:val="20"/>
      <w:szCs w:val="20"/>
      <w:lang w:eastAsia="en-US"/>
    </w:rPr>
  </w:style>
  <w:style w:type="paragraph" w:styleId="Balk9">
    <w:name w:val="heading 9"/>
    <w:basedOn w:val="Normal"/>
    <w:next w:val="Normal"/>
    <w:link w:val="Balk9Char"/>
    <w:uiPriority w:val="9"/>
    <w:semiHidden/>
    <w:unhideWhenUsed/>
    <w:qFormat/>
    <w:rsid w:val="00C829EA"/>
    <w:pPr>
      <w:keepNext/>
      <w:keepLines/>
      <w:spacing w:before="200" w:line="276" w:lineRule="auto"/>
      <w:ind w:left="1726" w:hanging="1584"/>
      <w:outlineLvl w:val="8"/>
    </w:pPr>
    <w:rPr>
      <w:rFonts w:ascii="Cambria" w:hAnsi="Cambria"/>
      <w:i/>
      <w:iCs/>
      <w:color w:val="404040"/>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rsid w:val="00D9257A"/>
    <w:pPr>
      <w:spacing w:before="100" w:beforeAutospacing="1" w:after="100" w:afterAutospacing="1"/>
    </w:pPr>
  </w:style>
  <w:style w:type="character" w:styleId="Kpr">
    <w:name w:val="Hyperlink"/>
    <w:basedOn w:val="VarsaylanParagrafYazTipi"/>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uiPriority w:val="99"/>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uiPriority w:val="99"/>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character" w:customStyle="1" w:styleId="Balk3Char">
    <w:name w:val="Başlık 3 Char"/>
    <w:basedOn w:val="VarsaylanParagrafYazTipi"/>
    <w:link w:val="Balk3"/>
    <w:uiPriority w:val="9"/>
    <w:rsid w:val="00C829EA"/>
    <w:rPr>
      <w:rFonts w:asciiTheme="majorHAnsi" w:eastAsiaTheme="majorEastAsia" w:hAnsiTheme="majorHAnsi" w:cstheme="majorBidi"/>
      <w:b/>
      <w:bCs/>
      <w:color w:val="4F81BD" w:themeColor="accent1"/>
      <w:sz w:val="24"/>
      <w:szCs w:val="24"/>
    </w:rPr>
  </w:style>
  <w:style w:type="character" w:customStyle="1" w:styleId="Balk4Char">
    <w:name w:val="Başlık 4 Char"/>
    <w:basedOn w:val="VarsaylanParagrafYazTipi"/>
    <w:link w:val="Balk4"/>
    <w:uiPriority w:val="9"/>
    <w:rsid w:val="00C829EA"/>
    <w:rPr>
      <w:b/>
      <w:bCs/>
      <w:i/>
      <w:iCs/>
      <w:sz w:val="24"/>
      <w:szCs w:val="22"/>
    </w:rPr>
  </w:style>
  <w:style w:type="character" w:customStyle="1" w:styleId="Balk5Char">
    <w:name w:val="Başlık 5 Char"/>
    <w:basedOn w:val="VarsaylanParagrafYazTipi"/>
    <w:link w:val="Balk5"/>
    <w:rsid w:val="00C829EA"/>
    <w:rPr>
      <w:rFonts w:eastAsiaTheme="minorHAnsi"/>
      <w:b/>
      <w:szCs w:val="24"/>
      <w:lang w:eastAsia="en-US"/>
    </w:rPr>
  </w:style>
  <w:style w:type="character" w:customStyle="1" w:styleId="Balk6Char">
    <w:name w:val="Başlık 6 Char"/>
    <w:basedOn w:val="VarsaylanParagrafYazTipi"/>
    <w:link w:val="Balk6"/>
    <w:uiPriority w:val="9"/>
    <w:semiHidden/>
    <w:rsid w:val="00C829EA"/>
    <w:rPr>
      <w:rFonts w:ascii="Cambria" w:hAnsi="Cambria"/>
      <w:i/>
      <w:iCs/>
      <w:color w:val="243F60"/>
      <w:sz w:val="22"/>
      <w:szCs w:val="22"/>
      <w:lang w:eastAsia="en-US"/>
    </w:rPr>
  </w:style>
  <w:style w:type="character" w:customStyle="1" w:styleId="Balk7Char">
    <w:name w:val="Başlık 7 Char"/>
    <w:basedOn w:val="VarsaylanParagrafYazTipi"/>
    <w:link w:val="Balk7"/>
    <w:uiPriority w:val="9"/>
    <w:semiHidden/>
    <w:rsid w:val="00C829EA"/>
    <w:rPr>
      <w:rFonts w:ascii="Cambria" w:hAnsi="Cambria"/>
      <w:i/>
      <w:iCs/>
      <w:color w:val="404040"/>
      <w:sz w:val="22"/>
      <w:szCs w:val="22"/>
      <w:lang w:eastAsia="en-US"/>
    </w:rPr>
  </w:style>
  <w:style w:type="character" w:customStyle="1" w:styleId="Balk8Char">
    <w:name w:val="Başlık 8 Char"/>
    <w:basedOn w:val="VarsaylanParagrafYazTipi"/>
    <w:link w:val="Balk8"/>
    <w:uiPriority w:val="9"/>
    <w:semiHidden/>
    <w:rsid w:val="00C829EA"/>
    <w:rPr>
      <w:rFonts w:ascii="Cambria" w:hAnsi="Cambria"/>
      <w:color w:val="404040"/>
      <w:lang w:eastAsia="en-US"/>
    </w:rPr>
  </w:style>
  <w:style w:type="character" w:customStyle="1" w:styleId="Balk9Char">
    <w:name w:val="Başlık 9 Char"/>
    <w:basedOn w:val="VarsaylanParagrafYazTipi"/>
    <w:link w:val="Balk9"/>
    <w:uiPriority w:val="9"/>
    <w:semiHidden/>
    <w:rsid w:val="00C829EA"/>
    <w:rPr>
      <w:rFonts w:ascii="Cambria" w:hAnsi="Cambria"/>
      <w:i/>
      <w:iCs/>
      <w:color w:val="404040"/>
      <w:lang w:eastAsia="en-US"/>
    </w:rPr>
  </w:style>
  <w:style w:type="paragraph" w:styleId="GvdeMetni2">
    <w:name w:val="Body Text 2"/>
    <w:basedOn w:val="Normal"/>
    <w:link w:val="GvdeMetni2Char"/>
    <w:rsid w:val="00C829EA"/>
    <w:pPr>
      <w:jc w:val="both"/>
    </w:pPr>
  </w:style>
  <w:style w:type="character" w:customStyle="1" w:styleId="GvdeMetni2Char">
    <w:name w:val="Gövde Metni 2 Char"/>
    <w:basedOn w:val="VarsaylanParagrafYazTipi"/>
    <w:link w:val="GvdeMetni2"/>
    <w:rsid w:val="00C829EA"/>
    <w:rPr>
      <w:sz w:val="24"/>
      <w:szCs w:val="24"/>
    </w:rPr>
  </w:style>
  <w:style w:type="character" w:styleId="SayfaNumaras">
    <w:name w:val="page number"/>
    <w:rsid w:val="00C829EA"/>
    <w:rPr>
      <w:rFonts w:cs="Times New Roman"/>
    </w:rPr>
  </w:style>
  <w:style w:type="character" w:styleId="SonnotBavurusu">
    <w:name w:val="endnote reference"/>
    <w:basedOn w:val="VarsaylanParagrafYazTipi"/>
    <w:uiPriority w:val="99"/>
    <w:unhideWhenUsed/>
    <w:rsid w:val="00C829EA"/>
    <w:rPr>
      <w:vertAlign w:val="superscript"/>
    </w:rPr>
  </w:style>
  <w:style w:type="paragraph" w:styleId="AralkYok">
    <w:name w:val="No Spacing"/>
    <w:link w:val="AralkYokChar"/>
    <w:uiPriority w:val="1"/>
    <w:qFormat/>
    <w:rsid w:val="00C829EA"/>
    <w:rPr>
      <w:rFonts w:eastAsiaTheme="minorHAnsi" w:cstheme="minorBidi"/>
      <w:szCs w:val="22"/>
      <w:lang w:val="en-US" w:eastAsia="en-US"/>
    </w:rPr>
  </w:style>
  <w:style w:type="character" w:customStyle="1" w:styleId="AralkYokChar">
    <w:name w:val="Aralık Yok Char"/>
    <w:basedOn w:val="VarsaylanParagrafYazTipi"/>
    <w:link w:val="AralkYok"/>
    <w:uiPriority w:val="1"/>
    <w:rsid w:val="00C829EA"/>
    <w:rPr>
      <w:rFonts w:eastAsiaTheme="minorHAnsi" w:cstheme="minorBidi"/>
      <w:szCs w:val="22"/>
      <w:lang w:val="en-US" w:eastAsia="en-US"/>
    </w:rPr>
  </w:style>
  <w:style w:type="character" w:customStyle="1" w:styleId="goohl0">
    <w:name w:val="goohl0"/>
    <w:basedOn w:val="VarsaylanParagrafYazTipi"/>
    <w:uiPriority w:val="99"/>
    <w:rsid w:val="00C829EA"/>
    <w:rPr>
      <w:rFonts w:cs="Times New Roman"/>
    </w:rPr>
  </w:style>
  <w:style w:type="paragraph" w:customStyle="1" w:styleId="P1">
    <w:name w:val="P1"/>
    <w:rsid w:val="00C829EA"/>
    <w:pPr>
      <w:overflowPunct w:val="0"/>
      <w:autoSpaceDE w:val="0"/>
      <w:autoSpaceDN w:val="0"/>
      <w:adjustRightInd w:val="0"/>
      <w:spacing w:before="120" w:after="120"/>
      <w:jc w:val="both"/>
    </w:pPr>
    <w:rPr>
      <w:noProof/>
      <w:sz w:val="24"/>
      <w:szCs w:val="24"/>
      <w:lang w:val="en-US" w:eastAsia="en-US"/>
    </w:rPr>
  </w:style>
  <w:style w:type="paragraph" w:styleId="DzMetin">
    <w:name w:val="Plain Text"/>
    <w:basedOn w:val="Normal"/>
    <w:link w:val="DzMetinChar"/>
    <w:uiPriority w:val="99"/>
    <w:unhideWhenUsed/>
    <w:rsid w:val="00C829EA"/>
    <w:rPr>
      <w:rFonts w:ascii="Calibri" w:eastAsiaTheme="minorHAnsi" w:hAnsi="Calibri" w:cstheme="minorBidi"/>
      <w:color w:val="0F243E" w:themeColor="text2" w:themeShade="80"/>
      <w:szCs w:val="21"/>
      <w:lang w:eastAsia="en-US"/>
    </w:rPr>
  </w:style>
  <w:style w:type="character" w:customStyle="1" w:styleId="DzMetinChar">
    <w:name w:val="Düz Metin Char"/>
    <w:basedOn w:val="VarsaylanParagrafYazTipi"/>
    <w:link w:val="DzMetin"/>
    <w:uiPriority w:val="99"/>
    <w:rsid w:val="00C829EA"/>
    <w:rPr>
      <w:rFonts w:ascii="Calibri" w:eastAsiaTheme="minorHAnsi" w:hAnsi="Calibri" w:cstheme="minorBidi"/>
      <w:color w:val="0F243E" w:themeColor="text2" w:themeShade="80"/>
      <w:sz w:val="24"/>
      <w:szCs w:val="21"/>
      <w:lang w:eastAsia="en-US"/>
    </w:rPr>
  </w:style>
  <w:style w:type="character" w:customStyle="1" w:styleId="blockemailwithname">
    <w:name w:val="blockemailwithname"/>
    <w:basedOn w:val="VarsaylanParagrafYazTipi"/>
    <w:rsid w:val="00C829EA"/>
  </w:style>
  <w:style w:type="paragraph" w:styleId="GvdeMetni">
    <w:name w:val="Body Text"/>
    <w:basedOn w:val="Normal"/>
    <w:link w:val="GvdeMetniChar"/>
    <w:rsid w:val="00C829EA"/>
    <w:pPr>
      <w:spacing w:after="120"/>
    </w:pPr>
  </w:style>
  <w:style w:type="character" w:customStyle="1" w:styleId="GvdeMetniChar">
    <w:name w:val="Gövde Metni Char"/>
    <w:basedOn w:val="VarsaylanParagrafYazTipi"/>
    <w:link w:val="GvdeMetni"/>
    <w:rsid w:val="00C829EA"/>
    <w:rPr>
      <w:sz w:val="24"/>
      <w:szCs w:val="24"/>
    </w:rPr>
  </w:style>
  <w:style w:type="character" w:customStyle="1" w:styleId="blockemailnoname2">
    <w:name w:val="blockemailnoname2"/>
    <w:basedOn w:val="VarsaylanParagrafYazTipi"/>
    <w:rsid w:val="00C829EA"/>
    <w:rPr>
      <w:color w:val="444444"/>
    </w:rPr>
  </w:style>
  <w:style w:type="character" w:customStyle="1" w:styleId="shorttext">
    <w:name w:val="short_text"/>
    <w:basedOn w:val="VarsaylanParagrafYazTipi"/>
    <w:rsid w:val="00C829EA"/>
  </w:style>
  <w:style w:type="paragraph" w:styleId="TBal">
    <w:name w:val="TOC Heading"/>
    <w:basedOn w:val="Balk1"/>
    <w:next w:val="Normal"/>
    <w:uiPriority w:val="39"/>
    <w:unhideWhenUsed/>
    <w:qFormat/>
    <w:rsid w:val="00C829EA"/>
    <w:pPr>
      <w:keepLines/>
      <w:spacing w:before="480" w:line="276" w:lineRule="auto"/>
      <w:jc w:val="left"/>
      <w:outlineLvl w:val="9"/>
    </w:pPr>
    <w:rPr>
      <w:rFonts w:asciiTheme="majorHAnsi" w:eastAsiaTheme="majorEastAsia" w:hAnsiTheme="majorHAnsi" w:cstheme="majorBidi"/>
      <w:caps w:val="0"/>
      <w:color w:val="365F91" w:themeColor="accent1" w:themeShade="BF"/>
      <w:sz w:val="28"/>
      <w:szCs w:val="28"/>
    </w:rPr>
  </w:style>
  <w:style w:type="paragraph" w:styleId="T1">
    <w:name w:val="toc 1"/>
    <w:basedOn w:val="Normal"/>
    <w:next w:val="Normal"/>
    <w:autoRedefine/>
    <w:uiPriority w:val="39"/>
    <w:unhideWhenUsed/>
    <w:qFormat/>
    <w:rsid w:val="00C829EA"/>
    <w:pPr>
      <w:spacing w:before="360" w:line="276" w:lineRule="auto"/>
    </w:pPr>
    <w:rPr>
      <w:rFonts w:asciiTheme="majorHAnsi" w:eastAsiaTheme="minorHAnsi" w:hAnsiTheme="majorHAnsi" w:cstheme="minorBidi"/>
      <w:b/>
      <w:bCs/>
      <w:caps/>
      <w:lang w:val="en-US" w:eastAsia="en-US"/>
    </w:rPr>
  </w:style>
  <w:style w:type="paragraph" w:styleId="T2">
    <w:name w:val="toc 2"/>
    <w:basedOn w:val="Normal"/>
    <w:next w:val="Normal"/>
    <w:autoRedefine/>
    <w:uiPriority w:val="39"/>
    <w:unhideWhenUsed/>
    <w:qFormat/>
    <w:rsid w:val="00C829EA"/>
    <w:pPr>
      <w:tabs>
        <w:tab w:val="right" w:leader="dot" w:pos="7417"/>
      </w:tabs>
      <w:spacing w:after="120"/>
      <w:jc w:val="both"/>
    </w:pPr>
    <w:rPr>
      <w:rFonts w:eastAsiaTheme="minorHAnsi"/>
      <w:bCs/>
      <w:noProof/>
      <w:sz w:val="20"/>
      <w:szCs w:val="20"/>
      <w:lang w:eastAsia="en-US"/>
    </w:rPr>
  </w:style>
  <w:style w:type="paragraph" w:styleId="GvdeMetniGirintisi">
    <w:name w:val="Body Text Indent"/>
    <w:basedOn w:val="Normal"/>
    <w:link w:val="GvdeMetniGirintisiChar"/>
    <w:uiPriority w:val="99"/>
    <w:rsid w:val="00C829EA"/>
    <w:pPr>
      <w:ind w:firstLine="705"/>
      <w:jc w:val="both"/>
    </w:pPr>
    <w:rPr>
      <w:rFonts w:ascii="Arial" w:eastAsia="Arial Unicode MS" w:hAnsi="Arial" w:cs="Arial"/>
      <w:color w:val="000000"/>
    </w:rPr>
  </w:style>
  <w:style w:type="character" w:customStyle="1" w:styleId="GvdeMetniGirintisiChar">
    <w:name w:val="Gövde Metni Girintisi Char"/>
    <w:basedOn w:val="VarsaylanParagrafYazTipi"/>
    <w:link w:val="GvdeMetniGirintisi"/>
    <w:uiPriority w:val="99"/>
    <w:rsid w:val="00C829EA"/>
    <w:rPr>
      <w:rFonts w:ascii="Arial" w:eastAsia="Arial Unicode MS" w:hAnsi="Arial" w:cs="Arial"/>
      <w:color w:val="000000"/>
      <w:sz w:val="24"/>
      <w:szCs w:val="24"/>
    </w:rPr>
  </w:style>
  <w:style w:type="paragraph" w:customStyle="1" w:styleId="tablo">
    <w:name w:val="tablo"/>
    <w:basedOn w:val="Normal"/>
    <w:rsid w:val="00C829EA"/>
    <w:pPr>
      <w:jc w:val="center"/>
    </w:pPr>
    <w:rPr>
      <w:b/>
    </w:rPr>
  </w:style>
  <w:style w:type="paragraph" w:styleId="AltKonuBal">
    <w:name w:val="Subtitle"/>
    <w:basedOn w:val="Normal"/>
    <w:next w:val="Normal"/>
    <w:link w:val="AltKonuBalChar"/>
    <w:qFormat/>
    <w:rsid w:val="00C829EA"/>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C829EA"/>
    <w:rPr>
      <w:rFonts w:ascii="Cambria" w:hAnsi="Cambria"/>
      <w:sz w:val="24"/>
      <w:szCs w:val="24"/>
    </w:rPr>
  </w:style>
  <w:style w:type="paragraph" w:customStyle="1" w:styleId="ereve-metin">
    <w:name w:val="çerçeve-metin"/>
    <w:basedOn w:val="Normal"/>
    <w:link w:val="ereve-metinChar"/>
    <w:rsid w:val="00C829EA"/>
    <w:pPr>
      <w:spacing w:before="80"/>
      <w:ind w:firstLine="567"/>
      <w:jc w:val="both"/>
    </w:pPr>
    <w:rPr>
      <w:rFonts w:ascii="Arial" w:hAnsi="Arial"/>
      <w:bCs/>
      <w:szCs w:val="22"/>
      <w:lang w:eastAsia="en-US"/>
    </w:rPr>
  </w:style>
  <w:style w:type="character" w:customStyle="1" w:styleId="ereve-metinChar">
    <w:name w:val="çerçeve-metin Char"/>
    <w:link w:val="ereve-metin"/>
    <w:rsid w:val="00C829EA"/>
    <w:rPr>
      <w:rFonts w:ascii="Arial" w:hAnsi="Arial"/>
      <w:bCs/>
      <w:sz w:val="24"/>
      <w:szCs w:val="22"/>
      <w:lang w:eastAsia="en-US"/>
    </w:rPr>
  </w:style>
  <w:style w:type="character" w:customStyle="1" w:styleId="hpsatn">
    <w:name w:val="hps atn"/>
    <w:basedOn w:val="VarsaylanParagrafYazTipi"/>
    <w:rsid w:val="00C829EA"/>
  </w:style>
  <w:style w:type="table" w:customStyle="1" w:styleId="AkListe-Vurgu11">
    <w:name w:val="Açık Liste - Vurgu 11"/>
    <w:basedOn w:val="NormalTablo"/>
    <w:uiPriority w:val="61"/>
    <w:rsid w:val="00C829EA"/>
    <w:rPr>
      <w:rFonts w:ascii="Calibri" w:eastAsia="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Klavuz-Vurgu11">
    <w:name w:val="Açık Kılavuz - Vurgu 11"/>
    <w:basedOn w:val="NormalTablo"/>
    <w:uiPriority w:val="62"/>
    <w:rsid w:val="00C829EA"/>
    <w:rPr>
      <w:rFonts w:ascii="Calibri" w:eastAsia="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homicb">
    <w:name w:val="thomicb"/>
    <w:basedOn w:val="Normal"/>
    <w:rsid w:val="00C829EA"/>
    <w:pPr>
      <w:spacing w:line="360" w:lineRule="auto"/>
      <w:ind w:left="225" w:right="225"/>
    </w:pPr>
    <w:rPr>
      <w:color w:val="020202"/>
      <w:sz w:val="18"/>
      <w:szCs w:val="18"/>
    </w:rPr>
  </w:style>
  <w:style w:type="paragraph" w:styleId="GvdeMetni3">
    <w:name w:val="Body Text 3"/>
    <w:aliases w:val="Gövde Metni Özet"/>
    <w:basedOn w:val="Normal"/>
    <w:link w:val="GvdeMetni3Char"/>
    <w:unhideWhenUsed/>
    <w:rsid w:val="00C829EA"/>
    <w:pPr>
      <w:spacing w:after="120" w:line="276" w:lineRule="auto"/>
    </w:pPr>
    <w:rPr>
      <w:rFonts w:ascii="TimesNewRoman" w:eastAsia="Calibri" w:hAnsi="Calibri" w:cs="TimesNewRoman"/>
      <w:sz w:val="16"/>
      <w:szCs w:val="16"/>
      <w:lang w:eastAsia="en-US"/>
    </w:rPr>
  </w:style>
  <w:style w:type="character" w:customStyle="1" w:styleId="GvdeMetni3Char">
    <w:name w:val="Gövde Metni 3 Char"/>
    <w:aliases w:val="Gövde Metni Özet Char"/>
    <w:basedOn w:val="VarsaylanParagrafYazTipi"/>
    <w:link w:val="GvdeMetni3"/>
    <w:rsid w:val="00C829EA"/>
    <w:rPr>
      <w:rFonts w:ascii="TimesNewRoman" w:eastAsia="Calibri" w:hAnsi="Calibri" w:cs="TimesNewRoman"/>
      <w:sz w:val="16"/>
      <w:szCs w:val="16"/>
      <w:lang w:eastAsia="en-US"/>
    </w:rPr>
  </w:style>
  <w:style w:type="character" w:styleId="AklamaBavurusu">
    <w:name w:val="annotation reference"/>
    <w:basedOn w:val="VarsaylanParagrafYazTipi"/>
    <w:unhideWhenUsed/>
    <w:rsid w:val="00C829EA"/>
    <w:rPr>
      <w:sz w:val="16"/>
      <w:szCs w:val="16"/>
    </w:rPr>
  </w:style>
  <w:style w:type="paragraph" w:styleId="AklamaMetni">
    <w:name w:val="annotation text"/>
    <w:basedOn w:val="Normal"/>
    <w:link w:val="AklamaMetniChar"/>
    <w:unhideWhenUsed/>
    <w:rsid w:val="00C829EA"/>
    <w:pPr>
      <w:spacing w:after="200"/>
      <w:jc w:val="both"/>
    </w:pPr>
    <w:rPr>
      <w:rFonts w:eastAsiaTheme="minorHAnsi" w:cstheme="minorBidi"/>
      <w:sz w:val="20"/>
      <w:szCs w:val="20"/>
      <w:lang w:val="en-US" w:eastAsia="en-US"/>
    </w:rPr>
  </w:style>
  <w:style w:type="character" w:customStyle="1" w:styleId="AklamaMetniChar">
    <w:name w:val="Açıklama Metni Char"/>
    <w:basedOn w:val="VarsaylanParagrafYazTipi"/>
    <w:link w:val="AklamaMetni"/>
    <w:rsid w:val="00C829EA"/>
    <w:rPr>
      <w:rFonts w:eastAsiaTheme="minorHAnsi" w:cstheme="minorBidi"/>
      <w:lang w:val="en-US" w:eastAsia="en-US"/>
    </w:rPr>
  </w:style>
  <w:style w:type="paragraph" w:styleId="AklamaKonusu">
    <w:name w:val="annotation subject"/>
    <w:basedOn w:val="AklamaMetni"/>
    <w:next w:val="AklamaMetni"/>
    <w:link w:val="AklamaKonusuChar"/>
    <w:unhideWhenUsed/>
    <w:rsid w:val="00C829EA"/>
    <w:rPr>
      <w:b/>
      <w:bCs/>
    </w:rPr>
  </w:style>
  <w:style w:type="character" w:customStyle="1" w:styleId="AklamaKonusuChar">
    <w:name w:val="Açıklama Konusu Char"/>
    <w:basedOn w:val="AklamaMetniChar"/>
    <w:link w:val="AklamaKonusu"/>
    <w:rsid w:val="00C829EA"/>
    <w:rPr>
      <w:b/>
      <w:bCs/>
    </w:rPr>
  </w:style>
  <w:style w:type="character" w:customStyle="1" w:styleId="mediumtext1">
    <w:name w:val="medium_text1"/>
    <w:basedOn w:val="VarsaylanParagrafYazTipi"/>
    <w:rsid w:val="00C829EA"/>
    <w:rPr>
      <w:sz w:val="24"/>
      <w:szCs w:val="24"/>
    </w:rPr>
  </w:style>
  <w:style w:type="paragraph" w:styleId="Liste">
    <w:name w:val="List"/>
    <w:basedOn w:val="Normal"/>
    <w:rsid w:val="00C829EA"/>
    <w:pPr>
      <w:widowControl w:val="0"/>
      <w:overflowPunct w:val="0"/>
      <w:autoSpaceDE w:val="0"/>
      <w:autoSpaceDN w:val="0"/>
      <w:adjustRightInd w:val="0"/>
      <w:ind w:left="360" w:hanging="360"/>
      <w:textAlignment w:val="baseline"/>
    </w:pPr>
    <w:rPr>
      <w:rFonts w:ascii="Arial" w:hAnsi="Arial"/>
      <w:szCs w:val="20"/>
      <w:lang w:val="en-US"/>
    </w:rPr>
  </w:style>
  <w:style w:type="paragraph" w:styleId="ResimYazs">
    <w:name w:val="caption"/>
    <w:basedOn w:val="Normal"/>
    <w:next w:val="Normal"/>
    <w:link w:val="ResimYazsChar"/>
    <w:qFormat/>
    <w:rsid w:val="00C829EA"/>
    <w:pPr>
      <w:spacing w:before="120" w:after="120"/>
    </w:pPr>
    <w:rPr>
      <w:b/>
      <w:bCs/>
      <w:sz w:val="20"/>
      <w:szCs w:val="20"/>
      <w:lang w:val="en-US" w:eastAsia="en-US"/>
    </w:rPr>
  </w:style>
  <w:style w:type="character" w:customStyle="1" w:styleId="ResimYazsChar">
    <w:name w:val="Resim Yazısı Char"/>
    <w:basedOn w:val="VarsaylanParagrafYazTipi"/>
    <w:link w:val="ResimYazs"/>
    <w:rsid w:val="00C829EA"/>
    <w:rPr>
      <w:b/>
      <w:bCs/>
      <w:lang w:val="en-US" w:eastAsia="en-US"/>
    </w:rPr>
  </w:style>
  <w:style w:type="paragraph" w:customStyle="1" w:styleId="Kaynaka">
    <w:name w:val="Kaynakça"/>
    <w:basedOn w:val="Normal"/>
    <w:next w:val="Normal"/>
    <w:uiPriority w:val="99"/>
    <w:rsid w:val="00C829EA"/>
  </w:style>
  <w:style w:type="paragraph" w:styleId="T3">
    <w:name w:val="toc 3"/>
    <w:basedOn w:val="Normal"/>
    <w:next w:val="Normal"/>
    <w:autoRedefine/>
    <w:uiPriority w:val="39"/>
    <w:unhideWhenUsed/>
    <w:qFormat/>
    <w:rsid w:val="00C829EA"/>
    <w:pPr>
      <w:spacing w:line="276" w:lineRule="auto"/>
      <w:ind w:left="180"/>
    </w:pPr>
    <w:rPr>
      <w:rFonts w:asciiTheme="minorHAnsi" w:eastAsiaTheme="minorHAnsi" w:hAnsiTheme="minorHAnsi" w:cstheme="minorHAnsi"/>
      <w:sz w:val="20"/>
      <w:szCs w:val="20"/>
      <w:lang w:val="en-US" w:eastAsia="en-US"/>
    </w:rPr>
  </w:style>
  <w:style w:type="paragraph" w:customStyle="1" w:styleId="Stil1">
    <w:name w:val="Stil1"/>
    <w:basedOn w:val="Normal"/>
    <w:link w:val="Stil1Char"/>
    <w:qFormat/>
    <w:rsid w:val="00C829EA"/>
    <w:pPr>
      <w:autoSpaceDE w:val="0"/>
      <w:autoSpaceDN w:val="0"/>
      <w:adjustRightInd w:val="0"/>
      <w:spacing w:line="360" w:lineRule="auto"/>
      <w:jc w:val="both"/>
    </w:pPr>
  </w:style>
  <w:style w:type="character" w:customStyle="1" w:styleId="Stil1Char">
    <w:name w:val="Stil1 Char"/>
    <w:link w:val="Stil1"/>
    <w:rsid w:val="00C829EA"/>
    <w:rPr>
      <w:sz w:val="24"/>
      <w:szCs w:val="24"/>
    </w:rPr>
  </w:style>
  <w:style w:type="paragraph" w:styleId="Kaynaka0">
    <w:name w:val="Bibliography"/>
    <w:basedOn w:val="Normal"/>
    <w:next w:val="Normal"/>
    <w:uiPriority w:val="37"/>
    <w:unhideWhenUsed/>
    <w:rsid w:val="00C829EA"/>
    <w:pPr>
      <w:spacing w:after="200" w:line="276" w:lineRule="auto"/>
    </w:pPr>
    <w:rPr>
      <w:rFonts w:asciiTheme="minorHAnsi" w:eastAsiaTheme="minorHAnsi" w:hAnsiTheme="minorHAnsi" w:cstheme="minorBidi"/>
      <w:sz w:val="22"/>
      <w:szCs w:val="22"/>
      <w:lang w:eastAsia="en-US"/>
    </w:rPr>
  </w:style>
  <w:style w:type="character" w:customStyle="1" w:styleId="body">
    <w:name w:val="body"/>
    <w:basedOn w:val="VarsaylanParagrafYazTipi"/>
    <w:rsid w:val="00C829EA"/>
  </w:style>
  <w:style w:type="paragraph" w:styleId="T4">
    <w:name w:val="toc 4"/>
    <w:basedOn w:val="Normal"/>
    <w:next w:val="Normal"/>
    <w:autoRedefine/>
    <w:uiPriority w:val="39"/>
    <w:unhideWhenUsed/>
    <w:rsid w:val="00C829EA"/>
    <w:pPr>
      <w:spacing w:line="276" w:lineRule="auto"/>
      <w:ind w:left="360"/>
    </w:pPr>
    <w:rPr>
      <w:rFonts w:asciiTheme="minorHAnsi" w:eastAsiaTheme="minorHAnsi" w:hAnsiTheme="minorHAnsi" w:cstheme="minorHAnsi"/>
      <w:sz w:val="20"/>
      <w:szCs w:val="20"/>
      <w:lang w:val="en-US" w:eastAsia="en-US"/>
    </w:rPr>
  </w:style>
  <w:style w:type="paragraph" w:styleId="ekillerTablosu">
    <w:name w:val="table of figures"/>
    <w:basedOn w:val="Normal"/>
    <w:next w:val="Normal"/>
    <w:uiPriority w:val="99"/>
    <w:unhideWhenUsed/>
    <w:rsid w:val="00C829EA"/>
    <w:pPr>
      <w:ind w:firstLine="709"/>
      <w:jc w:val="both"/>
    </w:pPr>
    <w:rPr>
      <w:rFonts w:eastAsiaTheme="minorHAnsi"/>
      <w:sz w:val="20"/>
      <w:lang w:eastAsia="en-US"/>
    </w:rPr>
  </w:style>
  <w:style w:type="paragraph" w:customStyle="1" w:styleId="ekillerOsi">
    <w:name w:val="Şekiller Osi"/>
    <w:basedOn w:val="ResimYazs"/>
    <w:link w:val="ekillerOsiChar"/>
    <w:qFormat/>
    <w:rsid w:val="00C829EA"/>
    <w:pPr>
      <w:keepNext/>
      <w:spacing w:before="0"/>
      <w:ind w:firstLine="709"/>
      <w:jc w:val="both"/>
    </w:pPr>
  </w:style>
  <w:style w:type="character" w:customStyle="1" w:styleId="ekillerOsiChar">
    <w:name w:val="Şekiller Osi Char"/>
    <w:basedOn w:val="ResimYazsChar"/>
    <w:link w:val="ekillerOsi"/>
    <w:rsid w:val="00C829EA"/>
  </w:style>
  <w:style w:type="paragraph" w:customStyle="1" w:styleId="TablolarOsi">
    <w:name w:val="Tablolar Osi"/>
    <w:basedOn w:val="ekillerOsi"/>
    <w:link w:val="TablolarOsiChar"/>
    <w:qFormat/>
    <w:rsid w:val="00C829EA"/>
    <w:pPr>
      <w:ind w:firstLine="0"/>
    </w:pPr>
  </w:style>
  <w:style w:type="character" w:customStyle="1" w:styleId="TablolarOsiChar">
    <w:name w:val="Tablolar Osi Char"/>
    <w:basedOn w:val="ekillerOsiChar"/>
    <w:link w:val="TablolarOsi"/>
    <w:rsid w:val="00C829EA"/>
  </w:style>
  <w:style w:type="paragraph" w:customStyle="1" w:styleId="anabalk">
    <w:name w:val="ana başlık"/>
    <w:basedOn w:val="Balk1"/>
    <w:rsid w:val="00C829EA"/>
    <w:pPr>
      <w:keepLines/>
      <w:spacing w:before="120"/>
      <w:ind w:left="707" w:firstLine="709"/>
      <w:contextualSpacing/>
      <w:jc w:val="both"/>
    </w:pPr>
    <w:rPr>
      <w:caps w:val="0"/>
      <w:sz w:val="28"/>
      <w:szCs w:val="28"/>
    </w:rPr>
  </w:style>
  <w:style w:type="paragraph" w:styleId="T5">
    <w:name w:val="toc 5"/>
    <w:basedOn w:val="Normal"/>
    <w:next w:val="Normal"/>
    <w:autoRedefine/>
    <w:uiPriority w:val="39"/>
    <w:unhideWhenUsed/>
    <w:rsid w:val="00C829EA"/>
    <w:pPr>
      <w:spacing w:line="276" w:lineRule="auto"/>
      <w:ind w:left="540"/>
    </w:pPr>
    <w:rPr>
      <w:rFonts w:asciiTheme="minorHAnsi" w:eastAsiaTheme="minorHAnsi" w:hAnsiTheme="minorHAnsi" w:cstheme="minorHAnsi"/>
      <w:sz w:val="20"/>
      <w:szCs w:val="20"/>
      <w:lang w:val="en-US" w:eastAsia="en-US"/>
    </w:rPr>
  </w:style>
  <w:style w:type="paragraph" w:styleId="T6">
    <w:name w:val="toc 6"/>
    <w:basedOn w:val="Normal"/>
    <w:next w:val="Normal"/>
    <w:autoRedefine/>
    <w:uiPriority w:val="39"/>
    <w:unhideWhenUsed/>
    <w:rsid w:val="00C829EA"/>
    <w:pPr>
      <w:spacing w:line="276" w:lineRule="auto"/>
      <w:ind w:left="720"/>
    </w:pPr>
    <w:rPr>
      <w:rFonts w:asciiTheme="minorHAnsi" w:eastAsiaTheme="minorHAnsi" w:hAnsiTheme="minorHAnsi" w:cstheme="minorHAnsi"/>
      <w:sz w:val="20"/>
      <w:szCs w:val="20"/>
      <w:lang w:val="en-US" w:eastAsia="en-US"/>
    </w:rPr>
  </w:style>
  <w:style w:type="paragraph" w:styleId="T7">
    <w:name w:val="toc 7"/>
    <w:basedOn w:val="Normal"/>
    <w:next w:val="Normal"/>
    <w:autoRedefine/>
    <w:uiPriority w:val="39"/>
    <w:unhideWhenUsed/>
    <w:rsid w:val="00C829EA"/>
    <w:pPr>
      <w:spacing w:line="276" w:lineRule="auto"/>
      <w:ind w:left="900"/>
    </w:pPr>
    <w:rPr>
      <w:rFonts w:asciiTheme="minorHAnsi" w:eastAsiaTheme="minorHAnsi" w:hAnsiTheme="minorHAnsi" w:cstheme="minorHAnsi"/>
      <w:sz w:val="20"/>
      <w:szCs w:val="20"/>
      <w:lang w:val="en-US" w:eastAsia="en-US"/>
    </w:rPr>
  </w:style>
  <w:style w:type="paragraph" w:styleId="T8">
    <w:name w:val="toc 8"/>
    <w:basedOn w:val="Normal"/>
    <w:next w:val="Normal"/>
    <w:autoRedefine/>
    <w:uiPriority w:val="39"/>
    <w:unhideWhenUsed/>
    <w:rsid w:val="00C829EA"/>
    <w:pPr>
      <w:spacing w:line="276" w:lineRule="auto"/>
      <w:ind w:left="1080"/>
    </w:pPr>
    <w:rPr>
      <w:rFonts w:asciiTheme="minorHAnsi" w:eastAsiaTheme="minorHAnsi" w:hAnsiTheme="minorHAnsi" w:cstheme="minorHAnsi"/>
      <w:sz w:val="20"/>
      <w:szCs w:val="20"/>
      <w:lang w:val="en-US" w:eastAsia="en-US"/>
    </w:rPr>
  </w:style>
  <w:style w:type="paragraph" w:styleId="T9">
    <w:name w:val="toc 9"/>
    <w:basedOn w:val="Normal"/>
    <w:next w:val="Normal"/>
    <w:autoRedefine/>
    <w:uiPriority w:val="39"/>
    <w:unhideWhenUsed/>
    <w:rsid w:val="00C829EA"/>
    <w:pPr>
      <w:spacing w:line="276" w:lineRule="auto"/>
      <w:ind w:left="1260"/>
    </w:pPr>
    <w:rPr>
      <w:rFonts w:asciiTheme="minorHAnsi" w:eastAsiaTheme="minorHAnsi" w:hAnsiTheme="minorHAnsi" w:cstheme="minorHAnsi"/>
      <w:sz w:val="20"/>
      <w:szCs w:val="20"/>
      <w:lang w:val="en-US" w:eastAsia="en-US"/>
    </w:rPr>
  </w:style>
  <w:style w:type="paragraph" w:customStyle="1" w:styleId="BalkOsi">
    <w:name w:val="Başlık Osi"/>
    <w:basedOn w:val="Normal"/>
    <w:link w:val="BalkOsiChar"/>
    <w:qFormat/>
    <w:rsid w:val="00C829EA"/>
    <w:pPr>
      <w:spacing w:before="120"/>
      <w:jc w:val="center"/>
    </w:pPr>
    <w:rPr>
      <w:rFonts w:eastAsia="Calibri"/>
      <w:b/>
      <w:lang w:eastAsia="en-US"/>
    </w:rPr>
  </w:style>
  <w:style w:type="character" w:customStyle="1" w:styleId="BalkOsiChar">
    <w:name w:val="Başlık Osi Char"/>
    <w:basedOn w:val="VarsaylanParagrafYazTipi"/>
    <w:link w:val="BalkOsi"/>
    <w:rsid w:val="00C829EA"/>
    <w:rPr>
      <w:rFonts w:eastAsia="Calibri"/>
      <w:b/>
      <w:sz w:val="24"/>
      <w:szCs w:val="24"/>
      <w:lang w:eastAsia="en-US"/>
    </w:rPr>
  </w:style>
  <w:style w:type="paragraph" w:customStyle="1" w:styleId="YazarsmiOsi">
    <w:name w:val="Yazar İsmi Osi"/>
    <w:basedOn w:val="Normal"/>
    <w:link w:val="YazarsmiOsiChar"/>
    <w:qFormat/>
    <w:rsid w:val="00C829EA"/>
    <w:pPr>
      <w:spacing w:before="120"/>
      <w:ind w:left="708"/>
      <w:jc w:val="right"/>
    </w:pPr>
    <w:rPr>
      <w:b/>
      <w:sz w:val="20"/>
      <w:szCs w:val="20"/>
    </w:rPr>
  </w:style>
  <w:style w:type="character" w:customStyle="1" w:styleId="YazarsmiOsiChar">
    <w:name w:val="Yazar İsmi Osi Char"/>
    <w:basedOn w:val="VarsaylanParagrafYazTipi"/>
    <w:link w:val="YazarsmiOsi"/>
    <w:rsid w:val="00C829EA"/>
    <w:rPr>
      <w:b/>
    </w:rPr>
  </w:style>
  <w:style w:type="paragraph" w:customStyle="1" w:styleId="GenelBALIK">
    <w:name w:val="Genel BAŞLIK"/>
    <w:basedOn w:val="BalkOsi"/>
    <w:link w:val="GenelBALIKChar"/>
    <w:qFormat/>
    <w:rsid w:val="00C829EA"/>
    <w:rPr>
      <w:sz w:val="20"/>
      <w:lang w:eastAsia="tr-TR"/>
    </w:rPr>
  </w:style>
  <w:style w:type="character" w:customStyle="1" w:styleId="GenelBALIKChar">
    <w:name w:val="Genel BAŞLIK Char"/>
    <w:basedOn w:val="BalkOsiChar"/>
    <w:link w:val="GenelBALIK"/>
    <w:rsid w:val="00C829EA"/>
  </w:style>
  <w:style w:type="paragraph" w:customStyle="1" w:styleId="DecimalAligned">
    <w:name w:val="Decimal Aligned"/>
    <w:basedOn w:val="Normal"/>
    <w:uiPriority w:val="40"/>
    <w:qFormat/>
    <w:rsid w:val="00C829EA"/>
    <w:pPr>
      <w:tabs>
        <w:tab w:val="decimal" w:pos="360"/>
      </w:tabs>
      <w:spacing w:after="200" w:line="276" w:lineRule="auto"/>
    </w:pPr>
    <w:rPr>
      <w:rFonts w:ascii="Calibri" w:hAnsi="Calibri"/>
      <w:sz w:val="22"/>
      <w:szCs w:val="22"/>
      <w:lang w:eastAsia="en-US"/>
    </w:rPr>
  </w:style>
  <w:style w:type="character" w:styleId="HafifVurgulama">
    <w:name w:val="Subtle Emphasis"/>
    <w:basedOn w:val="VarsaylanParagrafYazTipi"/>
    <w:qFormat/>
    <w:rsid w:val="00C829EA"/>
    <w:rPr>
      <w:rFonts w:eastAsia="Times New Roman" w:cs="Times New Roman"/>
      <w:bCs w:val="0"/>
      <w:i/>
      <w:iCs/>
      <w:color w:val="808080"/>
      <w:szCs w:val="22"/>
      <w:lang w:val="tr-TR"/>
    </w:rPr>
  </w:style>
  <w:style w:type="character" w:styleId="HTMLDaktilo">
    <w:name w:val="HTML Typewriter"/>
    <w:rsid w:val="00C829EA"/>
    <w:rPr>
      <w:rFonts w:ascii="Courier New" w:eastAsia="Times New Roman" w:hAnsi="Courier New" w:cs="Courier New"/>
      <w:sz w:val="20"/>
      <w:szCs w:val="20"/>
    </w:rPr>
  </w:style>
  <w:style w:type="character" w:customStyle="1" w:styleId="BodytextSpacing0pt">
    <w:name w:val="Body text + Spacing 0 pt"/>
    <w:rsid w:val="00C829EA"/>
    <w:rPr>
      <w:rFonts w:ascii="Courier New" w:eastAsia="Courier New" w:hAnsi="Courier New" w:cs="Courier New"/>
      <w:spacing w:val="0"/>
      <w:sz w:val="21"/>
      <w:szCs w:val="21"/>
      <w:shd w:val="clear" w:color="auto" w:fill="FFFFFF"/>
    </w:rPr>
  </w:style>
  <w:style w:type="character" w:customStyle="1" w:styleId="TableofcontentsSpacing0pt">
    <w:name w:val="Table of contents + Spacing 0 pt"/>
    <w:rsid w:val="00C829EA"/>
    <w:rPr>
      <w:rFonts w:ascii="Courier New" w:eastAsia="Courier New" w:hAnsi="Courier New" w:cs="Courier New"/>
      <w:b w:val="0"/>
      <w:bCs w:val="0"/>
      <w:i w:val="0"/>
      <w:iCs w:val="0"/>
      <w:smallCaps w:val="0"/>
      <w:strike w:val="0"/>
      <w:spacing w:val="-10"/>
      <w:sz w:val="21"/>
      <w:szCs w:val="21"/>
    </w:rPr>
  </w:style>
  <w:style w:type="character" w:customStyle="1" w:styleId="Tableofcontents2Spacing0pt">
    <w:name w:val="Table of contents (2) + Spacing 0 pt"/>
    <w:rsid w:val="00C829EA"/>
    <w:rPr>
      <w:rFonts w:ascii="Courier New" w:eastAsia="Courier New" w:hAnsi="Courier New" w:cs="Courier New"/>
      <w:b w:val="0"/>
      <w:bCs w:val="0"/>
      <w:i w:val="0"/>
      <w:iCs w:val="0"/>
      <w:smallCaps w:val="0"/>
      <w:strike w:val="0"/>
      <w:spacing w:val="-10"/>
      <w:sz w:val="21"/>
      <w:szCs w:val="21"/>
    </w:rPr>
  </w:style>
  <w:style w:type="character" w:customStyle="1" w:styleId="Tableofcontents2">
    <w:name w:val="Table of contents (2)"/>
    <w:basedOn w:val="VarsaylanParagrafYazTipi"/>
    <w:rsid w:val="00C829EA"/>
    <w:rPr>
      <w:rFonts w:ascii="Courier New" w:eastAsia="Courier New" w:hAnsi="Courier New" w:cs="Courier New"/>
      <w:b w:val="0"/>
      <w:bCs w:val="0"/>
      <w:i w:val="0"/>
      <w:iCs w:val="0"/>
      <w:smallCaps w:val="0"/>
      <w:strike w:val="0"/>
      <w:spacing w:val="20"/>
      <w:sz w:val="21"/>
      <w:szCs w:val="21"/>
    </w:rPr>
  </w:style>
  <w:style w:type="character" w:customStyle="1" w:styleId="Tableofcontents115ptSpacing0pt">
    <w:name w:val="Table of contents + 11;5 pt;Spacing 0 pt"/>
    <w:rsid w:val="00C829EA"/>
    <w:rPr>
      <w:rFonts w:ascii="Courier New" w:eastAsia="Courier New" w:hAnsi="Courier New" w:cs="Courier New"/>
      <w:b w:val="0"/>
      <w:bCs w:val="0"/>
      <w:i w:val="0"/>
      <w:iCs w:val="0"/>
      <w:smallCaps w:val="0"/>
      <w:strike w:val="0"/>
      <w:spacing w:val="0"/>
      <w:sz w:val="23"/>
      <w:szCs w:val="23"/>
    </w:rPr>
  </w:style>
  <w:style w:type="character" w:customStyle="1" w:styleId="a">
    <w:name w:val="a"/>
    <w:basedOn w:val="VarsaylanParagrafYazTipi"/>
    <w:rsid w:val="00C829EA"/>
  </w:style>
  <w:style w:type="character" w:customStyle="1" w:styleId="contentyok-sol">
    <w:name w:val="contentyok-sol"/>
    <w:basedOn w:val="VarsaylanParagrafYazTipi"/>
    <w:rsid w:val="00C829EA"/>
  </w:style>
  <w:style w:type="paragraph" w:customStyle="1" w:styleId="Alnt1">
    <w:name w:val="Alıntı1"/>
    <w:basedOn w:val="GvdeMetni"/>
    <w:rsid w:val="00C829EA"/>
    <w:pPr>
      <w:spacing w:after="0"/>
      <w:ind w:left="567"/>
      <w:jc w:val="both"/>
    </w:pPr>
    <w:rPr>
      <w:rFonts w:eastAsia="TTFF4E05C8t00"/>
      <w:sz w:val="20"/>
      <w:szCs w:val="20"/>
    </w:rPr>
  </w:style>
  <w:style w:type="paragraph" w:customStyle="1" w:styleId="ListeParagraf1">
    <w:name w:val="Liste Paragraf1"/>
    <w:basedOn w:val="Normal"/>
    <w:rsid w:val="00C829EA"/>
    <w:pPr>
      <w:ind w:left="720"/>
      <w:contextualSpacing/>
      <w:jc w:val="both"/>
    </w:pPr>
    <w:rPr>
      <w:szCs w:val="22"/>
      <w:lang w:val="en-GB" w:eastAsia="en-US"/>
    </w:rPr>
  </w:style>
  <w:style w:type="paragraph" w:styleId="KonuBal">
    <w:name w:val="Title"/>
    <w:basedOn w:val="Normal"/>
    <w:link w:val="KonuBalChar"/>
    <w:uiPriority w:val="99"/>
    <w:qFormat/>
    <w:rsid w:val="00C829EA"/>
    <w:pPr>
      <w:jc w:val="center"/>
    </w:pPr>
    <w:rPr>
      <w:rFonts w:eastAsia="Calibri"/>
      <w:b/>
      <w:bCs/>
      <w:lang w:val="en-US"/>
    </w:rPr>
  </w:style>
  <w:style w:type="character" w:customStyle="1" w:styleId="KonuBalChar">
    <w:name w:val="Konu Başlığı Char"/>
    <w:basedOn w:val="VarsaylanParagrafYazTipi"/>
    <w:link w:val="KonuBal"/>
    <w:uiPriority w:val="99"/>
    <w:rsid w:val="00C829EA"/>
    <w:rPr>
      <w:rFonts w:eastAsia="Calibri"/>
      <w:b/>
      <w:bCs/>
      <w:sz w:val="24"/>
      <w:szCs w:val="24"/>
      <w:lang w:val="en-US"/>
    </w:rPr>
  </w:style>
  <w:style w:type="paragraph" w:customStyle="1" w:styleId="tihatRakam">
    <w:name w:val="İçtihat Rakam"/>
    <w:rsid w:val="00C829EA"/>
    <w:pPr>
      <w:spacing w:before="120" w:line="252" w:lineRule="auto"/>
      <w:ind w:left="397" w:hanging="397"/>
      <w:jc w:val="both"/>
    </w:pPr>
    <w:rPr>
      <w:lang w:eastAsia="en-US"/>
    </w:rPr>
  </w:style>
  <w:style w:type="character" w:customStyle="1" w:styleId="googqs-tidbit">
    <w:name w:val="goog_qs-tidbit"/>
    <w:basedOn w:val="VarsaylanParagrafYazTipi"/>
    <w:rsid w:val="00C829EA"/>
  </w:style>
  <w:style w:type="paragraph" w:customStyle="1" w:styleId="NormalParagraflar">
    <w:name w:val="_NormalParagraflar"/>
    <w:basedOn w:val="Normal"/>
    <w:link w:val="NormalParagraflarChar"/>
    <w:qFormat/>
    <w:rsid w:val="00C829EA"/>
    <w:pPr>
      <w:tabs>
        <w:tab w:val="left" w:pos="7532"/>
      </w:tabs>
      <w:spacing w:before="120" w:after="120"/>
      <w:jc w:val="both"/>
    </w:pPr>
    <w:rPr>
      <w:rFonts w:eastAsiaTheme="minorHAnsi" w:cstheme="minorBidi"/>
      <w:sz w:val="20"/>
      <w:szCs w:val="20"/>
      <w:lang w:val="en-US" w:eastAsia="en-US"/>
    </w:rPr>
  </w:style>
  <w:style w:type="paragraph" w:customStyle="1" w:styleId="NormalBalklar">
    <w:name w:val="_Normal Başlıklar"/>
    <w:basedOn w:val="Normal"/>
    <w:link w:val="NormalBalklarChar"/>
    <w:qFormat/>
    <w:rsid w:val="00C829EA"/>
    <w:pPr>
      <w:spacing w:before="120" w:after="120"/>
      <w:jc w:val="both"/>
    </w:pPr>
    <w:rPr>
      <w:rFonts w:eastAsiaTheme="minorHAnsi" w:cstheme="minorBidi"/>
      <w:b/>
      <w:sz w:val="20"/>
      <w:szCs w:val="20"/>
      <w:lang w:val="en-US" w:eastAsia="en-US"/>
    </w:rPr>
  </w:style>
  <w:style w:type="character" w:customStyle="1" w:styleId="NormalParagraflarChar">
    <w:name w:val="_NormalParagraflar Char"/>
    <w:basedOn w:val="VarsaylanParagrafYazTipi"/>
    <w:link w:val="NormalParagraflar"/>
    <w:rsid w:val="00C829EA"/>
    <w:rPr>
      <w:rFonts w:eastAsiaTheme="minorHAnsi" w:cstheme="minorBidi"/>
      <w:lang w:val="en-US" w:eastAsia="en-US"/>
    </w:rPr>
  </w:style>
  <w:style w:type="character" w:customStyle="1" w:styleId="NormalBalklarChar">
    <w:name w:val="_Normal Başlıklar Char"/>
    <w:basedOn w:val="VarsaylanParagrafYazTipi"/>
    <w:link w:val="NormalBalklar"/>
    <w:rsid w:val="00C829EA"/>
    <w:rPr>
      <w:rFonts w:eastAsiaTheme="minorHAnsi" w:cstheme="minorBidi"/>
      <w:b/>
      <w:lang w:val="en-US" w:eastAsia="en-US"/>
    </w:rPr>
  </w:style>
  <w:style w:type="paragraph" w:customStyle="1" w:styleId="NumaralBalk">
    <w:name w:val="_Numaralı Başlık"/>
    <w:basedOn w:val="NormalBalklar"/>
    <w:link w:val="NumaralBalkChar"/>
    <w:qFormat/>
    <w:rsid w:val="00C829EA"/>
    <w:pPr>
      <w:numPr>
        <w:numId w:val="2"/>
      </w:numPr>
    </w:pPr>
  </w:style>
  <w:style w:type="character" w:customStyle="1" w:styleId="NumaralBalkChar">
    <w:name w:val="_Numaralı Başlık Char"/>
    <w:basedOn w:val="NormalBalklarChar"/>
    <w:link w:val="NumaralBalk"/>
    <w:rsid w:val="00C829EA"/>
  </w:style>
  <w:style w:type="paragraph" w:styleId="Dzeltme">
    <w:name w:val="Revision"/>
    <w:hidden/>
    <w:uiPriority w:val="99"/>
    <w:semiHidden/>
    <w:rsid w:val="00C829EA"/>
    <w:rPr>
      <w:rFonts w:eastAsiaTheme="minorHAnsi" w:cstheme="minorBidi"/>
      <w:sz w:val="18"/>
      <w:szCs w:val="22"/>
      <w:lang w:val="en-US" w:eastAsia="en-US"/>
    </w:rPr>
  </w:style>
  <w:style w:type="paragraph" w:customStyle="1" w:styleId="Alnt">
    <w:name w:val="Alıntı"/>
    <w:basedOn w:val="GvdeMetni"/>
    <w:rsid w:val="003666A8"/>
    <w:pPr>
      <w:spacing w:after="0"/>
      <w:ind w:left="567"/>
      <w:jc w:val="both"/>
    </w:pPr>
    <w:rPr>
      <w:rFonts w:eastAsia="TTFF4E05C8t00"/>
      <w:sz w:val="20"/>
      <w:szCs w:val="20"/>
    </w:rPr>
  </w:style>
  <w:style w:type="paragraph" w:customStyle="1" w:styleId="ListeParagraf2">
    <w:name w:val="Liste Paragraf2"/>
    <w:basedOn w:val="Normal"/>
    <w:rsid w:val="003666A8"/>
    <w:pPr>
      <w:ind w:left="720"/>
      <w:contextualSpacing/>
      <w:jc w:val="both"/>
    </w:pPr>
    <w:rPr>
      <w:szCs w:val="22"/>
      <w:lang w:val="en-GB" w:eastAsia="en-U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4829630000125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A050D-D4B4-4EDF-8D10-036DF400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6351</Words>
  <Characters>36201</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42468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11</cp:revision>
  <cp:lastPrinted>2013-09-24T06:33:00Z</cp:lastPrinted>
  <dcterms:created xsi:type="dcterms:W3CDTF">2013-09-27T13:50:00Z</dcterms:created>
  <dcterms:modified xsi:type="dcterms:W3CDTF">2013-11-06T14:39:00Z</dcterms:modified>
</cp:coreProperties>
</file>