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5387"/>
        <w:gridCol w:w="3683"/>
      </w:tblGrid>
      <w:tr w:rsidR="00021EC5" w:rsidRPr="00021EC5" w:rsidTr="00B97EDA">
        <w:trPr>
          <w:trHeight w:hRule="exact" w:val="567"/>
        </w:trPr>
        <w:tc>
          <w:tcPr>
            <w:tcW w:w="5387" w:type="dxa"/>
            <w:tcBorders>
              <w:top w:val="nil"/>
              <w:left w:val="nil"/>
              <w:bottom w:val="single" w:sz="18" w:space="0" w:color="5B9BD5" w:themeColor="accent1"/>
              <w:right w:val="single" w:sz="18" w:space="0" w:color="5B9BD5" w:themeColor="accent1"/>
            </w:tcBorders>
          </w:tcPr>
          <w:p w:rsidR="00021EC5" w:rsidRPr="00021EC5" w:rsidRDefault="00021EC5" w:rsidP="00021EC5">
            <w:pPr>
              <w:spacing w:after="0" w:line="259" w:lineRule="auto"/>
              <w:ind w:left="0" w:firstLine="0"/>
              <w:rPr>
                <w:rFonts w:ascii="Lucida Calligraphy" w:hAnsi="Lucida Calligraphy" w:cs="Times New Roman"/>
                <w:noProof/>
                <w:szCs w:val="20"/>
              </w:rPr>
            </w:pPr>
            <w:r w:rsidRPr="00021EC5">
              <w:rPr>
                <w:rFonts w:ascii="Times New Roman" w:hAnsi="Times New Roman" w:cs="Times New Roman"/>
                <w:szCs w:val="20"/>
              </w:rPr>
              <w:t xml:space="preserve">       </w:t>
            </w:r>
            <w:r w:rsidRPr="00021EC5">
              <w:rPr>
                <w:rFonts w:ascii="Times New Roman" w:hAnsi="Times New Roman" w:cs="Times New Roman"/>
                <w:szCs w:val="20"/>
              </w:rPr>
              <w:tab/>
            </w:r>
            <w:r w:rsidRPr="00021EC5">
              <w:rPr>
                <w:rFonts w:ascii="Times New Roman" w:hAnsi="Times New Roman" w:cs="Times New Roman"/>
                <w:szCs w:val="20"/>
              </w:rPr>
              <w:tab/>
            </w:r>
            <w:r w:rsidRPr="00021EC5">
              <w:rPr>
                <w:rFonts w:ascii="Times New Roman" w:hAnsi="Times New Roman" w:cs="Times New Roman"/>
                <w:szCs w:val="20"/>
              </w:rPr>
              <w:tab/>
            </w:r>
            <w:r w:rsidRPr="00021EC5">
              <w:rPr>
                <w:rFonts w:ascii="Times New Roman" w:hAnsi="Times New Roman" w:cs="Times New Roman"/>
                <w:szCs w:val="20"/>
              </w:rPr>
              <w:tab/>
            </w:r>
            <w:r w:rsidRPr="00021EC5">
              <w:rPr>
                <w:rFonts w:ascii="Times New Roman" w:hAnsi="Times New Roman" w:cs="Times New Roman"/>
                <w:szCs w:val="20"/>
              </w:rPr>
              <w:tab/>
            </w:r>
          </w:p>
        </w:tc>
        <w:tc>
          <w:tcPr>
            <w:tcW w:w="3683" w:type="dxa"/>
            <w:tcBorders>
              <w:top w:val="single" w:sz="18" w:space="0" w:color="5B9BD5" w:themeColor="accent1"/>
              <w:left w:val="single" w:sz="18" w:space="0" w:color="5B9BD5" w:themeColor="accent1"/>
              <w:bottom w:val="nil"/>
              <w:right w:val="nil"/>
            </w:tcBorders>
            <w:vAlign w:val="bottom"/>
          </w:tcPr>
          <w:p w:rsidR="00021EC5" w:rsidRPr="00C20F58" w:rsidRDefault="00021EC5" w:rsidP="00021EC5">
            <w:pPr>
              <w:spacing w:after="0" w:line="259" w:lineRule="auto"/>
              <w:ind w:left="0" w:firstLine="0"/>
              <w:jc w:val="left"/>
              <w:rPr>
                <w:rFonts w:ascii="Lucida Calligraphy" w:hAnsi="Lucida Calligraphy" w:cs="Times New Roman"/>
                <w:noProof/>
                <w:sz w:val="16"/>
                <w:szCs w:val="16"/>
              </w:rPr>
            </w:pPr>
            <w:r w:rsidRPr="00C20F58">
              <w:rPr>
                <w:rFonts w:ascii="Lucida Calligraphy" w:hAnsi="Lucida Calligraphy" w:cs="Times New Roman"/>
                <w:noProof/>
                <w:sz w:val="16"/>
                <w:szCs w:val="16"/>
              </w:rPr>
              <w:t xml:space="preserve">                  </w:t>
            </w:r>
          </w:p>
          <w:p w:rsidR="00021EC5" w:rsidRPr="00021EC5" w:rsidRDefault="00021EC5" w:rsidP="0005070F">
            <w:pPr>
              <w:spacing w:after="0" w:line="240" w:lineRule="auto"/>
              <w:ind w:left="-108" w:right="-113" w:firstLine="0"/>
              <w:jc w:val="left"/>
              <w:rPr>
                <w:rFonts w:ascii="Lucida Calligraphy" w:hAnsi="Lucida Calligraphy" w:cs="Times New Roman"/>
                <w:noProof/>
                <w:szCs w:val="20"/>
              </w:rPr>
            </w:pPr>
            <w:r>
              <w:rPr>
                <w:rFonts w:ascii="Lucida Calligraphy" w:hAnsi="Lucida Calligraphy" w:cs="Times New Roman"/>
                <w:noProof/>
                <w:szCs w:val="20"/>
              </w:rPr>
              <w:t xml:space="preserve"> </w:t>
            </w:r>
            <w:r w:rsidRPr="00021EC5">
              <w:rPr>
                <w:rFonts w:ascii="Lucida Calligraphy" w:hAnsi="Lucida Calligraphy" w:cs="Times New Roman"/>
                <w:noProof/>
                <w:szCs w:val="20"/>
              </w:rPr>
              <w:t>Türk E</w:t>
            </w:r>
            <w:r w:rsidRPr="00021EC5">
              <w:rPr>
                <w:rFonts w:ascii="Calibri" w:hAnsi="Calibri" w:cs="Calibri"/>
                <w:noProof/>
                <w:szCs w:val="20"/>
              </w:rPr>
              <w:t>ğ</w:t>
            </w:r>
            <w:r w:rsidRPr="00021EC5">
              <w:rPr>
                <w:rFonts w:ascii="Lucida Calligraphy" w:hAnsi="Lucida Calligraphy" w:cs="Times New Roman"/>
                <w:noProof/>
                <w:szCs w:val="20"/>
              </w:rPr>
              <w:t>itim Bilimleri Dergisi</w:t>
            </w:r>
          </w:p>
        </w:tc>
      </w:tr>
      <w:tr w:rsidR="00E44E7E" w:rsidRPr="00021EC5" w:rsidTr="00A344F2">
        <w:trPr>
          <w:trHeight w:hRule="exact" w:val="2868"/>
        </w:trPr>
        <w:tc>
          <w:tcPr>
            <w:tcW w:w="5387" w:type="dxa"/>
            <w:tcBorders>
              <w:top w:val="single" w:sz="18" w:space="0" w:color="5B9BD5" w:themeColor="accent1"/>
              <w:left w:val="nil"/>
              <w:bottom w:val="nil"/>
              <w:right w:val="nil"/>
            </w:tcBorders>
          </w:tcPr>
          <w:p w:rsidR="00E44E7E" w:rsidRPr="00A344F2" w:rsidRDefault="000B10B1" w:rsidP="00815FF1">
            <w:pPr>
              <w:autoSpaceDE w:val="0"/>
              <w:autoSpaceDN w:val="0"/>
              <w:adjustRightInd w:val="0"/>
              <w:spacing w:after="0" w:line="360" w:lineRule="auto"/>
              <w:rPr>
                <w:rFonts w:eastAsia="Times New Roman,Bold" w:cs="Times New Roman"/>
                <w:b/>
                <w:bCs/>
                <w:sz w:val="32"/>
                <w:szCs w:val="24"/>
              </w:rPr>
            </w:pPr>
            <w:r>
              <w:rPr>
                <w:rFonts w:eastAsia="Times New Roman,Bold" w:cs="Times New Roman"/>
                <w:b/>
                <w:bCs/>
                <w:sz w:val="32"/>
                <w:szCs w:val="24"/>
              </w:rPr>
              <w:t xml:space="preserve">     </w:t>
            </w:r>
            <w:r w:rsidRPr="00A344F2">
              <w:rPr>
                <w:rFonts w:eastAsia="Times New Roman,Bold" w:cs="Times New Roman"/>
                <w:b/>
                <w:bCs/>
                <w:sz w:val="32"/>
                <w:szCs w:val="24"/>
              </w:rPr>
              <w:t>Lise Öğrencilerinin Kariyer Karar Verme Güçlükleri ve Ego Kimlik Statülerinin Bazı Değişkenlere Göre İncelenmesi</w:t>
            </w:r>
          </w:p>
        </w:tc>
        <w:tc>
          <w:tcPr>
            <w:tcW w:w="3683" w:type="dxa"/>
            <w:tcBorders>
              <w:top w:val="nil"/>
              <w:left w:val="nil"/>
              <w:bottom w:val="nil"/>
              <w:right w:val="nil"/>
            </w:tcBorders>
          </w:tcPr>
          <w:p w:rsidR="00E44E7E" w:rsidRPr="00C84786" w:rsidRDefault="00E44E7E" w:rsidP="00B97EDA">
            <w:pPr>
              <w:spacing w:after="0" w:line="259" w:lineRule="auto"/>
              <w:ind w:left="0" w:firstLine="0"/>
              <w:jc w:val="right"/>
              <w:rPr>
                <w:rFonts w:ascii="Lucida Calligraphy" w:hAnsi="Lucida Calligraphy" w:cs="Times New Roman"/>
                <w:b/>
                <w:noProof/>
                <w:sz w:val="19"/>
                <w:szCs w:val="19"/>
              </w:rPr>
            </w:pPr>
            <w:r w:rsidRPr="00BE3F43">
              <w:rPr>
                <w:rFonts w:ascii="Times New Roman" w:hAnsi="Times New Roman" w:cs="Times New Roman"/>
                <w:szCs w:val="20"/>
              </w:rPr>
              <w:t>20</w:t>
            </w:r>
            <w:r>
              <w:rPr>
                <w:rFonts w:ascii="Times New Roman" w:hAnsi="Times New Roman" w:cs="Times New Roman"/>
                <w:szCs w:val="20"/>
              </w:rPr>
              <w:t>xx</w:t>
            </w:r>
            <w:r>
              <w:rPr>
                <w:rFonts w:ascii="Lucida Calligraphy" w:hAnsi="Lucida Calligraphy" w:cs="Times New Roman"/>
                <w:b/>
                <w:noProof/>
                <w:szCs w:val="20"/>
              </w:rPr>
              <w:t xml:space="preserve"> </w:t>
            </w:r>
          </w:p>
          <w:p w:rsidR="00E44E7E" w:rsidRDefault="00E44E7E" w:rsidP="00B97EDA">
            <w:pPr>
              <w:spacing w:after="0" w:line="240" w:lineRule="auto"/>
              <w:ind w:left="0" w:firstLine="0"/>
              <w:jc w:val="right"/>
              <w:rPr>
                <w:rFonts w:ascii="Times New Roman" w:hAnsi="Times New Roman" w:cs="Times New Roman"/>
                <w:szCs w:val="20"/>
              </w:rPr>
            </w:pPr>
            <w:r>
              <w:rPr>
                <w:rFonts w:ascii="Times New Roman" w:hAnsi="Times New Roman" w:cs="Times New Roman"/>
                <w:szCs w:val="20"/>
              </w:rPr>
              <w:t>Cilt xx</w:t>
            </w:r>
          </w:p>
          <w:p w:rsidR="00B97EDA" w:rsidRPr="00BE3F43" w:rsidRDefault="00B97EDA" w:rsidP="00B97EDA">
            <w:pPr>
              <w:spacing w:after="0" w:line="240" w:lineRule="auto"/>
              <w:ind w:left="0" w:firstLine="0"/>
              <w:jc w:val="right"/>
              <w:rPr>
                <w:rFonts w:ascii="Times New Roman" w:hAnsi="Times New Roman" w:cs="Times New Roman"/>
                <w:szCs w:val="20"/>
              </w:rPr>
            </w:pPr>
            <w:r>
              <w:rPr>
                <w:rFonts w:ascii="Times New Roman" w:hAnsi="Times New Roman" w:cs="Times New Roman"/>
                <w:szCs w:val="20"/>
              </w:rPr>
              <w:t>Sayı x</w:t>
            </w:r>
          </w:p>
          <w:p w:rsidR="00E44E7E" w:rsidRPr="00BE3F43" w:rsidRDefault="00E44E7E" w:rsidP="00B97EDA">
            <w:pPr>
              <w:spacing w:after="0" w:line="240" w:lineRule="auto"/>
              <w:ind w:left="0" w:firstLine="0"/>
              <w:jc w:val="right"/>
              <w:rPr>
                <w:rFonts w:ascii="Times New Roman" w:hAnsi="Times New Roman" w:cs="Times New Roman"/>
                <w:szCs w:val="20"/>
              </w:rPr>
            </w:pPr>
            <w:r w:rsidRPr="00BE3F43">
              <w:rPr>
                <w:rFonts w:ascii="Times New Roman" w:hAnsi="Times New Roman" w:cs="Times New Roman"/>
                <w:szCs w:val="20"/>
              </w:rPr>
              <w:t xml:space="preserve">Sayfa </w:t>
            </w:r>
            <w:r>
              <w:rPr>
                <w:rFonts w:ascii="Times New Roman" w:hAnsi="Times New Roman" w:cs="Times New Roman"/>
                <w:szCs w:val="20"/>
              </w:rPr>
              <w:t>xx</w:t>
            </w:r>
            <w:r w:rsidRPr="00BE3F43">
              <w:rPr>
                <w:rFonts w:ascii="Times New Roman" w:hAnsi="Times New Roman" w:cs="Times New Roman"/>
                <w:szCs w:val="20"/>
              </w:rPr>
              <w:t>-</w:t>
            </w:r>
            <w:r>
              <w:rPr>
                <w:rFonts w:ascii="Times New Roman" w:hAnsi="Times New Roman" w:cs="Times New Roman"/>
                <w:szCs w:val="20"/>
              </w:rPr>
              <w:t>xx</w:t>
            </w:r>
          </w:p>
          <w:p w:rsidR="00E44E7E" w:rsidRPr="00C20F58" w:rsidRDefault="00E44E7E" w:rsidP="00B97EDA">
            <w:pPr>
              <w:spacing w:after="0" w:line="259" w:lineRule="auto"/>
              <w:ind w:left="0" w:firstLine="0"/>
              <w:jc w:val="right"/>
              <w:rPr>
                <w:rFonts w:ascii="Lucida Calligraphy" w:hAnsi="Lucida Calligraphy" w:cs="Times New Roman"/>
                <w:noProof/>
                <w:sz w:val="16"/>
                <w:szCs w:val="16"/>
              </w:rPr>
            </w:pPr>
          </w:p>
        </w:tc>
      </w:tr>
    </w:tbl>
    <w:p w:rsidR="00FA5033" w:rsidRPr="00815FF1" w:rsidRDefault="004A6636" w:rsidP="00BE4B44">
      <w:pPr>
        <w:spacing w:after="0" w:line="360" w:lineRule="auto"/>
        <w:ind w:left="0" w:firstLine="0"/>
        <w:jc w:val="left"/>
        <w:rPr>
          <w:rFonts w:ascii="Times New Roman" w:hAnsi="Times New Roman" w:cs="Times New Roman"/>
          <w:sz w:val="28"/>
          <w:szCs w:val="28"/>
        </w:rPr>
      </w:pPr>
      <w:r w:rsidRPr="00815FF1">
        <w:rPr>
          <w:rStyle w:val="DipnotBavurusu"/>
          <w:rFonts w:ascii="Times New Roman" w:hAnsi="Times New Roman" w:cs="Times New Roman"/>
          <w:sz w:val="28"/>
          <w:szCs w:val="28"/>
        </w:rPr>
        <w:footnoteReference w:id="1"/>
      </w:r>
      <w:r w:rsidR="0079497B" w:rsidRPr="00815FF1">
        <w:rPr>
          <w:rFonts w:ascii="Times New Roman" w:hAnsi="Times New Roman" w:cs="Times New Roman"/>
          <w:sz w:val="28"/>
          <w:szCs w:val="28"/>
        </w:rPr>
        <w:t xml:space="preserve"> </w:t>
      </w:r>
      <w:r w:rsidR="000B10B1" w:rsidRPr="00815FF1">
        <w:rPr>
          <w:rFonts w:ascii="Times New Roman" w:hAnsi="Times New Roman" w:cs="Times New Roman"/>
          <w:sz w:val="28"/>
          <w:szCs w:val="28"/>
        </w:rPr>
        <w:t>Zekeriya GÖKCE</w:t>
      </w:r>
      <w:r w:rsidR="00947FCA" w:rsidRPr="00947FCA">
        <w:rPr>
          <w:rFonts w:ascii="Times New Roman" w:eastAsia="Times New Roman,Bold" w:hAnsi="Times New Roman" w:cs="Times New Roman"/>
          <w:bCs/>
          <w:sz w:val="28"/>
          <w:szCs w:val="24"/>
        </w:rPr>
        <w:t xml:space="preserve"> </w:t>
      </w:r>
      <w:r w:rsidR="00947FCA">
        <w:rPr>
          <w:rFonts w:ascii="Times New Roman" w:eastAsia="Times New Roman,Bold" w:hAnsi="Times New Roman" w:cs="Times New Roman"/>
          <w:bCs/>
          <w:sz w:val="28"/>
          <w:szCs w:val="24"/>
        </w:rPr>
        <w:t xml:space="preserve"> </w:t>
      </w:r>
      <w:r w:rsidR="00947FCA">
        <w:rPr>
          <w:rFonts w:ascii="Times New Roman" w:eastAsia="Times New Roman,Bold" w:hAnsi="Times New Roman" w:cs="Times New Roman"/>
          <w:bCs/>
          <w:sz w:val="28"/>
          <w:szCs w:val="24"/>
        </w:rPr>
        <w:tab/>
      </w:r>
      <w:r w:rsidR="00947FCA" w:rsidRPr="00815FF1">
        <w:rPr>
          <w:rFonts w:ascii="Times New Roman" w:eastAsia="Times New Roman,Bold" w:hAnsi="Times New Roman" w:cs="Times New Roman"/>
          <w:bCs/>
          <w:sz w:val="28"/>
          <w:szCs w:val="24"/>
        </w:rPr>
        <w:t>Zeliha TRAŞ</w:t>
      </w:r>
      <w:r w:rsidR="00947FCA" w:rsidRPr="00815FF1">
        <w:rPr>
          <w:rStyle w:val="DipnotBavurusu"/>
          <w:rFonts w:ascii="Times New Roman" w:hAnsi="Times New Roman" w:cs="Times New Roman"/>
          <w:sz w:val="40"/>
          <w:szCs w:val="28"/>
        </w:rPr>
        <w:t xml:space="preserve"> </w:t>
      </w:r>
      <w:r w:rsidRPr="00815FF1">
        <w:rPr>
          <w:rStyle w:val="DipnotBavurusu"/>
          <w:rFonts w:ascii="Times New Roman" w:hAnsi="Times New Roman" w:cs="Times New Roman"/>
          <w:sz w:val="28"/>
          <w:szCs w:val="28"/>
        </w:rPr>
        <w:footnoteReference w:id="2"/>
      </w:r>
      <w:r w:rsidR="00FA5033" w:rsidRPr="00815FF1">
        <w:rPr>
          <w:rFonts w:ascii="Times New Roman" w:hAnsi="Times New Roman" w:cs="Times New Roman"/>
          <w:sz w:val="28"/>
          <w:szCs w:val="28"/>
        </w:rPr>
        <w:t xml:space="preserve"> </w:t>
      </w:r>
    </w:p>
    <w:p w:rsidR="00FC7DAD" w:rsidRPr="00BE4B44" w:rsidRDefault="005C7FC4" w:rsidP="00BE4B44">
      <w:pPr>
        <w:spacing w:after="78" w:line="360" w:lineRule="auto"/>
        <w:ind w:left="-14" w:firstLine="0"/>
        <w:jc w:val="left"/>
        <w:rPr>
          <w:rFonts w:ascii="Times New Roman" w:hAnsi="Times New Roman" w:cs="Times New Roman"/>
          <w:szCs w:val="20"/>
        </w:rPr>
      </w:pPr>
      <w:r w:rsidRPr="00BE4B44">
        <w:rPr>
          <w:rFonts w:ascii="Times New Roman" w:eastAsia="Calibri" w:hAnsi="Times New Roman" w:cs="Times New Roman"/>
          <w:noProof/>
          <w:szCs w:val="20"/>
        </w:rPr>
        <mc:AlternateContent>
          <mc:Choice Requires="wpg">
            <w:drawing>
              <wp:inline distT="0" distB="0" distL="0" distR="0" wp14:anchorId="256C6EF5" wp14:editId="4BE96580">
                <wp:extent cx="5764530" cy="9144"/>
                <wp:effectExtent l="0" t="0" r="26670" b="10160"/>
                <wp:docPr id="14460" name="Group 14460"/>
                <wp:cNvGraphicFramePr/>
                <a:graphic xmlns:a="http://schemas.openxmlformats.org/drawingml/2006/main">
                  <a:graphicData uri="http://schemas.microsoft.com/office/word/2010/wordprocessingGroup">
                    <wpg:wgp>
                      <wpg:cNvGrpSpPr/>
                      <wpg:grpSpPr>
                        <a:xfrm>
                          <a:off x="0" y="0"/>
                          <a:ext cx="5764530" cy="9144"/>
                          <a:chOff x="0" y="0"/>
                          <a:chExt cx="5764530" cy="9144"/>
                        </a:xfrm>
                      </wpg:grpSpPr>
                      <wps:wsp>
                        <wps:cNvPr id="18743" name="Shape 18743"/>
                        <wps:cNvSpPr/>
                        <wps:spPr>
                          <a:xfrm>
                            <a:off x="0" y="0"/>
                            <a:ext cx="5764530" cy="9144"/>
                          </a:xfrm>
                          <a:custGeom>
                            <a:avLst/>
                            <a:gdLst/>
                            <a:ahLst/>
                            <a:cxnLst/>
                            <a:rect l="0" t="0" r="0" b="0"/>
                            <a:pathLst>
                              <a:path w="5764530" h="9144">
                                <a:moveTo>
                                  <a:pt x="0" y="0"/>
                                </a:moveTo>
                                <a:lnTo>
                                  <a:pt x="5764530" y="0"/>
                                </a:lnTo>
                                <a:lnTo>
                                  <a:pt x="5764530" y="9144"/>
                                </a:lnTo>
                                <a:lnTo>
                                  <a:pt x="0" y="9144"/>
                                </a:lnTo>
                                <a:lnTo>
                                  <a:pt x="0" y="0"/>
                                </a:lnTo>
                              </a:path>
                            </a:pathLst>
                          </a:custGeom>
                          <a:ln/>
                        </wps:spPr>
                        <wps:style>
                          <a:lnRef idx="2">
                            <a:schemeClr val="accent5"/>
                          </a:lnRef>
                          <a:fillRef idx="0">
                            <a:schemeClr val="accent5"/>
                          </a:fillRef>
                          <a:effectRef idx="1">
                            <a:schemeClr val="accent5"/>
                          </a:effectRef>
                          <a:fontRef idx="minor">
                            <a:schemeClr val="tx1"/>
                          </a:fontRef>
                        </wps:style>
                        <wps:bodyPr/>
                      </wps:wsp>
                    </wpg:wgp>
                  </a:graphicData>
                </a:graphic>
              </wp:inline>
            </w:drawing>
          </mc:Choice>
          <mc:Fallback>
            <w:pict>
              <v:group id="Group 14460" o:spid="_x0000_s1026" style="width:453.9pt;height:.7pt;mso-position-horizontal-relative:char;mso-position-vertical-relative:line" coordsize="576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">
                <v:shape id="Shape 18743" o:spid="_x0000_s1027" style="position:absolute;width:57645;height:91;visibility:visible;mso-wrap-style:square;v-text-anchor:top" coordsize="576453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Psi8MA&#10;AADeAAAADwAAAGRycy9kb3ducmV2LnhtbERPS4vCMBC+L/gfwgh7W1MfrFqNIi4LgnjwcfA4NGNT&#10;bCalydbqrzfCgrf5+J4zX7a2FA3VvnCsoN9LQBBnThecKzgdf78mIHxA1lg6JgV38rBcdD7mmGp3&#10;4z01h5CLGMI+RQUmhCqV0meGLPqeq4gjd3G1xRBhnUtd4y2G21IOkuRbWiw4NhisaG0oux7+rIJh&#10;sIPpdmOmidnvjnLX/PCZHkp9dtvVDESgNrzF/+6NjvMn49EQXu/EG+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Psi8MAAADeAAAADwAAAAAAAAAAAAAAAACYAgAAZHJzL2Rv&#10;d25yZXYueG1sUEsFBgAAAAAEAAQA9QAAAIgDAAAAAA==&#10;" path="m,l5764530,r,9144l,9144,,e" filled="f" strokecolor="#4472c4 [3208]" strokeweight="1pt">
                  <v:stroke joinstyle="miter"/>
                  <v:path arrowok="t" textboxrect="0,0,5764530,9144"/>
                </v:shape>
                <w10:anchorlock/>
              </v:group>
            </w:pict>
          </mc:Fallback>
        </mc:AlternateContent>
      </w:r>
    </w:p>
    <w:p w:rsidR="00FC7DAD" w:rsidRPr="00BE4B44" w:rsidRDefault="005C7FC4" w:rsidP="006F20AE">
      <w:pPr>
        <w:spacing w:after="0" w:line="360" w:lineRule="auto"/>
        <w:ind w:left="0" w:firstLine="0"/>
        <w:rPr>
          <w:rFonts w:ascii="Times New Roman" w:hAnsi="Times New Roman" w:cs="Times New Roman"/>
          <w:szCs w:val="20"/>
        </w:rPr>
      </w:pPr>
      <w:r w:rsidRPr="00BE4B44">
        <w:rPr>
          <w:rFonts w:ascii="Times New Roman" w:hAnsi="Times New Roman" w:cs="Times New Roman"/>
          <w:szCs w:val="20"/>
        </w:rPr>
        <w:t xml:space="preserve"> </w:t>
      </w:r>
      <w:r w:rsidRPr="00BE4B44">
        <w:rPr>
          <w:rFonts w:ascii="Times New Roman" w:hAnsi="Times New Roman" w:cs="Times New Roman"/>
          <w:b/>
          <w:szCs w:val="20"/>
        </w:rPr>
        <w:t xml:space="preserve">Öz </w:t>
      </w:r>
      <w:r w:rsidRPr="00BE4B44">
        <w:rPr>
          <w:rFonts w:ascii="Times New Roman" w:hAnsi="Times New Roman" w:cs="Times New Roman"/>
          <w:b/>
          <w:szCs w:val="20"/>
        </w:rPr>
        <w:tab/>
      </w:r>
      <w:r w:rsidR="006F20AE" w:rsidRPr="006F20AE">
        <w:rPr>
          <w:rFonts w:ascii="Times New Roman" w:hAnsi="Times New Roman" w:cs="Times New Roman"/>
          <w:szCs w:val="20"/>
        </w:rPr>
        <w:t>Bu çalışmanın amacı lise öğrencilerinin Kariyer Karar Verme Güçlükler</w:t>
      </w:r>
      <w:r w:rsidR="000E59DD">
        <w:rPr>
          <w:rFonts w:ascii="Times New Roman" w:hAnsi="Times New Roman" w:cs="Times New Roman"/>
          <w:szCs w:val="20"/>
        </w:rPr>
        <w:t>inin Ve Ego Kimlik Statülerini arasındaki</w:t>
      </w:r>
      <w:r w:rsidR="006F20AE" w:rsidRPr="006F20AE">
        <w:rPr>
          <w:rFonts w:ascii="Times New Roman" w:hAnsi="Times New Roman" w:cs="Times New Roman"/>
          <w:szCs w:val="20"/>
        </w:rPr>
        <w:t xml:space="preserve"> ilişkinin araştırılmasıdır. Araştırma grubu 9. 10. ve 11. Sınıfa devam eden toplam 608 öğrenciden oluşmaktadır. Veri toplamak için lise öğrencileri için Kariyer Karar Verme Güçlükleri Ölçeğinin revize edilmiş formu (KKVGÖ-LFR, Bacanlı, Doğan ve Hamamcı, 2012) , Kimlik Statülerini belirlemek maksadıyla Bennion ve Adams (1986) tarafından geliştirilen Genişletilmiş Objektif Ego Kimlik Statüsü Ölçeği ve Kişisel Bilgi Formu kullanılmıştır. Verilerin analizinde Pearson Momentler Çarpım Korelasyon ve Regresyon Tekniği kullanılmıştır. Ego Kimlik Statüleri ile Kariyer Karar Verme Güçlükleri arasında anlamlı düzeyde ilişki olduğu görülmüştür, Kariyer Karar Verme Güçlükleri toplam puanına göre Başarılı Kimlik, Moratoryum kimlik ve Dağınık kimliğin Kariyer Karar Verme Güçlükleri Toplam puanının önemli yordayıcıları olduğu bulunmuştur. Sonuçlar, ilgili </w:t>
      </w:r>
      <w:r w:rsidR="00D46F9E">
        <w:rPr>
          <w:rFonts w:ascii="Times New Roman" w:hAnsi="Times New Roman" w:cs="Times New Roman"/>
          <w:szCs w:val="20"/>
        </w:rPr>
        <w:t>alan yazına</w:t>
      </w:r>
      <w:r w:rsidR="006F20AE" w:rsidRPr="006F20AE">
        <w:rPr>
          <w:rFonts w:ascii="Times New Roman" w:hAnsi="Times New Roman" w:cs="Times New Roman"/>
          <w:szCs w:val="20"/>
        </w:rPr>
        <w:t xml:space="preserve"> dayanılarak tartışılmış ve gelecek araştırmalara yönelik öneriler sunulmuştur.</w:t>
      </w:r>
      <w:r w:rsidRPr="00BE4B44">
        <w:rPr>
          <w:rFonts w:ascii="Times New Roman" w:hAnsi="Times New Roman" w:cs="Times New Roman"/>
          <w:szCs w:val="20"/>
        </w:rPr>
        <w:t xml:space="preserve"> </w:t>
      </w:r>
      <w:r w:rsidR="00C04DC4" w:rsidRPr="00BE4B44">
        <w:rPr>
          <w:rFonts w:ascii="Times New Roman" w:eastAsia="Calibri" w:hAnsi="Times New Roman" w:cs="Times New Roman"/>
          <w:noProof/>
          <w:szCs w:val="20"/>
        </w:rPr>
        <mc:AlternateContent>
          <mc:Choice Requires="wpg">
            <w:drawing>
              <wp:inline distT="0" distB="0" distL="0" distR="0" wp14:anchorId="41733CD0" wp14:editId="7CF0BDEB">
                <wp:extent cx="5760720" cy="8884"/>
                <wp:effectExtent l="0" t="0" r="11430" b="10795"/>
                <wp:docPr id="4" name="Group 14460"/>
                <wp:cNvGraphicFramePr/>
                <a:graphic xmlns:a="http://schemas.openxmlformats.org/drawingml/2006/main">
                  <a:graphicData uri="http://schemas.microsoft.com/office/word/2010/wordprocessingGroup">
                    <wpg:wgp>
                      <wpg:cNvGrpSpPr/>
                      <wpg:grpSpPr>
                        <a:xfrm>
                          <a:off x="0" y="0"/>
                          <a:ext cx="5760720" cy="8884"/>
                          <a:chOff x="0" y="0"/>
                          <a:chExt cx="5764530" cy="9144"/>
                        </a:xfrm>
                      </wpg:grpSpPr>
                      <wps:wsp>
                        <wps:cNvPr id="5" name="Shape 18743"/>
                        <wps:cNvSpPr/>
                        <wps:spPr>
                          <a:xfrm>
                            <a:off x="0" y="0"/>
                            <a:ext cx="5764530" cy="9144"/>
                          </a:xfrm>
                          <a:custGeom>
                            <a:avLst/>
                            <a:gdLst/>
                            <a:ahLst/>
                            <a:cxnLst/>
                            <a:rect l="0" t="0" r="0" b="0"/>
                            <a:pathLst>
                              <a:path w="5764530" h="9144">
                                <a:moveTo>
                                  <a:pt x="0" y="0"/>
                                </a:moveTo>
                                <a:lnTo>
                                  <a:pt x="5764530" y="0"/>
                                </a:lnTo>
                                <a:lnTo>
                                  <a:pt x="5764530" y="9144"/>
                                </a:lnTo>
                                <a:lnTo>
                                  <a:pt x="0" y="9144"/>
                                </a:lnTo>
                                <a:lnTo>
                                  <a:pt x="0" y="0"/>
                                </a:lnTo>
                              </a:path>
                            </a:pathLst>
                          </a:custGeom>
                          <a:ln/>
                        </wps:spPr>
                        <wps:style>
                          <a:lnRef idx="2">
                            <a:schemeClr val="accent5"/>
                          </a:lnRef>
                          <a:fillRef idx="0">
                            <a:schemeClr val="accent5"/>
                          </a:fillRef>
                          <a:effectRef idx="1">
                            <a:schemeClr val="accent5"/>
                          </a:effectRef>
                          <a:fontRef idx="minor">
                            <a:schemeClr val="tx1"/>
                          </a:fontRef>
                        </wps:style>
                        <wps:bodyPr/>
                      </wps:wsp>
                    </wpg:wgp>
                  </a:graphicData>
                </a:graphic>
              </wp:inline>
            </w:drawing>
          </mc:Choice>
          <mc:Fallback xmlns:w15="http://schemas.microsoft.com/office/word/2012/wordml">
            <w:pict>
              <v:group w14:anchorId="42893E39" id="Group 14460" o:spid="_x0000_s1026" style="width:453.6pt;height:.7pt;mso-position-horizontal-relative:char;mso-position-vertical-relative:line" coordsize="576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">
                <v:shape id="Shape 18743" o:spid="_x0000_s1027" style="position:absolute;width:57645;height:91;visibility:visible;mso-wrap-style:square;v-text-anchor:top" coordsize="576453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WwIsMA&#10;AADaAAAADwAAAGRycy9kb3ducmV2LnhtbESPQWvCQBSE7wX/w/KE3upGS8XEbIJYCkLxYOyhx0f2&#10;mQ1m34bsNqb99d1CweMwM98weTnZTow0+NaxguUiAUFcO91yo+Dj/Pa0AeEDssbOMSn4Jg9lMXvI&#10;MdPuxicaq9CICGGfoQITQp9J6WtDFv3C9cTRu7jBYohyaKQe8BbhtpOrJFlLiy3HBYM97Q3V1+rL&#10;KngOdpW+H0yamNPxLI/jK3/Sj1KP82m3BRFoCvfwf/ugFbzA35V4A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WwIsMAAADaAAAADwAAAAAAAAAAAAAAAACYAgAAZHJzL2Rv&#10;d25yZXYueG1sUEsFBgAAAAAEAAQA9QAAAIgDAAAAAA==&#10;" path="m,l5764530,r,9144l,9144,,e" filled="f" strokecolor="#4472c4 [3208]" strokeweight="1pt">
                  <v:stroke joinstyle="miter"/>
                  <v:path arrowok="t" textboxrect="0,0,5764530,9144"/>
                </v:shape>
                <w10:anchorlock/>
              </v:group>
            </w:pict>
          </mc:Fallback>
        </mc:AlternateContent>
      </w:r>
    </w:p>
    <w:p w:rsidR="006F20AE" w:rsidRPr="004725FF" w:rsidRDefault="00BE4B44" w:rsidP="006F20AE">
      <w:pPr>
        <w:autoSpaceDE w:val="0"/>
        <w:autoSpaceDN w:val="0"/>
        <w:adjustRightInd w:val="0"/>
        <w:spacing w:after="0" w:line="360" w:lineRule="auto"/>
        <w:rPr>
          <w:rFonts w:ascii="Times New Roman" w:hAnsi="Times New Roman" w:cs="Times New Roman"/>
          <w:i/>
          <w:szCs w:val="24"/>
        </w:rPr>
      </w:pPr>
      <w:r w:rsidRPr="004725FF">
        <w:rPr>
          <w:rFonts w:ascii="Times New Roman" w:hAnsi="Times New Roman" w:cs="Times New Roman"/>
          <w:b/>
          <w:i/>
        </w:rPr>
        <w:t>Anahtar Sözcükler:</w:t>
      </w:r>
      <w:r w:rsidRPr="004725FF">
        <w:rPr>
          <w:rFonts w:ascii="Times New Roman" w:hAnsi="Times New Roman" w:cs="Times New Roman"/>
          <w:i/>
        </w:rPr>
        <w:t xml:space="preserve"> </w:t>
      </w:r>
      <w:r w:rsidR="006F20AE" w:rsidRPr="004725FF">
        <w:rPr>
          <w:rFonts w:ascii="Times New Roman" w:hAnsi="Times New Roman" w:cs="Times New Roman"/>
          <w:i/>
          <w:szCs w:val="24"/>
        </w:rPr>
        <w:t>Kariyer, Kariyer Karar Verme, Kariyer Karar Verme Güçlükleri, Ego Kimlik Statüsü,</w:t>
      </w:r>
    </w:p>
    <w:p w:rsidR="003A1AEF" w:rsidRPr="00BE4B44" w:rsidRDefault="003A1AEF" w:rsidP="003A1AEF">
      <w:pPr>
        <w:spacing w:after="78" w:line="360" w:lineRule="auto"/>
        <w:ind w:left="-14" w:firstLine="0"/>
        <w:jc w:val="left"/>
        <w:rPr>
          <w:rFonts w:ascii="Times New Roman" w:hAnsi="Times New Roman" w:cs="Times New Roman"/>
          <w:szCs w:val="20"/>
        </w:rPr>
      </w:pPr>
      <w:r w:rsidRPr="00BE4B44">
        <w:rPr>
          <w:rFonts w:ascii="Times New Roman" w:eastAsia="Calibri" w:hAnsi="Times New Roman" w:cs="Times New Roman"/>
          <w:noProof/>
          <w:szCs w:val="20"/>
        </w:rPr>
        <mc:AlternateContent>
          <mc:Choice Requires="wpg">
            <w:drawing>
              <wp:inline distT="0" distB="0" distL="0" distR="0" wp14:anchorId="3EBF71D3" wp14:editId="517E8424">
                <wp:extent cx="5764530" cy="9144"/>
                <wp:effectExtent l="0" t="0" r="26670" b="10160"/>
                <wp:docPr id="27" name="Group 14460"/>
                <wp:cNvGraphicFramePr/>
                <a:graphic xmlns:a="http://schemas.openxmlformats.org/drawingml/2006/main">
                  <a:graphicData uri="http://schemas.microsoft.com/office/word/2010/wordprocessingGroup">
                    <wpg:wgp>
                      <wpg:cNvGrpSpPr/>
                      <wpg:grpSpPr>
                        <a:xfrm>
                          <a:off x="0" y="0"/>
                          <a:ext cx="5764530" cy="9144"/>
                          <a:chOff x="0" y="0"/>
                          <a:chExt cx="5764530" cy="9144"/>
                        </a:xfrm>
                      </wpg:grpSpPr>
                      <wps:wsp>
                        <wps:cNvPr id="28" name="Shape 18743"/>
                        <wps:cNvSpPr/>
                        <wps:spPr>
                          <a:xfrm>
                            <a:off x="0" y="0"/>
                            <a:ext cx="5764530" cy="9144"/>
                          </a:xfrm>
                          <a:custGeom>
                            <a:avLst/>
                            <a:gdLst/>
                            <a:ahLst/>
                            <a:cxnLst/>
                            <a:rect l="0" t="0" r="0" b="0"/>
                            <a:pathLst>
                              <a:path w="5764530" h="9144">
                                <a:moveTo>
                                  <a:pt x="0" y="0"/>
                                </a:moveTo>
                                <a:lnTo>
                                  <a:pt x="5764530" y="0"/>
                                </a:lnTo>
                                <a:lnTo>
                                  <a:pt x="5764530" y="9144"/>
                                </a:lnTo>
                                <a:lnTo>
                                  <a:pt x="0" y="9144"/>
                                </a:lnTo>
                                <a:lnTo>
                                  <a:pt x="0" y="0"/>
                                </a:lnTo>
                              </a:path>
                            </a:pathLst>
                          </a:custGeom>
                          <a:ln/>
                        </wps:spPr>
                        <wps:style>
                          <a:lnRef idx="2">
                            <a:schemeClr val="accent5"/>
                          </a:lnRef>
                          <a:fillRef idx="0">
                            <a:schemeClr val="accent5"/>
                          </a:fillRef>
                          <a:effectRef idx="1">
                            <a:schemeClr val="accent5"/>
                          </a:effectRef>
                          <a:fontRef idx="minor">
                            <a:schemeClr val="tx1"/>
                          </a:fontRef>
                        </wps:style>
                        <wps:bodyPr/>
                      </wps:wsp>
                    </wpg:wgp>
                  </a:graphicData>
                </a:graphic>
              </wp:inline>
            </w:drawing>
          </mc:Choice>
          <mc:Fallback xmlns:w15="http://schemas.microsoft.com/office/word/2012/wordml">
            <w:pict>
              <v:group w14:anchorId="41D5AB6C" id="Group 14460" o:spid="_x0000_s1026" style="width:453.9pt;height:.7pt;mso-position-horizontal-relative:char;mso-position-vertical-relative:line" coordsize="576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">
                <v:shape id="Shape 18743" o:spid="_x0000_s1027" style="position:absolute;width:57645;height:91;visibility:visible;mso-wrap-style:square;v-text-anchor:top" coordsize="576453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qyCMEA&#10;AADbAAAADwAAAGRycy9kb3ducmV2LnhtbERPz2uDMBS+F/o/hFfYrY1zMKZtlLExKBQP1h56fJg3&#10;IzMvYjLr9tc3h8GOH9/vQ7nYQcw0+d6xgsddAoK4dbrnTsGl+di+gPABWePgmBT8kIeyWK8OmGt3&#10;45rmc+hEDGGfowITwphL6VtDFv3OjcSR+3STxRDh1Ek94S2G20GmSfIsLfYcGwyO9Gao/Tp/WwVP&#10;wabZ6WiyxNRVI6v5na/0q9TDZnndgwi0hH/xn/uoFaRxbPwSf4As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6sgjBAAAA2wAAAA8AAAAAAAAAAAAAAAAAmAIAAGRycy9kb3du&#10;cmV2LnhtbFBLBQYAAAAABAAEAPUAAACGAwAAAAA=&#10;" path="m,l5764530,r,9144l,9144,,e" filled="f" strokecolor="#4472c4 [3208]" strokeweight="1pt">
                  <v:stroke joinstyle="miter"/>
                  <v:path arrowok="t" textboxrect="0,0,5764530,9144"/>
                </v:shape>
                <w10:anchorlock/>
              </v:group>
            </w:pict>
          </mc:Fallback>
        </mc:AlternateContent>
      </w:r>
    </w:p>
    <w:p w:rsidR="00A344F2" w:rsidRDefault="00A344F2" w:rsidP="008A5BFB">
      <w:pPr>
        <w:autoSpaceDE w:val="0"/>
        <w:autoSpaceDN w:val="0"/>
        <w:adjustRightInd w:val="0"/>
        <w:spacing w:after="0" w:line="360" w:lineRule="auto"/>
        <w:ind w:left="0" w:firstLine="0"/>
        <w:rPr>
          <w:b/>
        </w:rPr>
      </w:pPr>
    </w:p>
    <w:p w:rsidR="00A344F2" w:rsidRDefault="00A344F2" w:rsidP="008A5BFB">
      <w:pPr>
        <w:autoSpaceDE w:val="0"/>
        <w:autoSpaceDN w:val="0"/>
        <w:adjustRightInd w:val="0"/>
        <w:spacing w:after="0" w:line="360" w:lineRule="auto"/>
        <w:ind w:left="0" w:firstLine="0"/>
        <w:rPr>
          <w:b/>
        </w:rPr>
      </w:pPr>
    </w:p>
    <w:p w:rsidR="00A344F2" w:rsidRDefault="00A344F2" w:rsidP="008A5BFB">
      <w:pPr>
        <w:autoSpaceDE w:val="0"/>
        <w:autoSpaceDN w:val="0"/>
        <w:adjustRightInd w:val="0"/>
        <w:spacing w:after="0" w:line="360" w:lineRule="auto"/>
        <w:ind w:left="0" w:firstLine="0"/>
        <w:rPr>
          <w:b/>
        </w:rPr>
      </w:pPr>
    </w:p>
    <w:p w:rsidR="00A344F2" w:rsidRDefault="00A344F2" w:rsidP="008A5BFB">
      <w:pPr>
        <w:autoSpaceDE w:val="0"/>
        <w:autoSpaceDN w:val="0"/>
        <w:adjustRightInd w:val="0"/>
        <w:spacing w:after="0" w:line="360" w:lineRule="auto"/>
        <w:ind w:left="0" w:firstLine="0"/>
        <w:rPr>
          <w:b/>
        </w:rPr>
      </w:pPr>
    </w:p>
    <w:p w:rsidR="00A344F2" w:rsidRDefault="00A344F2" w:rsidP="008A5BFB">
      <w:pPr>
        <w:autoSpaceDE w:val="0"/>
        <w:autoSpaceDN w:val="0"/>
        <w:adjustRightInd w:val="0"/>
        <w:spacing w:after="0" w:line="360" w:lineRule="auto"/>
        <w:ind w:left="0" w:firstLine="0"/>
        <w:rPr>
          <w:b/>
        </w:rPr>
      </w:pPr>
    </w:p>
    <w:p w:rsidR="00A344F2" w:rsidRDefault="00A344F2" w:rsidP="008A5BFB">
      <w:pPr>
        <w:autoSpaceDE w:val="0"/>
        <w:autoSpaceDN w:val="0"/>
        <w:adjustRightInd w:val="0"/>
        <w:spacing w:after="0" w:line="360" w:lineRule="auto"/>
        <w:ind w:left="0" w:firstLine="0"/>
        <w:rPr>
          <w:b/>
        </w:rPr>
      </w:pPr>
    </w:p>
    <w:p w:rsidR="00A344F2" w:rsidRDefault="00A344F2" w:rsidP="008A5BFB">
      <w:pPr>
        <w:autoSpaceDE w:val="0"/>
        <w:autoSpaceDN w:val="0"/>
        <w:adjustRightInd w:val="0"/>
        <w:spacing w:after="0" w:line="360" w:lineRule="auto"/>
        <w:ind w:left="0" w:firstLine="0"/>
        <w:rPr>
          <w:b/>
        </w:rPr>
      </w:pPr>
    </w:p>
    <w:p w:rsidR="003A1AEF" w:rsidRPr="008A5BFB" w:rsidRDefault="003A1AEF" w:rsidP="008A5BFB">
      <w:pPr>
        <w:autoSpaceDE w:val="0"/>
        <w:autoSpaceDN w:val="0"/>
        <w:adjustRightInd w:val="0"/>
        <w:spacing w:after="0" w:line="360" w:lineRule="auto"/>
        <w:ind w:left="0" w:firstLine="0"/>
        <w:rPr>
          <w:rFonts w:ascii="Times New Roman" w:hAnsi="Times New Roman"/>
          <w:szCs w:val="20"/>
        </w:rPr>
      </w:pPr>
      <w:proofErr w:type="gramStart"/>
      <w:r w:rsidRPr="00423E1B">
        <w:rPr>
          <w:b/>
        </w:rPr>
        <w:lastRenderedPageBreak/>
        <w:t>Abstract</w:t>
      </w:r>
      <w:r w:rsidR="008A5BFB">
        <w:rPr>
          <w:b/>
        </w:rPr>
        <w:t xml:space="preserve">  </w:t>
      </w:r>
      <w:r w:rsidR="008A5BFB" w:rsidRPr="00CB160E">
        <w:rPr>
          <w:rFonts w:ascii="Times New Roman" w:hAnsi="Times New Roman"/>
          <w:szCs w:val="20"/>
        </w:rPr>
        <w:t>In</w:t>
      </w:r>
      <w:proofErr w:type="gramEnd"/>
      <w:r w:rsidR="008A5BFB" w:rsidRPr="00CB160E">
        <w:rPr>
          <w:rFonts w:ascii="Times New Roman" w:hAnsi="Times New Roman"/>
          <w:szCs w:val="20"/>
        </w:rPr>
        <w:t xml:space="preserve"> this research, investigation of the relationship between carrier decision challenges of high sc</w:t>
      </w:r>
      <w:r w:rsidR="008A5BFB">
        <w:rPr>
          <w:rFonts w:ascii="Times New Roman" w:hAnsi="Times New Roman"/>
          <w:szCs w:val="20"/>
        </w:rPr>
        <w:t xml:space="preserve">hool students and ego id status. </w:t>
      </w:r>
      <w:r w:rsidR="008A5BFB" w:rsidRPr="00CB160E">
        <w:rPr>
          <w:rFonts w:ascii="Times New Roman" w:hAnsi="Times New Roman"/>
          <w:szCs w:val="20"/>
        </w:rPr>
        <w:t>The study consist of students from high school grade 9, 10 and 11 having educations in Konya Province central district in 2015-2016 educational year. Study group consist of 608 high school students in total, 306 male and 302 female.</w:t>
      </w:r>
      <w:r w:rsidR="008A5BFB">
        <w:rPr>
          <w:rFonts w:ascii="Times New Roman" w:hAnsi="Times New Roman"/>
          <w:szCs w:val="20"/>
        </w:rPr>
        <w:t xml:space="preserve"> </w:t>
      </w:r>
      <w:r w:rsidR="008A5BFB" w:rsidRPr="00CB160E">
        <w:rPr>
          <w:rFonts w:ascii="Times New Roman" w:hAnsi="Times New Roman"/>
          <w:szCs w:val="20"/>
        </w:rPr>
        <w:t xml:space="preserve">To collect </w:t>
      </w:r>
      <w:proofErr w:type="gramStart"/>
      <w:r w:rsidR="008A5BFB" w:rsidRPr="00CB160E">
        <w:rPr>
          <w:rFonts w:ascii="Times New Roman" w:hAnsi="Times New Roman"/>
          <w:szCs w:val="20"/>
        </w:rPr>
        <w:t>data</w:t>
      </w:r>
      <w:proofErr w:type="gramEnd"/>
      <w:r w:rsidR="008A5BFB" w:rsidRPr="00CB160E">
        <w:rPr>
          <w:rFonts w:ascii="Times New Roman" w:hAnsi="Times New Roman"/>
          <w:szCs w:val="20"/>
        </w:rPr>
        <w:t xml:space="preserve"> in the s</w:t>
      </w:r>
      <w:r w:rsidR="008A5BFB">
        <w:rPr>
          <w:rFonts w:ascii="Times New Roman" w:hAnsi="Times New Roman"/>
          <w:szCs w:val="20"/>
        </w:rPr>
        <w:t>tudy, personal information form,</w:t>
      </w:r>
      <w:r w:rsidR="008A5BFB" w:rsidRPr="00CB160E">
        <w:rPr>
          <w:rFonts w:ascii="Times New Roman" w:hAnsi="Times New Roman"/>
          <w:szCs w:val="20"/>
        </w:rPr>
        <w:t xml:space="preserve"> Carrier Decision Making Challenges Scale (KKVGÖ) developed by Gati and Saka (2001) and adopted by Bacanli (2008) was revised in 2012 and revised version of it, of which reliability and validity was assessed by Bacanli, Dogan and Hamamci (2012), "Carrier Decision Making Challenges Scale - Re</w:t>
      </w:r>
      <w:r w:rsidR="008A5BFB">
        <w:rPr>
          <w:rFonts w:ascii="Times New Roman" w:hAnsi="Times New Roman"/>
          <w:szCs w:val="20"/>
        </w:rPr>
        <w:t xml:space="preserve">vised Form (KKVGÖ-LFR) was used. </w:t>
      </w:r>
      <w:r w:rsidR="008A5BFB" w:rsidRPr="00CB160E">
        <w:rPr>
          <w:rFonts w:ascii="Times New Roman" w:hAnsi="Times New Roman"/>
          <w:szCs w:val="20"/>
        </w:rPr>
        <w:t>To determine ID status, Expanded Objective Ego ID Status Scale (GOEKSÖ) developed by Bennion and Adams (1986) and translated</w:t>
      </w:r>
      <w:r w:rsidR="008A5BFB">
        <w:rPr>
          <w:rFonts w:ascii="Times New Roman" w:hAnsi="Times New Roman"/>
          <w:szCs w:val="20"/>
        </w:rPr>
        <w:t xml:space="preserve"> and adopted by Oskay (1998) was</w:t>
      </w:r>
      <w:r w:rsidR="008A5BFB" w:rsidRPr="00CB160E">
        <w:rPr>
          <w:rFonts w:ascii="Times New Roman" w:hAnsi="Times New Roman"/>
          <w:szCs w:val="20"/>
        </w:rPr>
        <w:t xml:space="preserve"> used.</w:t>
      </w:r>
      <w:r w:rsidR="008A5BFB">
        <w:rPr>
          <w:rFonts w:ascii="Times New Roman" w:hAnsi="Times New Roman"/>
          <w:szCs w:val="20"/>
        </w:rPr>
        <w:t xml:space="preserve"> </w:t>
      </w:r>
      <w:r w:rsidR="008A5BFB" w:rsidRPr="00CB160E">
        <w:rPr>
          <w:rFonts w:ascii="Times New Roman" w:hAnsi="Times New Roman"/>
          <w:szCs w:val="20"/>
        </w:rPr>
        <w:t>In the conducted study, Pearson Product-Moment Correlation Coefficient and Regression Technique was used.</w:t>
      </w:r>
      <w:r w:rsidR="008A5BFB">
        <w:rPr>
          <w:rFonts w:ascii="Times New Roman" w:hAnsi="Times New Roman"/>
          <w:szCs w:val="20"/>
        </w:rPr>
        <w:t xml:space="preserve"> </w:t>
      </w:r>
      <w:r w:rsidR="008A5BFB" w:rsidRPr="00CB160E">
        <w:rPr>
          <w:rFonts w:ascii="Times New Roman" w:hAnsi="Times New Roman"/>
          <w:szCs w:val="20"/>
        </w:rPr>
        <w:t xml:space="preserve">For high school students, a significant </w:t>
      </w:r>
      <w:r w:rsidR="008A5BFB" w:rsidRPr="009A3B1A">
        <w:rPr>
          <w:rFonts w:ascii="Times New Roman" w:hAnsi="Times New Roman"/>
          <w:szCs w:val="20"/>
        </w:rPr>
        <w:t xml:space="preserve">relation between KKVGÖ score and Ego ID Status was found. When we have a look at beta and t values, Successful ID, Moratorium ID and Dispersed ID were seen to be the significant predictors of KKVGÖ total score. </w:t>
      </w:r>
      <w:r w:rsidR="009A3B1A" w:rsidRPr="009A3B1A">
        <w:rPr>
          <w:rFonts w:ascii="Times New Roman" w:hAnsi="Times New Roman"/>
          <w:szCs w:val="20"/>
        </w:rPr>
        <w:t>This study can also be applied to provinces with different cultural elements, different grade levels and private school as school types. New studies can be planned with connection styles, family attitudes and anxiety which are thought to be related with carrier decision making challenge levels.</w:t>
      </w:r>
      <w:r w:rsidR="009A3B1A">
        <w:rPr>
          <w:rFonts w:ascii="Times New Roman" w:hAnsi="Times New Roman"/>
          <w:sz w:val="24"/>
          <w:szCs w:val="24"/>
        </w:rPr>
        <w:t xml:space="preserve"> </w:t>
      </w:r>
      <w:r w:rsidRPr="00056E59">
        <w:rPr>
          <w:rFonts w:eastAsia="Calibri"/>
          <w:noProof/>
        </w:rPr>
        <mc:AlternateContent>
          <mc:Choice Requires="wpg">
            <w:drawing>
              <wp:inline distT="0" distB="0" distL="0" distR="0" wp14:anchorId="17CD19E6" wp14:editId="32674594">
                <wp:extent cx="5760720" cy="8884"/>
                <wp:effectExtent l="0" t="0" r="11430" b="10795"/>
                <wp:docPr id="29" name="Group 14460"/>
                <wp:cNvGraphicFramePr/>
                <a:graphic xmlns:a="http://schemas.openxmlformats.org/drawingml/2006/main">
                  <a:graphicData uri="http://schemas.microsoft.com/office/word/2010/wordprocessingGroup">
                    <wpg:wgp>
                      <wpg:cNvGrpSpPr/>
                      <wpg:grpSpPr>
                        <a:xfrm>
                          <a:off x="0" y="0"/>
                          <a:ext cx="5760720" cy="8884"/>
                          <a:chOff x="0" y="0"/>
                          <a:chExt cx="5764530" cy="9144"/>
                        </a:xfrm>
                      </wpg:grpSpPr>
                      <wps:wsp>
                        <wps:cNvPr id="30" name="Shape 18743"/>
                        <wps:cNvSpPr/>
                        <wps:spPr>
                          <a:xfrm>
                            <a:off x="0" y="0"/>
                            <a:ext cx="5764530" cy="9144"/>
                          </a:xfrm>
                          <a:custGeom>
                            <a:avLst/>
                            <a:gdLst/>
                            <a:ahLst/>
                            <a:cxnLst/>
                            <a:rect l="0" t="0" r="0" b="0"/>
                            <a:pathLst>
                              <a:path w="5764530" h="9144">
                                <a:moveTo>
                                  <a:pt x="0" y="0"/>
                                </a:moveTo>
                                <a:lnTo>
                                  <a:pt x="5764530" y="0"/>
                                </a:lnTo>
                                <a:lnTo>
                                  <a:pt x="5764530" y="9144"/>
                                </a:lnTo>
                                <a:lnTo>
                                  <a:pt x="0" y="9144"/>
                                </a:lnTo>
                                <a:lnTo>
                                  <a:pt x="0" y="0"/>
                                </a:lnTo>
                              </a:path>
                            </a:pathLst>
                          </a:custGeom>
                          <a:ln/>
                        </wps:spPr>
                        <wps:style>
                          <a:lnRef idx="2">
                            <a:schemeClr val="accent5"/>
                          </a:lnRef>
                          <a:fillRef idx="0">
                            <a:schemeClr val="accent5"/>
                          </a:fillRef>
                          <a:effectRef idx="1">
                            <a:schemeClr val="accent5"/>
                          </a:effectRef>
                          <a:fontRef idx="minor">
                            <a:schemeClr val="tx1"/>
                          </a:fontRef>
                        </wps:style>
                        <wps:bodyPr/>
                      </wps:wsp>
                    </wpg:wgp>
                  </a:graphicData>
                </a:graphic>
              </wp:inline>
            </w:drawing>
          </mc:Choice>
          <mc:Fallback xmlns:w15="http://schemas.microsoft.com/office/word/2012/wordml">
            <w:pict>
              <v:group w14:anchorId="55760167" id="Group 14460" o:spid="_x0000_s1026" style="width:453.6pt;height:.7pt;mso-position-horizontal-relative:char;mso-position-vertical-relative:line" coordsize="576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">
                <v:shape id="Shape 18743" o:spid="_x0000_s1027" style="position:absolute;width:57645;height:91;visibility:visible;mso-wrap-style:square;v-text-anchor:top" coordsize="576453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Uo078A&#10;AADbAAAADwAAAGRycy9kb3ducmV2LnhtbERPS2vCQBC+F/wPywje6kaFotFVRCkIxYOPg8chO2aD&#10;2dmQ3ca0v75zKHj8+N6rTe9r1VEbq8AGJuMMFHERbMWlgevl830OKiZki3VgMvBDETbrwdsKcxue&#10;fKLunEolIRxzNOBSanKtY+HIYxyHhli4e2g9JoFtqW2LTwn3tZ5m2Yf2WLE0OGxo56h4nL+9gVny&#10;08XXwS0ydzpe9LHb841+jRkN++0SVKI+vcT/7oMVn6yXL/ID9Po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FSjTvwAAANsAAAAPAAAAAAAAAAAAAAAAAJgCAABkcnMvZG93bnJl&#10;di54bWxQSwUGAAAAAAQABAD1AAAAhAMAAAAA&#10;" path="m,l5764530,r,9144l,9144,,e" filled="f" strokecolor="#4472c4 [3208]" strokeweight="1pt">
                  <v:stroke joinstyle="miter"/>
                  <v:path arrowok="t" textboxrect="0,0,5764530,9144"/>
                </v:shape>
                <w10:anchorlock/>
              </v:group>
            </w:pict>
          </mc:Fallback>
        </mc:AlternateContent>
      </w:r>
    </w:p>
    <w:p w:rsidR="003A1AEF" w:rsidRPr="00056E59" w:rsidRDefault="003A1AEF" w:rsidP="003A1AEF">
      <w:pPr>
        <w:spacing w:after="0" w:line="360" w:lineRule="auto"/>
        <w:rPr>
          <w:rFonts w:ascii="Times New Roman" w:hAnsi="Times New Roman" w:cs="Times New Roman"/>
          <w:szCs w:val="20"/>
        </w:rPr>
        <w:sectPr w:rsidR="003A1AEF" w:rsidRPr="00056E59" w:rsidSect="003A1AEF">
          <w:headerReference w:type="even" r:id="rId9"/>
          <w:headerReference w:type="default" r:id="rId10"/>
          <w:footerReference w:type="even" r:id="rId11"/>
          <w:footerReference w:type="default" r:id="rId12"/>
          <w:headerReference w:type="first" r:id="rId13"/>
          <w:footerReference w:type="first" r:id="rId14"/>
          <w:footnotePr>
            <w:numRestart w:val="eachPage"/>
          </w:footnotePr>
          <w:type w:val="continuous"/>
          <w:pgSz w:w="11906" w:h="16838"/>
          <w:pgMar w:top="1418" w:right="1418" w:bottom="1418" w:left="1418" w:header="709" w:footer="709" w:gutter="0"/>
          <w:pgNumType w:start="1"/>
          <w:cols w:space="708"/>
          <w:titlePg/>
          <w:docGrid w:linePitch="272"/>
        </w:sectPr>
      </w:pPr>
    </w:p>
    <w:p w:rsidR="007E6699" w:rsidRPr="00056E59" w:rsidRDefault="007E6699" w:rsidP="007E6699">
      <w:pPr>
        <w:pStyle w:val="02-Abstract"/>
        <w:ind w:firstLine="0"/>
        <w:rPr>
          <w:szCs w:val="18"/>
        </w:rPr>
      </w:pPr>
    </w:p>
    <w:p w:rsidR="008C06FE" w:rsidRPr="004725FF" w:rsidRDefault="00BE4B44" w:rsidP="006F20AE">
      <w:pPr>
        <w:autoSpaceDE w:val="0"/>
        <w:autoSpaceDN w:val="0"/>
        <w:adjustRightInd w:val="0"/>
        <w:spacing w:after="0" w:line="240" w:lineRule="auto"/>
        <w:ind w:left="0" w:firstLine="0"/>
        <w:jc w:val="left"/>
        <w:rPr>
          <w:rFonts w:ascii="Times New Roman" w:eastAsiaTheme="minorEastAsia" w:hAnsi="Times New Roman" w:cs="Times New Roman"/>
          <w:i/>
          <w:color w:val="auto"/>
          <w:szCs w:val="20"/>
        </w:rPr>
      </w:pPr>
      <w:r w:rsidRPr="004725FF">
        <w:rPr>
          <w:rFonts w:ascii="Times New Roman" w:hAnsi="Times New Roman" w:cs="Times New Roman"/>
          <w:b/>
          <w:i/>
          <w:szCs w:val="20"/>
        </w:rPr>
        <w:t>Keywords:</w:t>
      </w:r>
      <w:r w:rsidR="008A2F3B" w:rsidRPr="004725FF">
        <w:rPr>
          <w:rFonts w:ascii="Times New Roman" w:hAnsi="Times New Roman" w:cs="Times New Roman"/>
          <w:b/>
          <w:i/>
          <w:szCs w:val="20"/>
        </w:rPr>
        <w:t xml:space="preserve"> </w:t>
      </w:r>
      <w:r w:rsidRPr="004725FF">
        <w:rPr>
          <w:rFonts w:ascii="Times New Roman" w:hAnsi="Times New Roman" w:cs="Times New Roman"/>
          <w:i/>
          <w:szCs w:val="20"/>
        </w:rPr>
        <w:t xml:space="preserve"> </w:t>
      </w:r>
      <w:r w:rsidR="00A344F2" w:rsidRPr="004725FF">
        <w:rPr>
          <w:rFonts w:ascii="Times New Roman" w:eastAsiaTheme="minorEastAsia" w:hAnsi="Times New Roman" w:cs="Times New Roman"/>
          <w:i/>
          <w:color w:val="auto"/>
          <w:szCs w:val="20"/>
        </w:rPr>
        <w:t>Career</w:t>
      </w:r>
      <w:r w:rsidR="006F20AE" w:rsidRPr="004725FF">
        <w:rPr>
          <w:rFonts w:ascii="Times New Roman" w:eastAsiaTheme="minorEastAsia" w:hAnsi="Times New Roman" w:cs="Times New Roman"/>
          <w:i/>
          <w:color w:val="auto"/>
          <w:szCs w:val="20"/>
        </w:rPr>
        <w:t xml:space="preserve">, </w:t>
      </w:r>
      <w:r w:rsidR="00A344F2" w:rsidRPr="004725FF">
        <w:rPr>
          <w:rFonts w:ascii="Times New Roman" w:eastAsiaTheme="minorEastAsia" w:hAnsi="Times New Roman" w:cs="Times New Roman"/>
          <w:i/>
          <w:color w:val="auto"/>
          <w:szCs w:val="20"/>
        </w:rPr>
        <w:t>Career Decision Making Difficulty</w:t>
      </w:r>
      <w:r w:rsidR="006F20AE" w:rsidRPr="004725FF">
        <w:rPr>
          <w:rFonts w:ascii="Times New Roman" w:eastAsiaTheme="minorEastAsia" w:hAnsi="Times New Roman" w:cs="Times New Roman"/>
          <w:i/>
          <w:color w:val="auto"/>
          <w:szCs w:val="20"/>
        </w:rPr>
        <w:t xml:space="preserve">, </w:t>
      </w:r>
      <w:r w:rsidR="00A344F2" w:rsidRPr="004725FF">
        <w:rPr>
          <w:rFonts w:ascii="Times New Roman" w:eastAsiaTheme="minorEastAsia" w:hAnsi="Times New Roman" w:cs="Times New Roman"/>
          <w:i/>
          <w:color w:val="auto"/>
          <w:szCs w:val="20"/>
        </w:rPr>
        <w:t>Career Decision Making</w:t>
      </w:r>
      <w:r w:rsidR="006F20AE" w:rsidRPr="004725FF">
        <w:rPr>
          <w:rFonts w:ascii="Times New Roman" w:eastAsiaTheme="minorEastAsia" w:hAnsi="Times New Roman" w:cs="Times New Roman"/>
          <w:i/>
          <w:color w:val="auto"/>
          <w:szCs w:val="20"/>
        </w:rPr>
        <w:t xml:space="preserve">, </w:t>
      </w:r>
      <w:r w:rsidR="00A344F2" w:rsidRPr="004725FF">
        <w:rPr>
          <w:rFonts w:ascii="Times New Roman" w:eastAsiaTheme="minorEastAsia" w:hAnsi="Times New Roman" w:cs="Times New Roman"/>
          <w:i/>
          <w:color w:val="auto"/>
          <w:szCs w:val="20"/>
        </w:rPr>
        <w:t>Ego İdentity Statuses</w:t>
      </w:r>
    </w:p>
    <w:p w:rsidR="008C06FE" w:rsidRPr="00BE4B44" w:rsidRDefault="008C06FE" w:rsidP="007E6699">
      <w:pPr>
        <w:spacing w:after="0" w:line="240" w:lineRule="auto"/>
        <w:ind w:left="0" w:firstLine="0"/>
        <w:rPr>
          <w:rFonts w:ascii="Times New Roman" w:hAnsi="Times New Roman" w:cs="Times New Roman"/>
          <w:szCs w:val="20"/>
        </w:rPr>
      </w:pPr>
    </w:p>
    <w:p w:rsidR="00FC7DAD" w:rsidRPr="00BE4B44" w:rsidRDefault="00FC7DAD" w:rsidP="007E6699">
      <w:pPr>
        <w:spacing w:after="0" w:line="240" w:lineRule="auto"/>
        <w:ind w:left="0" w:firstLine="0"/>
        <w:rPr>
          <w:rFonts w:ascii="Times New Roman" w:hAnsi="Times New Roman" w:cs="Times New Roman"/>
          <w:szCs w:val="20"/>
        </w:rPr>
      </w:pPr>
    </w:p>
    <w:p w:rsidR="00FC7DAD" w:rsidRPr="00BE4B44" w:rsidRDefault="005C7FC4" w:rsidP="007E6699">
      <w:pPr>
        <w:spacing w:after="0" w:line="240" w:lineRule="auto"/>
        <w:ind w:left="0" w:firstLine="0"/>
        <w:rPr>
          <w:rFonts w:ascii="Times New Roman" w:hAnsi="Times New Roman" w:cs="Times New Roman"/>
          <w:szCs w:val="20"/>
        </w:rPr>
      </w:pPr>
      <w:r w:rsidRPr="00BE4B44">
        <w:rPr>
          <w:rFonts w:ascii="Times New Roman" w:hAnsi="Times New Roman" w:cs="Times New Roman"/>
          <w:szCs w:val="20"/>
        </w:rPr>
        <w:t xml:space="preserve"> </w:t>
      </w:r>
    </w:p>
    <w:p w:rsidR="0065075F" w:rsidRDefault="0065075F" w:rsidP="00BE4B44">
      <w:pPr>
        <w:pStyle w:val="Balk1"/>
        <w:spacing w:line="360" w:lineRule="auto"/>
        <w:ind w:right="46"/>
        <w:rPr>
          <w:rFonts w:ascii="Times New Roman" w:hAnsi="Times New Roman" w:cs="Times New Roman"/>
          <w:sz w:val="20"/>
          <w:szCs w:val="20"/>
        </w:rPr>
        <w:sectPr w:rsidR="0065075F" w:rsidSect="00AA15E9">
          <w:headerReference w:type="even" r:id="rId15"/>
          <w:headerReference w:type="default" r:id="rId16"/>
          <w:footnotePr>
            <w:numRestart w:val="eachPage"/>
          </w:footnotePr>
          <w:type w:val="continuous"/>
          <w:pgSz w:w="11906" w:h="16838"/>
          <w:pgMar w:top="1481" w:right="1371" w:bottom="1418" w:left="1417" w:header="708" w:footer="708" w:gutter="0"/>
          <w:cols w:space="708"/>
          <w:docGrid w:linePitch="272"/>
        </w:sectPr>
      </w:pPr>
    </w:p>
    <w:p w:rsidR="00FC7DAD" w:rsidRDefault="003A1AEF" w:rsidP="00BE4B44">
      <w:pPr>
        <w:pStyle w:val="Balk1"/>
        <w:spacing w:line="360" w:lineRule="auto"/>
        <w:ind w:right="46"/>
        <w:rPr>
          <w:rFonts w:ascii="Times New Roman" w:hAnsi="Times New Roman" w:cs="Times New Roman"/>
          <w:sz w:val="20"/>
          <w:szCs w:val="20"/>
        </w:rPr>
      </w:pPr>
      <w:r>
        <w:rPr>
          <w:rFonts w:ascii="Times New Roman" w:hAnsi="Times New Roman" w:cs="Times New Roman"/>
          <w:sz w:val="20"/>
          <w:szCs w:val="20"/>
        </w:rPr>
        <w:lastRenderedPageBreak/>
        <w:t>Giriş</w:t>
      </w:r>
    </w:p>
    <w:p w:rsidR="00056E59" w:rsidRPr="002D0C3C" w:rsidRDefault="00056E59" w:rsidP="00957FD4">
      <w:pPr>
        <w:autoSpaceDE w:val="0"/>
        <w:autoSpaceDN w:val="0"/>
        <w:adjustRightInd w:val="0"/>
        <w:spacing w:after="0" w:line="360" w:lineRule="auto"/>
        <w:ind w:left="0" w:firstLine="436"/>
        <w:rPr>
          <w:rFonts w:ascii="Times New Roman" w:hAnsi="Times New Roman" w:cs="Times New Roman"/>
          <w:sz w:val="24"/>
          <w:szCs w:val="24"/>
        </w:rPr>
      </w:pPr>
      <w:r w:rsidRPr="002D0C3C">
        <w:rPr>
          <w:rFonts w:ascii="Times New Roman" w:hAnsi="Times New Roman" w:cs="Times New Roman"/>
          <w:sz w:val="24"/>
          <w:szCs w:val="24"/>
        </w:rPr>
        <w:t>Kişi ergenlik dönemi ile beraber bir değişim ve gelişim aşamasındadır. Bu aşamada sosyal bilişsel duygusal, fiziksel alanlarda oluşan değişikler sebebiyle bir takım güçlükler yaşamakta ve bu durumlara adapte olmak maksadıyla çeşitli karar verme durumları yaşamaktadır.</w:t>
      </w:r>
    </w:p>
    <w:p w:rsidR="00957FD4" w:rsidRDefault="00056E59" w:rsidP="00957FD4">
      <w:pPr>
        <w:autoSpaceDE w:val="0"/>
        <w:autoSpaceDN w:val="0"/>
        <w:adjustRightInd w:val="0"/>
        <w:spacing w:after="0" w:line="360" w:lineRule="auto"/>
        <w:ind w:left="0" w:firstLine="436"/>
        <w:rPr>
          <w:rFonts w:ascii="Times New Roman" w:hAnsi="Times New Roman" w:cs="Times New Roman"/>
          <w:sz w:val="24"/>
          <w:szCs w:val="24"/>
        </w:rPr>
      </w:pPr>
      <w:r w:rsidRPr="002D0C3C">
        <w:rPr>
          <w:rFonts w:ascii="Times New Roman" w:hAnsi="Times New Roman" w:cs="Times New Roman"/>
          <w:sz w:val="24"/>
          <w:szCs w:val="24"/>
        </w:rPr>
        <w:t xml:space="preserve">Türkiye’de kariyer gelişimi, kariyer planlaması, kariyer karar verme kavramlar konuşulduğunda üniversite yıllarında oluşan bir süreç gibi </w:t>
      </w:r>
      <w:r w:rsidR="00624A27" w:rsidRPr="002D0C3C">
        <w:rPr>
          <w:rFonts w:ascii="Times New Roman" w:hAnsi="Times New Roman" w:cs="Times New Roman"/>
          <w:sz w:val="24"/>
          <w:szCs w:val="24"/>
        </w:rPr>
        <w:t>algılansa da</w:t>
      </w:r>
      <w:r w:rsidRPr="002D0C3C">
        <w:rPr>
          <w:rFonts w:ascii="Times New Roman" w:hAnsi="Times New Roman" w:cs="Times New Roman"/>
          <w:sz w:val="24"/>
          <w:szCs w:val="24"/>
        </w:rPr>
        <w:t xml:space="preserve"> ki</w:t>
      </w:r>
      <w:r>
        <w:rPr>
          <w:rFonts w:ascii="Times New Roman" w:hAnsi="Times New Roman" w:cs="Times New Roman"/>
          <w:sz w:val="24"/>
          <w:szCs w:val="24"/>
        </w:rPr>
        <w:t>ş</w:t>
      </w:r>
      <w:r w:rsidRPr="002D0C3C">
        <w:rPr>
          <w:rFonts w:ascii="Times New Roman" w:hAnsi="Times New Roman" w:cs="Times New Roman"/>
          <w:sz w:val="24"/>
          <w:szCs w:val="24"/>
        </w:rPr>
        <w:t>inin kariyer</w:t>
      </w:r>
      <w:r>
        <w:rPr>
          <w:rFonts w:ascii="Times New Roman" w:hAnsi="Times New Roman" w:cs="Times New Roman"/>
          <w:sz w:val="24"/>
          <w:szCs w:val="24"/>
        </w:rPr>
        <w:t xml:space="preserve"> </w:t>
      </w:r>
      <w:r w:rsidRPr="002D0C3C">
        <w:rPr>
          <w:rFonts w:ascii="Times New Roman" w:hAnsi="Times New Roman" w:cs="Times New Roman"/>
          <w:sz w:val="24"/>
          <w:szCs w:val="24"/>
        </w:rPr>
        <w:t>kararının olu</w:t>
      </w:r>
      <w:r>
        <w:rPr>
          <w:rFonts w:ascii="Times New Roman" w:hAnsi="Times New Roman" w:cs="Times New Roman"/>
          <w:sz w:val="24"/>
          <w:szCs w:val="24"/>
        </w:rPr>
        <w:t>ş</w:t>
      </w:r>
      <w:r w:rsidRPr="002D0C3C">
        <w:rPr>
          <w:rFonts w:ascii="Times New Roman" w:hAnsi="Times New Roman" w:cs="Times New Roman"/>
          <w:sz w:val="24"/>
          <w:szCs w:val="24"/>
        </w:rPr>
        <w:t xml:space="preserve">ması, </w:t>
      </w:r>
      <w:r>
        <w:rPr>
          <w:rFonts w:ascii="Times New Roman" w:hAnsi="Times New Roman" w:cs="Times New Roman"/>
          <w:sz w:val="24"/>
          <w:szCs w:val="24"/>
        </w:rPr>
        <w:t>ş</w:t>
      </w:r>
      <w:r w:rsidRPr="002D0C3C">
        <w:rPr>
          <w:rFonts w:ascii="Times New Roman" w:hAnsi="Times New Roman" w:cs="Times New Roman"/>
          <w:sz w:val="24"/>
          <w:szCs w:val="24"/>
        </w:rPr>
        <w:t>ekillenmesi meslekler ile ilgili bilgi toplaması, yeteneklerinin,</w:t>
      </w:r>
      <w:r>
        <w:rPr>
          <w:rFonts w:ascii="Times New Roman" w:hAnsi="Times New Roman" w:cs="Times New Roman"/>
          <w:sz w:val="24"/>
          <w:szCs w:val="24"/>
        </w:rPr>
        <w:t xml:space="preserve"> </w:t>
      </w:r>
      <w:r w:rsidRPr="002D0C3C">
        <w:rPr>
          <w:rFonts w:ascii="Times New Roman" w:hAnsi="Times New Roman" w:cs="Times New Roman"/>
          <w:sz w:val="24"/>
          <w:szCs w:val="24"/>
        </w:rPr>
        <w:t>ilgi ve mesleki değerlerinin farkına varması daha erken eğitim kademelerine</w:t>
      </w:r>
      <w:r>
        <w:rPr>
          <w:rFonts w:ascii="Times New Roman" w:hAnsi="Times New Roman" w:cs="Times New Roman"/>
          <w:sz w:val="24"/>
          <w:szCs w:val="24"/>
        </w:rPr>
        <w:t xml:space="preserve"> </w:t>
      </w:r>
      <w:r w:rsidRPr="002D0C3C">
        <w:rPr>
          <w:rFonts w:ascii="Times New Roman" w:hAnsi="Times New Roman" w:cs="Times New Roman"/>
          <w:sz w:val="24"/>
          <w:szCs w:val="24"/>
        </w:rPr>
        <w:t xml:space="preserve">rastlamaktadır. Üniversiteye </w:t>
      </w:r>
      <w:r w:rsidRPr="002D0C3C">
        <w:rPr>
          <w:rFonts w:ascii="Times New Roman" w:hAnsi="Times New Roman" w:cs="Times New Roman"/>
          <w:sz w:val="24"/>
          <w:szCs w:val="24"/>
        </w:rPr>
        <w:lastRenderedPageBreak/>
        <w:t>giri</w:t>
      </w:r>
      <w:r>
        <w:rPr>
          <w:rFonts w:ascii="Times New Roman" w:hAnsi="Times New Roman" w:cs="Times New Roman"/>
          <w:sz w:val="24"/>
          <w:szCs w:val="24"/>
        </w:rPr>
        <w:t>ş</w:t>
      </w:r>
      <w:r w:rsidRPr="002D0C3C">
        <w:rPr>
          <w:rFonts w:ascii="Times New Roman" w:hAnsi="Times New Roman" w:cs="Times New Roman"/>
          <w:sz w:val="24"/>
          <w:szCs w:val="24"/>
        </w:rPr>
        <w:t xml:space="preserve"> sınavına ba</w:t>
      </w:r>
      <w:r>
        <w:rPr>
          <w:rFonts w:ascii="Times New Roman" w:hAnsi="Times New Roman" w:cs="Times New Roman"/>
          <w:sz w:val="24"/>
          <w:szCs w:val="24"/>
        </w:rPr>
        <w:t>ş</w:t>
      </w:r>
      <w:r w:rsidRPr="002D0C3C">
        <w:rPr>
          <w:rFonts w:ascii="Times New Roman" w:hAnsi="Times New Roman" w:cs="Times New Roman"/>
          <w:sz w:val="24"/>
          <w:szCs w:val="24"/>
        </w:rPr>
        <w:t>vuran aday sayısının giderek artması</w:t>
      </w:r>
      <w:r>
        <w:rPr>
          <w:rFonts w:ascii="Times New Roman" w:hAnsi="Times New Roman" w:cs="Times New Roman"/>
          <w:sz w:val="24"/>
          <w:szCs w:val="24"/>
        </w:rPr>
        <w:t xml:space="preserve"> </w:t>
      </w:r>
      <w:r w:rsidRPr="002D0C3C">
        <w:rPr>
          <w:rFonts w:ascii="Times New Roman" w:hAnsi="Times New Roman" w:cs="Times New Roman"/>
          <w:sz w:val="24"/>
          <w:szCs w:val="24"/>
        </w:rPr>
        <w:t>ve belli bir programa yerle</w:t>
      </w:r>
      <w:r>
        <w:rPr>
          <w:rFonts w:ascii="Times New Roman" w:hAnsi="Times New Roman" w:cs="Times New Roman"/>
          <w:sz w:val="24"/>
          <w:szCs w:val="24"/>
        </w:rPr>
        <w:t>ş</w:t>
      </w:r>
      <w:r w:rsidRPr="002D0C3C">
        <w:rPr>
          <w:rFonts w:ascii="Times New Roman" w:hAnsi="Times New Roman" w:cs="Times New Roman"/>
          <w:sz w:val="24"/>
          <w:szCs w:val="24"/>
        </w:rPr>
        <w:t>mi</w:t>
      </w:r>
      <w:r>
        <w:rPr>
          <w:rFonts w:ascii="Times New Roman" w:hAnsi="Times New Roman" w:cs="Times New Roman"/>
          <w:sz w:val="24"/>
          <w:szCs w:val="24"/>
        </w:rPr>
        <w:t>ş</w:t>
      </w:r>
      <w:r w:rsidRPr="002D0C3C">
        <w:rPr>
          <w:rFonts w:ascii="Times New Roman" w:hAnsi="Times New Roman" w:cs="Times New Roman"/>
          <w:sz w:val="24"/>
          <w:szCs w:val="24"/>
        </w:rPr>
        <w:t xml:space="preserve"> adayların farklı bir programa ba</w:t>
      </w:r>
      <w:r>
        <w:rPr>
          <w:rFonts w:ascii="Times New Roman" w:hAnsi="Times New Roman" w:cs="Times New Roman"/>
          <w:sz w:val="24"/>
          <w:szCs w:val="24"/>
        </w:rPr>
        <w:t>ş</w:t>
      </w:r>
      <w:r w:rsidRPr="002D0C3C">
        <w:rPr>
          <w:rFonts w:ascii="Times New Roman" w:hAnsi="Times New Roman" w:cs="Times New Roman"/>
          <w:sz w:val="24"/>
          <w:szCs w:val="24"/>
        </w:rPr>
        <w:t>vurmak için tekrar</w:t>
      </w:r>
      <w:r>
        <w:rPr>
          <w:rFonts w:ascii="Times New Roman" w:hAnsi="Times New Roman" w:cs="Times New Roman"/>
          <w:sz w:val="24"/>
          <w:szCs w:val="24"/>
        </w:rPr>
        <w:t xml:space="preserve"> </w:t>
      </w:r>
      <w:r w:rsidRPr="002D0C3C">
        <w:rPr>
          <w:rFonts w:ascii="Times New Roman" w:hAnsi="Times New Roman" w:cs="Times New Roman"/>
          <w:sz w:val="24"/>
          <w:szCs w:val="24"/>
        </w:rPr>
        <w:t>sınava girmesi, Türkiye</w:t>
      </w:r>
      <w:r>
        <w:rPr>
          <w:rFonts w:ascii="Times New Roman" w:hAnsi="Times New Roman" w:cs="Times New Roman"/>
          <w:sz w:val="24"/>
          <w:szCs w:val="24"/>
        </w:rPr>
        <w:t>’</w:t>
      </w:r>
      <w:r w:rsidRPr="002D0C3C">
        <w:rPr>
          <w:rFonts w:ascii="Times New Roman" w:hAnsi="Times New Roman" w:cs="Times New Roman"/>
          <w:sz w:val="24"/>
          <w:szCs w:val="24"/>
        </w:rPr>
        <w:t>de etkili bir yönlendirme sisteminin olmadığının göstergeleri</w:t>
      </w:r>
      <w:r>
        <w:rPr>
          <w:rFonts w:ascii="Times New Roman" w:hAnsi="Times New Roman" w:cs="Times New Roman"/>
          <w:sz w:val="24"/>
          <w:szCs w:val="24"/>
        </w:rPr>
        <w:t xml:space="preserve"> </w:t>
      </w:r>
      <w:r w:rsidRPr="002D0C3C">
        <w:rPr>
          <w:rFonts w:ascii="Times New Roman" w:hAnsi="Times New Roman" w:cs="Times New Roman"/>
          <w:sz w:val="24"/>
          <w:szCs w:val="24"/>
        </w:rPr>
        <w:t>olabileceği gibi yapılan kariyer danışmanlığı uygulamalarının yetersiz kaldığının</w:t>
      </w:r>
      <w:r>
        <w:rPr>
          <w:rFonts w:ascii="Times New Roman" w:hAnsi="Times New Roman" w:cs="Times New Roman"/>
          <w:sz w:val="24"/>
          <w:szCs w:val="24"/>
        </w:rPr>
        <w:t xml:space="preserve"> </w:t>
      </w:r>
      <w:r w:rsidRPr="002D0C3C">
        <w:rPr>
          <w:rFonts w:ascii="Times New Roman" w:hAnsi="Times New Roman" w:cs="Times New Roman"/>
          <w:sz w:val="24"/>
          <w:szCs w:val="24"/>
        </w:rPr>
        <w:t>göstergeleri de olabilir.</w:t>
      </w:r>
    </w:p>
    <w:p w:rsidR="00957FD4" w:rsidRDefault="00056E59" w:rsidP="00957FD4">
      <w:pPr>
        <w:autoSpaceDE w:val="0"/>
        <w:autoSpaceDN w:val="0"/>
        <w:adjustRightInd w:val="0"/>
        <w:spacing w:after="0" w:line="360" w:lineRule="auto"/>
        <w:ind w:left="0" w:firstLine="436"/>
        <w:rPr>
          <w:rFonts w:ascii="Times New Roman" w:hAnsi="Times New Roman" w:cs="Times New Roman"/>
          <w:sz w:val="24"/>
          <w:szCs w:val="24"/>
        </w:rPr>
      </w:pPr>
      <w:r w:rsidRPr="002D0C3C">
        <w:rPr>
          <w:rFonts w:ascii="Times New Roman" w:hAnsi="Times New Roman" w:cs="Times New Roman"/>
          <w:sz w:val="24"/>
          <w:szCs w:val="24"/>
        </w:rPr>
        <w:t>Günümüzde bireyi bir meslek seçimine hazırlamak çok yönlü bir dizi planla</w:t>
      </w:r>
      <w:r>
        <w:rPr>
          <w:rFonts w:ascii="Times New Roman" w:hAnsi="Times New Roman" w:cs="Times New Roman"/>
          <w:sz w:val="24"/>
          <w:szCs w:val="24"/>
        </w:rPr>
        <w:t xml:space="preserve"> </w:t>
      </w:r>
      <w:r w:rsidRPr="002D0C3C">
        <w:rPr>
          <w:rFonts w:ascii="Times New Roman" w:hAnsi="Times New Roman" w:cs="Times New Roman"/>
          <w:sz w:val="24"/>
          <w:szCs w:val="24"/>
        </w:rPr>
        <w:t>gerçekle</w:t>
      </w:r>
      <w:r>
        <w:rPr>
          <w:rFonts w:ascii="Times New Roman" w:hAnsi="Times New Roman" w:cs="Times New Roman"/>
          <w:sz w:val="24"/>
          <w:szCs w:val="24"/>
        </w:rPr>
        <w:t>ş</w:t>
      </w:r>
      <w:r w:rsidRPr="002D0C3C">
        <w:rPr>
          <w:rFonts w:ascii="Times New Roman" w:hAnsi="Times New Roman" w:cs="Times New Roman"/>
          <w:sz w:val="24"/>
          <w:szCs w:val="24"/>
        </w:rPr>
        <w:t>mektedir. Kariyer planlama çocuklukta ba</w:t>
      </w:r>
      <w:r>
        <w:rPr>
          <w:rFonts w:ascii="Times New Roman" w:hAnsi="Times New Roman" w:cs="Times New Roman"/>
          <w:sz w:val="24"/>
          <w:szCs w:val="24"/>
        </w:rPr>
        <w:t>ş</w:t>
      </w:r>
      <w:r w:rsidRPr="002D0C3C">
        <w:rPr>
          <w:rFonts w:ascii="Times New Roman" w:hAnsi="Times New Roman" w:cs="Times New Roman"/>
          <w:sz w:val="24"/>
          <w:szCs w:val="24"/>
        </w:rPr>
        <w:t>layıp ya</w:t>
      </w:r>
      <w:r>
        <w:rPr>
          <w:rFonts w:ascii="Times New Roman" w:hAnsi="Times New Roman" w:cs="Times New Roman"/>
          <w:sz w:val="24"/>
          <w:szCs w:val="24"/>
        </w:rPr>
        <w:t>ş</w:t>
      </w:r>
      <w:r w:rsidRPr="002D0C3C">
        <w:rPr>
          <w:rFonts w:ascii="Times New Roman" w:hAnsi="Times New Roman" w:cs="Times New Roman"/>
          <w:sz w:val="24"/>
          <w:szCs w:val="24"/>
        </w:rPr>
        <w:t>am boyu devam eden</w:t>
      </w:r>
      <w:r>
        <w:rPr>
          <w:rFonts w:ascii="Times New Roman" w:hAnsi="Times New Roman" w:cs="Times New Roman"/>
          <w:sz w:val="24"/>
          <w:szCs w:val="24"/>
        </w:rPr>
        <w:t xml:space="preserve"> </w:t>
      </w:r>
      <w:r w:rsidRPr="002D0C3C">
        <w:rPr>
          <w:rFonts w:ascii="Times New Roman" w:hAnsi="Times New Roman" w:cs="Times New Roman"/>
          <w:sz w:val="24"/>
          <w:szCs w:val="24"/>
        </w:rPr>
        <w:t>bir süreçtir (Super, 2003). Dolayısıyla ki</w:t>
      </w:r>
      <w:r>
        <w:rPr>
          <w:rFonts w:ascii="Times New Roman" w:hAnsi="Times New Roman" w:cs="Times New Roman"/>
          <w:sz w:val="24"/>
          <w:szCs w:val="24"/>
        </w:rPr>
        <w:t>ş</w:t>
      </w:r>
      <w:r w:rsidRPr="002D0C3C">
        <w:rPr>
          <w:rFonts w:ascii="Times New Roman" w:hAnsi="Times New Roman" w:cs="Times New Roman"/>
          <w:sz w:val="24"/>
          <w:szCs w:val="24"/>
        </w:rPr>
        <w:t>isel geli</w:t>
      </w:r>
      <w:r>
        <w:rPr>
          <w:rFonts w:ascii="Times New Roman" w:hAnsi="Times New Roman" w:cs="Times New Roman"/>
          <w:sz w:val="24"/>
          <w:szCs w:val="24"/>
        </w:rPr>
        <w:t>ş</w:t>
      </w:r>
      <w:r w:rsidRPr="002D0C3C">
        <w:rPr>
          <w:rFonts w:ascii="Times New Roman" w:hAnsi="Times New Roman" w:cs="Times New Roman"/>
          <w:sz w:val="24"/>
          <w:szCs w:val="24"/>
        </w:rPr>
        <w:t>imi, sosyal uyumu ve gelecek</w:t>
      </w:r>
      <w:r>
        <w:rPr>
          <w:rFonts w:ascii="Times New Roman" w:hAnsi="Times New Roman" w:cs="Times New Roman"/>
          <w:sz w:val="24"/>
          <w:szCs w:val="24"/>
        </w:rPr>
        <w:t xml:space="preserve"> </w:t>
      </w:r>
      <w:r w:rsidRPr="002D0C3C">
        <w:rPr>
          <w:rFonts w:ascii="Times New Roman" w:hAnsi="Times New Roman" w:cs="Times New Roman"/>
          <w:sz w:val="24"/>
          <w:szCs w:val="24"/>
        </w:rPr>
        <w:t>refahını geli</w:t>
      </w:r>
      <w:r>
        <w:rPr>
          <w:rFonts w:ascii="Times New Roman" w:hAnsi="Times New Roman" w:cs="Times New Roman"/>
          <w:sz w:val="24"/>
          <w:szCs w:val="24"/>
        </w:rPr>
        <w:t>ş</w:t>
      </w:r>
      <w:r w:rsidRPr="002D0C3C">
        <w:rPr>
          <w:rFonts w:ascii="Times New Roman" w:hAnsi="Times New Roman" w:cs="Times New Roman"/>
          <w:sz w:val="24"/>
          <w:szCs w:val="24"/>
        </w:rPr>
        <w:t>tirecek olan kariyer planlama ergenler için en temel geli</w:t>
      </w:r>
      <w:r>
        <w:rPr>
          <w:rFonts w:ascii="Times New Roman" w:hAnsi="Times New Roman" w:cs="Times New Roman"/>
          <w:sz w:val="24"/>
          <w:szCs w:val="24"/>
        </w:rPr>
        <w:t>ş</w:t>
      </w:r>
      <w:r w:rsidRPr="002D0C3C">
        <w:rPr>
          <w:rFonts w:ascii="Times New Roman" w:hAnsi="Times New Roman" w:cs="Times New Roman"/>
          <w:sz w:val="24"/>
          <w:szCs w:val="24"/>
        </w:rPr>
        <w:t>imsel</w:t>
      </w:r>
      <w:r>
        <w:rPr>
          <w:rFonts w:ascii="Times New Roman" w:hAnsi="Times New Roman" w:cs="Times New Roman"/>
          <w:sz w:val="24"/>
          <w:szCs w:val="24"/>
        </w:rPr>
        <w:t xml:space="preserve"> </w:t>
      </w:r>
      <w:r w:rsidRPr="002D0C3C">
        <w:rPr>
          <w:rFonts w:ascii="Times New Roman" w:hAnsi="Times New Roman" w:cs="Times New Roman"/>
          <w:sz w:val="24"/>
          <w:szCs w:val="24"/>
        </w:rPr>
        <w:lastRenderedPageBreak/>
        <w:t>görevlerden biridir (Erikson, 1968; Super 1990). Kariyer planlama sürecinin en temel</w:t>
      </w:r>
      <w:r>
        <w:rPr>
          <w:rFonts w:ascii="Times New Roman" w:hAnsi="Times New Roman" w:cs="Times New Roman"/>
          <w:sz w:val="24"/>
          <w:szCs w:val="24"/>
        </w:rPr>
        <w:t xml:space="preserve"> </w:t>
      </w:r>
      <w:r w:rsidRPr="002D0C3C">
        <w:rPr>
          <w:rFonts w:ascii="Times New Roman" w:hAnsi="Times New Roman" w:cs="Times New Roman"/>
          <w:sz w:val="24"/>
          <w:szCs w:val="24"/>
        </w:rPr>
        <w:t>basamağı bireyin bir kariyer seçmesi gereğinin farkında olmasıdır (Super, 1990).</w:t>
      </w:r>
    </w:p>
    <w:p w:rsidR="00957FD4" w:rsidRDefault="00056E59" w:rsidP="00957FD4">
      <w:pPr>
        <w:autoSpaceDE w:val="0"/>
        <w:autoSpaceDN w:val="0"/>
        <w:adjustRightInd w:val="0"/>
        <w:spacing w:after="0" w:line="360" w:lineRule="auto"/>
        <w:ind w:left="0" w:firstLine="436"/>
        <w:rPr>
          <w:rFonts w:ascii="Times New Roman" w:hAnsi="Times New Roman" w:cs="Times New Roman"/>
          <w:sz w:val="24"/>
          <w:szCs w:val="24"/>
        </w:rPr>
      </w:pPr>
      <w:r w:rsidRPr="002D0C3C">
        <w:rPr>
          <w:rFonts w:ascii="Times New Roman" w:hAnsi="Times New Roman" w:cs="Times New Roman"/>
          <w:sz w:val="24"/>
          <w:szCs w:val="24"/>
        </w:rPr>
        <w:t>Yurt dı</w:t>
      </w:r>
      <w:r>
        <w:rPr>
          <w:rFonts w:ascii="Times New Roman" w:hAnsi="Times New Roman" w:cs="Times New Roman"/>
          <w:sz w:val="24"/>
          <w:szCs w:val="24"/>
        </w:rPr>
        <w:t>ş</w:t>
      </w:r>
      <w:r w:rsidRPr="002D0C3C">
        <w:rPr>
          <w:rFonts w:ascii="Times New Roman" w:hAnsi="Times New Roman" w:cs="Times New Roman"/>
          <w:sz w:val="24"/>
          <w:szCs w:val="24"/>
        </w:rPr>
        <w:t>ında ve Türkiye</w:t>
      </w:r>
      <w:r>
        <w:rPr>
          <w:rFonts w:ascii="Times New Roman" w:hAnsi="Times New Roman" w:cs="Times New Roman"/>
          <w:sz w:val="24"/>
          <w:szCs w:val="24"/>
        </w:rPr>
        <w:t>’</w:t>
      </w:r>
      <w:r w:rsidRPr="002D0C3C">
        <w:rPr>
          <w:rFonts w:ascii="Times New Roman" w:hAnsi="Times New Roman" w:cs="Times New Roman"/>
          <w:sz w:val="24"/>
          <w:szCs w:val="24"/>
        </w:rPr>
        <w:t>de yapılan ara</w:t>
      </w:r>
      <w:r>
        <w:rPr>
          <w:rFonts w:ascii="Times New Roman" w:hAnsi="Times New Roman" w:cs="Times New Roman"/>
          <w:sz w:val="24"/>
          <w:szCs w:val="24"/>
        </w:rPr>
        <w:t>ş</w:t>
      </w:r>
      <w:r w:rsidRPr="002D0C3C">
        <w:rPr>
          <w:rFonts w:ascii="Times New Roman" w:hAnsi="Times New Roman" w:cs="Times New Roman"/>
          <w:sz w:val="24"/>
          <w:szCs w:val="24"/>
        </w:rPr>
        <w:t>tırmalarda kariyer planlama sürecinde</w:t>
      </w:r>
      <w:r>
        <w:rPr>
          <w:rFonts w:ascii="Times New Roman" w:hAnsi="Times New Roman" w:cs="Times New Roman"/>
          <w:sz w:val="24"/>
          <w:szCs w:val="24"/>
        </w:rPr>
        <w:t xml:space="preserve"> </w:t>
      </w:r>
      <w:r w:rsidRPr="002D0C3C">
        <w:rPr>
          <w:rFonts w:ascii="Times New Roman" w:hAnsi="Times New Roman" w:cs="Times New Roman"/>
          <w:sz w:val="24"/>
          <w:szCs w:val="24"/>
        </w:rPr>
        <w:t>ergenlerin ve üniversite öğrencilerinin kararsızlık ve karar verme güçlükleri</w:t>
      </w:r>
      <w:r>
        <w:rPr>
          <w:rFonts w:ascii="Times New Roman" w:hAnsi="Times New Roman" w:cs="Times New Roman"/>
          <w:sz w:val="24"/>
          <w:szCs w:val="24"/>
        </w:rPr>
        <w:t xml:space="preserve"> </w:t>
      </w:r>
      <w:r w:rsidRPr="002D0C3C">
        <w:rPr>
          <w:rFonts w:ascii="Times New Roman" w:hAnsi="Times New Roman" w:cs="Times New Roman"/>
          <w:sz w:val="24"/>
          <w:szCs w:val="24"/>
        </w:rPr>
        <w:t>ya</w:t>
      </w:r>
      <w:r>
        <w:rPr>
          <w:rFonts w:ascii="Times New Roman" w:hAnsi="Times New Roman" w:cs="Times New Roman"/>
          <w:sz w:val="24"/>
          <w:szCs w:val="24"/>
        </w:rPr>
        <w:t>ş</w:t>
      </w:r>
      <w:r w:rsidRPr="002D0C3C">
        <w:rPr>
          <w:rFonts w:ascii="Times New Roman" w:hAnsi="Times New Roman" w:cs="Times New Roman"/>
          <w:sz w:val="24"/>
          <w:szCs w:val="24"/>
        </w:rPr>
        <w:t>adıkları belirlenmi</w:t>
      </w:r>
      <w:r>
        <w:rPr>
          <w:rFonts w:ascii="Times New Roman" w:hAnsi="Times New Roman" w:cs="Times New Roman"/>
          <w:sz w:val="24"/>
          <w:szCs w:val="24"/>
        </w:rPr>
        <w:t>ş</w:t>
      </w:r>
      <w:r w:rsidRPr="002D0C3C">
        <w:rPr>
          <w:rFonts w:ascii="Times New Roman" w:hAnsi="Times New Roman" w:cs="Times New Roman"/>
          <w:sz w:val="24"/>
          <w:szCs w:val="24"/>
        </w:rPr>
        <w:t>tir (Amir ve Gati, 2006; Bacanlı, 2008; 2012; Bacanlı, E</w:t>
      </w:r>
      <w:r>
        <w:rPr>
          <w:rFonts w:ascii="Times New Roman" w:hAnsi="Times New Roman" w:cs="Times New Roman"/>
          <w:sz w:val="24"/>
          <w:szCs w:val="24"/>
        </w:rPr>
        <w:t>ş</w:t>
      </w:r>
      <w:r w:rsidRPr="002D0C3C">
        <w:rPr>
          <w:rFonts w:ascii="Times New Roman" w:hAnsi="Times New Roman" w:cs="Times New Roman"/>
          <w:sz w:val="24"/>
          <w:szCs w:val="24"/>
        </w:rPr>
        <w:t>ici</w:t>
      </w:r>
      <w:r>
        <w:rPr>
          <w:rFonts w:ascii="Times New Roman" w:hAnsi="Times New Roman" w:cs="Times New Roman"/>
          <w:sz w:val="24"/>
          <w:szCs w:val="24"/>
        </w:rPr>
        <w:t xml:space="preserve"> </w:t>
      </w:r>
      <w:r w:rsidRPr="002D0C3C">
        <w:rPr>
          <w:rFonts w:ascii="Times New Roman" w:hAnsi="Times New Roman" w:cs="Times New Roman"/>
          <w:sz w:val="24"/>
          <w:szCs w:val="24"/>
        </w:rPr>
        <w:t xml:space="preserve">ve Özünlü, 2013; Creed ve </w:t>
      </w:r>
      <w:proofErr w:type="gramStart"/>
      <w:r w:rsidRPr="002D0C3C">
        <w:rPr>
          <w:rFonts w:ascii="Times New Roman" w:hAnsi="Times New Roman" w:cs="Times New Roman"/>
          <w:sz w:val="24"/>
          <w:szCs w:val="24"/>
        </w:rPr>
        <w:t>Yin</w:t>
      </w:r>
      <w:r>
        <w:rPr>
          <w:rFonts w:ascii="Times New Roman" w:hAnsi="Times New Roman" w:cs="Times New Roman"/>
          <w:sz w:val="24"/>
          <w:szCs w:val="24"/>
        </w:rPr>
        <w:t xml:space="preserve"> </w:t>
      </w:r>
      <w:r w:rsidRPr="002D0C3C">
        <w:rPr>
          <w:rFonts w:ascii="Times New Roman" w:hAnsi="Times New Roman" w:cs="Times New Roman"/>
          <w:sz w:val="24"/>
          <w:szCs w:val="24"/>
        </w:rPr>
        <w:t>, 200</w:t>
      </w:r>
      <w:r>
        <w:rPr>
          <w:rFonts w:ascii="Times New Roman" w:hAnsi="Times New Roman" w:cs="Times New Roman"/>
          <w:sz w:val="24"/>
          <w:szCs w:val="24"/>
        </w:rPr>
        <w:t>7</w:t>
      </w:r>
      <w:proofErr w:type="gramEnd"/>
      <w:r w:rsidRPr="002D0C3C">
        <w:rPr>
          <w:rFonts w:ascii="Times New Roman" w:hAnsi="Times New Roman" w:cs="Times New Roman"/>
          <w:sz w:val="24"/>
          <w:szCs w:val="24"/>
        </w:rPr>
        <w:t>; Çakır, 2003; Dogan ve Bacanli, 2012; Gati ve</w:t>
      </w:r>
      <w:r>
        <w:rPr>
          <w:rFonts w:ascii="Times New Roman" w:hAnsi="Times New Roman" w:cs="Times New Roman"/>
          <w:sz w:val="24"/>
          <w:szCs w:val="24"/>
        </w:rPr>
        <w:t xml:space="preserve"> Saka, 2001</w:t>
      </w:r>
      <w:r w:rsidRPr="002D0C3C">
        <w:rPr>
          <w:rFonts w:ascii="Times New Roman" w:hAnsi="Times New Roman" w:cs="Times New Roman"/>
          <w:sz w:val="24"/>
          <w:szCs w:val="24"/>
        </w:rPr>
        <w:t>; Öztemel, 2012; 2013).</w:t>
      </w:r>
    </w:p>
    <w:p w:rsidR="002231B1" w:rsidRDefault="00056E59" w:rsidP="002231B1">
      <w:pPr>
        <w:autoSpaceDE w:val="0"/>
        <w:autoSpaceDN w:val="0"/>
        <w:adjustRightInd w:val="0"/>
        <w:spacing w:after="0" w:line="360" w:lineRule="auto"/>
        <w:ind w:left="0" w:firstLine="436"/>
        <w:rPr>
          <w:rFonts w:ascii="Times New Roman" w:hAnsi="Times New Roman" w:cs="Times New Roman"/>
          <w:sz w:val="24"/>
          <w:szCs w:val="24"/>
        </w:rPr>
      </w:pPr>
      <w:r w:rsidRPr="002D0C3C">
        <w:rPr>
          <w:rFonts w:ascii="Times New Roman" w:hAnsi="Times New Roman" w:cs="Times New Roman"/>
          <w:sz w:val="24"/>
          <w:szCs w:val="24"/>
        </w:rPr>
        <w:t>Gati, Krausz ve Osipow (1996) kariyer karar verme güçlüklerini bireyin ideal</w:t>
      </w:r>
      <w:r>
        <w:rPr>
          <w:rFonts w:ascii="Times New Roman" w:hAnsi="Times New Roman" w:cs="Times New Roman"/>
          <w:sz w:val="24"/>
          <w:szCs w:val="24"/>
        </w:rPr>
        <w:t xml:space="preserve"> </w:t>
      </w:r>
      <w:r w:rsidRPr="002D0C3C">
        <w:rPr>
          <w:rFonts w:ascii="Times New Roman" w:hAnsi="Times New Roman" w:cs="Times New Roman"/>
          <w:sz w:val="24"/>
          <w:szCs w:val="24"/>
        </w:rPr>
        <w:t>kariyer karar verme sürecinden sapma olarak tanımlamaktadırlar. Karar verme</w:t>
      </w:r>
      <w:r>
        <w:rPr>
          <w:rFonts w:ascii="Times New Roman" w:hAnsi="Times New Roman" w:cs="Times New Roman"/>
          <w:sz w:val="24"/>
          <w:szCs w:val="24"/>
        </w:rPr>
        <w:t xml:space="preserve"> </w:t>
      </w:r>
      <w:r w:rsidRPr="002D0C3C">
        <w:rPr>
          <w:rFonts w:ascii="Times New Roman" w:hAnsi="Times New Roman" w:cs="Times New Roman"/>
          <w:sz w:val="24"/>
          <w:szCs w:val="24"/>
        </w:rPr>
        <w:t>güçlüklerinin bireyin karar verme sürecinden kaçmasına veya kendisine daha az</w:t>
      </w:r>
      <w:r>
        <w:rPr>
          <w:rFonts w:ascii="Times New Roman" w:hAnsi="Times New Roman" w:cs="Times New Roman"/>
          <w:sz w:val="24"/>
          <w:szCs w:val="24"/>
        </w:rPr>
        <w:t xml:space="preserve"> </w:t>
      </w:r>
      <w:r w:rsidRPr="002D0C3C">
        <w:rPr>
          <w:rFonts w:ascii="Times New Roman" w:hAnsi="Times New Roman" w:cs="Times New Roman"/>
          <w:sz w:val="24"/>
          <w:szCs w:val="24"/>
        </w:rPr>
        <w:t>uygun olan bir karar vermesine sebep olduğu belirtilmektedir.</w:t>
      </w:r>
    </w:p>
    <w:p w:rsidR="002231B1" w:rsidRDefault="00056E59" w:rsidP="002231B1">
      <w:pPr>
        <w:autoSpaceDE w:val="0"/>
        <w:autoSpaceDN w:val="0"/>
        <w:adjustRightInd w:val="0"/>
        <w:spacing w:after="0" w:line="360" w:lineRule="auto"/>
        <w:ind w:left="0" w:firstLine="436"/>
        <w:rPr>
          <w:rFonts w:ascii="Times New Roman" w:hAnsi="Times New Roman" w:cs="Times New Roman"/>
          <w:sz w:val="24"/>
          <w:szCs w:val="24"/>
        </w:rPr>
      </w:pPr>
      <w:r w:rsidRPr="002D0C3C">
        <w:rPr>
          <w:rFonts w:ascii="Times New Roman" w:hAnsi="Times New Roman" w:cs="Times New Roman"/>
          <w:sz w:val="24"/>
          <w:szCs w:val="24"/>
        </w:rPr>
        <w:t>Bu ara</w:t>
      </w:r>
      <w:r>
        <w:rPr>
          <w:rFonts w:ascii="Times New Roman" w:hAnsi="Times New Roman" w:cs="Times New Roman"/>
          <w:sz w:val="24"/>
          <w:szCs w:val="24"/>
        </w:rPr>
        <w:t>ş</w:t>
      </w:r>
      <w:r w:rsidRPr="002D0C3C">
        <w:rPr>
          <w:rFonts w:ascii="Times New Roman" w:hAnsi="Times New Roman" w:cs="Times New Roman"/>
          <w:sz w:val="24"/>
          <w:szCs w:val="24"/>
        </w:rPr>
        <w:t>tırmada lise öğrencilerinin kariyer karar verme güçlükleri ve kimlik</w:t>
      </w:r>
      <w:r>
        <w:rPr>
          <w:rFonts w:ascii="Times New Roman" w:hAnsi="Times New Roman" w:cs="Times New Roman"/>
          <w:sz w:val="24"/>
          <w:szCs w:val="24"/>
        </w:rPr>
        <w:t xml:space="preserve"> </w:t>
      </w:r>
      <w:r w:rsidRPr="002D0C3C">
        <w:rPr>
          <w:rFonts w:ascii="Times New Roman" w:hAnsi="Times New Roman" w:cs="Times New Roman"/>
          <w:sz w:val="24"/>
          <w:szCs w:val="24"/>
        </w:rPr>
        <w:t>statüleri arasındaki ili</w:t>
      </w:r>
      <w:r>
        <w:rPr>
          <w:rFonts w:ascii="Times New Roman" w:hAnsi="Times New Roman" w:cs="Times New Roman"/>
          <w:sz w:val="24"/>
          <w:szCs w:val="24"/>
        </w:rPr>
        <w:t>ş</w:t>
      </w:r>
      <w:r w:rsidRPr="002D0C3C">
        <w:rPr>
          <w:rFonts w:ascii="Times New Roman" w:hAnsi="Times New Roman" w:cs="Times New Roman"/>
          <w:sz w:val="24"/>
          <w:szCs w:val="24"/>
        </w:rPr>
        <w:t>kinin incelenmesinin liseli öğrencilere yönelik mesleki</w:t>
      </w:r>
      <w:r>
        <w:rPr>
          <w:rFonts w:ascii="Times New Roman" w:hAnsi="Times New Roman" w:cs="Times New Roman"/>
          <w:sz w:val="24"/>
          <w:szCs w:val="24"/>
        </w:rPr>
        <w:t xml:space="preserve"> </w:t>
      </w:r>
      <w:r w:rsidRPr="002D0C3C">
        <w:rPr>
          <w:rFonts w:ascii="Times New Roman" w:hAnsi="Times New Roman" w:cs="Times New Roman"/>
          <w:sz w:val="24"/>
          <w:szCs w:val="24"/>
        </w:rPr>
        <w:t>rehberlik ve kariyer danı</w:t>
      </w:r>
      <w:r>
        <w:rPr>
          <w:rFonts w:ascii="Times New Roman" w:hAnsi="Times New Roman" w:cs="Times New Roman"/>
          <w:sz w:val="24"/>
          <w:szCs w:val="24"/>
        </w:rPr>
        <w:t>ş</w:t>
      </w:r>
      <w:r w:rsidRPr="002D0C3C">
        <w:rPr>
          <w:rFonts w:ascii="Times New Roman" w:hAnsi="Times New Roman" w:cs="Times New Roman"/>
          <w:sz w:val="24"/>
          <w:szCs w:val="24"/>
        </w:rPr>
        <w:t>manlığı hizmeti açısından önemli olacağı dü</w:t>
      </w:r>
      <w:r>
        <w:rPr>
          <w:rFonts w:ascii="Times New Roman" w:hAnsi="Times New Roman" w:cs="Times New Roman"/>
          <w:sz w:val="24"/>
          <w:szCs w:val="24"/>
        </w:rPr>
        <w:t>ş</w:t>
      </w:r>
      <w:r w:rsidRPr="002D0C3C">
        <w:rPr>
          <w:rFonts w:ascii="Times New Roman" w:hAnsi="Times New Roman" w:cs="Times New Roman"/>
          <w:sz w:val="24"/>
          <w:szCs w:val="24"/>
        </w:rPr>
        <w:t>ünülmektedir,</w:t>
      </w:r>
    </w:p>
    <w:p w:rsidR="00306528" w:rsidRDefault="00056E59" w:rsidP="009A7C9C">
      <w:pPr>
        <w:autoSpaceDE w:val="0"/>
        <w:autoSpaceDN w:val="0"/>
        <w:adjustRightInd w:val="0"/>
        <w:spacing w:after="0" w:line="360" w:lineRule="auto"/>
        <w:ind w:left="0" w:firstLine="436"/>
        <w:rPr>
          <w:rFonts w:ascii="Times New Roman" w:hAnsi="Times New Roman" w:cs="Times New Roman"/>
          <w:sz w:val="24"/>
          <w:szCs w:val="24"/>
        </w:rPr>
      </w:pPr>
      <w:r w:rsidRPr="002D0C3C">
        <w:rPr>
          <w:rFonts w:ascii="Times New Roman" w:hAnsi="Times New Roman" w:cs="Times New Roman"/>
          <w:sz w:val="24"/>
          <w:szCs w:val="24"/>
        </w:rPr>
        <w:t>Ara</w:t>
      </w:r>
      <w:r>
        <w:rPr>
          <w:rFonts w:ascii="Times New Roman" w:hAnsi="Times New Roman" w:cs="Times New Roman"/>
          <w:sz w:val="24"/>
          <w:szCs w:val="24"/>
        </w:rPr>
        <w:t>ş</w:t>
      </w:r>
      <w:r w:rsidRPr="002D0C3C">
        <w:rPr>
          <w:rFonts w:ascii="Times New Roman" w:hAnsi="Times New Roman" w:cs="Times New Roman"/>
          <w:sz w:val="24"/>
          <w:szCs w:val="24"/>
        </w:rPr>
        <w:t>tırmanın sonuçlarının okul psikolojik danışmanlarının ergenlere sunduğu</w:t>
      </w:r>
      <w:r>
        <w:rPr>
          <w:rFonts w:ascii="Times New Roman" w:hAnsi="Times New Roman" w:cs="Times New Roman"/>
          <w:sz w:val="24"/>
          <w:szCs w:val="24"/>
        </w:rPr>
        <w:t xml:space="preserve"> </w:t>
      </w:r>
      <w:r w:rsidRPr="002D0C3C">
        <w:rPr>
          <w:rFonts w:ascii="Times New Roman" w:hAnsi="Times New Roman" w:cs="Times New Roman"/>
          <w:sz w:val="24"/>
          <w:szCs w:val="24"/>
        </w:rPr>
        <w:t>mesleki rehberlik ve danışmanlık hizmetlerine katkı sağlayacağı ve Kariyer karar</w:t>
      </w:r>
      <w:r>
        <w:rPr>
          <w:rFonts w:ascii="Times New Roman" w:hAnsi="Times New Roman" w:cs="Times New Roman"/>
          <w:sz w:val="24"/>
          <w:szCs w:val="24"/>
        </w:rPr>
        <w:t xml:space="preserve"> </w:t>
      </w:r>
      <w:r w:rsidRPr="002D0C3C">
        <w:rPr>
          <w:rFonts w:ascii="Times New Roman" w:hAnsi="Times New Roman" w:cs="Times New Roman"/>
          <w:sz w:val="24"/>
          <w:szCs w:val="24"/>
        </w:rPr>
        <w:t xml:space="preserve">verme güçlük düzeyinin yakından ilişkili olduğu etmenlerin belirlenmesi </w:t>
      </w:r>
      <w:r w:rsidRPr="002D0C3C">
        <w:rPr>
          <w:rFonts w:ascii="Times New Roman" w:hAnsi="Times New Roman" w:cs="Times New Roman"/>
          <w:sz w:val="24"/>
          <w:szCs w:val="24"/>
        </w:rPr>
        <w:lastRenderedPageBreak/>
        <w:t>halinde, bu</w:t>
      </w:r>
      <w:r>
        <w:rPr>
          <w:rFonts w:ascii="Times New Roman" w:hAnsi="Times New Roman" w:cs="Times New Roman"/>
          <w:sz w:val="24"/>
          <w:szCs w:val="24"/>
        </w:rPr>
        <w:t xml:space="preserve"> </w:t>
      </w:r>
      <w:r w:rsidRPr="002D0C3C">
        <w:rPr>
          <w:rFonts w:ascii="Times New Roman" w:hAnsi="Times New Roman" w:cs="Times New Roman"/>
          <w:sz w:val="24"/>
          <w:szCs w:val="24"/>
        </w:rPr>
        <w:t>etmenlerin mesleki rehberlik programlarında yer almasıyla birlikte öğrencilerin</w:t>
      </w:r>
      <w:r>
        <w:rPr>
          <w:rFonts w:ascii="Times New Roman" w:hAnsi="Times New Roman" w:cs="Times New Roman"/>
          <w:sz w:val="24"/>
          <w:szCs w:val="24"/>
        </w:rPr>
        <w:t xml:space="preserve"> </w:t>
      </w:r>
      <w:r w:rsidRPr="002D0C3C">
        <w:rPr>
          <w:rFonts w:ascii="Times New Roman" w:hAnsi="Times New Roman" w:cs="Times New Roman"/>
          <w:sz w:val="24"/>
          <w:szCs w:val="24"/>
        </w:rPr>
        <w:t xml:space="preserve">kariyer karar verme </w:t>
      </w:r>
      <w:r w:rsidR="00306528" w:rsidRPr="002D0C3C">
        <w:rPr>
          <w:rFonts w:ascii="Times New Roman" w:hAnsi="Times New Roman" w:cs="Times New Roman"/>
          <w:sz w:val="24"/>
          <w:szCs w:val="24"/>
        </w:rPr>
        <w:t>a</w:t>
      </w:r>
      <w:r w:rsidR="00306528">
        <w:rPr>
          <w:rFonts w:ascii="Times New Roman" w:hAnsi="Times New Roman" w:cs="Times New Roman"/>
          <w:sz w:val="24"/>
          <w:szCs w:val="24"/>
        </w:rPr>
        <w:t>ş</w:t>
      </w:r>
      <w:r w:rsidR="00306528" w:rsidRPr="002D0C3C">
        <w:rPr>
          <w:rFonts w:ascii="Times New Roman" w:hAnsi="Times New Roman" w:cs="Times New Roman"/>
          <w:sz w:val="24"/>
          <w:szCs w:val="24"/>
        </w:rPr>
        <w:t>amasında ya</w:t>
      </w:r>
      <w:r w:rsidR="00306528">
        <w:rPr>
          <w:rFonts w:ascii="Times New Roman" w:hAnsi="Times New Roman" w:cs="Times New Roman"/>
          <w:sz w:val="24"/>
          <w:szCs w:val="24"/>
        </w:rPr>
        <w:t>ş</w:t>
      </w:r>
      <w:r w:rsidR="00306528" w:rsidRPr="002D0C3C">
        <w:rPr>
          <w:rFonts w:ascii="Times New Roman" w:hAnsi="Times New Roman" w:cs="Times New Roman"/>
          <w:sz w:val="24"/>
          <w:szCs w:val="24"/>
        </w:rPr>
        <w:t>adığı kariyer karar verme güçlük düzeyleri</w:t>
      </w:r>
      <w:r w:rsidR="00306528">
        <w:rPr>
          <w:rFonts w:ascii="Times New Roman" w:hAnsi="Times New Roman" w:cs="Times New Roman"/>
          <w:sz w:val="24"/>
          <w:szCs w:val="24"/>
        </w:rPr>
        <w:t xml:space="preserve"> </w:t>
      </w:r>
      <w:r w:rsidR="00306528" w:rsidRPr="002D0C3C">
        <w:rPr>
          <w:rFonts w:ascii="Times New Roman" w:hAnsi="Times New Roman" w:cs="Times New Roman"/>
          <w:sz w:val="24"/>
          <w:szCs w:val="24"/>
        </w:rPr>
        <w:t>olu</w:t>
      </w:r>
      <w:r w:rsidR="00306528">
        <w:rPr>
          <w:rFonts w:ascii="Times New Roman" w:hAnsi="Times New Roman" w:cs="Times New Roman"/>
          <w:sz w:val="24"/>
          <w:szCs w:val="24"/>
        </w:rPr>
        <w:t>ş</w:t>
      </w:r>
      <w:r w:rsidR="00306528" w:rsidRPr="002D0C3C">
        <w:rPr>
          <w:rFonts w:ascii="Times New Roman" w:hAnsi="Times New Roman" w:cs="Times New Roman"/>
          <w:sz w:val="24"/>
          <w:szCs w:val="24"/>
        </w:rPr>
        <w:t>turulacak programlarla azaltılabileceği düşünülmektedir.</w:t>
      </w:r>
    </w:p>
    <w:p w:rsidR="00306528" w:rsidRPr="009A7C9C" w:rsidRDefault="00306528" w:rsidP="00D46F9E">
      <w:pPr>
        <w:autoSpaceDE w:val="0"/>
        <w:autoSpaceDN w:val="0"/>
        <w:adjustRightInd w:val="0"/>
        <w:spacing w:before="240" w:after="120" w:line="360" w:lineRule="auto"/>
        <w:ind w:left="0" w:firstLine="436"/>
        <w:rPr>
          <w:rFonts w:ascii="Times New Roman" w:hAnsi="Times New Roman" w:cs="Times New Roman"/>
          <w:b/>
          <w:sz w:val="24"/>
          <w:szCs w:val="24"/>
        </w:rPr>
      </w:pPr>
      <w:r w:rsidRPr="009A7C9C">
        <w:rPr>
          <w:rFonts w:ascii="Times New Roman" w:hAnsi="Times New Roman" w:cs="Times New Roman"/>
          <w:b/>
          <w:szCs w:val="20"/>
        </w:rPr>
        <w:t xml:space="preserve">Yöntem </w:t>
      </w:r>
    </w:p>
    <w:p w:rsidR="00306528" w:rsidRDefault="00306528" w:rsidP="00D46F9E">
      <w:pPr>
        <w:spacing w:before="240" w:after="120" w:line="360" w:lineRule="auto"/>
        <w:ind w:left="0" w:firstLine="0"/>
        <w:jc w:val="left"/>
        <w:rPr>
          <w:rFonts w:ascii="Times New Roman" w:hAnsi="Times New Roman" w:cs="Times New Roman"/>
          <w:b/>
          <w:szCs w:val="20"/>
        </w:rPr>
      </w:pPr>
      <w:r w:rsidRPr="004B1449">
        <w:rPr>
          <w:rFonts w:ascii="Times New Roman" w:hAnsi="Times New Roman" w:cs="Times New Roman"/>
          <w:b/>
          <w:szCs w:val="20"/>
        </w:rPr>
        <w:t xml:space="preserve">Veri Toplama Araçları </w:t>
      </w:r>
    </w:p>
    <w:p w:rsidR="00306528" w:rsidRDefault="00306528" w:rsidP="00D46F9E">
      <w:pPr>
        <w:spacing w:before="240" w:after="120" w:line="360" w:lineRule="auto"/>
        <w:ind w:left="0" w:firstLine="0"/>
        <w:jc w:val="left"/>
        <w:rPr>
          <w:rFonts w:ascii="Times New Roman" w:hAnsi="Times New Roman" w:cs="Times New Roman"/>
          <w:bCs/>
          <w:i/>
          <w:color w:val="auto"/>
          <w:sz w:val="24"/>
          <w:szCs w:val="24"/>
        </w:rPr>
      </w:pPr>
      <w:r w:rsidRPr="00306528">
        <w:rPr>
          <w:rFonts w:ascii="Times New Roman" w:hAnsi="Times New Roman" w:cs="Times New Roman"/>
          <w:b/>
          <w:bCs/>
          <w:i/>
          <w:color w:val="auto"/>
          <w:sz w:val="24"/>
          <w:szCs w:val="24"/>
        </w:rPr>
        <w:t>Kişisel Bilgi Formu</w:t>
      </w:r>
      <w:r>
        <w:rPr>
          <w:rFonts w:ascii="Times New Roman" w:hAnsi="Times New Roman" w:cs="Times New Roman"/>
          <w:bCs/>
          <w:i/>
          <w:color w:val="auto"/>
          <w:sz w:val="24"/>
          <w:szCs w:val="24"/>
        </w:rPr>
        <w:t>:</w:t>
      </w:r>
    </w:p>
    <w:p w:rsidR="00306528" w:rsidRDefault="00306528" w:rsidP="00306528">
      <w:pPr>
        <w:spacing w:after="114" w:line="360" w:lineRule="auto"/>
        <w:ind w:left="0" w:firstLine="436"/>
        <w:rPr>
          <w:rFonts w:ascii="Times New Roman" w:hAnsi="Times New Roman" w:cs="Times New Roman"/>
          <w:b/>
          <w:szCs w:val="20"/>
        </w:rPr>
      </w:pPr>
      <w:r w:rsidRPr="008E6DF8">
        <w:rPr>
          <w:rFonts w:ascii="Times New Roman" w:hAnsi="Times New Roman" w:cs="Times New Roman"/>
          <w:b/>
          <w:i/>
          <w:color w:val="auto"/>
          <w:sz w:val="24"/>
          <w:szCs w:val="24"/>
        </w:rPr>
        <w:t xml:space="preserve"> </w:t>
      </w:r>
      <w:r w:rsidRPr="00306528">
        <w:rPr>
          <w:rFonts w:ascii="Times New Roman" w:hAnsi="Times New Roman" w:cs="Times New Roman"/>
          <w:color w:val="auto"/>
          <w:sz w:val="24"/>
          <w:szCs w:val="24"/>
        </w:rPr>
        <w:t xml:space="preserve">Kişisel Bilgi Formu araştırma kapsamına alınan öğrencilerin cinsiyet, yaş, </w:t>
      </w:r>
      <w:r>
        <w:rPr>
          <w:rFonts w:ascii="Times New Roman" w:hAnsi="Times New Roman" w:cs="Times New Roman"/>
          <w:color w:val="auto"/>
          <w:sz w:val="24"/>
          <w:szCs w:val="24"/>
        </w:rPr>
        <w:t>O</w:t>
      </w:r>
      <w:r w:rsidRPr="00306528">
        <w:rPr>
          <w:rFonts w:ascii="Times New Roman" w:hAnsi="Times New Roman" w:cs="Times New Roman"/>
          <w:color w:val="auto"/>
          <w:sz w:val="24"/>
          <w:szCs w:val="24"/>
        </w:rPr>
        <w:t xml:space="preserve">kul türü, sınıfı, anne-baba eğitim durumu, ailenin ortalama aylık geliri, gibi değişkenler açısından </w:t>
      </w:r>
      <w:r w:rsidR="005F552F" w:rsidRPr="00306528">
        <w:rPr>
          <w:rFonts w:ascii="Times New Roman" w:hAnsi="Times New Roman" w:cs="Times New Roman"/>
          <w:color w:val="auto"/>
          <w:sz w:val="24"/>
          <w:szCs w:val="24"/>
        </w:rPr>
        <w:t xml:space="preserve">sahip </w:t>
      </w:r>
      <w:r w:rsidR="005F552F" w:rsidRPr="005F552F">
        <w:rPr>
          <w:rFonts w:ascii="Times New Roman" w:hAnsi="Times New Roman" w:cs="Times New Roman"/>
          <w:color w:val="auto"/>
          <w:sz w:val="24"/>
          <w:szCs w:val="24"/>
        </w:rPr>
        <w:t>oldukları</w:t>
      </w:r>
      <w:r w:rsidRPr="00306528">
        <w:rPr>
          <w:rFonts w:ascii="Times New Roman" w:hAnsi="Times New Roman" w:cs="Times New Roman"/>
          <w:color w:val="auto"/>
          <w:sz w:val="24"/>
          <w:szCs w:val="24"/>
        </w:rPr>
        <w:t xml:space="preserve"> niteliklere ilişkin bilgi edinmek</w:t>
      </w:r>
      <w:r>
        <w:rPr>
          <w:rFonts w:ascii="Times New Roman" w:hAnsi="Times New Roman" w:cs="Times New Roman"/>
          <w:color w:val="auto"/>
          <w:sz w:val="24"/>
          <w:szCs w:val="24"/>
        </w:rPr>
        <w:t xml:space="preserve"> </w:t>
      </w:r>
      <w:r w:rsidR="005F552F">
        <w:rPr>
          <w:rFonts w:ascii="Times New Roman" w:hAnsi="Times New Roman" w:cs="Times New Roman"/>
          <w:color w:val="auto"/>
          <w:sz w:val="24"/>
          <w:szCs w:val="24"/>
        </w:rPr>
        <w:t xml:space="preserve">amacıyla </w:t>
      </w:r>
      <w:r w:rsidR="005F552F" w:rsidRPr="00306528">
        <w:rPr>
          <w:rFonts w:ascii="Times New Roman" w:hAnsi="Times New Roman" w:cs="Times New Roman"/>
          <w:color w:val="auto"/>
          <w:sz w:val="24"/>
          <w:szCs w:val="24"/>
        </w:rPr>
        <w:t>araştırmacı</w:t>
      </w:r>
      <w:r>
        <w:rPr>
          <w:rFonts w:ascii="Times New Roman" w:hAnsi="Times New Roman" w:cs="Times New Roman"/>
          <w:color w:val="auto"/>
          <w:sz w:val="24"/>
          <w:szCs w:val="24"/>
        </w:rPr>
        <w:t xml:space="preserve"> tarafından hazırlanmıştır.</w:t>
      </w:r>
    </w:p>
    <w:p w:rsidR="009A7C9C" w:rsidRDefault="009A7C9C" w:rsidP="009A7C9C">
      <w:pPr>
        <w:pStyle w:val="Default"/>
        <w:spacing w:before="240" w:after="120" w:line="360" w:lineRule="auto"/>
        <w:ind w:firstLine="436"/>
        <w:jc w:val="both"/>
        <w:outlineLvl w:val="2"/>
        <w:rPr>
          <w:b/>
          <w:bCs/>
          <w:i/>
        </w:rPr>
      </w:pPr>
      <w:r w:rsidRPr="001A4D4D">
        <w:rPr>
          <w:b/>
          <w:bCs/>
          <w:i/>
        </w:rPr>
        <w:t>Genişletilmiş Objektif Ego Kimlik Statüsü Ölçeği(</w:t>
      </w:r>
      <w:r w:rsidRPr="001A4D4D">
        <w:rPr>
          <w:b/>
          <w:i/>
        </w:rPr>
        <w:t>GOEKSÖ</w:t>
      </w:r>
      <w:r w:rsidRPr="001A4D4D">
        <w:rPr>
          <w:b/>
          <w:bCs/>
          <w:i/>
        </w:rPr>
        <w:t>)</w:t>
      </w:r>
      <w:r>
        <w:rPr>
          <w:b/>
          <w:bCs/>
          <w:i/>
        </w:rPr>
        <w:t>:</w:t>
      </w:r>
    </w:p>
    <w:p w:rsidR="008E6DF8" w:rsidRPr="002D0C3C" w:rsidRDefault="008E6DF8" w:rsidP="008E6DF8">
      <w:pPr>
        <w:pStyle w:val="Default"/>
        <w:spacing w:before="240" w:after="120" w:line="360" w:lineRule="auto"/>
        <w:ind w:firstLine="708"/>
        <w:jc w:val="both"/>
        <w:rPr>
          <w:color w:val="auto"/>
        </w:rPr>
      </w:pPr>
      <w:r w:rsidRPr="002D0C3C">
        <w:rPr>
          <w:color w:val="auto"/>
        </w:rPr>
        <w:t>Objektif Ego Kimlik Statüsü Ölçeği (GOEKSÖ) kullanılmıştır. Ölçek Marcia’nın ortaya koyduğu dört kimlik statüsünü belirlemeye yönelik 64 maddelik bir öz bildirim ölçeğidir.</w:t>
      </w:r>
    </w:p>
    <w:p w:rsidR="008E6DF8" w:rsidRPr="002D0C3C" w:rsidRDefault="008E6DF8" w:rsidP="008E6DF8">
      <w:pPr>
        <w:pStyle w:val="Default"/>
        <w:spacing w:line="360" w:lineRule="auto"/>
        <w:ind w:firstLine="708"/>
        <w:jc w:val="both"/>
        <w:rPr>
          <w:color w:val="auto"/>
        </w:rPr>
      </w:pPr>
      <w:r w:rsidRPr="002D0C3C">
        <w:rPr>
          <w:color w:val="auto"/>
        </w:rPr>
        <w:t xml:space="preserve">Likert tipi 1-6 puan arasında derecelenen ölçek, kişilerarası ve ideolojik alanlardaki kimlik düzeyini ölçmekte olup kişilerarası alan arkadaşlık, flört, cinsiyet rollerini ve boş zaman etkinlikleri; ideolojik alan ise politik düşünceler, mesleki </w:t>
      </w:r>
      <w:r w:rsidRPr="002D0C3C">
        <w:rPr>
          <w:color w:val="auto"/>
        </w:rPr>
        <w:lastRenderedPageBreak/>
        <w:t>seçimler, felsefi yaşam biçimi ve dini inançları kapsamaktadır. Kişilerarası ve ideolojik alanın her biri için dört alt ölçek bulunmaktadır. Bunlar, başarılı kimlik statüsü, askıya alınmış kimlik statüsü, ipotekli kimlik statüsü, dağınık kimlik statüsüdür. Ölçeğin puanları, verilen yanıtların toplam puanlarına dayanarak elde edilmektedir. Ölçeğin alt ölçeklerini oluşturan kimlik statülerinden her biri yukarıda belirtilen sekiz alanda sorulan 16 madde ile ölçülmektedir. Her bir kimlik statüsü için toplam puan, 16 ile 96 puan arasındadır.</w:t>
      </w:r>
    </w:p>
    <w:p w:rsidR="008E6DF8" w:rsidRPr="002D0C3C" w:rsidRDefault="008E6DF8" w:rsidP="008E6DF8">
      <w:pPr>
        <w:pStyle w:val="Default"/>
        <w:spacing w:line="360" w:lineRule="auto"/>
        <w:ind w:firstLine="708"/>
        <w:jc w:val="both"/>
        <w:rPr>
          <w:color w:val="auto"/>
        </w:rPr>
      </w:pPr>
      <w:r w:rsidRPr="002D0C3C">
        <w:rPr>
          <w:color w:val="auto"/>
        </w:rPr>
        <w:t>Genişletilmiş Objektif Ego Kimlik Statüsü Ölçeğinin Türkçe çevirisi ve uyarlaması Oskay (1998) tarafından yapılmıştır. GOEKSÖ, öncelikle kültürlerarası bir çalışmada kullanılmak üzere Oskay tarafından Türkçeye uyarlanmıştır.</w:t>
      </w:r>
    </w:p>
    <w:p w:rsidR="008E6DF8" w:rsidRPr="002D0C3C" w:rsidRDefault="008E6DF8" w:rsidP="008E6DF8">
      <w:pPr>
        <w:pStyle w:val="Default"/>
        <w:spacing w:line="360" w:lineRule="auto"/>
        <w:ind w:firstLine="708"/>
        <w:jc w:val="both"/>
        <w:rPr>
          <w:color w:val="auto"/>
        </w:rPr>
      </w:pPr>
      <w:r w:rsidRPr="002D0C3C">
        <w:rPr>
          <w:color w:val="auto"/>
        </w:rPr>
        <w:t xml:space="preserve"> Genişletilmiş Objektif Ego Kimlik Statüsü Ölçeğinin güvenirlik çalışmaları Cronbach Alfa iç tutarlılık, iki yarım test güvenirlik ve test-tekrar test yöntemleri ile hesaplanmıştır. Sırasıyla başarılı, askıya alınmış, ipotekli ve dağınık kimlik statüleri için.75, .73, .84, .67 olarak bulunmuştur. İki yarım test güvenirliği 1224 kişiden oluşan örneklem grubundan elde edilen verilere dayanarak, sırasıyla başarılı, askıya alınmış, ipotekli ve dağınık kimlik statüleri için. 74, .73, .86 ve. 65 olarak bulunmuştur. Test tekrar test güvenirliği Hacettepe </w:t>
      </w:r>
      <w:r w:rsidRPr="002D0C3C">
        <w:rPr>
          <w:color w:val="auto"/>
        </w:rPr>
        <w:lastRenderedPageBreak/>
        <w:t>Üniversitesi Eğitim Fakültesinden toplam 115 öğrenciye ilk uygulamadan dört hafta sonra GOEKSÖ uygulanarak sırasıyla başarılı, askıya alınmış, ipotekli ve dağınık kimlik statüleri için. 72, .77, .81 ve. 79 olarak bulunmuştur (Oskay 1998).</w:t>
      </w:r>
    </w:p>
    <w:p w:rsidR="008E6DF8" w:rsidRPr="00FF3186" w:rsidRDefault="008E6DF8" w:rsidP="008E6DF8">
      <w:pPr>
        <w:pStyle w:val="Balk3"/>
        <w:spacing w:before="240" w:after="120" w:line="360" w:lineRule="auto"/>
        <w:ind w:firstLine="436"/>
        <w:rPr>
          <w:rFonts w:ascii="Times New Roman" w:hAnsi="Times New Roman" w:cs="Times New Roman"/>
          <w:bCs w:val="0"/>
          <w:iCs/>
          <w:color w:val="auto"/>
          <w:sz w:val="16"/>
          <w:szCs w:val="16"/>
        </w:rPr>
      </w:pPr>
      <w:r>
        <w:rPr>
          <w:rFonts w:ascii="Times New Roman" w:hAnsi="Times New Roman" w:cs="Times New Roman"/>
          <w:bCs w:val="0"/>
          <w:iCs/>
          <w:color w:val="auto"/>
          <w:sz w:val="24"/>
          <w:szCs w:val="24"/>
        </w:rPr>
        <w:t xml:space="preserve">Kariyer Karar Verme Güçlükleri </w:t>
      </w:r>
      <w:r w:rsidRPr="002D0C3C">
        <w:rPr>
          <w:rFonts w:ascii="Times New Roman" w:hAnsi="Times New Roman" w:cs="Times New Roman"/>
          <w:bCs w:val="0"/>
          <w:iCs/>
          <w:color w:val="auto"/>
          <w:sz w:val="24"/>
          <w:szCs w:val="24"/>
        </w:rPr>
        <w:t>Ölçeğ</w:t>
      </w:r>
      <w:r>
        <w:rPr>
          <w:rFonts w:ascii="Times New Roman" w:hAnsi="Times New Roman" w:cs="Times New Roman"/>
          <w:bCs w:val="0"/>
          <w:iCs/>
          <w:color w:val="auto"/>
          <w:sz w:val="24"/>
          <w:szCs w:val="24"/>
        </w:rPr>
        <w:t xml:space="preserve">inin Türkçe Revize Edilmiş Lise </w:t>
      </w:r>
      <w:r w:rsidRPr="002D0C3C">
        <w:rPr>
          <w:rFonts w:ascii="Times New Roman" w:hAnsi="Times New Roman" w:cs="Times New Roman"/>
          <w:bCs w:val="0"/>
          <w:iCs/>
          <w:color w:val="auto"/>
          <w:sz w:val="24"/>
          <w:szCs w:val="24"/>
        </w:rPr>
        <w:t xml:space="preserve">Formu </w:t>
      </w:r>
      <w:r w:rsidRPr="001A4D4D">
        <w:rPr>
          <w:rFonts w:ascii="Times New Roman" w:hAnsi="Times New Roman" w:cs="Times New Roman"/>
          <w:bCs w:val="0"/>
          <w:iCs/>
          <w:color w:val="auto"/>
          <w:sz w:val="24"/>
          <w:szCs w:val="24"/>
        </w:rPr>
        <w:t>(KKVGÖ-LFR):</w:t>
      </w:r>
    </w:p>
    <w:p w:rsidR="008E6DF8" w:rsidRDefault="008E6DF8" w:rsidP="008E6DF8">
      <w:pPr>
        <w:autoSpaceDE w:val="0"/>
        <w:autoSpaceDN w:val="0"/>
        <w:adjustRightInd w:val="0"/>
        <w:spacing w:after="0" w:line="360" w:lineRule="auto"/>
        <w:ind w:left="0" w:firstLine="436"/>
        <w:rPr>
          <w:rFonts w:ascii="Times New Roman" w:hAnsi="Times New Roman" w:cs="Times New Roman"/>
          <w:sz w:val="24"/>
          <w:szCs w:val="24"/>
        </w:rPr>
      </w:pPr>
      <w:r w:rsidRPr="002D0C3C">
        <w:rPr>
          <w:rFonts w:ascii="Times New Roman" w:hAnsi="Times New Roman" w:cs="Times New Roman"/>
          <w:sz w:val="24"/>
          <w:szCs w:val="24"/>
        </w:rPr>
        <w:t xml:space="preserve"> Araştırma grubundaki öğrencilerin kariyer karar</w:t>
      </w:r>
      <w:r w:rsidRPr="002D0C3C">
        <w:rPr>
          <w:rFonts w:ascii="Times New Roman" w:hAnsi="Times New Roman" w:cs="Times New Roman"/>
          <w:b/>
          <w:bCs/>
          <w:i/>
          <w:iCs/>
          <w:sz w:val="24"/>
          <w:szCs w:val="24"/>
        </w:rPr>
        <w:t xml:space="preserve"> </w:t>
      </w:r>
      <w:r w:rsidRPr="002D0C3C">
        <w:rPr>
          <w:rFonts w:ascii="Times New Roman" w:hAnsi="Times New Roman" w:cs="Times New Roman"/>
          <w:sz w:val="24"/>
          <w:szCs w:val="24"/>
        </w:rPr>
        <w:t>verme güçlüklerini ölçmek için Türkçe Kariyer Karar</w:t>
      </w:r>
      <w:r w:rsidRPr="002D0C3C">
        <w:rPr>
          <w:rFonts w:ascii="Times New Roman" w:hAnsi="Times New Roman" w:cs="Times New Roman"/>
          <w:b/>
          <w:bCs/>
          <w:i/>
          <w:iCs/>
          <w:sz w:val="24"/>
          <w:szCs w:val="24"/>
        </w:rPr>
        <w:t xml:space="preserve"> </w:t>
      </w:r>
      <w:r w:rsidRPr="002D0C3C">
        <w:rPr>
          <w:rFonts w:ascii="Times New Roman" w:hAnsi="Times New Roman" w:cs="Times New Roman"/>
          <w:sz w:val="24"/>
          <w:szCs w:val="24"/>
        </w:rPr>
        <w:t>Verme Güçlükleri Ölçeğinin Revize Edilmiş Lise</w:t>
      </w:r>
      <w:r w:rsidRPr="002D0C3C">
        <w:rPr>
          <w:rFonts w:ascii="Times New Roman" w:hAnsi="Times New Roman" w:cs="Times New Roman"/>
          <w:b/>
          <w:bCs/>
          <w:i/>
          <w:iCs/>
          <w:sz w:val="24"/>
          <w:szCs w:val="24"/>
        </w:rPr>
        <w:t xml:space="preserve"> </w:t>
      </w:r>
      <w:r w:rsidRPr="002D0C3C">
        <w:rPr>
          <w:rFonts w:ascii="Times New Roman" w:hAnsi="Times New Roman" w:cs="Times New Roman"/>
          <w:sz w:val="24"/>
          <w:szCs w:val="24"/>
        </w:rPr>
        <w:t>Formu: KKVGÖ-LFR (Bacanlı, Doğan ve Hamamcı, 2012) kullanılmıştır.</w:t>
      </w:r>
    </w:p>
    <w:p w:rsidR="008E6DF8" w:rsidRDefault="008E6DF8" w:rsidP="008E6DF8">
      <w:pPr>
        <w:autoSpaceDE w:val="0"/>
        <w:autoSpaceDN w:val="0"/>
        <w:adjustRightInd w:val="0"/>
        <w:spacing w:after="0" w:line="360" w:lineRule="auto"/>
        <w:ind w:left="0" w:firstLine="436"/>
        <w:rPr>
          <w:rFonts w:ascii="Times New Roman" w:hAnsi="Times New Roman" w:cs="Times New Roman"/>
          <w:sz w:val="24"/>
          <w:szCs w:val="24"/>
        </w:rPr>
      </w:pPr>
      <w:r w:rsidRPr="002D0C3C">
        <w:rPr>
          <w:rFonts w:ascii="Times New Roman" w:hAnsi="Times New Roman" w:cs="Times New Roman"/>
          <w:sz w:val="24"/>
          <w:szCs w:val="24"/>
        </w:rPr>
        <w:t>Kariyer Karar Verme Güçlükleri Ölçeğinin Lise öğrencileri için Türkçe Formu ‘nun (KKVGÖ-TLF, Bacanlı, 2008) güvenirliğini ve geçerliğini Bacanlı, Doğan ve Hamamcı (2012) yeniden incelemişlerdir. Bu inceleme sonucunda Lise Öğrencileri İçin Kariyer Karar Verme Güçlükleri Ölçeğinin Revize Edilmiş Formu (KKVGÖ-LFR) oluşturulmuştur.</w:t>
      </w:r>
    </w:p>
    <w:p w:rsidR="008E6DF8" w:rsidRDefault="008E6DF8" w:rsidP="008E6DF8">
      <w:pPr>
        <w:autoSpaceDE w:val="0"/>
        <w:autoSpaceDN w:val="0"/>
        <w:adjustRightInd w:val="0"/>
        <w:spacing w:after="0" w:line="360" w:lineRule="auto"/>
        <w:ind w:left="0" w:firstLine="436"/>
        <w:rPr>
          <w:rFonts w:ascii="Times New Roman" w:hAnsi="Times New Roman" w:cs="Times New Roman"/>
          <w:sz w:val="24"/>
          <w:szCs w:val="24"/>
        </w:rPr>
      </w:pPr>
      <w:r w:rsidRPr="002D0C3C">
        <w:rPr>
          <w:rFonts w:ascii="Times New Roman" w:hAnsi="Times New Roman" w:cs="Times New Roman"/>
          <w:sz w:val="24"/>
          <w:szCs w:val="24"/>
        </w:rPr>
        <w:t xml:space="preserve">KKVGÖ-LFR, 36 maddeli (2’si dolgu maddesi) ve 5’li derecelemeli likert tipi bir ölçektir. KKVGÖ- LFR’nin faktör yapısını belirlemek için uygulanan doğrulayıcı faktör analizi (DFA) sonuçları KKVGÖ-LFR’nin faktör yapısının Gati ve Saka’nın (2001a) ve Bacanlı’nın (2006) ölçekleri gibi Hazırlık Eksikliği (Hazırlık Eksikliği), Bilgi Eksikliği ( BE) ve Tutarsız Bilgi (Tutarsız </w:t>
      </w:r>
      <w:r w:rsidRPr="002D0C3C">
        <w:rPr>
          <w:rFonts w:ascii="Times New Roman" w:hAnsi="Times New Roman" w:cs="Times New Roman"/>
          <w:sz w:val="24"/>
          <w:szCs w:val="24"/>
        </w:rPr>
        <w:lastRenderedPageBreak/>
        <w:t xml:space="preserve">Bilgi) </w:t>
      </w:r>
      <w:proofErr w:type="gramStart"/>
      <w:r w:rsidRPr="002D0C3C">
        <w:rPr>
          <w:rFonts w:ascii="Times New Roman" w:hAnsi="Times New Roman" w:cs="Times New Roman"/>
          <w:sz w:val="24"/>
          <w:szCs w:val="24"/>
        </w:rPr>
        <w:t>(</w:t>
      </w:r>
      <w:proofErr w:type="gramEnd"/>
      <w:r w:rsidRPr="002D0C3C">
        <w:rPr>
          <w:rFonts w:ascii="Times New Roman" w:hAnsi="Times New Roman" w:cs="Times New Roman"/>
          <w:sz w:val="24"/>
          <w:szCs w:val="24"/>
        </w:rPr>
        <w:t xml:space="preserve">olmak üzere 3 ana ölçekten oluştuğunu göstermiştir. KKVGÖ-LFR’nin faktör yapısı dayandırıldığı teorik yapıyla </w:t>
      </w:r>
      <w:proofErr w:type="gramStart"/>
      <w:r w:rsidRPr="002D0C3C">
        <w:rPr>
          <w:rFonts w:ascii="Times New Roman" w:hAnsi="Times New Roman" w:cs="Times New Roman"/>
          <w:sz w:val="24"/>
          <w:szCs w:val="24"/>
        </w:rPr>
        <w:t>(</w:t>
      </w:r>
      <w:proofErr w:type="gramEnd"/>
      <w:r w:rsidRPr="002D0C3C">
        <w:rPr>
          <w:rFonts w:ascii="Times New Roman" w:hAnsi="Times New Roman" w:cs="Times New Roman"/>
          <w:sz w:val="24"/>
          <w:szCs w:val="24"/>
        </w:rPr>
        <w:t>Gati ve ark. 1996) da tutarlı bulunmuştur. KKVGÖ-LFR’den alınan yüksek puan güçlük düzeyinin yüksek olduğunu göstermektedir. Puanlar 36-180 arasında değişmektedir.</w:t>
      </w:r>
    </w:p>
    <w:p w:rsidR="008E6DF8" w:rsidRPr="002D0C3C" w:rsidRDefault="008E6DF8" w:rsidP="008E6DF8">
      <w:pPr>
        <w:autoSpaceDE w:val="0"/>
        <w:autoSpaceDN w:val="0"/>
        <w:adjustRightInd w:val="0"/>
        <w:spacing w:after="0" w:line="360" w:lineRule="auto"/>
        <w:ind w:left="0" w:firstLine="436"/>
        <w:rPr>
          <w:rFonts w:ascii="Times New Roman" w:hAnsi="Times New Roman" w:cs="Times New Roman"/>
          <w:sz w:val="24"/>
          <w:szCs w:val="24"/>
        </w:rPr>
      </w:pPr>
      <w:r w:rsidRPr="002D0C3C">
        <w:rPr>
          <w:rFonts w:ascii="Times New Roman" w:hAnsi="Times New Roman" w:cs="Times New Roman"/>
          <w:sz w:val="24"/>
          <w:szCs w:val="24"/>
        </w:rPr>
        <w:t xml:space="preserve"> KKVGÖ-LFR’nin güvenirliği için 3 ana alt ölçeğine ve bütününe ilişkin iç tutarlık değerleri Hazırlık Eksikliği. 47, Bilgi Eksikliği. 93, Tutarsız Bilgi. 88, ölçeğin tümü için. 92 bulunmuştur. Bu değerlerin orijinal KKVGÖ’nün (Gati ve Saka, 2001a) iç tutarlık değerleriyle (Hazırlık Eksikliği= .60, Bilgi Eksikliği= .93, Tutarsız Bilgi= .83, Toplam= .92) benzer olduğu söylenebilir. KKVGÖ-LFR’nin geçerlik ve güvenirliğine ilişkin incelemelerin sonuçları bu ölçeğin güçlü psikometrik özelliklere sahip olduğunu göstermiştir.</w:t>
      </w:r>
    </w:p>
    <w:p w:rsidR="004B1449" w:rsidRDefault="004B1449" w:rsidP="00AE417B">
      <w:pPr>
        <w:spacing w:before="240" w:after="120" w:line="360" w:lineRule="auto"/>
        <w:ind w:right="33"/>
        <w:rPr>
          <w:rFonts w:ascii="Times New Roman" w:hAnsi="Times New Roman" w:cs="Times New Roman"/>
          <w:b/>
          <w:szCs w:val="20"/>
        </w:rPr>
      </w:pPr>
      <w:r w:rsidRPr="00AE417B">
        <w:rPr>
          <w:rFonts w:ascii="Times New Roman" w:hAnsi="Times New Roman" w:cs="Times New Roman"/>
          <w:b/>
          <w:sz w:val="24"/>
          <w:szCs w:val="20"/>
        </w:rPr>
        <w:t>İşlem</w:t>
      </w:r>
    </w:p>
    <w:p w:rsidR="00FC7DAD" w:rsidRDefault="005C7FC4" w:rsidP="00AE417B">
      <w:pPr>
        <w:pStyle w:val="Balk1"/>
        <w:spacing w:before="240" w:after="120" w:line="360" w:lineRule="auto"/>
        <w:ind w:right="45" w:firstLine="426"/>
        <w:jc w:val="both"/>
        <w:rPr>
          <w:rFonts w:ascii="Times New Roman" w:hAnsi="Times New Roman" w:cs="Times New Roman"/>
          <w:sz w:val="20"/>
          <w:szCs w:val="20"/>
        </w:rPr>
      </w:pPr>
      <w:r w:rsidRPr="00AE417B">
        <w:rPr>
          <w:rFonts w:ascii="Times New Roman" w:hAnsi="Times New Roman" w:cs="Times New Roman"/>
          <w:sz w:val="24"/>
          <w:szCs w:val="20"/>
        </w:rPr>
        <w:t>Bulgular</w:t>
      </w:r>
      <w:r w:rsidRPr="00BE4B44">
        <w:rPr>
          <w:rFonts w:ascii="Times New Roman" w:hAnsi="Times New Roman" w:cs="Times New Roman"/>
          <w:sz w:val="20"/>
          <w:szCs w:val="20"/>
        </w:rPr>
        <w:t xml:space="preserve"> </w:t>
      </w:r>
    </w:p>
    <w:p w:rsidR="00E2434B" w:rsidRDefault="00E2434B" w:rsidP="00E2434B">
      <w:pPr>
        <w:autoSpaceDE w:val="0"/>
        <w:autoSpaceDN w:val="0"/>
        <w:adjustRightInd w:val="0"/>
        <w:spacing w:before="240" w:after="120" w:line="360" w:lineRule="auto"/>
        <w:ind w:left="0" w:firstLine="436"/>
        <w:rPr>
          <w:rFonts w:ascii="Times New Roman" w:hAnsi="Times New Roman" w:cs="Times New Roman"/>
          <w:sz w:val="24"/>
          <w:szCs w:val="24"/>
        </w:rPr>
      </w:pPr>
      <w:r w:rsidRPr="002D0C3C">
        <w:rPr>
          <w:rFonts w:ascii="Times New Roman" w:hAnsi="Times New Roman" w:cs="Times New Roman"/>
          <w:sz w:val="24"/>
          <w:szCs w:val="24"/>
        </w:rPr>
        <w:t>Araştırma</w:t>
      </w:r>
      <w:r>
        <w:rPr>
          <w:rFonts w:ascii="Times New Roman" w:hAnsi="Times New Roman" w:cs="Times New Roman"/>
          <w:sz w:val="24"/>
          <w:szCs w:val="24"/>
        </w:rPr>
        <w:t xml:space="preserve"> grubundaki lise öğrencilerinin </w:t>
      </w:r>
      <w:r w:rsidRPr="008A2F3B">
        <w:rPr>
          <w:rFonts w:ascii="Times New Roman" w:hAnsi="Times New Roman" w:cs="Times New Roman"/>
          <w:sz w:val="24"/>
          <w:szCs w:val="24"/>
        </w:rPr>
        <w:t>KKVGÖ</w:t>
      </w:r>
      <w:r w:rsidRPr="002D0C3C">
        <w:rPr>
          <w:rFonts w:ascii="Times New Roman" w:hAnsi="Times New Roman" w:cs="Times New Roman"/>
          <w:sz w:val="24"/>
          <w:szCs w:val="24"/>
        </w:rPr>
        <w:t xml:space="preserve"> ve GOEKSÖ puanlarına ilişkin </w:t>
      </w:r>
      <w:proofErr w:type="gramStart"/>
      <w:r w:rsidRPr="002D0C3C">
        <w:rPr>
          <w:rFonts w:ascii="Times New Roman" w:hAnsi="Times New Roman" w:cs="Times New Roman"/>
          <w:sz w:val="24"/>
          <w:szCs w:val="24"/>
        </w:rPr>
        <w:t>korelasyon</w:t>
      </w:r>
      <w:proofErr w:type="gramEnd"/>
      <w:r w:rsidRPr="002D0C3C">
        <w:rPr>
          <w:rFonts w:ascii="Times New Roman" w:hAnsi="Times New Roman" w:cs="Times New Roman"/>
          <w:sz w:val="24"/>
          <w:szCs w:val="24"/>
        </w:rPr>
        <w:t xml:space="preserve"> katsayıları Tablo 1’de Çoklu Regresyon Analizi Tablo 2 de verilmiştir.</w:t>
      </w:r>
    </w:p>
    <w:tbl>
      <w:tblPr>
        <w:tblStyle w:val="TableGrid"/>
        <w:tblpPr w:leftFromText="141" w:rightFromText="141" w:vertAnchor="page" w:horzAnchor="page" w:tblpX="6237" w:tblpY="2042"/>
        <w:tblW w:w="4825" w:type="dxa"/>
        <w:tblInd w:w="0" w:type="dxa"/>
        <w:tblLayout w:type="fixed"/>
        <w:tblLook w:val="0000" w:firstRow="0" w:lastRow="0" w:firstColumn="0" w:lastColumn="0" w:noHBand="0" w:noVBand="0"/>
      </w:tblPr>
      <w:tblGrid>
        <w:gridCol w:w="851"/>
        <w:gridCol w:w="567"/>
        <w:gridCol w:w="567"/>
        <w:gridCol w:w="567"/>
        <w:gridCol w:w="567"/>
        <w:gridCol w:w="567"/>
        <w:gridCol w:w="430"/>
        <w:gridCol w:w="425"/>
        <w:gridCol w:w="284"/>
      </w:tblGrid>
      <w:tr w:rsidR="00AE417B" w:rsidRPr="00FF3186" w:rsidTr="00AE417B">
        <w:trPr>
          <w:trHeight w:val="149"/>
        </w:trPr>
        <w:tc>
          <w:tcPr>
            <w:tcW w:w="4825" w:type="dxa"/>
            <w:gridSpan w:val="9"/>
          </w:tcPr>
          <w:p w:rsidR="00AE417B" w:rsidRPr="00FF3186" w:rsidRDefault="00AE417B" w:rsidP="00AE417B">
            <w:pPr>
              <w:spacing w:after="0" w:line="360" w:lineRule="auto"/>
              <w:ind w:left="60" w:right="60"/>
              <w:jc w:val="left"/>
              <w:rPr>
                <w:rFonts w:ascii="Times New Roman" w:hAnsi="Times New Roman" w:cs="Times New Roman"/>
                <w:b/>
                <w:sz w:val="16"/>
                <w:szCs w:val="16"/>
              </w:rPr>
            </w:pPr>
            <w:r>
              <w:rPr>
                <w:rFonts w:ascii="Times New Roman" w:hAnsi="Times New Roman" w:cs="Times New Roman"/>
                <w:b/>
                <w:szCs w:val="16"/>
              </w:rPr>
              <w:t xml:space="preserve">         </w:t>
            </w:r>
            <w:bookmarkStart w:id="0" w:name="_Toc469438516"/>
            <w:r w:rsidRPr="000E4D02">
              <w:rPr>
                <w:rFonts w:ascii="Times New Roman" w:hAnsi="Times New Roman" w:cs="Times New Roman"/>
                <w:b/>
                <w:szCs w:val="16"/>
              </w:rPr>
              <w:t>Tablo 1: Lise Öğr</w:t>
            </w:r>
            <w:r>
              <w:rPr>
                <w:rFonts w:ascii="Times New Roman" w:hAnsi="Times New Roman" w:cs="Times New Roman"/>
                <w:b/>
                <w:szCs w:val="16"/>
              </w:rPr>
              <w:t xml:space="preserve">encilerinin KKVGÖ ve Ego Kimlik </w:t>
            </w:r>
            <w:r w:rsidRPr="000E4D02">
              <w:rPr>
                <w:rFonts w:ascii="Times New Roman" w:hAnsi="Times New Roman" w:cs="Times New Roman"/>
                <w:b/>
                <w:szCs w:val="16"/>
              </w:rPr>
              <w:t>Statüleri arasındaki ilişki</w:t>
            </w:r>
            <w:bookmarkEnd w:id="0"/>
          </w:p>
        </w:tc>
      </w:tr>
      <w:tr w:rsidR="00AE417B" w:rsidRPr="00FF3186" w:rsidTr="00AE417B">
        <w:trPr>
          <w:trHeight w:val="149"/>
        </w:trPr>
        <w:tc>
          <w:tcPr>
            <w:tcW w:w="851" w:type="dxa"/>
          </w:tcPr>
          <w:p w:rsidR="00AE417B" w:rsidRPr="00FF3186" w:rsidRDefault="00AE417B" w:rsidP="00AE417B">
            <w:pPr>
              <w:spacing w:after="0" w:line="360" w:lineRule="auto"/>
              <w:jc w:val="center"/>
              <w:rPr>
                <w:rFonts w:ascii="Times New Roman" w:hAnsi="Times New Roman" w:cs="Times New Roman"/>
                <w:b/>
                <w:sz w:val="16"/>
                <w:szCs w:val="16"/>
              </w:rPr>
            </w:pPr>
          </w:p>
        </w:tc>
        <w:tc>
          <w:tcPr>
            <w:tcW w:w="567" w:type="dxa"/>
          </w:tcPr>
          <w:p w:rsidR="00AE417B" w:rsidRPr="00FF3186" w:rsidRDefault="00AE417B" w:rsidP="00AE417B">
            <w:pPr>
              <w:spacing w:after="0" w:line="360" w:lineRule="auto"/>
              <w:ind w:left="60" w:right="60"/>
              <w:jc w:val="right"/>
              <w:rPr>
                <w:rFonts w:ascii="Times New Roman" w:hAnsi="Times New Roman" w:cs="Times New Roman"/>
                <w:b/>
                <w:sz w:val="16"/>
                <w:szCs w:val="16"/>
              </w:rPr>
            </w:pPr>
            <w:r w:rsidRPr="006A6C8C">
              <w:rPr>
                <w:rFonts w:ascii="Times New Roman" w:hAnsi="Times New Roman" w:cs="Times New Roman"/>
                <w:b/>
                <w:sz w:val="12"/>
                <w:szCs w:val="16"/>
              </w:rPr>
              <w:t>KKVGÖ Toplam</w:t>
            </w:r>
          </w:p>
        </w:tc>
        <w:tc>
          <w:tcPr>
            <w:tcW w:w="567" w:type="dxa"/>
          </w:tcPr>
          <w:p w:rsidR="00AE417B" w:rsidRPr="006A6C8C" w:rsidRDefault="00AE417B" w:rsidP="00AE417B">
            <w:pPr>
              <w:spacing w:after="0" w:line="360" w:lineRule="auto"/>
              <w:ind w:left="60" w:right="60"/>
              <w:jc w:val="right"/>
              <w:rPr>
                <w:rFonts w:ascii="Times New Roman" w:hAnsi="Times New Roman" w:cs="Times New Roman"/>
                <w:b/>
                <w:sz w:val="12"/>
                <w:szCs w:val="16"/>
              </w:rPr>
            </w:pPr>
            <w:r>
              <w:rPr>
                <w:rFonts w:ascii="Times New Roman" w:hAnsi="Times New Roman" w:cs="Times New Roman"/>
                <w:b/>
                <w:sz w:val="12"/>
                <w:szCs w:val="16"/>
              </w:rPr>
              <w:t>HE</w:t>
            </w:r>
          </w:p>
        </w:tc>
        <w:tc>
          <w:tcPr>
            <w:tcW w:w="567" w:type="dxa"/>
          </w:tcPr>
          <w:p w:rsidR="00AE417B" w:rsidRPr="006A6C8C" w:rsidRDefault="00AE417B" w:rsidP="00AE417B">
            <w:pPr>
              <w:spacing w:after="0" w:line="360" w:lineRule="auto"/>
              <w:ind w:left="60" w:right="60"/>
              <w:jc w:val="right"/>
              <w:rPr>
                <w:rFonts w:ascii="Times New Roman" w:hAnsi="Times New Roman" w:cs="Times New Roman"/>
                <w:b/>
                <w:sz w:val="12"/>
                <w:szCs w:val="16"/>
              </w:rPr>
            </w:pPr>
            <w:r>
              <w:rPr>
                <w:rFonts w:ascii="Times New Roman" w:hAnsi="Times New Roman" w:cs="Times New Roman"/>
                <w:b/>
                <w:sz w:val="12"/>
                <w:szCs w:val="16"/>
              </w:rPr>
              <w:t>BE</w:t>
            </w:r>
          </w:p>
        </w:tc>
        <w:tc>
          <w:tcPr>
            <w:tcW w:w="567" w:type="dxa"/>
          </w:tcPr>
          <w:p w:rsidR="00AE417B" w:rsidRPr="006A6C8C" w:rsidRDefault="00AE417B" w:rsidP="00AE417B">
            <w:pPr>
              <w:spacing w:after="0" w:line="360" w:lineRule="auto"/>
              <w:ind w:left="60" w:right="60"/>
              <w:jc w:val="right"/>
              <w:rPr>
                <w:rFonts w:ascii="Times New Roman" w:hAnsi="Times New Roman" w:cs="Times New Roman"/>
                <w:b/>
                <w:sz w:val="12"/>
                <w:szCs w:val="16"/>
              </w:rPr>
            </w:pPr>
            <w:r>
              <w:rPr>
                <w:rFonts w:ascii="Times New Roman" w:hAnsi="Times New Roman" w:cs="Times New Roman"/>
                <w:b/>
                <w:sz w:val="12"/>
                <w:szCs w:val="16"/>
              </w:rPr>
              <w:t>GOB</w:t>
            </w:r>
          </w:p>
        </w:tc>
        <w:tc>
          <w:tcPr>
            <w:tcW w:w="567" w:type="dxa"/>
          </w:tcPr>
          <w:p w:rsidR="00AE417B" w:rsidRPr="006A6C8C" w:rsidRDefault="00AE417B" w:rsidP="00AE417B">
            <w:pPr>
              <w:spacing w:after="0" w:line="360" w:lineRule="auto"/>
              <w:ind w:left="60" w:right="60"/>
              <w:jc w:val="right"/>
              <w:rPr>
                <w:rFonts w:ascii="Times New Roman" w:hAnsi="Times New Roman" w:cs="Times New Roman"/>
                <w:b/>
                <w:sz w:val="12"/>
                <w:szCs w:val="16"/>
              </w:rPr>
            </w:pPr>
            <w:r>
              <w:rPr>
                <w:rFonts w:ascii="Times New Roman" w:hAnsi="Times New Roman" w:cs="Times New Roman"/>
                <w:b/>
                <w:sz w:val="12"/>
                <w:szCs w:val="16"/>
              </w:rPr>
              <w:t>B</w:t>
            </w:r>
          </w:p>
        </w:tc>
        <w:tc>
          <w:tcPr>
            <w:tcW w:w="430" w:type="dxa"/>
          </w:tcPr>
          <w:p w:rsidR="00AE417B" w:rsidRPr="006A6C8C" w:rsidRDefault="00AE417B" w:rsidP="00AE417B">
            <w:pPr>
              <w:spacing w:after="0" w:line="360" w:lineRule="auto"/>
              <w:ind w:left="60" w:right="60"/>
              <w:jc w:val="right"/>
              <w:rPr>
                <w:rFonts w:ascii="Times New Roman" w:hAnsi="Times New Roman" w:cs="Times New Roman"/>
                <w:b/>
                <w:sz w:val="12"/>
                <w:szCs w:val="16"/>
              </w:rPr>
            </w:pPr>
            <w:r>
              <w:rPr>
                <w:rFonts w:ascii="Times New Roman" w:hAnsi="Times New Roman" w:cs="Times New Roman"/>
                <w:b/>
                <w:sz w:val="12"/>
                <w:szCs w:val="16"/>
              </w:rPr>
              <w:t>M</w:t>
            </w:r>
          </w:p>
        </w:tc>
        <w:tc>
          <w:tcPr>
            <w:tcW w:w="425" w:type="dxa"/>
          </w:tcPr>
          <w:p w:rsidR="00AE417B" w:rsidRPr="006A6C8C" w:rsidRDefault="00AE417B" w:rsidP="00AE417B">
            <w:pPr>
              <w:spacing w:after="0" w:line="360" w:lineRule="auto"/>
              <w:ind w:left="60" w:right="60"/>
              <w:jc w:val="right"/>
              <w:rPr>
                <w:rFonts w:ascii="Times New Roman" w:hAnsi="Times New Roman" w:cs="Times New Roman"/>
                <w:b/>
                <w:sz w:val="12"/>
                <w:szCs w:val="16"/>
              </w:rPr>
            </w:pPr>
            <w:r>
              <w:rPr>
                <w:rFonts w:ascii="Times New Roman" w:hAnsi="Times New Roman" w:cs="Times New Roman"/>
                <w:b/>
                <w:sz w:val="12"/>
                <w:szCs w:val="16"/>
              </w:rPr>
              <w:t>İ</w:t>
            </w:r>
          </w:p>
        </w:tc>
        <w:tc>
          <w:tcPr>
            <w:tcW w:w="284" w:type="dxa"/>
          </w:tcPr>
          <w:p w:rsidR="00AE417B" w:rsidRPr="006A6C8C" w:rsidRDefault="00AE417B" w:rsidP="00AE417B">
            <w:pPr>
              <w:spacing w:after="0" w:line="360" w:lineRule="auto"/>
              <w:ind w:left="60" w:right="60"/>
              <w:jc w:val="right"/>
              <w:rPr>
                <w:rFonts w:ascii="Times New Roman" w:hAnsi="Times New Roman" w:cs="Times New Roman"/>
                <w:b/>
                <w:sz w:val="12"/>
                <w:szCs w:val="16"/>
              </w:rPr>
            </w:pPr>
            <w:r>
              <w:rPr>
                <w:rFonts w:ascii="Times New Roman" w:hAnsi="Times New Roman" w:cs="Times New Roman"/>
                <w:b/>
                <w:sz w:val="12"/>
                <w:szCs w:val="16"/>
              </w:rPr>
              <w:t>D</w:t>
            </w:r>
          </w:p>
        </w:tc>
      </w:tr>
      <w:tr w:rsidR="00AE417B" w:rsidRPr="00FF3186" w:rsidTr="00AE417B">
        <w:trPr>
          <w:trHeight w:val="490"/>
        </w:trPr>
        <w:tc>
          <w:tcPr>
            <w:tcW w:w="851" w:type="dxa"/>
          </w:tcPr>
          <w:p w:rsidR="00AE417B" w:rsidRPr="00AE417B" w:rsidRDefault="00AE417B" w:rsidP="00AE417B">
            <w:pPr>
              <w:spacing w:after="0" w:line="240" w:lineRule="auto"/>
              <w:ind w:left="60" w:right="60"/>
              <w:jc w:val="right"/>
              <w:rPr>
                <w:rFonts w:ascii="Times New Roman" w:hAnsi="Times New Roman" w:cs="Times New Roman"/>
                <w:b/>
                <w:sz w:val="12"/>
                <w:szCs w:val="16"/>
              </w:rPr>
            </w:pPr>
            <w:r w:rsidRPr="00AE417B">
              <w:rPr>
                <w:rFonts w:ascii="Times New Roman" w:hAnsi="Times New Roman" w:cs="Times New Roman"/>
                <w:b/>
                <w:sz w:val="12"/>
                <w:szCs w:val="16"/>
              </w:rPr>
              <w:t>KKKVG</w:t>
            </w:r>
          </w:p>
          <w:p w:rsidR="00AE417B" w:rsidRPr="00AE417B" w:rsidRDefault="00AE417B" w:rsidP="00AE417B">
            <w:pPr>
              <w:spacing w:after="0" w:line="240" w:lineRule="auto"/>
              <w:ind w:left="60" w:right="60"/>
              <w:jc w:val="right"/>
              <w:rPr>
                <w:rFonts w:ascii="Times New Roman" w:hAnsi="Times New Roman" w:cs="Times New Roman"/>
                <w:b/>
                <w:sz w:val="12"/>
                <w:szCs w:val="16"/>
              </w:rPr>
            </w:pPr>
            <w:r w:rsidRPr="00AE417B">
              <w:rPr>
                <w:rFonts w:ascii="Times New Roman" w:hAnsi="Times New Roman" w:cs="Times New Roman"/>
                <w:b/>
                <w:sz w:val="12"/>
                <w:szCs w:val="16"/>
              </w:rPr>
              <w:t>Toplam</w:t>
            </w:r>
          </w:p>
        </w:tc>
        <w:tc>
          <w:tcPr>
            <w:tcW w:w="567" w:type="dxa"/>
          </w:tcPr>
          <w:p w:rsidR="00AE417B" w:rsidRPr="006A6C8C" w:rsidRDefault="00AE417B" w:rsidP="00AE417B">
            <w:pPr>
              <w:spacing w:after="0" w:line="240" w:lineRule="auto"/>
              <w:ind w:left="60" w:right="60"/>
              <w:jc w:val="right"/>
              <w:rPr>
                <w:rFonts w:ascii="Times New Roman" w:hAnsi="Times New Roman" w:cs="Times New Roman"/>
                <w:sz w:val="16"/>
                <w:szCs w:val="16"/>
              </w:rPr>
            </w:pPr>
            <w:r w:rsidRPr="006A6C8C">
              <w:rPr>
                <w:rFonts w:ascii="Times New Roman" w:hAnsi="Times New Roman" w:cs="Times New Roman"/>
                <w:sz w:val="16"/>
                <w:szCs w:val="16"/>
              </w:rPr>
              <w:t>1</w:t>
            </w:r>
          </w:p>
        </w:tc>
        <w:tc>
          <w:tcPr>
            <w:tcW w:w="567" w:type="dxa"/>
          </w:tcPr>
          <w:p w:rsidR="00AE417B" w:rsidRPr="006A6C8C" w:rsidRDefault="00AE417B" w:rsidP="00AE417B">
            <w:pPr>
              <w:spacing w:after="0" w:line="240" w:lineRule="auto"/>
              <w:ind w:left="60" w:right="60"/>
              <w:jc w:val="right"/>
              <w:rPr>
                <w:rFonts w:ascii="Times New Roman" w:hAnsi="Times New Roman" w:cs="Times New Roman"/>
                <w:sz w:val="16"/>
                <w:szCs w:val="16"/>
              </w:rPr>
            </w:pPr>
          </w:p>
        </w:tc>
        <w:tc>
          <w:tcPr>
            <w:tcW w:w="567" w:type="dxa"/>
          </w:tcPr>
          <w:p w:rsidR="00AE417B" w:rsidRPr="006A6C8C" w:rsidRDefault="00AE417B" w:rsidP="00AE417B">
            <w:pPr>
              <w:spacing w:after="0" w:line="240" w:lineRule="auto"/>
              <w:ind w:left="60" w:right="60"/>
              <w:jc w:val="right"/>
              <w:rPr>
                <w:rFonts w:ascii="Times New Roman" w:hAnsi="Times New Roman" w:cs="Times New Roman"/>
                <w:sz w:val="16"/>
                <w:szCs w:val="16"/>
              </w:rPr>
            </w:pPr>
          </w:p>
        </w:tc>
        <w:tc>
          <w:tcPr>
            <w:tcW w:w="567" w:type="dxa"/>
          </w:tcPr>
          <w:p w:rsidR="00AE417B" w:rsidRPr="006A6C8C" w:rsidRDefault="00AE417B" w:rsidP="00AE417B">
            <w:pPr>
              <w:spacing w:after="0" w:line="240" w:lineRule="auto"/>
              <w:ind w:left="60" w:right="60"/>
              <w:jc w:val="right"/>
              <w:rPr>
                <w:rFonts w:ascii="Times New Roman" w:hAnsi="Times New Roman" w:cs="Times New Roman"/>
                <w:sz w:val="16"/>
                <w:szCs w:val="16"/>
              </w:rPr>
            </w:pPr>
          </w:p>
        </w:tc>
        <w:tc>
          <w:tcPr>
            <w:tcW w:w="567" w:type="dxa"/>
          </w:tcPr>
          <w:p w:rsidR="00AE417B" w:rsidRPr="006A6C8C" w:rsidRDefault="00AE417B" w:rsidP="00AE417B">
            <w:pPr>
              <w:spacing w:after="0" w:line="240" w:lineRule="auto"/>
              <w:ind w:left="60" w:right="60"/>
              <w:jc w:val="right"/>
              <w:rPr>
                <w:rFonts w:ascii="Times New Roman" w:hAnsi="Times New Roman" w:cs="Times New Roman"/>
                <w:sz w:val="16"/>
                <w:szCs w:val="16"/>
              </w:rPr>
            </w:pPr>
          </w:p>
        </w:tc>
        <w:tc>
          <w:tcPr>
            <w:tcW w:w="430" w:type="dxa"/>
          </w:tcPr>
          <w:p w:rsidR="00AE417B" w:rsidRPr="006A6C8C" w:rsidRDefault="00AE417B" w:rsidP="00AE417B">
            <w:pPr>
              <w:spacing w:after="0" w:line="240" w:lineRule="auto"/>
              <w:ind w:left="60" w:right="60"/>
              <w:jc w:val="right"/>
              <w:rPr>
                <w:rFonts w:ascii="Times New Roman" w:hAnsi="Times New Roman" w:cs="Times New Roman"/>
                <w:sz w:val="16"/>
                <w:szCs w:val="16"/>
              </w:rPr>
            </w:pPr>
          </w:p>
        </w:tc>
        <w:tc>
          <w:tcPr>
            <w:tcW w:w="425" w:type="dxa"/>
          </w:tcPr>
          <w:p w:rsidR="00AE417B" w:rsidRPr="006A6C8C" w:rsidRDefault="00AE417B" w:rsidP="00AE417B">
            <w:pPr>
              <w:spacing w:after="0" w:line="240" w:lineRule="auto"/>
              <w:ind w:left="60" w:right="60"/>
              <w:jc w:val="right"/>
              <w:rPr>
                <w:rFonts w:ascii="Times New Roman" w:hAnsi="Times New Roman" w:cs="Times New Roman"/>
                <w:sz w:val="16"/>
                <w:szCs w:val="16"/>
              </w:rPr>
            </w:pPr>
          </w:p>
        </w:tc>
        <w:tc>
          <w:tcPr>
            <w:tcW w:w="284" w:type="dxa"/>
          </w:tcPr>
          <w:p w:rsidR="00AE417B" w:rsidRPr="006A6C8C" w:rsidRDefault="00AE417B" w:rsidP="00AE417B">
            <w:pPr>
              <w:spacing w:after="0" w:line="240" w:lineRule="auto"/>
              <w:ind w:left="60" w:right="60"/>
              <w:jc w:val="right"/>
              <w:rPr>
                <w:rFonts w:ascii="Times New Roman" w:hAnsi="Times New Roman" w:cs="Times New Roman"/>
                <w:sz w:val="16"/>
                <w:szCs w:val="16"/>
              </w:rPr>
            </w:pPr>
          </w:p>
        </w:tc>
      </w:tr>
      <w:tr w:rsidR="00AE417B" w:rsidRPr="00FF3186" w:rsidTr="00AE417B">
        <w:trPr>
          <w:trHeight w:val="374"/>
        </w:trPr>
        <w:tc>
          <w:tcPr>
            <w:tcW w:w="851" w:type="dxa"/>
          </w:tcPr>
          <w:p w:rsidR="00AE417B" w:rsidRPr="00AE417B" w:rsidRDefault="00AE417B" w:rsidP="00AE417B">
            <w:pPr>
              <w:spacing w:after="0" w:line="360" w:lineRule="auto"/>
              <w:ind w:left="60" w:right="60"/>
              <w:jc w:val="right"/>
              <w:rPr>
                <w:rFonts w:ascii="Times New Roman" w:hAnsi="Times New Roman" w:cs="Times New Roman"/>
                <w:b/>
                <w:sz w:val="12"/>
                <w:szCs w:val="16"/>
              </w:rPr>
            </w:pPr>
            <w:r w:rsidRPr="00AE417B">
              <w:rPr>
                <w:rFonts w:ascii="Times New Roman" w:hAnsi="Times New Roman" w:cs="Times New Roman"/>
                <w:b/>
                <w:sz w:val="12"/>
                <w:szCs w:val="16"/>
              </w:rPr>
              <w:t>Hazırlık Eksiği</w:t>
            </w:r>
          </w:p>
        </w:tc>
        <w:tc>
          <w:tcPr>
            <w:tcW w:w="567" w:type="dxa"/>
          </w:tcPr>
          <w:p w:rsidR="00AE417B" w:rsidRPr="006A6C8C" w:rsidRDefault="00AE417B" w:rsidP="00AE417B">
            <w:pPr>
              <w:spacing w:after="0" w:line="360" w:lineRule="auto"/>
              <w:ind w:left="60" w:right="60"/>
              <w:jc w:val="right"/>
              <w:rPr>
                <w:rFonts w:ascii="Times New Roman" w:hAnsi="Times New Roman" w:cs="Times New Roman"/>
                <w:sz w:val="16"/>
                <w:szCs w:val="16"/>
              </w:rPr>
            </w:pPr>
            <w:r w:rsidRPr="006A6C8C">
              <w:rPr>
                <w:rFonts w:ascii="Times New Roman" w:hAnsi="Times New Roman" w:cs="Times New Roman"/>
                <w:sz w:val="16"/>
                <w:szCs w:val="16"/>
              </w:rPr>
              <w:t>.589</w:t>
            </w:r>
            <w:r w:rsidRPr="006A6C8C">
              <w:rPr>
                <w:rFonts w:ascii="Times New Roman" w:hAnsi="Times New Roman" w:cs="Times New Roman"/>
                <w:sz w:val="16"/>
                <w:szCs w:val="16"/>
                <w:vertAlign w:val="superscript"/>
              </w:rPr>
              <w:t>**</w:t>
            </w:r>
          </w:p>
        </w:tc>
        <w:tc>
          <w:tcPr>
            <w:tcW w:w="567" w:type="dxa"/>
          </w:tcPr>
          <w:p w:rsidR="00AE417B" w:rsidRPr="006A6C8C" w:rsidRDefault="00AE417B" w:rsidP="00AE417B">
            <w:pPr>
              <w:spacing w:after="0" w:line="360" w:lineRule="auto"/>
              <w:ind w:left="60" w:right="60"/>
              <w:jc w:val="right"/>
              <w:rPr>
                <w:rFonts w:ascii="Times New Roman" w:hAnsi="Times New Roman" w:cs="Times New Roman"/>
                <w:sz w:val="16"/>
                <w:szCs w:val="16"/>
              </w:rPr>
            </w:pPr>
            <w:r w:rsidRPr="006A6C8C">
              <w:rPr>
                <w:rFonts w:ascii="Times New Roman" w:hAnsi="Times New Roman" w:cs="Times New Roman"/>
                <w:sz w:val="16"/>
                <w:szCs w:val="16"/>
              </w:rPr>
              <w:t>1</w:t>
            </w:r>
          </w:p>
        </w:tc>
        <w:tc>
          <w:tcPr>
            <w:tcW w:w="567" w:type="dxa"/>
          </w:tcPr>
          <w:p w:rsidR="00AE417B" w:rsidRPr="006A6C8C" w:rsidRDefault="00AE417B" w:rsidP="00AE417B">
            <w:pPr>
              <w:spacing w:after="0" w:line="360" w:lineRule="auto"/>
              <w:ind w:left="60" w:right="60"/>
              <w:jc w:val="right"/>
              <w:rPr>
                <w:rFonts w:ascii="Times New Roman" w:hAnsi="Times New Roman" w:cs="Times New Roman"/>
                <w:sz w:val="16"/>
                <w:szCs w:val="16"/>
              </w:rPr>
            </w:pPr>
          </w:p>
        </w:tc>
        <w:tc>
          <w:tcPr>
            <w:tcW w:w="567" w:type="dxa"/>
          </w:tcPr>
          <w:p w:rsidR="00AE417B" w:rsidRPr="006A6C8C" w:rsidRDefault="00AE417B" w:rsidP="00AE417B">
            <w:pPr>
              <w:spacing w:after="0" w:line="360" w:lineRule="auto"/>
              <w:ind w:left="60" w:right="60"/>
              <w:jc w:val="right"/>
              <w:rPr>
                <w:rFonts w:ascii="Times New Roman" w:hAnsi="Times New Roman" w:cs="Times New Roman"/>
                <w:sz w:val="16"/>
                <w:szCs w:val="16"/>
              </w:rPr>
            </w:pPr>
          </w:p>
        </w:tc>
        <w:tc>
          <w:tcPr>
            <w:tcW w:w="567" w:type="dxa"/>
          </w:tcPr>
          <w:p w:rsidR="00AE417B" w:rsidRPr="006A6C8C" w:rsidRDefault="00AE417B" w:rsidP="00AE417B">
            <w:pPr>
              <w:spacing w:after="0" w:line="360" w:lineRule="auto"/>
              <w:ind w:left="60" w:right="60"/>
              <w:jc w:val="right"/>
              <w:rPr>
                <w:rFonts w:ascii="Times New Roman" w:hAnsi="Times New Roman" w:cs="Times New Roman"/>
                <w:sz w:val="16"/>
                <w:szCs w:val="16"/>
              </w:rPr>
            </w:pPr>
          </w:p>
        </w:tc>
        <w:tc>
          <w:tcPr>
            <w:tcW w:w="430" w:type="dxa"/>
          </w:tcPr>
          <w:p w:rsidR="00AE417B" w:rsidRPr="006A6C8C" w:rsidRDefault="00AE417B" w:rsidP="00AE417B">
            <w:pPr>
              <w:spacing w:after="0" w:line="360" w:lineRule="auto"/>
              <w:ind w:left="60" w:right="60"/>
              <w:jc w:val="right"/>
              <w:rPr>
                <w:rFonts w:ascii="Times New Roman" w:hAnsi="Times New Roman" w:cs="Times New Roman"/>
                <w:sz w:val="16"/>
                <w:szCs w:val="16"/>
              </w:rPr>
            </w:pPr>
          </w:p>
        </w:tc>
        <w:tc>
          <w:tcPr>
            <w:tcW w:w="425" w:type="dxa"/>
          </w:tcPr>
          <w:p w:rsidR="00AE417B" w:rsidRPr="006A6C8C" w:rsidRDefault="00AE417B" w:rsidP="00AE417B">
            <w:pPr>
              <w:spacing w:after="0" w:line="360" w:lineRule="auto"/>
              <w:ind w:left="60" w:right="60"/>
              <w:jc w:val="right"/>
              <w:rPr>
                <w:rFonts w:ascii="Times New Roman" w:hAnsi="Times New Roman" w:cs="Times New Roman"/>
                <w:sz w:val="16"/>
                <w:szCs w:val="16"/>
              </w:rPr>
            </w:pPr>
          </w:p>
        </w:tc>
        <w:tc>
          <w:tcPr>
            <w:tcW w:w="284" w:type="dxa"/>
          </w:tcPr>
          <w:p w:rsidR="00AE417B" w:rsidRPr="006A6C8C" w:rsidRDefault="00AE417B" w:rsidP="00AE417B">
            <w:pPr>
              <w:spacing w:after="0" w:line="360" w:lineRule="auto"/>
              <w:ind w:left="60" w:right="60"/>
              <w:jc w:val="right"/>
              <w:rPr>
                <w:rFonts w:ascii="Times New Roman" w:hAnsi="Times New Roman" w:cs="Times New Roman"/>
                <w:sz w:val="16"/>
                <w:szCs w:val="16"/>
              </w:rPr>
            </w:pPr>
          </w:p>
        </w:tc>
      </w:tr>
      <w:tr w:rsidR="00AE417B" w:rsidRPr="00FF3186" w:rsidTr="00AE417B">
        <w:trPr>
          <w:trHeight w:val="266"/>
        </w:trPr>
        <w:tc>
          <w:tcPr>
            <w:tcW w:w="851" w:type="dxa"/>
          </w:tcPr>
          <w:p w:rsidR="00AE417B" w:rsidRPr="00AE417B" w:rsidRDefault="00AE417B" w:rsidP="00AE417B">
            <w:pPr>
              <w:spacing w:after="0" w:line="360" w:lineRule="auto"/>
              <w:ind w:left="60" w:right="60"/>
              <w:jc w:val="right"/>
              <w:rPr>
                <w:rFonts w:ascii="Times New Roman" w:hAnsi="Times New Roman" w:cs="Times New Roman"/>
                <w:b/>
                <w:sz w:val="12"/>
                <w:szCs w:val="16"/>
              </w:rPr>
            </w:pPr>
            <w:r w:rsidRPr="00AE417B">
              <w:rPr>
                <w:rFonts w:ascii="Times New Roman" w:hAnsi="Times New Roman" w:cs="Times New Roman"/>
                <w:b/>
                <w:sz w:val="12"/>
                <w:szCs w:val="16"/>
              </w:rPr>
              <w:t>Bilgi Eksiği</w:t>
            </w:r>
          </w:p>
        </w:tc>
        <w:tc>
          <w:tcPr>
            <w:tcW w:w="567" w:type="dxa"/>
          </w:tcPr>
          <w:p w:rsidR="00AE417B" w:rsidRPr="006A6C8C" w:rsidRDefault="00AE417B" w:rsidP="00AE417B">
            <w:pPr>
              <w:spacing w:after="0" w:line="360" w:lineRule="auto"/>
              <w:ind w:left="60" w:right="60"/>
              <w:jc w:val="right"/>
              <w:rPr>
                <w:rFonts w:ascii="Times New Roman" w:hAnsi="Times New Roman" w:cs="Times New Roman"/>
                <w:sz w:val="16"/>
                <w:szCs w:val="16"/>
              </w:rPr>
            </w:pPr>
            <w:r w:rsidRPr="006A6C8C">
              <w:rPr>
                <w:rFonts w:ascii="Times New Roman" w:hAnsi="Times New Roman" w:cs="Times New Roman"/>
                <w:sz w:val="16"/>
                <w:szCs w:val="16"/>
              </w:rPr>
              <w:t>.926</w:t>
            </w:r>
            <w:r w:rsidRPr="006A6C8C">
              <w:rPr>
                <w:rFonts w:ascii="Times New Roman" w:hAnsi="Times New Roman" w:cs="Times New Roman"/>
                <w:sz w:val="16"/>
                <w:szCs w:val="16"/>
                <w:vertAlign w:val="superscript"/>
              </w:rPr>
              <w:t>**</w:t>
            </w:r>
          </w:p>
        </w:tc>
        <w:tc>
          <w:tcPr>
            <w:tcW w:w="567" w:type="dxa"/>
          </w:tcPr>
          <w:p w:rsidR="00AE417B" w:rsidRPr="006A6C8C" w:rsidRDefault="00AE417B" w:rsidP="00AE417B">
            <w:pPr>
              <w:spacing w:after="0" w:line="360" w:lineRule="auto"/>
              <w:ind w:left="60" w:right="60"/>
              <w:jc w:val="right"/>
              <w:rPr>
                <w:rFonts w:ascii="Times New Roman" w:hAnsi="Times New Roman" w:cs="Times New Roman"/>
                <w:sz w:val="16"/>
                <w:szCs w:val="16"/>
              </w:rPr>
            </w:pPr>
            <w:r w:rsidRPr="006A6C8C">
              <w:rPr>
                <w:rFonts w:ascii="Times New Roman" w:hAnsi="Times New Roman" w:cs="Times New Roman"/>
                <w:sz w:val="16"/>
                <w:szCs w:val="16"/>
              </w:rPr>
              <w:t>.446</w:t>
            </w:r>
            <w:r w:rsidRPr="006A6C8C">
              <w:rPr>
                <w:rFonts w:ascii="Times New Roman" w:hAnsi="Times New Roman" w:cs="Times New Roman"/>
                <w:sz w:val="16"/>
                <w:szCs w:val="16"/>
                <w:vertAlign w:val="superscript"/>
              </w:rPr>
              <w:t>**</w:t>
            </w:r>
          </w:p>
        </w:tc>
        <w:tc>
          <w:tcPr>
            <w:tcW w:w="567" w:type="dxa"/>
          </w:tcPr>
          <w:p w:rsidR="00AE417B" w:rsidRPr="006A6C8C" w:rsidRDefault="00AE417B" w:rsidP="00AE417B">
            <w:pPr>
              <w:spacing w:after="0" w:line="360" w:lineRule="auto"/>
              <w:ind w:left="60" w:right="60"/>
              <w:jc w:val="right"/>
              <w:rPr>
                <w:rFonts w:ascii="Times New Roman" w:hAnsi="Times New Roman" w:cs="Times New Roman"/>
                <w:sz w:val="16"/>
                <w:szCs w:val="16"/>
              </w:rPr>
            </w:pPr>
            <w:r w:rsidRPr="006A6C8C">
              <w:rPr>
                <w:rFonts w:ascii="Times New Roman" w:hAnsi="Times New Roman" w:cs="Times New Roman"/>
                <w:sz w:val="16"/>
                <w:szCs w:val="16"/>
              </w:rPr>
              <w:t>1</w:t>
            </w:r>
          </w:p>
        </w:tc>
        <w:tc>
          <w:tcPr>
            <w:tcW w:w="567" w:type="dxa"/>
          </w:tcPr>
          <w:p w:rsidR="00AE417B" w:rsidRPr="006A6C8C" w:rsidRDefault="00AE417B" w:rsidP="00AE417B">
            <w:pPr>
              <w:spacing w:after="0" w:line="360" w:lineRule="auto"/>
              <w:ind w:left="60" w:right="60"/>
              <w:jc w:val="right"/>
              <w:rPr>
                <w:rFonts w:ascii="Times New Roman" w:hAnsi="Times New Roman" w:cs="Times New Roman"/>
                <w:sz w:val="16"/>
                <w:szCs w:val="16"/>
              </w:rPr>
            </w:pPr>
          </w:p>
        </w:tc>
        <w:tc>
          <w:tcPr>
            <w:tcW w:w="567" w:type="dxa"/>
          </w:tcPr>
          <w:p w:rsidR="00AE417B" w:rsidRPr="006A6C8C" w:rsidRDefault="00AE417B" w:rsidP="00AE417B">
            <w:pPr>
              <w:spacing w:after="0" w:line="360" w:lineRule="auto"/>
              <w:ind w:left="60" w:right="60"/>
              <w:jc w:val="right"/>
              <w:rPr>
                <w:rFonts w:ascii="Times New Roman" w:hAnsi="Times New Roman" w:cs="Times New Roman"/>
                <w:sz w:val="16"/>
                <w:szCs w:val="16"/>
              </w:rPr>
            </w:pPr>
          </w:p>
        </w:tc>
        <w:tc>
          <w:tcPr>
            <w:tcW w:w="430" w:type="dxa"/>
          </w:tcPr>
          <w:p w:rsidR="00AE417B" w:rsidRPr="006A6C8C" w:rsidRDefault="00AE417B" w:rsidP="00AE417B">
            <w:pPr>
              <w:spacing w:after="0" w:line="360" w:lineRule="auto"/>
              <w:ind w:left="60" w:right="60"/>
              <w:jc w:val="right"/>
              <w:rPr>
                <w:rFonts w:ascii="Times New Roman" w:hAnsi="Times New Roman" w:cs="Times New Roman"/>
                <w:sz w:val="16"/>
                <w:szCs w:val="16"/>
              </w:rPr>
            </w:pPr>
          </w:p>
        </w:tc>
        <w:tc>
          <w:tcPr>
            <w:tcW w:w="425" w:type="dxa"/>
          </w:tcPr>
          <w:p w:rsidR="00AE417B" w:rsidRPr="006A6C8C" w:rsidRDefault="00AE417B" w:rsidP="00AE417B">
            <w:pPr>
              <w:spacing w:after="0" w:line="360" w:lineRule="auto"/>
              <w:ind w:left="60" w:right="60"/>
              <w:jc w:val="right"/>
              <w:rPr>
                <w:rFonts w:ascii="Times New Roman" w:hAnsi="Times New Roman" w:cs="Times New Roman"/>
                <w:sz w:val="16"/>
                <w:szCs w:val="16"/>
              </w:rPr>
            </w:pPr>
          </w:p>
        </w:tc>
        <w:tc>
          <w:tcPr>
            <w:tcW w:w="284" w:type="dxa"/>
          </w:tcPr>
          <w:p w:rsidR="00AE417B" w:rsidRPr="006A6C8C" w:rsidRDefault="00AE417B" w:rsidP="00AE417B">
            <w:pPr>
              <w:spacing w:after="0" w:line="360" w:lineRule="auto"/>
              <w:ind w:left="60" w:right="60"/>
              <w:jc w:val="right"/>
              <w:rPr>
                <w:rFonts w:ascii="Times New Roman" w:hAnsi="Times New Roman" w:cs="Times New Roman"/>
                <w:sz w:val="16"/>
                <w:szCs w:val="16"/>
              </w:rPr>
            </w:pPr>
          </w:p>
        </w:tc>
      </w:tr>
      <w:tr w:rsidR="00AE417B" w:rsidRPr="00FF3186" w:rsidTr="00AE417B">
        <w:trPr>
          <w:trHeight w:val="278"/>
        </w:trPr>
        <w:tc>
          <w:tcPr>
            <w:tcW w:w="851" w:type="dxa"/>
          </w:tcPr>
          <w:p w:rsidR="00AE417B" w:rsidRPr="00AE417B" w:rsidRDefault="00AE417B" w:rsidP="00AE417B">
            <w:pPr>
              <w:spacing w:after="0" w:line="360" w:lineRule="auto"/>
              <w:ind w:left="60" w:right="60" w:hanging="60"/>
              <w:jc w:val="right"/>
              <w:rPr>
                <w:rFonts w:ascii="Times New Roman" w:hAnsi="Times New Roman" w:cs="Times New Roman"/>
                <w:b/>
                <w:sz w:val="12"/>
                <w:szCs w:val="16"/>
              </w:rPr>
            </w:pPr>
            <w:r>
              <w:rPr>
                <w:rFonts w:ascii="Times New Roman" w:hAnsi="Times New Roman" w:cs="Times New Roman"/>
                <w:b/>
                <w:sz w:val="12"/>
                <w:szCs w:val="16"/>
              </w:rPr>
              <w:t xml:space="preserve">   </w:t>
            </w:r>
            <w:r w:rsidRPr="00AE417B">
              <w:rPr>
                <w:rFonts w:ascii="Times New Roman" w:hAnsi="Times New Roman" w:cs="Times New Roman"/>
                <w:b/>
                <w:sz w:val="12"/>
                <w:szCs w:val="16"/>
              </w:rPr>
              <w:t xml:space="preserve"> Güvenilir Olmayan Bilgi</w:t>
            </w:r>
          </w:p>
        </w:tc>
        <w:tc>
          <w:tcPr>
            <w:tcW w:w="567" w:type="dxa"/>
          </w:tcPr>
          <w:p w:rsidR="00AE417B" w:rsidRPr="006A6C8C" w:rsidRDefault="00AE417B" w:rsidP="00AE417B">
            <w:pPr>
              <w:spacing w:after="0" w:line="360" w:lineRule="auto"/>
              <w:ind w:left="60" w:right="60"/>
              <w:jc w:val="right"/>
              <w:rPr>
                <w:rFonts w:ascii="Times New Roman" w:hAnsi="Times New Roman" w:cs="Times New Roman"/>
                <w:sz w:val="16"/>
                <w:szCs w:val="16"/>
              </w:rPr>
            </w:pPr>
            <w:r w:rsidRPr="006A6C8C">
              <w:rPr>
                <w:rFonts w:ascii="Times New Roman" w:hAnsi="Times New Roman" w:cs="Times New Roman"/>
                <w:sz w:val="16"/>
                <w:szCs w:val="16"/>
              </w:rPr>
              <w:t>.916</w:t>
            </w:r>
            <w:r w:rsidRPr="006A6C8C">
              <w:rPr>
                <w:rFonts w:ascii="Times New Roman" w:hAnsi="Times New Roman" w:cs="Times New Roman"/>
                <w:sz w:val="16"/>
                <w:szCs w:val="16"/>
                <w:vertAlign w:val="superscript"/>
              </w:rPr>
              <w:t>**</w:t>
            </w:r>
          </w:p>
        </w:tc>
        <w:tc>
          <w:tcPr>
            <w:tcW w:w="567" w:type="dxa"/>
          </w:tcPr>
          <w:p w:rsidR="00AE417B" w:rsidRPr="006A6C8C" w:rsidRDefault="00AE417B" w:rsidP="00AE417B">
            <w:pPr>
              <w:spacing w:after="0" w:line="360" w:lineRule="auto"/>
              <w:ind w:left="60" w:right="60"/>
              <w:jc w:val="right"/>
              <w:rPr>
                <w:rFonts w:ascii="Times New Roman" w:hAnsi="Times New Roman" w:cs="Times New Roman"/>
                <w:sz w:val="16"/>
                <w:szCs w:val="16"/>
              </w:rPr>
            </w:pPr>
            <w:r w:rsidRPr="006A6C8C">
              <w:rPr>
                <w:rFonts w:ascii="Times New Roman" w:hAnsi="Times New Roman" w:cs="Times New Roman"/>
                <w:sz w:val="16"/>
                <w:szCs w:val="16"/>
              </w:rPr>
              <w:t>.349</w:t>
            </w:r>
            <w:r w:rsidRPr="006A6C8C">
              <w:rPr>
                <w:rFonts w:ascii="Times New Roman" w:hAnsi="Times New Roman" w:cs="Times New Roman"/>
                <w:sz w:val="16"/>
                <w:szCs w:val="16"/>
                <w:vertAlign w:val="superscript"/>
              </w:rPr>
              <w:t>**</w:t>
            </w:r>
          </w:p>
        </w:tc>
        <w:tc>
          <w:tcPr>
            <w:tcW w:w="567" w:type="dxa"/>
          </w:tcPr>
          <w:p w:rsidR="00AE417B" w:rsidRPr="006A6C8C" w:rsidRDefault="00AE417B" w:rsidP="00AE417B">
            <w:pPr>
              <w:spacing w:after="0" w:line="360" w:lineRule="auto"/>
              <w:ind w:left="60" w:right="60"/>
              <w:jc w:val="right"/>
              <w:rPr>
                <w:rFonts w:ascii="Times New Roman" w:hAnsi="Times New Roman" w:cs="Times New Roman"/>
                <w:sz w:val="16"/>
                <w:szCs w:val="16"/>
              </w:rPr>
            </w:pPr>
            <w:r w:rsidRPr="006A6C8C">
              <w:rPr>
                <w:rFonts w:ascii="Times New Roman" w:hAnsi="Times New Roman" w:cs="Times New Roman"/>
                <w:sz w:val="16"/>
                <w:szCs w:val="16"/>
              </w:rPr>
              <w:t>.764</w:t>
            </w:r>
            <w:r w:rsidRPr="006A6C8C">
              <w:rPr>
                <w:rFonts w:ascii="Times New Roman" w:hAnsi="Times New Roman" w:cs="Times New Roman"/>
                <w:sz w:val="16"/>
                <w:szCs w:val="16"/>
                <w:vertAlign w:val="superscript"/>
              </w:rPr>
              <w:t>**</w:t>
            </w:r>
          </w:p>
        </w:tc>
        <w:tc>
          <w:tcPr>
            <w:tcW w:w="567" w:type="dxa"/>
          </w:tcPr>
          <w:p w:rsidR="00AE417B" w:rsidRPr="006A6C8C" w:rsidRDefault="00AE417B" w:rsidP="00AE417B">
            <w:pPr>
              <w:spacing w:after="0" w:line="360" w:lineRule="auto"/>
              <w:ind w:left="60" w:right="60"/>
              <w:jc w:val="right"/>
              <w:rPr>
                <w:rFonts w:ascii="Times New Roman" w:hAnsi="Times New Roman" w:cs="Times New Roman"/>
                <w:sz w:val="16"/>
                <w:szCs w:val="16"/>
              </w:rPr>
            </w:pPr>
            <w:r w:rsidRPr="006A6C8C">
              <w:rPr>
                <w:rFonts w:ascii="Times New Roman" w:hAnsi="Times New Roman" w:cs="Times New Roman"/>
                <w:sz w:val="16"/>
                <w:szCs w:val="16"/>
              </w:rPr>
              <w:t>1</w:t>
            </w:r>
          </w:p>
        </w:tc>
        <w:tc>
          <w:tcPr>
            <w:tcW w:w="567" w:type="dxa"/>
          </w:tcPr>
          <w:p w:rsidR="00AE417B" w:rsidRPr="006A6C8C" w:rsidRDefault="00AE417B" w:rsidP="00AE417B">
            <w:pPr>
              <w:spacing w:after="0" w:line="360" w:lineRule="auto"/>
              <w:ind w:left="60" w:right="60"/>
              <w:jc w:val="right"/>
              <w:rPr>
                <w:rFonts w:ascii="Times New Roman" w:hAnsi="Times New Roman" w:cs="Times New Roman"/>
                <w:sz w:val="16"/>
                <w:szCs w:val="16"/>
              </w:rPr>
            </w:pPr>
          </w:p>
        </w:tc>
        <w:tc>
          <w:tcPr>
            <w:tcW w:w="430" w:type="dxa"/>
          </w:tcPr>
          <w:p w:rsidR="00AE417B" w:rsidRPr="006A6C8C" w:rsidRDefault="00AE417B" w:rsidP="00AE417B">
            <w:pPr>
              <w:spacing w:after="0" w:line="360" w:lineRule="auto"/>
              <w:ind w:left="60" w:right="60"/>
              <w:jc w:val="right"/>
              <w:rPr>
                <w:rFonts w:ascii="Times New Roman" w:hAnsi="Times New Roman" w:cs="Times New Roman"/>
                <w:sz w:val="16"/>
                <w:szCs w:val="16"/>
              </w:rPr>
            </w:pPr>
          </w:p>
        </w:tc>
        <w:tc>
          <w:tcPr>
            <w:tcW w:w="425" w:type="dxa"/>
          </w:tcPr>
          <w:p w:rsidR="00AE417B" w:rsidRPr="006A6C8C" w:rsidRDefault="00AE417B" w:rsidP="00AE417B">
            <w:pPr>
              <w:spacing w:after="0" w:line="360" w:lineRule="auto"/>
              <w:ind w:left="60" w:right="60"/>
              <w:jc w:val="right"/>
              <w:rPr>
                <w:rFonts w:ascii="Times New Roman" w:hAnsi="Times New Roman" w:cs="Times New Roman"/>
                <w:sz w:val="16"/>
                <w:szCs w:val="16"/>
              </w:rPr>
            </w:pPr>
          </w:p>
        </w:tc>
        <w:tc>
          <w:tcPr>
            <w:tcW w:w="284" w:type="dxa"/>
          </w:tcPr>
          <w:p w:rsidR="00AE417B" w:rsidRPr="006A6C8C" w:rsidRDefault="00AE417B" w:rsidP="00AE417B">
            <w:pPr>
              <w:spacing w:after="0" w:line="360" w:lineRule="auto"/>
              <w:ind w:left="60" w:right="60"/>
              <w:jc w:val="right"/>
              <w:rPr>
                <w:rFonts w:ascii="Times New Roman" w:hAnsi="Times New Roman" w:cs="Times New Roman"/>
                <w:sz w:val="16"/>
                <w:szCs w:val="16"/>
              </w:rPr>
            </w:pPr>
          </w:p>
        </w:tc>
      </w:tr>
      <w:tr w:rsidR="00AE417B" w:rsidRPr="00FF3186" w:rsidTr="00AE417B">
        <w:trPr>
          <w:trHeight w:val="273"/>
        </w:trPr>
        <w:tc>
          <w:tcPr>
            <w:tcW w:w="851" w:type="dxa"/>
          </w:tcPr>
          <w:p w:rsidR="00AE417B" w:rsidRPr="00AE417B" w:rsidRDefault="00AE417B" w:rsidP="00AE417B">
            <w:pPr>
              <w:spacing w:after="0" w:line="360" w:lineRule="auto"/>
              <w:ind w:left="60" w:right="60"/>
              <w:jc w:val="right"/>
              <w:rPr>
                <w:rFonts w:ascii="Times New Roman" w:hAnsi="Times New Roman" w:cs="Times New Roman"/>
                <w:b/>
                <w:sz w:val="12"/>
                <w:szCs w:val="16"/>
              </w:rPr>
            </w:pPr>
            <w:r w:rsidRPr="00AE417B">
              <w:rPr>
                <w:rFonts w:ascii="Times New Roman" w:hAnsi="Times New Roman" w:cs="Times New Roman"/>
                <w:b/>
                <w:sz w:val="12"/>
                <w:szCs w:val="16"/>
              </w:rPr>
              <w:t>Başarılı</w:t>
            </w:r>
          </w:p>
        </w:tc>
        <w:tc>
          <w:tcPr>
            <w:tcW w:w="567" w:type="dxa"/>
          </w:tcPr>
          <w:p w:rsidR="00AE417B" w:rsidRPr="006A6C8C" w:rsidRDefault="00AE417B" w:rsidP="00AE417B">
            <w:pPr>
              <w:spacing w:after="0" w:line="360" w:lineRule="auto"/>
              <w:ind w:left="60" w:right="60"/>
              <w:jc w:val="right"/>
              <w:rPr>
                <w:rFonts w:ascii="Times New Roman" w:hAnsi="Times New Roman" w:cs="Times New Roman"/>
                <w:sz w:val="16"/>
                <w:szCs w:val="16"/>
              </w:rPr>
            </w:pPr>
            <w:r w:rsidRPr="006A6C8C">
              <w:rPr>
                <w:rFonts w:ascii="Times New Roman" w:hAnsi="Times New Roman" w:cs="Times New Roman"/>
                <w:sz w:val="16"/>
                <w:szCs w:val="16"/>
              </w:rPr>
              <w:t>-.055</w:t>
            </w:r>
          </w:p>
        </w:tc>
        <w:tc>
          <w:tcPr>
            <w:tcW w:w="567" w:type="dxa"/>
          </w:tcPr>
          <w:p w:rsidR="00AE417B" w:rsidRPr="006A6C8C" w:rsidRDefault="00AE417B" w:rsidP="00AE417B">
            <w:pPr>
              <w:spacing w:after="0" w:line="360" w:lineRule="auto"/>
              <w:ind w:left="60" w:right="60"/>
              <w:jc w:val="right"/>
              <w:rPr>
                <w:rFonts w:ascii="Times New Roman" w:hAnsi="Times New Roman" w:cs="Times New Roman"/>
                <w:sz w:val="16"/>
                <w:szCs w:val="16"/>
              </w:rPr>
            </w:pPr>
            <w:r w:rsidRPr="006A6C8C">
              <w:rPr>
                <w:rFonts w:ascii="Times New Roman" w:hAnsi="Times New Roman" w:cs="Times New Roman"/>
                <w:sz w:val="16"/>
                <w:szCs w:val="16"/>
              </w:rPr>
              <w:t>.160</w:t>
            </w:r>
            <w:r w:rsidRPr="006A6C8C">
              <w:rPr>
                <w:rFonts w:ascii="Times New Roman" w:hAnsi="Times New Roman" w:cs="Times New Roman"/>
                <w:sz w:val="16"/>
                <w:szCs w:val="16"/>
                <w:vertAlign w:val="superscript"/>
              </w:rPr>
              <w:t>**</w:t>
            </w:r>
          </w:p>
        </w:tc>
        <w:tc>
          <w:tcPr>
            <w:tcW w:w="567" w:type="dxa"/>
          </w:tcPr>
          <w:p w:rsidR="00AE417B" w:rsidRPr="006A6C8C" w:rsidRDefault="00AE417B" w:rsidP="00AE417B">
            <w:pPr>
              <w:spacing w:after="0" w:line="360" w:lineRule="auto"/>
              <w:ind w:left="60" w:right="60"/>
              <w:jc w:val="right"/>
              <w:rPr>
                <w:rFonts w:ascii="Times New Roman" w:hAnsi="Times New Roman" w:cs="Times New Roman"/>
                <w:sz w:val="16"/>
                <w:szCs w:val="16"/>
              </w:rPr>
            </w:pPr>
            <w:r w:rsidRPr="006A6C8C">
              <w:rPr>
                <w:rFonts w:ascii="Times New Roman" w:hAnsi="Times New Roman" w:cs="Times New Roman"/>
                <w:sz w:val="16"/>
                <w:szCs w:val="16"/>
              </w:rPr>
              <w:t>-.108</w:t>
            </w:r>
            <w:r w:rsidRPr="006A6C8C">
              <w:rPr>
                <w:rFonts w:ascii="Times New Roman" w:hAnsi="Times New Roman" w:cs="Times New Roman"/>
                <w:sz w:val="16"/>
                <w:szCs w:val="16"/>
                <w:vertAlign w:val="superscript"/>
              </w:rPr>
              <w:t>**</w:t>
            </w:r>
          </w:p>
        </w:tc>
        <w:tc>
          <w:tcPr>
            <w:tcW w:w="567" w:type="dxa"/>
          </w:tcPr>
          <w:p w:rsidR="00AE417B" w:rsidRPr="006A6C8C" w:rsidRDefault="00AE417B" w:rsidP="00AE417B">
            <w:pPr>
              <w:spacing w:after="0" w:line="360" w:lineRule="auto"/>
              <w:ind w:left="60" w:right="60"/>
              <w:jc w:val="right"/>
              <w:rPr>
                <w:rFonts w:ascii="Times New Roman" w:hAnsi="Times New Roman" w:cs="Times New Roman"/>
                <w:sz w:val="16"/>
                <w:szCs w:val="16"/>
              </w:rPr>
            </w:pPr>
            <w:r w:rsidRPr="006A6C8C">
              <w:rPr>
                <w:rFonts w:ascii="Times New Roman" w:hAnsi="Times New Roman" w:cs="Times New Roman"/>
                <w:sz w:val="16"/>
                <w:szCs w:val="16"/>
              </w:rPr>
              <w:t>-.087</w:t>
            </w:r>
            <w:r w:rsidRPr="006A6C8C">
              <w:rPr>
                <w:rFonts w:ascii="Times New Roman" w:hAnsi="Times New Roman" w:cs="Times New Roman"/>
                <w:sz w:val="16"/>
                <w:szCs w:val="16"/>
                <w:vertAlign w:val="superscript"/>
              </w:rPr>
              <w:t>*</w:t>
            </w:r>
          </w:p>
        </w:tc>
        <w:tc>
          <w:tcPr>
            <w:tcW w:w="567" w:type="dxa"/>
          </w:tcPr>
          <w:p w:rsidR="00AE417B" w:rsidRPr="006A6C8C" w:rsidRDefault="00AE417B" w:rsidP="00AE417B">
            <w:pPr>
              <w:spacing w:after="0" w:line="360" w:lineRule="auto"/>
              <w:ind w:left="60" w:right="60"/>
              <w:jc w:val="right"/>
              <w:rPr>
                <w:rFonts w:ascii="Times New Roman" w:hAnsi="Times New Roman" w:cs="Times New Roman"/>
                <w:sz w:val="16"/>
                <w:szCs w:val="16"/>
              </w:rPr>
            </w:pPr>
            <w:r w:rsidRPr="006A6C8C">
              <w:rPr>
                <w:rFonts w:ascii="Times New Roman" w:hAnsi="Times New Roman" w:cs="Times New Roman"/>
                <w:sz w:val="16"/>
                <w:szCs w:val="16"/>
              </w:rPr>
              <w:t>1</w:t>
            </w:r>
          </w:p>
        </w:tc>
        <w:tc>
          <w:tcPr>
            <w:tcW w:w="430" w:type="dxa"/>
          </w:tcPr>
          <w:p w:rsidR="00AE417B" w:rsidRPr="006A6C8C" w:rsidRDefault="00AE417B" w:rsidP="00AE417B">
            <w:pPr>
              <w:spacing w:after="0" w:line="360" w:lineRule="auto"/>
              <w:ind w:left="60" w:right="60"/>
              <w:jc w:val="right"/>
              <w:rPr>
                <w:rFonts w:ascii="Times New Roman" w:hAnsi="Times New Roman" w:cs="Times New Roman"/>
                <w:sz w:val="16"/>
                <w:szCs w:val="16"/>
              </w:rPr>
            </w:pPr>
          </w:p>
        </w:tc>
        <w:tc>
          <w:tcPr>
            <w:tcW w:w="425" w:type="dxa"/>
          </w:tcPr>
          <w:p w:rsidR="00AE417B" w:rsidRPr="006A6C8C" w:rsidRDefault="00AE417B" w:rsidP="00AE417B">
            <w:pPr>
              <w:spacing w:after="0" w:line="360" w:lineRule="auto"/>
              <w:ind w:left="60" w:right="60"/>
              <w:jc w:val="right"/>
              <w:rPr>
                <w:rFonts w:ascii="Times New Roman" w:hAnsi="Times New Roman" w:cs="Times New Roman"/>
                <w:sz w:val="16"/>
                <w:szCs w:val="16"/>
              </w:rPr>
            </w:pPr>
          </w:p>
        </w:tc>
        <w:tc>
          <w:tcPr>
            <w:tcW w:w="284" w:type="dxa"/>
          </w:tcPr>
          <w:p w:rsidR="00AE417B" w:rsidRPr="006A6C8C" w:rsidRDefault="00AE417B" w:rsidP="00AE417B">
            <w:pPr>
              <w:spacing w:after="0" w:line="360" w:lineRule="auto"/>
              <w:ind w:left="60" w:right="60"/>
              <w:jc w:val="right"/>
              <w:rPr>
                <w:rFonts w:ascii="Times New Roman" w:hAnsi="Times New Roman" w:cs="Times New Roman"/>
                <w:sz w:val="16"/>
                <w:szCs w:val="16"/>
              </w:rPr>
            </w:pPr>
          </w:p>
        </w:tc>
      </w:tr>
      <w:tr w:rsidR="00AE417B" w:rsidRPr="00FF3186" w:rsidTr="00AE417B">
        <w:trPr>
          <w:trHeight w:val="273"/>
        </w:trPr>
        <w:tc>
          <w:tcPr>
            <w:tcW w:w="851" w:type="dxa"/>
          </w:tcPr>
          <w:p w:rsidR="00AE417B" w:rsidRPr="00AE417B" w:rsidRDefault="00AE417B" w:rsidP="00AE417B">
            <w:pPr>
              <w:spacing w:after="0" w:line="360" w:lineRule="auto"/>
              <w:ind w:left="60" w:right="60"/>
              <w:jc w:val="center"/>
              <w:rPr>
                <w:rFonts w:ascii="Times New Roman" w:hAnsi="Times New Roman" w:cs="Times New Roman"/>
                <w:b/>
                <w:sz w:val="12"/>
                <w:szCs w:val="16"/>
              </w:rPr>
            </w:pPr>
            <w:r w:rsidRPr="00AE417B">
              <w:rPr>
                <w:rFonts w:ascii="Times New Roman" w:hAnsi="Times New Roman" w:cs="Times New Roman"/>
                <w:b/>
                <w:sz w:val="12"/>
                <w:szCs w:val="16"/>
              </w:rPr>
              <w:t xml:space="preserve">             Moraturyum</w:t>
            </w:r>
          </w:p>
        </w:tc>
        <w:tc>
          <w:tcPr>
            <w:tcW w:w="567" w:type="dxa"/>
          </w:tcPr>
          <w:p w:rsidR="00AE417B" w:rsidRPr="006A6C8C" w:rsidRDefault="00AE417B" w:rsidP="00AE417B">
            <w:pPr>
              <w:spacing w:after="0" w:line="360" w:lineRule="auto"/>
              <w:ind w:left="60" w:right="60"/>
              <w:jc w:val="right"/>
              <w:rPr>
                <w:rFonts w:ascii="Times New Roman" w:hAnsi="Times New Roman" w:cs="Times New Roman"/>
                <w:sz w:val="16"/>
                <w:szCs w:val="16"/>
              </w:rPr>
            </w:pPr>
            <w:r w:rsidRPr="006A6C8C">
              <w:rPr>
                <w:rFonts w:ascii="Times New Roman" w:hAnsi="Times New Roman" w:cs="Times New Roman"/>
                <w:sz w:val="16"/>
                <w:szCs w:val="16"/>
              </w:rPr>
              <w:t>.402</w:t>
            </w:r>
            <w:r w:rsidRPr="006A6C8C">
              <w:rPr>
                <w:rFonts w:ascii="Times New Roman" w:hAnsi="Times New Roman" w:cs="Times New Roman"/>
                <w:sz w:val="16"/>
                <w:szCs w:val="16"/>
                <w:vertAlign w:val="superscript"/>
              </w:rPr>
              <w:t>**</w:t>
            </w:r>
          </w:p>
        </w:tc>
        <w:tc>
          <w:tcPr>
            <w:tcW w:w="567" w:type="dxa"/>
          </w:tcPr>
          <w:p w:rsidR="00AE417B" w:rsidRPr="006A6C8C" w:rsidRDefault="00AE417B" w:rsidP="00AE417B">
            <w:pPr>
              <w:spacing w:after="0" w:line="360" w:lineRule="auto"/>
              <w:ind w:left="60" w:right="60"/>
              <w:jc w:val="right"/>
              <w:rPr>
                <w:rFonts w:ascii="Times New Roman" w:hAnsi="Times New Roman" w:cs="Times New Roman"/>
                <w:sz w:val="16"/>
                <w:szCs w:val="16"/>
              </w:rPr>
            </w:pPr>
            <w:r w:rsidRPr="006A6C8C">
              <w:rPr>
                <w:rFonts w:ascii="Times New Roman" w:hAnsi="Times New Roman" w:cs="Times New Roman"/>
                <w:sz w:val="16"/>
                <w:szCs w:val="16"/>
              </w:rPr>
              <w:t>.212</w:t>
            </w:r>
            <w:r w:rsidRPr="006A6C8C">
              <w:rPr>
                <w:rFonts w:ascii="Times New Roman" w:hAnsi="Times New Roman" w:cs="Times New Roman"/>
                <w:sz w:val="16"/>
                <w:szCs w:val="16"/>
                <w:vertAlign w:val="superscript"/>
              </w:rPr>
              <w:t>**</w:t>
            </w:r>
          </w:p>
        </w:tc>
        <w:tc>
          <w:tcPr>
            <w:tcW w:w="567" w:type="dxa"/>
          </w:tcPr>
          <w:p w:rsidR="00AE417B" w:rsidRPr="006A6C8C" w:rsidRDefault="00AE417B" w:rsidP="00AE417B">
            <w:pPr>
              <w:spacing w:after="0" w:line="360" w:lineRule="auto"/>
              <w:ind w:left="60" w:right="60"/>
              <w:jc w:val="right"/>
              <w:rPr>
                <w:rFonts w:ascii="Times New Roman" w:hAnsi="Times New Roman" w:cs="Times New Roman"/>
                <w:sz w:val="16"/>
                <w:szCs w:val="16"/>
              </w:rPr>
            </w:pPr>
            <w:r w:rsidRPr="006A6C8C">
              <w:rPr>
                <w:rFonts w:ascii="Times New Roman" w:hAnsi="Times New Roman" w:cs="Times New Roman"/>
                <w:sz w:val="16"/>
                <w:szCs w:val="16"/>
              </w:rPr>
              <w:t>.359</w:t>
            </w:r>
            <w:r w:rsidRPr="006A6C8C">
              <w:rPr>
                <w:rFonts w:ascii="Times New Roman" w:hAnsi="Times New Roman" w:cs="Times New Roman"/>
                <w:sz w:val="16"/>
                <w:szCs w:val="16"/>
                <w:vertAlign w:val="superscript"/>
              </w:rPr>
              <w:t>**</w:t>
            </w:r>
          </w:p>
        </w:tc>
        <w:tc>
          <w:tcPr>
            <w:tcW w:w="567" w:type="dxa"/>
          </w:tcPr>
          <w:p w:rsidR="00AE417B" w:rsidRPr="006A6C8C" w:rsidRDefault="00AE417B" w:rsidP="00AE417B">
            <w:pPr>
              <w:spacing w:after="0" w:line="360" w:lineRule="auto"/>
              <w:ind w:left="60" w:right="60"/>
              <w:jc w:val="right"/>
              <w:rPr>
                <w:rFonts w:ascii="Times New Roman" w:hAnsi="Times New Roman" w:cs="Times New Roman"/>
                <w:sz w:val="16"/>
                <w:szCs w:val="16"/>
              </w:rPr>
            </w:pPr>
            <w:r w:rsidRPr="006A6C8C">
              <w:rPr>
                <w:rFonts w:ascii="Times New Roman" w:hAnsi="Times New Roman" w:cs="Times New Roman"/>
                <w:sz w:val="16"/>
                <w:szCs w:val="16"/>
              </w:rPr>
              <w:t>.379</w:t>
            </w:r>
            <w:r w:rsidRPr="006A6C8C">
              <w:rPr>
                <w:rFonts w:ascii="Times New Roman" w:hAnsi="Times New Roman" w:cs="Times New Roman"/>
                <w:sz w:val="16"/>
                <w:szCs w:val="16"/>
                <w:vertAlign w:val="superscript"/>
              </w:rPr>
              <w:t>**</w:t>
            </w:r>
          </w:p>
        </w:tc>
        <w:tc>
          <w:tcPr>
            <w:tcW w:w="567" w:type="dxa"/>
          </w:tcPr>
          <w:p w:rsidR="00AE417B" w:rsidRPr="006A6C8C" w:rsidRDefault="00AE417B" w:rsidP="00AE417B">
            <w:pPr>
              <w:spacing w:after="0" w:line="360" w:lineRule="auto"/>
              <w:ind w:left="60" w:right="60"/>
              <w:jc w:val="right"/>
              <w:rPr>
                <w:rFonts w:ascii="Times New Roman" w:hAnsi="Times New Roman" w:cs="Times New Roman"/>
                <w:sz w:val="16"/>
                <w:szCs w:val="16"/>
              </w:rPr>
            </w:pPr>
            <w:r w:rsidRPr="006A6C8C">
              <w:rPr>
                <w:rFonts w:ascii="Times New Roman" w:hAnsi="Times New Roman" w:cs="Times New Roman"/>
                <w:sz w:val="16"/>
                <w:szCs w:val="16"/>
              </w:rPr>
              <w:t>.420</w:t>
            </w:r>
            <w:r w:rsidRPr="006A6C8C">
              <w:rPr>
                <w:rFonts w:ascii="Times New Roman" w:hAnsi="Times New Roman" w:cs="Times New Roman"/>
                <w:sz w:val="16"/>
                <w:szCs w:val="16"/>
                <w:vertAlign w:val="superscript"/>
              </w:rPr>
              <w:t>**</w:t>
            </w:r>
          </w:p>
        </w:tc>
        <w:tc>
          <w:tcPr>
            <w:tcW w:w="430" w:type="dxa"/>
          </w:tcPr>
          <w:p w:rsidR="00AE417B" w:rsidRPr="006A6C8C" w:rsidRDefault="00AE417B" w:rsidP="00AE417B">
            <w:pPr>
              <w:spacing w:after="0" w:line="360" w:lineRule="auto"/>
              <w:ind w:left="60" w:right="60"/>
              <w:jc w:val="right"/>
              <w:rPr>
                <w:rFonts w:ascii="Times New Roman" w:hAnsi="Times New Roman" w:cs="Times New Roman"/>
                <w:sz w:val="16"/>
                <w:szCs w:val="16"/>
              </w:rPr>
            </w:pPr>
            <w:r w:rsidRPr="006A6C8C">
              <w:rPr>
                <w:rFonts w:ascii="Times New Roman" w:hAnsi="Times New Roman" w:cs="Times New Roman"/>
                <w:sz w:val="16"/>
                <w:szCs w:val="16"/>
              </w:rPr>
              <w:t>1</w:t>
            </w:r>
            <w:r w:rsidRPr="006A6C8C">
              <w:rPr>
                <w:rFonts w:ascii="Times New Roman" w:hAnsi="Times New Roman" w:cs="Times New Roman"/>
                <w:sz w:val="16"/>
                <w:szCs w:val="16"/>
                <w:vertAlign w:val="superscript"/>
              </w:rPr>
              <w:t>**</w:t>
            </w:r>
          </w:p>
        </w:tc>
        <w:tc>
          <w:tcPr>
            <w:tcW w:w="425" w:type="dxa"/>
          </w:tcPr>
          <w:p w:rsidR="00AE417B" w:rsidRPr="006A6C8C" w:rsidRDefault="00AE417B" w:rsidP="00AE417B">
            <w:pPr>
              <w:spacing w:after="0" w:line="360" w:lineRule="auto"/>
              <w:ind w:left="60" w:right="60"/>
              <w:jc w:val="right"/>
              <w:rPr>
                <w:rFonts w:ascii="Times New Roman" w:hAnsi="Times New Roman" w:cs="Times New Roman"/>
                <w:sz w:val="16"/>
                <w:szCs w:val="16"/>
              </w:rPr>
            </w:pPr>
          </w:p>
        </w:tc>
        <w:tc>
          <w:tcPr>
            <w:tcW w:w="284" w:type="dxa"/>
          </w:tcPr>
          <w:p w:rsidR="00AE417B" w:rsidRPr="006A6C8C" w:rsidRDefault="00AE417B" w:rsidP="00AE417B">
            <w:pPr>
              <w:spacing w:after="0" w:line="360" w:lineRule="auto"/>
              <w:ind w:left="60" w:right="60"/>
              <w:jc w:val="right"/>
              <w:rPr>
                <w:rFonts w:ascii="Times New Roman" w:hAnsi="Times New Roman" w:cs="Times New Roman"/>
                <w:sz w:val="16"/>
                <w:szCs w:val="16"/>
              </w:rPr>
            </w:pPr>
          </w:p>
        </w:tc>
      </w:tr>
      <w:tr w:rsidR="00AE417B" w:rsidRPr="00FF3186" w:rsidTr="00AE417B">
        <w:trPr>
          <w:trHeight w:val="258"/>
        </w:trPr>
        <w:tc>
          <w:tcPr>
            <w:tcW w:w="851" w:type="dxa"/>
          </w:tcPr>
          <w:p w:rsidR="00AE417B" w:rsidRPr="00AE417B" w:rsidRDefault="00AE417B" w:rsidP="00AE417B">
            <w:pPr>
              <w:spacing w:after="0" w:line="360" w:lineRule="auto"/>
              <w:ind w:left="60" w:right="60"/>
              <w:jc w:val="right"/>
              <w:rPr>
                <w:rFonts w:ascii="Times New Roman" w:hAnsi="Times New Roman" w:cs="Times New Roman"/>
                <w:b/>
                <w:sz w:val="12"/>
                <w:szCs w:val="16"/>
              </w:rPr>
            </w:pPr>
            <w:r w:rsidRPr="00AE417B">
              <w:rPr>
                <w:rFonts w:ascii="Times New Roman" w:hAnsi="Times New Roman" w:cs="Times New Roman"/>
                <w:b/>
                <w:sz w:val="12"/>
                <w:szCs w:val="16"/>
              </w:rPr>
              <w:t>İpotekli</w:t>
            </w:r>
          </w:p>
        </w:tc>
        <w:tc>
          <w:tcPr>
            <w:tcW w:w="567" w:type="dxa"/>
          </w:tcPr>
          <w:p w:rsidR="00AE417B" w:rsidRPr="006A6C8C" w:rsidRDefault="00AE417B" w:rsidP="00AE417B">
            <w:pPr>
              <w:spacing w:after="0" w:line="360" w:lineRule="auto"/>
              <w:ind w:left="60" w:right="60"/>
              <w:jc w:val="right"/>
              <w:rPr>
                <w:rFonts w:ascii="Times New Roman" w:hAnsi="Times New Roman" w:cs="Times New Roman"/>
                <w:sz w:val="16"/>
                <w:szCs w:val="16"/>
              </w:rPr>
            </w:pPr>
            <w:r w:rsidRPr="006A6C8C">
              <w:rPr>
                <w:rFonts w:ascii="Times New Roman" w:hAnsi="Times New Roman" w:cs="Times New Roman"/>
                <w:sz w:val="16"/>
                <w:szCs w:val="16"/>
              </w:rPr>
              <w:t>.315</w:t>
            </w:r>
            <w:r w:rsidRPr="006A6C8C">
              <w:rPr>
                <w:rFonts w:ascii="Times New Roman" w:hAnsi="Times New Roman" w:cs="Times New Roman"/>
                <w:sz w:val="16"/>
                <w:szCs w:val="16"/>
                <w:vertAlign w:val="superscript"/>
              </w:rPr>
              <w:t>**</w:t>
            </w:r>
          </w:p>
        </w:tc>
        <w:tc>
          <w:tcPr>
            <w:tcW w:w="567" w:type="dxa"/>
          </w:tcPr>
          <w:p w:rsidR="00AE417B" w:rsidRPr="006A6C8C" w:rsidRDefault="00AE417B" w:rsidP="00AE417B">
            <w:pPr>
              <w:spacing w:after="0" w:line="360" w:lineRule="auto"/>
              <w:ind w:left="60" w:right="60"/>
              <w:jc w:val="right"/>
              <w:rPr>
                <w:rFonts w:ascii="Times New Roman" w:hAnsi="Times New Roman" w:cs="Times New Roman"/>
                <w:sz w:val="16"/>
                <w:szCs w:val="16"/>
              </w:rPr>
            </w:pPr>
            <w:r w:rsidRPr="006A6C8C">
              <w:rPr>
                <w:rFonts w:ascii="Times New Roman" w:hAnsi="Times New Roman" w:cs="Times New Roman"/>
                <w:sz w:val="16"/>
                <w:szCs w:val="16"/>
              </w:rPr>
              <w:t>.145</w:t>
            </w:r>
            <w:r w:rsidRPr="006A6C8C">
              <w:rPr>
                <w:rFonts w:ascii="Times New Roman" w:hAnsi="Times New Roman" w:cs="Times New Roman"/>
                <w:sz w:val="16"/>
                <w:szCs w:val="16"/>
                <w:vertAlign w:val="superscript"/>
              </w:rPr>
              <w:t>**</w:t>
            </w:r>
          </w:p>
        </w:tc>
        <w:tc>
          <w:tcPr>
            <w:tcW w:w="567" w:type="dxa"/>
          </w:tcPr>
          <w:p w:rsidR="00AE417B" w:rsidRPr="006A6C8C" w:rsidRDefault="00AE417B" w:rsidP="00AE417B">
            <w:pPr>
              <w:spacing w:after="0" w:line="360" w:lineRule="auto"/>
              <w:ind w:left="60" w:right="60"/>
              <w:jc w:val="right"/>
              <w:rPr>
                <w:rFonts w:ascii="Times New Roman" w:hAnsi="Times New Roman" w:cs="Times New Roman"/>
                <w:sz w:val="16"/>
                <w:szCs w:val="16"/>
              </w:rPr>
            </w:pPr>
            <w:r w:rsidRPr="006A6C8C">
              <w:rPr>
                <w:rFonts w:ascii="Times New Roman" w:hAnsi="Times New Roman" w:cs="Times New Roman"/>
                <w:sz w:val="16"/>
                <w:szCs w:val="16"/>
              </w:rPr>
              <w:t>.255</w:t>
            </w:r>
            <w:r w:rsidRPr="006A6C8C">
              <w:rPr>
                <w:rFonts w:ascii="Times New Roman" w:hAnsi="Times New Roman" w:cs="Times New Roman"/>
                <w:sz w:val="16"/>
                <w:szCs w:val="16"/>
                <w:vertAlign w:val="superscript"/>
              </w:rPr>
              <w:t>**</w:t>
            </w:r>
          </w:p>
        </w:tc>
        <w:tc>
          <w:tcPr>
            <w:tcW w:w="567" w:type="dxa"/>
          </w:tcPr>
          <w:p w:rsidR="00AE417B" w:rsidRPr="006A6C8C" w:rsidRDefault="00AE417B" w:rsidP="00AE417B">
            <w:pPr>
              <w:spacing w:after="0" w:line="360" w:lineRule="auto"/>
              <w:ind w:left="60" w:right="60"/>
              <w:jc w:val="right"/>
              <w:rPr>
                <w:rFonts w:ascii="Times New Roman" w:hAnsi="Times New Roman" w:cs="Times New Roman"/>
                <w:sz w:val="16"/>
                <w:szCs w:val="16"/>
              </w:rPr>
            </w:pPr>
            <w:r w:rsidRPr="006A6C8C">
              <w:rPr>
                <w:rFonts w:ascii="Times New Roman" w:hAnsi="Times New Roman" w:cs="Times New Roman"/>
                <w:sz w:val="16"/>
                <w:szCs w:val="16"/>
              </w:rPr>
              <w:t>.326</w:t>
            </w:r>
            <w:r w:rsidRPr="006A6C8C">
              <w:rPr>
                <w:rFonts w:ascii="Times New Roman" w:hAnsi="Times New Roman" w:cs="Times New Roman"/>
                <w:sz w:val="16"/>
                <w:szCs w:val="16"/>
                <w:vertAlign w:val="superscript"/>
              </w:rPr>
              <w:t>**</w:t>
            </w:r>
          </w:p>
        </w:tc>
        <w:tc>
          <w:tcPr>
            <w:tcW w:w="567" w:type="dxa"/>
          </w:tcPr>
          <w:p w:rsidR="00AE417B" w:rsidRPr="006A6C8C" w:rsidRDefault="00AE417B" w:rsidP="00AE417B">
            <w:pPr>
              <w:spacing w:after="0" w:line="360" w:lineRule="auto"/>
              <w:ind w:left="60" w:right="60"/>
              <w:jc w:val="right"/>
              <w:rPr>
                <w:rFonts w:ascii="Times New Roman" w:hAnsi="Times New Roman" w:cs="Times New Roman"/>
                <w:sz w:val="16"/>
                <w:szCs w:val="16"/>
              </w:rPr>
            </w:pPr>
            <w:r w:rsidRPr="006A6C8C">
              <w:rPr>
                <w:rFonts w:ascii="Times New Roman" w:hAnsi="Times New Roman" w:cs="Times New Roman"/>
                <w:sz w:val="16"/>
                <w:szCs w:val="16"/>
              </w:rPr>
              <w:t>.351</w:t>
            </w:r>
            <w:r w:rsidRPr="006A6C8C">
              <w:rPr>
                <w:rFonts w:ascii="Times New Roman" w:hAnsi="Times New Roman" w:cs="Times New Roman"/>
                <w:sz w:val="16"/>
                <w:szCs w:val="16"/>
                <w:vertAlign w:val="superscript"/>
              </w:rPr>
              <w:t>**</w:t>
            </w:r>
          </w:p>
        </w:tc>
        <w:tc>
          <w:tcPr>
            <w:tcW w:w="430" w:type="dxa"/>
          </w:tcPr>
          <w:p w:rsidR="00AE417B" w:rsidRPr="006A6C8C" w:rsidRDefault="00AE417B" w:rsidP="00AE417B">
            <w:pPr>
              <w:spacing w:after="0" w:line="360" w:lineRule="auto"/>
              <w:ind w:left="60" w:right="60"/>
              <w:jc w:val="right"/>
              <w:rPr>
                <w:rFonts w:ascii="Times New Roman" w:hAnsi="Times New Roman" w:cs="Times New Roman"/>
                <w:sz w:val="16"/>
                <w:szCs w:val="16"/>
              </w:rPr>
            </w:pPr>
            <w:r w:rsidRPr="006A6C8C">
              <w:rPr>
                <w:rFonts w:ascii="Times New Roman" w:hAnsi="Times New Roman" w:cs="Times New Roman"/>
                <w:sz w:val="16"/>
                <w:szCs w:val="16"/>
              </w:rPr>
              <w:t>.629</w:t>
            </w:r>
            <w:r w:rsidRPr="006A6C8C">
              <w:rPr>
                <w:rFonts w:ascii="Times New Roman" w:hAnsi="Times New Roman" w:cs="Times New Roman"/>
                <w:sz w:val="16"/>
                <w:szCs w:val="16"/>
                <w:vertAlign w:val="superscript"/>
              </w:rPr>
              <w:t>**</w:t>
            </w:r>
          </w:p>
        </w:tc>
        <w:tc>
          <w:tcPr>
            <w:tcW w:w="425" w:type="dxa"/>
          </w:tcPr>
          <w:p w:rsidR="00AE417B" w:rsidRPr="006A6C8C" w:rsidRDefault="00AE417B" w:rsidP="00AE417B">
            <w:pPr>
              <w:spacing w:after="0" w:line="360" w:lineRule="auto"/>
              <w:ind w:left="60" w:right="60"/>
              <w:jc w:val="right"/>
              <w:rPr>
                <w:rFonts w:ascii="Times New Roman" w:hAnsi="Times New Roman" w:cs="Times New Roman"/>
                <w:sz w:val="16"/>
                <w:szCs w:val="16"/>
              </w:rPr>
            </w:pPr>
            <w:r w:rsidRPr="006A6C8C">
              <w:rPr>
                <w:rFonts w:ascii="Times New Roman" w:hAnsi="Times New Roman" w:cs="Times New Roman"/>
                <w:sz w:val="16"/>
                <w:szCs w:val="16"/>
              </w:rPr>
              <w:t>1</w:t>
            </w:r>
            <w:r w:rsidRPr="006A6C8C">
              <w:rPr>
                <w:rFonts w:ascii="Times New Roman" w:hAnsi="Times New Roman" w:cs="Times New Roman"/>
                <w:sz w:val="16"/>
                <w:szCs w:val="16"/>
                <w:vertAlign w:val="superscript"/>
              </w:rPr>
              <w:t>**</w:t>
            </w:r>
          </w:p>
        </w:tc>
        <w:tc>
          <w:tcPr>
            <w:tcW w:w="284" w:type="dxa"/>
          </w:tcPr>
          <w:p w:rsidR="00AE417B" w:rsidRPr="006A6C8C" w:rsidRDefault="00AE417B" w:rsidP="00AE417B">
            <w:pPr>
              <w:spacing w:after="0" w:line="360" w:lineRule="auto"/>
              <w:ind w:left="60" w:right="60"/>
              <w:jc w:val="right"/>
              <w:rPr>
                <w:rFonts w:ascii="Times New Roman" w:hAnsi="Times New Roman" w:cs="Times New Roman"/>
                <w:sz w:val="16"/>
                <w:szCs w:val="16"/>
              </w:rPr>
            </w:pPr>
          </w:p>
        </w:tc>
      </w:tr>
      <w:tr w:rsidR="00AE417B" w:rsidRPr="00FF3186" w:rsidTr="00AE417B">
        <w:trPr>
          <w:trHeight w:val="258"/>
        </w:trPr>
        <w:tc>
          <w:tcPr>
            <w:tcW w:w="851" w:type="dxa"/>
          </w:tcPr>
          <w:p w:rsidR="00AE417B" w:rsidRPr="00AE417B" w:rsidRDefault="00AE417B" w:rsidP="00AE417B">
            <w:pPr>
              <w:spacing w:after="0" w:line="360" w:lineRule="auto"/>
              <w:ind w:left="60" w:right="60"/>
              <w:jc w:val="right"/>
              <w:rPr>
                <w:rFonts w:ascii="Times New Roman" w:hAnsi="Times New Roman" w:cs="Times New Roman"/>
                <w:b/>
                <w:sz w:val="12"/>
                <w:szCs w:val="16"/>
              </w:rPr>
            </w:pPr>
            <w:r w:rsidRPr="00AE417B">
              <w:rPr>
                <w:rFonts w:ascii="Times New Roman" w:hAnsi="Times New Roman" w:cs="Times New Roman"/>
                <w:b/>
                <w:sz w:val="12"/>
                <w:szCs w:val="16"/>
              </w:rPr>
              <w:t>Dağınık</w:t>
            </w:r>
          </w:p>
        </w:tc>
        <w:tc>
          <w:tcPr>
            <w:tcW w:w="567" w:type="dxa"/>
          </w:tcPr>
          <w:p w:rsidR="00AE417B" w:rsidRPr="006A6C8C" w:rsidRDefault="00AE417B" w:rsidP="00AE417B">
            <w:pPr>
              <w:spacing w:after="0" w:line="360" w:lineRule="auto"/>
              <w:ind w:left="60" w:right="60"/>
              <w:jc w:val="right"/>
              <w:rPr>
                <w:rFonts w:ascii="Times New Roman" w:hAnsi="Times New Roman" w:cs="Times New Roman"/>
                <w:sz w:val="16"/>
                <w:szCs w:val="16"/>
              </w:rPr>
            </w:pPr>
            <w:r w:rsidRPr="006A6C8C">
              <w:rPr>
                <w:rFonts w:ascii="Times New Roman" w:hAnsi="Times New Roman" w:cs="Times New Roman"/>
                <w:sz w:val="16"/>
                <w:szCs w:val="16"/>
              </w:rPr>
              <w:t>.410</w:t>
            </w:r>
            <w:r w:rsidRPr="006A6C8C">
              <w:rPr>
                <w:rFonts w:ascii="Times New Roman" w:hAnsi="Times New Roman" w:cs="Times New Roman"/>
                <w:sz w:val="16"/>
                <w:szCs w:val="16"/>
                <w:vertAlign w:val="superscript"/>
              </w:rPr>
              <w:t>**</w:t>
            </w:r>
          </w:p>
        </w:tc>
        <w:tc>
          <w:tcPr>
            <w:tcW w:w="567" w:type="dxa"/>
          </w:tcPr>
          <w:p w:rsidR="00AE417B" w:rsidRPr="006A6C8C" w:rsidRDefault="00AE417B" w:rsidP="00AE417B">
            <w:pPr>
              <w:spacing w:after="0" w:line="360" w:lineRule="auto"/>
              <w:ind w:left="60" w:right="60"/>
              <w:jc w:val="right"/>
              <w:rPr>
                <w:rFonts w:ascii="Times New Roman" w:hAnsi="Times New Roman" w:cs="Times New Roman"/>
                <w:sz w:val="16"/>
                <w:szCs w:val="16"/>
              </w:rPr>
            </w:pPr>
            <w:r w:rsidRPr="006A6C8C">
              <w:rPr>
                <w:rFonts w:ascii="Times New Roman" w:hAnsi="Times New Roman" w:cs="Times New Roman"/>
                <w:sz w:val="16"/>
                <w:szCs w:val="16"/>
              </w:rPr>
              <w:t>.162</w:t>
            </w:r>
            <w:r w:rsidRPr="006A6C8C">
              <w:rPr>
                <w:rFonts w:ascii="Times New Roman" w:hAnsi="Times New Roman" w:cs="Times New Roman"/>
                <w:sz w:val="16"/>
                <w:szCs w:val="16"/>
                <w:vertAlign w:val="superscript"/>
              </w:rPr>
              <w:t>**</w:t>
            </w:r>
          </w:p>
        </w:tc>
        <w:tc>
          <w:tcPr>
            <w:tcW w:w="567" w:type="dxa"/>
          </w:tcPr>
          <w:p w:rsidR="00AE417B" w:rsidRPr="006A6C8C" w:rsidRDefault="00AE417B" w:rsidP="00AE417B">
            <w:pPr>
              <w:spacing w:after="0" w:line="360" w:lineRule="auto"/>
              <w:ind w:left="60" w:right="60"/>
              <w:jc w:val="right"/>
              <w:rPr>
                <w:rFonts w:ascii="Times New Roman" w:hAnsi="Times New Roman" w:cs="Times New Roman"/>
                <w:sz w:val="16"/>
                <w:szCs w:val="16"/>
              </w:rPr>
            </w:pPr>
            <w:r w:rsidRPr="006A6C8C">
              <w:rPr>
                <w:rFonts w:ascii="Times New Roman" w:hAnsi="Times New Roman" w:cs="Times New Roman"/>
                <w:sz w:val="16"/>
                <w:szCs w:val="16"/>
              </w:rPr>
              <w:t>.365</w:t>
            </w:r>
            <w:r w:rsidRPr="006A6C8C">
              <w:rPr>
                <w:rFonts w:ascii="Times New Roman" w:hAnsi="Times New Roman" w:cs="Times New Roman"/>
                <w:sz w:val="16"/>
                <w:szCs w:val="16"/>
                <w:vertAlign w:val="superscript"/>
              </w:rPr>
              <w:t>**</w:t>
            </w:r>
          </w:p>
        </w:tc>
        <w:tc>
          <w:tcPr>
            <w:tcW w:w="567" w:type="dxa"/>
          </w:tcPr>
          <w:p w:rsidR="00AE417B" w:rsidRPr="006A6C8C" w:rsidRDefault="00AE417B" w:rsidP="00AE417B">
            <w:pPr>
              <w:spacing w:after="0" w:line="360" w:lineRule="auto"/>
              <w:ind w:left="60" w:right="60"/>
              <w:jc w:val="right"/>
              <w:rPr>
                <w:rFonts w:ascii="Times New Roman" w:hAnsi="Times New Roman" w:cs="Times New Roman"/>
                <w:sz w:val="16"/>
                <w:szCs w:val="16"/>
              </w:rPr>
            </w:pPr>
            <w:r w:rsidRPr="006A6C8C">
              <w:rPr>
                <w:rFonts w:ascii="Times New Roman" w:hAnsi="Times New Roman" w:cs="Times New Roman"/>
                <w:sz w:val="16"/>
                <w:szCs w:val="16"/>
              </w:rPr>
              <w:t>.413</w:t>
            </w:r>
            <w:r w:rsidRPr="006A6C8C">
              <w:rPr>
                <w:rFonts w:ascii="Times New Roman" w:hAnsi="Times New Roman" w:cs="Times New Roman"/>
                <w:sz w:val="16"/>
                <w:szCs w:val="16"/>
                <w:vertAlign w:val="superscript"/>
              </w:rPr>
              <w:t>**</w:t>
            </w:r>
          </w:p>
        </w:tc>
        <w:tc>
          <w:tcPr>
            <w:tcW w:w="567" w:type="dxa"/>
          </w:tcPr>
          <w:p w:rsidR="00AE417B" w:rsidRPr="006A6C8C" w:rsidRDefault="00AE417B" w:rsidP="00AE417B">
            <w:pPr>
              <w:spacing w:after="0" w:line="360" w:lineRule="auto"/>
              <w:ind w:left="60" w:right="60"/>
              <w:jc w:val="right"/>
              <w:rPr>
                <w:rFonts w:ascii="Times New Roman" w:hAnsi="Times New Roman" w:cs="Times New Roman"/>
                <w:sz w:val="16"/>
                <w:szCs w:val="16"/>
              </w:rPr>
            </w:pPr>
            <w:r w:rsidRPr="006A6C8C">
              <w:rPr>
                <w:rFonts w:ascii="Times New Roman" w:hAnsi="Times New Roman" w:cs="Times New Roman"/>
                <w:sz w:val="16"/>
                <w:szCs w:val="16"/>
              </w:rPr>
              <w:t>.331</w:t>
            </w:r>
            <w:r w:rsidRPr="006A6C8C">
              <w:rPr>
                <w:rFonts w:ascii="Times New Roman" w:hAnsi="Times New Roman" w:cs="Times New Roman"/>
                <w:sz w:val="16"/>
                <w:szCs w:val="16"/>
                <w:vertAlign w:val="superscript"/>
              </w:rPr>
              <w:t>**</w:t>
            </w:r>
          </w:p>
        </w:tc>
        <w:tc>
          <w:tcPr>
            <w:tcW w:w="430" w:type="dxa"/>
          </w:tcPr>
          <w:p w:rsidR="00AE417B" w:rsidRPr="006A6C8C" w:rsidRDefault="00AE417B" w:rsidP="00AE417B">
            <w:pPr>
              <w:spacing w:after="0" w:line="360" w:lineRule="auto"/>
              <w:ind w:left="60" w:right="60"/>
              <w:jc w:val="right"/>
              <w:rPr>
                <w:rFonts w:ascii="Times New Roman" w:hAnsi="Times New Roman" w:cs="Times New Roman"/>
                <w:sz w:val="16"/>
                <w:szCs w:val="16"/>
              </w:rPr>
            </w:pPr>
            <w:r w:rsidRPr="006A6C8C">
              <w:rPr>
                <w:rFonts w:ascii="Times New Roman" w:hAnsi="Times New Roman" w:cs="Times New Roman"/>
                <w:sz w:val="16"/>
                <w:szCs w:val="16"/>
              </w:rPr>
              <w:t>.727</w:t>
            </w:r>
            <w:r w:rsidRPr="006A6C8C">
              <w:rPr>
                <w:rFonts w:ascii="Times New Roman" w:hAnsi="Times New Roman" w:cs="Times New Roman"/>
                <w:sz w:val="16"/>
                <w:szCs w:val="16"/>
                <w:vertAlign w:val="superscript"/>
              </w:rPr>
              <w:t>**</w:t>
            </w:r>
          </w:p>
        </w:tc>
        <w:tc>
          <w:tcPr>
            <w:tcW w:w="425" w:type="dxa"/>
          </w:tcPr>
          <w:p w:rsidR="00AE417B" w:rsidRPr="006A6C8C" w:rsidRDefault="00AE417B" w:rsidP="00AE417B">
            <w:pPr>
              <w:spacing w:after="0" w:line="360" w:lineRule="auto"/>
              <w:ind w:left="60" w:right="60"/>
              <w:jc w:val="right"/>
              <w:rPr>
                <w:rFonts w:ascii="Times New Roman" w:hAnsi="Times New Roman" w:cs="Times New Roman"/>
                <w:sz w:val="16"/>
                <w:szCs w:val="16"/>
              </w:rPr>
            </w:pPr>
            <w:r w:rsidRPr="006A6C8C">
              <w:rPr>
                <w:rFonts w:ascii="Times New Roman" w:hAnsi="Times New Roman" w:cs="Times New Roman"/>
                <w:sz w:val="16"/>
                <w:szCs w:val="16"/>
              </w:rPr>
              <w:t>.623</w:t>
            </w:r>
            <w:r w:rsidRPr="006A6C8C">
              <w:rPr>
                <w:rFonts w:ascii="Times New Roman" w:hAnsi="Times New Roman" w:cs="Times New Roman"/>
                <w:sz w:val="16"/>
                <w:szCs w:val="16"/>
                <w:vertAlign w:val="superscript"/>
              </w:rPr>
              <w:t>**</w:t>
            </w:r>
          </w:p>
        </w:tc>
        <w:tc>
          <w:tcPr>
            <w:tcW w:w="284" w:type="dxa"/>
          </w:tcPr>
          <w:p w:rsidR="00AE417B" w:rsidRPr="006A6C8C" w:rsidRDefault="00AE417B" w:rsidP="00AE417B">
            <w:pPr>
              <w:spacing w:after="0" w:line="360" w:lineRule="auto"/>
              <w:ind w:left="60" w:right="60"/>
              <w:jc w:val="right"/>
              <w:rPr>
                <w:rFonts w:ascii="Times New Roman" w:hAnsi="Times New Roman" w:cs="Times New Roman"/>
                <w:sz w:val="16"/>
                <w:szCs w:val="16"/>
              </w:rPr>
            </w:pPr>
            <w:r w:rsidRPr="006A6C8C">
              <w:rPr>
                <w:rFonts w:ascii="Times New Roman" w:hAnsi="Times New Roman" w:cs="Times New Roman"/>
                <w:sz w:val="16"/>
                <w:szCs w:val="16"/>
              </w:rPr>
              <w:t>1</w:t>
            </w:r>
            <w:r w:rsidRPr="006A6C8C">
              <w:rPr>
                <w:rFonts w:ascii="Times New Roman" w:hAnsi="Times New Roman" w:cs="Times New Roman"/>
                <w:sz w:val="16"/>
                <w:szCs w:val="16"/>
                <w:vertAlign w:val="superscript"/>
              </w:rPr>
              <w:t>**</w:t>
            </w:r>
          </w:p>
        </w:tc>
      </w:tr>
    </w:tbl>
    <w:p w:rsidR="00AE417B" w:rsidRDefault="00AE417B" w:rsidP="00624A27">
      <w:pPr>
        <w:autoSpaceDE w:val="0"/>
        <w:autoSpaceDN w:val="0"/>
        <w:adjustRightInd w:val="0"/>
        <w:spacing w:before="240" w:after="0" w:line="360" w:lineRule="auto"/>
        <w:ind w:left="0" w:firstLine="436"/>
        <w:rPr>
          <w:rFonts w:ascii="Times New Roman" w:hAnsi="Times New Roman" w:cs="Times New Roman"/>
          <w:sz w:val="24"/>
          <w:szCs w:val="24"/>
        </w:rPr>
      </w:pPr>
    </w:p>
    <w:p w:rsidR="00AE417B" w:rsidRDefault="00AE417B" w:rsidP="00624A27">
      <w:pPr>
        <w:autoSpaceDE w:val="0"/>
        <w:autoSpaceDN w:val="0"/>
        <w:adjustRightInd w:val="0"/>
        <w:spacing w:before="240" w:after="0" w:line="360" w:lineRule="auto"/>
        <w:ind w:left="0" w:firstLine="436"/>
        <w:rPr>
          <w:rFonts w:ascii="Times New Roman" w:hAnsi="Times New Roman" w:cs="Times New Roman"/>
          <w:sz w:val="24"/>
          <w:szCs w:val="24"/>
        </w:rPr>
      </w:pPr>
    </w:p>
    <w:p w:rsidR="00AE417B" w:rsidRDefault="00AE417B" w:rsidP="00624A27">
      <w:pPr>
        <w:autoSpaceDE w:val="0"/>
        <w:autoSpaceDN w:val="0"/>
        <w:adjustRightInd w:val="0"/>
        <w:spacing w:before="240" w:after="0" w:line="360" w:lineRule="auto"/>
        <w:ind w:left="0" w:firstLine="436"/>
        <w:rPr>
          <w:rFonts w:ascii="Times New Roman" w:hAnsi="Times New Roman" w:cs="Times New Roman"/>
          <w:sz w:val="24"/>
          <w:szCs w:val="24"/>
        </w:rPr>
      </w:pPr>
    </w:p>
    <w:p w:rsidR="00AE417B" w:rsidRDefault="00AE417B" w:rsidP="00624A27">
      <w:pPr>
        <w:autoSpaceDE w:val="0"/>
        <w:autoSpaceDN w:val="0"/>
        <w:adjustRightInd w:val="0"/>
        <w:spacing w:before="240" w:after="0" w:line="360" w:lineRule="auto"/>
        <w:ind w:left="0" w:firstLine="436"/>
        <w:rPr>
          <w:rFonts w:ascii="Times New Roman" w:hAnsi="Times New Roman" w:cs="Times New Roman"/>
          <w:sz w:val="24"/>
          <w:szCs w:val="24"/>
        </w:rPr>
      </w:pPr>
    </w:p>
    <w:p w:rsidR="00AE417B" w:rsidRDefault="00AE417B" w:rsidP="00624A27">
      <w:pPr>
        <w:autoSpaceDE w:val="0"/>
        <w:autoSpaceDN w:val="0"/>
        <w:adjustRightInd w:val="0"/>
        <w:spacing w:before="240" w:after="0" w:line="360" w:lineRule="auto"/>
        <w:ind w:left="0" w:firstLine="436"/>
        <w:rPr>
          <w:rFonts w:ascii="Times New Roman" w:hAnsi="Times New Roman" w:cs="Times New Roman"/>
          <w:sz w:val="24"/>
          <w:szCs w:val="24"/>
        </w:rPr>
      </w:pPr>
    </w:p>
    <w:p w:rsidR="000672F4" w:rsidRPr="002D0C3C" w:rsidRDefault="000672F4" w:rsidP="00D46F9E">
      <w:pPr>
        <w:autoSpaceDE w:val="0"/>
        <w:autoSpaceDN w:val="0"/>
        <w:adjustRightInd w:val="0"/>
        <w:spacing w:before="240" w:after="120" w:line="360" w:lineRule="auto"/>
        <w:ind w:left="0" w:firstLine="436"/>
        <w:rPr>
          <w:rFonts w:ascii="Times New Roman" w:hAnsi="Times New Roman" w:cs="Times New Roman"/>
          <w:sz w:val="24"/>
          <w:szCs w:val="24"/>
        </w:rPr>
      </w:pPr>
      <w:proofErr w:type="gramStart"/>
      <w:r w:rsidRPr="002D0C3C">
        <w:rPr>
          <w:rFonts w:ascii="Times New Roman" w:hAnsi="Times New Roman" w:cs="Times New Roman"/>
          <w:sz w:val="24"/>
          <w:szCs w:val="24"/>
        </w:rPr>
        <w:t xml:space="preserve">Tablo 1 incelendiğinde; KKVGÖ Toplam Puanları ile Hazırlık Eksikliği arasında pozitif yönlü (r= .589), Bilgi Eksikliği arasında pozitif yönlü (r= .926), Güvenilir Olmayan Bilgi arasında pozitif yönlü (r=.916), Moratoryum Kişilik arasında pozitif yönlü(r=.402), İpotekli Kişilik arasında pozitif yönlü (r=.315),Dağınık Kişilik arasında pozitif yönlü (r=.410) anlamlı düzeyde ilişki bulunmuştur (p&lt;.05). </w:t>
      </w:r>
      <w:proofErr w:type="gramEnd"/>
    </w:p>
    <w:p w:rsidR="000672F4" w:rsidRPr="002D0C3C" w:rsidRDefault="000672F4" w:rsidP="000672F4">
      <w:pPr>
        <w:autoSpaceDE w:val="0"/>
        <w:autoSpaceDN w:val="0"/>
        <w:adjustRightInd w:val="0"/>
        <w:spacing w:after="0" w:line="360" w:lineRule="auto"/>
        <w:ind w:left="0" w:firstLine="436"/>
        <w:rPr>
          <w:rFonts w:ascii="Times New Roman" w:hAnsi="Times New Roman" w:cs="Times New Roman"/>
          <w:sz w:val="24"/>
          <w:szCs w:val="24"/>
        </w:rPr>
      </w:pPr>
      <w:proofErr w:type="gramStart"/>
      <w:r w:rsidRPr="002D0C3C">
        <w:rPr>
          <w:rFonts w:ascii="Times New Roman" w:hAnsi="Times New Roman" w:cs="Times New Roman"/>
          <w:sz w:val="24"/>
          <w:szCs w:val="24"/>
        </w:rPr>
        <w:t xml:space="preserve">Hazırlık Eksikliği ile KKVGÖ Toplam Puanları arasında pozitif yönlü (r= .589), Bilgi Eksikliği arasında pozitif yönlü (r=.446), Güvenilir Olmayan Bilgi arasında pozitif yönlü (r=.349), Başarılı Kimlik arasında pozitif yönlü (r=.160), </w:t>
      </w:r>
      <w:r w:rsidRPr="002D0C3C">
        <w:rPr>
          <w:rFonts w:ascii="Times New Roman" w:hAnsi="Times New Roman" w:cs="Times New Roman"/>
          <w:sz w:val="24"/>
          <w:szCs w:val="24"/>
        </w:rPr>
        <w:lastRenderedPageBreak/>
        <w:t>Moratoryum Kimlik arasında pozitif yönlü(r=.212), İpotekli Kimlik arasında pozitif yönlü (r=.145),Dağınık Kimlik Arasında pozitif yönlü (r=.162) anlamlı düzeyde ilişki bulunmuştur (p&lt;.05).</w:t>
      </w:r>
      <w:proofErr w:type="gramEnd"/>
    </w:p>
    <w:p w:rsidR="000672F4" w:rsidRPr="002D0C3C" w:rsidRDefault="000672F4" w:rsidP="000672F4">
      <w:pPr>
        <w:autoSpaceDE w:val="0"/>
        <w:autoSpaceDN w:val="0"/>
        <w:adjustRightInd w:val="0"/>
        <w:spacing w:after="0" w:line="360" w:lineRule="auto"/>
        <w:ind w:left="0" w:firstLine="436"/>
        <w:rPr>
          <w:rFonts w:ascii="Times New Roman" w:hAnsi="Times New Roman" w:cs="Times New Roman"/>
          <w:sz w:val="24"/>
          <w:szCs w:val="24"/>
        </w:rPr>
      </w:pPr>
      <w:r w:rsidRPr="002D0C3C">
        <w:rPr>
          <w:rFonts w:ascii="Times New Roman" w:hAnsi="Times New Roman" w:cs="Times New Roman"/>
          <w:sz w:val="24"/>
          <w:szCs w:val="24"/>
        </w:rPr>
        <w:t>Bilgi Eksikliği ile KKVGÖ Toplam Puanları arasında pozitif yönlü (r= .926) , Hazırlık Eksikliği arasında pozitif yönlü (r=.446) , Güvenilir Olmayan Bilgi arasında pozitif yönlü (r=.764) , Başarılı Kimlik arasında negatif yönlü (r=-.108), Moratoryum Kimlik arasında pozitif yönlü(r=.359), İpotekli Kimlik arasında pozitif yönlü (r=.255),Dağınık Kimlik arasında pozitif yönlü (r=.365) anlamlı düzeyde ilişki bulunmuştur .(p&lt;.05).</w:t>
      </w:r>
    </w:p>
    <w:p w:rsidR="000672F4" w:rsidRPr="002D0C3C" w:rsidRDefault="000672F4" w:rsidP="000672F4">
      <w:pPr>
        <w:autoSpaceDE w:val="0"/>
        <w:autoSpaceDN w:val="0"/>
        <w:adjustRightInd w:val="0"/>
        <w:spacing w:after="0" w:line="360" w:lineRule="auto"/>
        <w:ind w:left="0" w:firstLine="436"/>
        <w:rPr>
          <w:rFonts w:ascii="Times New Roman" w:hAnsi="Times New Roman" w:cs="Times New Roman"/>
          <w:sz w:val="24"/>
          <w:szCs w:val="24"/>
        </w:rPr>
      </w:pPr>
      <w:proofErr w:type="gramStart"/>
      <w:r w:rsidRPr="002D0C3C">
        <w:rPr>
          <w:rFonts w:ascii="Times New Roman" w:hAnsi="Times New Roman" w:cs="Times New Roman"/>
          <w:sz w:val="24"/>
          <w:szCs w:val="24"/>
        </w:rPr>
        <w:t>Güvenilir Olmayan Bilgi ile KKVGÖ Toplam Puanları arasında pozitif yönlü (r= .916), Hazırlık Eksikliği arasında pozitif yönlü (r=.349), Bilgi Eksikliği arasında pozitif yönlü (r=.764), Başarılı Kimlik arasında negatif yönlü (r=-.087), Moratoryum Kimlik arasında pozitif yönlü(r=.379), İpotekli Kişilik arasında pozitif yönlü (r=.326),Dağınık kişilik arasında pozitif yönlü (r=.413) anlamlı düzeyde ilişki bulunmuştur  (p&lt;.05).</w:t>
      </w:r>
      <w:proofErr w:type="gramEnd"/>
    </w:p>
    <w:p w:rsidR="000672F4" w:rsidRPr="002D0C3C" w:rsidRDefault="000672F4" w:rsidP="000672F4">
      <w:pPr>
        <w:autoSpaceDE w:val="0"/>
        <w:autoSpaceDN w:val="0"/>
        <w:adjustRightInd w:val="0"/>
        <w:spacing w:after="0" w:line="360" w:lineRule="auto"/>
        <w:ind w:left="0" w:firstLine="436"/>
        <w:rPr>
          <w:rFonts w:ascii="Times New Roman" w:hAnsi="Times New Roman" w:cs="Times New Roman"/>
          <w:sz w:val="24"/>
          <w:szCs w:val="24"/>
        </w:rPr>
      </w:pPr>
      <w:proofErr w:type="gramStart"/>
      <w:r w:rsidRPr="002D0C3C">
        <w:rPr>
          <w:rFonts w:ascii="Times New Roman" w:hAnsi="Times New Roman" w:cs="Times New Roman"/>
          <w:sz w:val="24"/>
          <w:szCs w:val="24"/>
        </w:rPr>
        <w:t xml:space="preserve">Başarılı Kimlik ile Hazırlık Eksikliği arasında pozitif yönlü (r=.160), Bilgi Eksikliği arasında negatif yönlü (r=-.108), Güvenilir Olmayan Bilgi arasında negatif yönlü (r=-.087), Moratoryum Kimlik arasında pozitif yönlü(r=.420), ipotekli kimlik arasında pozitif yönlü </w:t>
      </w:r>
      <w:r w:rsidRPr="002D0C3C">
        <w:rPr>
          <w:rFonts w:ascii="Times New Roman" w:hAnsi="Times New Roman" w:cs="Times New Roman"/>
          <w:sz w:val="24"/>
          <w:szCs w:val="24"/>
        </w:rPr>
        <w:lastRenderedPageBreak/>
        <w:t>(r=.351),dağınık kimlik arasında pozitif yönlü (r=.331) anlamlı düzeyde ilişki bulunmuştur (p&lt;.05).</w:t>
      </w:r>
      <w:proofErr w:type="gramEnd"/>
    </w:p>
    <w:p w:rsidR="000672F4" w:rsidRPr="002D0C3C" w:rsidRDefault="000672F4" w:rsidP="000672F4">
      <w:pPr>
        <w:autoSpaceDE w:val="0"/>
        <w:autoSpaceDN w:val="0"/>
        <w:adjustRightInd w:val="0"/>
        <w:spacing w:after="0" w:line="360" w:lineRule="auto"/>
        <w:ind w:left="0" w:firstLine="436"/>
        <w:rPr>
          <w:rFonts w:ascii="Times New Roman" w:hAnsi="Times New Roman" w:cs="Times New Roman"/>
          <w:sz w:val="24"/>
          <w:szCs w:val="24"/>
        </w:rPr>
      </w:pPr>
      <w:proofErr w:type="gramStart"/>
      <w:r w:rsidRPr="002D0C3C">
        <w:rPr>
          <w:rFonts w:ascii="Times New Roman" w:hAnsi="Times New Roman" w:cs="Times New Roman"/>
          <w:sz w:val="24"/>
          <w:szCs w:val="24"/>
        </w:rPr>
        <w:t>Moratoryum Kimlik ile KKVGÖ Toplam Puanları arasında pozitif yönlü (r= .402), Hazırlık Eksikliği arasında pozitif yönlü (r=.212), Bilgi Eksikliği arasında pozitif yönlü (r=.359), Güvenilir Olmayan Bilgi arasında pozitif yönlü (r=.379), Başarılı Kimlik arasında pozitif yönlü(r=.420), İpotekli kimlik arasında pozitif yönlü (r=.629), dağınık kimlik arasında pozitif yönlü (r=.727) anlamlı düzeyde ilişki bulunmuştur (p&lt;.05).</w:t>
      </w:r>
      <w:proofErr w:type="gramEnd"/>
    </w:p>
    <w:p w:rsidR="000672F4" w:rsidRPr="002D0C3C" w:rsidRDefault="000672F4" w:rsidP="000672F4">
      <w:pPr>
        <w:autoSpaceDE w:val="0"/>
        <w:autoSpaceDN w:val="0"/>
        <w:adjustRightInd w:val="0"/>
        <w:spacing w:after="0" w:line="360" w:lineRule="auto"/>
        <w:ind w:left="0" w:firstLine="436"/>
        <w:rPr>
          <w:rFonts w:ascii="Times New Roman" w:hAnsi="Times New Roman" w:cs="Times New Roman"/>
          <w:sz w:val="24"/>
          <w:szCs w:val="24"/>
        </w:rPr>
      </w:pPr>
      <w:proofErr w:type="gramStart"/>
      <w:r w:rsidRPr="002D0C3C">
        <w:rPr>
          <w:rFonts w:ascii="Times New Roman" w:hAnsi="Times New Roman" w:cs="Times New Roman"/>
          <w:sz w:val="24"/>
          <w:szCs w:val="24"/>
        </w:rPr>
        <w:t>İpotekli kimlik ile KKVGÖ Toplam Puanları arasında pozitif yönlü (r= .315), Hazırlık Eksikliği arasında pozitif yönlü (r=.145), Bilgi Eksikliği arasında pozitif yönlü (r=.255), Güvenilir Olmayan Bilgi arasında pozitif yönlü (r=.326), Başarılı Kimlik arasında pozitif yönlü(r=.351), Moratoryum Kimlik arasında pozitif yönlü (r=.629),Dağınık kimlik arasında pozitif yönlü (r=.623) anlamlı düzeyde ilişki bulunmuştur (p&lt;.05).</w:t>
      </w:r>
      <w:proofErr w:type="gramEnd"/>
    </w:p>
    <w:p w:rsidR="00AE417B" w:rsidRPr="0042464D" w:rsidRDefault="000672F4" w:rsidP="00AE417B">
      <w:pPr>
        <w:autoSpaceDE w:val="0"/>
        <w:autoSpaceDN w:val="0"/>
        <w:adjustRightInd w:val="0"/>
        <w:spacing w:after="0" w:line="360" w:lineRule="auto"/>
        <w:ind w:left="0" w:firstLine="0"/>
        <w:rPr>
          <w:rFonts w:ascii="Times New Roman" w:hAnsi="Times New Roman" w:cs="Times New Roman"/>
          <w:b/>
          <w:sz w:val="18"/>
          <w:szCs w:val="18"/>
        </w:rPr>
      </w:pPr>
      <w:r w:rsidRPr="002D0C3C">
        <w:rPr>
          <w:rFonts w:ascii="Times New Roman" w:hAnsi="Times New Roman" w:cs="Times New Roman"/>
          <w:sz w:val="24"/>
          <w:szCs w:val="24"/>
        </w:rPr>
        <w:t xml:space="preserve">Dağınık Kimlik ile KKVGÖ Toplam Puanları arasında pozitif yönlü (r=.410), Hazırlık Eksikliği arasında pozitif yönlü </w:t>
      </w:r>
    </w:p>
    <w:p w:rsidR="000672F4" w:rsidRPr="002D0C3C" w:rsidRDefault="00AE417B" w:rsidP="00AE417B">
      <w:pPr>
        <w:autoSpaceDE w:val="0"/>
        <w:autoSpaceDN w:val="0"/>
        <w:adjustRightInd w:val="0"/>
        <w:spacing w:after="0" w:line="360" w:lineRule="auto"/>
        <w:ind w:left="0" w:firstLine="436"/>
        <w:rPr>
          <w:rFonts w:ascii="Times New Roman" w:hAnsi="Times New Roman" w:cs="Times New Roman"/>
          <w:sz w:val="24"/>
          <w:szCs w:val="24"/>
        </w:rPr>
      </w:pPr>
      <w:r w:rsidRPr="002D0C3C">
        <w:rPr>
          <w:rFonts w:ascii="Times New Roman" w:hAnsi="Times New Roman" w:cs="Times New Roman"/>
          <w:sz w:val="24"/>
          <w:szCs w:val="24"/>
        </w:rPr>
        <w:t xml:space="preserve"> </w:t>
      </w:r>
      <w:r w:rsidR="000672F4" w:rsidRPr="002D0C3C">
        <w:rPr>
          <w:rFonts w:ascii="Times New Roman" w:hAnsi="Times New Roman" w:cs="Times New Roman"/>
          <w:sz w:val="24"/>
          <w:szCs w:val="24"/>
        </w:rPr>
        <w:t xml:space="preserve">(r=.162), Bilgi Eksikliği arasında pozitif yönlü (r=.365), Güvenilir Olmayan Bilgi arasında pozitif yönlü (r=.413), Başarılı Kimlik arasında pozitif yönlü(r=.331), Moratoryum Kimlik arasında pozitif yönlü (r=.727),İpotekli </w:t>
      </w:r>
      <w:r w:rsidR="000672F4" w:rsidRPr="002D0C3C">
        <w:rPr>
          <w:rFonts w:ascii="Times New Roman" w:hAnsi="Times New Roman" w:cs="Times New Roman"/>
          <w:sz w:val="24"/>
          <w:szCs w:val="24"/>
        </w:rPr>
        <w:lastRenderedPageBreak/>
        <w:t>kimlik arasında pozitif yönlü (r=.623) anlamlı düzeyde ilişki bulunmuştur (p&lt;.05).</w:t>
      </w:r>
    </w:p>
    <w:tbl>
      <w:tblPr>
        <w:tblpPr w:leftFromText="141" w:rightFromText="141" w:vertAnchor="page" w:horzAnchor="margin" w:tblpY="1666"/>
        <w:tblW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992"/>
        <w:gridCol w:w="567"/>
        <w:gridCol w:w="709"/>
        <w:gridCol w:w="708"/>
      </w:tblGrid>
      <w:tr w:rsidR="00AE417B" w:rsidRPr="002D0C3C" w:rsidTr="00AE417B">
        <w:trPr>
          <w:cantSplit/>
          <w:trHeight w:val="1281"/>
        </w:trPr>
        <w:tc>
          <w:tcPr>
            <w:tcW w:w="4536" w:type="dxa"/>
            <w:gridSpan w:val="5"/>
            <w:tcBorders>
              <w:top w:val="nil"/>
              <w:left w:val="nil"/>
              <w:bottom w:val="single" w:sz="4" w:space="0" w:color="auto"/>
              <w:right w:val="nil"/>
            </w:tcBorders>
            <w:shd w:val="clear" w:color="auto" w:fill="auto"/>
            <w:vAlign w:val="center"/>
          </w:tcPr>
          <w:p w:rsidR="00AE417B" w:rsidRPr="002D0C3C" w:rsidRDefault="00AE417B" w:rsidP="00AE417B">
            <w:pPr>
              <w:spacing w:line="360" w:lineRule="auto"/>
              <w:ind w:left="60" w:right="60"/>
              <w:rPr>
                <w:rFonts w:ascii="Times New Roman" w:hAnsi="Times New Roman" w:cs="Times New Roman"/>
                <w:b/>
                <w:bCs/>
                <w:sz w:val="24"/>
                <w:szCs w:val="24"/>
              </w:rPr>
            </w:pPr>
            <w:r>
              <w:rPr>
                <w:rFonts w:ascii="Times New Roman" w:hAnsi="Times New Roman" w:cs="Times New Roman"/>
                <w:b/>
                <w:sz w:val="24"/>
                <w:szCs w:val="24"/>
              </w:rPr>
              <w:t xml:space="preserve">        </w:t>
            </w:r>
            <w:bookmarkStart w:id="1" w:name="_Toc469438517"/>
            <w:r w:rsidRPr="00EA227A">
              <w:rPr>
                <w:rFonts w:ascii="Times New Roman" w:hAnsi="Times New Roman" w:cs="Times New Roman"/>
                <w:b/>
                <w:szCs w:val="24"/>
              </w:rPr>
              <w:t>Tablo 2: Lise Öğrencilerinin KKVGÖ Toplam Değişkenine Göre Başarılı Kimlik, Moratoryum Kimlik, İpotekli Kimlik, Dağınık Kimlik’ e İlişkin Regresyon Analizi</w:t>
            </w:r>
            <w:bookmarkEnd w:id="1"/>
          </w:p>
        </w:tc>
      </w:tr>
      <w:tr w:rsidR="00AE417B" w:rsidRPr="002D0C3C" w:rsidTr="00AE417B">
        <w:trPr>
          <w:cantSplit/>
          <w:trHeight w:val="572"/>
        </w:trPr>
        <w:tc>
          <w:tcPr>
            <w:tcW w:w="1560" w:type="dxa"/>
            <w:tcBorders>
              <w:top w:val="single" w:sz="4" w:space="0" w:color="auto"/>
              <w:left w:val="nil"/>
              <w:bottom w:val="single" w:sz="4" w:space="0" w:color="auto"/>
              <w:right w:val="nil"/>
            </w:tcBorders>
            <w:shd w:val="clear" w:color="auto" w:fill="auto"/>
            <w:vAlign w:val="center"/>
          </w:tcPr>
          <w:p w:rsidR="00AE417B" w:rsidRPr="00F37C49" w:rsidRDefault="00AE417B" w:rsidP="00AE417B">
            <w:pPr>
              <w:spacing w:after="0" w:line="360" w:lineRule="auto"/>
              <w:ind w:left="60" w:right="60"/>
              <w:jc w:val="center"/>
              <w:rPr>
                <w:rFonts w:ascii="Times New Roman" w:hAnsi="Times New Roman" w:cs="Times New Roman"/>
                <w:sz w:val="16"/>
                <w:szCs w:val="24"/>
              </w:rPr>
            </w:pPr>
          </w:p>
        </w:tc>
        <w:tc>
          <w:tcPr>
            <w:tcW w:w="992" w:type="dxa"/>
            <w:tcBorders>
              <w:top w:val="single" w:sz="4" w:space="0" w:color="auto"/>
              <w:left w:val="nil"/>
              <w:bottom w:val="single" w:sz="4" w:space="0" w:color="auto"/>
              <w:right w:val="nil"/>
            </w:tcBorders>
            <w:shd w:val="clear" w:color="auto" w:fill="auto"/>
            <w:vAlign w:val="center"/>
          </w:tcPr>
          <w:p w:rsidR="00AE417B" w:rsidRPr="00F37C49" w:rsidRDefault="00AE417B" w:rsidP="00AE417B">
            <w:pPr>
              <w:spacing w:after="0" w:line="360" w:lineRule="auto"/>
              <w:ind w:left="60" w:right="60"/>
              <w:jc w:val="center"/>
              <w:rPr>
                <w:rFonts w:ascii="Times New Roman" w:hAnsi="Times New Roman" w:cs="Times New Roman"/>
                <w:sz w:val="16"/>
                <w:szCs w:val="24"/>
              </w:rPr>
            </w:pPr>
            <w:r>
              <w:rPr>
                <w:rFonts w:ascii="Times New Roman" w:hAnsi="Times New Roman" w:cs="Times New Roman"/>
                <w:sz w:val="16"/>
                <w:szCs w:val="24"/>
              </w:rPr>
              <w:t xml:space="preserve">          </w:t>
            </w:r>
            <w:r w:rsidRPr="00F37C49">
              <w:rPr>
                <w:rFonts w:ascii="Times New Roman" w:hAnsi="Times New Roman" w:cs="Times New Roman"/>
                <w:sz w:val="16"/>
                <w:szCs w:val="24"/>
              </w:rPr>
              <w:t>β</w:t>
            </w:r>
          </w:p>
        </w:tc>
        <w:tc>
          <w:tcPr>
            <w:tcW w:w="567" w:type="dxa"/>
            <w:tcBorders>
              <w:top w:val="single" w:sz="4" w:space="0" w:color="auto"/>
              <w:left w:val="nil"/>
              <w:bottom w:val="single" w:sz="4" w:space="0" w:color="auto"/>
              <w:right w:val="nil"/>
            </w:tcBorders>
            <w:shd w:val="clear" w:color="auto" w:fill="auto"/>
            <w:vAlign w:val="center"/>
          </w:tcPr>
          <w:p w:rsidR="00AE417B" w:rsidRPr="00F37C49" w:rsidRDefault="00AE417B" w:rsidP="00AE417B">
            <w:pPr>
              <w:spacing w:after="0" w:line="360" w:lineRule="auto"/>
              <w:ind w:left="60" w:right="60"/>
              <w:jc w:val="center"/>
              <w:rPr>
                <w:rFonts w:ascii="Times New Roman" w:hAnsi="Times New Roman" w:cs="Times New Roman"/>
                <w:sz w:val="16"/>
                <w:szCs w:val="24"/>
              </w:rPr>
            </w:pPr>
            <w:r>
              <w:rPr>
                <w:rFonts w:ascii="Times New Roman" w:hAnsi="Times New Roman" w:cs="Times New Roman"/>
                <w:sz w:val="16"/>
                <w:szCs w:val="24"/>
              </w:rPr>
              <w:t xml:space="preserve">       </w:t>
            </w:r>
            <w:r w:rsidRPr="00F37C49">
              <w:rPr>
                <w:rFonts w:ascii="Times New Roman" w:hAnsi="Times New Roman" w:cs="Times New Roman"/>
                <w:sz w:val="16"/>
                <w:szCs w:val="24"/>
              </w:rPr>
              <w:t>S β</w:t>
            </w:r>
          </w:p>
        </w:tc>
        <w:tc>
          <w:tcPr>
            <w:tcW w:w="709" w:type="dxa"/>
            <w:tcBorders>
              <w:top w:val="single" w:sz="4" w:space="0" w:color="auto"/>
              <w:left w:val="nil"/>
              <w:bottom w:val="single" w:sz="4" w:space="0" w:color="auto"/>
              <w:right w:val="nil"/>
            </w:tcBorders>
            <w:shd w:val="clear" w:color="auto" w:fill="auto"/>
            <w:vAlign w:val="center"/>
          </w:tcPr>
          <w:p w:rsidR="00AE417B" w:rsidRPr="00F37C49" w:rsidRDefault="00AE417B" w:rsidP="00AE417B">
            <w:pPr>
              <w:spacing w:after="0" w:line="360" w:lineRule="auto"/>
              <w:ind w:left="60" w:right="60"/>
              <w:jc w:val="center"/>
              <w:rPr>
                <w:rFonts w:ascii="Times New Roman" w:hAnsi="Times New Roman" w:cs="Times New Roman"/>
                <w:sz w:val="16"/>
                <w:szCs w:val="24"/>
              </w:rPr>
            </w:pPr>
            <w:proofErr w:type="gramStart"/>
            <w:r w:rsidRPr="00F37C49">
              <w:rPr>
                <w:rFonts w:ascii="Times New Roman" w:hAnsi="Times New Roman" w:cs="Times New Roman"/>
                <w:sz w:val="16"/>
                <w:szCs w:val="24"/>
              </w:rPr>
              <w:t>t</w:t>
            </w:r>
            <w:proofErr w:type="gramEnd"/>
          </w:p>
        </w:tc>
        <w:tc>
          <w:tcPr>
            <w:tcW w:w="708" w:type="dxa"/>
            <w:tcBorders>
              <w:top w:val="single" w:sz="4" w:space="0" w:color="auto"/>
              <w:left w:val="nil"/>
              <w:bottom w:val="single" w:sz="4" w:space="0" w:color="auto"/>
              <w:right w:val="nil"/>
            </w:tcBorders>
            <w:shd w:val="clear" w:color="auto" w:fill="auto"/>
            <w:vAlign w:val="center"/>
          </w:tcPr>
          <w:p w:rsidR="00AE417B" w:rsidRPr="00F37C49" w:rsidRDefault="00AE417B" w:rsidP="00AE417B">
            <w:pPr>
              <w:spacing w:after="0" w:line="360" w:lineRule="auto"/>
              <w:ind w:left="60" w:right="60"/>
              <w:jc w:val="center"/>
              <w:rPr>
                <w:rFonts w:ascii="Times New Roman" w:hAnsi="Times New Roman" w:cs="Times New Roman"/>
                <w:sz w:val="16"/>
                <w:szCs w:val="24"/>
              </w:rPr>
            </w:pPr>
            <w:r>
              <w:rPr>
                <w:rFonts w:ascii="Times New Roman" w:hAnsi="Times New Roman" w:cs="Times New Roman"/>
                <w:sz w:val="16"/>
                <w:szCs w:val="24"/>
              </w:rPr>
              <w:t xml:space="preserve">       </w:t>
            </w:r>
            <w:proofErr w:type="gramStart"/>
            <w:r w:rsidRPr="00F37C49">
              <w:rPr>
                <w:rFonts w:ascii="Times New Roman" w:hAnsi="Times New Roman" w:cs="Times New Roman"/>
                <w:sz w:val="16"/>
                <w:szCs w:val="24"/>
              </w:rPr>
              <w:t>p</w:t>
            </w:r>
            <w:proofErr w:type="gramEnd"/>
          </w:p>
        </w:tc>
      </w:tr>
      <w:tr w:rsidR="00AE417B" w:rsidRPr="002D0C3C" w:rsidTr="00AE417B">
        <w:trPr>
          <w:cantSplit/>
          <w:trHeight w:val="388"/>
        </w:trPr>
        <w:tc>
          <w:tcPr>
            <w:tcW w:w="1560" w:type="dxa"/>
            <w:tcBorders>
              <w:top w:val="single" w:sz="4" w:space="0" w:color="auto"/>
              <w:left w:val="nil"/>
              <w:bottom w:val="single" w:sz="4" w:space="0" w:color="auto"/>
              <w:right w:val="nil"/>
            </w:tcBorders>
            <w:shd w:val="clear" w:color="auto" w:fill="auto"/>
            <w:vAlign w:val="center"/>
          </w:tcPr>
          <w:p w:rsidR="00AE417B" w:rsidRPr="00F37C49" w:rsidRDefault="00AE417B" w:rsidP="00AE417B">
            <w:pPr>
              <w:spacing w:after="0" w:line="360" w:lineRule="auto"/>
              <w:ind w:left="60" w:right="60"/>
              <w:jc w:val="center"/>
              <w:rPr>
                <w:rFonts w:ascii="Times New Roman" w:hAnsi="Times New Roman" w:cs="Times New Roman"/>
                <w:sz w:val="16"/>
                <w:szCs w:val="24"/>
              </w:rPr>
            </w:pPr>
            <w:r w:rsidRPr="0042464D">
              <w:rPr>
                <w:rFonts w:ascii="Times New Roman" w:hAnsi="Times New Roman" w:cs="Times New Roman"/>
                <w:sz w:val="16"/>
                <w:szCs w:val="24"/>
              </w:rPr>
              <w:t>Standart</w:t>
            </w:r>
          </w:p>
        </w:tc>
        <w:tc>
          <w:tcPr>
            <w:tcW w:w="992" w:type="dxa"/>
            <w:tcBorders>
              <w:top w:val="single" w:sz="4" w:space="0" w:color="auto"/>
              <w:left w:val="nil"/>
              <w:bottom w:val="single" w:sz="4" w:space="0" w:color="auto"/>
              <w:right w:val="nil"/>
            </w:tcBorders>
            <w:shd w:val="clear" w:color="auto" w:fill="auto"/>
            <w:vAlign w:val="center"/>
          </w:tcPr>
          <w:p w:rsidR="00AE417B" w:rsidRPr="00F37C49" w:rsidRDefault="00AE417B" w:rsidP="00AE417B">
            <w:pPr>
              <w:spacing w:line="240" w:lineRule="auto"/>
              <w:ind w:left="60" w:right="60"/>
              <w:jc w:val="right"/>
              <w:rPr>
                <w:rFonts w:ascii="Times New Roman" w:hAnsi="Times New Roman" w:cs="Times New Roman"/>
                <w:sz w:val="16"/>
                <w:szCs w:val="24"/>
              </w:rPr>
            </w:pPr>
            <w:r w:rsidRPr="00F37C49">
              <w:rPr>
                <w:rFonts w:ascii="Times New Roman" w:hAnsi="Times New Roman" w:cs="Times New Roman"/>
                <w:sz w:val="16"/>
                <w:szCs w:val="24"/>
              </w:rPr>
              <w:t>67.734</w:t>
            </w:r>
          </w:p>
        </w:tc>
        <w:tc>
          <w:tcPr>
            <w:tcW w:w="567" w:type="dxa"/>
            <w:tcBorders>
              <w:top w:val="single" w:sz="4" w:space="0" w:color="auto"/>
              <w:left w:val="nil"/>
              <w:bottom w:val="single" w:sz="4" w:space="0" w:color="auto"/>
              <w:right w:val="nil"/>
            </w:tcBorders>
            <w:shd w:val="clear" w:color="auto" w:fill="auto"/>
            <w:vAlign w:val="center"/>
          </w:tcPr>
          <w:p w:rsidR="00AE417B" w:rsidRPr="00F37C49" w:rsidRDefault="00AE417B" w:rsidP="00AE417B">
            <w:pPr>
              <w:spacing w:line="240" w:lineRule="auto"/>
              <w:ind w:left="60" w:right="60"/>
              <w:jc w:val="right"/>
              <w:rPr>
                <w:rFonts w:ascii="Times New Roman" w:hAnsi="Times New Roman" w:cs="Times New Roman"/>
                <w:sz w:val="16"/>
                <w:szCs w:val="24"/>
              </w:rPr>
            </w:pPr>
          </w:p>
        </w:tc>
        <w:tc>
          <w:tcPr>
            <w:tcW w:w="709" w:type="dxa"/>
            <w:tcBorders>
              <w:top w:val="single" w:sz="4" w:space="0" w:color="auto"/>
              <w:left w:val="nil"/>
              <w:bottom w:val="single" w:sz="4" w:space="0" w:color="auto"/>
              <w:right w:val="nil"/>
            </w:tcBorders>
            <w:shd w:val="clear" w:color="auto" w:fill="auto"/>
            <w:vAlign w:val="center"/>
          </w:tcPr>
          <w:p w:rsidR="00AE417B" w:rsidRPr="00F37C49" w:rsidRDefault="00AE417B" w:rsidP="00AE417B">
            <w:pPr>
              <w:spacing w:line="240" w:lineRule="auto"/>
              <w:ind w:left="60" w:right="60"/>
              <w:jc w:val="right"/>
              <w:rPr>
                <w:rFonts w:ascii="Times New Roman" w:hAnsi="Times New Roman" w:cs="Times New Roman"/>
                <w:sz w:val="16"/>
                <w:szCs w:val="24"/>
              </w:rPr>
            </w:pPr>
            <w:r w:rsidRPr="00F37C49">
              <w:rPr>
                <w:rFonts w:ascii="Times New Roman" w:hAnsi="Times New Roman" w:cs="Times New Roman"/>
                <w:sz w:val="16"/>
                <w:szCs w:val="24"/>
              </w:rPr>
              <w:t>11.537</w:t>
            </w:r>
          </w:p>
        </w:tc>
        <w:tc>
          <w:tcPr>
            <w:tcW w:w="708" w:type="dxa"/>
            <w:tcBorders>
              <w:top w:val="single" w:sz="4" w:space="0" w:color="auto"/>
              <w:left w:val="nil"/>
              <w:bottom w:val="single" w:sz="4" w:space="0" w:color="auto"/>
              <w:right w:val="nil"/>
            </w:tcBorders>
            <w:shd w:val="clear" w:color="auto" w:fill="auto"/>
            <w:vAlign w:val="center"/>
          </w:tcPr>
          <w:p w:rsidR="00AE417B" w:rsidRPr="00F37C49" w:rsidRDefault="00AE417B" w:rsidP="00AE417B">
            <w:pPr>
              <w:spacing w:line="240" w:lineRule="auto"/>
              <w:ind w:left="60" w:right="60"/>
              <w:jc w:val="right"/>
              <w:rPr>
                <w:rFonts w:ascii="Times New Roman" w:hAnsi="Times New Roman" w:cs="Times New Roman"/>
                <w:sz w:val="16"/>
                <w:szCs w:val="24"/>
              </w:rPr>
            </w:pPr>
            <w:r w:rsidRPr="00F37C49">
              <w:rPr>
                <w:rFonts w:ascii="Times New Roman" w:hAnsi="Times New Roman" w:cs="Times New Roman"/>
                <w:sz w:val="16"/>
                <w:szCs w:val="24"/>
              </w:rPr>
              <w:t>.000</w:t>
            </w:r>
          </w:p>
        </w:tc>
      </w:tr>
      <w:tr w:rsidR="00AE417B" w:rsidRPr="002D0C3C" w:rsidTr="00AE417B">
        <w:trPr>
          <w:cantSplit/>
        </w:trPr>
        <w:tc>
          <w:tcPr>
            <w:tcW w:w="1560" w:type="dxa"/>
            <w:tcBorders>
              <w:top w:val="single" w:sz="4" w:space="0" w:color="auto"/>
              <w:left w:val="nil"/>
              <w:bottom w:val="nil"/>
              <w:right w:val="nil"/>
            </w:tcBorders>
            <w:shd w:val="clear" w:color="auto" w:fill="auto"/>
            <w:vAlign w:val="center"/>
          </w:tcPr>
          <w:p w:rsidR="00AE417B" w:rsidRPr="00F37C49" w:rsidRDefault="00AE417B" w:rsidP="00AE417B">
            <w:pPr>
              <w:spacing w:after="0" w:line="360" w:lineRule="auto"/>
              <w:ind w:left="60" w:right="60"/>
              <w:jc w:val="center"/>
              <w:rPr>
                <w:rFonts w:ascii="Times New Roman" w:hAnsi="Times New Roman" w:cs="Times New Roman"/>
                <w:sz w:val="16"/>
                <w:szCs w:val="24"/>
              </w:rPr>
            </w:pPr>
            <w:r w:rsidRPr="00F37C49">
              <w:rPr>
                <w:rFonts w:ascii="Times New Roman" w:hAnsi="Times New Roman" w:cs="Times New Roman"/>
                <w:sz w:val="16"/>
                <w:szCs w:val="24"/>
              </w:rPr>
              <w:t>Başarı</w:t>
            </w:r>
          </w:p>
        </w:tc>
        <w:tc>
          <w:tcPr>
            <w:tcW w:w="992" w:type="dxa"/>
            <w:tcBorders>
              <w:top w:val="single" w:sz="4" w:space="0" w:color="auto"/>
              <w:left w:val="nil"/>
              <w:bottom w:val="nil"/>
              <w:right w:val="nil"/>
            </w:tcBorders>
            <w:shd w:val="clear" w:color="auto" w:fill="auto"/>
            <w:vAlign w:val="center"/>
          </w:tcPr>
          <w:p w:rsidR="00AE417B" w:rsidRPr="00F37C49" w:rsidRDefault="00AE417B" w:rsidP="00AE417B">
            <w:pPr>
              <w:spacing w:after="0" w:line="360" w:lineRule="auto"/>
              <w:ind w:left="60" w:right="60"/>
              <w:jc w:val="right"/>
              <w:rPr>
                <w:rFonts w:ascii="Times New Roman" w:hAnsi="Times New Roman" w:cs="Times New Roman"/>
                <w:sz w:val="16"/>
                <w:szCs w:val="24"/>
              </w:rPr>
            </w:pPr>
            <w:r w:rsidRPr="00F37C49">
              <w:rPr>
                <w:rFonts w:ascii="Times New Roman" w:hAnsi="Times New Roman" w:cs="Times New Roman"/>
                <w:sz w:val="16"/>
                <w:szCs w:val="24"/>
              </w:rPr>
              <w:t>-.655</w:t>
            </w:r>
          </w:p>
        </w:tc>
        <w:tc>
          <w:tcPr>
            <w:tcW w:w="567" w:type="dxa"/>
            <w:tcBorders>
              <w:top w:val="single" w:sz="4" w:space="0" w:color="auto"/>
              <w:left w:val="nil"/>
              <w:bottom w:val="nil"/>
              <w:right w:val="nil"/>
            </w:tcBorders>
            <w:shd w:val="clear" w:color="auto" w:fill="auto"/>
            <w:vAlign w:val="center"/>
          </w:tcPr>
          <w:p w:rsidR="00AE417B" w:rsidRPr="00F37C49" w:rsidRDefault="00AE417B" w:rsidP="00AE417B">
            <w:pPr>
              <w:spacing w:after="0" w:line="360" w:lineRule="auto"/>
              <w:ind w:left="60" w:right="60"/>
              <w:jc w:val="right"/>
              <w:rPr>
                <w:rFonts w:ascii="Times New Roman" w:hAnsi="Times New Roman" w:cs="Times New Roman"/>
                <w:sz w:val="16"/>
                <w:szCs w:val="24"/>
              </w:rPr>
            </w:pPr>
            <w:r w:rsidRPr="00F37C49">
              <w:rPr>
                <w:rFonts w:ascii="Times New Roman" w:hAnsi="Times New Roman" w:cs="Times New Roman"/>
                <w:sz w:val="16"/>
                <w:szCs w:val="24"/>
              </w:rPr>
              <w:t>-.285</w:t>
            </w:r>
          </w:p>
        </w:tc>
        <w:tc>
          <w:tcPr>
            <w:tcW w:w="709" w:type="dxa"/>
            <w:tcBorders>
              <w:top w:val="single" w:sz="4" w:space="0" w:color="auto"/>
              <w:left w:val="nil"/>
              <w:bottom w:val="nil"/>
              <w:right w:val="nil"/>
            </w:tcBorders>
            <w:shd w:val="clear" w:color="auto" w:fill="auto"/>
            <w:vAlign w:val="center"/>
          </w:tcPr>
          <w:p w:rsidR="00AE417B" w:rsidRPr="00F37C49" w:rsidRDefault="00AE417B" w:rsidP="00AE417B">
            <w:pPr>
              <w:spacing w:after="0" w:line="360" w:lineRule="auto"/>
              <w:ind w:left="60" w:right="60"/>
              <w:jc w:val="right"/>
              <w:rPr>
                <w:rFonts w:ascii="Times New Roman" w:hAnsi="Times New Roman" w:cs="Times New Roman"/>
                <w:sz w:val="16"/>
                <w:szCs w:val="24"/>
              </w:rPr>
            </w:pPr>
            <w:r w:rsidRPr="00F37C49">
              <w:rPr>
                <w:rFonts w:ascii="Times New Roman" w:hAnsi="Times New Roman" w:cs="Times New Roman"/>
                <w:sz w:val="16"/>
                <w:szCs w:val="24"/>
              </w:rPr>
              <w:t>-7.295</w:t>
            </w:r>
          </w:p>
        </w:tc>
        <w:tc>
          <w:tcPr>
            <w:tcW w:w="708" w:type="dxa"/>
            <w:tcBorders>
              <w:top w:val="single" w:sz="4" w:space="0" w:color="auto"/>
              <w:left w:val="nil"/>
              <w:bottom w:val="nil"/>
              <w:right w:val="nil"/>
            </w:tcBorders>
            <w:shd w:val="clear" w:color="auto" w:fill="auto"/>
            <w:vAlign w:val="center"/>
          </w:tcPr>
          <w:p w:rsidR="00AE417B" w:rsidRPr="00F37C49" w:rsidRDefault="00AE417B" w:rsidP="00AE417B">
            <w:pPr>
              <w:spacing w:after="0" w:line="360" w:lineRule="auto"/>
              <w:ind w:left="60" w:right="60"/>
              <w:jc w:val="right"/>
              <w:rPr>
                <w:rFonts w:ascii="Times New Roman" w:hAnsi="Times New Roman" w:cs="Times New Roman"/>
                <w:sz w:val="16"/>
                <w:szCs w:val="24"/>
              </w:rPr>
            </w:pPr>
            <w:r w:rsidRPr="00F37C49">
              <w:rPr>
                <w:rFonts w:ascii="Times New Roman" w:hAnsi="Times New Roman" w:cs="Times New Roman"/>
                <w:sz w:val="16"/>
                <w:szCs w:val="24"/>
              </w:rPr>
              <w:t>.000</w:t>
            </w:r>
          </w:p>
        </w:tc>
      </w:tr>
      <w:tr w:rsidR="00AE417B" w:rsidRPr="002D0C3C" w:rsidTr="00AE417B">
        <w:trPr>
          <w:cantSplit/>
        </w:trPr>
        <w:tc>
          <w:tcPr>
            <w:tcW w:w="1560" w:type="dxa"/>
            <w:tcBorders>
              <w:top w:val="nil"/>
              <w:left w:val="nil"/>
              <w:bottom w:val="nil"/>
              <w:right w:val="nil"/>
            </w:tcBorders>
            <w:shd w:val="clear" w:color="auto" w:fill="auto"/>
            <w:vAlign w:val="center"/>
          </w:tcPr>
          <w:p w:rsidR="00AE417B" w:rsidRPr="00F37C49" w:rsidRDefault="00AE417B" w:rsidP="00AE417B">
            <w:pPr>
              <w:spacing w:after="0" w:line="360" w:lineRule="auto"/>
              <w:ind w:right="60"/>
              <w:jc w:val="center"/>
              <w:rPr>
                <w:rFonts w:ascii="Times New Roman" w:hAnsi="Times New Roman" w:cs="Times New Roman"/>
                <w:sz w:val="16"/>
                <w:szCs w:val="24"/>
              </w:rPr>
            </w:pPr>
            <w:r w:rsidRPr="00F37C49">
              <w:rPr>
                <w:rFonts w:ascii="Times New Roman" w:hAnsi="Times New Roman" w:cs="Times New Roman"/>
                <w:sz w:val="16"/>
                <w:szCs w:val="24"/>
              </w:rPr>
              <w:t>Moratoryum</w:t>
            </w:r>
          </w:p>
        </w:tc>
        <w:tc>
          <w:tcPr>
            <w:tcW w:w="992" w:type="dxa"/>
            <w:tcBorders>
              <w:top w:val="nil"/>
              <w:left w:val="nil"/>
              <w:bottom w:val="nil"/>
              <w:right w:val="nil"/>
            </w:tcBorders>
            <w:shd w:val="clear" w:color="auto" w:fill="auto"/>
            <w:vAlign w:val="center"/>
          </w:tcPr>
          <w:p w:rsidR="00AE417B" w:rsidRPr="00F37C49" w:rsidRDefault="00AE417B" w:rsidP="00AE417B">
            <w:pPr>
              <w:spacing w:after="0" w:line="360" w:lineRule="auto"/>
              <w:ind w:left="60" w:right="60"/>
              <w:jc w:val="right"/>
              <w:rPr>
                <w:rFonts w:ascii="Times New Roman" w:hAnsi="Times New Roman" w:cs="Times New Roman"/>
                <w:sz w:val="16"/>
                <w:szCs w:val="24"/>
              </w:rPr>
            </w:pPr>
            <w:r w:rsidRPr="00F37C49">
              <w:rPr>
                <w:rFonts w:ascii="Times New Roman" w:hAnsi="Times New Roman" w:cs="Times New Roman"/>
                <w:sz w:val="16"/>
                <w:szCs w:val="24"/>
              </w:rPr>
              <w:t>.639</w:t>
            </w:r>
          </w:p>
        </w:tc>
        <w:tc>
          <w:tcPr>
            <w:tcW w:w="567" w:type="dxa"/>
            <w:tcBorders>
              <w:top w:val="nil"/>
              <w:left w:val="nil"/>
              <w:bottom w:val="nil"/>
              <w:right w:val="nil"/>
            </w:tcBorders>
            <w:shd w:val="clear" w:color="auto" w:fill="auto"/>
            <w:vAlign w:val="center"/>
          </w:tcPr>
          <w:p w:rsidR="00AE417B" w:rsidRPr="00F37C49" w:rsidRDefault="00AE417B" w:rsidP="00AE417B">
            <w:pPr>
              <w:spacing w:after="0" w:line="360" w:lineRule="auto"/>
              <w:ind w:left="60" w:right="60"/>
              <w:jc w:val="right"/>
              <w:rPr>
                <w:rFonts w:ascii="Times New Roman" w:hAnsi="Times New Roman" w:cs="Times New Roman"/>
                <w:sz w:val="16"/>
                <w:szCs w:val="24"/>
              </w:rPr>
            </w:pPr>
            <w:r w:rsidRPr="00F37C49">
              <w:rPr>
                <w:rFonts w:ascii="Times New Roman" w:hAnsi="Times New Roman" w:cs="Times New Roman"/>
                <w:sz w:val="16"/>
                <w:szCs w:val="24"/>
              </w:rPr>
              <w:t>.295</w:t>
            </w:r>
          </w:p>
        </w:tc>
        <w:tc>
          <w:tcPr>
            <w:tcW w:w="709" w:type="dxa"/>
            <w:tcBorders>
              <w:top w:val="nil"/>
              <w:left w:val="nil"/>
              <w:bottom w:val="nil"/>
              <w:right w:val="nil"/>
            </w:tcBorders>
            <w:shd w:val="clear" w:color="auto" w:fill="auto"/>
            <w:vAlign w:val="center"/>
          </w:tcPr>
          <w:p w:rsidR="00AE417B" w:rsidRPr="00F37C49" w:rsidRDefault="00AE417B" w:rsidP="00AE417B">
            <w:pPr>
              <w:spacing w:after="0" w:line="360" w:lineRule="auto"/>
              <w:ind w:left="60" w:right="60"/>
              <w:jc w:val="right"/>
              <w:rPr>
                <w:rFonts w:ascii="Times New Roman" w:hAnsi="Times New Roman" w:cs="Times New Roman"/>
                <w:sz w:val="16"/>
                <w:szCs w:val="24"/>
              </w:rPr>
            </w:pPr>
            <w:r w:rsidRPr="00F37C49">
              <w:rPr>
                <w:rFonts w:ascii="Times New Roman" w:hAnsi="Times New Roman" w:cs="Times New Roman"/>
                <w:sz w:val="16"/>
                <w:szCs w:val="24"/>
              </w:rPr>
              <w:t>5.308</w:t>
            </w:r>
          </w:p>
        </w:tc>
        <w:tc>
          <w:tcPr>
            <w:tcW w:w="708" w:type="dxa"/>
            <w:tcBorders>
              <w:top w:val="nil"/>
              <w:left w:val="nil"/>
              <w:bottom w:val="nil"/>
              <w:right w:val="nil"/>
            </w:tcBorders>
            <w:shd w:val="clear" w:color="auto" w:fill="auto"/>
            <w:vAlign w:val="center"/>
          </w:tcPr>
          <w:p w:rsidR="00AE417B" w:rsidRPr="00F37C49" w:rsidRDefault="00AE417B" w:rsidP="00AE417B">
            <w:pPr>
              <w:spacing w:after="0" w:line="360" w:lineRule="auto"/>
              <w:ind w:left="60" w:right="60"/>
              <w:jc w:val="right"/>
              <w:rPr>
                <w:rFonts w:ascii="Times New Roman" w:hAnsi="Times New Roman" w:cs="Times New Roman"/>
                <w:sz w:val="16"/>
                <w:szCs w:val="24"/>
              </w:rPr>
            </w:pPr>
            <w:r w:rsidRPr="00F37C49">
              <w:rPr>
                <w:rFonts w:ascii="Times New Roman" w:hAnsi="Times New Roman" w:cs="Times New Roman"/>
                <w:sz w:val="16"/>
                <w:szCs w:val="24"/>
              </w:rPr>
              <w:t>.000</w:t>
            </w:r>
          </w:p>
        </w:tc>
      </w:tr>
      <w:tr w:rsidR="00AE417B" w:rsidRPr="002D0C3C" w:rsidTr="00AE417B">
        <w:trPr>
          <w:cantSplit/>
        </w:trPr>
        <w:tc>
          <w:tcPr>
            <w:tcW w:w="1560" w:type="dxa"/>
            <w:tcBorders>
              <w:top w:val="nil"/>
              <w:left w:val="nil"/>
              <w:bottom w:val="nil"/>
              <w:right w:val="nil"/>
            </w:tcBorders>
            <w:shd w:val="clear" w:color="auto" w:fill="auto"/>
            <w:vAlign w:val="center"/>
          </w:tcPr>
          <w:p w:rsidR="00AE417B" w:rsidRPr="00F37C49" w:rsidRDefault="00AE417B" w:rsidP="00AE417B">
            <w:pPr>
              <w:spacing w:after="0" w:line="360" w:lineRule="auto"/>
              <w:ind w:left="60" w:right="60"/>
              <w:jc w:val="center"/>
              <w:rPr>
                <w:rFonts w:ascii="Times New Roman" w:hAnsi="Times New Roman" w:cs="Times New Roman"/>
                <w:sz w:val="16"/>
                <w:szCs w:val="24"/>
              </w:rPr>
            </w:pPr>
            <w:r w:rsidRPr="00F37C49">
              <w:rPr>
                <w:rFonts w:ascii="Times New Roman" w:hAnsi="Times New Roman" w:cs="Times New Roman"/>
                <w:sz w:val="16"/>
                <w:szCs w:val="24"/>
              </w:rPr>
              <w:t>İpotekli</w:t>
            </w:r>
          </w:p>
        </w:tc>
        <w:tc>
          <w:tcPr>
            <w:tcW w:w="992" w:type="dxa"/>
            <w:tcBorders>
              <w:top w:val="nil"/>
              <w:left w:val="nil"/>
              <w:bottom w:val="nil"/>
              <w:right w:val="nil"/>
            </w:tcBorders>
            <w:shd w:val="clear" w:color="auto" w:fill="auto"/>
            <w:vAlign w:val="center"/>
          </w:tcPr>
          <w:p w:rsidR="00AE417B" w:rsidRPr="00F37C49" w:rsidRDefault="00AE417B" w:rsidP="00AE417B">
            <w:pPr>
              <w:spacing w:after="0" w:line="360" w:lineRule="auto"/>
              <w:ind w:left="60" w:right="60"/>
              <w:jc w:val="right"/>
              <w:rPr>
                <w:rFonts w:ascii="Times New Roman" w:hAnsi="Times New Roman" w:cs="Times New Roman"/>
                <w:sz w:val="16"/>
                <w:szCs w:val="24"/>
              </w:rPr>
            </w:pPr>
            <w:r w:rsidRPr="00F37C49">
              <w:rPr>
                <w:rFonts w:ascii="Times New Roman" w:hAnsi="Times New Roman" w:cs="Times New Roman"/>
                <w:sz w:val="16"/>
                <w:szCs w:val="24"/>
              </w:rPr>
              <w:t>.150</w:t>
            </w:r>
          </w:p>
        </w:tc>
        <w:tc>
          <w:tcPr>
            <w:tcW w:w="567" w:type="dxa"/>
            <w:tcBorders>
              <w:top w:val="nil"/>
              <w:left w:val="nil"/>
              <w:bottom w:val="nil"/>
              <w:right w:val="nil"/>
            </w:tcBorders>
            <w:shd w:val="clear" w:color="auto" w:fill="auto"/>
            <w:vAlign w:val="center"/>
          </w:tcPr>
          <w:p w:rsidR="00AE417B" w:rsidRPr="00F37C49" w:rsidRDefault="00AE417B" w:rsidP="00AE417B">
            <w:pPr>
              <w:spacing w:after="0" w:line="360" w:lineRule="auto"/>
              <w:ind w:left="60" w:right="60"/>
              <w:jc w:val="right"/>
              <w:rPr>
                <w:rFonts w:ascii="Times New Roman" w:hAnsi="Times New Roman" w:cs="Times New Roman"/>
                <w:sz w:val="16"/>
                <w:szCs w:val="24"/>
              </w:rPr>
            </w:pPr>
            <w:r w:rsidRPr="00F37C49">
              <w:rPr>
                <w:rFonts w:ascii="Times New Roman" w:hAnsi="Times New Roman" w:cs="Times New Roman"/>
                <w:sz w:val="16"/>
                <w:szCs w:val="24"/>
              </w:rPr>
              <w:t>.079</w:t>
            </w:r>
          </w:p>
        </w:tc>
        <w:tc>
          <w:tcPr>
            <w:tcW w:w="709" w:type="dxa"/>
            <w:tcBorders>
              <w:top w:val="nil"/>
              <w:left w:val="nil"/>
              <w:bottom w:val="nil"/>
              <w:right w:val="nil"/>
            </w:tcBorders>
            <w:shd w:val="clear" w:color="auto" w:fill="auto"/>
            <w:vAlign w:val="center"/>
          </w:tcPr>
          <w:p w:rsidR="00AE417B" w:rsidRPr="00F37C49" w:rsidRDefault="00AE417B" w:rsidP="00AE417B">
            <w:pPr>
              <w:spacing w:after="0" w:line="360" w:lineRule="auto"/>
              <w:ind w:left="60" w:right="60"/>
              <w:jc w:val="right"/>
              <w:rPr>
                <w:rFonts w:ascii="Times New Roman" w:hAnsi="Times New Roman" w:cs="Times New Roman"/>
                <w:sz w:val="16"/>
                <w:szCs w:val="24"/>
              </w:rPr>
            </w:pPr>
            <w:r w:rsidRPr="00F37C49">
              <w:rPr>
                <w:rFonts w:ascii="Times New Roman" w:hAnsi="Times New Roman" w:cs="Times New Roman"/>
                <w:sz w:val="16"/>
                <w:szCs w:val="24"/>
              </w:rPr>
              <w:t>1.646</w:t>
            </w:r>
          </w:p>
        </w:tc>
        <w:tc>
          <w:tcPr>
            <w:tcW w:w="708" w:type="dxa"/>
            <w:tcBorders>
              <w:top w:val="nil"/>
              <w:left w:val="nil"/>
              <w:bottom w:val="nil"/>
              <w:right w:val="nil"/>
            </w:tcBorders>
            <w:shd w:val="clear" w:color="auto" w:fill="auto"/>
            <w:vAlign w:val="center"/>
          </w:tcPr>
          <w:p w:rsidR="00AE417B" w:rsidRPr="00F37C49" w:rsidRDefault="00AE417B" w:rsidP="00AE417B">
            <w:pPr>
              <w:spacing w:after="0" w:line="360" w:lineRule="auto"/>
              <w:ind w:left="60" w:right="60"/>
              <w:jc w:val="right"/>
              <w:rPr>
                <w:rFonts w:ascii="Times New Roman" w:hAnsi="Times New Roman" w:cs="Times New Roman"/>
                <w:sz w:val="16"/>
                <w:szCs w:val="24"/>
              </w:rPr>
            </w:pPr>
            <w:r w:rsidRPr="00F37C49">
              <w:rPr>
                <w:rFonts w:ascii="Times New Roman" w:hAnsi="Times New Roman" w:cs="Times New Roman"/>
                <w:sz w:val="16"/>
                <w:szCs w:val="24"/>
              </w:rPr>
              <w:t>.100</w:t>
            </w:r>
          </w:p>
        </w:tc>
      </w:tr>
      <w:tr w:rsidR="00AE417B" w:rsidRPr="002D0C3C" w:rsidTr="00AE417B">
        <w:trPr>
          <w:cantSplit/>
        </w:trPr>
        <w:tc>
          <w:tcPr>
            <w:tcW w:w="1560" w:type="dxa"/>
            <w:tcBorders>
              <w:top w:val="nil"/>
              <w:left w:val="nil"/>
              <w:bottom w:val="single" w:sz="4" w:space="0" w:color="auto"/>
              <w:right w:val="nil"/>
            </w:tcBorders>
            <w:shd w:val="clear" w:color="auto" w:fill="auto"/>
            <w:vAlign w:val="center"/>
          </w:tcPr>
          <w:p w:rsidR="00AE417B" w:rsidRPr="00F37C49" w:rsidRDefault="00AE417B" w:rsidP="00AE417B">
            <w:pPr>
              <w:spacing w:after="0" w:line="360" w:lineRule="auto"/>
              <w:ind w:left="60" w:right="60"/>
              <w:jc w:val="center"/>
              <w:rPr>
                <w:rFonts w:ascii="Times New Roman" w:hAnsi="Times New Roman" w:cs="Times New Roman"/>
                <w:sz w:val="16"/>
                <w:szCs w:val="24"/>
              </w:rPr>
            </w:pPr>
            <w:r w:rsidRPr="00F37C49">
              <w:rPr>
                <w:rFonts w:ascii="Times New Roman" w:hAnsi="Times New Roman" w:cs="Times New Roman"/>
                <w:sz w:val="16"/>
                <w:szCs w:val="24"/>
              </w:rPr>
              <w:t>Dağınık</w:t>
            </w:r>
          </w:p>
        </w:tc>
        <w:tc>
          <w:tcPr>
            <w:tcW w:w="992" w:type="dxa"/>
            <w:tcBorders>
              <w:top w:val="nil"/>
              <w:left w:val="nil"/>
              <w:bottom w:val="single" w:sz="4" w:space="0" w:color="auto"/>
              <w:right w:val="nil"/>
            </w:tcBorders>
            <w:shd w:val="clear" w:color="auto" w:fill="auto"/>
            <w:vAlign w:val="center"/>
          </w:tcPr>
          <w:p w:rsidR="00AE417B" w:rsidRPr="00F37C49" w:rsidRDefault="00AE417B" w:rsidP="00AE417B">
            <w:pPr>
              <w:spacing w:after="0" w:line="360" w:lineRule="auto"/>
              <w:ind w:left="60" w:right="60"/>
              <w:jc w:val="right"/>
              <w:rPr>
                <w:rFonts w:ascii="Times New Roman" w:hAnsi="Times New Roman" w:cs="Times New Roman"/>
                <w:sz w:val="16"/>
                <w:szCs w:val="24"/>
              </w:rPr>
            </w:pPr>
            <w:r w:rsidRPr="00F37C49">
              <w:rPr>
                <w:rFonts w:ascii="Times New Roman" w:hAnsi="Times New Roman" w:cs="Times New Roman"/>
                <w:sz w:val="16"/>
                <w:szCs w:val="24"/>
              </w:rPr>
              <w:t>.536</w:t>
            </w:r>
          </w:p>
        </w:tc>
        <w:tc>
          <w:tcPr>
            <w:tcW w:w="567" w:type="dxa"/>
            <w:tcBorders>
              <w:top w:val="nil"/>
              <w:left w:val="nil"/>
              <w:bottom w:val="single" w:sz="4" w:space="0" w:color="auto"/>
              <w:right w:val="nil"/>
            </w:tcBorders>
            <w:shd w:val="clear" w:color="auto" w:fill="auto"/>
            <w:vAlign w:val="center"/>
          </w:tcPr>
          <w:p w:rsidR="00AE417B" w:rsidRPr="00F37C49" w:rsidRDefault="00AE417B" w:rsidP="00AE417B">
            <w:pPr>
              <w:spacing w:after="0" w:line="360" w:lineRule="auto"/>
              <w:ind w:left="60" w:right="60"/>
              <w:jc w:val="right"/>
              <w:rPr>
                <w:rFonts w:ascii="Times New Roman" w:hAnsi="Times New Roman" w:cs="Times New Roman"/>
                <w:sz w:val="16"/>
                <w:szCs w:val="24"/>
              </w:rPr>
            </w:pPr>
            <w:r w:rsidRPr="00F37C49">
              <w:rPr>
                <w:rFonts w:ascii="Times New Roman" w:hAnsi="Times New Roman" w:cs="Times New Roman"/>
                <w:sz w:val="16"/>
                <w:szCs w:val="24"/>
              </w:rPr>
              <w:t>.241</w:t>
            </w:r>
          </w:p>
        </w:tc>
        <w:tc>
          <w:tcPr>
            <w:tcW w:w="709" w:type="dxa"/>
            <w:tcBorders>
              <w:top w:val="nil"/>
              <w:left w:val="nil"/>
              <w:bottom w:val="single" w:sz="4" w:space="0" w:color="auto"/>
              <w:right w:val="nil"/>
            </w:tcBorders>
            <w:shd w:val="clear" w:color="auto" w:fill="auto"/>
            <w:vAlign w:val="center"/>
          </w:tcPr>
          <w:p w:rsidR="00AE417B" w:rsidRPr="00F37C49" w:rsidRDefault="00AE417B" w:rsidP="00AE417B">
            <w:pPr>
              <w:spacing w:after="0" w:line="360" w:lineRule="auto"/>
              <w:ind w:left="60" w:right="60"/>
              <w:jc w:val="right"/>
              <w:rPr>
                <w:rFonts w:ascii="Times New Roman" w:hAnsi="Times New Roman" w:cs="Times New Roman"/>
                <w:sz w:val="16"/>
                <w:szCs w:val="24"/>
              </w:rPr>
            </w:pPr>
            <w:r w:rsidRPr="00F37C49">
              <w:rPr>
                <w:rFonts w:ascii="Times New Roman" w:hAnsi="Times New Roman" w:cs="Times New Roman"/>
                <w:sz w:val="16"/>
                <w:szCs w:val="24"/>
              </w:rPr>
              <w:t>4.476</w:t>
            </w:r>
          </w:p>
        </w:tc>
        <w:tc>
          <w:tcPr>
            <w:tcW w:w="708" w:type="dxa"/>
            <w:tcBorders>
              <w:top w:val="nil"/>
              <w:left w:val="nil"/>
              <w:bottom w:val="single" w:sz="4" w:space="0" w:color="auto"/>
              <w:right w:val="nil"/>
            </w:tcBorders>
            <w:shd w:val="clear" w:color="auto" w:fill="auto"/>
            <w:vAlign w:val="center"/>
          </w:tcPr>
          <w:p w:rsidR="00AE417B" w:rsidRPr="00F37C49" w:rsidRDefault="00AE417B" w:rsidP="00AE417B">
            <w:pPr>
              <w:spacing w:after="0" w:line="360" w:lineRule="auto"/>
              <w:ind w:left="60" w:right="60"/>
              <w:jc w:val="right"/>
              <w:rPr>
                <w:rFonts w:ascii="Times New Roman" w:hAnsi="Times New Roman" w:cs="Times New Roman"/>
                <w:sz w:val="16"/>
                <w:szCs w:val="24"/>
              </w:rPr>
            </w:pPr>
            <w:r w:rsidRPr="00F37C49">
              <w:rPr>
                <w:rFonts w:ascii="Times New Roman" w:hAnsi="Times New Roman" w:cs="Times New Roman"/>
                <w:sz w:val="16"/>
                <w:szCs w:val="24"/>
              </w:rPr>
              <w:t>.000</w:t>
            </w:r>
          </w:p>
        </w:tc>
      </w:tr>
    </w:tbl>
    <w:p w:rsidR="00154CD0" w:rsidRDefault="00AE417B" w:rsidP="00EA227A">
      <w:pPr>
        <w:autoSpaceDE w:val="0"/>
        <w:autoSpaceDN w:val="0"/>
        <w:adjustRightInd w:val="0"/>
        <w:spacing w:after="0" w:line="360" w:lineRule="auto"/>
        <w:ind w:left="0" w:firstLine="0"/>
        <w:rPr>
          <w:rFonts w:ascii="Times New Roman" w:hAnsi="Times New Roman" w:cs="Times New Roman"/>
          <w:b/>
          <w:sz w:val="16"/>
          <w:szCs w:val="18"/>
        </w:rPr>
      </w:pPr>
      <w:r w:rsidRPr="0042464D">
        <w:rPr>
          <w:rFonts w:ascii="Times New Roman" w:hAnsi="Times New Roman" w:cs="Times New Roman"/>
          <w:b/>
          <w:sz w:val="16"/>
          <w:szCs w:val="18"/>
        </w:rPr>
        <w:t>NOT</w:t>
      </w:r>
      <w:r w:rsidRPr="0042464D">
        <w:rPr>
          <w:rFonts w:ascii="Times New Roman" w:hAnsi="Times New Roman" w:cs="Times New Roman"/>
          <w:b/>
          <w:sz w:val="18"/>
          <w:szCs w:val="18"/>
        </w:rPr>
        <w:t>:</w:t>
      </w:r>
      <w:r w:rsidRPr="0042464D">
        <w:rPr>
          <w:rFonts w:ascii="Times New Roman" w:eastAsiaTheme="minorEastAsia" w:hAnsi="Times New Roman" w:cs="Times New Roman"/>
          <w:color w:val="auto"/>
          <w:sz w:val="18"/>
          <w:szCs w:val="18"/>
        </w:rPr>
        <w:t xml:space="preserve"> R=.507; R2=. 257; F=51.850; p&lt;.05</w:t>
      </w:r>
    </w:p>
    <w:p w:rsidR="0042464D" w:rsidRPr="002D0C3C" w:rsidRDefault="0042464D" w:rsidP="0042464D">
      <w:pPr>
        <w:autoSpaceDE w:val="0"/>
        <w:autoSpaceDN w:val="0"/>
        <w:adjustRightInd w:val="0"/>
        <w:spacing w:before="240" w:after="120" w:line="360" w:lineRule="auto"/>
        <w:ind w:left="0" w:firstLine="709"/>
        <w:rPr>
          <w:rFonts w:ascii="Times New Roman" w:hAnsi="Times New Roman" w:cs="Times New Roman"/>
          <w:sz w:val="24"/>
          <w:szCs w:val="24"/>
        </w:rPr>
      </w:pPr>
      <w:r w:rsidRPr="002D0C3C">
        <w:rPr>
          <w:rFonts w:ascii="Times New Roman" w:hAnsi="Times New Roman" w:cs="Times New Roman"/>
          <w:sz w:val="24"/>
          <w:szCs w:val="24"/>
        </w:rPr>
        <w:t>Tablo 2 incelendiğinde, lise öğrencileri için KKVGÖ Toplam puan ile Ego Kimlik Statüleri arasında anlamlı düzeyde ilişki olduğu görülmüştür (R=.507, p&lt;.05). KKVGÖ Toplam puan, Ego Kimlik Statülerindeki varyansın %25,7’sini açıklamaktadır. KKVGÖ Toplam puan yordayıcılarının hangileri olduğunu anlamak için beta ve t değerlerine baktığımızda Başarılı Kimlik (ß=-.655, p&lt;.05), Moratoryum kimlik (ß=.639,p&lt;.05) ve Dağınık kimliğin (ß=.536 p&lt;.05) KKVGÖ Toplam puanının önemli yordayıcıları olduğu bulunmuştur.</w:t>
      </w:r>
    </w:p>
    <w:p w:rsidR="00EA227A" w:rsidRDefault="00EA227A" w:rsidP="0042464D">
      <w:pPr>
        <w:pStyle w:val="Balk1"/>
        <w:spacing w:line="360" w:lineRule="auto"/>
        <w:ind w:right="46"/>
        <w:jc w:val="both"/>
        <w:rPr>
          <w:rFonts w:ascii="Times New Roman" w:hAnsi="Times New Roman" w:cs="Times New Roman"/>
          <w:sz w:val="20"/>
          <w:szCs w:val="20"/>
        </w:rPr>
      </w:pPr>
    </w:p>
    <w:p w:rsidR="00FC7DAD" w:rsidRDefault="005C7FC4" w:rsidP="00BE4B44">
      <w:pPr>
        <w:pStyle w:val="Balk1"/>
        <w:spacing w:line="360" w:lineRule="auto"/>
        <w:ind w:right="46"/>
        <w:rPr>
          <w:rFonts w:ascii="Times New Roman" w:hAnsi="Times New Roman" w:cs="Times New Roman"/>
          <w:sz w:val="20"/>
          <w:szCs w:val="20"/>
        </w:rPr>
      </w:pPr>
      <w:r w:rsidRPr="00BE4B44">
        <w:rPr>
          <w:rFonts w:ascii="Times New Roman" w:hAnsi="Times New Roman" w:cs="Times New Roman"/>
          <w:sz w:val="20"/>
          <w:szCs w:val="20"/>
        </w:rPr>
        <w:t xml:space="preserve">Tartışma </w:t>
      </w:r>
    </w:p>
    <w:p w:rsidR="0042464D" w:rsidRPr="002D0C3C" w:rsidRDefault="0042464D" w:rsidP="00B22DE1">
      <w:pPr>
        <w:autoSpaceDE w:val="0"/>
        <w:autoSpaceDN w:val="0"/>
        <w:adjustRightInd w:val="0"/>
        <w:spacing w:before="240" w:after="120" w:line="360" w:lineRule="auto"/>
        <w:ind w:left="0" w:firstLine="436"/>
        <w:rPr>
          <w:rFonts w:ascii="Times New Roman" w:hAnsi="Times New Roman" w:cs="Times New Roman"/>
          <w:sz w:val="24"/>
          <w:szCs w:val="24"/>
        </w:rPr>
      </w:pPr>
      <w:r w:rsidRPr="002D0C3C">
        <w:rPr>
          <w:rFonts w:ascii="Times New Roman" w:hAnsi="Times New Roman" w:cs="Times New Roman"/>
          <w:sz w:val="24"/>
          <w:szCs w:val="24"/>
        </w:rPr>
        <w:t xml:space="preserve">Yapılan araştırmada Lise öğrencileri için KKVGÖ Toplam puan ile Ego Kimlik Statüleri arasında anlamlı düzeyde ilişki olduğu görülmüştür. Beta ve t değerlerine </w:t>
      </w:r>
      <w:r w:rsidRPr="002D0C3C">
        <w:rPr>
          <w:rFonts w:ascii="Times New Roman" w:hAnsi="Times New Roman" w:cs="Times New Roman"/>
          <w:sz w:val="24"/>
          <w:szCs w:val="24"/>
        </w:rPr>
        <w:lastRenderedPageBreak/>
        <w:t>baktığımızda Başarılı Kimlik, Moratoryum kimlik ve Dağınık kimliğin KKVGÖ Toplam puanının önemli yordayıcıları olduğu bulunmuştur.</w:t>
      </w:r>
    </w:p>
    <w:p w:rsidR="0042464D" w:rsidRPr="002D0C3C" w:rsidRDefault="00D46F9E" w:rsidP="00045083">
      <w:pPr>
        <w:autoSpaceDE w:val="0"/>
        <w:autoSpaceDN w:val="0"/>
        <w:adjustRightInd w:val="0"/>
        <w:spacing w:after="0" w:line="360" w:lineRule="auto"/>
        <w:ind w:left="0" w:firstLine="436"/>
        <w:rPr>
          <w:rFonts w:ascii="Times New Roman" w:hAnsi="Times New Roman" w:cs="Times New Roman"/>
          <w:sz w:val="24"/>
          <w:szCs w:val="24"/>
        </w:rPr>
      </w:pPr>
      <w:r>
        <w:rPr>
          <w:rFonts w:ascii="Times New Roman" w:hAnsi="Times New Roman" w:cs="Times New Roman"/>
          <w:sz w:val="24"/>
          <w:szCs w:val="24"/>
        </w:rPr>
        <w:t>Alan yazına</w:t>
      </w:r>
      <w:r w:rsidRPr="002D0C3C">
        <w:rPr>
          <w:rFonts w:ascii="Times New Roman" w:hAnsi="Times New Roman" w:cs="Times New Roman"/>
          <w:sz w:val="24"/>
          <w:szCs w:val="24"/>
        </w:rPr>
        <w:t xml:space="preserve"> </w:t>
      </w:r>
      <w:r w:rsidR="0042464D" w:rsidRPr="002D0C3C">
        <w:rPr>
          <w:rFonts w:ascii="Times New Roman" w:hAnsi="Times New Roman" w:cs="Times New Roman"/>
          <w:sz w:val="24"/>
          <w:szCs w:val="24"/>
        </w:rPr>
        <w:t>bakıldığında Morgan ve Ness, (2003) üniversite öğrencilerinin Kariyer karar verme güçlüklerinin, ayrışmamış ego kimlik statüleriyle ve düşük düzeyde yetkinlik inançlarıyla ilişkili olduğu bulunmuştur.</w:t>
      </w:r>
    </w:p>
    <w:p w:rsidR="006B529B" w:rsidRPr="00045083" w:rsidRDefault="0042464D" w:rsidP="00045083">
      <w:pPr>
        <w:autoSpaceDE w:val="0"/>
        <w:autoSpaceDN w:val="0"/>
        <w:adjustRightInd w:val="0"/>
        <w:spacing w:after="0" w:line="360" w:lineRule="auto"/>
        <w:ind w:left="0" w:firstLine="436"/>
        <w:rPr>
          <w:rFonts w:ascii="Times New Roman" w:hAnsi="Times New Roman" w:cs="Times New Roman"/>
          <w:sz w:val="24"/>
          <w:szCs w:val="24"/>
        </w:rPr>
      </w:pPr>
      <w:r w:rsidRPr="002D0C3C">
        <w:rPr>
          <w:rFonts w:ascii="Times New Roman" w:hAnsi="Times New Roman" w:cs="Times New Roman"/>
          <w:sz w:val="24"/>
          <w:szCs w:val="24"/>
        </w:rPr>
        <w:t>Kariyer kararsızlığının ilişkili olduğu değişkenleri belirlemek amacıyla birçok çalışma yapılmıştır. Bu araştırmaların bir kısmında, akılcı olmayan inançlar ve mesleki olgunluk (Bacanlı, 2012; Hamamcı ve Çoban: 2007), öz saygı ve öz güven (Kishor, 1981; Santos, 2001) ve kaygı (Fuqua, Seaworth, &amp; Newman, 1987: Öztemel, 2012) ile kariyer kararsızlığı arasındaki ilişkiler incelenmiştir. Diğer bir kısmım araştırmalarda ise, kariyer kararsızlığı ile öz yetkinlik (Betz et al</w:t>
      </w:r>
      <w:proofErr w:type="gramStart"/>
      <w:r w:rsidRPr="002D0C3C">
        <w:rPr>
          <w:rFonts w:ascii="Times New Roman" w:hAnsi="Times New Roman" w:cs="Times New Roman"/>
          <w:sz w:val="24"/>
          <w:szCs w:val="24"/>
        </w:rPr>
        <w:t>.,</w:t>
      </w:r>
      <w:proofErr w:type="gramEnd"/>
      <w:r w:rsidRPr="002D0C3C">
        <w:rPr>
          <w:rFonts w:ascii="Times New Roman" w:hAnsi="Times New Roman" w:cs="Times New Roman"/>
          <w:sz w:val="24"/>
          <w:szCs w:val="24"/>
        </w:rPr>
        <w:t xml:space="preserve"> 1996; Creed, Patton, &amp; Bartrum, 2004; Gati ve ark., 2011; Guay, Ratelle, Senécal, Larose, &amp; Deschênes, 2006; Nota, Ferrari, Solberg, &amp; Soresi, 2007; Taylor &amp; Betz, 1983) ve kontrol odağı (Fuqua, Blum, &amp; Hartman, 1988; Gati ve ark., 2011; Lee, Yu ve Lee, 2008; Santos ve Ferreira, 2012; Taylor, 1982) değişkenleri arasındaki ilişkiler ele alınmıştır. (Aktaran; Öztemel 2012) . </w:t>
      </w:r>
      <w:r w:rsidR="00D46F9E">
        <w:rPr>
          <w:rFonts w:ascii="Times New Roman" w:hAnsi="Times New Roman" w:cs="Times New Roman"/>
          <w:sz w:val="24"/>
          <w:szCs w:val="24"/>
        </w:rPr>
        <w:t>Alan yazın</w:t>
      </w:r>
      <w:r w:rsidRPr="002D0C3C">
        <w:rPr>
          <w:rFonts w:ascii="Times New Roman" w:hAnsi="Times New Roman" w:cs="Times New Roman"/>
          <w:sz w:val="24"/>
          <w:szCs w:val="24"/>
        </w:rPr>
        <w:t xml:space="preserve"> taramasında</w:t>
      </w:r>
      <w:r>
        <w:rPr>
          <w:rFonts w:ascii="Times New Roman" w:hAnsi="Times New Roman" w:cs="Times New Roman"/>
          <w:sz w:val="24"/>
          <w:szCs w:val="24"/>
        </w:rPr>
        <w:t xml:space="preserve"> Lise Öğrencilerinin</w:t>
      </w:r>
      <w:r w:rsidRPr="002D0C3C">
        <w:rPr>
          <w:rFonts w:ascii="Times New Roman" w:hAnsi="Times New Roman" w:cs="Times New Roman"/>
          <w:sz w:val="24"/>
          <w:szCs w:val="24"/>
        </w:rPr>
        <w:t xml:space="preserve"> Kariyer Karar Verme </w:t>
      </w:r>
      <w:r w:rsidRPr="002D0C3C">
        <w:rPr>
          <w:rFonts w:ascii="Times New Roman" w:hAnsi="Times New Roman" w:cs="Times New Roman"/>
          <w:sz w:val="24"/>
          <w:szCs w:val="24"/>
        </w:rPr>
        <w:lastRenderedPageBreak/>
        <w:t>Güçlükleri ile Ego Kimlik Statüleri arasındaki ilişkiyi yordamaya yönelik herha</w:t>
      </w:r>
      <w:r w:rsidR="00AE417B">
        <w:rPr>
          <w:rFonts w:ascii="Times New Roman" w:hAnsi="Times New Roman" w:cs="Times New Roman"/>
          <w:sz w:val="24"/>
          <w:szCs w:val="24"/>
        </w:rPr>
        <w:t>ngi bir araştırmaya rastlanıl</w:t>
      </w:r>
      <w:r w:rsidRPr="002D0C3C">
        <w:rPr>
          <w:rFonts w:ascii="Times New Roman" w:hAnsi="Times New Roman" w:cs="Times New Roman"/>
          <w:sz w:val="24"/>
          <w:szCs w:val="24"/>
        </w:rPr>
        <w:t>mamıştır.</w:t>
      </w:r>
    </w:p>
    <w:p w:rsidR="006B529B" w:rsidRPr="006B529B" w:rsidRDefault="006B529B" w:rsidP="006B529B"/>
    <w:p w:rsidR="006B529B" w:rsidRPr="006B529B" w:rsidRDefault="006B529B" w:rsidP="006B529B">
      <w:pPr>
        <w:jc w:val="center"/>
        <w:rPr>
          <w:rFonts w:ascii="Times New Roman" w:hAnsi="Times New Roman" w:cs="Times New Roman"/>
          <w:b/>
        </w:rPr>
      </w:pPr>
      <w:r w:rsidRPr="006B529B">
        <w:rPr>
          <w:rFonts w:ascii="Times New Roman" w:hAnsi="Times New Roman" w:cs="Times New Roman"/>
          <w:b/>
        </w:rPr>
        <w:t>Sonuç</w:t>
      </w:r>
    </w:p>
    <w:p w:rsidR="00045083" w:rsidRPr="002D0C3C" w:rsidRDefault="00045083" w:rsidP="00045083">
      <w:pPr>
        <w:autoSpaceDE w:val="0"/>
        <w:autoSpaceDN w:val="0"/>
        <w:adjustRightInd w:val="0"/>
        <w:spacing w:after="0" w:line="360" w:lineRule="auto"/>
        <w:ind w:left="0" w:firstLine="436"/>
        <w:rPr>
          <w:rFonts w:ascii="Times New Roman" w:hAnsi="Times New Roman" w:cs="Times New Roman"/>
          <w:sz w:val="24"/>
          <w:szCs w:val="24"/>
        </w:rPr>
      </w:pPr>
      <w:r w:rsidRPr="002D0C3C">
        <w:rPr>
          <w:rFonts w:ascii="Times New Roman" w:hAnsi="Times New Roman" w:cs="Times New Roman"/>
          <w:sz w:val="24"/>
          <w:szCs w:val="24"/>
        </w:rPr>
        <w:t>Lise öğrencilerinin Ego Kimlik Statüleri ile Kariyer Karar Verme Güçlükleri arasında anlamlı düzeyde ilişki olduğu görülmüştür</w:t>
      </w:r>
      <w:r>
        <w:rPr>
          <w:rFonts w:ascii="Times New Roman" w:hAnsi="Times New Roman" w:cs="Times New Roman"/>
          <w:sz w:val="24"/>
          <w:szCs w:val="24"/>
        </w:rPr>
        <w:t>.</w:t>
      </w:r>
      <w:r w:rsidRPr="002D0C3C">
        <w:rPr>
          <w:rFonts w:ascii="Times New Roman" w:hAnsi="Times New Roman" w:cs="Times New Roman"/>
          <w:sz w:val="24"/>
          <w:szCs w:val="24"/>
        </w:rPr>
        <w:t xml:space="preserve"> Kariyer Karar Verme Güçlükleri toplam puanına göre Başarılı Kimlik, Moratoryum kimlik ve Dağınık kimliğin kariyer karar verme güçlükleri Toplam puanının önemli yordayıcıları olduğu bulunmuştur.</w:t>
      </w:r>
    </w:p>
    <w:p w:rsidR="00045083" w:rsidRDefault="00045083" w:rsidP="00045083">
      <w:pPr>
        <w:autoSpaceDE w:val="0"/>
        <w:autoSpaceDN w:val="0"/>
        <w:adjustRightInd w:val="0"/>
        <w:spacing w:after="0" w:line="360" w:lineRule="auto"/>
        <w:ind w:left="0" w:firstLine="436"/>
        <w:rPr>
          <w:rFonts w:ascii="Times New Roman" w:hAnsi="Times New Roman" w:cs="Times New Roman"/>
          <w:sz w:val="24"/>
          <w:szCs w:val="24"/>
        </w:rPr>
      </w:pPr>
      <w:r w:rsidRPr="002D0C3C">
        <w:rPr>
          <w:rFonts w:ascii="Times New Roman" w:hAnsi="Times New Roman" w:cs="Times New Roman"/>
          <w:sz w:val="24"/>
          <w:szCs w:val="24"/>
        </w:rPr>
        <w:t>Okul psikolojik danışmanları ilkokuldan başlayıp lise sona kadar öğrencilerinin kariyer gelişimlerini zenginleştirmeyi amaçlayan bireysel mesleki psikolojik danışma, mesleki grup rehberliği, grupla mesleki psikolojik danışma ve benzeri yardım hizmetlerini planlarken öğrencilerin kariyer karar verme güçlüklerinde Hazırlık eksikliği, Bilgi eksikliği ve güvenilir olmayan bilgi durumlarını azaltmaya yönelik etkinliklere yer vermeleri önerilmektedir.</w:t>
      </w:r>
    </w:p>
    <w:p w:rsidR="00045083" w:rsidRDefault="00045083" w:rsidP="00045083">
      <w:pPr>
        <w:autoSpaceDE w:val="0"/>
        <w:autoSpaceDN w:val="0"/>
        <w:adjustRightInd w:val="0"/>
        <w:spacing w:after="0" w:line="360" w:lineRule="auto"/>
        <w:ind w:left="0" w:firstLine="436"/>
        <w:rPr>
          <w:rFonts w:ascii="Times New Roman" w:hAnsi="Times New Roman" w:cs="Times New Roman"/>
          <w:sz w:val="24"/>
          <w:szCs w:val="24"/>
        </w:rPr>
      </w:pPr>
      <w:r w:rsidRPr="002D0C3C">
        <w:rPr>
          <w:rFonts w:ascii="Times New Roman" w:hAnsi="Times New Roman" w:cs="Times New Roman"/>
          <w:sz w:val="24"/>
          <w:szCs w:val="24"/>
        </w:rPr>
        <w:t xml:space="preserve">Öğrencilerin yükseköğretime devam etmeleri ve doyum aldığı bir mesleğe sahip olması o meslekte kariyer planlaması yapması öğrencinin kendi gelişimine katkı sağlayabileceği gibi ülke ekonomisine de olumlu yönde etki edecektir. Bu bağlamda hem lise çağında hem de yükseköğretim çağında bireylere verilecek mesleki </w:t>
      </w:r>
      <w:r w:rsidRPr="002D0C3C">
        <w:rPr>
          <w:rFonts w:ascii="Times New Roman" w:hAnsi="Times New Roman" w:cs="Times New Roman"/>
          <w:sz w:val="24"/>
          <w:szCs w:val="24"/>
        </w:rPr>
        <w:lastRenderedPageBreak/>
        <w:t>rehberlik ve kariyer danışmanlığı hem birey hem de toplum açısından önem arz etmektedir.</w:t>
      </w:r>
    </w:p>
    <w:p w:rsidR="00045083" w:rsidRDefault="00045083" w:rsidP="00045083">
      <w:pPr>
        <w:autoSpaceDE w:val="0"/>
        <w:autoSpaceDN w:val="0"/>
        <w:adjustRightInd w:val="0"/>
        <w:spacing w:after="0" w:line="360" w:lineRule="auto"/>
        <w:ind w:left="0" w:firstLine="436"/>
        <w:rPr>
          <w:rFonts w:ascii="Times New Roman" w:hAnsi="Times New Roman" w:cs="Times New Roman"/>
          <w:sz w:val="24"/>
          <w:szCs w:val="24"/>
        </w:rPr>
      </w:pPr>
      <w:r w:rsidRPr="002D0C3C">
        <w:rPr>
          <w:rFonts w:ascii="Times New Roman" w:hAnsi="Times New Roman" w:cs="Times New Roman"/>
          <w:sz w:val="24"/>
          <w:szCs w:val="24"/>
        </w:rPr>
        <w:t>Psikolojik danışmanlar tarafından kariyer kararsızlığı ve meslek seçimi ile ilgili öğretmenlere ve ailelere yönelik eğitici seminerler düzenlenebilir.</w:t>
      </w:r>
    </w:p>
    <w:p w:rsidR="00045083" w:rsidRDefault="00045083" w:rsidP="00045083">
      <w:pPr>
        <w:autoSpaceDE w:val="0"/>
        <w:autoSpaceDN w:val="0"/>
        <w:adjustRightInd w:val="0"/>
        <w:spacing w:after="0" w:line="360" w:lineRule="auto"/>
        <w:ind w:left="0" w:firstLine="436"/>
        <w:rPr>
          <w:rFonts w:ascii="Times New Roman" w:hAnsi="Times New Roman" w:cs="Times New Roman"/>
          <w:sz w:val="24"/>
          <w:szCs w:val="24"/>
        </w:rPr>
      </w:pPr>
      <w:r w:rsidRPr="002D0C3C">
        <w:rPr>
          <w:rFonts w:ascii="Times New Roman" w:hAnsi="Times New Roman" w:cs="Times New Roman"/>
          <w:sz w:val="24"/>
          <w:szCs w:val="24"/>
        </w:rPr>
        <w:t xml:space="preserve">Bu araştırmanın ilgili </w:t>
      </w:r>
      <w:r w:rsidR="00AE417B">
        <w:rPr>
          <w:rFonts w:ascii="Times New Roman" w:hAnsi="Times New Roman" w:cs="Times New Roman"/>
          <w:sz w:val="24"/>
          <w:szCs w:val="24"/>
        </w:rPr>
        <w:t>alan yazına</w:t>
      </w:r>
      <w:r w:rsidR="00AE417B" w:rsidRPr="002D0C3C">
        <w:rPr>
          <w:rFonts w:ascii="Times New Roman" w:hAnsi="Times New Roman" w:cs="Times New Roman"/>
          <w:sz w:val="24"/>
          <w:szCs w:val="24"/>
        </w:rPr>
        <w:t xml:space="preserve"> </w:t>
      </w:r>
      <w:r w:rsidRPr="002D0C3C">
        <w:rPr>
          <w:rFonts w:ascii="Times New Roman" w:hAnsi="Times New Roman" w:cs="Times New Roman"/>
          <w:sz w:val="24"/>
          <w:szCs w:val="24"/>
        </w:rPr>
        <w:t xml:space="preserve">teoriye ve pratiğe yönelik bu katkılarına rağmen bazı sınırlılıkları vardır. Bu çalışma, Konya ili merkez ilçelerinde öğrenim gören 9.10. ve11. Sınıf öğrencileri ile yapılmıştır. Bu araştırmanın değişik şehirlerde öğrenim gören öğrencilerle tekrarlanması araştırmanın genellenebilmesine katkı sağlayacağı için yararlı olacağı düşünülmektedir. </w:t>
      </w:r>
    </w:p>
    <w:p w:rsidR="00045083" w:rsidRPr="002D0C3C" w:rsidRDefault="00045083" w:rsidP="00045083">
      <w:pPr>
        <w:autoSpaceDE w:val="0"/>
        <w:autoSpaceDN w:val="0"/>
        <w:adjustRightInd w:val="0"/>
        <w:spacing w:after="0" w:line="360" w:lineRule="auto"/>
        <w:ind w:left="0" w:firstLine="436"/>
        <w:rPr>
          <w:rFonts w:ascii="Times New Roman" w:hAnsi="Times New Roman" w:cs="Times New Roman"/>
          <w:sz w:val="24"/>
          <w:szCs w:val="24"/>
        </w:rPr>
      </w:pPr>
      <w:r w:rsidRPr="002D0C3C">
        <w:rPr>
          <w:rFonts w:ascii="Times New Roman" w:hAnsi="Times New Roman" w:cs="Times New Roman"/>
          <w:sz w:val="24"/>
          <w:szCs w:val="24"/>
        </w:rPr>
        <w:t>Araştırma değişik kültürel öğeleri olan illerde, farklı sınıf seviyelerine ve okul türü olarak özel okullarda dâhil edilebilir. Kariyer karar verme güçlük düzeyi ile ilişkili olabileceği düşünülen bağlanma stilleri, anne-baba tutumları, kaygı gibi değişkenler dâhil edilebilir.</w:t>
      </w:r>
    </w:p>
    <w:p w:rsidR="006B529B" w:rsidRPr="00E64954" w:rsidRDefault="006B529B" w:rsidP="00045083">
      <w:pPr>
        <w:spacing w:after="112" w:line="360" w:lineRule="auto"/>
        <w:ind w:left="-15" w:right="33" w:firstLine="710"/>
      </w:pPr>
    </w:p>
    <w:p w:rsidR="006B529B" w:rsidRDefault="006B529B" w:rsidP="006B529B"/>
    <w:p w:rsidR="00FC7DAD" w:rsidRPr="00BE4B44" w:rsidRDefault="00FC7DAD" w:rsidP="00BE4B44">
      <w:pPr>
        <w:spacing w:after="0" w:line="360" w:lineRule="auto"/>
        <w:ind w:left="0" w:firstLine="0"/>
        <w:jc w:val="left"/>
        <w:rPr>
          <w:rFonts w:ascii="Times New Roman" w:hAnsi="Times New Roman" w:cs="Times New Roman"/>
          <w:szCs w:val="20"/>
        </w:rPr>
      </w:pPr>
    </w:p>
    <w:p w:rsidR="006B529B" w:rsidRDefault="006B529B">
      <w:pPr>
        <w:spacing w:after="160" w:line="259" w:lineRule="auto"/>
        <w:ind w:left="0" w:firstLine="0"/>
        <w:jc w:val="left"/>
        <w:rPr>
          <w:rFonts w:ascii="Times New Roman" w:hAnsi="Times New Roman" w:cs="Times New Roman"/>
          <w:b/>
          <w:szCs w:val="20"/>
        </w:rPr>
      </w:pPr>
      <w:r>
        <w:rPr>
          <w:rFonts w:ascii="Times New Roman" w:hAnsi="Times New Roman" w:cs="Times New Roman"/>
          <w:szCs w:val="20"/>
        </w:rPr>
        <w:br w:type="page"/>
      </w:r>
    </w:p>
    <w:p w:rsidR="006B529B" w:rsidRPr="006B529B" w:rsidRDefault="006B529B" w:rsidP="006B529B">
      <w:pPr>
        <w:pStyle w:val="Balk1"/>
        <w:spacing w:line="360" w:lineRule="auto"/>
        <w:ind w:right="46"/>
        <w:rPr>
          <w:rFonts w:ascii="Times New Roman" w:hAnsi="Times New Roman" w:cs="Times New Roman"/>
          <w:sz w:val="20"/>
          <w:szCs w:val="20"/>
        </w:rPr>
      </w:pPr>
      <w:r>
        <w:rPr>
          <w:rFonts w:ascii="Times New Roman" w:hAnsi="Times New Roman" w:cs="Times New Roman"/>
          <w:sz w:val="20"/>
          <w:szCs w:val="20"/>
        </w:rPr>
        <w:lastRenderedPageBreak/>
        <w:t>Kaynaklar</w:t>
      </w:r>
    </w:p>
    <w:p w:rsidR="00045083" w:rsidRPr="00624A27" w:rsidRDefault="00045083" w:rsidP="0079497B">
      <w:pPr>
        <w:spacing w:line="360" w:lineRule="auto"/>
        <w:ind w:left="0" w:firstLine="436"/>
        <w:rPr>
          <w:rFonts w:ascii="Times New Roman" w:hAnsi="Times New Roman" w:cs="Times New Roman"/>
          <w:sz w:val="24"/>
          <w:szCs w:val="24"/>
        </w:rPr>
      </w:pPr>
      <w:r w:rsidRPr="00624A27">
        <w:rPr>
          <w:rFonts w:ascii="Times New Roman" w:hAnsi="Times New Roman" w:cs="Times New Roman"/>
          <w:sz w:val="24"/>
          <w:szCs w:val="24"/>
        </w:rPr>
        <w:t xml:space="preserve">Amir, T. and Gati, I. (2006). </w:t>
      </w:r>
      <w:r w:rsidRPr="00624A27">
        <w:rPr>
          <w:rFonts w:ascii="Times New Roman" w:hAnsi="Times New Roman" w:cs="Times New Roman"/>
          <w:i/>
          <w:sz w:val="24"/>
          <w:szCs w:val="24"/>
        </w:rPr>
        <w:t>Facets of career decision-making difficulties</w:t>
      </w:r>
      <w:r w:rsidRPr="00624A27">
        <w:rPr>
          <w:rFonts w:ascii="Times New Roman" w:hAnsi="Times New Roman" w:cs="Times New Roman"/>
          <w:sz w:val="24"/>
          <w:szCs w:val="24"/>
        </w:rPr>
        <w:t>. British Journal of Guidance and Counselling, 34, 483-503.</w:t>
      </w:r>
    </w:p>
    <w:p w:rsidR="00045083" w:rsidRPr="00624A27" w:rsidRDefault="00045083" w:rsidP="0079497B">
      <w:pPr>
        <w:spacing w:line="360" w:lineRule="auto"/>
        <w:ind w:left="0" w:firstLine="436"/>
        <w:rPr>
          <w:rFonts w:ascii="Times New Roman" w:hAnsi="Times New Roman" w:cs="Times New Roman"/>
          <w:sz w:val="24"/>
          <w:szCs w:val="24"/>
        </w:rPr>
      </w:pPr>
      <w:r w:rsidRPr="00624A27">
        <w:rPr>
          <w:rFonts w:ascii="Times New Roman" w:hAnsi="Times New Roman" w:cs="Times New Roman"/>
          <w:sz w:val="24"/>
          <w:szCs w:val="24"/>
        </w:rPr>
        <w:t>Amir, T</w:t>
      </w:r>
      <w:proofErr w:type="gramStart"/>
      <w:r w:rsidRPr="00624A27">
        <w:rPr>
          <w:rFonts w:ascii="Times New Roman" w:hAnsi="Times New Roman" w:cs="Times New Roman"/>
          <w:sz w:val="24"/>
          <w:szCs w:val="24"/>
        </w:rPr>
        <w:t>.,</w:t>
      </w:r>
      <w:proofErr w:type="gramEnd"/>
      <w:r w:rsidRPr="00624A27">
        <w:rPr>
          <w:rFonts w:ascii="Times New Roman" w:hAnsi="Times New Roman" w:cs="Times New Roman"/>
          <w:sz w:val="24"/>
          <w:szCs w:val="24"/>
        </w:rPr>
        <w:t xml:space="preserve"> Gati, I. and Kleiman, T., (2008). </w:t>
      </w:r>
      <w:r w:rsidRPr="00624A27">
        <w:rPr>
          <w:rFonts w:ascii="Times New Roman" w:hAnsi="Times New Roman" w:cs="Times New Roman"/>
          <w:i/>
          <w:sz w:val="24"/>
          <w:szCs w:val="24"/>
        </w:rPr>
        <w:t>Understanding and Interpreting Career Decision-Making Difficulties</w:t>
      </w:r>
      <w:r w:rsidRPr="00624A27">
        <w:rPr>
          <w:rFonts w:ascii="Times New Roman" w:hAnsi="Times New Roman" w:cs="Times New Roman"/>
          <w:sz w:val="24"/>
          <w:szCs w:val="24"/>
        </w:rPr>
        <w:t>, Journal of Career Assessment 2008; 16; 281</w:t>
      </w:r>
    </w:p>
    <w:p w:rsidR="00045083" w:rsidRPr="00624A27" w:rsidRDefault="00045083" w:rsidP="0079497B">
      <w:pPr>
        <w:spacing w:line="360" w:lineRule="auto"/>
        <w:ind w:left="0" w:firstLine="436"/>
        <w:rPr>
          <w:rFonts w:ascii="Times New Roman" w:hAnsi="Times New Roman" w:cs="Times New Roman"/>
          <w:sz w:val="24"/>
          <w:szCs w:val="24"/>
        </w:rPr>
      </w:pPr>
      <w:r w:rsidRPr="00624A27">
        <w:rPr>
          <w:rFonts w:ascii="Times New Roman" w:hAnsi="Times New Roman" w:cs="Times New Roman"/>
          <w:sz w:val="24"/>
          <w:szCs w:val="24"/>
        </w:rPr>
        <w:t xml:space="preserve">Bacanlı, F. (2006). </w:t>
      </w:r>
      <w:r w:rsidRPr="00624A27">
        <w:rPr>
          <w:rFonts w:ascii="Times New Roman" w:hAnsi="Times New Roman" w:cs="Times New Roman"/>
          <w:i/>
          <w:sz w:val="24"/>
          <w:szCs w:val="24"/>
        </w:rPr>
        <w:t>Career search self-efficacy expectation scale: Validity and reliability studies</w:t>
      </w:r>
      <w:r w:rsidRPr="00624A27">
        <w:rPr>
          <w:rFonts w:ascii="Times New Roman" w:hAnsi="Times New Roman" w:cs="Times New Roman"/>
          <w:sz w:val="24"/>
          <w:szCs w:val="24"/>
        </w:rPr>
        <w:t>. Educational Sciences: Theory &amp; Practice, 6 (2),(318-330).</w:t>
      </w:r>
    </w:p>
    <w:p w:rsidR="00045083" w:rsidRPr="00624A27" w:rsidRDefault="00045083" w:rsidP="0079497B">
      <w:pPr>
        <w:spacing w:line="360" w:lineRule="auto"/>
        <w:ind w:left="0" w:firstLine="436"/>
        <w:rPr>
          <w:rFonts w:ascii="Times New Roman" w:hAnsi="Times New Roman" w:cs="Times New Roman"/>
          <w:sz w:val="24"/>
          <w:szCs w:val="24"/>
        </w:rPr>
      </w:pPr>
      <w:r w:rsidRPr="00624A27">
        <w:rPr>
          <w:rFonts w:ascii="Times New Roman" w:hAnsi="Times New Roman" w:cs="Times New Roman"/>
          <w:sz w:val="24"/>
          <w:szCs w:val="24"/>
        </w:rPr>
        <w:t xml:space="preserve">Bacanlı, F. (2008). </w:t>
      </w:r>
      <w:r w:rsidRPr="00624A27">
        <w:rPr>
          <w:rFonts w:ascii="Times New Roman" w:hAnsi="Times New Roman" w:cs="Times New Roman"/>
          <w:i/>
          <w:sz w:val="24"/>
          <w:szCs w:val="24"/>
        </w:rPr>
        <w:t>Career Decision-Making Difficulties of Turkish Adolescents. Conselling International Perspective: Global Demands and Local Needs</w:t>
      </w:r>
      <w:r w:rsidRPr="00624A27">
        <w:rPr>
          <w:rFonts w:ascii="Times New Roman" w:hAnsi="Times New Roman" w:cs="Times New Roman"/>
          <w:sz w:val="24"/>
          <w:szCs w:val="24"/>
        </w:rPr>
        <w:t>. Bahçesehir University (Oral Presentation) April 25-27.</w:t>
      </w:r>
    </w:p>
    <w:p w:rsidR="00045083" w:rsidRPr="00624A27" w:rsidRDefault="00045083" w:rsidP="0079497B">
      <w:pPr>
        <w:spacing w:line="360" w:lineRule="auto"/>
        <w:ind w:left="0" w:firstLine="436"/>
        <w:rPr>
          <w:rFonts w:ascii="Times New Roman" w:hAnsi="Times New Roman" w:cs="Times New Roman"/>
          <w:sz w:val="24"/>
          <w:szCs w:val="24"/>
        </w:rPr>
      </w:pPr>
      <w:r w:rsidRPr="00624A27">
        <w:rPr>
          <w:rFonts w:ascii="Times New Roman" w:hAnsi="Times New Roman" w:cs="Times New Roman"/>
          <w:sz w:val="24"/>
          <w:szCs w:val="24"/>
        </w:rPr>
        <w:t xml:space="preserve">Bacanlı, F. (2012). </w:t>
      </w:r>
      <w:r w:rsidRPr="00624A27">
        <w:rPr>
          <w:rFonts w:ascii="Times New Roman" w:hAnsi="Times New Roman" w:cs="Times New Roman"/>
          <w:i/>
          <w:sz w:val="24"/>
          <w:szCs w:val="24"/>
        </w:rPr>
        <w:t>Karar verme stratejileri ve ego kimlik statüleri arasındaki ilişkilerin incelenmesi</w:t>
      </w:r>
      <w:r w:rsidRPr="00624A27">
        <w:rPr>
          <w:rFonts w:ascii="Times New Roman" w:hAnsi="Times New Roman" w:cs="Times New Roman"/>
          <w:sz w:val="24"/>
          <w:szCs w:val="24"/>
        </w:rPr>
        <w:t>. Eğitim ve Bilim (Education and Science) , 37(163)(17-28).</w:t>
      </w:r>
    </w:p>
    <w:p w:rsidR="00045083" w:rsidRPr="00624A27" w:rsidRDefault="00045083" w:rsidP="0079497B">
      <w:pPr>
        <w:spacing w:line="360" w:lineRule="auto"/>
        <w:ind w:left="0" w:firstLine="436"/>
        <w:rPr>
          <w:rFonts w:ascii="Times New Roman" w:hAnsi="Times New Roman" w:cs="Times New Roman"/>
          <w:sz w:val="24"/>
          <w:szCs w:val="24"/>
        </w:rPr>
      </w:pPr>
      <w:r w:rsidRPr="00624A27">
        <w:rPr>
          <w:rFonts w:ascii="Times New Roman" w:hAnsi="Times New Roman" w:cs="Times New Roman"/>
          <w:sz w:val="24"/>
          <w:szCs w:val="24"/>
        </w:rPr>
        <w:t xml:space="preserve">Bacanlı, F. (2012). </w:t>
      </w:r>
      <w:r w:rsidRPr="00624A27">
        <w:rPr>
          <w:rFonts w:ascii="Times New Roman" w:hAnsi="Times New Roman" w:cs="Times New Roman"/>
          <w:i/>
          <w:sz w:val="24"/>
          <w:szCs w:val="24"/>
        </w:rPr>
        <w:t>Kariyer Karar Verme Güçlükleri ve Meslek Seçimine İlişkin Akılcı Olmayan İnançların İlişkisi</w:t>
      </w:r>
      <w:r w:rsidRPr="00624A27">
        <w:rPr>
          <w:rFonts w:ascii="Times New Roman" w:hAnsi="Times New Roman" w:cs="Times New Roman"/>
          <w:sz w:val="24"/>
          <w:szCs w:val="24"/>
        </w:rPr>
        <w:t>. Türk Psikolojik Danışma ve Rehberlik Dergisi, , 4 (37), (86-95).</w:t>
      </w:r>
    </w:p>
    <w:p w:rsidR="00045083" w:rsidRPr="00624A27" w:rsidRDefault="00045083" w:rsidP="0079497B">
      <w:pPr>
        <w:spacing w:line="360" w:lineRule="auto"/>
        <w:ind w:left="0" w:firstLine="436"/>
        <w:rPr>
          <w:rFonts w:ascii="Times New Roman" w:hAnsi="Times New Roman" w:cs="Times New Roman"/>
          <w:sz w:val="24"/>
          <w:szCs w:val="24"/>
        </w:rPr>
      </w:pPr>
      <w:r w:rsidRPr="00624A27">
        <w:rPr>
          <w:rFonts w:ascii="Times New Roman" w:hAnsi="Times New Roman" w:cs="Times New Roman"/>
          <w:sz w:val="24"/>
          <w:szCs w:val="24"/>
        </w:rPr>
        <w:t>Bacanlı, F</w:t>
      </w:r>
      <w:proofErr w:type="gramStart"/>
      <w:r w:rsidRPr="00624A27">
        <w:rPr>
          <w:rFonts w:ascii="Times New Roman" w:hAnsi="Times New Roman" w:cs="Times New Roman"/>
          <w:sz w:val="24"/>
          <w:szCs w:val="24"/>
        </w:rPr>
        <w:t>.,</w:t>
      </w:r>
      <w:proofErr w:type="gramEnd"/>
      <w:r w:rsidRPr="00624A27">
        <w:rPr>
          <w:rFonts w:ascii="Times New Roman" w:hAnsi="Times New Roman" w:cs="Times New Roman"/>
          <w:sz w:val="24"/>
          <w:szCs w:val="24"/>
        </w:rPr>
        <w:t xml:space="preserve"> Doğan, H. Ve Hamamcı, Z. (2012, Mayıs). </w:t>
      </w:r>
      <w:r w:rsidRPr="00624A27">
        <w:rPr>
          <w:rFonts w:ascii="Times New Roman" w:hAnsi="Times New Roman" w:cs="Times New Roman"/>
          <w:i/>
          <w:sz w:val="24"/>
          <w:szCs w:val="24"/>
        </w:rPr>
        <w:t xml:space="preserve">Lise Öğrencileri İçin Kariyer Karar Verme Güçlükleri </w:t>
      </w:r>
      <w:r w:rsidRPr="00624A27">
        <w:rPr>
          <w:rFonts w:ascii="Times New Roman" w:hAnsi="Times New Roman" w:cs="Times New Roman"/>
          <w:i/>
          <w:sz w:val="24"/>
          <w:szCs w:val="24"/>
        </w:rPr>
        <w:lastRenderedPageBreak/>
        <w:t>Ölçeği’nin Faktör Yapısının ve Güvenirliğinin Yeniden İncelenmesi. Uluslararası Psikolojik Danışma ve Eğitim Konferansı’nda (ICEC 2012) sunulan bildiri</w:t>
      </w:r>
      <w:r w:rsidRPr="00624A27">
        <w:rPr>
          <w:rFonts w:ascii="Times New Roman" w:hAnsi="Times New Roman" w:cs="Times New Roman"/>
          <w:sz w:val="24"/>
          <w:szCs w:val="24"/>
        </w:rPr>
        <w:t xml:space="preserve">. </w:t>
      </w:r>
      <w:proofErr w:type="gramStart"/>
      <w:r w:rsidRPr="00624A27">
        <w:rPr>
          <w:rFonts w:ascii="Times New Roman" w:hAnsi="Times New Roman" w:cs="Times New Roman"/>
          <w:sz w:val="24"/>
          <w:szCs w:val="24"/>
        </w:rPr>
        <w:t xml:space="preserve">İstanbul Ticaret Üniversitesi, İstanbul. </w:t>
      </w:r>
      <w:proofErr w:type="gramEnd"/>
    </w:p>
    <w:p w:rsidR="00045083" w:rsidRPr="00624A27" w:rsidRDefault="00045083" w:rsidP="0079497B">
      <w:pPr>
        <w:spacing w:line="360" w:lineRule="auto"/>
        <w:ind w:left="0" w:firstLine="436"/>
        <w:rPr>
          <w:rFonts w:ascii="Times New Roman" w:hAnsi="Times New Roman" w:cs="Times New Roman"/>
          <w:sz w:val="24"/>
          <w:szCs w:val="24"/>
        </w:rPr>
      </w:pPr>
      <w:r w:rsidRPr="00624A27">
        <w:rPr>
          <w:rFonts w:ascii="Times New Roman" w:hAnsi="Times New Roman" w:cs="Times New Roman"/>
          <w:sz w:val="24"/>
          <w:szCs w:val="24"/>
        </w:rPr>
        <w:t xml:space="preserve">Bozgeyikli, H. (2005). </w:t>
      </w:r>
      <w:r w:rsidRPr="00624A27">
        <w:rPr>
          <w:rFonts w:ascii="Times New Roman" w:hAnsi="Times New Roman" w:cs="Times New Roman"/>
          <w:i/>
          <w:sz w:val="24"/>
          <w:szCs w:val="24"/>
        </w:rPr>
        <w:t>Mesleki grup rehberliğinin ilköğretim 8. sınıf öğrencilerinin meslek kararı vermede kendilerini yetkin görme düzeylerine etkisi</w:t>
      </w:r>
      <w:r w:rsidRPr="00624A27">
        <w:rPr>
          <w:rFonts w:ascii="Times New Roman" w:hAnsi="Times New Roman" w:cs="Times New Roman"/>
          <w:sz w:val="24"/>
          <w:szCs w:val="24"/>
        </w:rPr>
        <w:t>. Yayınlanmamış Doktora Tezi. Selçuk Üniversitesi Sosyal Bilimler Enstitüsü, Konya.</w:t>
      </w:r>
    </w:p>
    <w:p w:rsidR="00045083" w:rsidRPr="00624A27" w:rsidRDefault="00045083" w:rsidP="0079497B">
      <w:pPr>
        <w:spacing w:line="360" w:lineRule="auto"/>
        <w:ind w:left="0" w:firstLine="436"/>
        <w:rPr>
          <w:rFonts w:ascii="Times New Roman" w:hAnsi="Times New Roman" w:cs="Times New Roman"/>
          <w:sz w:val="24"/>
          <w:szCs w:val="24"/>
        </w:rPr>
      </w:pPr>
      <w:r w:rsidRPr="00624A27">
        <w:rPr>
          <w:rFonts w:ascii="Times New Roman" w:hAnsi="Times New Roman" w:cs="Times New Roman"/>
          <w:sz w:val="24"/>
          <w:szCs w:val="24"/>
        </w:rPr>
        <w:t>Creed, P. A</w:t>
      </w:r>
      <w:proofErr w:type="gramStart"/>
      <w:r w:rsidRPr="00624A27">
        <w:rPr>
          <w:rFonts w:ascii="Times New Roman" w:hAnsi="Times New Roman" w:cs="Times New Roman"/>
          <w:sz w:val="24"/>
          <w:szCs w:val="24"/>
        </w:rPr>
        <w:t>.,</w:t>
      </w:r>
      <w:proofErr w:type="gramEnd"/>
      <w:r w:rsidRPr="00624A27">
        <w:rPr>
          <w:rFonts w:ascii="Times New Roman" w:hAnsi="Times New Roman" w:cs="Times New Roman"/>
          <w:sz w:val="24"/>
          <w:szCs w:val="24"/>
        </w:rPr>
        <w:t xml:space="preserve"> &amp; Yin, W. O. (2007). </w:t>
      </w:r>
      <w:r w:rsidRPr="00624A27">
        <w:rPr>
          <w:rFonts w:ascii="Times New Roman" w:hAnsi="Times New Roman" w:cs="Times New Roman"/>
          <w:i/>
          <w:sz w:val="24"/>
          <w:szCs w:val="24"/>
        </w:rPr>
        <w:t>Reliability and Validity of a Chinese Version of the Career Decision-Making Difficulties Questionnaire</w:t>
      </w:r>
      <w:r w:rsidRPr="00624A27">
        <w:rPr>
          <w:rFonts w:ascii="Times New Roman" w:hAnsi="Times New Roman" w:cs="Times New Roman"/>
          <w:sz w:val="24"/>
          <w:szCs w:val="24"/>
        </w:rPr>
        <w:t>. International Journal for Educational and Vocational Guidance, 6, 47-63.</w:t>
      </w:r>
    </w:p>
    <w:p w:rsidR="00045083" w:rsidRPr="00624A27" w:rsidRDefault="00045083" w:rsidP="0079497B">
      <w:pPr>
        <w:spacing w:line="360" w:lineRule="auto"/>
        <w:ind w:left="0" w:firstLine="436"/>
        <w:rPr>
          <w:rFonts w:ascii="Times New Roman" w:hAnsi="Times New Roman" w:cs="Times New Roman"/>
          <w:sz w:val="24"/>
          <w:szCs w:val="24"/>
        </w:rPr>
      </w:pPr>
      <w:r w:rsidRPr="00624A27">
        <w:rPr>
          <w:rFonts w:ascii="Times New Roman" w:hAnsi="Times New Roman" w:cs="Times New Roman"/>
          <w:sz w:val="24"/>
          <w:szCs w:val="24"/>
        </w:rPr>
        <w:t xml:space="preserve">Çakır, M.A. (2003). </w:t>
      </w:r>
      <w:proofErr w:type="gramStart"/>
      <w:r w:rsidRPr="00624A27">
        <w:rPr>
          <w:rFonts w:ascii="Times New Roman" w:hAnsi="Times New Roman" w:cs="Times New Roman"/>
          <w:i/>
          <w:sz w:val="24"/>
          <w:szCs w:val="24"/>
        </w:rPr>
        <w:t>Bir mesleki grup rehberliği programının lise öğrencilerinin mesleki kararsızlık düzeylerine etkisi.</w:t>
      </w:r>
      <w:r w:rsidRPr="00624A27">
        <w:rPr>
          <w:rFonts w:ascii="Times New Roman" w:hAnsi="Times New Roman" w:cs="Times New Roman"/>
          <w:sz w:val="24"/>
          <w:szCs w:val="24"/>
        </w:rPr>
        <w:t xml:space="preserve"> </w:t>
      </w:r>
      <w:proofErr w:type="gramEnd"/>
      <w:r w:rsidRPr="00624A27">
        <w:rPr>
          <w:rFonts w:ascii="Times New Roman" w:hAnsi="Times New Roman" w:cs="Times New Roman"/>
          <w:sz w:val="24"/>
          <w:szCs w:val="24"/>
        </w:rPr>
        <w:t>Yayınlanmamış Doktora Tezi. Ankara Üniversitesi Eğitim Bilimleri Enstitüsü, Ankara.</w:t>
      </w:r>
    </w:p>
    <w:p w:rsidR="00045083" w:rsidRPr="00624A27" w:rsidRDefault="00045083" w:rsidP="0079497B">
      <w:pPr>
        <w:spacing w:line="360" w:lineRule="auto"/>
        <w:ind w:left="0" w:firstLine="436"/>
        <w:rPr>
          <w:rFonts w:ascii="Times New Roman" w:hAnsi="Times New Roman" w:cs="Times New Roman"/>
          <w:sz w:val="24"/>
          <w:szCs w:val="24"/>
        </w:rPr>
      </w:pPr>
      <w:r w:rsidRPr="00624A27">
        <w:rPr>
          <w:rFonts w:ascii="Times New Roman" w:hAnsi="Times New Roman" w:cs="Times New Roman"/>
          <w:sz w:val="24"/>
          <w:szCs w:val="24"/>
        </w:rPr>
        <w:t xml:space="preserve">Doğan, H. (2010). </w:t>
      </w:r>
      <w:r w:rsidRPr="00624A27">
        <w:rPr>
          <w:rFonts w:ascii="Times New Roman" w:hAnsi="Times New Roman" w:cs="Times New Roman"/>
          <w:i/>
          <w:sz w:val="24"/>
          <w:szCs w:val="24"/>
        </w:rPr>
        <w:t xml:space="preserve">Kariyer karar verme grup rehberliği programının 9. sınıf öğrencilerinin kariyer karar verme güçlük düzeylerine </w:t>
      </w:r>
      <w:proofErr w:type="gramStart"/>
      <w:r w:rsidRPr="00624A27">
        <w:rPr>
          <w:rFonts w:ascii="Times New Roman" w:hAnsi="Times New Roman" w:cs="Times New Roman"/>
          <w:i/>
          <w:sz w:val="24"/>
          <w:szCs w:val="24"/>
        </w:rPr>
        <w:t>etkisi</w:t>
      </w:r>
      <w:r w:rsidRPr="00624A27">
        <w:rPr>
          <w:rFonts w:ascii="Times New Roman" w:hAnsi="Times New Roman" w:cs="Times New Roman"/>
          <w:sz w:val="24"/>
          <w:szCs w:val="24"/>
        </w:rPr>
        <w:t>.Yayınlanmamış</w:t>
      </w:r>
      <w:proofErr w:type="gramEnd"/>
      <w:r w:rsidRPr="00624A27">
        <w:rPr>
          <w:rFonts w:ascii="Times New Roman" w:hAnsi="Times New Roman" w:cs="Times New Roman"/>
          <w:sz w:val="24"/>
          <w:szCs w:val="24"/>
        </w:rPr>
        <w:t xml:space="preserve"> Doktora Tezi, Gazi Üniversitesi, Ankara.</w:t>
      </w:r>
    </w:p>
    <w:p w:rsidR="00045083" w:rsidRPr="00624A27" w:rsidRDefault="00045083" w:rsidP="0079497B">
      <w:pPr>
        <w:spacing w:line="360" w:lineRule="auto"/>
        <w:ind w:left="0" w:firstLine="436"/>
        <w:rPr>
          <w:rFonts w:ascii="Times New Roman" w:hAnsi="Times New Roman" w:cs="Times New Roman"/>
          <w:sz w:val="24"/>
          <w:szCs w:val="24"/>
        </w:rPr>
      </w:pPr>
      <w:r w:rsidRPr="00624A27">
        <w:rPr>
          <w:rFonts w:ascii="Times New Roman" w:hAnsi="Times New Roman" w:cs="Times New Roman"/>
          <w:sz w:val="24"/>
          <w:szCs w:val="24"/>
        </w:rPr>
        <w:t xml:space="preserve">Gati, I. (1998). </w:t>
      </w:r>
      <w:r w:rsidRPr="00624A27">
        <w:rPr>
          <w:rFonts w:ascii="Times New Roman" w:hAnsi="Times New Roman" w:cs="Times New Roman"/>
          <w:i/>
          <w:sz w:val="24"/>
          <w:szCs w:val="24"/>
        </w:rPr>
        <w:t xml:space="preserve">Using career-related aspects to elicit preferences and. Characterize occupations for a better </w:t>
      </w:r>
      <w:r w:rsidRPr="00624A27">
        <w:rPr>
          <w:rFonts w:ascii="Times New Roman" w:hAnsi="Times New Roman" w:cs="Times New Roman"/>
          <w:i/>
          <w:sz w:val="24"/>
          <w:szCs w:val="24"/>
        </w:rPr>
        <w:lastRenderedPageBreak/>
        <w:t>person-environment ft.</w:t>
      </w:r>
      <w:r w:rsidRPr="00624A27">
        <w:rPr>
          <w:rFonts w:ascii="Times New Roman" w:hAnsi="Times New Roman" w:cs="Times New Roman"/>
          <w:sz w:val="24"/>
          <w:szCs w:val="24"/>
        </w:rPr>
        <w:t xml:space="preserve"> </w:t>
      </w:r>
      <w:r w:rsidRPr="00624A27">
        <w:rPr>
          <w:rFonts w:ascii="Times New Roman" w:hAnsi="Times New Roman" w:cs="Times New Roman"/>
          <w:bCs/>
          <w:sz w:val="24"/>
          <w:szCs w:val="24"/>
        </w:rPr>
        <w:t>Journal of Vocational</w:t>
      </w:r>
      <w:r w:rsidRPr="00624A27">
        <w:rPr>
          <w:rFonts w:ascii="Times New Roman" w:hAnsi="Times New Roman" w:cs="Times New Roman"/>
          <w:sz w:val="24"/>
          <w:szCs w:val="24"/>
        </w:rPr>
        <w:t xml:space="preserve"> </w:t>
      </w:r>
      <w:r w:rsidRPr="00624A27">
        <w:rPr>
          <w:rFonts w:ascii="Times New Roman" w:hAnsi="Times New Roman" w:cs="Times New Roman"/>
          <w:bCs/>
          <w:sz w:val="24"/>
          <w:szCs w:val="24"/>
        </w:rPr>
        <w:t>Behavior</w:t>
      </w:r>
      <w:r w:rsidRPr="00624A27">
        <w:rPr>
          <w:rFonts w:ascii="Times New Roman" w:hAnsi="Times New Roman" w:cs="Times New Roman"/>
          <w:sz w:val="24"/>
          <w:szCs w:val="24"/>
        </w:rPr>
        <w:t>, 52, 343-356.</w:t>
      </w:r>
    </w:p>
    <w:p w:rsidR="00045083" w:rsidRPr="00624A27" w:rsidRDefault="00045083" w:rsidP="0079497B">
      <w:pPr>
        <w:spacing w:line="360" w:lineRule="auto"/>
        <w:ind w:left="0" w:firstLine="436"/>
        <w:rPr>
          <w:rFonts w:ascii="Times New Roman" w:hAnsi="Times New Roman" w:cs="Times New Roman"/>
          <w:sz w:val="24"/>
          <w:szCs w:val="24"/>
        </w:rPr>
      </w:pPr>
      <w:r w:rsidRPr="00624A27">
        <w:rPr>
          <w:rFonts w:ascii="Times New Roman" w:hAnsi="Times New Roman" w:cs="Times New Roman"/>
          <w:sz w:val="24"/>
          <w:szCs w:val="24"/>
        </w:rPr>
        <w:t xml:space="preserve">Gati, I. ve Saka, N. (2001). </w:t>
      </w:r>
      <w:r w:rsidRPr="00624A27">
        <w:rPr>
          <w:rFonts w:ascii="Times New Roman" w:hAnsi="Times New Roman" w:cs="Times New Roman"/>
          <w:i/>
          <w:sz w:val="24"/>
          <w:szCs w:val="24"/>
        </w:rPr>
        <w:t>Internet-based versus paper-and-pencil assessment: Measuring career decision-making difficulties</w:t>
      </w:r>
      <w:r w:rsidRPr="00624A27">
        <w:rPr>
          <w:rFonts w:ascii="Times New Roman" w:hAnsi="Times New Roman" w:cs="Times New Roman"/>
          <w:sz w:val="24"/>
          <w:szCs w:val="24"/>
        </w:rPr>
        <w:t xml:space="preserve">. </w:t>
      </w:r>
      <w:r w:rsidRPr="00624A27">
        <w:rPr>
          <w:rFonts w:ascii="Times New Roman" w:hAnsi="Times New Roman" w:cs="Times New Roman"/>
          <w:bCs/>
          <w:sz w:val="24"/>
          <w:szCs w:val="24"/>
        </w:rPr>
        <w:t>Journal of Career</w:t>
      </w:r>
      <w:r w:rsidRPr="00624A27">
        <w:rPr>
          <w:rFonts w:ascii="Times New Roman" w:hAnsi="Times New Roman" w:cs="Times New Roman"/>
          <w:sz w:val="24"/>
          <w:szCs w:val="24"/>
        </w:rPr>
        <w:t xml:space="preserve"> </w:t>
      </w:r>
      <w:r w:rsidRPr="00624A27">
        <w:rPr>
          <w:rFonts w:ascii="Times New Roman" w:hAnsi="Times New Roman" w:cs="Times New Roman"/>
          <w:bCs/>
          <w:sz w:val="24"/>
          <w:szCs w:val="24"/>
        </w:rPr>
        <w:t>Assessment</w:t>
      </w:r>
      <w:r w:rsidRPr="00624A27">
        <w:rPr>
          <w:rFonts w:ascii="Times New Roman" w:hAnsi="Times New Roman" w:cs="Times New Roman"/>
          <w:sz w:val="24"/>
          <w:szCs w:val="24"/>
        </w:rPr>
        <w:t>, 9, 397-416.</w:t>
      </w:r>
    </w:p>
    <w:p w:rsidR="00045083" w:rsidRPr="00624A27" w:rsidRDefault="00045083" w:rsidP="0079497B">
      <w:pPr>
        <w:spacing w:line="360" w:lineRule="auto"/>
        <w:ind w:left="0" w:firstLine="436"/>
        <w:rPr>
          <w:rFonts w:ascii="Times New Roman" w:hAnsi="Times New Roman" w:cs="Times New Roman"/>
          <w:sz w:val="24"/>
          <w:szCs w:val="24"/>
        </w:rPr>
      </w:pPr>
      <w:r w:rsidRPr="00624A27">
        <w:rPr>
          <w:rFonts w:ascii="Times New Roman" w:hAnsi="Times New Roman" w:cs="Times New Roman"/>
          <w:sz w:val="24"/>
          <w:szCs w:val="24"/>
        </w:rPr>
        <w:t>Gati, I</w:t>
      </w:r>
      <w:proofErr w:type="gramStart"/>
      <w:r w:rsidRPr="00624A27">
        <w:rPr>
          <w:rFonts w:ascii="Times New Roman" w:hAnsi="Times New Roman" w:cs="Times New Roman"/>
          <w:sz w:val="24"/>
          <w:szCs w:val="24"/>
        </w:rPr>
        <w:t>.,</w:t>
      </w:r>
      <w:proofErr w:type="gramEnd"/>
      <w:r w:rsidRPr="00624A27">
        <w:rPr>
          <w:rFonts w:ascii="Times New Roman" w:hAnsi="Times New Roman" w:cs="Times New Roman"/>
          <w:sz w:val="24"/>
          <w:szCs w:val="24"/>
        </w:rPr>
        <w:t xml:space="preserve"> Garty, Y. Ve Fassa, N. (1996). </w:t>
      </w:r>
      <w:r w:rsidRPr="00624A27">
        <w:rPr>
          <w:rFonts w:ascii="Times New Roman" w:hAnsi="Times New Roman" w:cs="Times New Roman"/>
          <w:i/>
          <w:sz w:val="24"/>
          <w:szCs w:val="24"/>
        </w:rPr>
        <w:t>Using career-related aspects to assess personenvironment fit</w:t>
      </w:r>
      <w:r w:rsidRPr="00624A27">
        <w:rPr>
          <w:rFonts w:ascii="Times New Roman" w:hAnsi="Times New Roman" w:cs="Times New Roman"/>
          <w:sz w:val="24"/>
          <w:szCs w:val="24"/>
        </w:rPr>
        <w:t xml:space="preserve">. </w:t>
      </w:r>
      <w:r w:rsidRPr="00624A27">
        <w:rPr>
          <w:rFonts w:ascii="Times New Roman" w:hAnsi="Times New Roman" w:cs="Times New Roman"/>
          <w:bCs/>
          <w:sz w:val="24"/>
          <w:szCs w:val="24"/>
        </w:rPr>
        <w:t>Journal of Counseling Psychology</w:t>
      </w:r>
      <w:r w:rsidRPr="00624A27">
        <w:rPr>
          <w:rFonts w:ascii="Times New Roman" w:hAnsi="Times New Roman" w:cs="Times New Roman"/>
          <w:sz w:val="24"/>
          <w:szCs w:val="24"/>
        </w:rPr>
        <w:t>, 43, 196-206.</w:t>
      </w:r>
    </w:p>
    <w:p w:rsidR="00045083" w:rsidRPr="00624A27" w:rsidRDefault="00045083" w:rsidP="0079497B">
      <w:pPr>
        <w:spacing w:line="360" w:lineRule="auto"/>
        <w:ind w:left="0" w:firstLine="436"/>
        <w:rPr>
          <w:rFonts w:ascii="Times New Roman" w:hAnsi="Times New Roman" w:cs="Times New Roman"/>
          <w:sz w:val="24"/>
          <w:szCs w:val="24"/>
        </w:rPr>
      </w:pPr>
      <w:r w:rsidRPr="00624A27">
        <w:rPr>
          <w:rFonts w:ascii="Times New Roman" w:hAnsi="Times New Roman" w:cs="Times New Roman"/>
          <w:sz w:val="24"/>
          <w:szCs w:val="24"/>
        </w:rPr>
        <w:t>Gati, I</w:t>
      </w:r>
      <w:proofErr w:type="gramStart"/>
      <w:r w:rsidRPr="00624A27">
        <w:rPr>
          <w:rFonts w:ascii="Times New Roman" w:hAnsi="Times New Roman" w:cs="Times New Roman"/>
          <w:sz w:val="24"/>
          <w:szCs w:val="24"/>
        </w:rPr>
        <w:t>.,</w:t>
      </w:r>
      <w:proofErr w:type="gramEnd"/>
      <w:r w:rsidRPr="00624A27">
        <w:rPr>
          <w:rFonts w:ascii="Times New Roman" w:hAnsi="Times New Roman" w:cs="Times New Roman"/>
          <w:sz w:val="24"/>
          <w:szCs w:val="24"/>
        </w:rPr>
        <w:t xml:space="preserve"> Krausz, M. ve Osipow, S. H. (1996). </w:t>
      </w:r>
      <w:r w:rsidRPr="00624A27">
        <w:rPr>
          <w:rFonts w:ascii="Times New Roman" w:hAnsi="Times New Roman" w:cs="Times New Roman"/>
          <w:i/>
          <w:sz w:val="24"/>
          <w:szCs w:val="24"/>
        </w:rPr>
        <w:t>A taxonomy of difficulties in career decision making</w:t>
      </w:r>
      <w:r w:rsidRPr="00624A27">
        <w:rPr>
          <w:rFonts w:ascii="Times New Roman" w:hAnsi="Times New Roman" w:cs="Times New Roman"/>
          <w:sz w:val="24"/>
          <w:szCs w:val="24"/>
        </w:rPr>
        <w:t xml:space="preserve">. </w:t>
      </w:r>
      <w:r w:rsidRPr="00624A27">
        <w:rPr>
          <w:rFonts w:ascii="Times New Roman" w:hAnsi="Times New Roman" w:cs="Times New Roman"/>
          <w:bCs/>
          <w:sz w:val="24"/>
          <w:szCs w:val="24"/>
        </w:rPr>
        <w:t>Journal of Counseling Psychology</w:t>
      </w:r>
      <w:r w:rsidRPr="00624A27">
        <w:rPr>
          <w:rFonts w:ascii="Times New Roman" w:hAnsi="Times New Roman" w:cs="Times New Roman"/>
          <w:sz w:val="24"/>
          <w:szCs w:val="24"/>
        </w:rPr>
        <w:t>, 43, 510-526.</w:t>
      </w:r>
    </w:p>
    <w:p w:rsidR="00045083" w:rsidRPr="00624A27" w:rsidRDefault="00045083" w:rsidP="0079497B">
      <w:pPr>
        <w:spacing w:line="360" w:lineRule="auto"/>
        <w:ind w:left="0" w:firstLine="436"/>
        <w:rPr>
          <w:rFonts w:ascii="Times New Roman" w:hAnsi="Times New Roman" w:cs="Times New Roman"/>
          <w:sz w:val="24"/>
          <w:szCs w:val="24"/>
        </w:rPr>
      </w:pPr>
      <w:r w:rsidRPr="00624A27">
        <w:rPr>
          <w:rFonts w:ascii="Times New Roman" w:hAnsi="Times New Roman" w:cs="Times New Roman"/>
          <w:sz w:val="24"/>
          <w:szCs w:val="24"/>
        </w:rPr>
        <w:t>Gati, I</w:t>
      </w:r>
      <w:proofErr w:type="gramStart"/>
      <w:r w:rsidRPr="00624A27">
        <w:rPr>
          <w:rFonts w:ascii="Times New Roman" w:hAnsi="Times New Roman" w:cs="Times New Roman"/>
          <w:sz w:val="24"/>
          <w:szCs w:val="24"/>
        </w:rPr>
        <w:t>.,</w:t>
      </w:r>
      <w:proofErr w:type="gramEnd"/>
      <w:r w:rsidRPr="00624A27">
        <w:rPr>
          <w:rFonts w:ascii="Times New Roman" w:hAnsi="Times New Roman" w:cs="Times New Roman"/>
          <w:sz w:val="24"/>
          <w:szCs w:val="24"/>
        </w:rPr>
        <w:t xml:space="preserve"> Krausz, M., Ever-Hadani, T., ve Saka, N. (2001). </w:t>
      </w:r>
      <w:r w:rsidRPr="00624A27">
        <w:rPr>
          <w:rFonts w:ascii="Times New Roman" w:hAnsi="Times New Roman" w:cs="Times New Roman"/>
          <w:i/>
          <w:sz w:val="24"/>
          <w:szCs w:val="24"/>
        </w:rPr>
        <w:t>The effectiveness of computer assisted career guidance systems in the facilitation of the career decision-making process of young adults</w:t>
      </w:r>
      <w:r w:rsidRPr="00624A27">
        <w:rPr>
          <w:rFonts w:ascii="Times New Roman" w:hAnsi="Times New Roman" w:cs="Times New Roman"/>
          <w:sz w:val="24"/>
          <w:szCs w:val="24"/>
        </w:rPr>
        <w:t xml:space="preserve">. </w:t>
      </w:r>
      <w:r w:rsidRPr="00624A27">
        <w:rPr>
          <w:rFonts w:ascii="Times New Roman" w:hAnsi="Times New Roman" w:cs="Times New Roman"/>
          <w:bCs/>
          <w:sz w:val="24"/>
          <w:szCs w:val="24"/>
        </w:rPr>
        <w:t>Man and Work</w:t>
      </w:r>
      <w:r w:rsidRPr="00624A27">
        <w:rPr>
          <w:rFonts w:ascii="Times New Roman" w:hAnsi="Times New Roman" w:cs="Times New Roman"/>
          <w:sz w:val="24"/>
          <w:szCs w:val="24"/>
        </w:rPr>
        <w:t>, 11, 7-36 (in Hebrew).</w:t>
      </w:r>
    </w:p>
    <w:p w:rsidR="00045083" w:rsidRPr="00624A27" w:rsidRDefault="00045083" w:rsidP="0079497B">
      <w:pPr>
        <w:spacing w:line="360" w:lineRule="auto"/>
        <w:ind w:left="0" w:firstLine="436"/>
        <w:rPr>
          <w:rFonts w:ascii="Times New Roman" w:hAnsi="Times New Roman" w:cs="Times New Roman"/>
          <w:sz w:val="24"/>
          <w:szCs w:val="24"/>
        </w:rPr>
      </w:pPr>
      <w:r w:rsidRPr="00624A27">
        <w:rPr>
          <w:rFonts w:ascii="Times New Roman" w:hAnsi="Times New Roman" w:cs="Times New Roman"/>
          <w:sz w:val="24"/>
          <w:szCs w:val="24"/>
        </w:rPr>
        <w:t>Gati, I</w:t>
      </w:r>
      <w:proofErr w:type="gramStart"/>
      <w:r w:rsidRPr="00624A27">
        <w:rPr>
          <w:rFonts w:ascii="Times New Roman" w:hAnsi="Times New Roman" w:cs="Times New Roman"/>
          <w:sz w:val="24"/>
          <w:szCs w:val="24"/>
        </w:rPr>
        <w:t>.,</w:t>
      </w:r>
      <w:proofErr w:type="gramEnd"/>
      <w:r w:rsidRPr="00624A27">
        <w:rPr>
          <w:rFonts w:ascii="Times New Roman" w:hAnsi="Times New Roman" w:cs="Times New Roman"/>
          <w:sz w:val="24"/>
          <w:szCs w:val="24"/>
        </w:rPr>
        <w:t xml:space="preserve"> Saka, N. ve Krausz, M. (2001). “</w:t>
      </w:r>
      <w:r w:rsidRPr="00624A27">
        <w:rPr>
          <w:rFonts w:ascii="Times New Roman" w:hAnsi="Times New Roman" w:cs="Times New Roman"/>
          <w:i/>
          <w:sz w:val="24"/>
          <w:szCs w:val="24"/>
        </w:rPr>
        <w:t>Should I use a computer-assisted career guidance system?” It depends on where your career decision-making difficulties lie</w:t>
      </w:r>
      <w:r w:rsidRPr="00624A27">
        <w:rPr>
          <w:rFonts w:ascii="Times New Roman" w:hAnsi="Times New Roman" w:cs="Times New Roman"/>
          <w:sz w:val="24"/>
          <w:szCs w:val="24"/>
        </w:rPr>
        <w:t xml:space="preserve">. British </w:t>
      </w:r>
      <w:r w:rsidRPr="00624A27">
        <w:rPr>
          <w:rFonts w:ascii="Times New Roman" w:hAnsi="Times New Roman" w:cs="Times New Roman"/>
          <w:bCs/>
          <w:sz w:val="24"/>
          <w:szCs w:val="24"/>
        </w:rPr>
        <w:t>Journal of Guidance and Counselling</w:t>
      </w:r>
      <w:r w:rsidRPr="00624A27">
        <w:rPr>
          <w:rFonts w:ascii="Times New Roman" w:hAnsi="Times New Roman" w:cs="Times New Roman"/>
          <w:sz w:val="24"/>
          <w:szCs w:val="24"/>
        </w:rPr>
        <w:t>, 29, 301-321.</w:t>
      </w:r>
    </w:p>
    <w:p w:rsidR="00045083" w:rsidRPr="00624A27" w:rsidRDefault="00045083" w:rsidP="0079497B">
      <w:pPr>
        <w:spacing w:line="360" w:lineRule="auto"/>
        <w:ind w:left="0" w:firstLine="436"/>
        <w:rPr>
          <w:rFonts w:ascii="Times New Roman" w:hAnsi="Times New Roman" w:cs="Times New Roman"/>
          <w:sz w:val="24"/>
          <w:szCs w:val="24"/>
        </w:rPr>
      </w:pPr>
      <w:r w:rsidRPr="00624A27">
        <w:rPr>
          <w:rFonts w:ascii="Times New Roman" w:hAnsi="Times New Roman" w:cs="Times New Roman"/>
          <w:sz w:val="24"/>
          <w:szCs w:val="24"/>
        </w:rPr>
        <w:t>Hama</w:t>
      </w:r>
      <w:r w:rsidR="00E60C4E">
        <w:rPr>
          <w:rFonts w:ascii="Times New Roman" w:hAnsi="Times New Roman" w:cs="Times New Roman"/>
          <w:sz w:val="24"/>
          <w:szCs w:val="24"/>
        </w:rPr>
        <w:t>m</w:t>
      </w:r>
      <w:bookmarkStart w:id="2" w:name="_GoBack"/>
      <w:bookmarkEnd w:id="2"/>
      <w:r w:rsidRPr="00624A27">
        <w:rPr>
          <w:rFonts w:ascii="Times New Roman" w:hAnsi="Times New Roman" w:cs="Times New Roman"/>
          <w:sz w:val="24"/>
          <w:szCs w:val="24"/>
        </w:rPr>
        <w:t xml:space="preserve">cı, Z. ve Hamurlu, M.K. (2005). </w:t>
      </w:r>
      <w:r w:rsidRPr="00624A27">
        <w:rPr>
          <w:rFonts w:ascii="Times New Roman" w:hAnsi="Times New Roman" w:cs="Times New Roman"/>
          <w:i/>
          <w:sz w:val="24"/>
          <w:szCs w:val="24"/>
        </w:rPr>
        <w:t>Anne babaların meslek gelişimine Yardımcı olmaya yönelik tutumları ve Bilgi düzeylerinin çocuklarının mesleki Kararsızlıkları ile ilişkisi</w:t>
      </w:r>
      <w:r w:rsidRPr="00624A27">
        <w:rPr>
          <w:rFonts w:ascii="Times New Roman" w:hAnsi="Times New Roman" w:cs="Times New Roman"/>
          <w:sz w:val="24"/>
          <w:szCs w:val="24"/>
        </w:rPr>
        <w:t>, İnönü Üniversite Eğitim Fakültesi Dergisi Cilt: 6 Sayı: 10.</w:t>
      </w:r>
    </w:p>
    <w:p w:rsidR="00045083" w:rsidRPr="00624A27" w:rsidRDefault="00045083" w:rsidP="0079497B">
      <w:pPr>
        <w:spacing w:line="360" w:lineRule="auto"/>
        <w:ind w:left="0" w:firstLine="436"/>
        <w:rPr>
          <w:rFonts w:ascii="Times New Roman" w:hAnsi="Times New Roman" w:cs="Times New Roman"/>
          <w:sz w:val="24"/>
          <w:szCs w:val="24"/>
        </w:rPr>
      </w:pPr>
      <w:r w:rsidRPr="00624A27">
        <w:rPr>
          <w:rFonts w:ascii="Times New Roman" w:hAnsi="Times New Roman" w:cs="Times New Roman"/>
          <w:sz w:val="24"/>
          <w:szCs w:val="24"/>
        </w:rPr>
        <w:lastRenderedPageBreak/>
        <w:t xml:space="preserve">Kuzgun, Y. (2006). </w:t>
      </w:r>
      <w:r w:rsidRPr="00624A27">
        <w:rPr>
          <w:rFonts w:ascii="Times New Roman" w:hAnsi="Times New Roman" w:cs="Times New Roman"/>
          <w:i/>
          <w:sz w:val="24"/>
          <w:szCs w:val="24"/>
        </w:rPr>
        <w:t>Meslek rehberliği ve danışmanlığına giriş</w:t>
      </w:r>
      <w:r w:rsidRPr="00624A27">
        <w:rPr>
          <w:rFonts w:ascii="Times New Roman" w:hAnsi="Times New Roman" w:cs="Times New Roman"/>
          <w:sz w:val="24"/>
          <w:szCs w:val="24"/>
        </w:rPr>
        <w:t xml:space="preserve">. </w:t>
      </w:r>
      <w:proofErr w:type="gramStart"/>
      <w:r w:rsidRPr="00624A27">
        <w:rPr>
          <w:rFonts w:ascii="Times New Roman" w:hAnsi="Times New Roman" w:cs="Times New Roman"/>
          <w:sz w:val="24"/>
          <w:szCs w:val="24"/>
        </w:rPr>
        <w:t>(İkinci Baskı).Ankara: Nobel Yayınları.</w:t>
      </w:r>
      <w:proofErr w:type="gramEnd"/>
    </w:p>
    <w:p w:rsidR="00045083" w:rsidRPr="00624A27" w:rsidRDefault="00045083" w:rsidP="0079497B">
      <w:pPr>
        <w:spacing w:line="360" w:lineRule="auto"/>
        <w:ind w:left="0" w:firstLine="436"/>
        <w:rPr>
          <w:rFonts w:ascii="Times New Roman" w:hAnsi="Times New Roman" w:cs="Times New Roman"/>
          <w:sz w:val="24"/>
          <w:szCs w:val="24"/>
        </w:rPr>
      </w:pPr>
      <w:r w:rsidRPr="00624A27">
        <w:rPr>
          <w:rFonts w:ascii="Times New Roman" w:hAnsi="Times New Roman" w:cs="Times New Roman"/>
          <w:sz w:val="24"/>
          <w:szCs w:val="24"/>
        </w:rPr>
        <w:t xml:space="preserve">Marcia, J. (1989). </w:t>
      </w:r>
      <w:r w:rsidRPr="00624A27">
        <w:rPr>
          <w:rFonts w:ascii="Times New Roman" w:hAnsi="Times New Roman" w:cs="Times New Roman"/>
          <w:i/>
          <w:sz w:val="24"/>
          <w:szCs w:val="24"/>
        </w:rPr>
        <w:t>Identity and intervention</w:t>
      </w:r>
      <w:r w:rsidRPr="00624A27">
        <w:rPr>
          <w:rFonts w:ascii="Times New Roman" w:hAnsi="Times New Roman" w:cs="Times New Roman"/>
          <w:sz w:val="24"/>
          <w:szCs w:val="24"/>
        </w:rPr>
        <w:t xml:space="preserve">, Journal of Adolescence, 12, 401-410. </w:t>
      </w:r>
    </w:p>
    <w:p w:rsidR="00045083" w:rsidRPr="00624A27" w:rsidRDefault="00045083" w:rsidP="0079497B">
      <w:pPr>
        <w:spacing w:line="360" w:lineRule="auto"/>
        <w:ind w:left="0" w:firstLine="436"/>
        <w:rPr>
          <w:rFonts w:ascii="Times New Roman" w:hAnsi="Times New Roman" w:cs="Times New Roman"/>
          <w:sz w:val="24"/>
          <w:szCs w:val="24"/>
        </w:rPr>
      </w:pPr>
      <w:r w:rsidRPr="00624A27">
        <w:rPr>
          <w:rFonts w:ascii="Times New Roman" w:hAnsi="Times New Roman" w:cs="Times New Roman"/>
          <w:sz w:val="24"/>
          <w:szCs w:val="24"/>
        </w:rPr>
        <w:t xml:space="preserve">Marcia, J.E. (1966). </w:t>
      </w:r>
      <w:r w:rsidRPr="00624A27">
        <w:rPr>
          <w:rFonts w:ascii="Times New Roman" w:hAnsi="Times New Roman" w:cs="Times New Roman"/>
          <w:i/>
          <w:sz w:val="24"/>
          <w:szCs w:val="24"/>
        </w:rPr>
        <w:t>Development and validation of ego identity status</w:t>
      </w:r>
      <w:r w:rsidRPr="00624A27">
        <w:rPr>
          <w:rFonts w:ascii="Times New Roman" w:hAnsi="Times New Roman" w:cs="Times New Roman"/>
          <w:sz w:val="24"/>
          <w:szCs w:val="24"/>
        </w:rPr>
        <w:t xml:space="preserve">. Journal of Personality and Social Psychology, 3, 551-558. </w:t>
      </w:r>
    </w:p>
    <w:p w:rsidR="00045083" w:rsidRPr="00624A27" w:rsidRDefault="00045083" w:rsidP="0079497B">
      <w:pPr>
        <w:spacing w:line="360" w:lineRule="auto"/>
        <w:ind w:left="0" w:firstLine="436"/>
        <w:rPr>
          <w:rFonts w:ascii="Times New Roman" w:hAnsi="Times New Roman" w:cs="Times New Roman"/>
          <w:sz w:val="24"/>
          <w:szCs w:val="24"/>
        </w:rPr>
      </w:pPr>
      <w:r w:rsidRPr="00624A27">
        <w:rPr>
          <w:rFonts w:ascii="Times New Roman" w:hAnsi="Times New Roman" w:cs="Times New Roman"/>
          <w:sz w:val="24"/>
          <w:szCs w:val="24"/>
        </w:rPr>
        <w:t>Morgan, T</w:t>
      </w:r>
      <w:proofErr w:type="gramStart"/>
      <w:r w:rsidRPr="00624A27">
        <w:rPr>
          <w:rFonts w:ascii="Times New Roman" w:hAnsi="Times New Roman" w:cs="Times New Roman"/>
          <w:sz w:val="24"/>
          <w:szCs w:val="24"/>
        </w:rPr>
        <w:t>.,</w:t>
      </w:r>
      <w:proofErr w:type="gramEnd"/>
      <w:r w:rsidRPr="00624A27">
        <w:rPr>
          <w:rFonts w:ascii="Times New Roman" w:hAnsi="Times New Roman" w:cs="Times New Roman"/>
          <w:sz w:val="24"/>
          <w:szCs w:val="24"/>
        </w:rPr>
        <w:t xml:space="preserve"> ve Ness, D. (2003), </w:t>
      </w:r>
      <w:r w:rsidRPr="00624A27">
        <w:rPr>
          <w:rFonts w:ascii="Times New Roman" w:hAnsi="Times New Roman" w:cs="Times New Roman"/>
          <w:i/>
          <w:sz w:val="24"/>
          <w:szCs w:val="24"/>
        </w:rPr>
        <w:t xml:space="preserve">Career decision making difficulties of first year students. </w:t>
      </w:r>
      <w:r w:rsidRPr="00624A27">
        <w:rPr>
          <w:rFonts w:ascii="Times New Roman" w:hAnsi="Times New Roman" w:cs="Times New Roman"/>
          <w:sz w:val="24"/>
          <w:szCs w:val="24"/>
        </w:rPr>
        <w:t>The Canadian Journal of Career Development, 2, 33-37.</w:t>
      </w:r>
    </w:p>
    <w:p w:rsidR="00045083" w:rsidRPr="00624A27" w:rsidRDefault="00045083" w:rsidP="0079497B">
      <w:pPr>
        <w:spacing w:line="360" w:lineRule="auto"/>
        <w:ind w:left="0" w:firstLine="436"/>
        <w:rPr>
          <w:rFonts w:ascii="Times New Roman" w:hAnsi="Times New Roman" w:cs="Times New Roman"/>
          <w:sz w:val="24"/>
          <w:szCs w:val="24"/>
        </w:rPr>
      </w:pPr>
      <w:r w:rsidRPr="00624A27">
        <w:rPr>
          <w:rFonts w:ascii="Times New Roman" w:hAnsi="Times New Roman" w:cs="Times New Roman"/>
          <w:sz w:val="24"/>
          <w:szCs w:val="24"/>
        </w:rPr>
        <w:t xml:space="preserve">Morsünbül, Ü. (2005). </w:t>
      </w:r>
      <w:r w:rsidRPr="00624A27">
        <w:rPr>
          <w:rFonts w:ascii="Times New Roman" w:hAnsi="Times New Roman" w:cs="Times New Roman"/>
          <w:i/>
          <w:sz w:val="24"/>
          <w:szCs w:val="24"/>
        </w:rPr>
        <w:t>Ergenlikte kimlik statülerinin bağlanma stilleri, cinsiyet ve eğitim düzeyi açısından incelenmesi.</w:t>
      </w:r>
      <w:r w:rsidRPr="00624A27">
        <w:rPr>
          <w:rFonts w:ascii="Times New Roman" w:hAnsi="Times New Roman" w:cs="Times New Roman"/>
          <w:sz w:val="24"/>
          <w:szCs w:val="24"/>
        </w:rPr>
        <w:t xml:space="preserve"> </w:t>
      </w:r>
      <w:proofErr w:type="gramStart"/>
      <w:r w:rsidRPr="00624A27">
        <w:rPr>
          <w:rFonts w:ascii="Times New Roman" w:hAnsi="Times New Roman" w:cs="Times New Roman"/>
          <w:sz w:val="24"/>
          <w:szCs w:val="24"/>
        </w:rPr>
        <w:t>Yüksek lisans tezi, Ankara Üniversitesi, Ankara.</w:t>
      </w:r>
      <w:proofErr w:type="gramEnd"/>
    </w:p>
    <w:p w:rsidR="00045083" w:rsidRPr="00624A27" w:rsidRDefault="00045083" w:rsidP="0079497B">
      <w:pPr>
        <w:spacing w:line="360" w:lineRule="auto"/>
        <w:ind w:left="0" w:firstLine="436"/>
        <w:rPr>
          <w:rFonts w:ascii="Times New Roman" w:hAnsi="Times New Roman" w:cs="Times New Roman"/>
          <w:sz w:val="24"/>
          <w:szCs w:val="24"/>
        </w:rPr>
      </w:pPr>
      <w:r w:rsidRPr="00624A27">
        <w:rPr>
          <w:rFonts w:ascii="Times New Roman" w:hAnsi="Times New Roman" w:cs="Times New Roman"/>
          <w:sz w:val="24"/>
          <w:szCs w:val="24"/>
        </w:rPr>
        <w:t xml:space="preserve">Osipow, S. H. (1999). </w:t>
      </w:r>
      <w:r w:rsidRPr="00624A27">
        <w:rPr>
          <w:rFonts w:ascii="Times New Roman" w:hAnsi="Times New Roman" w:cs="Times New Roman"/>
          <w:i/>
          <w:sz w:val="24"/>
          <w:szCs w:val="24"/>
        </w:rPr>
        <w:t>Assessing career indecision</w:t>
      </w:r>
      <w:r w:rsidRPr="00624A27">
        <w:rPr>
          <w:rFonts w:ascii="Times New Roman" w:hAnsi="Times New Roman" w:cs="Times New Roman"/>
          <w:sz w:val="24"/>
          <w:szCs w:val="24"/>
        </w:rPr>
        <w:t>. Journal of Vocational Behavior, 55, 147-154.</w:t>
      </w:r>
    </w:p>
    <w:p w:rsidR="00045083" w:rsidRPr="00624A27" w:rsidRDefault="00045083" w:rsidP="0079497B">
      <w:pPr>
        <w:spacing w:line="360" w:lineRule="auto"/>
        <w:ind w:left="0" w:firstLine="436"/>
        <w:rPr>
          <w:rFonts w:ascii="Times New Roman" w:hAnsi="Times New Roman" w:cs="Times New Roman"/>
          <w:sz w:val="24"/>
          <w:szCs w:val="24"/>
        </w:rPr>
      </w:pPr>
      <w:r w:rsidRPr="00624A27">
        <w:rPr>
          <w:rFonts w:ascii="Times New Roman" w:hAnsi="Times New Roman" w:cs="Times New Roman"/>
          <w:sz w:val="24"/>
          <w:szCs w:val="24"/>
        </w:rPr>
        <w:t xml:space="preserve">Osipow, S. H. ve Fitzgerald, L. F. (1996). </w:t>
      </w:r>
      <w:r w:rsidRPr="00624A27">
        <w:rPr>
          <w:rFonts w:ascii="Times New Roman" w:hAnsi="Times New Roman" w:cs="Times New Roman"/>
          <w:i/>
          <w:sz w:val="24"/>
          <w:szCs w:val="24"/>
        </w:rPr>
        <w:t>Theories of career development</w:t>
      </w:r>
      <w:r w:rsidRPr="00624A27">
        <w:rPr>
          <w:rFonts w:ascii="Times New Roman" w:hAnsi="Times New Roman" w:cs="Times New Roman"/>
          <w:sz w:val="24"/>
          <w:szCs w:val="24"/>
        </w:rPr>
        <w:t xml:space="preserve"> (4th ed.). Boston, MA: Allyn and Bacon.</w:t>
      </w:r>
    </w:p>
    <w:p w:rsidR="00045083" w:rsidRPr="00624A27" w:rsidRDefault="00045083" w:rsidP="0079497B">
      <w:pPr>
        <w:autoSpaceDE w:val="0"/>
        <w:autoSpaceDN w:val="0"/>
        <w:adjustRightInd w:val="0"/>
        <w:spacing w:after="0" w:line="360" w:lineRule="auto"/>
        <w:ind w:left="0" w:firstLine="436"/>
        <w:rPr>
          <w:rFonts w:ascii="Times New Roman" w:hAnsi="Times New Roman" w:cs="Times New Roman"/>
          <w:sz w:val="24"/>
          <w:szCs w:val="24"/>
        </w:rPr>
      </w:pPr>
      <w:r w:rsidRPr="00624A27">
        <w:rPr>
          <w:rFonts w:ascii="Times New Roman" w:hAnsi="Times New Roman" w:cs="Times New Roman"/>
          <w:sz w:val="24"/>
          <w:szCs w:val="24"/>
        </w:rPr>
        <w:t xml:space="preserve">Oskay, G. (1998) </w:t>
      </w:r>
      <w:r w:rsidRPr="00624A27">
        <w:rPr>
          <w:rFonts w:ascii="Times New Roman" w:hAnsi="Times New Roman" w:cs="Times New Roman"/>
          <w:i/>
          <w:sz w:val="24"/>
          <w:szCs w:val="24"/>
        </w:rPr>
        <w:t>Genişletilmiş Objektif Ego Kimlik Statüsü Ölçeğinin Türkçeye Uyarlanması, Geçerlik ve Güvenirlik Çalışmaları</w:t>
      </w:r>
      <w:r w:rsidRPr="00624A27">
        <w:rPr>
          <w:rFonts w:ascii="Times New Roman" w:hAnsi="Times New Roman" w:cs="Times New Roman"/>
          <w:sz w:val="24"/>
          <w:szCs w:val="24"/>
        </w:rPr>
        <w:t>, Psikolojik Danışma</w:t>
      </w:r>
      <w:r w:rsidRPr="00624A27">
        <w:rPr>
          <w:rFonts w:ascii="Times New Roman" w:hAnsi="Times New Roman" w:cs="Times New Roman"/>
          <w:i/>
          <w:iCs/>
          <w:sz w:val="24"/>
          <w:szCs w:val="24"/>
        </w:rPr>
        <w:t xml:space="preserve"> ve Rehberlik Dergisi, </w:t>
      </w:r>
      <w:r w:rsidRPr="00624A27">
        <w:rPr>
          <w:rFonts w:ascii="Times New Roman" w:hAnsi="Times New Roman" w:cs="Times New Roman"/>
          <w:sz w:val="24"/>
          <w:szCs w:val="24"/>
        </w:rPr>
        <w:t>2,9, 17–24.</w:t>
      </w:r>
    </w:p>
    <w:p w:rsidR="00045083" w:rsidRPr="00624A27" w:rsidRDefault="00045083" w:rsidP="0079497B">
      <w:pPr>
        <w:spacing w:before="120" w:after="120" w:line="360" w:lineRule="auto"/>
        <w:ind w:left="0" w:firstLine="436"/>
        <w:rPr>
          <w:rFonts w:ascii="Times New Roman" w:hAnsi="Times New Roman" w:cs="Times New Roman"/>
          <w:sz w:val="24"/>
          <w:szCs w:val="24"/>
        </w:rPr>
      </w:pPr>
      <w:r w:rsidRPr="00624A27">
        <w:rPr>
          <w:rFonts w:ascii="Times New Roman" w:hAnsi="Times New Roman" w:cs="Times New Roman"/>
          <w:sz w:val="24"/>
          <w:szCs w:val="24"/>
        </w:rPr>
        <w:t xml:space="preserve">Öztemel, K. (2012). </w:t>
      </w:r>
      <w:r w:rsidRPr="00624A27">
        <w:rPr>
          <w:rFonts w:ascii="Times New Roman" w:hAnsi="Times New Roman" w:cs="Times New Roman"/>
          <w:i/>
          <w:sz w:val="24"/>
          <w:szCs w:val="24"/>
        </w:rPr>
        <w:t xml:space="preserve">Kariyer kararsızlığı ile mesleki karar verme öz </w:t>
      </w:r>
      <w:r w:rsidRPr="00624A27">
        <w:rPr>
          <w:rFonts w:ascii="Times New Roman" w:hAnsi="Times New Roman" w:cs="Times New Roman"/>
          <w:i/>
          <w:sz w:val="24"/>
          <w:szCs w:val="24"/>
        </w:rPr>
        <w:lastRenderedPageBreak/>
        <w:t>yetkinlik ve kontrol odağı arasındaki ilişkiler.</w:t>
      </w:r>
      <w:r w:rsidRPr="00624A27">
        <w:rPr>
          <w:rFonts w:ascii="Times New Roman" w:hAnsi="Times New Roman" w:cs="Times New Roman"/>
          <w:sz w:val="24"/>
          <w:szCs w:val="24"/>
        </w:rPr>
        <w:t> Gazi Üniversitesi, Gazi Eğitim Fakültesi Dergisi, 32(2), (459-477).</w:t>
      </w:r>
    </w:p>
    <w:p w:rsidR="00045083" w:rsidRPr="00624A27" w:rsidRDefault="00045083" w:rsidP="0079497B">
      <w:pPr>
        <w:spacing w:line="360" w:lineRule="auto"/>
        <w:ind w:left="0" w:firstLine="436"/>
        <w:rPr>
          <w:rFonts w:ascii="Times New Roman" w:hAnsi="Times New Roman" w:cs="Times New Roman"/>
          <w:sz w:val="24"/>
          <w:szCs w:val="24"/>
        </w:rPr>
      </w:pPr>
      <w:r w:rsidRPr="00624A27">
        <w:rPr>
          <w:rFonts w:ascii="Times New Roman" w:hAnsi="Times New Roman" w:cs="Times New Roman"/>
          <w:sz w:val="24"/>
          <w:szCs w:val="24"/>
        </w:rPr>
        <w:t xml:space="preserve">Öztemel, K. (2013). </w:t>
      </w:r>
      <w:r w:rsidRPr="00624A27">
        <w:rPr>
          <w:rFonts w:ascii="Times New Roman" w:hAnsi="Times New Roman" w:cs="Times New Roman"/>
          <w:i/>
          <w:sz w:val="24"/>
          <w:szCs w:val="24"/>
        </w:rPr>
        <w:t xml:space="preserve">An investigation of career indecision level of high school </w:t>
      </w:r>
      <w:proofErr w:type="gramStart"/>
      <w:r w:rsidRPr="00624A27">
        <w:rPr>
          <w:rFonts w:ascii="Times New Roman" w:hAnsi="Times New Roman" w:cs="Times New Roman"/>
          <w:i/>
          <w:sz w:val="24"/>
          <w:szCs w:val="24"/>
        </w:rPr>
        <w:t>students:Relationships</w:t>
      </w:r>
      <w:proofErr w:type="gramEnd"/>
      <w:r w:rsidRPr="00624A27">
        <w:rPr>
          <w:rFonts w:ascii="Times New Roman" w:hAnsi="Times New Roman" w:cs="Times New Roman"/>
          <w:i/>
          <w:sz w:val="24"/>
          <w:szCs w:val="24"/>
        </w:rPr>
        <w:t xml:space="preserve"> with personal indecisiveness and anxiety</w:t>
      </w:r>
      <w:r w:rsidRPr="00624A27">
        <w:rPr>
          <w:rFonts w:ascii="Times New Roman" w:hAnsi="Times New Roman" w:cs="Times New Roman"/>
          <w:sz w:val="24"/>
          <w:szCs w:val="24"/>
        </w:rPr>
        <w:t>. The Online Journal of Counseling and Education, 2(2), 46-58.</w:t>
      </w:r>
    </w:p>
    <w:p w:rsidR="00045083" w:rsidRPr="00624A27" w:rsidRDefault="00045083" w:rsidP="0079497B">
      <w:pPr>
        <w:spacing w:line="360" w:lineRule="auto"/>
        <w:ind w:left="0" w:firstLine="436"/>
        <w:rPr>
          <w:rFonts w:ascii="Times New Roman" w:hAnsi="Times New Roman" w:cs="Times New Roman"/>
          <w:sz w:val="24"/>
          <w:szCs w:val="24"/>
        </w:rPr>
      </w:pPr>
      <w:r w:rsidRPr="00624A27">
        <w:rPr>
          <w:rFonts w:ascii="Times New Roman" w:hAnsi="Times New Roman" w:cs="Times New Roman"/>
          <w:sz w:val="24"/>
          <w:szCs w:val="24"/>
        </w:rPr>
        <w:t xml:space="preserve">Öztemel, K. (2013). </w:t>
      </w:r>
      <w:r w:rsidRPr="00624A27">
        <w:rPr>
          <w:rFonts w:ascii="Times New Roman" w:hAnsi="Times New Roman" w:cs="Times New Roman"/>
          <w:i/>
          <w:sz w:val="24"/>
          <w:szCs w:val="24"/>
        </w:rPr>
        <w:t>Lise öğrencilerinin kariyer karar verme güçlüklerinin yordayıcları olarak algılanan sosyal destek ve cinsiyet</w:t>
      </w:r>
      <w:r w:rsidRPr="00624A27">
        <w:rPr>
          <w:rFonts w:ascii="Times New Roman" w:hAnsi="Times New Roman" w:cs="Times New Roman"/>
          <w:sz w:val="24"/>
          <w:szCs w:val="24"/>
        </w:rPr>
        <w:t>. Türk Eğitim Bilimleri Dergisi, 11(3), (241-257).</w:t>
      </w:r>
    </w:p>
    <w:p w:rsidR="00045083" w:rsidRPr="00624A27" w:rsidRDefault="00045083" w:rsidP="0079497B">
      <w:pPr>
        <w:spacing w:line="360" w:lineRule="auto"/>
        <w:ind w:left="0" w:firstLine="436"/>
        <w:rPr>
          <w:rFonts w:ascii="Times New Roman" w:hAnsi="Times New Roman" w:cs="Times New Roman"/>
          <w:sz w:val="24"/>
          <w:szCs w:val="24"/>
        </w:rPr>
      </w:pPr>
      <w:r w:rsidRPr="00624A27">
        <w:rPr>
          <w:rFonts w:ascii="Times New Roman" w:hAnsi="Times New Roman" w:cs="Times New Roman"/>
          <w:sz w:val="24"/>
          <w:szCs w:val="24"/>
        </w:rPr>
        <w:t xml:space="preserve">Öztemel, K. (2013). </w:t>
      </w:r>
      <w:r w:rsidRPr="00624A27">
        <w:rPr>
          <w:rFonts w:ascii="Times New Roman" w:hAnsi="Times New Roman" w:cs="Times New Roman"/>
          <w:i/>
          <w:sz w:val="24"/>
          <w:szCs w:val="24"/>
        </w:rPr>
        <w:t>Testing the validity of the emotional and personality-related career decision-making difficulties questionnaire in Turkish Culture</w:t>
      </w:r>
      <w:r w:rsidRPr="00624A27">
        <w:rPr>
          <w:rFonts w:ascii="Times New Roman" w:hAnsi="Times New Roman" w:cs="Times New Roman"/>
          <w:sz w:val="24"/>
          <w:szCs w:val="24"/>
        </w:rPr>
        <w:t>. Journal of Career Development, 40, (390-407).</w:t>
      </w:r>
    </w:p>
    <w:p w:rsidR="00045083" w:rsidRPr="00624A27" w:rsidRDefault="00045083" w:rsidP="0079497B">
      <w:pPr>
        <w:spacing w:line="360" w:lineRule="auto"/>
        <w:ind w:left="0" w:firstLine="436"/>
        <w:rPr>
          <w:rFonts w:ascii="Times New Roman" w:hAnsi="Times New Roman" w:cs="Times New Roman"/>
          <w:sz w:val="24"/>
          <w:szCs w:val="24"/>
        </w:rPr>
      </w:pPr>
      <w:r w:rsidRPr="00624A27">
        <w:rPr>
          <w:rFonts w:ascii="Times New Roman" w:hAnsi="Times New Roman" w:cs="Times New Roman"/>
          <w:sz w:val="24"/>
          <w:szCs w:val="24"/>
        </w:rPr>
        <w:t xml:space="preserve">Öztemel, K. (2014). </w:t>
      </w:r>
      <w:r w:rsidRPr="00624A27">
        <w:rPr>
          <w:rFonts w:ascii="Times New Roman" w:hAnsi="Times New Roman" w:cs="Times New Roman"/>
          <w:i/>
          <w:sz w:val="24"/>
          <w:szCs w:val="24"/>
        </w:rPr>
        <w:t>Career indecisiveness of Turkish high school students: Associations with personality characteristics</w:t>
      </w:r>
      <w:r w:rsidRPr="00624A27">
        <w:rPr>
          <w:rFonts w:ascii="Times New Roman" w:hAnsi="Times New Roman" w:cs="Times New Roman"/>
          <w:sz w:val="24"/>
          <w:szCs w:val="24"/>
        </w:rPr>
        <w:t xml:space="preserve">. Journal of Career Assessment, 22 (4), (666-681). </w:t>
      </w:r>
    </w:p>
    <w:p w:rsidR="00045083" w:rsidRPr="00624A27" w:rsidRDefault="00045083" w:rsidP="0079497B">
      <w:pPr>
        <w:spacing w:line="360" w:lineRule="auto"/>
        <w:ind w:left="0" w:firstLine="436"/>
        <w:rPr>
          <w:rFonts w:ascii="Times New Roman" w:hAnsi="Times New Roman" w:cs="Times New Roman"/>
          <w:sz w:val="24"/>
          <w:szCs w:val="24"/>
        </w:rPr>
      </w:pPr>
      <w:r w:rsidRPr="00624A27">
        <w:rPr>
          <w:rFonts w:ascii="Times New Roman" w:hAnsi="Times New Roman" w:cs="Times New Roman"/>
          <w:sz w:val="24"/>
          <w:szCs w:val="24"/>
        </w:rPr>
        <w:t xml:space="preserve">Öztemel, K. (2014). </w:t>
      </w:r>
      <w:r w:rsidRPr="00624A27">
        <w:rPr>
          <w:rFonts w:ascii="Times New Roman" w:hAnsi="Times New Roman" w:cs="Times New Roman"/>
          <w:i/>
          <w:sz w:val="24"/>
          <w:szCs w:val="24"/>
        </w:rPr>
        <w:t>Duygusal ve kişilik ilişkili kariyer karar verme güçlükleri ölçeğinin kısa formu.</w:t>
      </w:r>
      <w:r w:rsidRPr="00624A27">
        <w:rPr>
          <w:rFonts w:ascii="Times New Roman" w:hAnsi="Times New Roman" w:cs="Times New Roman"/>
          <w:sz w:val="24"/>
          <w:szCs w:val="24"/>
        </w:rPr>
        <w:t> Türk Psikolojik Danışma ve Rehberlik Dergisi, 5 (42), (244-255).</w:t>
      </w:r>
    </w:p>
    <w:p w:rsidR="00045083" w:rsidRPr="00624A27" w:rsidRDefault="00045083" w:rsidP="0079497B">
      <w:pPr>
        <w:spacing w:line="360" w:lineRule="auto"/>
        <w:ind w:left="0" w:firstLine="436"/>
        <w:rPr>
          <w:rFonts w:ascii="Times New Roman" w:hAnsi="Times New Roman" w:cs="Times New Roman"/>
          <w:sz w:val="24"/>
          <w:szCs w:val="24"/>
        </w:rPr>
      </w:pPr>
      <w:r w:rsidRPr="00624A27">
        <w:rPr>
          <w:rFonts w:ascii="Times New Roman" w:hAnsi="Times New Roman" w:cs="Times New Roman"/>
          <w:sz w:val="24"/>
          <w:szCs w:val="24"/>
        </w:rPr>
        <w:t xml:space="preserve">Öztemel, K. (2016). </w:t>
      </w:r>
      <w:r w:rsidRPr="00624A27">
        <w:rPr>
          <w:rFonts w:ascii="Times New Roman" w:hAnsi="Times New Roman" w:cs="Times New Roman"/>
          <w:i/>
          <w:sz w:val="24"/>
          <w:szCs w:val="24"/>
        </w:rPr>
        <w:t>Five-factor personality characteristics and self-esteem as predictors of personal indecisiveness.</w:t>
      </w:r>
      <w:r w:rsidRPr="00624A27">
        <w:rPr>
          <w:rFonts w:ascii="Times New Roman" w:hAnsi="Times New Roman" w:cs="Times New Roman"/>
          <w:sz w:val="24"/>
          <w:szCs w:val="24"/>
        </w:rPr>
        <w:t xml:space="preserve"> Hacettepe University </w:t>
      </w:r>
      <w:r w:rsidRPr="00624A27">
        <w:rPr>
          <w:rFonts w:ascii="Times New Roman" w:hAnsi="Times New Roman" w:cs="Times New Roman"/>
          <w:sz w:val="24"/>
          <w:szCs w:val="24"/>
        </w:rPr>
        <w:lastRenderedPageBreak/>
        <w:t>Journal of Education [Hacettepe Üniversitesi Eğitim Fakültesi Dergisi] , 31(1),(112-124 doi:</w:t>
      </w:r>
      <w:proofErr w:type="gramStart"/>
      <w:r w:rsidRPr="00624A27">
        <w:rPr>
          <w:rFonts w:ascii="Times New Roman" w:hAnsi="Times New Roman" w:cs="Times New Roman"/>
          <w:sz w:val="24"/>
          <w:szCs w:val="24"/>
        </w:rPr>
        <w:t>10.16986</w:t>
      </w:r>
      <w:proofErr w:type="gramEnd"/>
      <w:r w:rsidRPr="00624A27">
        <w:rPr>
          <w:rFonts w:ascii="Times New Roman" w:hAnsi="Times New Roman" w:cs="Times New Roman"/>
          <w:sz w:val="24"/>
          <w:szCs w:val="24"/>
        </w:rPr>
        <w:t>/HUJE.201501409).</w:t>
      </w:r>
    </w:p>
    <w:p w:rsidR="00045083" w:rsidRPr="00624A27" w:rsidRDefault="00045083" w:rsidP="0079497B">
      <w:pPr>
        <w:spacing w:line="360" w:lineRule="auto"/>
        <w:ind w:left="0" w:firstLine="436"/>
        <w:rPr>
          <w:rFonts w:ascii="Times New Roman" w:hAnsi="Times New Roman" w:cs="Times New Roman"/>
          <w:sz w:val="24"/>
          <w:szCs w:val="24"/>
        </w:rPr>
      </w:pPr>
      <w:r w:rsidRPr="00624A27">
        <w:rPr>
          <w:rFonts w:ascii="Times New Roman" w:hAnsi="Times New Roman" w:cs="Times New Roman"/>
          <w:sz w:val="24"/>
          <w:szCs w:val="24"/>
        </w:rPr>
        <w:t xml:space="preserve">Saka, N. ve Gati, I. (2007). </w:t>
      </w:r>
      <w:r w:rsidRPr="00624A27">
        <w:rPr>
          <w:rFonts w:ascii="Times New Roman" w:hAnsi="Times New Roman" w:cs="Times New Roman"/>
          <w:i/>
          <w:sz w:val="24"/>
          <w:szCs w:val="24"/>
        </w:rPr>
        <w:t>Applying decision theory to facilitating adolescent career choices</w:t>
      </w:r>
      <w:r w:rsidRPr="00624A27">
        <w:rPr>
          <w:rFonts w:ascii="Times New Roman" w:hAnsi="Times New Roman" w:cs="Times New Roman"/>
          <w:sz w:val="24"/>
          <w:szCs w:val="24"/>
        </w:rPr>
        <w:t>. In V. B. Skorikov and W. Patton ( Eds.),C</w:t>
      </w:r>
      <w:r w:rsidRPr="00624A27">
        <w:rPr>
          <w:rFonts w:ascii="Times New Roman" w:hAnsi="Times New Roman" w:cs="Times New Roman"/>
          <w:bCs/>
          <w:sz w:val="24"/>
          <w:szCs w:val="24"/>
        </w:rPr>
        <w:t>areer development in</w:t>
      </w:r>
      <w:r w:rsidRPr="00624A27">
        <w:rPr>
          <w:rFonts w:ascii="Times New Roman" w:hAnsi="Times New Roman" w:cs="Times New Roman"/>
          <w:sz w:val="24"/>
          <w:szCs w:val="24"/>
        </w:rPr>
        <w:t xml:space="preserve"> </w:t>
      </w:r>
      <w:r w:rsidRPr="00624A27">
        <w:rPr>
          <w:rFonts w:ascii="Times New Roman" w:hAnsi="Times New Roman" w:cs="Times New Roman"/>
          <w:bCs/>
          <w:sz w:val="24"/>
          <w:szCs w:val="24"/>
        </w:rPr>
        <w:t>childhood and adolescence</w:t>
      </w:r>
      <w:r w:rsidRPr="00624A27">
        <w:rPr>
          <w:rFonts w:ascii="Times New Roman" w:hAnsi="Times New Roman" w:cs="Times New Roman"/>
          <w:b/>
          <w:bCs/>
          <w:sz w:val="24"/>
          <w:szCs w:val="24"/>
        </w:rPr>
        <w:t xml:space="preserve"> </w:t>
      </w:r>
      <w:r w:rsidRPr="00624A27">
        <w:rPr>
          <w:rFonts w:ascii="Times New Roman" w:hAnsi="Times New Roman" w:cs="Times New Roman"/>
          <w:sz w:val="24"/>
          <w:szCs w:val="24"/>
        </w:rPr>
        <w:t>pp. 181-202</w:t>
      </w:r>
      <w:proofErr w:type="gramStart"/>
      <w:r w:rsidRPr="00624A27">
        <w:rPr>
          <w:rFonts w:ascii="Times New Roman" w:hAnsi="Times New Roman" w:cs="Times New Roman"/>
          <w:sz w:val="24"/>
          <w:szCs w:val="24"/>
        </w:rPr>
        <w:t>)</w:t>
      </w:r>
      <w:proofErr w:type="gramEnd"/>
      <w:r w:rsidRPr="00624A27">
        <w:rPr>
          <w:rFonts w:ascii="Times New Roman" w:hAnsi="Times New Roman" w:cs="Times New Roman"/>
          <w:sz w:val="24"/>
          <w:szCs w:val="24"/>
        </w:rPr>
        <w:t>.</w:t>
      </w:r>
    </w:p>
    <w:p w:rsidR="00045083" w:rsidRPr="00624A27" w:rsidRDefault="00045083" w:rsidP="0079497B">
      <w:pPr>
        <w:spacing w:line="360" w:lineRule="auto"/>
        <w:ind w:left="0" w:firstLine="436"/>
        <w:rPr>
          <w:rFonts w:ascii="Times New Roman" w:hAnsi="Times New Roman" w:cs="Times New Roman"/>
          <w:sz w:val="24"/>
          <w:szCs w:val="24"/>
        </w:rPr>
      </w:pPr>
      <w:r w:rsidRPr="00624A27">
        <w:rPr>
          <w:rFonts w:ascii="Times New Roman" w:hAnsi="Times New Roman" w:cs="Times New Roman"/>
          <w:sz w:val="24"/>
          <w:szCs w:val="24"/>
        </w:rPr>
        <w:t xml:space="preserve">Super, D. E. (1990). </w:t>
      </w:r>
      <w:r w:rsidRPr="00624A27">
        <w:rPr>
          <w:rFonts w:ascii="Times New Roman" w:hAnsi="Times New Roman" w:cs="Times New Roman"/>
          <w:i/>
          <w:sz w:val="24"/>
          <w:szCs w:val="24"/>
        </w:rPr>
        <w:t>A life-span, life-space approach to career development</w:t>
      </w:r>
      <w:r w:rsidRPr="00624A27">
        <w:rPr>
          <w:rFonts w:ascii="Times New Roman" w:hAnsi="Times New Roman" w:cs="Times New Roman"/>
          <w:sz w:val="24"/>
          <w:szCs w:val="24"/>
        </w:rPr>
        <w:t xml:space="preserve">. In D. Brown, L. Brooks ve Associates (Fds.), </w:t>
      </w:r>
      <w:r w:rsidRPr="00624A27">
        <w:rPr>
          <w:rFonts w:ascii="Times New Roman" w:hAnsi="Times New Roman" w:cs="Times New Roman"/>
          <w:bCs/>
          <w:sz w:val="24"/>
          <w:szCs w:val="24"/>
        </w:rPr>
        <w:t>Career choice and development</w:t>
      </w:r>
      <w:r w:rsidRPr="00624A27">
        <w:rPr>
          <w:rFonts w:ascii="Times New Roman" w:hAnsi="Times New Roman" w:cs="Times New Roman"/>
          <w:sz w:val="24"/>
          <w:szCs w:val="24"/>
        </w:rPr>
        <w:t>, 2nd ed</w:t>
      </w:r>
      <w:proofErr w:type="gramStart"/>
      <w:r w:rsidRPr="00624A27">
        <w:rPr>
          <w:rFonts w:ascii="Times New Roman" w:hAnsi="Times New Roman" w:cs="Times New Roman"/>
          <w:sz w:val="24"/>
          <w:szCs w:val="24"/>
        </w:rPr>
        <w:t>.,</w:t>
      </w:r>
      <w:proofErr w:type="gramEnd"/>
      <w:r w:rsidRPr="00624A27">
        <w:rPr>
          <w:rFonts w:ascii="Times New Roman" w:hAnsi="Times New Roman" w:cs="Times New Roman"/>
          <w:sz w:val="24"/>
          <w:szCs w:val="24"/>
        </w:rPr>
        <w:t xml:space="preserve"> pp. 197-261.</w:t>
      </w:r>
    </w:p>
    <w:p w:rsidR="00045083" w:rsidRPr="00624A27" w:rsidRDefault="00045083" w:rsidP="0079497B">
      <w:pPr>
        <w:spacing w:line="360" w:lineRule="auto"/>
        <w:ind w:left="0" w:firstLine="436"/>
        <w:rPr>
          <w:rFonts w:ascii="Times New Roman" w:hAnsi="Times New Roman" w:cs="Times New Roman"/>
          <w:sz w:val="24"/>
          <w:szCs w:val="24"/>
        </w:rPr>
      </w:pPr>
      <w:r w:rsidRPr="00624A27">
        <w:rPr>
          <w:rFonts w:ascii="Times New Roman" w:hAnsi="Times New Roman" w:cs="Times New Roman"/>
          <w:bCs/>
          <w:sz w:val="24"/>
          <w:szCs w:val="24"/>
          <w:shd w:val="clear" w:color="auto" w:fill="FFFFFF"/>
        </w:rPr>
        <w:t>Yeşilyaprak, B</w:t>
      </w:r>
      <w:r w:rsidRPr="00624A27">
        <w:rPr>
          <w:rFonts w:ascii="Times New Roman" w:hAnsi="Times New Roman" w:cs="Times New Roman"/>
          <w:sz w:val="24"/>
          <w:szCs w:val="24"/>
          <w:shd w:val="clear" w:color="auto" w:fill="FFFFFF"/>
        </w:rPr>
        <w:t>. (2012).</w:t>
      </w:r>
      <w:r w:rsidRPr="00624A27">
        <w:rPr>
          <w:rStyle w:val="apple-converted-space"/>
          <w:rFonts w:ascii="Times New Roman" w:hAnsi="Times New Roman" w:cs="Times New Roman"/>
          <w:sz w:val="24"/>
          <w:szCs w:val="24"/>
          <w:shd w:val="clear" w:color="auto" w:fill="FFFFFF"/>
        </w:rPr>
        <w:t> </w:t>
      </w:r>
      <w:r w:rsidRPr="00624A27">
        <w:rPr>
          <w:rFonts w:ascii="Times New Roman" w:hAnsi="Times New Roman" w:cs="Times New Roman"/>
          <w:bCs/>
          <w:i/>
          <w:sz w:val="24"/>
          <w:szCs w:val="24"/>
          <w:shd w:val="clear" w:color="auto" w:fill="FFFFFF"/>
        </w:rPr>
        <w:t>Mesleki Rehberlik ve Kariyer Danışmanlığı: Kuramdan Uygulamaya</w:t>
      </w:r>
      <w:r w:rsidRPr="00624A27">
        <w:rPr>
          <w:rStyle w:val="apple-converted-space"/>
          <w:rFonts w:ascii="Times New Roman" w:hAnsi="Times New Roman" w:cs="Times New Roman"/>
          <w:i/>
          <w:sz w:val="24"/>
          <w:szCs w:val="24"/>
          <w:shd w:val="clear" w:color="auto" w:fill="FFFFFF"/>
        </w:rPr>
        <w:t> </w:t>
      </w:r>
      <w:r w:rsidRPr="00624A27">
        <w:rPr>
          <w:rFonts w:ascii="Times New Roman" w:hAnsi="Times New Roman" w:cs="Times New Roman"/>
          <w:i/>
          <w:sz w:val="24"/>
          <w:szCs w:val="24"/>
          <w:shd w:val="clear" w:color="auto" w:fill="FFFFFF"/>
        </w:rPr>
        <w:t xml:space="preserve"> </w:t>
      </w:r>
      <w:r w:rsidRPr="00624A27">
        <w:rPr>
          <w:rFonts w:ascii="Times New Roman" w:hAnsi="Times New Roman" w:cs="Times New Roman"/>
          <w:sz w:val="24"/>
          <w:szCs w:val="24"/>
          <w:shd w:val="clear" w:color="auto" w:fill="FFFFFF"/>
        </w:rPr>
        <w:t>(Editör ve bölüm yazarı ) (</w:t>
      </w:r>
      <w:r w:rsidRPr="00624A27">
        <w:rPr>
          <w:rFonts w:ascii="Times New Roman" w:hAnsi="Times New Roman" w:cs="Times New Roman"/>
          <w:bCs/>
          <w:sz w:val="24"/>
          <w:szCs w:val="24"/>
          <w:shd w:val="clear" w:color="auto" w:fill="FFFFFF"/>
        </w:rPr>
        <w:t>3.baskı</w:t>
      </w:r>
      <w:r w:rsidRPr="00624A27">
        <w:rPr>
          <w:rFonts w:ascii="Times New Roman" w:hAnsi="Times New Roman" w:cs="Times New Roman"/>
          <w:sz w:val="24"/>
          <w:szCs w:val="24"/>
          <w:shd w:val="clear" w:color="auto" w:fill="FFFFFF"/>
        </w:rPr>
        <w:t>) Ankara: Pegem A.</w:t>
      </w:r>
    </w:p>
    <w:p w:rsidR="00045083" w:rsidRPr="0079497B" w:rsidRDefault="00045083" w:rsidP="00045083">
      <w:pPr>
        <w:autoSpaceDE w:val="0"/>
        <w:autoSpaceDN w:val="0"/>
        <w:adjustRightInd w:val="0"/>
        <w:spacing w:before="240" w:after="120" w:line="360" w:lineRule="auto"/>
        <w:ind w:firstLine="708"/>
        <w:rPr>
          <w:rFonts w:ascii="Times New Roman" w:hAnsi="Times New Roman" w:cs="Times New Roman"/>
          <w:szCs w:val="24"/>
        </w:rPr>
      </w:pPr>
    </w:p>
    <w:p w:rsidR="006B529B" w:rsidRPr="0079497B" w:rsidRDefault="006B529B" w:rsidP="00045083">
      <w:pPr>
        <w:tabs>
          <w:tab w:val="left" w:pos="0"/>
        </w:tabs>
        <w:spacing w:line="360" w:lineRule="auto"/>
        <w:ind w:left="0" w:firstLine="0"/>
        <w:rPr>
          <w:rFonts w:ascii="Times New Roman" w:eastAsia="Times New Roman" w:hAnsi="Times New Roman" w:cs="Times New Roman"/>
          <w:b/>
          <w:color w:val="auto"/>
          <w:sz w:val="16"/>
          <w:szCs w:val="20"/>
          <w:lang w:val="en-US" w:eastAsia="en-US"/>
        </w:rPr>
      </w:pPr>
      <w:r w:rsidRPr="0079497B">
        <w:rPr>
          <w:sz w:val="16"/>
        </w:rPr>
        <w:br w:type="page"/>
      </w:r>
    </w:p>
    <w:p w:rsidR="00F111BC" w:rsidRPr="00D46F9E" w:rsidRDefault="00F111BC" w:rsidP="00D46F9E">
      <w:pPr>
        <w:pStyle w:val="03-HeadingL1"/>
        <w:spacing w:line="360" w:lineRule="auto"/>
      </w:pPr>
      <w:r w:rsidRPr="00D46F9E">
        <w:lastRenderedPageBreak/>
        <w:t>Analysis of High School Students Career Decision Making Difficulties and Ego Identity Statuses According to Some Variables</w:t>
      </w:r>
    </w:p>
    <w:p w:rsidR="00F111BC" w:rsidRDefault="00F111BC" w:rsidP="006B529B">
      <w:pPr>
        <w:pStyle w:val="03-HeadingL1"/>
        <w:rPr>
          <w:sz w:val="20"/>
        </w:rPr>
      </w:pPr>
    </w:p>
    <w:p w:rsidR="006B529B" w:rsidRPr="006B529B" w:rsidRDefault="006B529B" w:rsidP="006B529B">
      <w:pPr>
        <w:pStyle w:val="03-HeadingL1"/>
        <w:rPr>
          <w:sz w:val="20"/>
        </w:rPr>
      </w:pPr>
      <w:r w:rsidRPr="006B529B">
        <w:rPr>
          <w:sz w:val="20"/>
        </w:rPr>
        <w:t>Extended Abstract</w:t>
      </w:r>
    </w:p>
    <w:p w:rsidR="000E59DD" w:rsidRDefault="000E59DD" w:rsidP="000E59DD">
      <w:pPr>
        <w:autoSpaceDE w:val="0"/>
        <w:autoSpaceDN w:val="0"/>
        <w:adjustRightInd w:val="0"/>
        <w:spacing w:after="0" w:line="360" w:lineRule="auto"/>
        <w:ind w:left="0" w:firstLine="708"/>
        <w:rPr>
          <w:rFonts w:ascii="Times New Roman" w:hAnsi="Times New Roman" w:cs="Times New Roman"/>
          <w:sz w:val="24"/>
          <w:szCs w:val="24"/>
        </w:rPr>
      </w:pPr>
      <w:r>
        <w:rPr>
          <w:rFonts w:ascii="Times New Roman" w:hAnsi="Times New Roman"/>
          <w:sz w:val="24"/>
          <w:szCs w:val="24"/>
        </w:rPr>
        <w:t>An individual enters into a change and development stage with puberty. In this stage, some challenges are encountered due to the changes in social, cognitive, emotional and physical areas, and to adapt these situations, various decision-making cases are experienced.</w:t>
      </w:r>
    </w:p>
    <w:p w:rsidR="000E59DD" w:rsidRDefault="000E59DD" w:rsidP="000E59DD">
      <w:pPr>
        <w:autoSpaceDE w:val="0"/>
        <w:autoSpaceDN w:val="0"/>
        <w:adjustRightInd w:val="0"/>
        <w:spacing w:after="0" w:line="360" w:lineRule="auto"/>
        <w:ind w:left="0" w:firstLine="708"/>
        <w:rPr>
          <w:rFonts w:ascii="Times New Roman" w:hAnsi="Times New Roman" w:cs="Times New Roman"/>
          <w:sz w:val="24"/>
          <w:szCs w:val="24"/>
        </w:rPr>
      </w:pPr>
      <w:r>
        <w:rPr>
          <w:rFonts w:ascii="Times New Roman" w:hAnsi="Times New Roman"/>
          <w:sz w:val="24"/>
          <w:szCs w:val="24"/>
        </w:rPr>
        <w:t xml:space="preserve">Although when concepts such as carrier development, carrier planning, carrier deciding are discussed in Turkey, they are perceived as a process occurred during college years, occurrence of individual carrier decision, its embodiment, </w:t>
      </w:r>
      <w:proofErr w:type="gramStart"/>
      <w:r>
        <w:rPr>
          <w:rFonts w:ascii="Times New Roman" w:hAnsi="Times New Roman"/>
          <w:sz w:val="24"/>
          <w:szCs w:val="24"/>
        </w:rPr>
        <w:t>data</w:t>
      </w:r>
      <w:proofErr w:type="gramEnd"/>
      <w:r>
        <w:rPr>
          <w:rFonts w:ascii="Times New Roman" w:hAnsi="Times New Roman"/>
          <w:sz w:val="24"/>
          <w:szCs w:val="24"/>
        </w:rPr>
        <w:t xml:space="preserve"> collection on professions, being aware of talents, interest and occupational values are found in earlier educational stages.</w:t>
      </w:r>
    </w:p>
    <w:p w:rsidR="000E59DD" w:rsidRDefault="000E59DD" w:rsidP="000E59DD">
      <w:pPr>
        <w:autoSpaceDE w:val="0"/>
        <w:autoSpaceDN w:val="0"/>
        <w:adjustRightInd w:val="0"/>
        <w:spacing w:after="0" w:line="360" w:lineRule="auto"/>
        <w:ind w:left="0" w:firstLine="708"/>
        <w:rPr>
          <w:rFonts w:ascii="Times New Roman" w:hAnsi="Times New Roman" w:cs="Times New Roman"/>
          <w:sz w:val="24"/>
          <w:szCs w:val="24"/>
        </w:rPr>
      </w:pPr>
      <w:proofErr w:type="gramStart"/>
      <w:r>
        <w:rPr>
          <w:rFonts w:ascii="Times New Roman" w:hAnsi="Times New Roman"/>
          <w:sz w:val="24"/>
          <w:szCs w:val="24"/>
        </w:rPr>
        <w:t>As the increasing number of applicant of university entrance examination and re-entrance of candidates who already enrolled in a program to apply for a different program can be signs that there is no effective guidance system in Turkey, they can also be the signs that the current carrier consultancies are insufficient.</w:t>
      </w:r>
      <w:proofErr w:type="gramEnd"/>
    </w:p>
    <w:p w:rsidR="000E59DD" w:rsidRDefault="000E59DD" w:rsidP="000E59DD">
      <w:pPr>
        <w:autoSpaceDE w:val="0"/>
        <w:autoSpaceDN w:val="0"/>
        <w:adjustRightInd w:val="0"/>
        <w:spacing w:after="0" w:line="360" w:lineRule="auto"/>
        <w:ind w:left="0" w:firstLine="436"/>
        <w:rPr>
          <w:rFonts w:ascii="Times New Roman" w:hAnsi="Times New Roman" w:cs="Times New Roman"/>
          <w:sz w:val="24"/>
          <w:szCs w:val="24"/>
        </w:rPr>
      </w:pPr>
      <w:r>
        <w:rPr>
          <w:rFonts w:ascii="Times New Roman" w:hAnsi="Times New Roman"/>
          <w:sz w:val="24"/>
          <w:szCs w:val="24"/>
        </w:rPr>
        <w:t xml:space="preserve">Today, preparing an individual for a profession selection happens with a </w:t>
      </w:r>
      <w:r>
        <w:rPr>
          <w:rFonts w:ascii="Times New Roman" w:hAnsi="Times New Roman"/>
          <w:sz w:val="24"/>
          <w:szCs w:val="24"/>
        </w:rPr>
        <w:lastRenderedPageBreak/>
        <w:t>multiple range of plans. Carrier planning is a process starting from childhood and carries on throughout the life (Super, 2003). Therefore, carrier planning which will improve personal development, social harmony and future welfare is one of the most fundamental duties for teenagers (Erikson, 1968; Super 1990). The most basic step of carrier planning process is that the individual is aware of the necessity that they need to choose a carrier (Super, 1990).</w:t>
      </w:r>
    </w:p>
    <w:p w:rsidR="000E59DD" w:rsidRDefault="000E59DD" w:rsidP="000E59DD">
      <w:pPr>
        <w:autoSpaceDE w:val="0"/>
        <w:autoSpaceDN w:val="0"/>
        <w:adjustRightInd w:val="0"/>
        <w:spacing w:after="0" w:line="360" w:lineRule="auto"/>
        <w:ind w:left="0" w:firstLine="436"/>
        <w:rPr>
          <w:rFonts w:ascii="Times New Roman" w:hAnsi="Times New Roman" w:cs="Times New Roman"/>
          <w:sz w:val="24"/>
          <w:szCs w:val="24"/>
        </w:rPr>
      </w:pPr>
      <w:r>
        <w:rPr>
          <w:rFonts w:ascii="Times New Roman" w:hAnsi="Times New Roman"/>
          <w:sz w:val="24"/>
          <w:szCs w:val="24"/>
        </w:rPr>
        <w:t xml:space="preserve">In studies conducted in abroad and Turkey, it was found that teenagers and university students have challenges in terms of indecisiveness and making decisions during carrier planning process (Amir ve Gati, 2006; Bacanlı, 2008; 2012; Bacanlı, Eşici ve Özünlü, 2013; Creed ve </w:t>
      </w:r>
      <w:proofErr w:type="gramStart"/>
      <w:r>
        <w:rPr>
          <w:rFonts w:ascii="Times New Roman" w:hAnsi="Times New Roman"/>
          <w:sz w:val="24"/>
          <w:szCs w:val="24"/>
        </w:rPr>
        <w:t>Yin , 2007</w:t>
      </w:r>
      <w:proofErr w:type="gramEnd"/>
      <w:r>
        <w:rPr>
          <w:rFonts w:ascii="Times New Roman" w:hAnsi="Times New Roman"/>
          <w:sz w:val="24"/>
          <w:szCs w:val="24"/>
        </w:rPr>
        <w:t>; Çakır, 2003; Dogan and Bacanli, 2012; Gati and Saka, 2001; Öztemel, 2012; 2013).</w:t>
      </w:r>
    </w:p>
    <w:p w:rsidR="000E59DD" w:rsidRDefault="000E59DD" w:rsidP="000E59DD">
      <w:pPr>
        <w:autoSpaceDE w:val="0"/>
        <w:autoSpaceDN w:val="0"/>
        <w:adjustRightInd w:val="0"/>
        <w:spacing w:after="0" w:line="360" w:lineRule="auto"/>
        <w:ind w:left="0" w:firstLine="436"/>
        <w:rPr>
          <w:rFonts w:ascii="Times New Roman" w:hAnsi="Times New Roman" w:cs="Times New Roman"/>
          <w:sz w:val="24"/>
          <w:szCs w:val="24"/>
        </w:rPr>
      </w:pPr>
      <w:r>
        <w:rPr>
          <w:rFonts w:ascii="Times New Roman" w:hAnsi="Times New Roman"/>
          <w:sz w:val="24"/>
          <w:szCs w:val="24"/>
        </w:rPr>
        <w:t>Gati, Krausz and Osipow (1996) define carrier decision making challenges as deviation from ideal decision making process of an individual. Decision making challenges are stated to cause individuals to avoid decision making process or to make a decision which is less appropriate for them.</w:t>
      </w:r>
    </w:p>
    <w:p w:rsidR="000E59DD" w:rsidRDefault="000E59DD" w:rsidP="000E59DD">
      <w:pPr>
        <w:autoSpaceDE w:val="0"/>
        <w:autoSpaceDN w:val="0"/>
        <w:adjustRightInd w:val="0"/>
        <w:spacing w:after="0" w:line="360" w:lineRule="auto"/>
        <w:ind w:left="0" w:firstLine="436"/>
        <w:rPr>
          <w:rFonts w:ascii="Times New Roman" w:hAnsi="Times New Roman" w:cs="Times New Roman"/>
          <w:sz w:val="24"/>
          <w:szCs w:val="24"/>
        </w:rPr>
      </w:pPr>
      <w:r>
        <w:rPr>
          <w:rFonts w:ascii="Times New Roman" w:hAnsi="Times New Roman"/>
          <w:sz w:val="24"/>
          <w:szCs w:val="24"/>
        </w:rPr>
        <w:t xml:space="preserve">In this research, investigation of the relationship between carrier decision challenges of high school students and ego id status of them is believed to be significant in terms of guidance and </w:t>
      </w:r>
      <w:r>
        <w:rPr>
          <w:rFonts w:ascii="Times New Roman" w:hAnsi="Times New Roman"/>
          <w:sz w:val="24"/>
          <w:szCs w:val="24"/>
        </w:rPr>
        <w:lastRenderedPageBreak/>
        <w:t>professional consultancy service towards high school students.</w:t>
      </w:r>
    </w:p>
    <w:p w:rsidR="000E59DD" w:rsidRDefault="000E59DD" w:rsidP="000E59DD">
      <w:pPr>
        <w:autoSpaceDE w:val="0"/>
        <w:autoSpaceDN w:val="0"/>
        <w:adjustRightInd w:val="0"/>
        <w:spacing w:before="240" w:after="120" w:line="360" w:lineRule="auto"/>
        <w:ind w:left="0" w:firstLine="436"/>
        <w:rPr>
          <w:rFonts w:ascii="Times New Roman" w:hAnsi="Times New Roman" w:cs="Times New Roman"/>
          <w:sz w:val="24"/>
          <w:szCs w:val="24"/>
        </w:rPr>
      </w:pPr>
      <w:r>
        <w:rPr>
          <w:rFonts w:ascii="Times New Roman" w:hAnsi="Times New Roman"/>
          <w:sz w:val="24"/>
          <w:szCs w:val="24"/>
        </w:rPr>
        <w:t>The study consist of students from high school grade 9, 10 and 11 having educations in Konya Province central district (Meram, Karatay, Selçuklu) in 2015-2016 educational year. Study group consist of 608 high school students in total, 306 male and 302 female.</w:t>
      </w:r>
    </w:p>
    <w:p w:rsidR="000E59DD" w:rsidRPr="001307CB" w:rsidRDefault="000E59DD" w:rsidP="000E59DD">
      <w:pPr>
        <w:autoSpaceDE w:val="0"/>
        <w:autoSpaceDN w:val="0"/>
        <w:adjustRightInd w:val="0"/>
        <w:spacing w:before="240" w:after="120" w:line="360" w:lineRule="auto"/>
        <w:ind w:left="0" w:firstLine="436"/>
        <w:rPr>
          <w:rFonts w:ascii="Times New Roman" w:hAnsi="Times New Roman" w:cs="Times New Roman"/>
          <w:sz w:val="24"/>
          <w:szCs w:val="24"/>
        </w:rPr>
      </w:pPr>
      <w:r>
        <w:rPr>
          <w:rFonts w:ascii="Times New Roman" w:hAnsi="Times New Roman"/>
          <w:sz w:val="24"/>
          <w:szCs w:val="24"/>
        </w:rPr>
        <w:t xml:space="preserve">To collect </w:t>
      </w:r>
      <w:proofErr w:type="gramStart"/>
      <w:r>
        <w:rPr>
          <w:rFonts w:ascii="Times New Roman" w:hAnsi="Times New Roman"/>
          <w:sz w:val="24"/>
          <w:szCs w:val="24"/>
        </w:rPr>
        <w:t>data</w:t>
      </w:r>
      <w:proofErr w:type="gramEnd"/>
      <w:r>
        <w:rPr>
          <w:rFonts w:ascii="Times New Roman" w:hAnsi="Times New Roman"/>
          <w:sz w:val="24"/>
          <w:szCs w:val="24"/>
        </w:rPr>
        <w:t xml:space="preserve"> in the study, personal information form was prepared by the researcher. </w:t>
      </w:r>
      <w:proofErr w:type="gramStart"/>
      <w:r>
        <w:rPr>
          <w:rFonts w:ascii="Times New Roman" w:hAnsi="Times New Roman"/>
          <w:sz w:val="24"/>
          <w:szCs w:val="24"/>
        </w:rPr>
        <w:t xml:space="preserve">To measure the level of Carrier Decision Making Challenges of high school students, Carrier Decision Making Challenges Scale (KKVGÖ) developed by Gati and Saka (2001) and adopted by Bacanli (2008) was revised in 2012 and revised version of it, of which reliability and validity was assessed by Bacanli, Dogan and Hamamci (2012), "Carrier Decision Making Challenges Scale - Revised Form (KKVGÖ-LFR) was used for High School Students. </w:t>
      </w:r>
      <w:proofErr w:type="gramEnd"/>
      <w:r>
        <w:rPr>
          <w:rFonts w:ascii="Times New Roman" w:hAnsi="Times New Roman"/>
          <w:sz w:val="24"/>
          <w:szCs w:val="24"/>
        </w:rPr>
        <w:t xml:space="preserve">To determine ID status, Expanded Objective Ego ID Status Scale (GOEKSÖ) developed by Bennion and Adams (1986) and translated and adopted by Oskay (1998) will be used. </w:t>
      </w:r>
    </w:p>
    <w:p w:rsidR="000E59DD" w:rsidRPr="002D0C3C" w:rsidRDefault="000E59DD" w:rsidP="000E59DD">
      <w:pPr>
        <w:autoSpaceDE w:val="0"/>
        <w:autoSpaceDN w:val="0"/>
        <w:adjustRightInd w:val="0"/>
        <w:spacing w:before="240" w:after="120" w:line="360" w:lineRule="auto"/>
        <w:ind w:left="0" w:firstLine="436"/>
        <w:rPr>
          <w:rFonts w:ascii="Times New Roman" w:hAnsi="Times New Roman" w:cs="Times New Roman"/>
          <w:sz w:val="24"/>
          <w:szCs w:val="24"/>
        </w:rPr>
      </w:pPr>
      <w:r w:rsidRPr="000E59DD">
        <w:rPr>
          <w:rFonts w:ascii="Times New Roman" w:hAnsi="Times New Roman"/>
          <w:sz w:val="24"/>
        </w:rPr>
        <w:t>In the conducted study, Pearson Product-Moment Correlation Coefficient and Regression Technique was used.</w:t>
      </w:r>
      <w:r w:rsidRPr="000E59DD">
        <w:rPr>
          <w:rFonts w:ascii="Times New Roman" w:hAnsi="Times New Roman"/>
          <w:sz w:val="32"/>
          <w:szCs w:val="24"/>
        </w:rPr>
        <w:t xml:space="preserve"> </w:t>
      </w:r>
      <w:r>
        <w:rPr>
          <w:rFonts w:ascii="Times New Roman" w:hAnsi="Times New Roman"/>
          <w:sz w:val="24"/>
          <w:szCs w:val="24"/>
        </w:rPr>
        <w:t xml:space="preserve">For high school students, a significant relation between KKVGÖ score and Ego ID Status </w:t>
      </w:r>
      <w:r>
        <w:rPr>
          <w:rFonts w:ascii="Times New Roman" w:hAnsi="Times New Roman"/>
          <w:sz w:val="24"/>
          <w:szCs w:val="24"/>
        </w:rPr>
        <w:lastRenderedPageBreak/>
        <w:t>was found. When we have a look at beta and t values, Successful ID, Moratorium ID and Dispersed ID were seen to be the significant predictors of KKVGÖ total score.</w:t>
      </w:r>
    </w:p>
    <w:p w:rsidR="000E59DD" w:rsidRPr="002D0C3C" w:rsidRDefault="000E59DD" w:rsidP="000E59DD">
      <w:pPr>
        <w:autoSpaceDE w:val="0"/>
        <w:autoSpaceDN w:val="0"/>
        <w:adjustRightInd w:val="0"/>
        <w:spacing w:after="0" w:line="360" w:lineRule="auto"/>
        <w:ind w:left="0" w:firstLine="436"/>
        <w:rPr>
          <w:rFonts w:ascii="Times New Roman" w:hAnsi="Times New Roman" w:cs="Times New Roman"/>
          <w:sz w:val="24"/>
          <w:szCs w:val="24"/>
        </w:rPr>
      </w:pPr>
      <w:r>
        <w:rPr>
          <w:rFonts w:ascii="Times New Roman" w:hAnsi="Times New Roman"/>
          <w:sz w:val="24"/>
          <w:szCs w:val="24"/>
        </w:rPr>
        <w:t>Looking at the literature, Morgan and Ness (2003) found that Carrier decision making challenges of university student are related to their unaltered ego ID status and competence faith of them on low levels.</w:t>
      </w:r>
    </w:p>
    <w:p w:rsidR="00836396" w:rsidRDefault="000E59DD" w:rsidP="000E59DD">
      <w:pPr>
        <w:autoSpaceDE w:val="0"/>
        <w:autoSpaceDN w:val="0"/>
        <w:adjustRightInd w:val="0"/>
        <w:spacing w:after="0" w:line="360" w:lineRule="auto"/>
        <w:ind w:left="0" w:firstLine="436"/>
        <w:rPr>
          <w:rFonts w:ascii="Times New Roman" w:hAnsi="Times New Roman"/>
          <w:sz w:val="24"/>
          <w:szCs w:val="24"/>
        </w:rPr>
      </w:pPr>
      <w:r>
        <w:rPr>
          <w:rFonts w:ascii="Times New Roman" w:hAnsi="Times New Roman"/>
          <w:sz w:val="24"/>
          <w:szCs w:val="24"/>
        </w:rPr>
        <w:t>To determine variables related to Carrier indecisiveness, many studies have been conducted. Some of these studies investigated the relations between illogical beliefs and professional matureness (Bacanlı, 2012; Hamamcı and Çoban: 2007), self-respect and self-confidence (Kishor, 1981; Santos, 2001) and anxiety (Fuqua, Seaworth, &amp; Newman, 1987: Öztemel, 2012) and carrier indecisiveness. Some other studies examined the relations between carrier indecisiveness and self-competence (Betz et al</w:t>
      </w:r>
      <w:proofErr w:type="gramStart"/>
      <w:r>
        <w:rPr>
          <w:rFonts w:ascii="Times New Roman" w:hAnsi="Times New Roman"/>
          <w:sz w:val="24"/>
          <w:szCs w:val="24"/>
        </w:rPr>
        <w:t>.,</w:t>
      </w:r>
      <w:proofErr w:type="gramEnd"/>
      <w:r>
        <w:rPr>
          <w:rFonts w:ascii="Times New Roman" w:hAnsi="Times New Roman"/>
          <w:sz w:val="24"/>
          <w:szCs w:val="24"/>
        </w:rPr>
        <w:t xml:space="preserve"> 1996; Creed, Patton, &amp; Bartrum, 2004; Gati et al., 2011; Guay, Ratelle, Senécal, Larose, &amp; Deschênes, 2006; Nota, Ferrari, Solberg, &amp; Soresi, 2007; Taylor &amp; Betz, 1983) and control focus (Fuqua, Blum, &amp; Hartman, 1988; Gati et al., 2011; Lee, Yu and Lee, 2008; Santos and Ferreira, 2012; Taylor, 1982) varia</w:t>
      </w:r>
      <w:r w:rsidR="00836396">
        <w:rPr>
          <w:rFonts w:ascii="Times New Roman" w:hAnsi="Times New Roman"/>
          <w:sz w:val="24"/>
          <w:szCs w:val="24"/>
        </w:rPr>
        <w:t>bles. (Aktaran; Öztemel 2012) .</w:t>
      </w:r>
    </w:p>
    <w:p w:rsidR="000E59DD" w:rsidRDefault="000E59DD" w:rsidP="000E59DD">
      <w:pPr>
        <w:autoSpaceDE w:val="0"/>
        <w:autoSpaceDN w:val="0"/>
        <w:adjustRightInd w:val="0"/>
        <w:spacing w:after="0" w:line="360" w:lineRule="auto"/>
        <w:ind w:left="0" w:firstLine="436"/>
        <w:rPr>
          <w:rFonts w:ascii="Times New Roman" w:hAnsi="Times New Roman" w:cs="Times New Roman"/>
          <w:sz w:val="24"/>
          <w:szCs w:val="24"/>
        </w:rPr>
      </w:pPr>
      <w:r>
        <w:rPr>
          <w:rFonts w:ascii="Times New Roman" w:hAnsi="Times New Roman"/>
          <w:sz w:val="24"/>
          <w:szCs w:val="24"/>
        </w:rPr>
        <w:t xml:space="preserve">In literature review, no study was found towards predicting the relation </w:t>
      </w:r>
      <w:r>
        <w:rPr>
          <w:rFonts w:ascii="Times New Roman" w:hAnsi="Times New Roman"/>
          <w:sz w:val="24"/>
          <w:szCs w:val="24"/>
        </w:rPr>
        <w:lastRenderedPageBreak/>
        <w:t>between High School Student</w:t>
      </w:r>
      <w:proofErr w:type="gramStart"/>
      <w:r>
        <w:rPr>
          <w:rFonts w:ascii="Times New Roman" w:hAnsi="Times New Roman"/>
          <w:sz w:val="24"/>
          <w:szCs w:val="24"/>
        </w:rPr>
        <w:t>`</w:t>
      </w:r>
      <w:proofErr w:type="gramEnd"/>
      <w:r>
        <w:rPr>
          <w:rFonts w:ascii="Times New Roman" w:hAnsi="Times New Roman"/>
          <w:sz w:val="24"/>
          <w:szCs w:val="24"/>
        </w:rPr>
        <w:t xml:space="preserve">s Carrier Decision Making Challenges and Ego ID Status. </w:t>
      </w:r>
    </w:p>
    <w:p w:rsidR="000E59DD" w:rsidRPr="002D0C3C" w:rsidRDefault="000E59DD" w:rsidP="000E59DD">
      <w:pPr>
        <w:autoSpaceDE w:val="0"/>
        <w:autoSpaceDN w:val="0"/>
        <w:adjustRightInd w:val="0"/>
        <w:spacing w:after="0" w:line="360" w:lineRule="auto"/>
        <w:ind w:left="0" w:firstLine="436"/>
        <w:rPr>
          <w:rFonts w:ascii="Times New Roman" w:hAnsi="Times New Roman" w:cs="Times New Roman"/>
          <w:sz w:val="24"/>
          <w:szCs w:val="24"/>
        </w:rPr>
      </w:pPr>
      <w:r>
        <w:rPr>
          <w:rFonts w:ascii="Times New Roman" w:hAnsi="Times New Roman"/>
          <w:sz w:val="24"/>
          <w:szCs w:val="24"/>
        </w:rPr>
        <w:t>For high school students, a significant relation between Ego ID Status and Carrier Decision Making Challenges was found. According to total score of Carrier Decision Making Challenges, Successful ID, Moratorium ID and Dispersed ID were seen to be the significant predictors of carrier decision making challenges total score.</w:t>
      </w:r>
    </w:p>
    <w:p w:rsidR="000E59DD" w:rsidRDefault="000E59DD" w:rsidP="000E59DD">
      <w:pPr>
        <w:autoSpaceDE w:val="0"/>
        <w:autoSpaceDN w:val="0"/>
        <w:adjustRightInd w:val="0"/>
        <w:spacing w:after="0" w:line="360" w:lineRule="auto"/>
        <w:ind w:left="0" w:firstLine="436"/>
        <w:rPr>
          <w:rFonts w:ascii="Times New Roman" w:hAnsi="Times New Roman" w:cs="Times New Roman"/>
          <w:sz w:val="24"/>
          <w:szCs w:val="24"/>
        </w:rPr>
      </w:pPr>
      <w:proofErr w:type="gramStart"/>
      <w:r>
        <w:rPr>
          <w:rFonts w:ascii="Times New Roman" w:hAnsi="Times New Roman"/>
          <w:sz w:val="24"/>
          <w:szCs w:val="24"/>
        </w:rPr>
        <w:t>While school psychological consultants are planning individual professional psychological consultancy, occupational group guidance and occupational psychological consultancy with the group and similar assistance services aiming to enrich carrier development of students starting from primary school to end of high school, they are suggested to give some room for the activities towards decreasing preparation deficiencies of students on carrier decision making challenges, insufficient knowledge and untrusting knowledges.</w:t>
      </w:r>
      <w:proofErr w:type="gramEnd"/>
    </w:p>
    <w:p w:rsidR="000E59DD" w:rsidRDefault="000E59DD" w:rsidP="000E59DD">
      <w:pPr>
        <w:autoSpaceDE w:val="0"/>
        <w:autoSpaceDN w:val="0"/>
        <w:adjustRightInd w:val="0"/>
        <w:spacing w:after="0" w:line="360" w:lineRule="auto"/>
        <w:ind w:left="0" w:firstLine="436"/>
        <w:rPr>
          <w:rFonts w:ascii="Times New Roman" w:hAnsi="Times New Roman" w:cs="Times New Roman"/>
          <w:sz w:val="24"/>
          <w:szCs w:val="24"/>
        </w:rPr>
      </w:pPr>
      <w:r>
        <w:rPr>
          <w:rFonts w:ascii="Times New Roman" w:hAnsi="Times New Roman"/>
          <w:sz w:val="24"/>
          <w:szCs w:val="24"/>
        </w:rPr>
        <w:t xml:space="preserve">As student continue their higher education and have a satisfactory profession, and make carrier planning on that profession will contribute to self-development of the student, it will also positively affect the economy of the country. Within this context, occupational guidance and carrier consultancy to be given to individuals both during high </w:t>
      </w:r>
      <w:r>
        <w:rPr>
          <w:rFonts w:ascii="Times New Roman" w:hAnsi="Times New Roman"/>
          <w:sz w:val="24"/>
          <w:szCs w:val="24"/>
        </w:rPr>
        <w:lastRenderedPageBreak/>
        <w:t>school ages and higher school times are of importance both for the individual and the society.</w:t>
      </w:r>
    </w:p>
    <w:p w:rsidR="000E59DD" w:rsidRDefault="000E59DD" w:rsidP="000E59DD">
      <w:pPr>
        <w:autoSpaceDE w:val="0"/>
        <w:autoSpaceDN w:val="0"/>
        <w:adjustRightInd w:val="0"/>
        <w:spacing w:after="0" w:line="360" w:lineRule="auto"/>
        <w:ind w:left="0" w:firstLine="436"/>
        <w:rPr>
          <w:rFonts w:ascii="Times New Roman" w:hAnsi="Times New Roman" w:cs="Times New Roman"/>
          <w:sz w:val="24"/>
          <w:szCs w:val="24"/>
        </w:rPr>
      </w:pPr>
      <w:r>
        <w:rPr>
          <w:rFonts w:ascii="Times New Roman" w:hAnsi="Times New Roman"/>
          <w:sz w:val="24"/>
          <w:szCs w:val="24"/>
        </w:rPr>
        <w:t>Educational seminars towards teachers and family about carrier indecisiveness and profession choosing can be organized by psychological counselor.</w:t>
      </w:r>
    </w:p>
    <w:p w:rsidR="000E59DD" w:rsidRDefault="000E59DD" w:rsidP="000E59DD">
      <w:pPr>
        <w:autoSpaceDE w:val="0"/>
        <w:autoSpaceDN w:val="0"/>
        <w:adjustRightInd w:val="0"/>
        <w:spacing w:after="0" w:line="360" w:lineRule="auto"/>
        <w:ind w:left="0" w:firstLine="436"/>
        <w:rPr>
          <w:rFonts w:ascii="Times New Roman" w:hAnsi="Times New Roman" w:cs="Times New Roman"/>
          <w:sz w:val="24"/>
          <w:szCs w:val="24"/>
        </w:rPr>
      </w:pPr>
      <w:r>
        <w:rPr>
          <w:rFonts w:ascii="Times New Roman" w:hAnsi="Times New Roman"/>
          <w:sz w:val="24"/>
          <w:szCs w:val="24"/>
        </w:rPr>
        <w:t xml:space="preserve">Despite these contributions towards literature, theory and practice of this study, there are some limitations. This study was conducted with grade 9, 10 and 11 students in Konya province central districts. Re-application of this study to students in different student is believed to be beneficial since it will contribute to the generalization of the study. </w:t>
      </w:r>
    </w:p>
    <w:p w:rsidR="000E59DD" w:rsidRPr="00045083" w:rsidRDefault="000E59DD" w:rsidP="000E59DD">
      <w:pPr>
        <w:autoSpaceDE w:val="0"/>
        <w:autoSpaceDN w:val="0"/>
        <w:adjustRightInd w:val="0"/>
        <w:spacing w:after="0" w:line="360" w:lineRule="auto"/>
        <w:ind w:left="0" w:firstLine="436"/>
        <w:rPr>
          <w:rFonts w:ascii="Times New Roman" w:hAnsi="Times New Roman" w:cs="Times New Roman"/>
          <w:sz w:val="24"/>
          <w:szCs w:val="24"/>
        </w:rPr>
      </w:pPr>
      <w:r>
        <w:rPr>
          <w:rFonts w:ascii="Times New Roman" w:hAnsi="Times New Roman"/>
          <w:sz w:val="24"/>
          <w:szCs w:val="24"/>
        </w:rPr>
        <w:t xml:space="preserve">This study can also be applied to provinces with different cultural elements, different grade levels and private school as school types. New studies can be planned with connection styles, family attitudes and anxiety which are thought to be related with carrier decision making challenge levels. </w:t>
      </w:r>
    </w:p>
    <w:p w:rsidR="000E59DD" w:rsidRDefault="000E59DD" w:rsidP="000E59DD">
      <w:pPr>
        <w:spacing w:after="200" w:line="276" w:lineRule="auto"/>
        <w:ind w:left="0" w:firstLine="0"/>
        <w:jc w:val="left"/>
        <w:rPr>
          <w:rFonts w:ascii="Times New Roman" w:hAnsi="Times New Roman" w:cs="Times New Roman"/>
          <w:sz w:val="24"/>
          <w:szCs w:val="24"/>
        </w:rPr>
      </w:pPr>
    </w:p>
    <w:p w:rsidR="006B529B" w:rsidRDefault="006B529B" w:rsidP="00F8078C">
      <w:pPr>
        <w:pStyle w:val="04-TextExtended"/>
      </w:pPr>
    </w:p>
    <w:p w:rsidR="006B529B" w:rsidRPr="00BE4B44" w:rsidRDefault="006B529B" w:rsidP="00BE4B44">
      <w:pPr>
        <w:spacing w:line="360" w:lineRule="auto"/>
        <w:ind w:left="421" w:right="33"/>
        <w:rPr>
          <w:rFonts w:ascii="Times New Roman" w:hAnsi="Times New Roman" w:cs="Times New Roman"/>
          <w:szCs w:val="20"/>
        </w:rPr>
      </w:pPr>
    </w:p>
    <w:sectPr w:rsidR="006B529B" w:rsidRPr="00BE4B44" w:rsidSect="0065075F">
      <w:footnotePr>
        <w:numRestart w:val="eachPage"/>
      </w:footnotePr>
      <w:type w:val="continuous"/>
      <w:pgSz w:w="11906" w:h="16838"/>
      <w:pgMar w:top="1481" w:right="1371" w:bottom="1418" w:left="1417" w:header="708" w:footer="708" w:gutter="0"/>
      <w:cols w:num="2" w:space="624"/>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FE1" w:rsidRDefault="00C93FE1">
      <w:pPr>
        <w:spacing w:after="0" w:line="240" w:lineRule="auto"/>
      </w:pPr>
      <w:r>
        <w:separator/>
      </w:r>
    </w:p>
  </w:endnote>
  <w:endnote w:type="continuationSeparator" w:id="0">
    <w:p w:rsidR="00C93FE1" w:rsidRDefault="00C93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A2"/>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10022FF" w:usb1="C000E47F" w:usb2="00000029" w:usb3="00000000" w:csb0="000001DF" w:csb1="00000000"/>
  </w:font>
  <w:font w:name="Lucida Calligraphy">
    <w:panose1 w:val="03010101010101010101"/>
    <w:charset w:val="00"/>
    <w:family w:val="script"/>
    <w:pitch w:val="variable"/>
    <w:sig w:usb0="00000003" w:usb1="00000000" w:usb2="00000000" w:usb3="00000000" w:csb0="00000001" w:csb1="00000000"/>
  </w:font>
  <w:font w:name="Times New Roman,Bold">
    <w:altName w:val="MS Gothic"/>
    <w:panose1 w:val="00000000000000000000"/>
    <w:charset w:val="80"/>
    <w:family w:val="auto"/>
    <w:notTrueType/>
    <w:pitch w:val="default"/>
    <w:sig w:usb0="00000001"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AEF" w:rsidRPr="00EB5289" w:rsidRDefault="003A1AEF" w:rsidP="00EB528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AEF" w:rsidRDefault="003A1AEF">
    <w:pPr>
      <w:spacing w:after="0" w:line="259" w:lineRule="auto"/>
      <w:ind w:left="1" w:firstLin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AEF" w:rsidRDefault="003A1AEF" w:rsidP="00BE4B44">
    <w:pPr>
      <w:spacing w:after="0" w:line="259" w:lineRule="auto"/>
      <w:jc w:val="center"/>
    </w:pPr>
    <w:r>
      <w:fldChar w:fldCharType="begin"/>
    </w:r>
    <w:r>
      <w:instrText xml:space="preserve"> PAGE   \* MERGEFORMAT </w:instrText>
    </w:r>
    <w:r>
      <w:fldChar w:fldCharType="separate"/>
    </w:r>
    <w:r w:rsidR="00CB056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FE1" w:rsidRDefault="00C93FE1">
      <w:pPr>
        <w:spacing w:after="0" w:line="259" w:lineRule="auto"/>
        <w:ind w:left="0" w:firstLine="0"/>
        <w:jc w:val="left"/>
      </w:pPr>
      <w:r>
        <w:separator/>
      </w:r>
    </w:p>
  </w:footnote>
  <w:footnote w:type="continuationSeparator" w:id="0">
    <w:p w:rsidR="00C93FE1" w:rsidRDefault="00C93FE1">
      <w:pPr>
        <w:spacing w:after="0" w:line="259" w:lineRule="auto"/>
        <w:ind w:left="0" w:firstLine="0"/>
        <w:jc w:val="left"/>
      </w:pPr>
      <w:r>
        <w:continuationSeparator/>
      </w:r>
    </w:p>
  </w:footnote>
  <w:footnote w:id="1">
    <w:p w:rsidR="000B10B1" w:rsidRPr="00815FF1" w:rsidRDefault="000B10B1" w:rsidP="00815FF1">
      <w:pPr>
        <w:pStyle w:val="Default"/>
        <w:jc w:val="both"/>
        <w:rPr>
          <w:rFonts w:eastAsia="Palatino Linotype"/>
          <w:sz w:val="20"/>
          <w:szCs w:val="20"/>
        </w:rPr>
      </w:pPr>
      <w:r>
        <w:t xml:space="preserve"> </w:t>
      </w:r>
      <w:r w:rsidR="00F10BA7" w:rsidRPr="00815FF1">
        <w:rPr>
          <w:sz w:val="20"/>
          <w:szCs w:val="20"/>
        </w:rPr>
        <w:t xml:space="preserve">* </w:t>
      </w:r>
      <w:r w:rsidRPr="00815FF1">
        <w:rPr>
          <w:rFonts w:eastAsia="Palatino Linotype"/>
          <w:sz w:val="20"/>
          <w:szCs w:val="20"/>
        </w:rPr>
        <w:t>Bu araştırma “</w:t>
      </w:r>
      <w:r w:rsidR="00F10BA7" w:rsidRPr="00815FF1">
        <w:rPr>
          <w:rFonts w:eastAsia="Palatino Linotype"/>
          <w:sz w:val="20"/>
          <w:szCs w:val="20"/>
        </w:rPr>
        <w:t>Lise Öğrencilerinin Kariyer Karar Verme Güçlükleri ve Ego Kimlik Statülerinin Bazı Değişkenlere Göre İncelenmesi</w:t>
      </w:r>
      <w:r w:rsidRPr="00815FF1">
        <w:rPr>
          <w:rFonts w:eastAsia="Palatino Linotype"/>
          <w:sz w:val="20"/>
          <w:szCs w:val="20"/>
        </w:rPr>
        <w:t>” adlı yüksek lisans tezine dayanılarak yapılmıştır.</w:t>
      </w:r>
      <w:r w:rsidR="00F10BA7" w:rsidRPr="00815FF1">
        <w:rPr>
          <w:rFonts w:eastAsia="Palatino Linotype"/>
          <w:sz w:val="20"/>
          <w:szCs w:val="20"/>
        </w:rPr>
        <w:t xml:space="preserve"> Bu araştırma Necmettin Erbakan </w:t>
      </w:r>
      <w:r w:rsidR="000A49B7" w:rsidRPr="00815FF1">
        <w:rPr>
          <w:rFonts w:eastAsia="Palatino Linotype"/>
          <w:sz w:val="20"/>
          <w:szCs w:val="20"/>
        </w:rPr>
        <w:t xml:space="preserve">Üniversitesi </w:t>
      </w:r>
      <w:r w:rsidR="00F10BA7" w:rsidRPr="00815FF1">
        <w:rPr>
          <w:rFonts w:eastAsia="Palatino Linotype"/>
          <w:sz w:val="20"/>
          <w:szCs w:val="20"/>
        </w:rPr>
        <w:t xml:space="preserve">tarafından desteklenen </w:t>
      </w:r>
      <w:proofErr w:type="gramStart"/>
      <w:r w:rsidR="000E59DD" w:rsidRPr="00815FF1">
        <w:rPr>
          <w:rFonts w:eastAsia="Palatino Linotype"/>
          <w:sz w:val="20"/>
          <w:szCs w:val="20"/>
        </w:rPr>
        <w:t>161310003</w:t>
      </w:r>
      <w:proofErr w:type="gramEnd"/>
      <w:r w:rsidR="000E59DD" w:rsidRPr="00815FF1">
        <w:rPr>
          <w:rFonts w:eastAsia="Palatino Linotype"/>
          <w:sz w:val="20"/>
          <w:szCs w:val="20"/>
        </w:rPr>
        <w:t xml:space="preserve"> numaralı</w:t>
      </w:r>
      <w:r w:rsidR="00F10BA7" w:rsidRPr="00815FF1">
        <w:rPr>
          <w:rFonts w:eastAsia="Palatino Linotype"/>
          <w:sz w:val="20"/>
          <w:szCs w:val="20"/>
        </w:rPr>
        <w:t xml:space="preserve"> </w:t>
      </w:r>
      <w:r w:rsidR="000E59DD" w:rsidRPr="00815FF1">
        <w:rPr>
          <w:rFonts w:eastAsia="Palatino Linotype"/>
          <w:sz w:val="20"/>
          <w:szCs w:val="20"/>
        </w:rPr>
        <w:t>BAP projesi</w:t>
      </w:r>
      <w:r w:rsidR="00F10BA7" w:rsidRPr="00815FF1">
        <w:rPr>
          <w:rFonts w:eastAsia="Palatino Linotype"/>
          <w:sz w:val="20"/>
          <w:szCs w:val="20"/>
        </w:rPr>
        <w:t xml:space="preserve"> kapsamında desteklenmiştir.  </w:t>
      </w:r>
    </w:p>
    <w:p w:rsidR="004A6636" w:rsidRPr="00184E43" w:rsidRDefault="004A6636" w:rsidP="00815FF1">
      <w:pPr>
        <w:autoSpaceDE w:val="0"/>
        <w:autoSpaceDN w:val="0"/>
        <w:adjustRightInd w:val="0"/>
        <w:spacing w:after="0" w:line="276" w:lineRule="auto"/>
        <w:ind w:left="0" w:firstLine="0"/>
        <w:rPr>
          <w:rFonts w:ascii="Times New Roman" w:hAnsi="Times New Roman" w:cs="Times New Roman"/>
          <w:szCs w:val="20"/>
        </w:rPr>
      </w:pPr>
      <w:r w:rsidRPr="00815FF1">
        <w:rPr>
          <w:rStyle w:val="DipnotBavurusu"/>
          <w:rFonts w:ascii="Times New Roman" w:hAnsi="Times New Roman" w:cs="Times New Roman"/>
          <w:szCs w:val="20"/>
        </w:rPr>
        <w:footnoteRef/>
      </w:r>
      <w:r w:rsidRPr="00815FF1">
        <w:rPr>
          <w:rFonts w:ascii="Times New Roman" w:hAnsi="Times New Roman" w:cs="Times New Roman"/>
          <w:szCs w:val="20"/>
        </w:rPr>
        <w:t xml:space="preserve"> </w:t>
      </w:r>
      <w:r w:rsidR="00184E43" w:rsidRPr="00184E43">
        <w:rPr>
          <w:rFonts w:ascii="Times New Roman" w:hAnsi="Times New Roman" w:cs="Times New Roman"/>
          <w:szCs w:val="20"/>
        </w:rPr>
        <w:t>Rehberlik Öğretmeni, Meram Rehberlik ve Araştırma Merkezi.gokcezeki42@gmail.com</w:t>
      </w:r>
    </w:p>
  </w:footnote>
  <w:footnote w:id="2">
    <w:p w:rsidR="00184E43" w:rsidRPr="00815FF1" w:rsidRDefault="005F552F" w:rsidP="00184E43">
      <w:pPr>
        <w:autoSpaceDE w:val="0"/>
        <w:autoSpaceDN w:val="0"/>
        <w:adjustRightInd w:val="0"/>
        <w:spacing w:after="0" w:line="276" w:lineRule="auto"/>
        <w:ind w:left="0" w:firstLine="0"/>
        <w:rPr>
          <w:rFonts w:ascii="Times New Roman" w:eastAsia="Times New Roman,Bold" w:hAnsi="Times New Roman" w:cs="Times New Roman"/>
          <w:bCs/>
          <w:szCs w:val="20"/>
        </w:rPr>
      </w:pPr>
      <w:r w:rsidRPr="00815FF1">
        <w:rPr>
          <w:rStyle w:val="DipnotBavurusu"/>
          <w:rFonts w:ascii="Times New Roman" w:hAnsi="Times New Roman" w:cs="Times New Roman"/>
        </w:rPr>
        <w:footnoteRef/>
      </w:r>
      <w:r w:rsidRPr="00815FF1">
        <w:rPr>
          <w:rFonts w:ascii="Times New Roman" w:hAnsi="Times New Roman" w:cs="Times New Roman"/>
        </w:rPr>
        <w:t xml:space="preserve"> </w:t>
      </w:r>
      <w:r w:rsidR="00184E43" w:rsidRPr="00815FF1">
        <w:rPr>
          <w:rFonts w:ascii="Times New Roman" w:hAnsi="Times New Roman" w:cs="Times New Roman"/>
          <w:szCs w:val="20"/>
        </w:rPr>
        <w:t xml:space="preserve">Doç.Dr. </w:t>
      </w:r>
      <w:r w:rsidR="00184E43" w:rsidRPr="00815FF1">
        <w:rPr>
          <w:rFonts w:ascii="Times New Roman" w:eastAsia="Times New Roman,Bold" w:hAnsi="Times New Roman" w:cs="Times New Roman"/>
          <w:bCs/>
          <w:szCs w:val="20"/>
        </w:rPr>
        <w:t>Necmettin Erbakan Üniversitesi. Ahmet Keleşoğlu Eğitim Fakültesi. PDR Anabilim Dalı. Öğretim üyesi.ztras@konya.edu.tr</w:t>
      </w:r>
    </w:p>
    <w:p w:rsidR="00826123" w:rsidRPr="00090800" w:rsidRDefault="00826123" w:rsidP="00815FF1">
      <w:pPr>
        <w:pStyle w:val="DipnotMetni"/>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AEF" w:rsidRPr="008C06FE" w:rsidRDefault="003A1AEF">
    <w:pPr>
      <w:tabs>
        <w:tab w:val="right" w:pos="9072"/>
      </w:tabs>
      <w:spacing w:after="71" w:line="259" w:lineRule="auto"/>
      <w:ind w:left="0" w:firstLine="0"/>
      <w:jc w:val="left"/>
      <w:rPr>
        <w:rFonts w:ascii="Times New Roman" w:hAnsi="Times New Roman" w:cs="Times New Roman"/>
        <w:sz w:val="18"/>
        <w:szCs w:val="18"/>
      </w:rPr>
    </w:pPr>
    <w:r w:rsidRPr="008C06FE">
      <w:rPr>
        <w:rFonts w:ascii="Times New Roman" w:eastAsia="Calibri" w:hAnsi="Times New Roman" w:cs="Times New Roman"/>
        <w:noProof/>
        <w:sz w:val="18"/>
        <w:szCs w:val="18"/>
      </w:rPr>
      <mc:AlternateContent>
        <mc:Choice Requires="wpg">
          <w:drawing>
            <wp:anchor distT="0" distB="0" distL="114300" distR="114300" simplePos="0" relativeHeight="251665408" behindDoc="0" locked="0" layoutInCell="1" allowOverlap="1" wp14:anchorId="48FA02AD" wp14:editId="3A45840F">
              <wp:simplePos x="0" y="0"/>
              <wp:positionH relativeFrom="page">
                <wp:posOffset>890778</wp:posOffset>
              </wp:positionH>
              <wp:positionV relativeFrom="page">
                <wp:posOffset>620268</wp:posOffset>
              </wp:positionV>
              <wp:extent cx="5764530" cy="9144"/>
              <wp:effectExtent l="0" t="0" r="26670" b="10160"/>
              <wp:wrapSquare wrapText="bothSides"/>
              <wp:docPr id="31" name="Group 18105"/>
              <wp:cNvGraphicFramePr/>
              <a:graphic xmlns:a="http://schemas.openxmlformats.org/drawingml/2006/main">
                <a:graphicData uri="http://schemas.microsoft.com/office/word/2010/wordprocessingGroup">
                  <wpg:wgp>
                    <wpg:cNvGrpSpPr/>
                    <wpg:grpSpPr>
                      <a:xfrm>
                        <a:off x="0" y="0"/>
                        <a:ext cx="5764530" cy="9144"/>
                        <a:chOff x="0" y="0"/>
                        <a:chExt cx="5764530" cy="9144"/>
                      </a:xfrm>
                    </wpg:grpSpPr>
                    <wps:wsp>
                      <wps:cNvPr id="33" name="Shape 18749"/>
                      <wps:cNvSpPr/>
                      <wps:spPr>
                        <a:xfrm>
                          <a:off x="0" y="0"/>
                          <a:ext cx="2080514" cy="9144"/>
                        </a:xfrm>
                        <a:custGeom>
                          <a:avLst/>
                          <a:gdLst/>
                          <a:ahLst/>
                          <a:cxnLst/>
                          <a:rect l="0" t="0" r="0" b="0"/>
                          <a:pathLst>
                            <a:path w="2080514" h="9144">
                              <a:moveTo>
                                <a:pt x="0" y="0"/>
                              </a:moveTo>
                              <a:lnTo>
                                <a:pt x="2080514" y="0"/>
                              </a:lnTo>
                              <a:lnTo>
                                <a:pt x="2080514" y="9144"/>
                              </a:lnTo>
                              <a:lnTo>
                                <a:pt x="0" y="9144"/>
                              </a:lnTo>
                              <a:lnTo>
                                <a:pt x="0" y="0"/>
                              </a:lnTo>
                            </a:path>
                          </a:pathLst>
                        </a:custGeom>
                        <a:ln/>
                      </wps:spPr>
                      <wps:style>
                        <a:lnRef idx="3">
                          <a:schemeClr val="accent6"/>
                        </a:lnRef>
                        <a:fillRef idx="0">
                          <a:schemeClr val="accent6"/>
                        </a:fillRef>
                        <a:effectRef idx="2">
                          <a:schemeClr val="accent6"/>
                        </a:effectRef>
                        <a:fontRef idx="minor">
                          <a:schemeClr val="tx1"/>
                        </a:fontRef>
                      </wps:style>
                      <wps:bodyPr/>
                    </wps:wsp>
                    <wps:wsp>
                      <wps:cNvPr id="34" name="Shape 18750"/>
                      <wps:cNvSpPr/>
                      <wps:spPr>
                        <a:xfrm>
                          <a:off x="2071370" y="0"/>
                          <a:ext cx="9144" cy="9144"/>
                        </a:xfrm>
                        <a:custGeom>
                          <a:avLst/>
                          <a:gdLst/>
                          <a:ahLst/>
                          <a:cxnLst/>
                          <a:rect l="0" t="0" r="0" b="0"/>
                          <a:pathLst>
                            <a:path w="9144" h="9144">
                              <a:moveTo>
                                <a:pt x="0" y="0"/>
                              </a:moveTo>
                              <a:lnTo>
                                <a:pt x="9144" y="0"/>
                              </a:lnTo>
                              <a:lnTo>
                                <a:pt x="9144" y="9144"/>
                              </a:lnTo>
                              <a:lnTo>
                                <a:pt x="0" y="9144"/>
                              </a:lnTo>
                              <a:lnTo>
                                <a:pt x="0" y="0"/>
                              </a:lnTo>
                            </a:path>
                          </a:pathLst>
                        </a:custGeom>
                        <a:ln/>
                      </wps:spPr>
                      <wps:style>
                        <a:lnRef idx="3">
                          <a:schemeClr val="accent6"/>
                        </a:lnRef>
                        <a:fillRef idx="0">
                          <a:schemeClr val="accent6"/>
                        </a:fillRef>
                        <a:effectRef idx="2">
                          <a:schemeClr val="accent6"/>
                        </a:effectRef>
                        <a:fontRef idx="minor">
                          <a:schemeClr val="tx1"/>
                        </a:fontRef>
                      </wps:style>
                      <wps:bodyPr/>
                    </wps:wsp>
                    <wps:wsp>
                      <wps:cNvPr id="35" name="Shape 18751"/>
                      <wps:cNvSpPr/>
                      <wps:spPr>
                        <a:xfrm>
                          <a:off x="2080514" y="0"/>
                          <a:ext cx="3684016" cy="9144"/>
                        </a:xfrm>
                        <a:custGeom>
                          <a:avLst/>
                          <a:gdLst/>
                          <a:ahLst/>
                          <a:cxnLst/>
                          <a:rect l="0" t="0" r="0" b="0"/>
                          <a:pathLst>
                            <a:path w="3684016" h="9144">
                              <a:moveTo>
                                <a:pt x="0" y="0"/>
                              </a:moveTo>
                              <a:lnTo>
                                <a:pt x="3684016" y="0"/>
                              </a:lnTo>
                              <a:lnTo>
                                <a:pt x="3684016" y="9144"/>
                              </a:lnTo>
                              <a:lnTo>
                                <a:pt x="0" y="9144"/>
                              </a:lnTo>
                              <a:lnTo>
                                <a:pt x="0" y="0"/>
                              </a:lnTo>
                            </a:path>
                          </a:pathLst>
                        </a:custGeom>
                        <a:ln/>
                      </wps:spPr>
                      <wps:style>
                        <a:lnRef idx="3">
                          <a:schemeClr val="accent6"/>
                        </a:lnRef>
                        <a:fillRef idx="0">
                          <a:schemeClr val="accent6"/>
                        </a:fillRef>
                        <a:effectRef idx="2">
                          <a:schemeClr val="accent6"/>
                        </a:effectRef>
                        <a:fontRef idx="minor">
                          <a:schemeClr val="tx1"/>
                        </a:fontRef>
                      </wps:style>
                      <wps:bodyPr/>
                    </wps:wsp>
                  </wpg:wgp>
                </a:graphicData>
              </a:graphic>
            </wp:anchor>
          </w:drawing>
        </mc:Choice>
        <mc:Fallback xmlns:w15="http://schemas.microsoft.com/office/word/2012/wordml">
          <w:pict>
            <v:group w14:anchorId="30F3EFF9" id="Group 18105" o:spid="_x0000_s1026" style="position:absolute;margin-left:70.15pt;margin-top:48.85pt;width:453.9pt;height:.7pt;z-index:251665408;mso-position-horizontal-relative:page;mso-position-vertical-relative:page" coordsize="576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">
              <v:shape id="Shape 18749" o:spid="_x0000_s1027" style="position:absolute;width:20805;height:91;visibility:visible;mso-wrap-style:square;v-text-anchor:top" coordsize="20805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ImpsIA&#10;AADbAAAADwAAAGRycy9kb3ducmV2LnhtbESPQWuDQBSE74H+h+UVeotrTEmLcQ1SlOZa04u3h/uq&#10;EvetdbeJ/ffZQiHHYWa+YbLDYkZxodkNlhVsohgEcWv1wJ2Cz1O1fgXhPLLG0TIp+CUHh/xhlWGq&#10;7ZU/6FL7TgQIuxQV9N5PqZSu7cmgi+xEHLwvOxv0Qc6d1DNeA9yMMonjnTQ4cFjocaK3ntpz/WMU&#10;fL/rqn4mangoko0rq6Z8KRqlnh6XYg/C0+Lv4f/2USvYbuHvS/gBMr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IiamwgAAANsAAAAPAAAAAAAAAAAAAAAAAJgCAABkcnMvZG93&#10;bnJldi54bWxQSwUGAAAAAAQABAD1AAAAhwMAAAAA&#10;" path="m,l2080514,r,9144l,9144,,e" filled="f" strokecolor="#70ad47 [3209]" strokeweight="1.5pt">
                <v:stroke joinstyle="miter"/>
                <v:path arrowok="t" textboxrect="0,0,2080514,9144"/>
              </v:shape>
              <v:shape id="Shape 18750" o:spid="_x0000_s1028" style="position:absolute;left:2071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Bs0MUA&#10;AADbAAAADwAAAGRycy9kb3ducmV2LnhtbESPQWvCQBSE74L/YXlCb7ppK2JTV7FaiygUagu9PrIv&#10;yWL2bchuTfTXdwXB4zAz3zCzRWcrcaLGG8cKHkcJCOLMacOFgp/vzXAKwgdkjZVjUnAmD4t5vzfD&#10;VLuWv+h0CIWIEPYpKihDqFMpfVaSRT9yNXH0ctdYDFE2hdQNthFuK/mUJBNp0XBcKLGmVUnZ8fBn&#10;FbzsP9Zvu+q9Nfn58nv5zNspmkKph0G3fAURqAv38K291Qqex3D9En+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cGzQxQAAANsAAAAPAAAAAAAAAAAAAAAAAJgCAABkcnMv&#10;ZG93bnJldi54bWxQSwUGAAAAAAQABAD1AAAAigMAAAAA&#10;" path="m,l9144,r,9144l,9144,,e" filled="f" strokecolor="#70ad47 [3209]" strokeweight="1.5pt">
                <v:stroke joinstyle="miter"/>
                <v:path arrowok="t" textboxrect="0,0,9144,9144"/>
              </v:shape>
              <v:shape id="Shape 18751" o:spid="_x0000_s1029" style="position:absolute;left:20805;width:36840;height:91;visibility:visible;mso-wrap-style:square;v-text-anchor:top" coordsize="36840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nTacUA&#10;AADbAAAADwAAAGRycy9kb3ducmV2LnhtbESPQWvCQBSE70L/w/IKvZmNFkubugltQfGgSFO9P7Kv&#10;SWj2bZJdNfrr3YLgcZiZb5h5NphGHKl3tWUFkygGQVxYXXOpYPezGL+CcB5ZY2OZFJzJQZY+jOaY&#10;aHvibzrmvhQBwi5BBZX3bSKlKyoy6CLbEgfv1/YGfZB9KXWPpwA3jZzG8Ys0WHNYqLClr4qKv/xg&#10;FNAe32brxdJcltNN3tlJ97nadko9PQ4f7yA8Df4evrVXWsHzDP6/hB8g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edNpxQAAANsAAAAPAAAAAAAAAAAAAAAAAJgCAABkcnMv&#10;ZG93bnJldi54bWxQSwUGAAAAAAQABAD1AAAAigMAAAAA&#10;" path="m,l3684016,r,9144l,9144,,e" filled="f" strokecolor="#70ad47 [3209]" strokeweight="1.5pt">
                <v:stroke joinstyle="miter"/>
                <v:path arrowok="t" textboxrect="0,0,3684016,9144"/>
              </v:shape>
              <w10:wrap type="square" anchorx="page" anchory="page"/>
            </v:group>
          </w:pict>
        </mc:Fallback>
      </mc:AlternateContent>
    </w:r>
    <w:r w:rsidRPr="008C06FE">
      <w:rPr>
        <w:rFonts w:ascii="Times New Roman" w:hAnsi="Times New Roman" w:cs="Times New Roman"/>
        <w:sz w:val="18"/>
        <w:szCs w:val="18"/>
      </w:rPr>
      <w:t xml:space="preserve">Türk Eğitim Bilimleri Dergisi, 2014, Cilt 12, Sayı 2, 79-98 </w:t>
    </w:r>
    <w:r w:rsidRPr="008C06FE">
      <w:rPr>
        <w:rFonts w:ascii="Times New Roman" w:hAnsi="Times New Roman" w:cs="Times New Roman"/>
        <w:sz w:val="18"/>
        <w:szCs w:val="18"/>
      </w:rPr>
      <w:tab/>
      <w:t xml:space="preserve"> </w:t>
    </w:r>
  </w:p>
  <w:p w:rsidR="003A1AEF" w:rsidRDefault="003A1AEF">
    <w:pPr>
      <w:spacing w:after="0" w:line="259" w:lineRule="auto"/>
      <w:ind w:left="0" w:firstLine="0"/>
      <w:jc w:val="left"/>
    </w:pPr>
    <w:r>
      <w:rPr>
        <w:sz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AEF" w:rsidRPr="008C06FE" w:rsidRDefault="003A1AEF">
    <w:pPr>
      <w:tabs>
        <w:tab w:val="right" w:pos="9072"/>
      </w:tabs>
      <w:spacing w:after="71" w:line="259" w:lineRule="auto"/>
      <w:ind w:left="0" w:firstLine="0"/>
      <w:jc w:val="left"/>
      <w:rPr>
        <w:rFonts w:ascii="Times New Roman" w:hAnsi="Times New Roman" w:cs="Times New Roman"/>
        <w:sz w:val="18"/>
        <w:szCs w:val="18"/>
      </w:rPr>
    </w:pPr>
    <w:r w:rsidRPr="008C06FE">
      <w:rPr>
        <w:rFonts w:ascii="Times New Roman" w:eastAsia="Calibri" w:hAnsi="Times New Roman" w:cs="Times New Roman"/>
        <w:noProof/>
        <w:sz w:val="18"/>
        <w:szCs w:val="18"/>
      </w:rPr>
      <mc:AlternateContent>
        <mc:Choice Requires="wpg">
          <w:drawing>
            <wp:anchor distT="0" distB="0" distL="114300" distR="114300" simplePos="0" relativeHeight="251666432" behindDoc="0" locked="0" layoutInCell="1" allowOverlap="1" wp14:anchorId="17E80BCB" wp14:editId="3C192424">
              <wp:simplePos x="0" y="0"/>
              <wp:positionH relativeFrom="page">
                <wp:posOffset>890778</wp:posOffset>
              </wp:positionH>
              <wp:positionV relativeFrom="page">
                <wp:posOffset>620268</wp:posOffset>
              </wp:positionV>
              <wp:extent cx="5764530" cy="9144"/>
              <wp:effectExtent l="0" t="0" r="26670" b="10160"/>
              <wp:wrapSquare wrapText="bothSides"/>
              <wp:docPr id="36" name="Group 18075"/>
              <wp:cNvGraphicFramePr/>
              <a:graphic xmlns:a="http://schemas.openxmlformats.org/drawingml/2006/main">
                <a:graphicData uri="http://schemas.microsoft.com/office/word/2010/wordprocessingGroup">
                  <wpg:wgp>
                    <wpg:cNvGrpSpPr/>
                    <wpg:grpSpPr>
                      <a:xfrm>
                        <a:off x="0" y="0"/>
                        <a:ext cx="5764530" cy="9144"/>
                        <a:chOff x="0" y="0"/>
                        <a:chExt cx="5764530" cy="9144"/>
                      </a:xfrm>
                    </wpg:grpSpPr>
                    <wps:wsp>
                      <wps:cNvPr id="37" name="Shape 18746"/>
                      <wps:cNvSpPr/>
                      <wps:spPr>
                        <a:xfrm>
                          <a:off x="0" y="0"/>
                          <a:ext cx="2080514" cy="9144"/>
                        </a:xfrm>
                        <a:custGeom>
                          <a:avLst/>
                          <a:gdLst/>
                          <a:ahLst/>
                          <a:cxnLst/>
                          <a:rect l="0" t="0" r="0" b="0"/>
                          <a:pathLst>
                            <a:path w="2080514" h="9144">
                              <a:moveTo>
                                <a:pt x="0" y="0"/>
                              </a:moveTo>
                              <a:lnTo>
                                <a:pt x="2080514" y="0"/>
                              </a:lnTo>
                              <a:lnTo>
                                <a:pt x="2080514" y="9144"/>
                              </a:lnTo>
                              <a:lnTo>
                                <a:pt x="0" y="9144"/>
                              </a:lnTo>
                              <a:lnTo>
                                <a:pt x="0" y="0"/>
                              </a:lnTo>
                            </a:path>
                          </a:pathLst>
                        </a:custGeom>
                        <a:ln/>
                      </wps:spPr>
                      <wps:style>
                        <a:lnRef idx="2">
                          <a:schemeClr val="dk1"/>
                        </a:lnRef>
                        <a:fillRef idx="0">
                          <a:schemeClr val="dk1"/>
                        </a:fillRef>
                        <a:effectRef idx="1">
                          <a:schemeClr val="dk1"/>
                        </a:effectRef>
                        <a:fontRef idx="minor">
                          <a:schemeClr val="tx1"/>
                        </a:fontRef>
                      </wps:style>
                      <wps:bodyPr/>
                    </wps:wsp>
                    <wps:wsp>
                      <wps:cNvPr id="38" name="Shape 18747"/>
                      <wps:cNvSpPr/>
                      <wps:spPr>
                        <a:xfrm>
                          <a:off x="2071370" y="0"/>
                          <a:ext cx="9144" cy="9144"/>
                        </a:xfrm>
                        <a:custGeom>
                          <a:avLst/>
                          <a:gdLst/>
                          <a:ahLst/>
                          <a:cxnLst/>
                          <a:rect l="0" t="0" r="0" b="0"/>
                          <a:pathLst>
                            <a:path w="9144" h="9144">
                              <a:moveTo>
                                <a:pt x="0" y="0"/>
                              </a:moveTo>
                              <a:lnTo>
                                <a:pt x="9144" y="0"/>
                              </a:lnTo>
                              <a:lnTo>
                                <a:pt x="9144" y="9144"/>
                              </a:lnTo>
                              <a:lnTo>
                                <a:pt x="0" y="9144"/>
                              </a:lnTo>
                              <a:lnTo>
                                <a:pt x="0" y="0"/>
                              </a:lnTo>
                            </a:path>
                          </a:pathLst>
                        </a:custGeom>
                        <a:ln/>
                      </wps:spPr>
                      <wps:style>
                        <a:lnRef idx="2">
                          <a:schemeClr val="dk1"/>
                        </a:lnRef>
                        <a:fillRef idx="0">
                          <a:schemeClr val="dk1"/>
                        </a:fillRef>
                        <a:effectRef idx="1">
                          <a:schemeClr val="dk1"/>
                        </a:effectRef>
                        <a:fontRef idx="minor">
                          <a:schemeClr val="tx1"/>
                        </a:fontRef>
                      </wps:style>
                      <wps:bodyPr/>
                    </wps:wsp>
                    <wps:wsp>
                      <wps:cNvPr id="39" name="Shape 18748"/>
                      <wps:cNvSpPr/>
                      <wps:spPr>
                        <a:xfrm>
                          <a:off x="2080514" y="0"/>
                          <a:ext cx="3684016" cy="9144"/>
                        </a:xfrm>
                        <a:custGeom>
                          <a:avLst/>
                          <a:gdLst/>
                          <a:ahLst/>
                          <a:cxnLst/>
                          <a:rect l="0" t="0" r="0" b="0"/>
                          <a:pathLst>
                            <a:path w="3684016" h="9144">
                              <a:moveTo>
                                <a:pt x="0" y="0"/>
                              </a:moveTo>
                              <a:lnTo>
                                <a:pt x="3684016" y="0"/>
                              </a:lnTo>
                              <a:lnTo>
                                <a:pt x="3684016" y="9144"/>
                              </a:lnTo>
                              <a:lnTo>
                                <a:pt x="0" y="9144"/>
                              </a:lnTo>
                              <a:lnTo>
                                <a:pt x="0" y="0"/>
                              </a:lnTo>
                            </a:path>
                          </a:pathLst>
                        </a:custGeom>
                        <a:ln/>
                      </wps:spPr>
                      <wps:style>
                        <a:lnRef idx="2">
                          <a:schemeClr val="dk1"/>
                        </a:lnRef>
                        <a:fillRef idx="0">
                          <a:schemeClr val="dk1"/>
                        </a:fillRef>
                        <a:effectRef idx="1">
                          <a:schemeClr val="dk1"/>
                        </a:effectRef>
                        <a:fontRef idx="minor">
                          <a:schemeClr val="tx1"/>
                        </a:fontRef>
                      </wps:style>
                      <wps:bodyPr/>
                    </wps:wsp>
                  </wpg:wgp>
                </a:graphicData>
              </a:graphic>
            </wp:anchor>
          </w:drawing>
        </mc:Choice>
        <mc:Fallback xmlns:w15="http://schemas.microsoft.com/office/word/2012/wordml">
          <w:pict>
            <v:group w14:anchorId="38F57042" id="Group 18075" o:spid="_x0000_s1026" style="position:absolute;margin-left:70.15pt;margin-top:48.85pt;width:453.9pt;height:.7pt;z-index:251666432;mso-position-horizontal-relative:page;mso-position-vertical-relative:page" coordsize="576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">
              <v:shape id="Shape 18746" o:spid="_x0000_s1027" style="position:absolute;width:20805;height:91;visibility:visible;mso-wrap-style:square;v-text-anchor:top" coordsize="20805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FXs8QA&#10;AADbAAAADwAAAGRycy9kb3ducmV2LnhtbESP0WrCQBRE3wv+w3IF3+rGCrWNrmIVjQ+CNM0HXLPX&#10;JJi9G7JrTP/eFQp9HGbmDLNY9aYWHbWusqxgMo5AEOdWV1woyH52rx8gnEfWWFsmBb/kYLUcvCww&#10;1vbO39SlvhABwi5GBaX3TSyly0sy6Ma2IQ7exbYGfZBtIXWL9wA3tXyLondpsOKwUGJDm5Lya3oz&#10;Copjlbh9Ks/8lWSfyTa77CfdSanRsF/PQXjq/X/4r33QCqYz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hV7PEAAAA2wAAAA8AAAAAAAAAAAAAAAAAmAIAAGRycy9k&#10;b3ducmV2LnhtbFBLBQYAAAAABAAEAPUAAACJAwAAAAA=&#10;" path="m,l2080514,r,9144l,9144,,e" filled="f" strokecolor="black [3200]" strokeweight="1pt">
                <v:stroke joinstyle="miter"/>
                <v:path arrowok="t" textboxrect="0,0,2080514,9144"/>
              </v:shape>
              <v:shape id="Shape 18747" o:spid="_x0000_s1028" style="position:absolute;left:2071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H6dL4A&#10;AADbAAAADwAAAGRycy9kb3ducmV2LnhtbERPy4rCMBTdC/MP4Qqz01QFkWoUEUYHZuPrAy7Ntak2&#10;NyHJ1M7fTxaCy8N5rza9bUVHITaOFUzGBQjiyumGawXXy9doASImZI2tY1LwRxE264/BCkvtnnyi&#10;7pxqkUM4lqjApORLKWNlyGIcO0+cuZsLFlOGoZY64DOH21ZOi2IuLTacGwx62hmqHudfq8A3zrja&#10;hnu3v/ifQzvr4vFwU+pz2G+XIBL16S1+ub+1glkem7/kHyD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CR+nS+AAAA2wAAAA8AAAAAAAAAAAAAAAAAmAIAAGRycy9kb3ducmV2&#10;LnhtbFBLBQYAAAAABAAEAPUAAACDAwAAAAA=&#10;" path="m,l9144,r,9144l,9144,,e" filled="f" strokecolor="black [3200]" strokeweight="1pt">
                <v:stroke joinstyle="miter"/>
                <v:path arrowok="t" textboxrect="0,0,9144,9144"/>
              </v:shape>
              <v:shape id="Shape 18748" o:spid="_x0000_s1029" style="position:absolute;left:20805;width:36840;height:91;visibility:visible;mso-wrap-style:square;v-text-anchor:top" coordsize="36840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3lsYA&#10;AADbAAAADwAAAGRycy9kb3ducmV2LnhtbESPT2vCQBTE7wW/w/KE3uqmFaRGVxH/QA+1EC09P7LP&#10;JDb7Nt3dJtFP3y0IHoeZ+Q0zX/amFi05X1lW8DxKQBDnVldcKPg87p5eQfiArLG2TAou5GG5GDzM&#10;MdW244zaQyhEhLBPUUEZQpNK6fOSDPqRbYijd7LOYIjSFVI77CLc1PIlSSbSYMVxocSG1iXl34df&#10;o6DLrm5i3vOP3f7nvPo6bS9Zu6mUehz2qxmIQH24h2/tN61gPIX/L/EH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3lsYAAADbAAAADwAAAAAAAAAAAAAAAACYAgAAZHJz&#10;L2Rvd25yZXYueG1sUEsFBgAAAAAEAAQA9QAAAIsDAAAAAA==&#10;" path="m,l3684016,r,9144l,9144,,e" filled="f" strokecolor="black [3200]" strokeweight="1pt">
                <v:stroke joinstyle="miter"/>
                <v:path arrowok="t" textboxrect="0,0,3684016,9144"/>
              </v:shape>
              <w10:wrap type="square" anchorx="page" anchory="page"/>
            </v:group>
          </w:pict>
        </mc:Fallback>
      </mc:AlternateContent>
    </w:r>
    <w:r w:rsidRPr="008C06FE">
      <w:rPr>
        <w:rFonts w:ascii="Times New Roman" w:hAnsi="Times New Roman" w:cs="Times New Roman"/>
        <w:sz w:val="18"/>
        <w:szCs w:val="18"/>
      </w:rPr>
      <w:t xml:space="preserve"> Üstündağ &amp; Yalın </w:t>
    </w:r>
    <w:r w:rsidRPr="008C06FE">
      <w:rPr>
        <w:rFonts w:ascii="Times New Roman" w:hAnsi="Times New Roman" w:cs="Times New Roman"/>
        <w:sz w:val="18"/>
        <w:szCs w:val="18"/>
      </w:rPr>
      <w:tab/>
      <w:t xml:space="preserve"> </w:t>
    </w:r>
  </w:p>
  <w:p w:rsidR="003A1AEF" w:rsidRDefault="003A1AEF">
    <w:pPr>
      <w:spacing w:after="0" w:line="259" w:lineRule="auto"/>
      <w:ind w:left="0" w:firstLine="0"/>
      <w:jc w:val="left"/>
    </w:pPr>
    <w:r>
      <w:rPr>
        <w:sz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AEF" w:rsidRDefault="003A1AEF" w:rsidP="008D48B8">
    <w:pPr>
      <w:spacing w:after="0" w:line="259" w:lineRule="auto"/>
      <w:ind w:left="0" w:firstLine="0"/>
      <w:jc w:val="right"/>
      <w:rPr>
        <w:rFonts w:ascii="Tahoma" w:hAnsi="Tahoma" w:cs="Tahoma"/>
        <w:noProof/>
        <w:sz w:val="18"/>
        <w:szCs w:val="18"/>
      </w:rPr>
    </w:pPr>
    <w:r>
      <w:rPr>
        <w:rFonts w:ascii="Tahoma" w:hAnsi="Tahoma" w:cs="Tahoma"/>
        <w:noProof/>
        <w:sz w:val="18"/>
        <w:szCs w:val="1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50D" w:rsidRPr="00C4779E" w:rsidRDefault="00FB050D" w:rsidP="00B37876">
    <w:pPr>
      <w:spacing w:after="71" w:line="259" w:lineRule="auto"/>
      <w:ind w:left="0" w:firstLine="0"/>
      <w:rPr>
        <w:rFonts w:ascii="Times New Roman" w:hAnsi="Times New Roman" w:cs="Times New Roman"/>
        <w:sz w:val="18"/>
        <w:szCs w:val="18"/>
      </w:rPr>
    </w:pPr>
    <w:r w:rsidRPr="008C06FE">
      <w:rPr>
        <w:rFonts w:ascii="Times New Roman" w:eastAsia="Calibri" w:hAnsi="Times New Roman" w:cs="Times New Roman"/>
        <w:noProof/>
        <w:sz w:val="18"/>
        <w:szCs w:val="18"/>
      </w:rPr>
      <mc:AlternateContent>
        <mc:Choice Requires="wpg">
          <w:drawing>
            <wp:anchor distT="0" distB="0" distL="114300" distR="114300" simplePos="0" relativeHeight="251661312" behindDoc="0" locked="0" layoutInCell="1" allowOverlap="1" wp14:anchorId="77FA05CE" wp14:editId="4DBDA40D">
              <wp:simplePos x="0" y="0"/>
              <wp:positionH relativeFrom="page">
                <wp:posOffset>890778</wp:posOffset>
              </wp:positionH>
              <wp:positionV relativeFrom="page">
                <wp:posOffset>620268</wp:posOffset>
              </wp:positionV>
              <wp:extent cx="5764530" cy="9144"/>
              <wp:effectExtent l="0" t="0" r="26670" b="10160"/>
              <wp:wrapSquare wrapText="bothSides"/>
              <wp:docPr id="1" name="Group 18105"/>
              <wp:cNvGraphicFramePr/>
              <a:graphic xmlns:a="http://schemas.openxmlformats.org/drawingml/2006/main">
                <a:graphicData uri="http://schemas.microsoft.com/office/word/2010/wordprocessingGroup">
                  <wpg:wgp>
                    <wpg:cNvGrpSpPr/>
                    <wpg:grpSpPr>
                      <a:xfrm>
                        <a:off x="0" y="0"/>
                        <a:ext cx="5764530" cy="9144"/>
                        <a:chOff x="0" y="0"/>
                        <a:chExt cx="5764530" cy="9144"/>
                      </a:xfrm>
                    </wpg:grpSpPr>
                    <wps:wsp>
                      <wps:cNvPr id="3" name="Shape 18749"/>
                      <wps:cNvSpPr/>
                      <wps:spPr>
                        <a:xfrm>
                          <a:off x="0" y="0"/>
                          <a:ext cx="2080514" cy="9144"/>
                        </a:xfrm>
                        <a:custGeom>
                          <a:avLst/>
                          <a:gdLst/>
                          <a:ahLst/>
                          <a:cxnLst/>
                          <a:rect l="0" t="0" r="0" b="0"/>
                          <a:pathLst>
                            <a:path w="2080514" h="9144">
                              <a:moveTo>
                                <a:pt x="0" y="0"/>
                              </a:moveTo>
                              <a:lnTo>
                                <a:pt x="2080514" y="0"/>
                              </a:lnTo>
                              <a:lnTo>
                                <a:pt x="2080514" y="9144"/>
                              </a:lnTo>
                              <a:lnTo>
                                <a:pt x="0" y="9144"/>
                              </a:lnTo>
                              <a:lnTo>
                                <a:pt x="0" y="0"/>
                              </a:lnTo>
                            </a:path>
                          </a:pathLst>
                        </a:custGeom>
                        <a:ln/>
                      </wps:spPr>
                      <wps:style>
                        <a:lnRef idx="3">
                          <a:schemeClr val="accent5"/>
                        </a:lnRef>
                        <a:fillRef idx="0">
                          <a:schemeClr val="accent5"/>
                        </a:fillRef>
                        <a:effectRef idx="2">
                          <a:schemeClr val="accent5"/>
                        </a:effectRef>
                        <a:fontRef idx="minor">
                          <a:schemeClr val="tx1"/>
                        </a:fontRef>
                      </wps:style>
                      <wps:bodyPr/>
                    </wps:wsp>
                    <wps:wsp>
                      <wps:cNvPr id="6" name="Shape 18750"/>
                      <wps:cNvSpPr/>
                      <wps:spPr>
                        <a:xfrm>
                          <a:off x="2071370" y="0"/>
                          <a:ext cx="9144" cy="9144"/>
                        </a:xfrm>
                        <a:custGeom>
                          <a:avLst/>
                          <a:gdLst/>
                          <a:ahLst/>
                          <a:cxnLst/>
                          <a:rect l="0" t="0" r="0" b="0"/>
                          <a:pathLst>
                            <a:path w="9144" h="9144">
                              <a:moveTo>
                                <a:pt x="0" y="0"/>
                              </a:moveTo>
                              <a:lnTo>
                                <a:pt x="9144" y="0"/>
                              </a:lnTo>
                              <a:lnTo>
                                <a:pt x="9144" y="9144"/>
                              </a:lnTo>
                              <a:lnTo>
                                <a:pt x="0" y="9144"/>
                              </a:lnTo>
                              <a:lnTo>
                                <a:pt x="0" y="0"/>
                              </a:lnTo>
                            </a:path>
                          </a:pathLst>
                        </a:custGeom>
                        <a:ln/>
                      </wps:spPr>
                      <wps:style>
                        <a:lnRef idx="3">
                          <a:schemeClr val="accent5"/>
                        </a:lnRef>
                        <a:fillRef idx="0">
                          <a:schemeClr val="accent5"/>
                        </a:fillRef>
                        <a:effectRef idx="2">
                          <a:schemeClr val="accent5"/>
                        </a:effectRef>
                        <a:fontRef idx="minor">
                          <a:schemeClr val="tx1"/>
                        </a:fontRef>
                      </wps:style>
                      <wps:bodyPr/>
                    </wps:wsp>
                    <wps:wsp>
                      <wps:cNvPr id="13" name="Shape 18751"/>
                      <wps:cNvSpPr/>
                      <wps:spPr>
                        <a:xfrm>
                          <a:off x="2080514" y="0"/>
                          <a:ext cx="3684016" cy="9144"/>
                        </a:xfrm>
                        <a:custGeom>
                          <a:avLst/>
                          <a:gdLst/>
                          <a:ahLst/>
                          <a:cxnLst/>
                          <a:rect l="0" t="0" r="0" b="0"/>
                          <a:pathLst>
                            <a:path w="3684016" h="9144">
                              <a:moveTo>
                                <a:pt x="0" y="0"/>
                              </a:moveTo>
                              <a:lnTo>
                                <a:pt x="3684016" y="0"/>
                              </a:lnTo>
                              <a:lnTo>
                                <a:pt x="3684016" y="9144"/>
                              </a:lnTo>
                              <a:lnTo>
                                <a:pt x="0" y="9144"/>
                              </a:lnTo>
                              <a:lnTo>
                                <a:pt x="0" y="0"/>
                              </a:lnTo>
                            </a:path>
                          </a:pathLst>
                        </a:custGeom>
                        <a:ln/>
                      </wps:spPr>
                      <wps:style>
                        <a:lnRef idx="3">
                          <a:schemeClr val="accent5"/>
                        </a:lnRef>
                        <a:fillRef idx="0">
                          <a:schemeClr val="accent5"/>
                        </a:fillRef>
                        <a:effectRef idx="2">
                          <a:schemeClr val="accent5"/>
                        </a:effectRef>
                        <a:fontRef idx="minor">
                          <a:schemeClr val="tx1"/>
                        </a:fontRef>
                      </wps:style>
                      <wps:bodyPr/>
                    </wps:wsp>
                  </wpg:wgp>
                </a:graphicData>
              </a:graphic>
            </wp:anchor>
          </w:drawing>
        </mc:Choice>
        <mc:Fallback xmlns:w15="http://schemas.microsoft.com/office/word/2012/wordml">
          <w:pict>
            <v:group w14:anchorId="557E4528" id="Group 18105" o:spid="_x0000_s1026" style="position:absolute;margin-left:70.15pt;margin-top:48.85pt;width:453.9pt;height:.7pt;z-index:251661312;mso-position-horizontal-relative:page;mso-position-vertical-relative:page" coordsize="576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">
              <v:shape id="Shape 18749" o:spid="_x0000_s1027" style="position:absolute;width:20805;height:91;visibility:visible;mso-wrap-style:square;v-text-anchor:top" coordsize="20805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2qM8UA&#10;AADaAAAADwAAAGRycy9kb3ducmV2LnhtbESPQWvCQBSE7wX/w/IEL6VuotTW1FVEUHoQxLQ59PbI&#10;PpPQ7NuQ3cTk33cLhR6HmfmG2ewGU4ueWldZVhDPIxDEudUVFwo+P45PryCcR9ZYWyYFIznYbScP&#10;G0y0vfOV+tQXIkDYJaig9L5JpHR5SQbd3DbEwbvZ1qAPsi2kbvEe4KaWiyhaSYMVh4USGzqUlH+n&#10;nVFwWT/6Y3bKxrR7wfGMz1V8/kqVmk2H/RsIT4P/D/+137WCJfxeCT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aozxQAAANoAAAAPAAAAAAAAAAAAAAAAAJgCAABkcnMv&#10;ZG93bnJldi54bWxQSwUGAAAAAAQABAD1AAAAigMAAAAA&#10;" path="m,l2080514,r,9144l,9144,,e" filled="f" strokecolor="#4472c4 [3208]" strokeweight="1.5pt">
                <v:stroke joinstyle="miter"/>
                <v:path arrowok="t" textboxrect="0,0,2080514,9144"/>
              </v:shape>
              <v:shape id="Shape 18750" o:spid="_x0000_s1028" style="position:absolute;left:2071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CP5cUA&#10;AADaAAAADwAAAGRycy9kb3ducmV2LnhtbESP0WrCQBRE3wX/YblCX0Q38cFKdCOlpTUFodX2Ay7Z&#10;axKavZtkNyb9+65Q8HGYmTPMbj+aWlypc5VlBfEyAkGcW11xoeD763WxAeE8ssbaMin4JQf7dDrZ&#10;YaLtwCe6nn0hAoRdggpK75tESpeXZNAtbUMcvIvtDPogu0LqDocAN7VcRdFaGqw4LJTY0HNJ+c+5&#10;NwoOp/Yxm8ftgeSnm9PHy+q9P74p9TAbn7YgPI3+Hv5vZ1rBGm5Xwg2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UI/lxQAAANoAAAAPAAAAAAAAAAAAAAAAAJgCAABkcnMv&#10;ZG93bnJldi54bWxQSwUGAAAAAAQABAD1AAAAigMAAAAA&#10;" path="m,l9144,r,9144l,9144,,e" filled="f" strokecolor="#4472c4 [3208]" strokeweight="1.5pt">
                <v:stroke joinstyle="miter"/>
                <v:path arrowok="t" textboxrect="0,0,9144,9144"/>
              </v:shape>
              <v:shape id="Shape 18751" o:spid="_x0000_s1029" style="position:absolute;left:20805;width:36840;height:91;visibility:visible;mso-wrap-style:square;v-text-anchor:top" coordsize="36840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elMMIA&#10;AADbAAAADwAAAGRycy9kb3ducmV2LnhtbERPTWuDQBC9F/Iflgn01qxJSCg2q4RAoBcDsaF6HNyJ&#10;St1Zcbdq/n23UOhtHu9zDulsOjHS4FrLCtarCARxZXXLtYLbx/nlFYTzyBo7y6TgQQ7SZPF0wFjb&#10;ia805r4WIYRdjAoa7/tYSlc1ZNCtbE8cuLsdDPoAh1rqAacQbjq5iaK9NNhyaGiwp1ND1Vf+bRQU&#10;n+X9UvElG/dY2k02F7tHvlXqeTkf30B4mv2/+M/9rsP8Lfz+Eg6Qy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Z6UwwgAAANsAAAAPAAAAAAAAAAAAAAAAAJgCAABkcnMvZG93&#10;bnJldi54bWxQSwUGAAAAAAQABAD1AAAAhwMAAAAA&#10;" path="m,l3684016,r,9144l,9144,,e" filled="f" strokecolor="#4472c4 [3208]" strokeweight="1.5pt">
                <v:stroke joinstyle="miter"/>
                <v:path arrowok="t" textboxrect="0,0,3684016,9144"/>
              </v:shape>
              <w10:wrap type="square" anchorx="page" anchory="page"/>
            </v:group>
          </w:pict>
        </mc:Fallback>
      </mc:AlternateContent>
    </w:r>
    <w:r w:rsidRPr="008C06FE">
      <w:rPr>
        <w:rFonts w:ascii="Times New Roman" w:hAnsi="Times New Roman" w:cs="Times New Roman"/>
        <w:sz w:val="18"/>
        <w:szCs w:val="18"/>
      </w:rPr>
      <w:t>Tü</w:t>
    </w:r>
    <w:r w:rsidR="008D48B8">
      <w:rPr>
        <w:rFonts w:ascii="Times New Roman" w:hAnsi="Times New Roman" w:cs="Times New Roman"/>
        <w:sz w:val="18"/>
        <w:szCs w:val="18"/>
      </w:rPr>
      <w:t>rk Eğitim Bilimleri Dergisi, 20xx, Cilt xx</w:t>
    </w:r>
    <w:r w:rsidRPr="008C06FE">
      <w:rPr>
        <w:rFonts w:ascii="Times New Roman" w:hAnsi="Times New Roman" w:cs="Times New Roman"/>
        <w:sz w:val="18"/>
        <w:szCs w:val="18"/>
      </w:rPr>
      <w:t xml:space="preserve">, Sayı </w:t>
    </w:r>
    <w:r w:rsidR="008D48B8">
      <w:rPr>
        <w:rFonts w:ascii="Times New Roman" w:hAnsi="Times New Roman" w:cs="Times New Roman"/>
        <w:sz w:val="18"/>
        <w:szCs w:val="18"/>
      </w:rPr>
      <w:t>x</w:t>
    </w:r>
    <w:r w:rsidRPr="008C06FE">
      <w:rPr>
        <w:rFonts w:ascii="Times New Roman" w:hAnsi="Times New Roman" w:cs="Times New Roman"/>
        <w:sz w:val="18"/>
        <w:szCs w:val="18"/>
      </w:rPr>
      <w:t xml:space="preserve">, </w:t>
    </w:r>
    <w:r w:rsidR="008D48B8">
      <w:rPr>
        <w:rFonts w:ascii="Times New Roman" w:hAnsi="Times New Roman" w:cs="Times New Roman"/>
        <w:sz w:val="18"/>
        <w:szCs w:val="18"/>
      </w:rPr>
      <w:t>xx</w:t>
    </w:r>
    <w:r w:rsidRPr="008C06FE">
      <w:rPr>
        <w:rFonts w:ascii="Times New Roman" w:hAnsi="Times New Roman" w:cs="Times New Roman"/>
        <w:sz w:val="18"/>
        <w:szCs w:val="18"/>
      </w:rPr>
      <w:t>-</w:t>
    </w:r>
    <w:r w:rsidR="008D48B8">
      <w:rPr>
        <w:rFonts w:ascii="Times New Roman" w:hAnsi="Times New Roman" w:cs="Times New Roman"/>
        <w:sz w:val="18"/>
        <w:szCs w:val="18"/>
      </w:rPr>
      <w:t>xx</w:t>
    </w:r>
    <w:r w:rsidR="00B37876">
      <w:rPr>
        <w:rFonts w:ascii="Times New Roman" w:hAnsi="Times New Roman" w:cs="Times New Roman"/>
        <w:sz w:val="18"/>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ACA" w:rsidRPr="008C06FE" w:rsidRDefault="00834ACA">
    <w:pPr>
      <w:tabs>
        <w:tab w:val="right" w:pos="9072"/>
      </w:tabs>
      <w:spacing w:after="71" w:line="259" w:lineRule="auto"/>
      <w:ind w:left="0" w:firstLine="0"/>
      <w:jc w:val="left"/>
      <w:rPr>
        <w:rFonts w:ascii="Times New Roman" w:hAnsi="Times New Roman" w:cs="Times New Roman"/>
        <w:sz w:val="18"/>
        <w:szCs w:val="18"/>
      </w:rPr>
    </w:pPr>
    <w:r w:rsidRPr="008C06FE">
      <w:rPr>
        <w:rFonts w:ascii="Times New Roman" w:eastAsia="Calibri" w:hAnsi="Times New Roman" w:cs="Times New Roman"/>
        <w:noProof/>
        <w:sz w:val="18"/>
        <w:szCs w:val="18"/>
      </w:rPr>
      <mc:AlternateContent>
        <mc:Choice Requires="wpg">
          <w:drawing>
            <wp:anchor distT="0" distB="0" distL="114300" distR="114300" simplePos="0" relativeHeight="251663360" behindDoc="0" locked="0" layoutInCell="1" allowOverlap="1" wp14:anchorId="214D4430" wp14:editId="2C3DA068">
              <wp:simplePos x="0" y="0"/>
              <wp:positionH relativeFrom="page">
                <wp:posOffset>890778</wp:posOffset>
              </wp:positionH>
              <wp:positionV relativeFrom="page">
                <wp:posOffset>620268</wp:posOffset>
              </wp:positionV>
              <wp:extent cx="5764530" cy="9144"/>
              <wp:effectExtent l="0" t="0" r="26670" b="10160"/>
              <wp:wrapSquare wrapText="bothSides"/>
              <wp:docPr id="14" name="Group 18075"/>
              <wp:cNvGraphicFramePr/>
              <a:graphic xmlns:a="http://schemas.openxmlformats.org/drawingml/2006/main">
                <a:graphicData uri="http://schemas.microsoft.com/office/word/2010/wordprocessingGroup">
                  <wpg:wgp>
                    <wpg:cNvGrpSpPr/>
                    <wpg:grpSpPr>
                      <a:xfrm>
                        <a:off x="0" y="0"/>
                        <a:ext cx="5764530" cy="9144"/>
                        <a:chOff x="0" y="0"/>
                        <a:chExt cx="5764530" cy="9144"/>
                      </a:xfrm>
                    </wpg:grpSpPr>
                    <wps:wsp>
                      <wps:cNvPr id="15" name="Shape 18746"/>
                      <wps:cNvSpPr/>
                      <wps:spPr>
                        <a:xfrm>
                          <a:off x="0" y="0"/>
                          <a:ext cx="2080514" cy="9144"/>
                        </a:xfrm>
                        <a:custGeom>
                          <a:avLst/>
                          <a:gdLst/>
                          <a:ahLst/>
                          <a:cxnLst/>
                          <a:rect l="0" t="0" r="0" b="0"/>
                          <a:pathLst>
                            <a:path w="2080514" h="9144">
                              <a:moveTo>
                                <a:pt x="0" y="0"/>
                              </a:moveTo>
                              <a:lnTo>
                                <a:pt x="2080514" y="0"/>
                              </a:lnTo>
                              <a:lnTo>
                                <a:pt x="2080514" y="9144"/>
                              </a:lnTo>
                              <a:lnTo>
                                <a:pt x="0" y="9144"/>
                              </a:lnTo>
                              <a:lnTo>
                                <a:pt x="0" y="0"/>
                              </a:lnTo>
                            </a:path>
                          </a:pathLst>
                        </a:custGeom>
                        <a:ln/>
                      </wps:spPr>
                      <wps:style>
                        <a:lnRef idx="3">
                          <a:schemeClr val="accent5"/>
                        </a:lnRef>
                        <a:fillRef idx="0">
                          <a:schemeClr val="accent5"/>
                        </a:fillRef>
                        <a:effectRef idx="2">
                          <a:schemeClr val="accent5"/>
                        </a:effectRef>
                        <a:fontRef idx="minor">
                          <a:schemeClr val="tx1"/>
                        </a:fontRef>
                      </wps:style>
                      <wps:bodyPr/>
                    </wps:wsp>
                    <wps:wsp>
                      <wps:cNvPr id="16" name="Shape 18747"/>
                      <wps:cNvSpPr/>
                      <wps:spPr>
                        <a:xfrm>
                          <a:off x="2071370" y="0"/>
                          <a:ext cx="9144" cy="9144"/>
                        </a:xfrm>
                        <a:custGeom>
                          <a:avLst/>
                          <a:gdLst/>
                          <a:ahLst/>
                          <a:cxnLst/>
                          <a:rect l="0" t="0" r="0" b="0"/>
                          <a:pathLst>
                            <a:path w="9144" h="9144">
                              <a:moveTo>
                                <a:pt x="0" y="0"/>
                              </a:moveTo>
                              <a:lnTo>
                                <a:pt x="9144" y="0"/>
                              </a:lnTo>
                              <a:lnTo>
                                <a:pt x="9144" y="9144"/>
                              </a:lnTo>
                              <a:lnTo>
                                <a:pt x="0" y="9144"/>
                              </a:lnTo>
                              <a:lnTo>
                                <a:pt x="0" y="0"/>
                              </a:lnTo>
                            </a:path>
                          </a:pathLst>
                        </a:custGeom>
                        <a:ln/>
                      </wps:spPr>
                      <wps:style>
                        <a:lnRef idx="3">
                          <a:schemeClr val="accent5"/>
                        </a:lnRef>
                        <a:fillRef idx="0">
                          <a:schemeClr val="accent5"/>
                        </a:fillRef>
                        <a:effectRef idx="2">
                          <a:schemeClr val="accent5"/>
                        </a:effectRef>
                        <a:fontRef idx="minor">
                          <a:schemeClr val="tx1"/>
                        </a:fontRef>
                      </wps:style>
                      <wps:bodyPr/>
                    </wps:wsp>
                    <wps:wsp>
                      <wps:cNvPr id="18" name="Shape 18748"/>
                      <wps:cNvSpPr/>
                      <wps:spPr>
                        <a:xfrm>
                          <a:off x="2080514" y="0"/>
                          <a:ext cx="3684016" cy="9144"/>
                        </a:xfrm>
                        <a:custGeom>
                          <a:avLst/>
                          <a:gdLst/>
                          <a:ahLst/>
                          <a:cxnLst/>
                          <a:rect l="0" t="0" r="0" b="0"/>
                          <a:pathLst>
                            <a:path w="3684016" h="9144">
                              <a:moveTo>
                                <a:pt x="0" y="0"/>
                              </a:moveTo>
                              <a:lnTo>
                                <a:pt x="3684016" y="0"/>
                              </a:lnTo>
                              <a:lnTo>
                                <a:pt x="3684016" y="9144"/>
                              </a:lnTo>
                              <a:lnTo>
                                <a:pt x="0" y="9144"/>
                              </a:lnTo>
                              <a:lnTo>
                                <a:pt x="0" y="0"/>
                              </a:lnTo>
                            </a:path>
                          </a:pathLst>
                        </a:custGeom>
                        <a:ln/>
                      </wps:spPr>
                      <wps:style>
                        <a:lnRef idx="3">
                          <a:schemeClr val="accent5"/>
                        </a:lnRef>
                        <a:fillRef idx="0">
                          <a:schemeClr val="accent5"/>
                        </a:fillRef>
                        <a:effectRef idx="2">
                          <a:schemeClr val="accent5"/>
                        </a:effectRef>
                        <a:fontRef idx="minor">
                          <a:schemeClr val="tx1"/>
                        </a:fontRef>
                      </wps:style>
                      <wps:bodyPr/>
                    </wps:wsp>
                  </wpg:wgp>
                </a:graphicData>
              </a:graphic>
            </wp:anchor>
          </w:drawing>
        </mc:Choice>
        <mc:Fallback xmlns:w15="http://schemas.microsoft.com/office/word/2012/wordml">
          <w:pict>
            <v:group w14:anchorId="6BDCE456" id="Group 18075" o:spid="_x0000_s1026" style="position:absolute;margin-left:70.15pt;margin-top:48.85pt;width:453.9pt;height:.7pt;z-index:251663360;mso-position-horizontal-relative:page;mso-position-vertical-relative:page" coordsize="576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">
              <v:shape id="Shape 18746" o:spid="_x0000_s1027" style="position:absolute;width:20805;height:91;visibility:visible;mso-wrap-style:square;v-text-anchor:top" coordsize="20805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H1XcMA&#10;AADbAAAADwAAAGRycy9kb3ducmV2LnhtbERPS2vCQBC+C/0PyxR6kbqxENumrlIKKT0IYtocehuy&#10;YxLMzobsmse/dwXB23x8z1lvR9OInjpXW1awXEQgiAuray4V/P2mz28gnEfW2FgmBRM52G4eZmtM&#10;tB34QH3mSxFC2CWooPK+TaR0RUUG3cK2xIE72s6gD7Arpe5wCOGmkS9RtJIGaw4NFbb0VVFxys5G&#10;wf597tP8O5+y8ytOO4zr5e4/U+rpcfz8AOFp9Hfxzf2jw/wYrr+EA+T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H1XcMAAADbAAAADwAAAAAAAAAAAAAAAACYAgAAZHJzL2Rv&#10;d25yZXYueG1sUEsFBgAAAAAEAAQA9QAAAIgDAAAAAA==&#10;" path="m,l2080514,r,9144l,9144,,e" filled="f" strokecolor="#4472c4 [3208]" strokeweight="1.5pt">
                <v:stroke joinstyle="miter"/>
                <v:path arrowok="t" textboxrect="0,0,2080514,9144"/>
              </v:shape>
              <v:shape id="Shape 18747" o:spid="_x0000_s1028" style="position:absolute;left:2071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L8CcMA&#10;AADbAAAADwAAAGRycy9kb3ducmV2LnhtbERPzWrCQBC+C77DMkIvopt4sBLdSGlpTUFotX2AITsm&#10;odnZJLsx6dt3hYK3+fh+Z7cfTS2u1LnKsoJ4GYEgzq2uuFDw/fW62IBwHlljbZkU/JKDfTqd7DDR&#10;duATXc++ECGEXYIKSu+bREqXl2TQLW1DHLiL7Qz6ALtC6g6HEG5quYqitTRYcWgosaHnkvKfc28U&#10;HE7tYzaP2wPJTzenj5fVe398U+phNj5tQXga/V387850mL+G2y/h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L8CcMAAADbAAAADwAAAAAAAAAAAAAAAACYAgAAZHJzL2Rv&#10;d25yZXYueG1sUEsFBgAAAAAEAAQA9QAAAIgDAAAAAA==&#10;" path="m,l9144,r,9144l,9144,,e" filled="f" strokecolor="#4472c4 [3208]" strokeweight="1.5pt">
                <v:stroke joinstyle="miter"/>
                <v:path arrowok="t" textboxrect="0,0,9144,9144"/>
              </v:shape>
              <v:shape id="Shape 18748" o:spid="_x0000_s1029" style="position:absolute;left:20805;width:36840;height:91;visibility:visible;mso-wrap-style:square;v-text-anchor:top" coordsize="36840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M3QcMA&#10;AADbAAAADwAAAGRycy9kb3ducmV2LnhtbESPQYvCQAyF7wv+hyGCt3WqsiLVUUQQ9qJgV9Rj6MS2&#10;2MmUzmyt/94cFvaW8F7e+7La9K5WHbWh8mxgMk5AEefeVlwYOP/sPxegQkS2WHsmAy8KsFkPPlaY&#10;Wv/kE3VZLJSEcEjRQBljk2od8pIchrFviEW7+9ZhlLUttG3xKeGu1tMkmWuHFUtDiQ3tSsof2a8z&#10;cL3c7secj4dujjc/PfTXr1c2M2Y07LdLUJH6+G/+u/62gi+w8osMoN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MM3QcMAAADbAAAADwAAAAAAAAAAAAAAAACYAgAAZHJzL2Rv&#10;d25yZXYueG1sUEsFBgAAAAAEAAQA9QAAAIgDAAAAAA==&#10;" path="m,l3684016,r,9144l,9144,,e" filled="f" strokecolor="#4472c4 [3208]" strokeweight="1.5pt">
                <v:stroke joinstyle="miter"/>
                <v:path arrowok="t" textboxrect="0,0,3684016,9144"/>
              </v:shape>
              <w10:wrap type="square" anchorx="page" anchory="page"/>
            </v:group>
          </w:pict>
        </mc:Fallback>
      </mc:AlternateContent>
    </w:r>
    <w:r w:rsidR="008D48B8">
      <w:rPr>
        <w:rFonts w:ascii="Times New Roman" w:hAnsi="Times New Roman" w:cs="Times New Roman"/>
        <w:sz w:val="18"/>
        <w:szCs w:val="18"/>
      </w:rPr>
      <w:t>Yazar</w:t>
    </w:r>
    <w:r w:rsidRPr="008C06FE">
      <w:rPr>
        <w:rFonts w:ascii="Times New Roman" w:hAnsi="Times New Roman" w:cs="Times New Roman"/>
        <w:sz w:val="18"/>
        <w:szCs w:val="18"/>
      </w:rPr>
      <w:t xml:space="preserve"> &amp; Ya</w:t>
    </w:r>
    <w:r w:rsidR="008D48B8">
      <w:rPr>
        <w:rFonts w:ascii="Times New Roman" w:hAnsi="Times New Roman" w:cs="Times New Roman"/>
        <w:sz w:val="18"/>
        <w:szCs w:val="18"/>
      </w:rPr>
      <w:t>zar</w:t>
    </w:r>
    <w:r w:rsidR="00FB2517">
      <w:rPr>
        <w:rFonts w:ascii="Times New Roman" w:hAnsi="Times New Roman" w:cs="Times New Roman"/>
        <w:sz w:val="18"/>
        <w:szCs w:val="18"/>
      </w:rPr>
      <w:tab/>
    </w:r>
    <w:r w:rsidR="00FB2517" w:rsidRPr="00FB2517">
      <w:rPr>
        <w:rFonts w:ascii="Times New Roman" w:hAnsi="Times New Roman" w:cs="Times New Roman"/>
        <w:i/>
        <w:sz w:val="18"/>
        <w:szCs w:val="18"/>
      </w:rPr>
      <w:t>Kısa Başlık</w:t>
    </w:r>
    <w:r w:rsidRPr="008C06FE">
      <w:rPr>
        <w:rFonts w:ascii="Times New Roman" w:hAnsi="Times New Roman" w:cs="Times New Roman"/>
        <w:sz w:val="18"/>
        <w:szCs w:val="18"/>
      </w:rPr>
      <w:tab/>
      <w:t xml:space="preserve"> </w:t>
    </w:r>
  </w:p>
  <w:p w:rsidR="00834ACA" w:rsidRDefault="00834ACA">
    <w:pPr>
      <w:spacing w:after="0" w:line="259" w:lineRule="auto"/>
      <w:ind w:left="0" w:firstLine="0"/>
      <w:jc w:val="left"/>
    </w:pPr>
    <w:r>
      <w:rPr>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92A"/>
    <w:multiLevelType w:val="hybridMultilevel"/>
    <w:tmpl w:val="9B6267E8"/>
    <w:lvl w:ilvl="0" w:tplc="B2725208">
      <w:start w:val="1"/>
      <w:numFmt w:val="decimal"/>
      <w:lvlText w:val="%1."/>
      <w:lvlJc w:val="left"/>
      <w:pPr>
        <w:ind w:left="708"/>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1" w:tplc="54ACC33E">
      <w:start w:val="1"/>
      <w:numFmt w:val="lowerLetter"/>
      <w:lvlText w:val="%2"/>
      <w:lvlJc w:val="left"/>
      <w:pPr>
        <w:ind w:left="1788"/>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2" w:tplc="D81422D4">
      <w:start w:val="1"/>
      <w:numFmt w:val="lowerRoman"/>
      <w:lvlText w:val="%3"/>
      <w:lvlJc w:val="left"/>
      <w:pPr>
        <w:ind w:left="2508"/>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3" w:tplc="90FECA46">
      <w:start w:val="1"/>
      <w:numFmt w:val="decimal"/>
      <w:lvlText w:val="%4"/>
      <w:lvlJc w:val="left"/>
      <w:pPr>
        <w:ind w:left="3228"/>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4" w:tplc="956E1242">
      <w:start w:val="1"/>
      <w:numFmt w:val="lowerLetter"/>
      <w:lvlText w:val="%5"/>
      <w:lvlJc w:val="left"/>
      <w:pPr>
        <w:ind w:left="3948"/>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5" w:tplc="EACC1C5C">
      <w:start w:val="1"/>
      <w:numFmt w:val="lowerRoman"/>
      <w:lvlText w:val="%6"/>
      <w:lvlJc w:val="left"/>
      <w:pPr>
        <w:ind w:left="4668"/>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6" w:tplc="694CF8D0">
      <w:start w:val="1"/>
      <w:numFmt w:val="decimal"/>
      <w:lvlText w:val="%7"/>
      <w:lvlJc w:val="left"/>
      <w:pPr>
        <w:ind w:left="5388"/>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7" w:tplc="E20EC25A">
      <w:start w:val="1"/>
      <w:numFmt w:val="lowerLetter"/>
      <w:lvlText w:val="%8"/>
      <w:lvlJc w:val="left"/>
      <w:pPr>
        <w:ind w:left="6108"/>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8" w:tplc="81CA8BA0">
      <w:start w:val="1"/>
      <w:numFmt w:val="lowerRoman"/>
      <w:lvlText w:val="%9"/>
      <w:lvlJc w:val="left"/>
      <w:pPr>
        <w:ind w:left="6828"/>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abstractNum>
  <w:abstractNum w:abstractNumId="1">
    <w:nsid w:val="0C6B0F6C"/>
    <w:multiLevelType w:val="hybridMultilevel"/>
    <w:tmpl w:val="097E90F4"/>
    <w:lvl w:ilvl="0" w:tplc="187831C0">
      <w:start w:val="4"/>
      <w:numFmt w:val="bullet"/>
      <w:lvlText w:val=""/>
      <w:lvlJc w:val="left"/>
      <w:pPr>
        <w:ind w:left="795" w:hanging="360"/>
      </w:pPr>
      <w:rPr>
        <w:rFonts w:ascii="Symbol" w:eastAsia="Palatino Linotype" w:hAnsi="Symbol" w:cs="Palatino Linotype" w:hint="default"/>
      </w:rPr>
    </w:lvl>
    <w:lvl w:ilvl="1" w:tplc="041F0003" w:tentative="1">
      <w:start w:val="1"/>
      <w:numFmt w:val="bullet"/>
      <w:lvlText w:val="o"/>
      <w:lvlJc w:val="left"/>
      <w:pPr>
        <w:ind w:left="1515" w:hanging="360"/>
      </w:pPr>
      <w:rPr>
        <w:rFonts w:ascii="Courier New" w:hAnsi="Courier New" w:cs="Courier New" w:hint="default"/>
      </w:rPr>
    </w:lvl>
    <w:lvl w:ilvl="2" w:tplc="041F0005" w:tentative="1">
      <w:start w:val="1"/>
      <w:numFmt w:val="bullet"/>
      <w:lvlText w:val=""/>
      <w:lvlJc w:val="left"/>
      <w:pPr>
        <w:ind w:left="2235" w:hanging="360"/>
      </w:pPr>
      <w:rPr>
        <w:rFonts w:ascii="Wingdings" w:hAnsi="Wingdings" w:hint="default"/>
      </w:rPr>
    </w:lvl>
    <w:lvl w:ilvl="3" w:tplc="041F0001" w:tentative="1">
      <w:start w:val="1"/>
      <w:numFmt w:val="bullet"/>
      <w:lvlText w:val=""/>
      <w:lvlJc w:val="left"/>
      <w:pPr>
        <w:ind w:left="2955" w:hanging="360"/>
      </w:pPr>
      <w:rPr>
        <w:rFonts w:ascii="Symbol" w:hAnsi="Symbol" w:hint="default"/>
      </w:rPr>
    </w:lvl>
    <w:lvl w:ilvl="4" w:tplc="041F0003" w:tentative="1">
      <w:start w:val="1"/>
      <w:numFmt w:val="bullet"/>
      <w:lvlText w:val="o"/>
      <w:lvlJc w:val="left"/>
      <w:pPr>
        <w:ind w:left="3675" w:hanging="360"/>
      </w:pPr>
      <w:rPr>
        <w:rFonts w:ascii="Courier New" w:hAnsi="Courier New" w:cs="Courier New" w:hint="default"/>
      </w:rPr>
    </w:lvl>
    <w:lvl w:ilvl="5" w:tplc="041F0005" w:tentative="1">
      <w:start w:val="1"/>
      <w:numFmt w:val="bullet"/>
      <w:lvlText w:val=""/>
      <w:lvlJc w:val="left"/>
      <w:pPr>
        <w:ind w:left="4395" w:hanging="360"/>
      </w:pPr>
      <w:rPr>
        <w:rFonts w:ascii="Wingdings" w:hAnsi="Wingdings" w:hint="default"/>
      </w:rPr>
    </w:lvl>
    <w:lvl w:ilvl="6" w:tplc="041F0001" w:tentative="1">
      <w:start w:val="1"/>
      <w:numFmt w:val="bullet"/>
      <w:lvlText w:val=""/>
      <w:lvlJc w:val="left"/>
      <w:pPr>
        <w:ind w:left="5115" w:hanging="360"/>
      </w:pPr>
      <w:rPr>
        <w:rFonts w:ascii="Symbol" w:hAnsi="Symbol" w:hint="default"/>
      </w:rPr>
    </w:lvl>
    <w:lvl w:ilvl="7" w:tplc="041F0003" w:tentative="1">
      <w:start w:val="1"/>
      <w:numFmt w:val="bullet"/>
      <w:lvlText w:val="o"/>
      <w:lvlJc w:val="left"/>
      <w:pPr>
        <w:ind w:left="5835" w:hanging="360"/>
      </w:pPr>
      <w:rPr>
        <w:rFonts w:ascii="Courier New" w:hAnsi="Courier New" w:cs="Courier New" w:hint="default"/>
      </w:rPr>
    </w:lvl>
    <w:lvl w:ilvl="8" w:tplc="041F0005" w:tentative="1">
      <w:start w:val="1"/>
      <w:numFmt w:val="bullet"/>
      <w:lvlText w:val=""/>
      <w:lvlJc w:val="left"/>
      <w:pPr>
        <w:ind w:left="6555" w:hanging="360"/>
      </w:pPr>
      <w:rPr>
        <w:rFonts w:ascii="Wingdings" w:hAnsi="Wingdings" w:hint="default"/>
      </w:rPr>
    </w:lvl>
  </w:abstractNum>
  <w:abstractNum w:abstractNumId="2">
    <w:nsid w:val="2A925314"/>
    <w:multiLevelType w:val="hybridMultilevel"/>
    <w:tmpl w:val="E8C68268"/>
    <w:lvl w:ilvl="0" w:tplc="259AEF90">
      <w:start w:val="1"/>
      <w:numFmt w:val="decimal"/>
      <w:lvlText w:val="%1."/>
      <w:lvlJc w:val="left"/>
      <w:pPr>
        <w:ind w:left="1155" w:hanging="360"/>
      </w:pPr>
      <w:rPr>
        <w:rFonts w:hint="default"/>
        <w:sz w:val="18"/>
      </w:rPr>
    </w:lvl>
    <w:lvl w:ilvl="1" w:tplc="041F0019" w:tentative="1">
      <w:start w:val="1"/>
      <w:numFmt w:val="lowerLetter"/>
      <w:lvlText w:val="%2."/>
      <w:lvlJc w:val="left"/>
      <w:pPr>
        <w:ind w:left="1875" w:hanging="360"/>
      </w:pPr>
    </w:lvl>
    <w:lvl w:ilvl="2" w:tplc="041F001B" w:tentative="1">
      <w:start w:val="1"/>
      <w:numFmt w:val="lowerRoman"/>
      <w:lvlText w:val="%3."/>
      <w:lvlJc w:val="right"/>
      <w:pPr>
        <w:ind w:left="2595" w:hanging="180"/>
      </w:pPr>
    </w:lvl>
    <w:lvl w:ilvl="3" w:tplc="041F000F" w:tentative="1">
      <w:start w:val="1"/>
      <w:numFmt w:val="decimal"/>
      <w:lvlText w:val="%4."/>
      <w:lvlJc w:val="left"/>
      <w:pPr>
        <w:ind w:left="3315" w:hanging="360"/>
      </w:pPr>
    </w:lvl>
    <w:lvl w:ilvl="4" w:tplc="041F0019" w:tentative="1">
      <w:start w:val="1"/>
      <w:numFmt w:val="lowerLetter"/>
      <w:lvlText w:val="%5."/>
      <w:lvlJc w:val="left"/>
      <w:pPr>
        <w:ind w:left="4035" w:hanging="360"/>
      </w:pPr>
    </w:lvl>
    <w:lvl w:ilvl="5" w:tplc="041F001B" w:tentative="1">
      <w:start w:val="1"/>
      <w:numFmt w:val="lowerRoman"/>
      <w:lvlText w:val="%6."/>
      <w:lvlJc w:val="right"/>
      <w:pPr>
        <w:ind w:left="4755" w:hanging="180"/>
      </w:pPr>
    </w:lvl>
    <w:lvl w:ilvl="6" w:tplc="041F000F" w:tentative="1">
      <w:start w:val="1"/>
      <w:numFmt w:val="decimal"/>
      <w:lvlText w:val="%7."/>
      <w:lvlJc w:val="left"/>
      <w:pPr>
        <w:ind w:left="5475" w:hanging="360"/>
      </w:pPr>
    </w:lvl>
    <w:lvl w:ilvl="7" w:tplc="041F0019" w:tentative="1">
      <w:start w:val="1"/>
      <w:numFmt w:val="lowerLetter"/>
      <w:lvlText w:val="%8."/>
      <w:lvlJc w:val="left"/>
      <w:pPr>
        <w:ind w:left="6195" w:hanging="360"/>
      </w:pPr>
    </w:lvl>
    <w:lvl w:ilvl="8" w:tplc="041F001B" w:tentative="1">
      <w:start w:val="1"/>
      <w:numFmt w:val="lowerRoman"/>
      <w:lvlText w:val="%9."/>
      <w:lvlJc w:val="right"/>
      <w:pPr>
        <w:ind w:left="691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9"/>
  <w:hyphenationZone w:val="425"/>
  <w:evenAndOddHeaders/>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DAD"/>
    <w:rsid w:val="00006193"/>
    <w:rsid w:val="00021EC5"/>
    <w:rsid w:val="00045083"/>
    <w:rsid w:val="0005070F"/>
    <w:rsid w:val="00056E59"/>
    <w:rsid w:val="000672F4"/>
    <w:rsid w:val="00080B02"/>
    <w:rsid w:val="00090800"/>
    <w:rsid w:val="000962D1"/>
    <w:rsid w:val="000A49B7"/>
    <w:rsid w:val="000B10B1"/>
    <w:rsid w:val="000C2A8C"/>
    <w:rsid w:val="000E59DD"/>
    <w:rsid w:val="00112044"/>
    <w:rsid w:val="00154CD0"/>
    <w:rsid w:val="00161885"/>
    <w:rsid w:val="0016734C"/>
    <w:rsid w:val="00184E43"/>
    <w:rsid w:val="00193B60"/>
    <w:rsid w:val="001A5FB7"/>
    <w:rsid w:val="002231B1"/>
    <w:rsid w:val="0022719A"/>
    <w:rsid w:val="00236D8F"/>
    <w:rsid w:val="00257FA0"/>
    <w:rsid w:val="00293D1B"/>
    <w:rsid w:val="002B1D1B"/>
    <w:rsid w:val="002F2D0E"/>
    <w:rsid w:val="00305787"/>
    <w:rsid w:val="00306528"/>
    <w:rsid w:val="003263C1"/>
    <w:rsid w:val="0034392A"/>
    <w:rsid w:val="003758B3"/>
    <w:rsid w:val="003A1AEF"/>
    <w:rsid w:val="003F3857"/>
    <w:rsid w:val="00423E1B"/>
    <w:rsid w:val="0042464D"/>
    <w:rsid w:val="004321C4"/>
    <w:rsid w:val="004725FF"/>
    <w:rsid w:val="004A6636"/>
    <w:rsid w:val="004B1449"/>
    <w:rsid w:val="004B4013"/>
    <w:rsid w:val="004C41AE"/>
    <w:rsid w:val="004E01BE"/>
    <w:rsid w:val="004F0067"/>
    <w:rsid w:val="004F7667"/>
    <w:rsid w:val="005053F8"/>
    <w:rsid w:val="0054266E"/>
    <w:rsid w:val="00587227"/>
    <w:rsid w:val="005B5753"/>
    <w:rsid w:val="005C7FC4"/>
    <w:rsid w:val="005D090F"/>
    <w:rsid w:val="005D5F91"/>
    <w:rsid w:val="005F552F"/>
    <w:rsid w:val="00620748"/>
    <w:rsid w:val="00624A27"/>
    <w:rsid w:val="0065075F"/>
    <w:rsid w:val="00674728"/>
    <w:rsid w:val="006B529B"/>
    <w:rsid w:val="006D6C6D"/>
    <w:rsid w:val="006F20AE"/>
    <w:rsid w:val="00704BEA"/>
    <w:rsid w:val="00713E7F"/>
    <w:rsid w:val="00714F63"/>
    <w:rsid w:val="00735306"/>
    <w:rsid w:val="00755D12"/>
    <w:rsid w:val="0079497B"/>
    <w:rsid w:val="007C0A5F"/>
    <w:rsid w:val="007E6699"/>
    <w:rsid w:val="00804D21"/>
    <w:rsid w:val="00815FF1"/>
    <w:rsid w:val="00826123"/>
    <w:rsid w:val="00834ACA"/>
    <w:rsid w:val="00836396"/>
    <w:rsid w:val="008567F0"/>
    <w:rsid w:val="008610F7"/>
    <w:rsid w:val="00876F79"/>
    <w:rsid w:val="008A2F3B"/>
    <w:rsid w:val="008A5BFB"/>
    <w:rsid w:val="008C06FE"/>
    <w:rsid w:val="008D48B8"/>
    <w:rsid w:val="008E6DF8"/>
    <w:rsid w:val="00906AB2"/>
    <w:rsid w:val="009338CE"/>
    <w:rsid w:val="00947FCA"/>
    <w:rsid w:val="00957FD4"/>
    <w:rsid w:val="00976634"/>
    <w:rsid w:val="009A3B1A"/>
    <w:rsid w:val="009A7C9C"/>
    <w:rsid w:val="009F11F3"/>
    <w:rsid w:val="00A344F2"/>
    <w:rsid w:val="00A368EA"/>
    <w:rsid w:val="00A5124F"/>
    <w:rsid w:val="00A553A2"/>
    <w:rsid w:val="00A7689D"/>
    <w:rsid w:val="00AA15E9"/>
    <w:rsid w:val="00AE417B"/>
    <w:rsid w:val="00B22DE1"/>
    <w:rsid w:val="00B37876"/>
    <w:rsid w:val="00B97EDA"/>
    <w:rsid w:val="00BA335E"/>
    <w:rsid w:val="00BE4B44"/>
    <w:rsid w:val="00BF1CF2"/>
    <w:rsid w:val="00C04DC4"/>
    <w:rsid w:val="00C15E2B"/>
    <w:rsid w:val="00C20F58"/>
    <w:rsid w:val="00C4238B"/>
    <w:rsid w:val="00C4779E"/>
    <w:rsid w:val="00C93FE1"/>
    <w:rsid w:val="00CB0560"/>
    <w:rsid w:val="00D46F9E"/>
    <w:rsid w:val="00D62ED1"/>
    <w:rsid w:val="00D72BB1"/>
    <w:rsid w:val="00D96B86"/>
    <w:rsid w:val="00E2434B"/>
    <w:rsid w:val="00E33010"/>
    <w:rsid w:val="00E44E7E"/>
    <w:rsid w:val="00E60C4E"/>
    <w:rsid w:val="00E62E89"/>
    <w:rsid w:val="00E80815"/>
    <w:rsid w:val="00E843AB"/>
    <w:rsid w:val="00EA227A"/>
    <w:rsid w:val="00EA5003"/>
    <w:rsid w:val="00EB5289"/>
    <w:rsid w:val="00EF4378"/>
    <w:rsid w:val="00F10BA7"/>
    <w:rsid w:val="00F111BC"/>
    <w:rsid w:val="00F320D2"/>
    <w:rsid w:val="00F8078C"/>
    <w:rsid w:val="00FA5033"/>
    <w:rsid w:val="00FB050D"/>
    <w:rsid w:val="00FB2517"/>
    <w:rsid w:val="00FC7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29B"/>
    <w:pPr>
      <w:spacing w:after="49" w:line="249" w:lineRule="auto"/>
      <w:ind w:left="436" w:hanging="436"/>
      <w:jc w:val="both"/>
    </w:pPr>
    <w:rPr>
      <w:rFonts w:ascii="Palatino Linotype" w:eastAsia="Palatino Linotype" w:hAnsi="Palatino Linotype" w:cs="Palatino Linotype"/>
      <w:color w:val="000000"/>
      <w:sz w:val="20"/>
    </w:rPr>
  </w:style>
  <w:style w:type="paragraph" w:styleId="Balk1">
    <w:name w:val="heading 1"/>
    <w:next w:val="Normal"/>
    <w:link w:val="Balk1Char"/>
    <w:uiPriority w:val="9"/>
    <w:unhideWhenUsed/>
    <w:qFormat/>
    <w:pPr>
      <w:keepNext/>
      <w:keepLines/>
      <w:spacing w:after="75"/>
      <w:ind w:left="10" w:hanging="10"/>
      <w:jc w:val="center"/>
      <w:outlineLvl w:val="0"/>
    </w:pPr>
    <w:rPr>
      <w:rFonts w:ascii="Palatino Linotype" w:eastAsia="Palatino Linotype" w:hAnsi="Palatino Linotype" w:cs="Palatino Linotype"/>
      <w:b/>
      <w:color w:val="000000"/>
    </w:rPr>
  </w:style>
  <w:style w:type="paragraph" w:styleId="Balk2">
    <w:name w:val="heading 2"/>
    <w:next w:val="Normal"/>
    <w:link w:val="Balk2Char"/>
    <w:uiPriority w:val="9"/>
    <w:unhideWhenUsed/>
    <w:qFormat/>
    <w:pPr>
      <w:keepNext/>
      <w:keepLines/>
      <w:spacing w:after="0"/>
      <w:ind w:left="718" w:hanging="10"/>
      <w:outlineLvl w:val="1"/>
    </w:pPr>
    <w:rPr>
      <w:rFonts w:ascii="Palatino Linotype" w:eastAsia="Palatino Linotype" w:hAnsi="Palatino Linotype" w:cs="Palatino Linotype"/>
      <w:b/>
      <w:i/>
      <w:color w:val="000000"/>
      <w:sz w:val="20"/>
    </w:rPr>
  </w:style>
  <w:style w:type="paragraph" w:styleId="Balk3">
    <w:name w:val="heading 3"/>
    <w:basedOn w:val="Normal"/>
    <w:next w:val="Normal"/>
    <w:link w:val="Balk3Char"/>
    <w:uiPriority w:val="9"/>
    <w:unhideWhenUsed/>
    <w:qFormat/>
    <w:rsid w:val="008E6DF8"/>
    <w:pPr>
      <w:keepNext/>
      <w:keepLines/>
      <w:spacing w:before="200" w:after="0" w:line="276" w:lineRule="auto"/>
      <w:ind w:left="0" w:firstLine="0"/>
      <w:jc w:val="left"/>
      <w:outlineLvl w:val="2"/>
    </w:pPr>
    <w:rPr>
      <w:rFonts w:asciiTheme="majorHAnsi" w:eastAsiaTheme="majorEastAsia" w:hAnsiTheme="majorHAnsi" w:cstheme="majorBidi"/>
      <w:b/>
      <w:bCs/>
      <w:color w:val="5B9BD5" w:themeColor="accent1"/>
      <w:sz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Palatino Linotype" w:eastAsia="Palatino Linotype" w:hAnsi="Palatino Linotype" w:cs="Palatino Linotype"/>
      <w:b/>
      <w:i/>
      <w:color w:val="000000"/>
      <w:sz w:val="20"/>
    </w:rPr>
  </w:style>
  <w:style w:type="character" w:customStyle="1" w:styleId="Balk1Char">
    <w:name w:val="Başlık 1 Char"/>
    <w:link w:val="Balk1"/>
    <w:rPr>
      <w:rFonts w:ascii="Palatino Linotype" w:eastAsia="Palatino Linotype" w:hAnsi="Palatino Linotype" w:cs="Palatino Linotype"/>
      <w:b/>
      <w:color w:val="000000"/>
      <w:sz w:val="22"/>
    </w:rPr>
  </w:style>
  <w:style w:type="paragraph" w:customStyle="1" w:styleId="footnotedescription">
    <w:name w:val="footnote description"/>
    <w:next w:val="Normal"/>
    <w:link w:val="footnotedescriptionChar"/>
    <w:hidden/>
    <w:pPr>
      <w:spacing w:after="0"/>
    </w:pPr>
    <w:rPr>
      <w:rFonts w:ascii="Palatino Linotype" w:eastAsia="Palatino Linotype" w:hAnsi="Palatino Linotype" w:cs="Palatino Linotype"/>
      <w:color w:val="000000"/>
      <w:sz w:val="16"/>
    </w:rPr>
  </w:style>
  <w:style w:type="character" w:customStyle="1" w:styleId="footnotedescriptionChar">
    <w:name w:val="footnote description Char"/>
    <w:link w:val="footnotedescription"/>
    <w:rPr>
      <w:rFonts w:ascii="Palatino Linotype" w:eastAsia="Palatino Linotype" w:hAnsi="Palatino Linotype" w:cs="Palatino Linotype"/>
      <w:color w:val="000000"/>
      <w:sz w:val="16"/>
    </w:rPr>
  </w:style>
  <w:style w:type="character" w:customStyle="1" w:styleId="footnotemark">
    <w:name w:val="footnote mark"/>
    <w:hidden/>
    <w:rPr>
      <w:rFonts w:ascii="Palatino Linotype" w:eastAsia="Palatino Linotype" w:hAnsi="Palatino Linotype" w:cs="Palatino Linotype"/>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5B575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B5753"/>
    <w:rPr>
      <w:rFonts w:ascii="Segoe UI" w:eastAsia="Palatino Linotype" w:hAnsi="Segoe UI" w:cs="Segoe UI"/>
      <w:color w:val="000000"/>
      <w:sz w:val="18"/>
      <w:szCs w:val="18"/>
    </w:rPr>
  </w:style>
  <w:style w:type="paragraph" w:styleId="stbilgi">
    <w:name w:val="header"/>
    <w:basedOn w:val="Normal"/>
    <w:link w:val="stbilgiChar"/>
    <w:uiPriority w:val="99"/>
    <w:unhideWhenUsed/>
    <w:rsid w:val="00FB050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B050D"/>
    <w:rPr>
      <w:rFonts w:ascii="Palatino Linotype" w:eastAsia="Palatino Linotype" w:hAnsi="Palatino Linotype" w:cs="Palatino Linotype"/>
      <w:color w:val="000000"/>
      <w:sz w:val="20"/>
    </w:rPr>
  </w:style>
  <w:style w:type="paragraph" w:styleId="ListeParagraf">
    <w:name w:val="List Paragraph"/>
    <w:basedOn w:val="Normal"/>
    <w:uiPriority w:val="34"/>
    <w:qFormat/>
    <w:rsid w:val="00BE4B44"/>
    <w:pPr>
      <w:ind w:left="720"/>
      <w:contextualSpacing/>
    </w:pPr>
  </w:style>
  <w:style w:type="paragraph" w:customStyle="1" w:styleId="02-Ozet">
    <w:name w:val="02-Ozet"/>
    <w:basedOn w:val="Normal"/>
    <w:rsid w:val="00BE4B44"/>
    <w:pPr>
      <w:spacing w:after="0" w:line="240" w:lineRule="auto"/>
      <w:ind w:left="0" w:firstLine="567"/>
    </w:pPr>
    <w:rPr>
      <w:rFonts w:ascii="Times New Roman" w:eastAsia="Times New Roman" w:hAnsi="Times New Roman" w:cs="Times New Roman"/>
      <w:color w:val="auto"/>
      <w:sz w:val="18"/>
      <w:szCs w:val="18"/>
      <w:lang w:eastAsia="en-US"/>
    </w:rPr>
  </w:style>
  <w:style w:type="paragraph" w:customStyle="1" w:styleId="02-Abstract">
    <w:name w:val="02-Abstract"/>
    <w:basedOn w:val="Normal"/>
    <w:rsid w:val="00BE4B44"/>
    <w:pPr>
      <w:spacing w:after="0" w:line="240" w:lineRule="auto"/>
      <w:ind w:left="0" w:firstLine="567"/>
    </w:pPr>
    <w:rPr>
      <w:rFonts w:ascii="Times New Roman" w:eastAsia="Times New Roman" w:hAnsi="Times New Roman" w:cs="Times New Roman"/>
      <w:color w:val="auto"/>
      <w:sz w:val="18"/>
      <w:szCs w:val="20"/>
      <w:lang w:val="en-US" w:eastAsia="en-US"/>
    </w:rPr>
  </w:style>
  <w:style w:type="paragraph" w:customStyle="1" w:styleId="04-Metinler">
    <w:name w:val="04-Metinler"/>
    <w:basedOn w:val="Normal"/>
    <w:link w:val="04-MetinlerChar"/>
    <w:rsid w:val="004B1449"/>
    <w:pPr>
      <w:spacing w:before="120" w:after="120" w:line="240" w:lineRule="auto"/>
      <w:ind w:left="0" w:firstLine="562"/>
    </w:pPr>
    <w:rPr>
      <w:rFonts w:ascii="Times New Roman" w:eastAsia="Times New Roman" w:hAnsi="Times New Roman" w:cs="Times New Roman"/>
      <w:color w:val="auto"/>
      <w:sz w:val="22"/>
      <w:szCs w:val="20"/>
      <w:lang w:eastAsia="en-US"/>
    </w:rPr>
  </w:style>
  <w:style w:type="character" w:customStyle="1" w:styleId="04-MetinlerChar">
    <w:name w:val="04-Metinler Char"/>
    <w:link w:val="04-Metinler"/>
    <w:rsid w:val="004B1449"/>
    <w:rPr>
      <w:rFonts w:ascii="Times New Roman" w:eastAsia="Times New Roman" w:hAnsi="Times New Roman" w:cs="Times New Roman"/>
      <w:szCs w:val="20"/>
      <w:lang w:eastAsia="en-US"/>
    </w:rPr>
  </w:style>
  <w:style w:type="paragraph" w:customStyle="1" w:styleId="03-BaslikD2">
    <w:name w:val="03-Baslik_D2"/>
    <w:basedOn w:val="Normal"/>
    <w:rsid w:val="004B1449"/>
    <w:pPr>
      <w:keepNext/>
      <w:spacing w:before="120" w:after="120" w:line="240" w:lineRule="auto"/>
      <w:ind w:left="432" w:hanging="432"/>
    </w:pPr>
    <w:rPr>
      <w:rFonts w:ascii="Times New Roman" w:eastAsia="Times New Roman" w:hAnsi="Times New Roman" w:cs="Times New Roman"/>
      <w:b/>
      <w:color w:val="auto"/>
      <w:sz w:val="22"/>
      <w:szCs w:val="20"/>
      <w:lang w:eastAsia="en-US"/>
    </w:rPr>
  </w:style>
  <w:style w:type="paragraph" w:customStyle="1" w:styleId="05-Tablo-Baslik">
    <w:name w:val="05-Tablo-Baslik"/>
    <w:basedOn w:val="Normal"/>
    <w:rsid w:val="004B1449"/>
    <w:pPr>
      <w:keepNext/>
      <w:spacing w:before="120" w:after="120" w:line="240" w:lineRule="auto"/>
      <w:ind w:left="936" w:hanging="936"/>
    </w:pPr>
    <w:rPr>
      <w:rFonts w:ascii="Times New Roman" w:eastAsia="Times New Roman" w:hAnsi="Times New Roman" w:cs="Calibri"/>
      <w:b/>
      <w:color w:val="auto"/>
      <w:sz w:val="22"/>
      <w:szCs w:val="20"/>
    </w:rPr>
  </w:style>
  <w:style w:type="paragraph" w:customStyle="1" w:styleId="05-Tablo-ic-baslikSol">
    <w:name w:val="05-Tablo-ic-baslik(Sol)"/>
    <w:basedOn w:val="Normal"/>
    <w:rsid w:val="004B1449"/>
    <w:pPr>
      <w:spacing w:after="0" w:line="240" w:lineRule="auto"/>
      <w:ind w:left="0" w:firstLine="0"/>
      <w:jc w:val="left"/>
    </w:pPr>
    <w:rPr>
      <w:rFonts w:ascii="Times New Roman" w:eastAsia="Times New Roman" w:hAnsi="Times New Roman" w:cs="Times New Roman"/>
      <w:b/>
      <w:bCs/>
      <w:color w:val="auto"/>
      <w:sz w:val="18"/>
      <w:szCs w:val="18"/>
      <w:lang w:eastAsia="en-US"/>
    </w:rPr>
  </w:style>
  <w:style w:type="paragraph" w:customStyle="1" w:styleId="05-Tablo-ic-baslikUst">
    <w:name w:val="05-Tablo-ic-baslik(Ust)"/>
    <w:basedOn w:val="Normal"/>
    <w:rsid w:val="004B1449"/>
    <w:pPr>
      <w:keepNext/>
      <w:spacing w:after="0" w:line="240" w:lineRule="auto"/>
      <w:ind w:left="0" w:firstLine="0"/>
      <w:jc w:val="center"/>
    </w:pPr>
    <w:rPr>
      <w:rFonts w:ascii="Times New Roman" w:eastAsia="Times New Roman" w:hAnsi="Times New Roman" w:cs="Times New Roman"/>
      <w:b/>
      <w:bCs/>
      <w:color w:val="auto"/>
      <w:sz w:val="18"/>
      <w:szCs w:val="18"/>
      <w:lang w:eastAsia="en-US"/>
    </w:rPr>
  </w:style>
  <w:style w:type="paragraph" w:customStyle="1" w:styleId="05-Tablo-degerler">
    <w:name w:val="05-Tablo-degerler"/>
    <w:basedOn w:val="Normal"/>
    <w:rsid w:val="004B1449"/>
    <w:pPr>
      <w:spacing w:after="0" w:line="240" w:lineRule="auto"/>
      <w:ind w:left="0" w:firstLine="0"/>
      <w:jc w:val="center"/>
    </w:pPr>
    <w:rPr>
      <w:rFonts w:ascii="Times New Roman" w:eastAsia="Times New Roman" w:hAnsi="Times New Roman" w:cs="Times New Roman"/>
      <w:bCs/>
      <w:color w:val="auto"/>
      <w:sz w:val="18"/>
      <w:szCs w:val="18"/>
      <w:lang w:eastAsia="en-US"/>
    </w:rPr>
  </w:style>
  <w:style w:type="paragraph" w:customStyle="1" w:styleId="05-Tablo-maddeler">
    <w:name w:val="05-Tablo-maddeler"/>
    <w:basedOn w:val="Normal"/>
    <w:rsid w:val="004B1449"/>
    <w:pPr>
      <w:spacing w:after="0" w:line="240" w:lineRule="auto"/>
      <w:ind w:left="0" w:firstLine="0"/>
      <w:jc w:val="left"/>
    </w:pPr>
    <w:rPr>
      <w:rFonts w:ascii="Times New Roman" w:eastAsia="Times New Roman" w:hAnsi="Times New Roman" w:cs="Times New Roman"/>
      <w:bCs/>
      <w:color w:val="auto"/>
      <w:sz w:val="18"/>
      <w:szCs w:val="18"/>
      <w:lang w:eastAsia="en-US"/>
    </w:rPr>
  </w:style>
  <w:style w:type="paragraph" w:customStyle="1" w:styleId="03-BaslikD3">
    <w:name w:val="03-Baslik_D3"/>
    <w:basedOn w:val="03-BaslikD2"/>
    <w:rsid w:val="004B1449"/>
    <w:pPr>
      <w:ind w:left="1124" w:hanging="562"/>
    </w:pPr>
  </w:style>
  <w:style w:type="paragraph" w:customStyle="1" w:styleId="03-HeadingL1">
    <w:name w:val="03-Heading_L1"/>
    <w:basedOn w:val="Normal"/>
    <w:rsid w:val="006B529B"/>
    <w:pPr>
      <w:keepNext/>
      <w:spacing w:before="240" w:after="120" w:line="240" w:lineRule="auto"/>
      <w:ind w:left="0" w:firstLine="0"/>
      <w:jc w:val="center"/>
    </w:pPr>
    <w:rPr>
      <w:rFonts w:ascii="Times New Roman" w:eastAsia="Times New Roman" w:hAnsi="Times New Roman" w:cs="Times New Roman"/>
      <w:b/>
      <w:color w:val="auto"/>
      <w:sz w:val="24"/>
      <w:szCs w:val="20"/>
      <w:lang w:val="en-US" w:eastAsia="en-US"/>
    </w:rPr>
  </w:style>
  <w:style w:type="paragraph" w:customStyle="1" w:styleId="04-TextExtended">
    <w:name w:val="04-Text_Extended"/>
    <w:basedOn w:val="Normal"/>
    <w:rsid w:val="006B529B"/>
    <w:pPr>
      <w:spacing w:before="120" w:after="120" w:line="240" w:lineRule="auto"/>
      <w:ind w:left="0" w:firstLine="562"/>
    </w:pPr>
    <w:rPr>
      <w:rFonts w:ascii="Times New Roman" w:eastAsia="Times New Roman" w:hAnsi="Times New Roman" w:cs="Times New Roman"/>
      <w:color w:val="auto"/>
      <w:szCs w:val="20"/>
      <w:lang w:val="en-US" w:eastAsia="en-US"/>
    </w:rPr>
  </w:style>
  <w:style w:type="table" w:styleId="TabloKlavuzu">
    <w:name w:val="Table Grid"/>
    <w:basedOn w:val="NormalTablo"/>
    <w:uiPriority w:val="39"/>
    <w:rsid w:val="00713E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uiPriority w:val="99"/>
    <w:unhideWhenUsed/>
    <w:rsid w:val="00EB528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B5289"/>
    <w:rPr>
      <w:rFonts w:ascii="Palatino Linotype" w:eastAsia="Palatino Linotype" w:hAnsi="Palatino Linotype" w:cs="Palatino Linotype"/>
      <w:color w:val="000000"/>
      <w:sz w:val="20"/>
    </w:rPr>
  </w:style>
  <w:style w:type="paragraph" w:styleId="DipnotMetni">
    <w:name w:val="footnote text"/>
    <w:basedOn w:val="Normal"/>
    <w:link w:val="DipnotMetniChar"/>
    <w:uiPriority w:val="99"/>
    <w:semiHidden/>
    <w:unhideWhenUsed/>
    <w:rsid w:val="0065075F"/>
    <w:pPr>
      <w:spacing w:after="0" w:line="240" w:lineRule="auto"/>
    </w:pPr>
    <w:rPr>
      <w:szCs w:val="20"/>
    </w:rPr>
  </w:style>
  <w:style w:type="character" w:customStyle="1" w:styleId="DipnotMetniChar">
    <w:name w:val="Dipnot Metni Char"/>
    <w:basedOn w:val="VarsaylanParagrafYazTipi"/>
    <w:link w:val="DipnotMetni"/>
    <w:uiPriority w:val="99"/>
    <w:semiHidden/>
    <w:rsid w:val="0065075F"/>
    <w:rPr>
      <w:rFonts w:ascii="Palatino Linotype" w:eastAsia="Palatino Linotype" w:hAnsi="Palatino Linotype" w:cs="Palatino Linotype"/>
      <w:color w:val="000000"/>
      <w:sz w:val="20"/>
      <w:szCs w:val="20"/>
    </w:rPr>
  </w:style>
  <w:style w:type="character" w:styleId="DipnotBavurusu">
    <w:name w:val="footnote reference"/>
    <w:basedOn w:val="VarsaylanParagrafYazTipi"/>
    <w:uiPriority w:val="99"/>
    <w:semiHidden/>
    <w:unhideWhenUsed/>
    <w:rsid w:val="0065075F"/>
    <w:rPr>
      <w:vertAlign w:val="superscript"/>
    </w:rPr>
  </w:style>
  <w:style w:type="paragraph" w:customStyle="1" w:styleId="Default">
    <w:name w:val="Default"/>
    <w:rsid w:val="000B10B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3Char">
    <w:name w:val="Başlık 3 Char"/>
    <w:basedOn w:val="VarsaylanParagrafYazTipi"/>
    <w:link w:val="Balk3"/>
    <w:uiPriority w:val="9"/>
    <w:rsid w:val="008E6DF8"/>
    <w:rPr>
      <w:rFonts w:asciiTheme="majorHAnsi" w:eastAsiaTheme="majorEastAsia" w:hAnsiTheme="majorHAnsi" w:cstheme="majorBidi"/>
      <w:b/>
      <w:bCs/>
      <w:color w:val="5B9BD5" w:themeColor="accent1"/>
      <w:lang w:eastAsia="en-US"/>
    </w:rPr>
  </w:style>
  <w:style w:type="character" w:customStyle="1" w:styleId="apple-converted-space">
    <w:name w:val="apple-converted-space"/>
    <w:basedOn w:val="VarsaylanParagrafYazTipi"/>
    <w:rsid w:val="00045083"/>
  </w:style>
  <w:style w:type="character" w:styleId="AklamaBavurusu">
    <w:name w:val="annotation reference"/>
    <w:basedOn w:val="VarsaylanParagrafYazTipi"/>
    <w:uiPriority w:val="99"/>
    <w:semiHidden/>
    <w:unhideWhenUsed/>
    <w:rsid w:val="008A2F3B"/>
    <w:rPr>
      <w:sz w:val="16"/>
      <w:szCs w:val="16"/>
    </w:rPr>
  </w:style>
  <w:style w:type="paragraph" w:styleId="AklamaMetni">
    <w:name w:val="annotation text"/>
    <w:basedOn w:val="Normal"/>
    <w:link w:val="AklamaMetniChar"/>
    <w:uiPriority w:val="99"/>
    <w:semiHidden/>
    <w:unhideWhenUsed/>
    <w:rsid w:val="008A2F3B"/>
    <w:pPr>
      <w:spacing w:line="240" w:lineRule="auto"/>
    </w:pPr>
    <w:rPr>
      <w:szCs w:val="20"/>
    </w:rPr>
  </w:style>
  <w:style w:type="character" w:customStyle="1" w:styleId="AklamaMetniChar">
    <w:name w:val="Açıklama Metni Char"/>
    <w:basedOn w:val="VarsaylanParagrafYazTipi"/>
    <w:link w:val="AklamaMetni"/>
    <w:uiPriority w:val="99"/>
    <w:semiHidden/>
    <w:rsid w:val="008A2F3B"/>
    <w:rPr>
      <w:rFonts w:ascii="Palatino Linotype" w:eastAsia="Palatino Linotype" w:hAnsi="Palatino Linotype" w:cs="Palatino Linotype"/>
      <w:color w:val="000000"/>
      <w:sz w:val="20"/>
      <w:szCs w:val="20"/>
    </w:rPr>
  </w:style>
  <w:style w:type="paragraph" w:styleId="AklamaKonusu">
    <w:name w:val="annotation subject"/>
    <w:basedOn w:val="AklamaMetni"/>
    <w:next w:val="AklamaMetni"/>
    <w:link w:val="AklamaKonusuChar"/>
    <w:uiPriority w:val="99"/>
    <w:semiHidden/>
    <w:unhideWhenUsed/>
    <w:rsid w:val="008A2F3B"/>
    <w:rPr>
      <w:b/>
      <w:bCs/>
    </w:rPr>
  </w:style>
  <w:style w:type="character" w:customStyle="1" w:styleId="AklamaKonusuChar">
    <w:name w:val="Açıklama Konusu Char"/>
    <w:basedOn w:val="AklamaMetniChar"/>
    <w:link w:val="AklamaKonusu"/>
    <w:uiPriority w:val="99"/>
    <w:semiHidden/>
    <w:rsid w:val="008A2F3B"/>
    <w:rPr>
      <w:rFonts w:ascii="Palatino Linotype" w:eastAsia="Palatino Linotype" w:hAnsi="Palatino Linotype" w:cs="Palatino Linotype"/>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29B"/>
    <w:pPr>
      <w:spacing w:after="49" w:line="249" w:lineRule="auto"/>
      <w:ind w:left="436" w:hanging="436"/>
      <w:jc w:val="both"/>
    </w:pPr>
    <w:rPr>
      <w:rFonts w:ascii="Palatino Linotype" w:eastAsia="Palatino Linotype" w:hAnsi="Palatino Linotype" w:cs="Palatino Linotype"/>
      <w:color w:val="000000"/>
      <w:sz w:val="20"/>
    </w:rPr>
  </w:style>
  <w:style w:type="paragraph" w:styleId="Balk1">
    <w:name w:val="heading 1"/>
    <w:next w:val="Normal"/>
    <w:link w:val="Balk1Char"/>
    <w:uiPriority w:val="9"/>
    <w:unhideWhenUsed/>
    <w:qFormat/>
    <w:pPr>
      <w:keepNext/>
      <w:keepLines/>
      <w:spacing w:after="75"/>
      <w:ind w:left="10" w:hanging="10"/>
      <w:jc w:val="center"/>
      <w:outlineLvl w:val="0"/>
    </w:pPr>
    <w:rPr>
      <w:rFonts w:ascii="Palatino Linotype" w:eastAsia="Palatino Linotype" w:hAnsi="Palatino Linotype" w:cs="Palatino Linotype"/>
      <w:b/>
      <w:color w:val="000000"/>
    </w:rPr>
  </w:style>
  <w:style w:type="paragraph" w:styleId="Balk2">
    <w:name w:val="heading 2"/>
    <w:next w:val="Normal"/>
    <w:link w:val="Balk2Char"/>
    <w:uiPriority w:val="9"/>
    <w:unhideWhenUsed/>
    <w:qFormat/>
    <w:pPr>
      <w:keepNext/>
      <w:keepLines/>
      <w:spacing w:after="0"/>
      <w:ind w:left="718" w:hanging="10"/>
      <w:outlineLvl w:val="1"/>
    </w:pPr>
    <w:rPr>
      <w:rFonts w:ascii="Palatino Linotype" w:eastAsia="Palatino Linotype" w:hAnsi="Palatino Linotype" w:cs="Palatino Linotype"/>
      <w:b/>
      <w:i/>
      <w:color w:val="000000"/>
      <w:sz w:val="20"/>
    </w:rPr>
  </w:style>
  <w:style w:type="paragraph" w:styleId="Balk3">
    <w:name w:val="heading 3"/>
    <w:basedOn w:val="Normal"/>
    <w:next w:val="Normal"/>
    <w:link w:val="Balk3Char"/>
    <w:uiPriority w:val="9"/>
    <w:unhideWhenUsed/>
    <w:qFormat/>
    <w:rsid w:val="008E6DF8"/>
    <w:pPr>
      <w:keepNext/>
      <w:keepLines/>
      <w:spacing w:before="200" w:after="0" w:line="276" w:lineRule="auto"/>
      <w:ind w:left="0" w:firstLine="0"/>
      <w:jc w:val="left"/>
      <w:outlineLvl w:val="2"/>
    </w:pPr>
    <w:rPr>
      <w:rFonts w:asciiTheme="majorHAnsi" w:eastAsiaTheme="majorEastAsia" w:hAnsiTheme="majorHAnsi" w:cstheme="majorBidi"/>
      <w:b/>
      <w:bCs/>
      <w:color w:val="5B9BD5" w:themeColor="accent1"/>
      <w:sz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Palatino Linotype" w:eastAsia="Palatino Linotype" w:hAnsi="Palatino Linotype" w:cs="Palatino Linotype"/>
      <w:b/>
      <w:i/>
      <w:color w:val="000000"/>
      <w:sz w:val="20"/>
    </w:rPr>
  </w:style>
  <w:style w:type="character" w:customStyle="1" w:styleId="Balk1Char">
    <w:name w:val="Başlık 1 Char"/>
    <w:link w:val="Balk1"/>
    <w:rPr>
      <w:rFonts w:ascii="Palatino Linotype" w:eastAsia="Palatino Linotype" w:hAnsi="Palatino Linotype" w:cs="Palatino Linotype"/>
      <w:b/>
      <w:color w:val="000000"/>
      <w:sz w:val="22"/>
    </w:rPr>
  </w:style>
  <w:style w:type="paragraph" w:customStyle="1" w:styleId="footnotedescription">
    <w:name w:val="footnote description"/>
    <w:next w:val="Normal"/>
    <w:link w:val="footnotedescriptionChar"/>
    <w:hidden/>
    <w:pPr>
      <w:spacing w:after="0"/>
    </w:pPr>
    <w:rPr>
      <w:rFonts w:ascii="Palatino Linotype" w:eastAsia="Palatino Linotype" w:hAnsi="Palatino Linotype" w:cs="Palatino Linotype"/>
      <w:color w:val="000000"/>
      <w:sz w:val="16"/>
    </w:rPr>
  </w:style>
  <w:style w:type="character" w:customStyle="1" w:styleId="footnotedescriptionChar">
    <w:name w:val="footnote description Char"/>
    <w:link w:val="footnotedescription"/>
    <w:rPr>
      <w:rFonts w:ascii="Palatino Linotype" w:eastAsia="Palatino Linotype" w:hAnsi="Palatino Linotype" w:cs="Palatino Linotype"/>
      <w:color w:val="000000"/>
      <w:sz w:val="16"/>
    </w:rPr>
  </w:style>
  <w:style w:type="character" w:customStyle="1" w:styleId="footnotemark">
    <w:name w:val="footnote mark"/>
    <w:hidden/>
    <w:rPr>
      <w:rFonts w:ascii="Palatino Linotype" w:eastAsia="Palatino Linotype" w:hAnsi="Palatino Linotype" w:cs="Palatino Linotype"/>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5B575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B5753"/>
    <w:rPr>
      <w:rFonts w:ascii="Segoe UI" w:eastAsia="Palatino Linotype" w:hAnsi="Segoe UI" w:cs="Segoe UI"/>
      <w:color w:val="000000"/>
      <w:sz w:val="18"/>
      <w:szCs w:val="18"/>
    </w:rPr>
  </w:style>
  <w:style w:type="paragraph" w:styleId="stbilgi">
    <w:name w:val="header"/>
    <w:basedOn w:val="Normal"/>
    <w:link w:val="stbilgiChar"/>
    <w:uiPriority w:val="99"/>
    <w:unhideWhenUsed/>
    <w:rsid w:val="00FB050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B050D"/>
    <w:rPr>
      <w:rFonts w:ascii="Palatino Linotype" w:eastAsia="Palatino Linotype" w:hAnsi="Palatino Linotype" w:cs="Palatino Linotype"/>
      <w:color w:val="000000"/>
      <w:sz w:val="20"/>
    </w:rPr>
  </w:style>
  <w:style w:type="paragraph" w:styleId="ListeParagraf">
    <w:name w:val="List Paragraph"/>
    <w:basedOn w:val="Normal"/>
    <w:uiPriority w:val="34"/>
    <w:qFormat/>
    <w:rsid w:val="00BE4B44"/>
    <w:pPr>
      <w:ind w:left="720"/>
      <w:contextualSpacing/>
    </w:pPr>
  </w:style>
  <w:style w:type="paragraph" w:customStyle="1" w:styleId="02-Ozet">
    <w:name w:val="02-Ozet"/>
    <w:basedOn w:val="Normal"/>
    <w:rsid w:val="00BE4B44"/>
    <w:pPr>
      <w:spacing w:after="0" w:line="240" w:lineRule="auto"/>
      <w:ind w:left="0" w:firstLine="567"/>
    </w:pPr>
    <w:rPr>
      <w:rFonts w:ascii="Times New Roman" w:eastAsia="Times New Roman" w:hAnsi="Times New Roman" w:cs="Times New Roman"/>
      <w:color w:val="auto"/>
      <w:sz w:val="18"/>
      <w:szCs w:val="18"/>
      <w:lang w:eastAsia="en-US"/>
    </w:rPr>
  </w:style>
  <w:style w:type="paragraph" w:customStyle="1" w:styleId="02-Abstract">
    <w:name w:val="02-Abstract"/>
    <w:basedOn w:val="Normal"/>
    <w:rsid w:val="00BE4B44"/>
    <w:pPr>
      <w:spacing w:after="0" w:line="240" w:lineRule="auto"/>
      <w:ind w:left="0" w:firstLine="567"/>
    </w:pPr>
    <w:rPr>
      <w:rFonts w:ascii="Times New Roman" w:eastAsia="Times New Roman" w:hAnsi="Times New Roman" w:cs="Times New Roman"/>
      <w:color w:val="auto"/>
      <w:sz w:val="18"/>
      <w:szCs w:val="20"/>
      <w:lang w:val="en-US" w:eastAsia="en-US"/>
    </w:rPr>
  </w:style>
  <w:style w:type="paragraph" w:customStyle="1" w:styleId="04-Metinler">
    <w:name w:val="04-Metinler"/>
    <w:basedOn w:val="Normal"/>
    <w:link w:val="04-MetinlerChar"/>
    <w:rsid w:val="004B1449"/>
    <w:pPr>
      <w:spacing w:before="120" w:after="120" w:line="240" w:lineRule="auto"/>
      <w:ind w:left="0" w:firstLine="562"/>
    </w:pPr>
    <w:rPr>
      <w:rFonts w:ascii="Times New Roman" w:eastAsia="Times New Roman" w:hAnsi="Times New Roman" w:cs="Times New Roman"/>
      <w:color w:val="auto"/>
      <w:sz w:val="22"/>
      <w:szCs w:val="20"/>
      <w:lang w:eastAsia="en-US"/>
    </w:rPr>
  </w:style>
  <w:style w:type="character" w:customStyle="1" w:styleId="04-MetinlerChar">
    <w:name w:val="04-Metinler Char"/>
    <w:link w:val="04-Metinler"/>
    <w:rsid w:val="004B1449"/>
    <w:rPr>
      <w:rFonts w:ascii="Times New Roman" w:eastAsia="Times New Roman" w:hAnsi="Times New Roman" w:cs="Times New Roman"/>
      <w:szCs w:val="20"/>
      <w:lang w:eastAsia="en-US"/>
    </w:rPr>
  </w:style>
  <w:style w:type="paragraph" w:customStyle="1" w:styleId="03-BaslikD2">
    <w:name w:val="03-Baslik_D2"/>
    <w:basedOn w:val="Normal"/>
    <w:rsid w:val="004B1449"/>
    <w:pPr>
      <w:keepNext/>
      <w:spacing w:before="120" w:after="120" w:line="240" w:lineRule="auto"/>
      <w:ind w:left="432" w:hanging="432"/>
    </w:pPr>
    <w:rPr>
      <w:rFonts w:ascii="Times New Roman" w:eastAsia="Times New Roman" w:hAnsi="Times New Roman" w:cs="Times New Roman"/>
      <w:b/>
      <w:color w:val="auto"/>
      <w:sz w:val="22"/>
      <w:szCs w:val="20"/>
      <w:lang w:eastAsia="en-US"/>
    </w:rPr>
  </w:style>
  <w:style w:type="paragraph" w:customStyle="1" w:styleId="05-Tablo-Baslik">
    <w:name w:val="05-Tablo-Baslik"/>
    <w:basedOn w:val="Normal"/>
    <w:rsid w:val="004B1449"/>
    <w:pPr>
      <w:keepNext/>
      <w:spacing w:before="120" w:after="120" w:line="240" w:lineRule="auto"/>
      <w:ind w:left="936" w:hanging="936"/>
    </w:pPr>
    <w:rPr>
      <w:rFonts w:ascii="Times New Roman" w:eastAsia="Times New Roman" w:hAnsi="Times New Roman" w:cs="Calibri"/>
      <w:b/>
      <w:color w:val="auto"/>
      <w:sz w:val="22"/>
      <w:szCs w:val="20"/>
    </w:rPr>
  </w:style>
  <w:style w:type="paragraph" w:customStyle="1" w:styleId="05-Tablo-ic-baslikSol">
    <w:name w:val="05-Tablo-ic-baslik(Sol)"/>
    <w:basedOn w:val="Normal"/>
    <w:rsid w:val="004B1449"/>
    <w:pPr>
      <w:spacing w:after="0" w:line="240" w:lineRule="auto"/>
      <w:ind w:left="0" w:firstLine="0"/>
      <w:jc w:val="left"/>
    </w:pPr>
    <w:rPr>
      <w:rFonts w:ascii="Times New Roman" w:eastAsia="Times New Roman" w:hAnsi="Times New Roman" w:cs="Times New Roman"/>
      <w:b/>
      <w:bCs/>
      <w:color w:val="auto"/>
      <w:sz w:val="18"/>
      <w:szCs w:val="18"/>
      <w:lang w:eastAsia="en-US"/>
    </w:rPr>
  </w:style>
  <w:style w:type="paragraph" w:customStyle="1" w:styleId="05-Tablo-ic-baslikUst">
    <w:name w:val="05-Tablo-ic-baslik(Ust)"/>
    <w:basedOn w:val="Normal"/>
    <w:rsid w:val="004B1449"/>
    <w:pPr>
      <w:keepNext/>
      <w:spacing w:after="0" w:line="240" w:lineRule="auto"/>
      <w:ind w:left="0" w:firstLine="0"/>
      <w:jc w:val="center"/>
    </w:pPr>
    <w:rPr>
      <w:rFonts w:ascii="Times New Roman" w:eastAsia="Times New Roman" w:hAnsi="Times New Roman" w:cs="Times New Roman"/>
      <w:b/>
      <w:bCs/>
      <w:color w:val="auto"/>
      <w:sz w:val="18"/>
      <w:szCs w:val="18"/>
      <w:lang w:eastAsia="en-US"/>
    </w:rPr>
  </w:style>
  <w:style w:type="paragraph" w:customStyle="1" w:styleId="05-Tablo-degerler">
    <w:name w:val="05-Tablo-degerler"/>
    <w:basedOn w:val="Normal"/>
    <w:rsid w:val="004B1449"/>
    <w:pPr>
      <w:spacing w:after="0" w:line="240" w:lineRule="auto"/>
      <w:ind w:left="0" w:firstLine="0"/>
      <w:jc w:val="center"/>
    </w:pPr>
    <w:rPr>
      <w:rFonts w:ascii="Times New Roman" w:eastAsia="Times New Roman" w:hAnsi="Times New Roman" w:cs="Times New Roman"/>
      <w:bCs/>
      <w:color w:val="auto"/>
      <w:sz w:val="18"/>
      <w:szCs w:val="18"/>
      <w:lang w:eastAsia="en-US"/>
    </w:rPr>
  </w:style>
  <w:style w:type="paragraph" w:customStyle="1" w:styleId="05-Tablo-maddeler">
    <w:name w:val="05-Tablo-maddeler"/>
    <w:basedOn w:val="Normal"/>
    <w:rsid w:val="004B1449"/>
    <w:pPr>
      <w:spacing w:after="0" w:line="240" w:lineRule="auto"/>
      <w:ind w:left="0" w:firstLine="0"/>
      <w:jc w:val="left"/>
    </w:pPr>
    <w:rPr>
      <w:rFonts w:ascii="Times New Roman" w:eastAsia="Times New Roman" w:hAnsi="Times New Roman" w:cs="Times New Roman"/>
      <w:bCs/>
      <w:color w:val="auto"/>
      <w:sz w:val="18"/>
      <w:szCs w:val="18"/>
      <w:lang w:eastAsia="en-US"/>
    </w:rPr>
  </w:style>
  <w:style w:type="paragraph" w:customStyle="1" w:styleId="03-BaslikD3">
    <w:name w:val="03-Baslik_D3"/>
    <w:basedOn w:val="03-BaslikD2"/>
    <w:rsid w:val="004B1449"/>
    <w:pPr>
      <w:ind w:left="1124" w:hanging="562"/>
    </w:pPr>
  </w:style>
  <w:style w:type="paragraph" w:customStyle="1" w:styleId="03-HeadingL1">
    <w:name w:val="03-Heading_L1"/>
    <w:basedOn w:val="Normal"/>
    <w:rsid w:val="006B529B"/>
    <w:pPr>
      <w:keepNext/>
      <w:spacing w:before="240" w:after="120" w:line="240" w:lineRule="auto"/>
      <w:ind w:left="0" w:firstLine="0"/>
      <w:jc w:val="center"/>
    </w:pPr>
    <w:rPr>
      <w:rFonts w:ascii="Times New Roman" w:eastAsia="Times New Roman" w:hAnsi="Times New Roman" w:cs="Times New Roman"/>
      <w:b/>
      <w:color w:val="auto"/>
      <w:sz w:val="24"/>
      <w:szCs w:val="20"/>
      <w:lang w:val="en-US" w:eastAsia="en-US"/>
    </w:rPr>
  </w:style>
  <w:style w:type="paragraph" w:customStyle="1" w:styleId="04-TextExtended">
    <w:name w:val="04-Text_Extended"/>
    <w:basedOn w:val="Normal"/>
    <w:rsid w:val="006B529B"/>
    <w:pPr>
      <w:spacing w:before="120" w:after="120" w:line="240" w:lineRule="auto"/>
      <w:ind w:left="0" w:firstLine="562"/>
    </w:pPr>
    <w:rPr>
      <w:rFonts w:ascii="Times New Roman" w:eastAsia="Times New Roman" w:hAnsi="Times New Roman" w:cs="Times New Roman"/>
      <w:color w:val="auto"/>
      <w:szCs w:val="20"/>
      <w:lang w:val="en-US" w:eastAsia="en-US"/>
    </w:rPr>
  </w:style>
  <w:style w:type="table" w:styleId="TabloKlavuzu">
    <w:name w:val="Table Grid"/>
    <w:basedOn w:val="NormalTablo"/>
    <w:uiPriority w:val="39"/>
    <w:rsid w:val="00713E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uiPriority w:val="99"/>
    <w:unhideWhenUsed/>
    <w:rsid w:val="00EB528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B5289"/>
    <w:rPr>
      <w:rFonts w:ascii="Palatino Linotype" w:eastAsia="Palatino Linotype" w:hAnsi="Palatino Linotype" w:cs="Palatino Linotype"/>
      <w:color w:val="000000"/>
      <w:sz w:val="20"/>
    </w:rPr>
  </w:style>
  <w:style w:type="paragraph" w:styleId="DipnotMetni">
    <w:name w:val="footnote text"/>
    <w:basedOn w:val="Normal"/>
    <w:link w:val="DipnotMetniChar"/>
    <w:uiPriority w:val="99"/>
    <w:semiHidden/>
    <w:unhideWhenUsed/>
    <w:rsid w:val="0065075F"/>
    <w:pPr>
      <w:spacing w:after="0" w:line="240" w:lineRule="auto"/>
    </w:pPr>
    <w:rPr>
      <w:szCs w:val="20"/>
    </w:rPr>
  </w:style>
  <w:style w:type="character" w:customStyle="1" w:styleId="DipnotMetniChar">
    <w:name w:val="Dipnot Metni Char"/>
    <w:basedOn w:val="VarsaylanParagrafYazTipi"/>
    <w:link w:val="DipnotMetni"/>
    <w:uiPriority w:val="99"/>
    <w:semiHidden/>
    <w:rsid w:val="0065075F"/>
    <w:rPr>
      <w:rFonts w:ascii="Palatino Linotype" w:eastAsia="Palatino Linotype" w:hAnsi="Palatino Linotype" w:cs="Palatino Linotype"/>
      <w:color w:val="000000"/>
      <w:sz w:val="20"/>
      <w:szCs w:val="20"/>
    </w:rPr>
  </w:style>
  <w:style w:type="character" w:styleId="DipnotBavurusu">
    <w:name w:val="footnote reference"/>
    <w:basedOn w:val="VarsaylanParagrafYazTipi"/>
    <w:uiPriority w:val="99"/>
    <w:semiHidden/>
    <w:unhideWhenUsed/>
    <w:rsid w:val="0065075F"/>
    <w:rPr>
      <w:vertAlign w:val="superscript"/>
    </w:rPr>
  </w:style>
  <w:style w:type="paragraph" w:customStyle="1" w:styleId="Default">
    <w:name w:val="Default"/>
    <w:rsid w:val="000B10B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3Char">
    <w:name w:val="Başlık 3 Char"/>
    <w:basedOn w:val="VarsaylanParagrafYazTipi"/>
    <w:link w:val="Balk3"/>
    <w:uiPriority w:val="9"/>
    <w:rsid w:val="008E6DF8"/>
    <w:rPr>
      <w:rFonts w:asciiTheme="majorHAnsi" w:eastAsiaTheme="majorEastAsia" w:hAnsiTheme="majorHAnsi" w:cstheme="majorBidi"/>
      <w:b/>
      <w:bCs/>
      <w:color w:val="5B9BD5" w:themeColor="accent1"/>
      <w:lang w:eastAsia="en-US"/>
    </w:rPr>
  </w:style>
  <w:style w:type="character" w:customStyle="1" w:styleId="apple-converted-space">
    <w:name w:val="apple-converted-space"/>
    <w:basedOn w:val="VarsaylanParagrafYazTipi"/>
    <w:rsid w:val="00045083"/>
  </w:style>
  <w:style w:type="character" w:styleId="AklamaBavurusu">
    <w:name w:val="annotation reference"/>
    <w:basedOn w:val="VarsaylanParagrafYazTipi"/>
    <w:uiPriority w:val="99"/>
    <w:semiHidden/>
    <w:unhideWhenUsed/>
    <w:rsid w:val="008A2F3B"/>
    <w:rPr>
      <w:sz w:val="16"/>
      <w:szCs w:val="16"/>
    </w:rPr>
  </w:style>
  <w:style w:type="paragraph" w:styleId="AklamaMetni">
    <w:name w:val="annotation text"/>
    <w:basedOn w:val="Normal"/>
    <w:link w:val="AklamaMetniChar"/>
    <w:uiPriority w:val="99"/>
    <w:semiHidden/>
    <w:unhideWhenUsed/>
    <w:rsid w:val="008A2F3B"/>
    <w:pPr>
      <w:spacing w:line="240" w:lineRule="auto"/>
    </w:pPr>
    <w:rPr>
      <w:szCs w:val="20"/>
    </w:rPr>
  </w:style>
  <w:style w:type="character" w:customStyle="1" w:styleId="AklamaMetniChar">
    <w:name w:val="Açıklama Metni Char"/>
    <w:basedOn w:val="VarsaylanParagrafYazTipi"/>
    <w:link w:val="AklamaMetni"/>
    <w:uiPriority w:val="99"/>
    <w:semiHidden/>
    <w:rsid w:val="008A2F3B"/>
    <w:rPr>
      <w:rFonts w:ascii="Palatino Linotype" w:eastAsia="Palatino Linotype" w:hAnsi="Palatino Linotype" w:cs="Palatino Linotype"/>
      <w:color w:val="000000"/>
      <w:sz w:val="20"/>
      <w:szCs w:val="20"/>
    </w:rPr>
  </w:style>
  <w:style w:type="paragraph" w:styleId="AklamaKonusu">
    <w:name w:val="annotation subject"/>
    <w:basedOn w:val="AklamaMetni"/>
    <w:next w:val="AklamaMetni"/>
    <w:link w:val="AklamaKonusuChar"/>
    <w:uiPriority w:val="99"/>
    <w:semiHidden/>
    <w:unhideWhenUsed/>
    <w:rsid w:val="008A2F3B"/>
    <w:rPr>
      <w:b/>
      <w:bCs/>
    </w:rPr>
  </w:style>
  <w:style w:type="character" w:customStyle="1" w:styleId="AklamaKonusuChar">
    <w:name w:val="Açıklama Konusu Char"/>
    <w:basedOn w:val="AklamaMetniChar"/>
    <w:link w:val="AklamaKonusu"/>
    <w:uiPriority w:val="99"/>
    <w:semiHidden/>
    <w:rsid w:val="008A2F3B"/>
    <w:rPr>
      <w:rFonts w:ascii="Palatino Linotype" w:eastAsia="Palatino Linotype" w:hAnsi="Palatino Linotype" w:cs="Palatino Linotype"/>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37AF1-D1FC-4A1A-9EDA-14B173130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4782</Words>
  <Characters>27263</Characters>
  <Application>Microsoft Office Word</Application>
  <DocSecurity>0</DocSecurity>
  <Lines>227</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ZelihaTras</cp:lastModifiedBy>
  <cp:revision>7</cp:revision>
  <cp:lastPrinted>2016-10-20T07:11:00Z</cp:lastPrinted>
  <dcterms:created xsi:type="dcterms:W3CDTF">2017-02-22T15:08:00Z</dcterms:created>
  <dcterms:modified xsi:type="dcterms:W3CDTF">2017-02-23T13:20:00Z</dcterms:modified>
</cp:coreProperties>
</file>