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645" w:rsidRPr="006112AD" w:rsidRDefault="000C3645" w:rsidP="000C3645">
      <w:pPr>
        <w:jc w:val="center"/>
        <w:rPr>
          <w:rFonts w:ascii="Times New Roman" w:hAnsi="Times New Roman" w:cs="Times New Roman"/>
          <w:b/>
          <w:sz w:val="28"/>
          <w:szCs w:val="28"/>
        </w:rPr>
      </w:pPr>
      <w:proofErr w:type="spellStart"/>
      <w:r w:rsidRPr="006112AD">
        <w:rPr>
          <w:rFonts w:ascii="Times New Roman" w:hAnsi="Times New Roman" w:cs="Times New Roman"/>
          <w:b/>
          <w:sz w:val="28"/>
          <w:szCs w:val="28"/>
        </w:rPr>
        <w:t>Darıderesi</w:t>
      </w:r>
      <w:proofErr w:type="spellEnd"/>
      <w:r w:rsidR="001A7AF8" w:rsidRPr="006112AD">
        <w:rPr>
          <w:rFonts w:ascii="Times New Roman" w:hAnsi="Times New Roman" w:cs="Times New Roman"/>
          <w:b/>
          <w:sz w:val="28"/>
          <w:szCs w:val="28"/>
        </w:rPr>
        <w:t>-</w:t>
      </w:r>
      <w:r w:rsidRPr="006112AD">
        <w:rPr>
          <w:rFonts w:ascii="Times New Roman" w:hAnsi="Times New Roman" w:cs="Times New Roman"/>
          <w:b/>
          <w:sz w:val="28"/>
          <w:szCs w:val="28"/>
        </w:rPr>
        <w:t xml:space="preserve">II </w:t>
      </w:r>
      <w:proofErr w:type="spellStart"/>
      <w:r w:rsidRPr="006112AD">
        <w:rPr>
          <w:rFonts w:ascii="Times New Roman" w:hAnsi="Times New Roman" w:cs="Times New Roman"/>
          <w:b/>
          <w:sz w:val="28"/>
          <w:szCs w:val="28"/>
        </w:rPr>
        <w:t>Göleti’nin</w:t>
      </w:r>
      <w:proofErr w:type="spellEnd"/>
      <w:r w:rsidRPr="006112AD">
        <w:rPr>
          <w:rFonts w:ascii="Times New Roman" w:hAnsi="Times New Roman" w:cs="Times New Roman"/>
          <w:b/>
          <w:sz w:val="28"/>
          <w:szCs w:val="28"/>
        </w:rPr>
        <w:t xml:space="preserve"> Dinamik Davranışlarının </w:t>
      </w:r>
      <w:proofErr w:type="spellStart"/>
      <w:r w:rsidRPr="006112AD">
        <w:rPr>
          <w:rFonts w:ascii="Times New Roman" w:hAnsi="Times New Roman" w:cs="Times New Roman"/>
          <w:b/>
          <w:sz w:val="28"/>
          <w:szCs w:val="28"/>
        </w:rPr>
        <w:t>Ansys</w:t>
      </w:r>
      <w:proofErr w:type="spellEnd"/>
      <w:r w:rsidRPr="006112AD">
        <w:rPr>
          <w:rFonts w:ascii="Times New Roman" w:hAnsi="Times New Roman" w:cs="Times New Roman"/>
          <w:b/>
          <w:sz w:val="28"/>
          <w:szCs w:val="28"/>
        </w:rPr>
        <w:t xml:space="preserve"> ile İncelenmesi</w:t>
      </w:r>
    </w:p>
    <w:p w:rsidR="000C3645" w:rsidRPr="000C3645" w:rsidRDefault="000C3645" w:rsidP="006112AD">
      <w:pPr>
        <w:spacing w:line="240" w:lineRule="auto"/>
        <w:jc w:val="center"/>
        <w:rPr>
          <w:rFonts w:ascii="Times New Roman" w:hAnsi="Times New Roman" w:cs="Times New Roman"/>
          <w:b/>
          <w:sz w:val="24"/>
          <w:szCs w:val="24"/>
        </w:rPr>
      </w:pPr>
    </w:p>
    <w:p w:rsidR="000C3645" w:rsidRPr="000C3645" w:rsidRDefault="000C3645" w:rsidP="006112AD">
      <w:pPr>
        <w:spacing w:line="240" w:lineRule="auto"/>
        <w:jc w:val="center"/>
        <w:rPr>
          <w:rFonts w:ascii="Times New Roman" w:hAnsi="Times New Roman" w:cs="Times New Roman"/>
          <w:sz w:val="24"/>
          <w:szCs w:val="24"/>
        </w:rPr>
      </w:pPr>
      <w:r>
        <w:rPr>
          <w:rFonts w:ascii="Times New Roman" w:hAnsi="Times New Roman" w:cs="Times New Roman"/>
          <w:sz w:val="24"/>
          <w:szCs w:val="24"/>
        </w:rPr>
        <w:t>Tuba AYDIN</w:t>
      </w:r>
      <w:r w:rsidRPr="000C3645">
        <w:rPr>
          <w:rFonts w:ascii="Times New Roman" w:hAnsi="Times New Roman" w:cs="Times New Roman"/>
          <w:sz w:val="24"/>
          <w:szCs w:val="24"/>
          <w:vertAlign w:val="superscript"/>
        </w:rPr>
        <w:t>1</w:t>
      </w:r>
      <w:r w:rsidRPr="000C3645">
        <w:rPr>
          <w:rFonts w:ascii="Times New Roman" w:hAnsi="Times New Roman" w:cs="Times New Roman"/>
          <w:sz w:val="24"/>
          <w:szCs w:val="24"/>
        </w:rPr>
        <w:t>, E. Dilek TAYLAN</w:t>
      </w:r>
      <w:r>
        <w:rPr>
          <w:rFonts w:ascii="Times New Roman" w:hAnsi="Times New Roman" w:cs="Times New Roman"/>
          <w:sz w:val="24"/>
          <w:szCs w:val="24"/>
          <w:vertAlign w:val="superscript"/>
        </w:rPr>
        <w:t>2</w:t>
      </w:r>
    </w:p>
    <w:p w:rsidR="000C3645" w:rsidRPr="000C3645" w:rsidRDefault="000C3645" w:rsidP="006112AD">
      <w:pPr>
        <w:tabs>
          <w:tab w:val="left" w:pos="4163"/>
        </w:tabs>
        <w:spacing w:line="240" w:lineRule="auto"/>
        <w:rPr>
          <w:rFonts w:ascii="Times New Roman" w:hAnsi="Times New Roman" w:cs="Times New Roman"/>
          <w:sz w:val="24"/>
          <w:szCs w:val="24"/>
        </w:rPr>
      </w:pPr>
      <w:r w:rsidRPr="000C3645">
        <w:rPr>
          <w:rFonts w:ascii="Times New Roman" w:hAnsi="Times New Roman" w:cs="Times New Roman"/>
          <w:sz w:val="24"/>
          <w:szCs w:val="24"/>
        </w:rPr>
        <w:tab/>
      </w:r>
    </w:p>
    <w:p w:rsidR="000C3645" w:rsidRPr="006112AD" w:rsidRDefault="000C3645" w:rsidP="006112AD">
      <w:pPr>
        <w:spacing w:line="240" w:lineRule="auto"/>
        <w:jc w:val="center"/>
        <w:rPr>
          <w:rFonts w:ascii="Times New Roman" w:hAnsi="Times New Roman" w:cs="Times New Roman"/>
          <w:i/>
          <w:sz w:val="24"/>
          <w:szCs w:val="24"/>
        </w:rPr>
      </w:pPr>
      <w:r w:rsidRPr="006112AD">
        <w:rPr>
          <w:rFonts w:ascii="Times New Roman" w:hAnsi="Times New Roman" w:cs="Times New Roman"/>
          <w:i/>
          <w:sz w:val="24"/>
          <w:szCs w:val="24"/>
          <w:vertAlign w:val="superscript"/>
        </w:rPr>
        <w:t>1</w:t>
      </w:r>
      <w:r w:rsidRPr="006112AD">
        <w:rPr>
          <w:rFonts w:ascii="Times New Roman" w:hAnsi="Times New Roman" w:cs="Times New Roman"/>
          <w:i/>
          <w:sz w:val="24"/>
          <w:szCs w:val="24"/>
        </w:rPr>
        <w:t xml:space="preserve">Süleyman Demirel Üniversitesi, </w:t>
      </w:r>
      <w:r w:rsidR="001A39B6" w:rsidRPr="006112AD">
        <w:rPr>
          <w:rFonts w:ascii="Times New Roman" w:hAnsi="Times New Roman" w:cs="Times New Roman"/>
          <w:i/>
          <w:sz w:val="24"/>
          <w:szCs w:val="24"/>
        </w:rPr>
        <w:t>Mühendislik Fakültesi İnşaat Mühendisliği Bölümü</w:t>
      </w:r>
      <w:r w:rsidRPr="006112AD">
        <w:rPr>
          <w:rFonts w:ascii="Times New Roman" w:hAnsi="Times New Roman" w:cs="Times New Roman"/>
          <w:i/>
          <w:sz w:val="24"/>
          <w:szCs w:val="24"/>
        </w:rPr>
        <w:t xml:space="preserve"> </w:t>
      </w:r>
      <w:r w:rsidR="00F83BA1" w:rsidRPr="006112AD">
        <w:rPr>
          <w:rFonts w:ascii="Times New Roman" w:hAnsi="Times New Roman" w:cs="Times New Roman"/>
          <w:i/>
          <w:sz w:val="24"/>
          <w:szCs w:val="24"/>
        </w:rPr>
        <w:t>Batı Kampüs</w:t>
      </w:r>
      <w:r w:rsidR="00C720C0">
        <w:rPr>
          <w:rFonts w:ascii="Times New Roman" w:hAnsi="Times New Roman" w:cs="Times New Roman"/>
          <w:i/>
          <w:sz w:val="24"/>
          <w:szCs w:val="24"/>
        </w:rPr>
        <w:t>ü</w:t>
      </w:r>
      <w:r w:rsidR="001A39B6" w:rsidRPr="006112AD">
        <w:rPr>
          <w:rFonts w:ascii="Times New Roman" w:hAnsi="Times New Roman" w:cs="Times New Roman"/>
          <w:i/>
          <w:sz w:val="24"/>
          <w:szCs w:val="24"/>
        </w:rPr>
        <w:t xml:space="preserve"> </w:t>
      </w:r>
      <w:r w:rsidRPr="006112AD">
        <w:rPr>
          <w:rFonts w:ascii="Times New Roman" w:hAnsi="Times New Roman" w:cs="Times New Roman"/>
          <w:i/>
          <w:sz w:val="24"/>
          <w:szCs w:val="24"/>
        </w:rPr>
        <w:t>Isparta</w:t>
      </w:r>
    </w:p>
    <w:p w:rsidR="000C3645" w:rsidRPr="006112AD" w:rsidRDefault="001A39B6" w:rsidP="006112AD">
      <w:pPr>
        <w:spacing w:line="240" w:lineRule="auto"/>
        <w:jc w:val="center"/>
        <w:rPr>
          <w:rFonts w:ascii="Times New Roman" w:hAnsi="Times New Roman" w:cs="Times New Roman"/>
          <w:i/>
          <w:sz w:val="24"/>
          <w:szCs w:val="24"/>
        </w:rPr>
      </w:pPr>
      <w:r w:rsidRPr="006112AD">
        <w:rPr>
          <w:rFonts w:ascii="Times New Roman" w:hAnsi="Times New Roman" w:cs="Times New Roman"/>
          <w:i/>
          <w:sz w:val="24"/>
          <w:szCs w:val="24"/>
          <w:vertAlign w:val="superscript"/>
        </w:rPr>
        <w:t>2</w:t>
      </w:r>
      <w:r w:rsidR="000C3645" w:rsidRPr="006112AD">
        <w:rPr>
          <w:rFonts w:ascii="Times New Roman" w:hAnsi="Times New Roman" w:cs="Times New Roman"/>
          <w:i/>
          <w:sz w:val="24"/>
          <w:szCs w:val="24"/>
        </w:rPr>
        <w:t xml:space="preserve">Süleyman Demirel Üniversitesi, </w:t>
      </w:r>
      <w:r w:rsidRPr="006112AD">
        <w:rPr>
          <w:rFonts w:ascii="Times New Roman" w:hAnsi="Times New Roman" w:cs="Times New Roman"/>
          <w:i/>
          <w:sz w:val="24"/>
          <w:szCs w:val="24"/>
        </w:rPr>
        <w:t>Mühendislik Fakültesi</w:t>
      </w:r>
      <w:r w:rsidR="000C3645" w:rsidRPr="006112AD">
        <w:rPr>
          <w:rFonts w:ascii="Times New Roman" w:hAnsi="Times New Roman" w:cs="Times New Roman"/>
          <w:i/>
          <w:sz w:val="24"/>
          <w:szCs w:val="24"/>
        </w:rPr>
        <w:t xml:space="preserve"> İnşaat Mühendisliği Bölümü </w:t>
      </w:r>
      <w:r w:rsidRPr="006112AD">
        <w:rPr>
          <w:rFonts w:ascii="Times New Roman" w:hAnsi="Times New Roman" w:cs="Times New Roman"/>
          <w:i/>
          <w:sz w:val="24"/>
          <w:szCs w:val="24"/>
        </w:rPr>
        <w:t>Batı Kampüs</w:t>
      </w:r>
      <w:r w:rsidR="00C720C0">
        <w:rPr>
          <w:rFonts w:ascii="Times New Roman" w:hAnsi="Times New Roman" w:cs="Times New Roman"/>
          <w:i/>
          <w:sz w:val="24"/>
          <w:szCs w:val="24"/>
        </w:rPr>
        <w:t>ü</w:t>
      </w:r>
      <w:bookmarkStart w:id="0" w:name="_GoBack"/>
      <w:bookmarkEnd w:id="0"/>
      <w:r w:rsidRPr="006112AD">
        <w:rPr>
          <w:rFonts w:ascii="Times New Roman" w:hAnsi="Times New Roman" w:cs="Times New Roman"/>
          <w:i/>
          <w:sz w:val="24"/>
          <w:szCs w:val="24"/>
        </w:rPr>
        <w:t xml:space="preserve"> </w:t>
      </w:r>
      <w:r w:rsidR="000C3645" w:rsidRPr="006112AD">
        <w:rPr>
          <w:rFonts w:ascii="Times New Roman" w:hAnsi="Times New Roman" w:cs="Times New Roman"/>
          <w:i/>
          <w:sz w:val="24"/>
          <w:szCs w:val="24"/>
        </w:rPr>
        <w:t>Isparta</w:t>
      </w:r>
    </w:p>
    <w:p w:rsidR="001A7AF8" w:rsidRDefault="001A7AF8" w:rsidP="001A7AF8">
      <w:pPr>
        <w:pStyle w:val="zett"/>
        <w:rPr>
          <w:rFonts w:eastAsia="Times New Roman"/>
          <w:color w:val="000000" w:themeColor="text1"/>
          <w:szCs w:val="24"/>
        </w:rPr>
      </w:pPr>
      <w:r w:rsidRPr="001A7AF8">
        <w:rPr>
          <w:b/>
          <w:szCs w:val="24"/>
        </w:rPr>
        <w:t xml:space="preserve">Özet: </w:t>
      </w:r>
      <w:r w:rsidRPr="001A7AF8">
        <w:rPr>
          <w:rFonts w:eastAsia="Times New Roman"/>
          <w:color w:val="000000" w:themeColor="text1"/>
          <w:szCs w:val="24"/>
        </w:rPr>
        <w:t xml:space="preserve">Barajlar, çok eski zamanlardan beri insanlığın su ihtiyacını karşılamak, elektrik üretmek, tarımsal faaliyetlerde sulama yapmak gibi amaçlarla inşa edilirler. Bulundukları ülke ve bölge için, enerji üretimine katkı sağladıkları için büyük önem taşırlar. Barajların yapımı oldukça zor ve maliyetlidir. Yapıldıkları bölgede, çoğunlukla taşkın önlemek amacıyla inşa edildiklerinden her türlü etkiye dayanıklı olması hayati önem taşımaktadır. Bu etkilerden en önemlisi ve en tehlikelisi deprem kuvvetleridir. Bu yüzdendir ki barajların depreme dayanıklı olarak tasarlanıp, buna göre inşa edilmesi çok önemlidir. Bu tez çalışmasında, Isparta’da yer alan, </w:t>
      </w:r>
      <w:proofErr w:type="spellStart"/>
      <w:r w:rsidRPr="001A7AF8">
        <w:rPr>
          <w:rFonts w:eastAsia="Times New Roman"/>
          <w:color w:val="000000" w:themeColor="text1"/>
          <w:szCs w:val="24"/>
        </w:rPr>
        <w:t>Darıderesi</w:t>
      </w:r>
      <w:proofErr w:type="spellEnd"/>
      <w:r w:rsidRPr="001A7AF8">
        <w:rPr>
          <w:rFonts w:eastAsia="Times New Roman"/>
          <w:color w:val="000000" w:themeColor="text1"/>
          <w:szCs w:val="24"/>
        </w:rPr>
        <w:t xml:space="preserve">-II </w:t>
      </w:r>
      <w:proofErr w:type="spellStart"/>
      <w:r w:rsidRPr="001A7AF8">
        <w:rPr>
          <w:rFonts w:eastAsia="Times New Roman"/>
          <w:color w:val="000000" w:themeColor="text1"/>
          <w:szCs w:val="24"/>
        </w:rPr>
        <w:t>Göleti’nin</w:t>
      </w:r>
      <w:proofErr w:type="spellEnd"/>
      <w:r w:rsidRPr="001A7AF8">
        <w:rPr>
          <w:rFonts w:eastAsia="Times New Roman"/>
          <w:color w:val="000000" w:themeColor="text1"/>
          <w:szCs w:val="24"/>
        </w:rPr>
        <w:t xml:space="preserve"> çeşitli deprem yükleri altındaki dinamik davranışı, ANSYS programı kullanılarak incelenmiştir. Gölet’in davranış şeklinin gerçeğe uygunluk göstermesi için, sonlu elemanlar yöntemi kullanılmıştır. Modelleme yapılırken, </w:t>
      </w:r>
      <w:proofErr w:type="spellStart"/>
      <w:r w:rsidRPr="001A7AF8">
        <w:rPr>
          <w:rFonts w:eastAsia="Times New Roman"/>
          <w:color w:val="000000" w:themeColor="text1"/>
          <w:szCs w:val="24"/>
        </w:rPr>
        <w:t>göletin</w:t>
      </w:r>
      <w:proofErr w:type="spellEnd"/>
      <w:r w:rsidRPr="001A7AF8">
        <w:rPr>
          <w:rFonts w:eastAsia="Times New Roman"/>
          <w:color w:val="000000" w:themeColor="text1"/>
          <w:szCs w:val="24"/>
        </w:rPr>
        <w:t xml:space="preserve"> malzeme özellikleri ve sınır şartları göz önünde bulundurulmuştur. Deprem etkisiyle oluşan, deformasyon ve gerilmeler dikkate alınmıştır. Bu sonuçlar incelenerek, </w:t>
      </w:r>
      <w:proofErr w:type="spellStart"/>
      <w:r w:rsidRPr="001A7AF8">
        <w:rPr>
          <w:rFonts w:eastAsia="Times New Roman"/>
          <w:color w:val="000000" w:themeColor="text1"/>
          <w:szCs w:val="24"/>
        </w:rPr>
        <w:t>Darıderesi</w:t>
      </w:r>
      <w:proofErr w:type="spellEnd"/>
      <w:r w:rsidRPr="001A7AF8">
        <w:rPr>
          <w:rFonts w:eastAsia="Times New Roman"/>
          <w:color w:val="000000" w:themeColor="text1"/>
          <w:szCs w:val="24"/>
        </w:rPr>
        <w:t xml:space="preserve">-II </w:t>
      </w:r>
      <w:proofErr w:type="spellStart"/>
      <w:r w:rsidRPr="001A7AF8">
        <w:rPr>
          <w:rFonts w:eastAsia="Times New Roman"/>
          <w:color w:val="000000" w:themeColor="text1"/>
          <w:szCs w:val="24"/>
        </w:rPr>
        <w:t>Göleti’nin</w:t>
      </w:r>
      <w:proofErr w:type="spellEnd"/>
      <w:r w:rsidRPr="001A7AF8">
        <w:rPr>
          <w:rFonts w:eastAsia="Times New Roman"/>
          <w:color w:val="000000" w:themeColor="text1"/>
          <w:szCs w:val="24"/>
        </w:rPr>
        <w:t xml:space="preserve"> deprem karşısında, nasıl bir davranış sergileyeceği yorumlanmıştır.</w:t>
      </w:r>
    </w:p>
    <w:p w:rsidR="001A7AF8" w:rsidRDefault="001A7AF8" w:rsidP="001A7AF8">
      <w:pPr>
        <w:pStyle w:val="zett"/>
        <w:rPr>
          <w:rFonts w:eastAsia="Times New Roman"/>
          <w:color w:val="000000" w:themeColor="text1"/>
          <w:szCs w:val="24"/>
        </w:rPr>
      </w:pPr>
    </w:p>
    <w:p w:rsidR="006112AD" w:rsidRDefault="001A7AF8" w:rsidP="006112AD">
      <w:pPr>
        <w:spacing w:line="240" w:lineRule="auto"/>
        <w:jc w:val="both"/>
        <w:rPr>
          <w:rFonts w:ascii="Times New Roman" w:hAnsi="Times New Roman" w:cs="Times New Roman"/>
          <w:color w:val="000000" w:themeColor="text1"/>
          <w:sz w:val="24"/>
          <w:szCs w:val="24"/>
        </w:rPr>
      </w:pPr>
      <w:r w:rsidRPr="001A7AF8">
        <w:rPr>
          <w:rFonts w:ascii="Times New Roman" w:hAnsi="Times New Roman" w:cs="Times New Roman"/>
          <w:b/>
          <w:sz w:val="24"/>
          <w:szCs w:val="24"/>
        </w:rPr>
        <w:t>Anahtar Kelimeler</w:t>
      </w:r>
      <w:r>
        <w:rPr>
          <w:rFonts w:ascii="Times New Roman" w:hAnsi="Times New Roman" w:cs="Times New Roman"/>
          <w:b/>
          <w:sz w:val="24"/>
          <w:szCs w:val="24"/>
        </w:rPr>
        <w:t xml:space="preserve">: </w:t>
      </w:r>
      <w:proofErr w:type="spellStart"/>
      <w:r w:rsidRPr="001A7AF8">
        <w:rPr>
          <w:rFonts w:ascii="Times New Roman" w:hAnsi="Times New Roman" w:cs="Times New Roman"/>
          <w:color w:val="000000" w:themeColor="text1"/>
          <w:sz w:val="24"/>
          <w:szCs w:val="24"/>
        </w:rPr>
        <w:t>Ansys</w:t>
      </w:r>
      <w:proofErr w:type="spellEnd"/>
      <w:r w:rsidRPr="001A7AF8">
        <w:rPr>
          <w:rFonts w:ascii="Times New Roman" w:hAnsi="Times New Roman" w:cs="Times New Roman"/>
          <w:color w:val="000000" w:themeColor="text1"/>
          <w:sz w:val="24"/>
          <w:szCs w:val="24"/>
        </w:rPr>
        <w:t xml:space="preserve">, </w:t>
      </w:r>
      <w:proofErr w:type="spellStart"/>
      <w:r w:rsidRPr="001A7AF8">
        <w:rPr>
          <w:rFonts w:ascii="Times New Roman" w:hAnsi="Times New Roman" w:cs="Times New Roman"/>
          <w:color w:val="000000" w:themeColor="text1"/>
          <w:sz w:val="24"/>
          <w:szCs w:val="24"/>
        </w:rPr>
        <w:t>Darıderesi</w:t>
      </w:r>
      <w:proofErr w:type="spellEnd"/>
      <w:r w:rsidRPr="001A7AF8">
        <w:rPr>
          <w:rFonts w:ascii="Times New Roman" w:hAnsi="Times New Roman" w:cs="Times New Roman"/>
          <w:color w:val="000000" w:themeColor="text1"/>
          <w:sz w:val="24"/>
          <w:szCs w:val="24"/>
        </w:rPr>
        <w:t xml:space="preserve">-II </w:t>
      </w:r>
      <w:proofErr w:type="spellStart"/>
      <w:r w:rsidRPr="001A7AF8">
        <w:rPr>
          <w:rFonts w:ascii="Times New Roman" w:hAnsi="Times New Roman" w:cs="Times New Roman"/>
          <w:color w:val="000000" w:themeColor="text1"/>
          <w:sz w:val="24"/>
          <w:szCs w:val="24"/>
        </w:rPr>
        <w:t>Göleti</w:t>
      </w:r>
      <w:proofErr w:type="spellEnd"/>
      <w:r w:rsidRPr="001A7AF8">
        <w:rPr>
          <w:rFonts w:ascii="Times New Roman" w:hAnsi="Times New Roman" w:cs="Times New Roman"/>
          <w:color w:val="000000" w:themeColor="text1"/>
          <w:sz w:val="24"/>
          <w:szCs w:val="24"/>
        </w:rPr>
        <w:t>, Deformasyon, Dinamik Analiz, Gerilme</w:t>
      </w:r>
    </w:p>
    <w:p w:rsidR="006112AD" w:rsidRPr="006112AD" w:rsidRDefault="006112AD" w:rsidP="006112AD">
      <w:pPr>
        <w:spacing w:line="240" w:lineRule="auto"/>
        <w:jc w:val="both"/>
        <w:rPr>
          <w:rFonts w:ascii="Times New Roman" w:hAnsi="Times New Roman" w:cs="Times New Roman"/>
          <w:color w:val="000000" w:themeColor="text1"/>
          <w:sz w:val="28"/>
          <w:szCs w:val="28"/>
        </w:rPr>
      </w:pPr>
    </w:p>
    <w:p w:rsidR="006112AD" w:rsidRPr="006112AD" w:rsidRDefault="006112AD" w:rsidP="006112AD">
      <w:pPr>
        <w:pStyle w:val="zett"/>
        <w:jc w:val="center"/>
        <w:rPr>
          <w:b/>
          <w:sz w:val="28"/>
          <w:szCs w:val="28"/>
        </w:rPr>
      </w:pPr>
      <w:proofErr w:type="spellStart"/>
      <w:r w:rsidRPr="006112AD">
        <w:rPr>
          <w:b/>
          <w:color w:val="000000" w:themeColor="text1"/>
          <w:sz w:val="28"/>
          <w:szCs w:val="28"/>
        </w:rPr>
        <w:t>The</w:t>
      </w:r>
      <w:proofErr w:type="spellEnd"/>
      <w:r w:rsidRPr="006112AD">
        <w:rPr>
          <w:b/>
          <w:color w:val="000000" w:themeColor="text1"/>
          <w:sz w:val="28"/>
          <w:szCs w:val="28"/>
        </w:rPr>
        <w:t xml:space="preserve"> </w:t>
      </w:r>
      <w:proofErr w:type="spellStart"/>
      <w:r w:rsidRPr="006112AD">
        <w:rPr>
          <w:b/>
          <w:color w:val="000000" w:themeColor="text1"/>
          <w:sz w:val="28"/>
          <w:szCs w:val="28"/>
        </w:rPr>
        <w:t>Investıgatıon</w:t>
      </w:r>
      <w:proofErr w:type="spellEnd"/>
      <w:r w:rsidRPr="006112AD">
        <w:rPr>
          <w:b/>
          <w:color w:val="000000" w:themeColor="text1"/>
          <w:sz w:val="28"/>
          <w:szCs w:val="28"/>
        </w:rPr>
        <w:t xml:space="preserve"> Of </w:t>
      </w:r>
      <w:proofErr w:type="spellStart"/>
      <w:r w:rsidRPr="006112AD">
        <w:rPr>
          <w:b/>
          <w:color w:val="000000" w:themeColor="text1"/>
          <w:sz w:val="28"/>
          <w:szCs w:val="28"/>
        </w:rPr>
        <w:t>Darıderesi</w:t>
      </w:r>
      <w:proofErr w:type="spellEnd"/>
      <w:r w:rsidRPr="006112AD">
        <w:rPr>
          <w:b/>
          <w:color w:val="000000" w:themeColor="text1"/>
          <w:sz w:val="28"/>
          <w:szCs w:val="28"/>
        </w:rPr>
        <w:t xml:space="preserve">-II </w:t>
      </w:r>
      <w:proofErr w:type="spellStart"/>
      <w:r w:rsidRPr="006112AD">
        <w:rPr>
          <w:b/>
          <w:color w:val="000000" w:themeColor="text1"/>
          <w:sz w:val="28"/>
          <w:szCs w:val="28"/>
        </w:rPr>
        <w:t>Reservoır</w:t>
      </w:r>
      <w:proofErr w:type="spellEnd"/>
      <w:r w:rsidRPr="006112AD">
        <w:rPr>
          <w:b/>
          <w:color w:val="000000" w:themeColor="text1"/>
          <w:sz w:val="28"/>
          <w:szCs w:val="28"/>
        </w:rPr>
        <w:t xml:space="preserve"> </w:t>
      </w:r>
      <w:proofErr w:type="spellStart"/>
      <w:r w:rsidRPr="006112AD">
        <w:rPr>
          <w:b/>
          <w:color w:val="000000" w:themeColor="text1"/>
          <w:sz w:val="28"/>
          <w:szCs w:val="28"/>
        </w:rPr>
        <w:t>Dynamıc</w:t>
      </w:r>
      <w:proofErr w:type="spellEnd"/>
      <w:r w:rsidRPr="006112AD">
        <w:rPr>
          <w:b/>
          <w:color w:val="000000" w:themeColor="text1"/>
          <w:sz w:val="28"/>
          <w:szCs w:val="28"/>
        </w:rPr>
        <w:t xml:space="preserve"> </w:t>
      </w:r>
      <w:proofErr w:type="spellStart"/>
      <w:r w:rsidRPr="006112AD">
        <w:rPr>
          <w:b/>
          <w:color w:val="000000" w:themeColor="text1"/>
          <w:sz w:val="28"/>
          <w:szCs w:val="28"/>
        </w:rPr>
        <w:t>Analysıs</w:t>
      </w:r>
      <w:proofErr w:type="spellEnd"/>
      <w:r w:rsidRPr="006112AD">
        <w:rPr>
          <w:b/>
          <w:color w:val="000000" w:themeColor="text1"/>
          <w:sz w:val="28"/>
          <w:szCs w:val="28"/>
        </w:rPr>
        <w:t xml:space="preserve"> </w:t>
      </w:r>
      <w:proofErr w:type="spellStart"/>
      <w:r w:rsidRPr="006112AD">
        <w:rPr>
          <w:b/>
          <w:color w:val="000000" w:themeColor="text1"/>
          <w:sz w:val="28"/>
          <w:szCs w:val="28"/>
        </w:rPr>
        <w:t>By</w:t>
      </w:r>
      <w:proofErr w:type="spellEnd"/>
      <w:r w:rsidRPr="006112AD">
        <w:rPr>
          <w:b/>
          <w:color w:val="000000" w:themeColor="text1"/>
          <w:sz w:val="28"/>
          <w:szCs w:val="28"/>
        </w:rPr>
        <w:t xml:space="preserve"> </w:t>
      </w:r>
      <w:proofErr w:type="spellStart"/>
      <w:r w:rsidRPr="006112AD">
        <w:rPr>
          <w:b/>
          <w:color w:val="000000" w:themeColor="text1"/>
          <w:sz w:val="28"/>
          <w:szCs w:val="28"/>
        </w:rPr>
        <w:t>Ansys</w:t>
      </w:r>
      <w:proofErr w:type="spellEnd"/>
    </w:p>
    <w:p w:rsidR="006112AD" w:rsidRPr="006112AD" w:rsidRDefault="006112AD" w:rsidP="006112AD">
      <w:pPr>
        <w:pStyle w:val="zett"/>
        <w:rPr>
          <w:b/>
          <w:szCs w:val="24"/>
        </w:rPr>
      </w:pPr>
    </w:p>
    <w:p w:rsidR="006112AD" w:rsidRPr="006112AD" w:rsidRDefault="006112AD" w:rsidP="006112AD">
      <w:pPr>
        <w:pStyle w:val="zett"/>
        <w:rPr>
          <w:szCs w:val="24"/>
        </w:rPr>
      </w:pPr>
      <w:proofErr w:type="spellStart"/>
      <w:r w:rsidRPr="006112AD">
        <w:rPr>
          <w:b/>
          <w:szCs w:val="24"/>
        </w:rPr>
        <w:t>Abstract</w:t>
      </w:r>
      <w:proofErr w:type="spellEnd"/>
      <w:r w:rsidRPr="006112AD">
        <w:rPr>
          <w:b/>
          <w:szCs w:val="24"/>
        </w:rPr>
        <w:t xml:space="preserve">: </w:t>
      </w:r>
      <w:r w:rsidRPr="006112AD">
        <w:rPr>
          <w:szCs w:val="24"/>
          <w:shd w:val="clear" w:color="auto" w:fill="FFFFFF"/>
          <w:lang w:val="en-US"/>
        </w:rPr>
        <w:t>The dams are built to supply people’s water need,</w:t>
      </w:r>
      <w:r w:rsidRPr="006112AD">
        <w:rPr>
          <w:szCs w:val="24"/>
        </w:rPr>
        <w:t xml:space="preserve"> </w:t>
      </w:r>
      <w:proofErr w:type="spellStart"/>
      <w:r w:rsidRPr="006112AD">
        <w:rPr>
          <w:szCs w:val="24"/>
        </w:rPr>
        <w:t>to</w:t>
      </w:r>
      <w:proofErr w:type="spellEnd"/>
      <w:r w:rsidRPr="006112AD">
        <w:rPr>
          <w:szCs w:val="24"/>
        </w:rPr>
        <w:t xml:space="preserve"> </w:t>
      </w:r>
      <w:r w:rsidRPr="006112AD">
        <w:rPr>
          <w:szCs w:val="24"/>
          <w:shd w:val="clear" w:color="auto" w:fill="FFFFFF"/>
          <w:lang w:val="en-US"/>
        </w:rPr>
        <w:t>produce electricity and to make irrigation water in agricultural activities since ancient times. The dams are very important because they contribute to energy production. The construction of dams is very difficult and costly.</w:t>
      </w:r>
      <w:r w:rsidRPr="006112AD">
        <w:rPr>
          <w:szCs w:val="24"/>
        </w:rPr>
        <w:t xml:space="preserve"> </w:t>
      </w:r>
      <w:r w:rsidRPr="006112AD">
        <w:rPr>
          <w:szCs w:val="24"/>
          <w:shd w:val="clear" w:color="auto" w:fill="FFFFFF"/>
          <w:lang w:val="en-US"/>
        </w:rPr>
        <w:t>It is vital that they are resistant to all kinds of effects, since they are built to prevent flooding in the region where they are built. The most important and the most dangerous of these effects are earthquake forces.</w:t>
      </w:r>
      <w:r w:rsidRPr="006112AD">
        <w:rPr>
          <w:szCs w:val="24"/>
        </w:rPr>
        <w:t xml:space="preserve"> </w:t>
      </w:r>
      <w:r w:rsidRPr="006112AD">
        <w:rPr>
          <w:szCs w:val="24"/>
          <w:shd w:val="clear" w:color="auto" w:fill="FFFFFF"/>
          <w:lang w:val="en-US"/>
        </w:rPr>
        <w:t xml:space="preserve">It is very important that the dams are designed to be durable and constructed </w:t>
      </w:r>
      <w:proofErr w:type="spellStart"/>
      <w:r w:rsidRPr="006112AD">
        <w:rPr>
          <w:szCs w:val="24"/>
          <w:shd w:val="clear" w:color="auto" w:fill="FFFFFF"/>
          <w:lang w:val="en-US"/>
        </w:rPr>
        <w:t>accordingly.In</w:t>
      </w:r>
      <w:proofErr w:type="spellEnd"/>
      <w:r w:rsidRPr="006112AD">
        <w:rPr>
          <w:szCs w:val="24"/>
          <w:shd w:val="clear" w:color="auto" w:fill="FFFFFF"/>
          <w:lang w:val="en-US"/>
        </w:rPr>
        <w:t xml:space="preserve"> this thesis, the </w:t>
      </w:r>
      <w:proofErr w:type="spellStart"/>
      <w:r w:rsidRPr="006112AD">
        <w:rPr>
          <w:szCs w:val="24"/>
          <w:shd w:val="clear" w:color="auto" w:fill="FFFFFF"/>
          <w:lang w:val="en-US"/>
        </w:rPr>
        <w:t>Darıderesi</w:t>
      </w:r>
      <w:proofErr w:type="spellEnd"/>
      <w:r w:rsidRPr="006112AD">
        <w:rPr>
          <w:szCs w:val="24"/>
          <w:shd w:val="clear" w:color="auto" w:fill="FFFFFF"/>
          <w:lang w:val="en-US"/>
        </w:rPr>
        <w:t xml:space="preserve">-II </w:t>
      </w:r>
      <w:proofErr w:type="spellStart"/>
      <w:r w:rsidRPr="006112AD">
        <w:rPr>
          <w:szCs w:val="24"/>
        </w:rPr>
        <w:t>Reservoir</w:t>
      </w:r>
      <w:proofErr w:type="spellEnd"/>
      <w:r w:rsidRPr="006112AD">
        <w:rPr>
          <w:szCs w:val="24"/>
          <w:shd w:val="clear" w:color="auto" w:fill="FFFFFF"/>
          <w:lang w:val="en-US"/>
        </w:rPr>
        <w:t xml:space="preserve"> located in </w:t>
      </w:r>
      <w:proofErr w:type="spellStart"/>
      <w:r w:rsidRPr="006112AD">
        <w:rPr>
          <w:szCs w:val="24"/>
          <w:shd w:val="clear" w:color="auto" w:fill="FFFFFF"/>
          <w:lang w:val="en-US"/>
        </w:rPr>
        <w:t>Isparta</w:t>
      </w:r>
      <w:proofErr w:type="spellEnd"/>
      <w:r w:rsidRPr="006112AD">
        <w:rPr>
          <w:szCs w:val="24"/>
          <w:shd w:val="clear" w:color="auto" w:fill="FFFFFF"/>
          <w:lang w:val="en-US"/>
        </w:rPr>
        <w:t xml:space="preserve"> was examined.</w:t>
      </w:r>
      <w:r w:rsidRPr="006112AD">
        <w:rPr>
          <w:szCs w:val="24"/>
        </w:rPr>
        <w:t xml:space="preserve"> </w:t>
      </w:r>
      <w:r w:rsidRPr="006112AD">
        <w:rPr>
          <w:szCs w:val="24"/>
          <w:shd w:val="clear" w:color="auto" w:fill="FFFFFF"/>
          <w:lang w:val="en-US"/>
        </w:rPr>
        <w:t xml:space="preserve">Behavior of this </w:t>
      </w:r>
      <w:proofErr w:type="spellStart"/>
      <w:r w:rsidRPr="006112AD">
        <w:rPr>
          <w:szCs w:val="24"/>
        </w:rPr>
        <w:t>reservoir</w:t>
      </w:r>
      <w:proofErr w:type="spellEnd"/>
      <w:r w:rsidRPr="006112AD">
        <w:rPr>
          <w:szCs w:val="24"/>
          <w:shd w:val="clear" w:color="auto" w:fill="FFFFFF"/>
          <w:lang w:val="en-US"/>
        </w:rPr>
        <w:t xml:space="preserve"> under various earthquake loads has been observed. In order for the behavior of the pond to conform to the truth, the finite element method is used.</w:t>
      </w:r>
      <w:r w:rsidRPr="006112AD">
        <w:rPr>
          <w:szCs w:val="24"/>
        </w:rPr>
        <w:t xml:space="preserve"> </w:t>
      </w:r>
      <w:r w:rsidRPr="006112AD">
        <w:rPr>
          <w:szCs w:val="24"/>
          <w:shd w:val="clear" w:color="auto" w:fill="FFFFFF"/>
          <w:lang w:val="en-US"/>
        </w:rPr>
        <w:t>In making this model, the material specifications and boundary conditions are taken into account.</w:t>
      </w:r>
      <w:r w:rsidRPr="006112AD">
        <w:rPr>
          <w:szCs w:val="24"/>
        </w:rPr>
        <w:t xml:space="preserve"> </w:t>
      </w:r>
      <w:r w:rsidRPr="006112AD">
        <w:rPr>
          <w:szCs w:val="24"/>
          <w:shd w:val="clear" w:color="auto" w:fill="FFFFFF"/>
          <w:lang w:val="en-US"/>
        </w:rPr>
        <w:t xml:space="preserve">The </w:t>
      </w:r>
      <w:proofErr w:type="spellStart"/>
      <w:r w:rsidRPr="006112AD">
        <w:rPr>
          <w:szCs w:val="24"/>
        </w:rPr>
        <w:t>Reservoir</w:t>
      </w:r>
      <w:proofErr w:type="spellEnd"/>
      <w:r w:rsidRPr="006112AD">
        <w:rPr>
          <w:szCs w:val="24"/>
          <w:shd w:val="clear" w:color="auto" w:fill="FFFFFF"/>
          <w:lang w:val="en-US"/>
        </w:rPr>
        <w:t xml:space="preserve"> was modeled using ANSYS program and its behavior under earthquake accelerations was investigated. Deformation and stress forces under earthquake accelerations are taken into account.</w:t>
      </w:r>
      <w:r w:rsidRPr="006112AD">
        <w:rPr>
          <w:szCs w:val="24"/>
        </w:rPr>
        <w:t xml:space="preserve"> </w:t>
      </w:r>
      <w:r w:rsidRPr="006112AD">
        <w:rPr>
          <w:szCs w:val="24"/>
          <w:shd w:val="clear" w:color="auto" w:fill="FFFFFF"/>
          <w:lang w:val="en-US"/>
        </w:rPr>
        <w:t xml:space="preserve">By examining these results, it is interpreted how the </w:t>
      </w:r>
      <w:proofErr w:type="spellStart"/>
      <w:r w:rsidRPr="006112AD">
        <w:rPr>
          <w:szCs w:val="24"/>
          <w:shd w:val="clear" w:color="auto" w:fill="FFFFFF"/>
          <w:lang w:val="en-US"/>
        </w:rPr>
        <w:t>Darıderesi</w:t>
      </w:r>
      <w:proofErr w:type="spellEnd"/>
      <w:r w:rsidRPr="006112AD">
        <w:rPr>
          <w:szCs w:val="24"/>
          <w:shd w:val="clear" w:color="auto" w:fill="FFFFFF"/>
          <w:lang w:val="en-US"/>
        </w:rPr>
        <w:t xml:space="preserve">-II </w:t>
      </w:r>
      <w:proofErr w:type="spellStart"/>
      <w:r w:rsidRPr="006112AD">
        <w:rPr>
          <w:szCs w:val="24"/>
        </w:rPr>
        <w:t>Reservoir</w:t>
      </w:r>
      <w:proofErr w:type="spellEnd"/>
      <w:r w:rsidRPr="006112AD">
        <w:rPr>
          <w:szCs w:val="24"/>
          <w:shd w:val="clear" w:color="auto" w:fill="FFFFFF"/>
          <w:lang w:val="en-US"/>
        </w:rPr>
        <w:t xml:space="preserve"> will behave in the face of the earthquake. </w:t>
      </w:r>
    </w:p>
    <w:p w:rsidR="001A7AF8" w:rsidRPr="001A7AF8" w:rsidRDefault="001A7AF8" w:rsidP="006112AD">
      <w:pPr>
        <w:pStyle w:val="zett"/>
        <w:rPr>
          <w:rFonts w:eastAsia="Times New Roman"/>
          <w:color w:val="000000" w:themeColor="text1"/>
          <w:szCs w:val="24"/>
        </w:rPr>
      </w:pPr>
    </w:p>
    <w:p w:rsidR="001A7AF8" w:rsidRDefault="006112AD" w:rsidP="006112AD">
      <w:pPr>
        <w:jc w:val="both"/>
        <w:rPr>
          <w:rFonts w:ascii="Times New Roman" w:eastAsia="Calibri" w:hAnsi="Times New Roman" w:cs="Times New Roman"/>
          <w:sz w:val="24"/>
          <w:szCs w:val="24"/>
          <w:shd w:val="clear" w:color="auto" w:fill="FFFFFF"/>
          <w:lang w:val="en-US"/>
        </w:rPr>
      </w:pPr>
      <w:proofErr w:type="spellStart"/>
      <w:r w:rsidRPr="006112AD">
        <w:rPr>
          <w:rFonts w:ascii="Times New Roman" w:hAnsi="Times New Roman" w:cs="Times New Roman"/>
          <w:b/>
          <w:sz w:val="24"/>
          <w:szCs w:val="24"/>
        </w:rPr>
        <w:t>Keywords</w:t>
      </w:r>
      <w:proofErr w:type="spellEnd"/>
      <w:r w:rsidRPr="006112AD">
        <w:rPr>
          <w:rFonts w:ascii="Times New Roman" w:hAnsi="Times New Roman" w:cs="Times New Roman"/>
          <w:b/>
          <w:sz w:val="24"/>
          <w:szCs w:val="24"/>
        </w:rPr>
        <w:t xml:space="preserve">: </w:t>
      </w:r>
      <w:proofErr w:type="spellStart"/>
      <w:r w:rsidRPr="006112AD">
        <w:rPr>
          <w:rFonts w:ascii="Times New Roman" w:eastAsia="Calibri" w:hAnsi="Times New Roman" w:cs="Times New Roman"/>
          <w:sz w:val="24"/>
          <w:szCs w:val="24"/>
          <w:shd w:val="clear" w:color="auto" w:fill="FFFFFF"/>
          <w:lang w:val="en-US"/>
        </w:rPr>
        <w:t>Ansys</w:t>
      </w:r>
      <w:proofErr w:type="spellEnd"/>
      <w:r w:rsidRPr="006112AD">
        <w:rPr>
          <w:rFonts w:ascii="Times New Roman" w:eastAsia="Calibri" w:hAnsi="Times New Roman" w:cs="Times New Roman"/>
          <w:sz w:val="24"/>
          <w:szCs w:val="24"/>
          <w:shd w:val="clear" w:color="auto" w:fill="FFFFFF"/>
          <w:lang w:val="en-US"/>
        </w:rPr>
        <w:t xml:space="preserve">, </w:t>
      </w:r>
      <w:proofErr w:type="spellStart"/>
      <w:r w:rsidRPr="006112AD">
        <w:rPr>
          <w:rFonts w:ascii="Times New Roman" w:eastAsia="Calibri" w:hAnsi="Times New Roman" w:cs="Times New Roman"/>
          <w:sz w:val="24"/>
          <w:szCs w:val="24"/>
          <w:shd w:val="clear" w:color="auto" w:fill="FFFFFF"/>
          <w:lang w:val="en-US"/>
        </w:rPr>
        <w:t>Darıderesi</w:t>
      </w:r>
      <w:proofErr w:type="spellEnd"/>
      <w:r w:rsidRPr="006112AD">
        <w:rPr>
          <w:rFonts w:ascii="Times New Roman" w:eastAsia="Calibri" w:hAnsi="Times New Roman" w:cs="Times New Roman"/>
          <w:sz w:val="24"/>
          <w:szCs w:val="24"/>
          <w:shd w:val="clear" w:color="auto" w:fill="FFFFFF"/>
          <w:lang w:val="en-US"/>
        </w:rPr>
        <w:t>-II Reservoir, Displacement, Dynamic Analysis, Stress</w:t>
      </w:r>
    </w:p>
    <w:p w:rsidR="006112AD" w:rsidRPr="006112AD" w:rsidRDefault="006112AD" w:rsidP="006112AD">
      <w:pPr>
        <w:jc w:val="both"/>
        <w:rPr>
          <w:rFonts w:ascii="Times New Roman" w:hAnsi="Times New Roman" w:cs="Times New Roman"/>
          <w:b/>
          <w:sz w:val="24"/>
          <w:szCs w:val="24"/>
        </w:rPr>
      </w:pPr>
    </w:p>
    <w:p w:rsidR="00A966D7" w:rsidRDefault="00A966D7">
      <w:pPr>
        <w:rPr>
          <w:rFonts w:ascii="Times New Roman" w:hAnsi="Times New Roman" w:cs="Times New Roman"/>
          <w:b/>
          <w:sz w:val="24"/>
          <w:szCs w:val="24"/>
        </w:rPr>
        <w:sectPr w:rsidR="00A966D7">
          <w:pgSz w:w="11906" w:h="16838"/>
          <w:pgMar w:top="1417" w:right="1417" w:bottom="1417" w:left="1417" w:header="708" w:footer="708" w:gutter="0"/>
          <w:cols w:space="708"/>
          <w:docGrid w:linePitch="360"/>
        </w:sectPr>
      </w:pPr>
    </w:p>
    <w:p w:rsidR="001D5562" w:rsidRPr="00A966D7" w:rsidRDefault="00A966D7" w:rsidP="00A966D7">
      <w:pPr>
        <w:spacing w:line="240" w:lineRule="auto"/>
        <w:rPr>
          <w:rFonts w:ascii="Times New Roman" w:hAnsi="Times New Roman" w:cs="Times New Roman"/>
          <w:b/>
          <w:sz w:val="24"/>
          <w:szCs w:val="24"/>
        </w:rPr>
      </w:pPr>
      <w:r w:rsidRPr="00A966D7">
        <w:rPr>
          <w:rFonts w:ascii="Times New Roman" w:hAnsi="Times New Roman" w:cs="Times New Roman"/>
          <w:b/>
          <w:sz w:val="24"/>
          <w:szCs w:val="24"/>
        </w:rPr>
        <w:lastRenderedPageBreak/>
        <w:t>1.Giriş</w:t>
      </w:r>
    </w:p>
    <w:p w:rsidR="00A966D7" w:rsidRPr="00A966D7" w:rsidRDefault="00A966D7" w:rsidP="00A966D7">
      <w:pPr>
        <w:spacing w:line="240" w:lineRule="auto"/>
        <w:jc w:val="both"/>
        <w:rPr>
          <w:rFonts w:ascii="Times New Roman" w:hAnsi="Times New Roman" w:cs="Times New Roman"/>
          <w:sz w:val="24"/>
          <w:szCs w:val="24"/>
        </w:rPr>
      </w:pPr>
      <w:r w:rsidRPr="00A966D7">
        <w:rPr>
          <w:rFonts w:ascii="Times New Roman" w:hAnsi="Times New Roman" w:cs="Times New Roman"/>
          <w:color w:val="000000" w:themeColor="text1"/>
          <w:sz w:val="24"/>
          <w:szCs w:val="24"/>
          <w:shd w:val="clear" w:color="auto" w:fill="FFFFFF"/>
        </w:rPr>
        <w:t>Dağlardan gelen nehir suları aşağı doğru akıp gider, bir deniz veya göle ulaşırlar. Ya da yer altına sızıp kaynakları ve kuyuları beslerler. Bu hareketleri sırasında nehirler şehirlere, köylere, fabrikalara ve çiftliklere su sağlarlar. Ancak akarsuların taşıdığı su her yıl ya da yılın her mevsimi aynı miktarda değildir. Bazı kurak geçen yıllarda bazı akarsular tamamen kuruyabilir ya da bazı ıslak yıllarda akarsular yatağına sığmayarak taşabilir. Aynı şekilde yılın farklı mevsimlerinde farklı miktarda su gelebilir. Yazın suya en fazla ihtiyaç duyulan zamanda nehirlerde su miktarı çok azalabilir. Kışın ise suya fazla ihtiyaç duyulmayan mevsimde nehirler çok miktarda su taşıyabilir. Kurak zamanları atlatmak ve fazla suyu koruyabilmek adına BARAJ adını verdiğimiz yapılar inşa ederiz. Barajlar, arkalarında oluşan gölde tuttukları suyu biriktirirler. İhtiyaç duyulmayan zamanda gelen fazla suyu tutar ve ihtiyaç duyulan zamanda insanoğlunun hizmetine sunarlar. Barajlar aynı zamanda elektrik üretir ve taşkınlara karşı koruma sağlarlar. Barajların göllerinde biriken ve yükselerek potansiyel enerji kazanan suların bu enerjisi önce kinetik enerjiye sonra da e</w:t>
      </w:r>
      <w:r w:rsidR="00E35C41">
        <w:rPr>
          <w:rFonts w:ascii="Times New Roman" w:hAnsi="Times New Roman" w:cs="Times New Roman"/>
          <w:color w:val="000000" w:themeColor="text1"/>
          <w:sz w:val="24"/>
          <w:szCs w:val="24"/>
          <w:shd w:val="clear" w:color="auto" w:fill="FFFFFF"/>
        </w:rPr>
        <w:t>lektrik enerjisine dönüştürülür (</w:t>
      </w:r>
      <w:r w:rsidR="00E35C41">
        <w:rPr>
          <w:rFonts w:ascii="Times New Roman" w:hAnsi="Times New Roman" w:cs="Times New Roman"/>
          <w:sz w:val="24"/>
          <w:szCs w:val="24"/>
        </w:rPr>
        <w:t xml:space="preserve">Yenigün ve </w:t>
      </w:r>
      <w:proofErr w:type="spellStart"/>
      <w:r w:rsidR="00E35C41">
        <w:rPr>
          <w:rFonts w:ascii="Times New Roman" w:hAnsi="Times New Roman" w:cs="Times New Roman"/>
          <w:sz w:val="24"/>
          <w:szCs w:val="24"/>
        </w:rPr>
        <w:t>Yüzgül</w:t>
      </w:r>
      <w:proofErr w:type="spellEnd"/>
      <w:r w:rsidR="00E35C41">
        <w:rPr>
          <w:rFonts w:ascii="Times New Roman" w:hAnsi="Times New Roman" w:cs="Times New Roman"/>
          <w:sz w:val="24"/>
          <w:szCs w:val="24"/>
        </w:rPr>
        <w:t>, 2014)</w:t>
      </w:r>
      <w:r w:rsidRPr="00A966D7">
        <w:rPr>
          <w:rFonts w:ascii="Times New Roman" w:hAnsi="Times New Roman" w:cs="Times New Roman"/>
          <w:sz w:val="24"/>
          <w:szCs w:val="24"/>
        </w:rPr>
        <w:t>.</w:t>
      </w:r>
    </w:p>
    <w:p w:rsidR="00A966D7" w:rsidRPr="00A966D7" w:rsidRDefault="00A966D7" w:rsidP="00A966D7">
      <w:pPr>
        <w:spacing w:line="240" w:lineRule="auto"/>
        <w:jc w:val="both"/>
        <w:rPr>
          <w:rFonts w:ascii="Times New Roman" w:hAnsi="Times New Roman" w:cs="Times New Roman"/>
          <w:sz w:val="24"/>
          <w:szCs w:val="24"/>
        </w:rPr>
      </w:pPr>
      <w:r w:rsidRPr="00A966D7">
        <w:rPr>
          <w:rFonts w:ascii="Times New Roman" w:hAnsi="Times New Roman" w:cs="Times New Roman"/>
          <w:color w:val="000000" w:themeColor="text1"/>
          <w:sz w:val="24"/>
          <w:szCs w:val="24"/>
        </w:rPr>
        <w:t xml:space="preserve">Barajlarda görülen hasar ve yetersizlikleri analiz edildiğinde baraj tiplerine göre değişik yıkılma ve hasar sebepleri görüldüğü ve dolayısıyla baraj tiplerine göre alınması gereken önlem ve tasarım değerlendirmelerinin büyük önem arz ettiği görülmektedir. Gerek yeni tasarımlarda ve gerekse inşa ve işletme aşamasında bulunan barajların bu çerçevede genel bir güvenlik değerlendirmesine tabi tutulmalarının, mevcut barajların risk unsuru olarak ele alınan parametreler öncelikli olmak kaydıyla dinamik olarak izlenmesi gerekmektedir. Ayrıca her aşamada </w:t>
      </w:r>
      <w:proofErr w:type="gramStart"/>
      <w:r w:rsidRPr="00A966D7">
        <w:rPr>
          <w:rFonts w:ascii="Times New Roman" w:hAnsi="Times New Roman" w:cs="Times New Roman"/>
          <w:color w:val="000000" w:themeColor="text1"/>
          <w:sz w:val="24"/>
          <w:szCs w:val="24"/>
        </w:rPr>
        <w:t>revizyonun</w:t>
      </w:r>
      <w:proofErr w:type="gramEnd"/>
      <w:r w:rsidRPr="00A966D7">
        <w:rPr>
          <w:rFonts w:ascii="Times New Roman" w:hAnsi="Times New Roman" w:cs="Times New Roman"/>
          <w:color w:val="000000" w:themeColor="text1"/>
          <w:sz w:val="24"/>
          <w:szCs w:val="24"/>
        </w:rPr>
        <w:t xml:space="preserve"> ve diğer önlemlerin devreye alınması gerekliliği de dikkat </w:t>
      </w:r>
      <w:r w:rsidRPr="00A966D7">
        <w:rPr>
          <w:rFonts w:ascii="Times New Roman" w:hAnsi="Times New Roman" w:cs="Times New Roman"/>
          <w:color w:val="000000" w:themeColor="text1"/>
          <w:sz w:val="24"/>
          <w:szCs w:val="24"/>
        </w:rPr>
        <w:t xml:space="preserve">edilmesi gereken en önemli unsurlar arasındadır </w:t>
      </w:r>
      <w:r w:rsidR="00994F06">
        <w:rPr>
          <w:rFonts w:ascii="Times New Roman" w:hAnsi="Times New Roman" w:cs="Times New Roman"/>
          <w:sz w:val="24"/>
          <w:szCs w:val="24"/>
        </w:rPr>
        <w:t xml:space="preserve">(Yenigün ve </w:t>
      </w:r>
      <w:proofErr w:type="spellStart"/>
      <w:r w:rsidR="00994F06">
        <w:rPr>
          <w:rFonts w:ascii="Times New Roman" w:hAnsi="Times New Roman" w:cs="Times New Roman"/>
          <w:sz w:val="24"/>
          <w:szCs w:val="24"/>
        </w:rPr>
        <w:t>Yüzgül</w:t>
      </w:r>
      <w:proofErr w:type="spellEnd"/>
      <w:r w:rsidR="00994F06">
        <w:rPr>
          <w:rFonts w:ascii="Times New Roman" w:hAnsi="Times New Roman" w:cs="Times New Roman"/>
          <w:sz w:val="24"/>
          <w:szCs w:val="24"/>
        </w:rPr>
        <w:t>, 2013)</w:t>
      </w:r>
      <w:r w:rsidRPr="00A966D7">
        <w:rPr>
          <w:rFonts w:ascii="Times New Roman" w:hAnsi="Times New Roman" w:cs="Times New Roman"/>
          <w:sz w:val="24"/>
          <w:szCs w:val="24"/>
        </w:rPr>
        <w:t>.</w:t>
      </w:r>
    </w:p>
    <w:p w:rsidR="00A966D7" w:rsidRPr="00A966D7" w:rsidRDefault="00960E12" w:rsidP="00A966D7">
      <w:pPr>
        <w:pStyle w:val="HTMLncedenBiimlendirilmi"/>
        <w:shd w:val="clear" w:color="auto" w:fill="FFFFFF"/>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K</w:t>
      </w:r>
      <w:r w:rsidR="00A966D7" w:rsidRPr="00A966D7">
        <w:rPr>
          <w:rFonts w:ascii="Times New Roman" w:hAnsi="Times New Roman" w:cs="Times New Roman"/>
          <w:color w:val="000000" w:themeColor="text1"/>
          <w:sz w:val="24"/>
          <w:szCs w:val="24"/>
          <w:shd w:val="clear" w:color="auto" w:fill="FFFFFF"/>
        </w:rPr>
        <w:t>emer barajı gerilme analiz</w:t>
      </w:r>
      <w:r>
        <w:rPr>
          <w:rFonts w:ascii="Times New Roman" w:hAnsi="Times New Roman" w:cs="Times New Roman"/>
          <w:color w:val="000000" w:themeColor="text1"/>
          <w:sz w:val="24"/>
          <w:szCs w:val="24"/>
          <w:shd w:val="clear" w:color="auto" w:fill="FFFFFF"/>
        </w:rPr>
        <w:t>ler</w:t>
      </w:r>
      <w:r w:rsidR="00A966D7" w:rsidRPr="00A966D7">
        <w:rPr>
          <w:rFonts w:ascii="Times New Roman" w:hAnsi="Times New Roman" w:cs="Times New Roman"/>
          <w:color w:val="000000" w:themeColor="text1"/>
          <w:sz w:val="24"/>
          <w:szCs w:val="24"/>
          <w:shd w:val="clear" w:color="auto" w:fill="FFFFFF"/>
        </w:rPr>
        <w:t>inde, geleneksel yöntemlerin başarılı olmakla birlikte, bazı dezavantajları</w:t>
      </w:r>
      <w:r>
        <w:rPr>
          <w:rFonts w:ascii="Times New Roman" w:hAnsi="Times New Roman" w:cs="Times New Roman"/>
          <w:color w:val="000000" w:themeColor="text1"/>
          <w:sz w:val="24"/>
          <w:szCs w:val="24"/>
          <w:shd w:val="clear" w:color="auto" w:fill="FFFFFF"/>
        </w:rPr>
        <w:t>nın da olduğu söylenebilir</w:t>
      </w:r>
      <w:r w:rsidR="00A966D7" w:rsidRPr="00A966D7">
        <w:rPr>
          <w:rFonts w:ascii="Times New Roman" w:hAnsi="Times New Roman" w:cs="Times New Roman"/>
          <w:color w:val="000000" w:themeColor="text1"/>
          <w:sz w:val="24"/>
          <w:szCs w:val="24"/>
          <w:shd w:val="clear" w:color="auto" w:fill="FFFFFF"/>
        </w:rPr>
        <w:t xml:space="preserve">. Örnek vermek gerekirse, karşımıza çıkan karmaşık temeller ve </w:t>
      </w:r>
      <w:proofErr w:type="spellStart"/>
      <w:r w:rsidR="00A966D7" w:rsidRPr="00A966D7">
        <w:rPr>
          <w:rFonts w:ascii="Times New Roman" w:hAnsi="Times New Roman" w:cs="Times New Roman"/>
          <w:color w:val="000000" w:themeColor="text1"/>
          <w:sz w:val="24"/>
          <w:szCs w:val="24"/>
          <w:shd w:val="clear" w:color="auto" w:fill="FFFFFF"/>
        </w:rPr>
        <w:t>topografik</w:t>
      </w:r>
      <w:proofErr w:type="spellEnd"/>
      <w:r w:rsidR="00A966D7" w:rsidRPr="00A966D7">
        <w:rPr>
          <w:rFonts w:ascii="Times New Roman" w:hAnsi="Times New Roman" w:cs="Times New Roman"/>
          <w:color w:val="000000" w:themeColor="text1"/>
          <w:sz w:val="24"/>
          <w:szCs w:val="24"/>
          <w:shd w:val="clear" w:color="auto" w:fill="FFFFFF"/>
        </w:rPr>
        <w:t xml:space="preserve"> özellikler ile başa çıkmak zordur. Bu yönden, sonlu elemanlar yöntemi ile çalışmak daha etkilidir. </w:t>
      </w:r>
      <w:proofErr w:type="spellStart"/>
      <w:r w:rsidR="00A966D7" w:rsidRPr="00A966D7">
        <w:rPr>
          <w:rFonts w:ascii="Times New Roman" w:hAnsi="Times New Roman" w:cs="Times New Roman"/>
          <w:color w:val="000000" w:themeColor="text1"/>
          <w:sz w:val="24"/>
          <w:szCs w:val="24"/>
          <w:shd w:val="clear" w:color="auto" w:fill="FFFFFF"/>
        </w:rPr>
        <w:t>Xiluodu</w:t>
      </w:r>
      <w:proofErr w:type="spellEnd"/>
      <w:r w:rsidR="00A966D7" w:rsidRPr="00A966D7">
        <w:rPr>
          <w:rFonts w:ascii="Times New Roman" w:hAnsi="Times New Roman" w:cs="Times New Roman"/>
          <w:color w:val="000000" w:themeColor="text1"/>
          <w:sz w:val="24"/>
          <w:szCs w:val="24"/>
          <w:shd w:val="clear" w:color="auto" w:fill="FFFFFF"/>
        </w:rPr>
        <w:t xml:space="preserve"> Kemer barajı, sonlu elemanlar analizinde, yazarlar ANSYS 5.5.2 programını kullanmış ve baraja ait gerilme ve deformasyon analizini tamamlamışlardır. Hesaplama sonuçlarının değerlendirilmesinde, yazarlar, kemer baraj analizinde uzmanlaşmış ADAP paket programı ve mesh yoğunluğu duyarlılık analizi ile karşılaştırmalı analiz gerçekleştirdiler</w:t>
      </w:r>
      <w:r w:rsidR="00D03073">
        <w:rPr>
          <w:rFonts w:ascii="Times New Roman" w:hAnsi="Times New Roman" w:cs="Times New Roman"/>
          <w:color w:val="000000" w:themeColor="text1"/>
          <w:sz w:val="24"/>
          <w:szCs w:val="24"/>
          <w:shd w:val="clear" w:color="auto" w:fill="FFFFFF"/>
        </w:rPr>
        <w:t xml:space="preserve"> (</w:t>
      </w:r>
      <w:proofErr w:type="spellStart"/>
      <w:r w:rsidR="00D03073" w:rsidRPr="00A966D7">
        <w:rPr>
          <w:rFonts w:ascii="Times New Roman" w:hAnsi="Times New Roman" w:cs="Times New Roman"/>
          <w:color w:val="000000" w:themeColor="text1"/>
          <w:sz w:val="24"/>
          <w:szCs w:val="24"/>
          <w:shd w:val="clear" w:color="auto" w:fill="FFFFFF"/>
        </w:rPr>
        <w:t>Renkun</w:t>
      </w:r>
      <w:proofErr w:type="spellEnd"/>
      <w:r w:rsidR="00D03073" w:rsidRPr="00A966D7">
        <w:rPr>
          <w:rFonts w:ascii="Times New Roman" w:hAnsi="Times New Roman" w:cs="Times New Roman"/>
          <w:color w:val="000000" w:themeColor="text1"/>
          <w:sz w:val="24"/>
          <w:szCs w:val="24"/>
          <w:shd w:val="clear" w:color="auto" w:fill="FFFFFF"/>
        </w:rPr>
        <w:t xml:space="preserve"> ve </w:t>
      </w:r>
      <w:proofErr w:type="spellStart"/>
      <w:r w:rsidR="00D03073" w:rsidRPr="00A966D7">
        <w:rPr>
          <w:rFonts w:ascii="Times New Roman" w:hAnsi="Times New Roman" w:cs="Times New Roman"/>
          <w:color w:val="000000" w:themeColor="text1"/>
          <w:sz w:val="24"/>
          <w:szCs w:val="24"/>
        </w:rPr>
        <w:t>Gaoxiang</w:t>
      </w:r>
      <w:proofErr w:type="spellEnd"/>
      <w:r w:rsidR="00DD764B">
        <w:rPr>
          <w:rFonts w:ascii="Times New Roman" w:hAnsi="Times New Roman" w:cs="Times New Roman"/>
          <w:color w:val="000000" w:themeColor="text1"/>
          <w:sz w:val="24"/>
          <w:szCs w:val="24"/>
        </w:rPr>
        <w:t>, 2002)</w:t>
      </w:r>
      <w:r w:rsidR="00A966D7" w:rsidRPr="00A966D7">
        <w:rPr>
          <w:rFonts w:ascii="Times New Roman" w:hAnsi="Times New Roman" w:cs="Times New Roman"/>
          <w:color w:val="000000" w:themeColor="text1"/>
          <w:sz w:val="24"/>
          <w:szCs w:val="24"/>
          <w:shd w:val="clear" w:color="auto" w:fill="FFFFFF"/>
        </w:rPr>
        <w:t>.</w:t>
      </w:r>
    </w:p>
    <w:p w:rsidR="00A966D7" w:rsidRPr="00A966D7" w:rsidRDefault="00A966D7" w:rsidP="00A966D7">
      <w:pPr>
        <w:spacing w:line="240" w:lineRule="auto"/>
        <w:jc w:val="both"/>
        <w:rPr>
          <w:rFonts w:ascii="Times New Roman" w:hAnsi="Times New Roman" w:cs="Times New Roman"/>
          <w:color w:val="000000" w:themeColor="text1"/>
          <w:sz w:val="24"/>
          <w:szCs w:val="24"/>
          <w:shd w:val="clear" w:color="auto" w:fill="FFFFFF"/>
        </w:rPr>
      </w:pPr>
    </w:p>
    <w:p w:rsidR="00A966D7" w:rsidRPr="00A966D7" w:rsidRDefault="00A966D7" w:rsidP="00A966D7">
      <w:pPr>
        <w:spacing w:line="240" w:lineRule="auto"/>
        <w:jc w:val="both"/>
        <w:rPr>
          <w:rFonts w:ascii="Times New Roman" w:hAnsi="Times New Roman" w:cs="Times New Roman"/>
          <w:color w:val="000000" w:themeColor="text1"/>
          <w:sz w:val="24"/>
          <w:szCs w:val="24"/>
        </w:rPr>
      </w:pPr>
      <w:r w:rsidRPr="00A966D7">
        <w:rPr>
          <w:rFonts w:ascii="Times New Roman" w:hAnsi="Times New Roman" w:cs="Times New Roman"/>
          <w:color w:val="000000" w:themeColor="text1"/>
          <w:sz w:val="24"/>
          <w:szCs w:val="24"/>
        </w:rPr>
        <w:t xml:space="preserve">Kaya dolgu barajlarda su yüküne ve barajın kendi ağırlığına bağlı olarak baraj </w:t>
      </w:r>
      <w:proofErr w:type="spellStart"/>
      <w:r w:rsidRPr="00A966D7">
        <w:rPr>
          <w:rFonts w:ascii="Times New Roman" w:hAnsi="Times New Roman" w:cs="Times New Roman"/>
          <w:color w:val="000000" w:themeColor="text1"/>
          <w:sz w:val="24"/>
          <w:szCs w:val="24"/>
        </w:rPr>
        <w:t>kretinde</w:t>
      </w:r>
      <w:proofErr w:type="spellEnd"/>
      <w:r w:rsidRPr="00A966D7">
        <w:rPr>
          <w:rFonts w:ascii="Times New Roman" w:hAnsi="Times New Roman" w:cs="Times New Roman"/>
          <w:color w:val="000000" w:themeColor="text1"/>
          <w:sz w:val="24"/>
          <w:szCs w:val="24"/>
        </w:rPr>
        <w:t xml:space="preserve"> oluşacak deformasyonları </w:t>
      </w:r>
      <w:proofErr w:type="spellStart"/>
      <w:r w:rsidRPr="00A966D7">
        <w:rPr>
          <w:rFonts w:ascii="Times New Roman" w:hAnsi="Times New Roman" w:cs="Times New Roman"/>
          <w:color w:val="000000" w:themeColor="text1"/>
          <w:sz w:val="24"/>
          <w:szCs w:val="24"/>
        </w:rPr>
        <w:t>jeodezik</w:t>
      </w:r>
      <w:proofErr w:type="spellEnd"/>
      <w:r w:rsidRPr="00A966D7">
        <w:rPr>
          <w:rFonts w:ascii="Times New Roman" w:hAnsi="Times New Roman" w:cs="Times New Roman"/>
          <w:color w:val="000000" w:themeColor="text1"/>
          <w:sz w:val="24"/>
          <w:szCs w:val="24"/>
        </w:rPr>
        <w:t xml:space="preserve"> ve sonlu elemanlar metodu ile belirlenip, bu iki </w:t>
      </w:r>
      <w:proofErr w:type="spellStart"/>
      <w:r w:rsidRPr="00A966D7">
        <w:rPr>
          <w:rFonts w:ascii="Times New Roman" w:hAnsi="Times New Roman" w:cs="Times New Roman"/>
          <w:color w:val="000000" w:themeColor="text1"/>
          <w:sz w:val="24"/>
          <w:szCs w:val="24"/>
        </w:rPr>
        <w:t>metod</w:t>
      </w:r>
      <w:proofErr w:type="spellEnd"/>
      <w:r w:rsidRPr="00A966D7">
        <w:rPr>
          <w:rFonts w:ascii="Times New Roman" w:hAnsi="Times New Roman" w:cs="Times New Roman"/>
          <w:color w:val="000000" w:themeColor="text1"/>
          <w:sz w:val="24"/>
          <w:szCs w:val="24"/>
        </w:rPr>
        <w:t xml:space="preserve"> birbiri ile karşılaştırılmıştır. Çalışma alanı olarak Altınkaya barajı seçilmiş ve baraj alanında 10 adet referans ve 10 adet obje noktasından oluşan bir </w:t>
      </w:r>
      <w:proofErr w:type="spellStart"/>
      <w:r w:rsidRPr="00A966D7">
        <w:rPr>
          <w:rFonts w:ascii="Times New Roman" w:hAnsi="Times New Roman" w:cs="Times New Roman"/>
          <w:color w:val="000000" w:themeColor="text1"/>
          <w:sz w:val="24"/>
          <w:szCs w:val="24"/>
        </w:rPr>
        <w:t>jeodezik</w:t>
      </w:r>
      <w:proofErr w:type="spellEnd"/>
      <w:r w:rsidRPr="00A966D7">
        <w:rPr>
          <w:rFonts w:ascii="Times New Roman" w:hAnsi="Times New Roman" w:cs="Times New Roman"/>
          <w:color w:val="000000" w:themeColor="text1"/>
          <w:sz w:val="24"/>
          <w:szCs w:val="24"/>
        </w:rPr>
        <w:t xml:space="preserve"> deformasyon ağı kurularak </w:t>
      </w:r>
      <w:proofErr w:type="spellStart"/>
      <w:r w:rsidRPr="00A966D7">
        <w:rPr>
          <w:rFonts w:ascii="Times New Roman" w:hAnsi="Times New Roman" w:cs="Times New Roman"/>
          <w:color w:val="000000" w:themeColor="text1"/>
          <w:sz w:val="24"/>
          <w:szCs w:val="24"/>
        </w:rPr>
        <w:t>jeodezik</w:t>
      </w:r>
      <w:proofErr w:type="spellEnd"/>
      <w:r w:rsidRPr="00A966D7">
        <w:rPr>
          <w:rFonts w:ascii="Times New Roman" w:hAnsi="Times New Roman" w:cs="Times New Roman"/>
          <w:color w:val="000000" w:themeColor="text1"/>
          <w:sz w:val="24"/>
          <w:szCs w:val="24"/>
        </w:rPr>
        <w:t xml:space="preserve"> deformasyon ölçüleri gerçekleştirilmiştir. Yöntem olarak sonlu elemanlar metodu kullanılmış ve baraj iki boyutlu modellenip baraj </w:t>
      </w:r>
      <w:proofErr w:type="spellStart"/>
      <w:r w:rsidRPr="00A966D7">
        <w:rPr>
          <w:rFonts w:ascii="Times New Roman" w:hAnsi="Times New Roman" w:cs="Times New Roman"/>
          <w:color w:val="000000" w:themeColor="text1"/>
          <w:sz w:val="24"/>
          <w:szCs w:val="24"/>
        </w:rPr>
        <w:t>kreti</w:t>
      </w:r>
      <w:proofErr w:type="spellEnd"/>
      <w:r w:rsidRPr="00A966D7">
        <w:rPr>
          <w:rFonts w:ascii="Times New Roman" w:hAnsi="Times New Roman" w:cs="Times New Roman"/>
          <w:color w:val="000000" w:themeColor="text1"/>
          <w:sz w:val="24"/>
          <w:szCs w:val="24"/>
        </w:rPr>
        <w:t xml:space="preserve"> deformasyonları belirlenmiştir. İki metottan elde edilen yatay ve düşey deformasyonlar birbirleri ile karşılaştırılarak sonuçlar verilmiştir. Her iki metottan elde edilen sonuçlar büyük bir </w:t>
      </w:r>
      <w:proofErr w:type="spellStart"/>
      <w:r w:rsidRPr="00A966D7">
        <w:rPr>
          <w:rFonts w:ascii="Times New Roman" w:hAnsi="Times New Roman" w:cs="Times New Roman"/>
          <w:color w:val="000000" w:themeColor="text1"/>
          <w:sz w:val="24"/>
          <w:szCs w:val="24"/>
        </w:rPr>
        <w:t>ya</w:t>
      </w:r>
      <w:r w:rsidR="002F7725">
        <w:rPr>
          <w:rFonts w:ascii="Times New Roman" w:hAnsi="Times New Roman" w:cs="Times New Roman"/>
          <w:color w:val="000000" w:themeColor="text1"/>
          <w:sz w:val="24"/>
          <w:szCs w:val="24"/>
        </w:rPr>
        <w:t>klaşıklıkla</w:t>
      </w:r>
      <w:proofErr w:type="spellEnd"/>
      <w:r w:rsidR="002F7725">
        <w:rPr>
          <w:rFonts w:ascii="Times New Roman" w:hAnsi="Times New Roman" w:cs="Times New Roman"/>
          <w:color w:val="000000" w:themeColor="text1"/>
          <w:sz w:val="24"/>
          <w:szCs w:val="24"/>
        </w:rPr>
        <w:t xml:space="preserve"> uyuşum göstermiştir (</w:t>
      </w:r>
      <w:r w:rsidR="002F7725">
        <w:rPr>
          <w:rFonts w:ascii="Times New Roman" w:hAnsi="Times New Roman" w:cs="Times New Roman"/>
          <w:sz w:val="24"/>
          <w:szCs w:val="24"/>
        </w:rPr>
        <w:t>Taşçı vd</w:t>
      </w:r>
      <w:proofErr w:type="gramStart"/>
      <w:r w:rsidR="002F7725">
        <w:rPr>
          <w:rFonts w:ascii="Times New Roman" w:hAnsi="Times New Roman" w:cs="Times New Roman"/>
          <w:sz w:val="24"/>
          <w:szCs w:val="24"/>
        </w:rPr>
        <w:t>.,</w:t>
      </w:r>
      <w:proofErr w:type="gramEnd"/>
      <w:r w:rsidR="002F7725">
        <w:rPr>
          <w:rFonts w:ascii="Times New Roman" w:hAnsi="Times New Roman" w:cs="Times New Roman"/>
          <w:sz w:val="24"/>
          <w:szCs w:val="24"/>
        </w:rPr>
        <w:t xml:space="preserve"> 2004)</w:t>
      </w:r>
      <w:r w:rsidRPr="00A966D7">
        <w:rPr>
          <w:rFonts w:ascii="Times New Roman" w:hAnsi="Times New Roman" w:cs="Times New Roman"/>
          <w:color w:val="000000" w:themeColor="text1"/>
          <w:sz w:val="24"/>
          <w:szCs w:val="24"/>
        </w:rPr>
        <w:t>.</w:t>
      </w:r>
    </w:p>
    <w:p w:rsidR="00A966D7" w:rsidRPr="00A966D7" w:rsidRDefault="00A966D7" w:rsidP="00A966D7">
      <w:pPr>
        <w:pStyle w:val="HTMLncedenBiimlendirilmi"/>
        <w:shd w:val="clear" w:color="auto" w:fill="FFFFFF"/>
        <w:jc w:val="both"/>
        <w:rPr>
          <w:rFonts w:ascii="Times New Roman" w:hAnsi="Times New Roman" w:cs="Times New Roman"/>
          <w:color w:val="000000" w:themeColor="text1"/>
          <w:sz w:val="24"/>
          <w:szCs w:val="24"/>
          <w:shd w:val="clear" w:color="auto" w:fill="FFFFFF"/>
        </w:rPr>
      </w:pPr>
      <w:r w:rsidRPr="00A966D7">
        <w:rPr>
          <w:rFonts w:ascii="Times New Roman" w:hAnsi="Times New Roman" w:cs="Times New Roman"/>
          <w:color w:val="000000" w:themeColor="text1"/>
          <w:sz w:val="24"/>
          <w:szCs w:val="24"/>
        </w:rPr>
        <w:t xml:space="preserve">Baraj ve rezervuar arasındaki etkileşimi sonlu elemanlar yöntemi kullanarak, analiz edilmesi mümkündür. Rezervuar kısmında bulunan akışkanın, sıkıştırılamaz ve viskoz olmadığı varsayılmıştır. Derivasyonun sınır koşullarının oluşturulmasında, baraj </w:t>
      </w:r>
      <w:r w:rsidRPr="00A966D7">
        <w:rPr>
          <w:rFonts w:ascii="Times New Roman" w:hAnsi="Times New Roman" w:cs="Times New Roman"/>
          <w:color w:val="000000" w:themeColor="text1"/>
          <w:sz w:val="24"/>
          <w:szCs w:val="24"/>
        </w:rPr>
        <w:lastRenderedPageBreak/>
        <w:t xml:space="preserve">ve rezervuar ara yüzünün dikey olduğu ve rezervuar tabanının </w:t>
      </w:r>
      <w:proofErr w:type="spellStart"/>
      <w:r w:rsidRPr="00A966D7">
        <w:rPr>
          <w:rFonts w:ascii="Times New Roman" w:hAnsi="Times New Roman" w:cs="Times New Roman"/>
          <w:color w:val="000000" w:themeColor="text1"/>
          <w:sz w:val="24"/>
          <w:szCs w:val="24"/>
        </w:rPr>
        <w:t>rijit</w:t>
      </w:r>
      <w:proofErr w:type="spellEnd"/>
      <w:r w:rsidRPr="00A966D7">
        <w:rPr>
          <w:rFonts w:ascii="Times New Roman" w:hAnsi="Times New Roman" w:cs="Times New Roman"/>
          <w:color w:val="000000" w:themeColor="text1"/>
          <w:sz w:val="24"/>
          <w:szCs w:val="24"/>
        </w:rPr>
        <w:t xml:space="preserve"> ve yatay olduğu kabul edilmiştir. İlgili sınır koşulları ve denklemler, sonlu elemanlar yöntemine göre, yatay ve düşey deprem bileşenleri göz önüne alınarak, uygulanmıştır. Sonlu elemanlar modelinin oluşturulması için, 8-düğüm noktasına sahip, ağırlıklı standart </w:t>
      </w:r>
      <w:proofErr w:type="spellStart"/>
      <w:r w:rsidRPr="00A966D7">
        <w:rPr>
          <w:rFonts w:ascii="Times New Roman" w:hAnsi="Times New Roman" w:cs="Times New Roman"/>
          <w:color w:val="000000" w:themeColor="text1"/>
          <w:sz w:val="24"/>
          <w:szCs w:val="24"/>
        </w:rPr>
        <w:t>galerkin</w:t>
      </w:r>
      <w:proofErr w:type="spellEnd"/>
      <w:r w:rsidRPr="00A966D7">
        <w:rPr>
          <w:rFonts w:ascii="Times New Roman" w:hAnsi="Times New Roman" w:cs="Times New Roman"/>
          <w:color w:val="000000" w:themeColor="text1"/>
          <w:sz w:val="24"/>
          <w:szCs w:val="24"/>
        </w:rPr>
        <w:t xml:space="preserve"> yöntemi kullanılmıştır. </w:t>
      </w:r>
      <w:proofErr w:type="spellStart"/>
      <w:r w:rsidRPr="00A966D7">
        <w:rPr>
          <w:rFonts w:ascii="Times New Roman" w:hAnsi="Times New Roman" w:cs="Times New Roman"/>
          <w:color w:val="000000" w:themeColor="text1"/>
          <w:sz w:val="24"/>
          <w:szCs w:val="24"/>
          <w:shd w:val="clear" w:color="auto" w:fill="FFFFFF"/>
        </w:rPr>
        <w:t>Sommerfeld</w:t>
      </w:r>
      <w:proofErr w:type="spellEnd"/>
      <w:r w:rsidRPr="00A966D7">
        <w:rPr>
          <w:rFonts w:ascii="Times New Roman" w:hAnsi="Times New Roman" w:cs="Times New Roman"/>
          <w:color w:val="000000" w:themeColor="text1"/>
          <w:sz w:val="24"/>
          <w:szCs w:val="24"/>
          <w:shd w:val="clear" w:color="auto" w:fill="FFFFFF"/>
        </w:rPr>
        <w:t xml:space="preserve"> sınır koşulları ve sınırsız sıvı alanının yüzeyinin kesilmesi için geliştirilmiş, sönümleme sınır koşulları dikkate alınarak, iki sınır koşulunun sonuçları, analitik s</w:t>
      </w:r>
      <w:r w:rsidR="009B04D5">
        <w:rPr>
          <w:rFonts w:ascii="Times New Roman" w:hAnsi="Times New Roman" w:cs="Times New Roman"/>
          <w:color w:val="000000" w:themeColor="text1"/>
          <w:sz w:val="24"/>
          <w:szCs w:val="24"/>
          <w:shd w:val="clear" w:color="auto" w:fill="FFFFFF"/>
        </w:rPr>
        <w:t>onuçlar ile karşılaştırılmıştır (</w:t>
      </w:r>
      <w:proofErr w:type="spellStart"/>
      <w:r w:rsidR="009B04D5" w:rsidRPr="00F135B3">
        <w:rPr>
          <w:rFonts w:ascii="Times New Roman" w:hAnsi="Times New Roman" w:cs="Times New Roman"/>
          <w:color w:val="000000" w:themeColor="text1"/>
          <w:sz w:val="24"/>
          <w:szCs w:val="24"/>
        </w:rPr>
        <w:t>Pasbani-Khiavi</w:t>
      </w:r>
      <w:proofErr w:type="spellEnd"/>
      <w:r w:rsidR="009B04D5">
        <w:rPr>
          <w:rFonts w:ascii="Times New Roman" w:hAnsi="Times New Roman" w:cs="Times New Roman"/>
          <w:color w:val="000000" w:themeColor="text1"/>
          <w:sz w:val="24"/>
          <w:szCs w:val="24"/>
        </w:rPr>
        <w:t xml:space="preserve"> vd</w:t>
      </w:r>
      <w:proofErr w:type="gramStart"/>
      <w:r w:rsidR="009B04D5">
        <w:rPr>
          <w:rFonts w:ascii="Times New Roman" w:hAnsi="Times New Roman" w:cs="Times New Roman"/>
          <w:color w:val="000000" w:themeColor="text1"/>
          <w:sz w:val="24"/>
          <w:szCs w:val="24"/>
        </w:rPr>
        <w:t>.,</w:t>
      </w:r>
      <w:proofErr w:type="gramEnd"/>
      <w:r w:rsidR="009B04D5">
        <w:rPr>
          <w:rFonts w:ascii="Times New Roman" w:hAnsi="Times New Roman" w:cs="Times New Roman"/>
          <w:color w:val="000000" w:themeColor="text1"/>
          <w:sz w:val="24"/>
          <w:szCs w:val="24"/>
        </w:rPr>
        <w:t xml:space="preserve"> 2008)</w:t>
      </w:r>
      <w:r w:rsidRPr="00A966D7">
        <w:rPr>
          <w:rFonts w:ascii="Times New Roman" w:hAnsi="Times New Roman" w:cs="Times New Roman"/>
          <w:color w:val="000000" w:themeColor="text1"/>
          <w:sz w:val="24"/>
          <w:szCs w:val="24"/>
          <w:shd w:val="clear" w:color="auto" w:fill="FFFFFF"/>
        </w:rPr>
        <w:t>.</w:t>
      </w:r>
    </w:p>
    <w:p w:rsidR="009633B3" w:rsidRDefault="009633B3" w:rsidP="00A966D7">
      <w:pPr>
        <w:spacing w:line="240" w:lineRule="auto"/>
        <w:jc w:val="both"/>
        <w:rPr>
          <w:rFonts w:ascii="Times New Roman" w:hAnsi="Times New Roman" w:cs="Times New Roman"/>
          <w:color w:val="000000" w:themeColor="text1"/>
          <w:sz w:val="24"/>
          <w:szCs w:val="24"/>
        </w:rPr>
      </w:pPr>
    </w:p>
    <w:p w:rsidR="00A966D7" w:rsidRPr="00A966D7" w:rsidRDefault="00A966D7" w:rsidP="00A966D7">
      <w:pPr>
        <w:spacing w:line="240" w:lineRule="auto"/>
        <w:jc w:val="both"/>
        <w:rPr>
          <w:rFonts w:ascii="Times New Roman" w:hAnsi="Times New Roman" w:cs="Times New Roman"/>
          <w:color w:val="000000" w:themeColor="text1"/>
          <w:sz w:val="24"/>
          <w:szCs w:val="24"/>
        </w:rPr>
      </w:pPr>
      <w:r w:rsidRPr="00A966D7">
        <w:rPr>
          <w:rFonts w:ascii="Times New Roman" w:hAnsi="Times New Roman" w:cs="Times New Roman"/>
          <w:color w:val="000000" w:themeColor="text1"/>
          <w:sz w:val="24"/>
          <w:szCs w:val="24"/>
        </w:rPr>
        <w:t xml:space="preserve">Ülkemizdeki mevcut barajların deprem davranışının irdelenmesi amacıyla ön yüzü beton kaplı kaya dolgu baraj olan Dim Barajı ele alınmıştır. Bu barajın zaman tanım alanında dinamik analiz yöntemi kullanılarak dinamik yükler altında (deprem yükü) davranışı incelenmiştir. Aynı zamanda barajda meydana gelen gerilmeler ve yer değiştirmeler elde edilerek sonuçlar değerlendirilmiştir. Çalışmada Barajın deprem kuvvetleri etkisindeki davranışını daha gerçekçi şekilde belirleyebilmek için barajın matematiksel olarak gerçeğe yakın biçimde modellenmesi sonlu elemanlar yöntemiyle sağlanmaya çalışılmıştır. Baraj için malzeme özelliklerinin dağılımı, geometri ve sınır şartlarının en genel halinin hesaba katıldığı bir sonlu eleman ağı seçilmiştir. Dim barajı SAP 2000 sonlu elemanlar programı kullanılarak üç boyutlu olarak modellenmiştir. Barajın rezervuarının boş, yarı dolu ve tam dolu olması durumlarına göre Düzce deprem etkisi altındaki davranışı incelenmiştir. Analizlerin sonucunda barajların deprem davranışının önemi görülmüş ve baraj güvenliği için yapılması gerekliliği saptanmıştır </w:t>
      </w:r>
      <w:r w:rsidR="00141404">
        <w:rPr>
          <w:rFonts w:ascii="Times New Roman" w:hAnsi="Times New Roman" w:cs="Times New Roman"/>
          <w:color w:val="000000" w:themeColor="text1"/>
          <w:sz w:val="24"/>
          <w:szCs w:val="24"/>
        </w:rPr>
        <w:t>(</w:t>
      </w:r>
      <w:r w:rsidR="00141404">
        <w:rPr>
          <w:rFonts w:ascii="Times New Roman" w:hAnsi="Times New Roman" w:cs="Times New Roman"/>
          <w:sz w:val="24"/>
          <w:szCs w:val="24"/>
        </w:rPr>
        <w:t>Keskin vd</w:t>
      </w:r>
      <w:proofErr w:type="gramStart"/>
      <w:r w:rsidR="00141404">
        <w:rPr>
          <w:rFonts w:ascii="Times New Roman" w:hAnsi="Times New Roman" w:cs="Times New Roman"/>
          <w:sz w:val="24"/>
          <w:szCs w:val="24"/>
        </w:rPr>
        <w:t>.,</w:t>
      </w:r>
      <w:proofErr w:type="gramEnd"/>
      <w:r w:rsidR="00141404">
        <w:rPr>
          <w:rFonts w:ascii="Times New Roman" w:hAnsi="Times New Roman" w:cs="Times New Roman"/>
          <w:sz w:val="24"/>
          <w:szCs w:val="24"/>
        </w:rPr>
        <w:t xml:space="preserve"> 2009)</w:t>
      </w:r>
      <w:r w:rsidRPr="00A966D7">
        <w:rPr>
          <w:rFonts w:ascii="Times New Roman" w:hAnsi="Times New Roman" w:cs="Times New Roman"/>
          <w:color w:val="000000" w:themeColor="text1"/>
          <w:sz w:val="24"/>
          <w:szCs w:val="24"/>
        </w:rPr>
        <w:t>.</w:t>
      </w:r>
    </w:p>
    <w:p w:rsidR="00A966D7" w:rsidRPr="00A966D7" w:rsidRDefault="00A966D7" w:rsidP="00A966D7">
      <w:pPr>
        <w:spacing w:line="240" w:lineRule="auto"/>
        <w:jc w:val="both"/>
        <w:rPr>
          <w:rFonts w:ascii="Times New Roman" w:hAnsi="Times New Roman" w:cs="Times New Roman"/>
          <w:color w:val="000000" w:themeColor="text1"/>
          <w:sz w:val="24"/>
          <w:szCs w:val="24"/>
        </w:rPr>
      </w:pPr>
      <w:proofErr w:type="spellStart"/>
      <w:r w:rsidRPr="00A966D7">
        <w:rPr>
          <w:rFonts w:ascii="Times New Roman" w:hAnsi="Times New Roman" w:cs="Times New Roman"/>
          <w:color w:val="000000" w:themeColor="text1"/>
          <w:sz w:val="24"/>
          <w:szCs w:val="24"/>
        </w:rPr>
        <w:t>Karacaören</w:t>
      </w:r>
      <w:proofErr w:type="spellEnd"/>
      <w:r w:rsidRPr="00A966D7">
        <w:rPr>
          <w:rFonts w:ascii="Times New Roman" w:hAnsi="Times New Roman" w:cs="Times New Roman"/>
          <w:color w:val="000000" w:themeColor="text1"/>
          <w:sz w:val="24"/>
          <w:szCs w:val="24"/>
        </w:rPr>
        <w:t xml:space="preserve"> I toprak dolgu barajının</w:t>
      </w:r>
      <w:r w:rsidR="00674915">
        <w:rPr>
          <w:rFonts w:ascii="Times New Roman" w:hAnsi="Times New Roman" w:cs="Times New Roman"/>
          <w:color w:val="000000" w:themeColor="text1"/>
          <w:sz w:val="24"/>
          <w:szCs w:val="24"/>
        </w:rPr>
        <w:t>,</w:t>
      </w:r>
      <w:r w:rsidRPr="00A966D7">
        <w:rPr>
          <w:rFonts w:ascii="Times New Roman" w:hAnsi="Times New Roman" w:cs="Times New Roman"/>
          <w:color w:val="000000" w:themeColor="text1"/>
          <w:sz w:val="24"/>
          <w:szCs w:val="24"/>
        </w:rPr>
        <w:t xml:space="preserve"> sonlu elemanlar metodunun kullanılması</w:t>
      </w:r>
      <w:r w:rsidR="00674915">
        <w:rPr>
          <w:rFonts w:ascii="Times New Roman" w:hAnsi="Times New Roman" w:cs="Times New Roman"/>
          <w:color w:val="000000" w:themeColor="text1"/>
          <w:sz w:val="24"/>
          <w:szCs w:val="24"/>
        </w:rPr>
        <w:t xml:space="preserve">yla </w:t>
      </w:r>
      <w:proofErr w:type="spellStart"/>
      <w:r w:rsidR="00674915">
        <w:rPr>
          <w:rFonts w:ascii="Times New Roman" w:hAnsi="Times New Roman" w:cs="Times New Roman"/>
          <w:color w:val="000000" w:themeColor="text1"/>
          <w:sz w:val="24"/>
          <w:szCs w:val="24"/>
        </w:rPr>
        <w:t>stabilite</w:t>
      </w:r>
      <w:proofErr w:type="spellEnd"/>
      <w:r w:rsidR="00674915">
        <w:rPr>
          <w:rFonts w:ascii="Times New Roman" w:hAnsi="Times New Roman" w:cs="Times New Roman"/>
          <w:color w:val="000000" w:themeColor="text1"/>
          <w:sz w:val="24"/>
          <w:szCs w:val="24"/>
        </w:rPr>
        <w:t xml:space="preserve"> (denge) analizi yapılmıştır.</w:t>
      </w:r>
      <w:r w:rsidRPr="00A966D7">
        <w:rPr>
          <w:rFonts w:ascii="Times New Roman" w:hAnsi="Times New Roman" w:cs="Times New Roman"/>
          <w:color w:val="000000" w:themeColor="text1"/>
          <w:sz w:val="24"/>
          <w:szCs w:val="24"/>
        </w:rPr>
        <w:t xml:space="preserve"> </w:t>
      </w:r>
      <w:r w:rsidRPr="00A966D7">
        <w:rPr>
          <w:rFonts w:ascii="Times New Roman" w:hAnsi="Times New Roman" w:cs="Times New Roman"/>
          <w:color w:val="000000" w:themeColor="text1"/>
          <w:sz w:val="24"/>
          <w:szCs w:val="24"/>
        </w:rPr>
        <w:t>Analizler iki farklı bilgisayar programının kullanılmasıyla gerçekleştirilmiştir. Bu bilgisayar programları sap 90 (1992) ve sap 2000 (2001)’</w:t>
      </w:r>
      <w:proofErr w:type="spellStart"/>
      <w:r w:rsidRPr="00A966D7">
        <w:rPr>
          <w:rFonts w:ascii="Times New Roman" w:hAnsi="Times New Roman" w:cs="Times New Roman"/>
          <w:color w:val="000000" w:themeColor="text1"/>
          <w:sz w:val="24"/>
          <w:szCs w:val="24"/>
        </w:rPr>
        <w:t>dir</w:t>
      </w:r>
      <w:proofErr w:type="spellEnd"/>
      <w:r w:rsidRPr="00A966D7">
        <w:rPr>
          <w:rFonts w:ascii="Times New Roman" w:hAnsi="Times New Roman" w:cs="Times New Roman"/>
          <w:color w:val="000000" w:themeColor="text1"/>
          <w:sz w:val="24"/>
          <w:szCs w:val="24"/>
        </w:rPr>
        <w:t xml:space="preserve">. Elde edilen neticeler karşılaştırılmış ve 1976 yılında meydana gelen Çaldıran depreminin spektrum değerleri modelde kullanılmıştır. İki boyutlu analizlerde dört düğüm noktalı </w:t>
      </w:r>
      <w:proofErr w:type="spellStart"/>
      <w:r w:rsidRPr="00A966D7">
        <w:rPr>
          <w:rFonts w:ascii="Times New Roman" w:hAnsi="Times New Roman" w:cs="Times New Roman"/>
          <w:color w:val="000000" w:themeColor="text1"/>
          <w:sz w:val="24"/>
          <w:szCs w:val="24"/>
        </w:rPr>
        <w:t>izoparametrik</w:t>
      </w:r>
      <w:proofErr w:type="spellEnd"/>
      <w:r w:rsidRPr="00A966D7">
        <w:rPr>
          <w:rFonts w:ascii="Times New Roman" w:hAnsi="Times New Roman" w:cs="Times New Roman"/>
          <w:color w:val="000000" w:themeColor="text1"/>
          <w:sz w:val="24"/>
          <w:szCs w:val="24"/>
        </w:rPr>
        <w:t xml:space="preserve"> elemanlar, üç boyutlu analizlerde sekiz düğüm noktalı </w:t>
      </w:r>
      <w:proofErr w:type="spellStart"/>
      <w:r w:rsidRPr="00A966D7">
        <w:rPr>
          <w:rFonts w:ascii="Times New Roman" w:hAnsi="Times New Roman" w:cs="Times New Roman"/>
          <w:color w:val="000000" w:themeColor="text1"/>
          <w:sz w:val="24"/>
          <w:szCs w:val="24"/>
        </w:rPr>
        <w:t>izoparametrik</w:t>
      </w:r>
      <w:proofErr w:type="spellEnd"/>
      <w:r w:rsidRPr="00A966D7">
        <w:rPr>
          <w:rFonts w:ascii="Times New Roman" w:hAnsi="Times New Roman" w:cs="Times New Roman"/>
          <w:color w:val="000000" w:themeColor="text1"/>
          <w:sz w:val="24"/>
          <w:szCs w:val="24"/>
        </w:rPr>
        <w:t xml:space="preserve"> elemanlar oluşturulmuştur. Bu araştırma, barajın Çaldıran depremi spektrum değerlerine eşdeğer bir depreme maruz kaldığında yapının davranışını anlamak için gerçekleştirilmiştir</w:t>
      </w:r>
      <w:r w:rsidR="00674915">
        <w:rPr>
          <w:rFonts w:ascii="Times New Roman" w:hAnsi="Times New Roman" w:cs="Times New Roman"/>
          <w:color w:val="000000" w:themeColor="text1"/>
          <w:sz w:val="24"/>
          <w:szCs w:val="24"/>
        </w:rPr>
        <w:t xml:space="preserve"> (Kayıkçı, 2003).</w:t>
      </w:r>
    </w:p>
    <w:p w:rsidR="00A966D7" w:rsidRPr="00A966D7" w:rsidRDefault="00A966D7" w:rsidP="00A966D7">
      <w:pPr>
        <w:spacing w:line="240" w:lineRule="auto"/>
        <w:jc w:val="both"/>
        <w:rPr>
          <w:rFonts w:ascii="Times New Roman" w:hAnsi="Times New Roman" w:cs="Times New Roman"/>
          <w:color w:val="000000" w:themeColor="text1"/>
          <w:sz w:val="24"/>
          <w:szCs w:val="24"/>
          <w:shd w:val="clear" w:color="auto" w:fill="FFFFFF"/>
        </w:rPr>
      </w:pPr>
      <w:r w:rsidRPr="00A966D7">
        <w:rPr>
          <w:rFonts w:ascii="Times New Roman" w:hAnsi="Times New Roman" w:cs="Times New Roman"/>
          <w:color w:val="000000" w:themeColor="text1"/>
          <w:sz w:val="24"/>
          <w:szCs w:val="24"/>
          <w:shd w:val="clear" w:color="auto" w:fill="FFFFFF"/>
        </w:rPr>
        <w:t xml:space="preserve">Depremler, her yapıya olduğu gibi barajlara da zarar verirler. Depremlerin, barajlara verecek olduğu zararlar çok fazla can ve mal kaybına neden olacağından, bazı sonuçların makul bir şekilde tahmin edilmesi önemlidir. Deprem sırasında, barajlarda meydana gelecek hasarlar öngörülen seviyelerde olmalıdır. Bu çalışmada, </w:t>
      </w:r>
      <w:proofErr w:type="spellStart"/>
      <w:r w:rsidRPr="00A966D7">
        <w:rPr>
          <w:rFonts w:ascii="Times New Roman" w:hAnsi="Times New Roman" w:cs="Times New Roman"/>
          <w:color w:val="000000" w:themeColor="text1"/>
          <w:sz w:val="24"/>
          <w:szCs w:val="24"/>
          <w:shd w:val="clear" w:color="auto" w:fill="FFFFFF"/>
        </w:rPr>
        <w:t>Darıdersi</w:t>
      </w:r>
      <w:proofErr w:type="spellEnd"/>
      <w:r w:rsidRPr="00A966D7">
        <w:rPr>
          <w:rFonts w:ascii="Times New Roman" w:hAnsi="Times New Roman" w:cs="Times New Roman"/>
          <w:color w:val="000000" w:themeColor="text1"/>
          <w:sz w:val="24"/>
          <w:szCs w:val="24"/>
          <w:shd w:val="clear" w:color="auto" w:fill="FFFFFF"/>
        </w:rPr>
        <w:t xml:space="preserve"> II </w:t>
      </w:r>
      <w:proofErr w:type="spellStart"/>
      <w:r w:rsidRPr="00A966D7">
        <w:rPr>
          <w:rFonts w:ascii="Times New Roman" w:hAnsi="Times New Roman" w:cs="Times New Roman"/>
          <w:color w:val="000000" w:themeColor="text1"/>
          <w:sz w:val="24"/>
          <w:szCs w:val="24"/>
          <w:shd w:val="clear" w:color="auto" w:fill="FFFFFF"/>
        </w:rPr>
        <w:t>Göleti</w:t>
      </w:r>
      <w:proofErr w:type="spellEnd"/>
      <w:r w:rsidRPr="00A966D7">
        <w:rPr>
          <w:rFonts w:ascii="Times New Roman" w:hAnsi="Times New Roman" w:cs="Times New Roman"/>
          <w:color w:val="000000" w:themeColor="text1"/>
          <w:sz w:val="24"/>
          <w:szCs w:val="24"/>
          <w:shd w:val="clear" w:color="auto" w:fill="FFFFFF"/>
        </w:rPr>
        <w:t xml:space="preserve"> için, deprem etkisinin nasıl sonuçlar doğuracağı incelenmiştir. Bu sonuçların elde edilmesinde, sonlu elemanlar yöntemi kullanılarak, ANSYS programından faydalanılmıştır. Sonuçlar, iki farklı deprem etkisi altında gözlenmiştir; Kocaeli Depremi ve Afyon Dinar Depremi. Deprem etkilerinin yanında, rezervuarın tam dolu ve boş olması durumları için yer değiştirme ve gerilme değerleri elde edilmiştir. Deformasyon ve gerilme değerleri ise sonuç kısmında değerlendirilmiştir.</w:t>
      </w:r>
    </w:p>
    <w:p w:rsidR="00A966D7" w:rsidRPr="00A966D7" w:rsidRDefault="00A966D7" w:rsidP="00A966D7">
      <w:pPr>
        <w:spacing w:after="0" w:line="240" w:lineRule="auto"/>
        <w:jc w:val="both"/>
        <w:rPr>
          <w:rFonts w:ascii="Times New Roman" w:hAnsi="Times New Roman" w:cs="Times New Roman"/>
          <w:b/>
          <w:sz w:val="24"/>
          <w:szCs w:val="24"/>
        </w:rPr>
      </w:pPr>
      <w:r w:rsidRPr="00A966D7">
        <w:rPr>
          <w:rFonts w:ascii="Times New Roman" w:hAnsi="Times New Roman" w:cs="Times New Roman"/>
          <w:b/>
          <w:sz w:val="24"/>
          <w:szCs w:val="24"/>
        </w:rPr>
        <w:t>2. Materyal ve Metot</w:t>
      </w:r>
    </w:p>
    <w:p w:rsidR="00A966D7" w:rsidRPr="00A966D7" w:rsidRDefault="00A966D7" w:rsidP="00A966D7">
      <w:pPr>
        <w:spacing w:after="0" w:line="240" w:lineRule="auto"/>
        <w:jc w:val="both"/>
        <w:rPr>
          <w:rFonts w:ascii="Times New Roman" w:hAnsi="Times New Roman" w:cs="Times New Roman"/>
          <w:sz w:val="24"/>
          <w:szCs w:val="24"/>
        </w:rPr>
      </w:pPr>
    </w:p>
    <w:p w:rsidR="00A966D7" w:rsidRPr="00A966D7" w:rsidRDefault="00A966D7" w:rsidP="00A966D7">
      <w:pPr>
        <w:spacing w:line="240" w:lineRule="auto"/>
        <w:jc w:val="both"/>
        <w:rPr>
          <w:rFonts w:ascii="Times New Roman" w:hAnsi="Times New Roman" w:cs="Times New Roman"/>
          <w:sz w:val="24"/>
          <w:szCs w:val="24"/>
        </w:rPr>
      </w:pPr>
      <w:r w:rsidRPr="00A966D7">
        <w:rPr>
          <w:rFonts w:ascii="Times New Roman" w:hAnsi="Times New Roman" w:cs="Times New Roman"/>
          <w:sz w:val="24"/>
          <w:szCs w:val="24"/>
        </w:rPr>
        <w:t xml:space="preserve">Sonlu elemanlar yönteminin modern gelişimi, 1940’larda yapı mühendisliği alanında </w:t>
      </w:r>
      <w:proofErr w:type="spellStart"/>
      <w:r w:rsidRPr="00A966D7">
        <w:rPr>
          <w:rFonts w:ascii="Times New Roman" w:hAnsi="Times New Roman" w:cs="Times New Roman"/>
          <w:sz w:val="24"/>
          <w:szCs w:val="24"/>
        </w:rPr>
        <w:t>Hrennikoff</w:t>
      </w:r>
      <w:proofErr w:type="spellEnd"/>
      <w:r w:rsidRPr="00A966D7">
        <w:rPr>
          <w:rFonts w:ascii="Times New Roman" w:hAnsi="Times New Roman" w:cs="Times New Roman"/>
          <w:sz w:val="24"/>
          <w:szCs w:val="24"/>
        </w:rPr>
        <w:t xml:space="preserve"> ve </w:t>
      </w:r>
      <w:proofErr w:type="spellStart"/>
      <w:r w:rsidRPr="00A966D7">
        <w:rPr>
          <w:rFonts w:ascii="Times New Roman" w:hAnsi="Times New Roman" w:cs="Times New Roman"/>
          <w:sz w:val="24"/>
          <w:szCs w:val="24"/>
        </w:rPr>
        <w:t>M.c</w:t>
      </w:r>
      <w:proofErr w:type="spellEnd"/>
      <w:r w:rsidRPr="00A966D7">
        <w:rPr>
          <w:rFonts w:ascii="Times New Roman" w:hAnsi="Times New Roman" w:cs="Times New Roman"/>
          <w:sz w:val="24"/>
          <w:szCs w:val="24"/>
        </w:rPr>
        <w:t xml:space="preserve"> Henry’nin döneminde başlamıştır. </w:t>
      </w:r>
      <w:proofErr w:type="spellStart"/>
      <w:r w:rsidRPr="00A966D7">
        <w:rPr>
          <w:rFonts w:ascii="Times New Roman" w:hAnsi="Times New Roman" w:cs="Times New Roman"/>
          <w:sz w:val="24"/>
          <w:szCs w:val="24"/>
        </w:rPr>
        <w:t>M.c</w:t>
      </w:r>
      <w:proofErr w:type="spellEnd"/>
      <w:r w:rsidRPr="00A966D7">
        <w:rPr>
          <w:rFonts w:ascii="Times New Roman" w:hAnsi="Times New Roman" w:cs="Times New Roman"/>
          <w:sz w:val="24"/>
          <w:szCs w:val="24"/>
        </w:rPr>
        <w:t xml:space="preserve"> Henry ve </w:t>
      </w:r>
      <w:proofErr w:type="spellStart"/>
      <w:r w:rsidRPr="00A966D7">
        <w:rPr>
          <w:rFonts w:ascii="Times New Roman" w:hAnsi="Times New Roman" w:cs="Times New Roman"/>
          <w:sz w:val="24"/>
          <w:szCs w:val="24"/>
        </w:rPr>
        <w:t>Hrennikof</w:t>
      </w:r>
      <w:proofErr w:type="spellEnd"/>
      <w:r w:rsidRPr="00A966D7">
        <w:rPr>
          <w:rFonts w:ascii="Times New Roman" w:hAnsi="Times New Roman" w:cs="Times New Roman"/>
          <w:sz w:val="24"/>
          <w:szCs w:val="24"/>
        </w:rPr>
        <w:t xml:space="preserve">, bir kafes sistemindeki, bir boyutlu bir elemanına ait (kiriş), sürekliliği olan katılar için gerilme çözümleri yapmışlardır. </w:t>
      </w:r>
      <w:proofErr w:type="spellStart"/>
      <w:r w:rsidRPr="00A966D7">
        <w:rPr>
          <w:rFonts w:ascii="Times New Roman" w:hAnsi="Times New Roman" w:cs="Times New Roman"/>
          <w:sz w:val="24"/>
          <w:szCs w:val="24"/>
        </w:rPr>
        <w:t>Courant</w:t>
      </w:r>
      <w:proofErr w:type="spellEnd"/>
      <w:r w:rsidRPr="00A966D7">
        <w:rPr>
          <w:rFonts w:ascii="Times New Roman" w:hAnsi="Times New Roman" w:cs="Times New Roman"/>
          <w:sz w:val="24"/>
          <w:szCs w:val="24"/>
        </w:rPr>
        <w:t xml:space="preserve">, 1943 yılında </w:t>
      </w:r>
      <w:proofErr w:type="spellStart"/>
      <w:r w:rsidRPr="00A966D7">
        <w:rPr>
          <w:rFonts w:ascii="Times New Roman" w:hAnsi="Times New Roman" w:cs="Times New Roman"/>
          <w:sz w:val="24"/>
          <w:szCs w:val="24"/>
        </w:rPr>
        <w:t>değişimsel</w:t>
      </w:r>
      <w:proofErr w:type="spellEnd"/>
      <w:r w:rsidRPr="00A966D7">
        <w:rPr>
          <w:rFonts w:ascii="Times New Roman" w:hAnsi="Times New Roman" w:cs="Times New Roman"/>
          <w:sz w:val="24"/>
          <w:szCs w:val="24"/>
        </w:rPr>
        <w:t xml:space="preserve"> formda gerilmelerin çözümünü </w:t>
      </w:r>
      <w:r w:rsidRPr="00A966D7">
        <w:rPr>
          <w:rFonts w:ascii="Times New Roman" w:hAnsi="Times New Roman" w:cs="Times New Roman"/>
          <w:sz w:val="24"/>
          <w:szCs w:val="24"/>
        </w:rPr>
        <w:lastRenderedPageBreak/>
        <w:t xml:space="preserve">oluşturmayı önerdi. Daha sonrasında, </w:t>
      </w:r>
      <w:proofErr w:type="spellStart"/>
      <w:r w:rsidRPr="00A966D7">
        <w:rPr>
          <w:rFonts w:ascii="Times New Roman" w:hAnsi="Times New Roman" w:cs="Times New Roman"/>
          <w:sz w:val="24"/>
          <w:szCs w:val="24"/>
        </w:rPr>
        <w:t>Courant</w:t>
      </w:r>
      <w:proofErr w:type="spellEnd"/>
      <w:r w:rsidRPr="00A966D7">
        <w:rPr>
          <w:rFonts w:ascii="Times New Roman" w:hAnsi="Times New Roman" w:cs="Times New Roman"/>
          <w:sz w:val="24"/>
          <w:szCs w:val="24"/>
        </w:rPr>
        <w:t xml:space="preserve">, yaklaşık çözümler elde etmek için bir yöntem olarak bütün bölgeyi oluşturan üçgen alt bölgelerin üzerinde parçalı </w:t>
      </w:r>
      <w:proofErr w:type="spellStart"/>
      <w:r w:rsidRPr="00A966D7">
        <w:rPr>
          <w:rFonts w:ascii="Times New Roman" w:hAnsi="Times New Roman" w:cs="Times New Roman"/>
          <w:sz w:val="24"/>
          <w:szCs w:val="24"/>
        </w:rPr>
        <w:t>enterpolasyon</w:t>
      </w:r>
      <w:proofErr w:type="spellEnd"/>
      <w:r w:rsidRPr="00A966D7">
        <w:rPr>
          <w:rFonts w:ascii="Times New Roman" w:hAnsi="Times New Roman" w:cs="Times New Roman"/>
          <w:sz w:val="24"/>
          <w:szCs w:val="24"/>
        </w:rPr>
        <w:t xml:space="preserve"> işlevlerini tanıttı. 1947’de </w:t>
      </w:r>
      <w:proofErr w:type="spellStart"/>
      <w:r w:rsidRPr="00A966D7">
        <w:rPr>
          <w:rFonts w:ascii="Times New Roman" w:hAnsi="Times New Roman" w:cs="Times New Roman"/>
          <w:sz w:val="24"/>
          <w:szCs w:val="24"/>
        </w:rPr>
        <w:t>Levy</w:t>
      </w:r>
      <w:proofErr w:type="spellEnd"/>
      <w:r w:rsidRPr="00A966D7">
        <w:rPr>
          <w:rFonts w:ascii="Times New Roman" w:hAnsi="Times New Roman" w:cs="Times New Roman"/>
          <w:sz w:val="24"/>
          <w:szCs w:val="24"/>
        </w:rPr>
        <w:t xml:space="preserve">,  kuvvet yöntemini geliştirdi ve 1953’de diğer çalışmalarında, başka bir </w:t>
      </w:r>
      <w:proofErr w:type="spellStart"/>
      <w:r w:rsidRPr="00A966D7">
        <w:rPr>
          <w:rFonts w:ascii="Times New Roman" w:hAnsi="Times New Roman" w:cs="Times New Roman"/>
          <w:sz w:val="24"/>
          <w:szCs w:val="24"/>
        </w:rPr>
        <w:t>method</w:t>
      </w:r>
      <w:proofErr w:type="spellEnd"/>
      <w:r w:rsidRPr="00A966D7">
        <w:rPr>
          <w:rFonts w:ascii="Times New Roman" w:hAnsi="Times New Roman" w:cs="Times New Roman"/>
          <w:sz w:val="24"/>
          <w:szCs w:val="24"/>
        </w:rPr>
        <w:t xml:space="preserve"> önerdi ki bu </w:t>
      </w:r>
      <w:proofErr w:type="spellStart"/>
      <w:r w:rsidRPr="00A966D7">
        <w:rPr>
          <w:rFonts w:ascii="Times New Roman" w:hAnsi="Times New Roman" w:cs="Times New Roman"/>
          <w:sz w:val="24"/>
          <w:szCs w:val="24"/>
        </w:rPr>
        <w:t>method</w:t>
      </w:r>
      <w:proofErr w:type="spellEnd"/>
      <w:r w:rsidRPr="00A966D7">
        <w:rPr>
          <w:rFonts w:ascii="Times New Roman" w:hAnsi="Times New Roman" w:cs="Times New Roman"/>
          <w:sz w:val="24"/>
          <w:szCs w:val="24"/>
        </w:rPr>
        <w:t xml:space="preserve"> statik olarak belirsiz uçak yapılarının analizinde kullanılmak için umut vericiydi. Ancak bu yöntemdeki denklemlerin çözümü çok zaman aldığından, bilgisayarların gelişiyle yaygınlaşmıştır. 1954’de, </w:t>
      </w:r>
      <w:proofErr w:type="spellStart"/>
      <w:r w:rsidRPr="00A966D7">
        <w:rPr>
          <w:rFonts w:ascii="Times New Roman" w:hAnsi="Times New Roman" w:cs="Times New Roman"/>
          <w:sz w:val="24"/>
          <w:szCs w:val="24"/>
        </w:rPr>
        <w:t>Argyris</w:t>
      </w:r>
      <w:proofErr w:type="spellEnd"/>
      <w:r w:rsidRPr="00A966D7">
        <w:rPr>
          <w:rFonts w:ascii="Times New Roman" w:hAnsi="Times New Roman" w:cs="Times New Roman"/>
          <w:sz w:val="24"/>
          <w:szCs w:val="24"/>
        </w:rPr>
        <w:t xml:space="preserve"> ve </w:t>
      </w:r>
      <w:proofErr w:type="spellStart"/>
      <w:r w:rsidRPr="00A966D7">
        <w:rPr>
          <w:rFonts w:ascii="Times New Roman" w:hAnsi="Times New Roman" w:cs="Times New Roman"/>
          <w:sz w:val="24"/>
          <w:szCs w:val="24"/>
        </w:rPr>
        <w:t>Kelsey</w:t>
      </w:r>
      <w:proofErr w:type="spellEnd"/>
      <w:r w:rsidRPr="00A966D7">
        <w:rPr>
          <w:rFonts w:ascii="Times New Roman" w:hAnsi="Times New Roman" w:cs="Times New Roman"/>
          <w:sz w:val="24"/>
          <w:szCs w:val="24"/>
        </w:rPr>
        <w:t xml:space="preserve"> enerji ilkelerini kullanarak, matris yapısal analiz yöntemleri geliştirdi. Bu gelişme, enerji ilkelerinin sonlu elemanlar yöntemi için önemli bir rol oynadığını gösterdi. 1956 yılında ilk kez, iki boyutlu elemanlarda, </w:t>
      </w:r>
      <w:proofErr w:type="spellStart"/>
      <w:r w:rsidRPr="00A966D7">
        <w:rPr>
          <w:rFonts w:ascii="Times New Roman" w:hAnsi="Times New Roman" w:cs="Times New Roman"/>
          <w:sz w:val="24"/>
          <w:szCs w:val="24"/>
        </w:rPr>
        <w:t>Turner</w:t>
      </w:r>
      <w:proofErr w:type="spellEnd"/>
      <w:r w:rsidRPr="00A966D7">
        <w:rPr>
          <w:rFonts w:ascii="Times New Roman" w:hAnsi="Times New Roman" w:cs="Times New Roman"/>
          <w:sz w:val="24"/>
          <w:szCs w:val="24"/>
        </w:rPr>
        <w:t xml:space="preserve"> ve arkadaşları tar</w:t>
      </w:r>
      <w:r w:rsidR="00085314">
        <w:rPr>
          <w:rFonts w:ascii="Times New Roman" w:hAnsi="Times New Roman" w:cs="Times New Roman"/>
          <w:sz w:val="24"/>
          <w:szCs w:val="24"/>
        </w:rPr>
        <w:t>afından çözümleme yapılmıştır (</w:t>
      </w:r>
      <w:proofErr w:type="spellStart"/>
      <w:r w:rsidR="00085314">
        <w:rPr>
          <w:rFonts w:ascii="Times New Roman" w:hAnsi="Times New Roman" w:cs="Times New Roman"/>
          <w:sz w:val="24"/>
          <w:szCs w:val="24"/>
        </w:rPr>
        <w:t>Logan</w:t>
      </w:r>
      <w:proofErr w:type="spellEnd"/>
      <w:r w:rsidR="00085314">
        <w:rPr>
          <w:rFonts w:ascii="Times New Roman" w:hAnsi="Times New Roman" w:cs="Times New Roman"/>
          <w:sz w:val="24"/>
          <w:szCs w:val="24"/>
        </w:rPr>
        <w:t>, 2007)</w:t>
      </w:r>
      <w:r w:rsidRPr="00A966D7">
        <w:rPr>
          <w:rFonts w:ascii="Times New Roman" w:hAnsi="Times New Roman" w:cs="Times New Roman"/>
          <w:sz w:val="24"/>
          <w:szCs w:val="24"/>
        </w:rPr>
        <w:t>.</w:t>
      </w:r>
    </w:p>
    <w:p w:rsidR="00A966D7" w:rsidRPr="00A966D7" w:rsidRDefault="00A966D7" w:rsidP="00A966D7">
      <w:pPr>
        <w:spacing w:after="0" w:line="240" w:lineRule="auto"/>
        <w:jc w:val="both"/>
        <w:rPr>
          <w:rFonts w:ascii="Times New Roman" w:hAnsi="Times New Roman" w:cs="Times New Roman"/>
          <w:sz w:val="24"/>
          <w:szCs w:val="24"/>
        </w:rPr>
      </w:pPr>
    </w:p>
    <w:p w:rsidR="00A966D7" w:rsidRPr="00A966D7" w:rsidRDefault="00A966D7" w:rsidP="00A966D7">
      <w:pPr>
        <w:spacing w:line="240" w:lineRule="auto"/>
        <w:jc w:val="both"/>
        <w:rPr>
          <w:rFonts w:ascii="Times New Roman" w:hAnsi="Times New Roman" w:cs="Times New Roman"/>
          <w:sz w:val="24"/>
          <w:szCs w:val="24"/>
        </w:rPr>
      </w:pPr>
      <w:r w:rsidRPr="00A966D7">
        <w:rPr>
          <w:rFonts w:ascii="Times New Roman" w:hAnsi="Times New Roman" w:cs="Times New Roman"/>
          <w:sz w:val="24"/>
          <w:szCs w:val="24"/>
        </w:rPr>
        <w:t xml:space="preserve">Sonlu elemanlar yöntemi ANSYS programının </w:t>
      </w:r>
      <w:proofErr w:type="spellStart"/>
      <w:r w:rsidRPr="00A966D7">
        <w:rPr>
          <w:rFonts w:ascii="Times New Roman" w:hAnsi="Times New Roman" w:cs="Times New Roman"/>
          <w:sz w:val="24"/>
          <w:szCs w:val="24"/>
        </w:rPr>
        <w:t>meshleme</w:t>
      </w:r>
      <w:proofErr w:type="spellEnd"/>
      <w:r w:rsidRPr="00A966D7">
        <w:rPr>
          <w:rFonts w:ascii="Times New Roman" w:hAnsi="Times New Roman" w:cs="Times New Roman"/>
          <w:sz w:val="24"/>
          <w:szCs w:val="24"/>
        </w:rPr>
        <w:t xml:space="preserve"> kısmının alt yapısında kullanılan bir yöntem olmakla beraber, değişik geometriye sahip elemanlar için sağlıklı sonuçlar vermek üzere kullanılmaktadır. Geometrisi verilen eleman için, sonlu elemanlar yöntemi ile çözümleme yapılmak istendiğinde, geometri küçük parçalara ayrılıp, sınır şartları atanarak, her bir nokta için çözümleme yapılır ve sonrasında elde edilen sonuçlar tek bir koordinat sisteminde ifade edilir.</w:t>
      </w:r>
    </w:p>
    <w:p w:rsidR="00A966D7" w:rsidRPr="00A966D7" w:rsidRDefault="00A966D7" w:rsidP="00A966D7">
      <w:pPr>
        <w:spacing w:line="240" w:lineRule="auto"/>
        <w:jc w:val="both"/>
        <w:rPr>
          <w:rFonts w:ascii="Times New Roman" w:hAnsi="Times New Roman" w:cs="Times New Roman"/>
          <w:sz w:val="24"/>
          <w:szCs w:val="24"/>
        </w:rPr>
      </w:pPr>
      <w:r w:rsidRPr="00A966D7">
        <w:rPr>
          <w:rFonts w:ascii="Times New Roman" w:hAnsi="Times New Roman" w:cs="Times New Roman"/>
          <w:sz w:val="24"/>
          <w:szCs w:val="24"/>
        </w:rPr>
        <w:t xml:space="preserve">Aşağıdaki çubuk eleman, 2 düğüm noktası tanımlanarak çözümleme yapılmıştır. Global ve </w:t>
      </w:r>
      <w:proofErr w:type="gramStart"/>
      <w:r w:rsidRPr="00A966D7">
        <w:rPr>
          <w:rFonts w:ascii="Times New Roman" w:hAnsi="Times New Roman" w:cs="Times New Roman"/>
          <w:sz w:val="24"/>
          <w:szCs w:val="24"/>
        </w:rPr>
        <w:t>lokal</w:t>
      </w:r>
      <w:proofErr w:type="gramEnd"/>
      <w:r w:rsidRPr="00A966D7">
        <w:rPr>
          <w:rFonts w:ascii="Times New Roman" w:hAnsi="Times New Roman" w:cs="Times New Roman"/>
          <w:sz w:val="24"/>
          <w:szCs w:val="24"/>
        </w:rPr>
        <w:t xml:space="preserve"> eksenlerdeki çubuk serbestlikleri, eksenler arasında birbirine dönüştürülerek matris olarak ifade edilmiştir. Şekil 1’de </w:t>
      </w:r>
      <w:proofErr w:type="gramStart"/>
      <w:r w:rsidRPr="00A966D7">
        <w:rPr>
          <w:rFonts w:ascii="Times New Roman" w:hAnsi="Times New Roman" w:cs="Times New Roman"/>
          <w:sz w:val="24"/>
          <w:szCs w:val="24"/>
        </w:rPr>
        <w:t>global</w:t>
      </w:r>
      <w:proofErr w:type="gramEnd"/>
      <w:r w:rsidRPr="00A966D7">
        <w:rPr>
          <w:rFonts w:ascii="Times New Roman" w:hAnsi="Times New Roman" w:cs="Times New Roman"/>
          <w:sz w:val="24"/>
          <w:szCs w:val="24"/>
        </w:rPr>
        <w:t xml:space="preserve"> koordinat sisteminde görülen çubuk eleman, şekil 2’de, θ kadar döndürülerek lokal koordinat sistemi oluşturulmuştur. Bu iki koordinat sistemine bağlı kalınarak, çubuk elemana ait </w:t>
      </w:r>
      <w:proofErr w:type="spellStart"/>
      <w:r w:rsidRPr="00A966D7">
        <w:rPr>
          <w:rFonts w:ascii="Times New Roman" w:hAnsi="Times New Roman" w:cs="Times New Roman"/>
          <w:sz w:val="24"/>
          <w:szCs w:val="24"/>
        </w:rPr>
        <w:t>rijitlik</w:t>
      </w:r>
      <w:proofErr w:type="spellEnd"/>
      <w:r w:rsidRPr="00A966D7">
        <w:rPr>
          <w:rFonts w:ascii="Times New Roman" w:hAnsi="Times New Roman" w:cs="Times New Roman"/>
          <w:sz w:val="24"/>
          <w:szCs w:val="24"/>
        </w:rPr>
        <w:t xml:space="preserve"> matrisi elde edilmiştir (</w:t>
      </w:r>
      <w:r w:rsidRPr="00A966D7">
        <w:rPr>
          <w:rFonts w:ascii="Times New Roman" w:hAnsi="Times New Roman" w:cs="Times New Roman"/>
          <w:sz w:val="24"/>
          <w:szCs w:val="24"/>
        </w:rPr>
        <w:fldChar w:fldCharType="begin"/>
      </w:r>
      <w:r w:rsidRPr="00A966D7">
        <w:rPr>
          <w:rFonts w:ascii="Times New Roman" w:hAnsi="Times New Roman" w:cs="Times New Roman"/>
          <w:sz w:val="24"/>
          <w:szCs w:val="24"/>
        </w:rPr>
        <w:instrText xml:space="preserve"> REF _Ref472693649 \h  \* MERGEFORMAT </w:instrText>
      </w:r>
      <w:r w:rsidRPr="00A966D7">
        <w:rPr>
          <w:rFonts w:ascii="Times New Roman" w:hAnsi="Times New Roman" w:cs="Times New Roman"/>
          <w:sz w:val="24"/>
          <w:szCs w:val="24"/>
        </w:rPr>
      </w:r>
      <w:r w:rsidRPr="00A966D7">
        <w:rPr>
          <w:rFonts w:ascii="Times New Roman" w:hAnsi="Times New Roman" w:cs="Times New Roman"/>
          <w:sz w:val="24"/>
          <w:szCs w:val="24"/>
        </w:rPr>
        <w:fldChar w:fldCharType="separate"/>
      </w:r>
      <w:r w:rsidRPr="00A966D7">
        <w:rPr>
          <w:rFonts w:ascii="Times New Roman" w:hAnsi="Times New Roman" w:cs="Times New Roman"/>
          <w:sz w:val="24"/>
          <w:szCs w:val="24"/>
        </w:rPr>
        <w:t>Şekil 1</w:t>
      </w:r>
      <w:r w:rsidRPr="00A966D7">
        <w:rPr>
          <w:rFonts w:ascii="Times New Roman" w:hAnsi="Times New Roman" w:cs="Times New Roman"/>
          <w:sz w:val="24"/>
          <w:szCs w:val="24"/>
        </w:rPr>
        <w:fldChar w:fldCharType="end"/>
      </w:r>
      <w:r w:rsidRPr="00A966D7">
        <w:rPr>
          <w:rFonts w:ascii="Times New Roman" w:hAnsi="Times New Roman" w:cs="Times New Roman"/>
          <w:sz w:val="24"/>
          <w:szCs w:val="24"/>
        </w:rPr>
        <w:t xml:space="preserve">, </w:t>
      </w:r>
      <w:r w:rsidRPr="00A966D7">
        <w:rPr>
          <w:rFonts w:ascii="Times New Roman" w:hAnsi="Times New Roman" w:cs="Times New Roman"/>
          <w:sz w:val="24"/>
          <w:szCs w:val="24"/>
        </w:rPr>
        <w:fldChar w:fldCharType="begin"/>
      </w:r>
      <w:r w:rsidRPr="00A966D7">
        <w:rPr>
          <w:rFonts w:ascii="Times New Roman" w:hAnsi="Times New Roman" w:cs="Times New Roman"/>
          <w:sz w:val="24"/>
          <w:szCs w:val="24"/>
        </w:rPr>
        <w:instrText xml:space="preserve"> REF _Ref473542420 \h  \* MERGEFORMAT </w:instrText>
      </w:r>
      <w:r w:rsidRPr="00A966D7">
        <w:rPr>
          <w:rFonts w:ascii="Times New Roman" w:hAnsi="Times New Roman" w:cs="Times New Roman"/>
          <w:sz w:val="24"/>
          <w:szCs w:val="24"/>
        </w:rPr>
      </w:r>
      <w:r w:rsidRPr="00A966D7">
        <w:rPr>
          <w:rFonts w:ascii="Times New Roman" w:hAnsi="Times New Roman" w:cs="Times New Roman"/>
          <w:sz w:val="24"/>
          <w:szCs w:val="24"/>
        </w:rPr>
        <w:fldChar w:fldCharType="separate"/>
      </w:r>
      <w:r w:rsidRPr="00A966D7">
        <w:rPr>
          <w:rFonts w:ascii="Times New Roman" w:hAnsi="Times New Roman" w:cs="Times New Roman"/>
          <w:sz w:val="24"/>
          <w:szCs w:val="24"/>
        </w:rPr>
        <w:t>Şekil 2</w:t>
      </w:r>
      <w:r w:rsidRPr="00A966D7">
        <w:rPr>
          <w:rFonts w:ascii="Times New Roman" w:hAnsi="Times New Roman" w:cs="Times New Roman"/>
          <w:sz w:val="24"/>
          <w:szCs w:val="24"/>
        </w:rPr>
        <w:fldChar w:fldCharType="end"/>
      </w:r>
      <w:r w:rsidRPr="00A966D7">
        <w:rPr>
          <w:rFonts w:ascii="Times New Roman" w:hAnsi="Times New Roman" w:cs="Times New Roman"/>
          <w:sz w:val="24"/>
          <w:szCs w:val="24"/>
        </w:rPr>
        <w:t>).</w:t>
      </w:r>
    </w:p>
    <w:p w:rsidR="00A966D7" w:rsidRPr="00A966D7" w:rsidRDefault="00A966D7" w:rsidP="00A966D7">
      <w:pPr>
        <w:spacing w:line="240" w:lineRule="auto"/>
        <w:rPr>
          <w:rFonts w:ascii="Times New Roman" w:hAnsi="Times New Roman" w:cs="Times New Roman"/>
          <w:color w:val="000000" w:themeColor="text1"/>
          <w:sz w:val="24"/>
          <w:szCs w:val="24"/>
        </w:rPr>
      </w:pPr>
    </w:p>
    <w:p w:rsidR="00A966D7" w:rsidRPr="00B12D6A" w:rsidRDefault="00A966D7" w:rsidP="00B12D6A">
      <w:pPr>
        <w:spacing w:line="240" w:lineRule="auto"/>
        <w:jc w:val="center"/>
        <w:rPr>
          <w:rFonts w:ascii="Times New Roman" w:hAnsi="Times New Roman" w:cs="Times New Roman"/>
          <w:i/>
          <w:color w:val="000000" w:themeColor="text1"/>
          <w:sz w:val="20"/>
          <w:szCs w:val="20"/>
        </w:rPr>
      </w:pPr>
      <w:r w:rsidRPr="00A966D7">
        <w:rPr>
          <w:rFonts w:ascii="Times New Roman" w:hAnsi="Times New Roman" w:cs="Times New Roman"/>
          <w:noProof/>
          <w:color w:val="000000" w:themeColor="text1"/>
          <w:sz w:val="24"/>
          <w:szCs w:val="24"/>
        </w:rPr>
        <w:drawing>
          <wp:inline distT="0" distB="0" distL="0" distR="0" wp14:anchorId="0E05776A" wp14:editId="02C2CD8A">
            <wp:extent cx="2936679" cy="2105782"/>
            <wp:effectExtent l="0" t="0" r="0" b="8890"/>
            <wp:docPr id="322" name="Resim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47364" cy="2113444"/>
                    </a:xfrm>
                    <a:prstGeom prst="rect">
                      <a:avLst/>
                    </a:prstGeom>
                    <a:noFill/>
                    <a:ln>
                      <a:noFill/>
                    </a:ln>
                  </pic:spPr>
                </pic:pic>
              </a:graphicData>
            </a:graphic>
          </wp:inline>
        </w:drawing>
      </w:r>
      <w:bookmarkStart w:id="1" w:name="_Ref472693649"/>
      <w:bookmarkStart w:id="2" w:name="_Toc473461694"/>
      <w:r w:rsidRPr="00B12D6A">
        <w:rPr>
          <w:rFonts w:ascii="Times New Roman" w:hAnsi="Times New Roman" w:cs="Times New Roman"/>
          <w:b/>
          <w:i/>
          <w:sz w:val="20"/>
          <w:szCs w:val="20"/>
        </w:rPr>
        <w:t xml:space="preserve">Şekil </w:t>
      </w:r>
      <w:bookmarkEnd w:id="1"/>
      <w:r w:rsidRPr="00B12D6A">
        <w:rPr>
          <w:rFonts w:ascii="Times New Roman" w:hAnsi="Times New Roman" w:cs="Times New Roman"/>
          <w:b/>
          <w:i/>
          <w:sz w:val="20"/>
          <w:szCs w:val="20"/>
        </w:rPr>
        <w:t>1.</w:t>
      </w:r>
      <w:r w:rsidRPr="00B12D6A">
        <w:rPr>
          <w:rFonts w:ascii="Times New Roman" w:hAnsi="Times New Roman" w:cs="Times New Roman"/>
          <w:i/>
          <w:sz w:val="20"/>
          <w:szCs w:val="20"/>
        </w:rPr>
        <w:t xml:space="preserve"> Koordinat sistemi üzerinde verilmiş eleman parçası</w:t>
      </w:r>
      <w:bookmarkEnd w:id="2"/>
    </w:p>
    <w:p w:rsidR="00A966D7" w:rsidRPr="00A966D7" w:rsidRDefault="00A966D7" w:rsidP="00A966D7">
      <w:pPr>
        <w:spacing w:line="240" w:lineRule="auto"/>
        <w:jc w:val="both"/>
        <w:rPr>
          <w:rFonts w:ascii="Times New Roman" w:hAnsi="Times New Roman" w:cs="Times New Roman"/>
          <w:color w:val="000000" w:themeColor="text1"/>
          <w:sz w:val="24"/>
          <w:szCs w:val="24"/>
        </w:rPr>
      </w:pPr>
    </w:p>
    <w:p w:rsidR="00A966D7" w:rsidRPr="00A966D7" w:rsidRDefault="00C720C0" w:rsidP="00A966D7">
      <w:pPr>
        <w:spacing w:line="240" w:lineRule="auto"/>
        <w:jc w:val="both"/>
        <w:rPr>
          <w:rFonts w:ascii="Times New Roman" w:hAnsi="Times New Roman" w:cs="Times New Roman"/>
          <w:color w:val="000000" w:themeColor="text1"/>
          <w:sz w:val="24"/>
          <w:szCs w:val="24"/>
        </w:rPr>
      </w:pPr>
      <m:oMath>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rPr>
              <m:t>{</m:t>
            </m:r>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rPr>
                  <m:t>δ</m:t>
                </m:r>
              </m:e>
              <m:sup>
                <m:r>
                  <w:rPr>
                    <w:rFonts w:ascii="Cambria Math" w:hAnsi="Cambria Math" w:cs="Times New Roman"/>
                    <w:color w:val="000000" w:themeColor="text1"/>
                    <w:sz w:val="24"/>
                    <w:szCs w:val="24"/>
                  </w:rPr>
                  <m:t>e</m:t>
                </m:r>
              </m:sup>
            </m:sSup>
            <m:r>
              <w:rPr>
                <w:rFonts w:ascii="Cambria Math" w:hAnsi="Cambria Math" w:cs="Times New Roman"/>
                <w:color w:val="000000" w:themeColor="text1"/>
                <w:sz w:val="24"/>
                <w:szCs w:val="24"/>
              </w:rPr>
              <m:t>}</m:t>
            </m:r>
          </m:e>
          <m:sup>
            <m:r>
              <w:rPr>
                <w:rFonts w:ascii="Cambria Math" w:hAnsi="Cambria Math" w:cs="Times New Roman"/>
                <w:color w:val="000000" w:themeColor="text1"/>
                <w:sz w:val="24"/>
                <w:szCs w:val="24"/>
              </w:rPr>
              <m:t>T</m:t>
            </m:r>
          </m:sup>
        </m:sSup>
      </m:oMath>
      <w:r w:rsidR="00A966D7" w:rsidRPr="00A966D7">
        <w:rPr>
          <w:rFonts w:ascii="Times New Roman" w:hAnsi="Times New Roman" w:cs="Times New Roman"/>
          <w:color w:val="000000" w:themeColor="text1"/>
          <w:sz w:val="24"/>
          <w:szCs w:val="24"/>
        </w:rPr>
        <w:t xml:space="preserve"> =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u</m:t>
            </m:r>
          </m:e>
          <m:sub>
            <m:r>
              <w:rPr>
                <w:rFonts w:ascii="Cambria Math" w:hAnsi="Cambria Math" w:cs="Times New Roman"/>
                <w:color w:val="000000" w:themeColor="text1"/>
                <w:sz w:val="24"/>
                <w:szCs w:val="24"/>
              </w:rPr>
              <m:t>i</m:t>
            </m:r>
          </m:sub>
        </m:sSub>
        <m:r>
          <w:rPr>
            <w:rFonts w:ascii="Cambria Math" w:hAnsi="Cambria Math" w:cs="Times New Roman"/>
            <w:color w:val="000000" w:themeColor="text1"/>
            <w:sz w:val="24"/>
            <w:szCs w:val="24"/>
          </w:rPr>
          <m:t xml:space="preserve"> </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v</m:t>
            </m:r>
          </m:e>
          <m:sub>
            <m:r>
              <w:rPr>
                <w:rFonts w:ascii="Cambria Math" w:hAnsi="Cambria Math" w:cs="Times New Roman"/>
                <w:color w:val="000000" w:themeColor="text1"/>
                <w:sz w:val="24"/>
                <w:szCs w:val="24"/>
              </w:rPr>
              <m:t>i</m:t>
            </m:r>
          </m:sub>
        </m:sSub>
        <m:r>
          <w:rPr>
            <w:rFonts w:ascii="Cambria Math" w:hAnsi="Cambria Math" w:cs="Times New Roman"/>
            <w:color w:val="000000" w:themeColor="text1"/>
            <w:sz w:val="24"/>
            <w:szCs w:val="24"/>
          </w:rPr>
          <m:t xml:space="preserve"> </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u</m:t>
            </m:r>
          </m:e>
          <m:sub>
            <m:r>
              <w:rPr>
                <w:rFonts w:ascii="Cambria Math" w:hAnsi="Cambria Math" w:cs="Times New Roman"/>
                <w:color w:val="000000" w:themeColor="text1"/>
                <w:sz w:val="24"/>
                <w:szCs w:val="24"/>
              </w:rPr>
              <m:t>j</m:t>
            </m:r>
          </m:sub>
        </m:sSub>
        <m:r>
          <w:rPr>
            <w:rFonts w:ascii="Cambria Math" w:hAnsi="Cambria Math" w:cs="Times New Roman"/>
            <w:color w:val="000000" w:themeColor="text1"/>
            <w:sz w:val="24"/>
            <w:szCs w:val="24"/>
          </w:rPr>
          <m:t xml:space="preserve"> </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v</m:t>
            </m:r>
          </m:e>
          <m:sub>
            <m:r>
              <w:rPr>
                <w:rFonts w:ascii="Cambria Math" w:hAnsi="Cambria Math" w:cs="Times New Roman"/>
                <w:color w:val="000000" w:themeColor="text1"/>
                <w:sz w:val="24"/>
                <w:szCs w:val="24"/>
              </w:rPr>
              <m:t>j</m:t>
            </m:r>
          </m:sub>
        </m:sSub>
      </m:oMath>
      <w:r w:rsidR="00A966D7" w:rsidRPr="00A966D7">
        <w:rPr>
          <w:rFonts w:ascii="Times New Roman" w:hAnsi="Times New Roman" w:cs="Times New Roman"/>
          <w:color w:val="000000" w:themeColor="text1"/>
          <w:sz w:val="24"/>
          <w:szCs w:val="24"/>
        </w:rPr>
        <w:t xml:space="preserve"> }:Global koordinat sisteminde eleman yer değiştirme vektörü</w:t>
      </w:r>
    </w:p>
    <w:p w:rsidR="00A966D7" w:rsidRPr="00A966D7" w:rsidRDefault="00A966D7" w:rsidP="00A966D7">
      <w:pPr>
        <w:spacing w:line="240" w:lineRule="auto"/>
        <w:jc w:val="both"/>
        <w:rPr>
          <w:rFonts w:ascii="Times New Roman" w:hAnsi="Times New Roman" w:cs="Times New Roman"/>
          <w:color w:val="000000" w:themeColor="text1"/>
          <w:sz w:val="24"/>
          <w:szCs w:val="24"/>
        </w:rPr>
      </w:pPr>
      <w:r w:rsidRPr="00A966D7">
        <w:rPr>
          <w:rFonts w:ascii="Times New Roman" w:hAnsi="Times New Roman" w:cs="Times New Roman"/>
          <w:color w:val="000000" w:themeColor="text1"/>
          <w:sz w:val="24"/>
          <w:szCs w:val="24"/>
        </w:rPr>
        <w:t xml:space="preserve">δ : Yer değiştirme </w:t>
      </w:r>
    </w:p>
    <w:p w:rsidR="00A966D7" w:rsidRPr="00A966D7" w:rsidRDefault="00C720C0" w:rsidP="00A966D7">
      <w:pPr>
        <w:spacing w:line="240" w:lineRule="auto"/>
        <w:jc w:val="both"/>
        <w:rPr>
          <w:rFonts w:ascii="Times New Roman" w:hAnsi="Times New Roman" w:cs="Times New Roman"/>
          <w:color w:val="000000" w:themeColor="text1"/>
          <w:sz w:val="24"/>
          <w:szCs w:val="24"/>
        </w:rPr>
      </w:pPr>
      <m:oMath>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rPr>
              <m:t>{</m:t>
            </m:r>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rPr>
                  <m:t>δ</m:t>
                </m:r>
              </m:e>
              <m:sup>
                <m:r>
                  <w:rPr>
                    <w:rFonts w:ascii="Cambria Math" w:hAnsi="Cambria Math" w:cs="Times New Roman"/>
                    <w:color w:val="000000" w:themeColor="text1"/>
                    <w:sz w:val="24"/>
                    <w:szCs w:val="24"/>
                  </w:rPr>
                  <m:t>'e</m:t>
                </m:r>
              </m:sup>
            </m:sSup>
            <m:r>
              <w:rPr>
                <w:rFonts w:ascii="Cambria Math" w:hAnsi="Cambria Math" w:cs="Times New Roman"/>
                <w:color w:val="000000" w:themeColor="text1"/>
                <w:sz w:val="24"/>
                <w:szCs w:val="24"/>
              </w:rPr>
              <m:t>}</m:t>
            </m:r>
          </m:e>
          <m:sup>
            <m:r>
              <w:rPr>
                <w:rFonts w:ascii="Cambria Math" w:hAnsi="Cambria Math" w:cs="Times New Roman"/>
                <w:color w:val="000000" w:themeColor="text1"/>
                <w:sz w:val="24"/>
                <w:szCs w:val="24"/>
              </w:rPr>
              <m:t>T</m:t>
            </m:r>
          </m:sup>
        </m:sSup>
      </m:oMath>
      <w:r w:rsidR="00A966D7" w:rsidRPr="00A966D7">
        <w:rPr>
          <w:rFonts w:ascii="Times New Roman" w:hAnsi="Times New Roman" w:cs="Times New Roman"/>
          <w:color w:val="000000" w:themeColor="text1"/>
          <w:sz w:val="24"/>
          <w:szCs w:val="24"/>
        </w:rPr>
        <w:t xml:space="preserve"> = {</w:t>
      </w:r>
      <m:oMath>
        <m:r>
          <w:rPr>
            <w:rFonts w:ascii="Cambria Math" w:hAnsi="Cambria Math" w:cs="Times New Roman"/>
            <w:color w:val="000000" w:themeColor="text1"/>
            <w:sz w:val="24"/>
            <w:szCs w:val="24"/>
          </w:rPr>
          <m:t xml:space="preserve"> </m:t>
        </m:r>
        <m:sSubSup>
          <m:sSubSupPr>
            <m:ctrlPr>
              <w:rPr>
                <w:rFonts w:ascii="Cambria Math" w:hAnsi="Cambria Math" w:cs="Times New Roman"/>
                <w:i/>
                <w:color w:val="000000" w:themeColor="text1"/>
                <w:sz w:val="24"/>
                <w:szCs w:val="24"/>
              </w:rPr>
            </m:ctrlPr>
          </m:sSubSupPr>
          <m:e>
            <m:r>
              <w:rPr>
                <w:rFonts w:ascii="Cambria Math" w:hAnsi="Cambria Math" w:cs="Times New Roman"/>
                <w:color w:val="000000" w:themeColor="text1"/>
                <w:sz w:val="24"/>
                <w:szCs w:val="24"/>
              </w:rPr>
              <m:t>u</m:t>
            </m:r>
          </m:e>
          <m:sub>
            <m:r>
              <w:rPr>
                <w:rFonts w:ascii="Cambria Math" w:hAnsi="Cambria Math" w:cs="Times New Roman"/>
                <w:color w:val="000000" w:themeColor="text1"/>
                <w:sz w:val="24"/>
                <w:szCs w:val="24"/>
              </w:rPr>
              <m:t xml:space="preserve">i </m:t>
            </m:r>
          </m:sub>
          <m:sup>
            <m:r>
              <w:rPr>
                <w:rFonts w:ascii="Cambria Math" w:hAnsi="Cambria Math" w:cs="Times New Roman"/>
                <w:color w:val="000000" w:themeColor="text1"/>
                <w:sz w:val="24"/>
                <w:szCs w:val="24"/>
              </w:rPr>
              <m:t>'</m:t>
            </m:r>
          </m:sup>
        </m:sSubSup>
        <m:sSubSup>
          <m:sSubSupPr>
            <m:ctrlPr>
              <w:rPr>
                <w:rFonts w:ascii="Cambria Math" w:hAnsi="Cambria Math" w:cs="Times New Roman"/>
                <w:i/>
                <w:color w:val="000000" w:themeColor="text1"/>
                <w:sz w:val="24"/>
                <w:szCs w:val="24"/>
              </w:rPr>
            </m:ctrlPr>
          </m:sSubSupPr>
          <m:e>
            <m:r>
              <w:rPr>
                <w:rFonts w:ascii="Cambria Math" w:hAnsi="Cambria Math" w:cs="Times New Roman"/>
                <w:color w:val="000000" w:themeColor="text1"/>
                <w:sz w:val="24"/>
                <w:szCs w:val="24"/>
              </w:rPr>
              <m:t>v</m:t>
            </m:r>
          </m:e>
          <m:sub>
            <m:r>
              <w:rPr>
                <w:rFonts w:ascii="Cambria Math" w:hAnsi="Cambria Math" w:cs="Times New Roman"/>
                <w:color w:val="000000" w:themeColor="text1"/>
                <w:sz w:val="24"/>
                <w:szCs w:val="24"/>
              </w:rPr>
              <m:t>i</m:t>
            </m:r>
          </m:sub>
          <m:sup>
            <m:r>
              <w:rPr>
                <w:rFonts w:ascii="Cambria Math" w:hAnsi="Cambria Math" w:cs="Times New Roman"/>
                <w:color w:val="000000" w:themeColor="text1"/>
                <w:sz w:val="24"/>
                <w:szCs w:val="24"/>
              </w:rPr>
              <m:t>'</m:t>
            </m:r>
          </m:sup>
        </m:sSubSup>
      </m:oMath>
      <w:r w:rsidR="00A966D7" w:rsidRPr="00A966D7">
        <w:rPr>
          <w:rFonts w:ascii="Times New Roman" w:hAnsi="Times New Roman" w:cs="Times New Roman"/>
          <w:color w:val="000000" w:themeColor="text1"/>
          <w:sz w:val="24"/>
          <w:szCs w:val="24"/>
        </w:rPr>
        <w:t xml:space="preserve"> </w:t>
      </w:r>
      <m:oMath>
        <m:sSubSup>
          <m:sSubSupPr>
            <m:ctrlPr>
              <w:rPr>
                <w:rFonts w:ascii="Cambria Math" w:hAnsi="Cambria Math" w:cs="Times New Roman"/>
                <w:i/>
                <w:color w:val="000000" w:themeColor="text1"/>
                <w:sz w:val="24"/>
                <w:szCs w:val="24"/>
              </w:rPr>
            </m:ctrlPr>
          </m:sSubSupPr>
          <m:e>
            <m:r>
              <w:rPr>
                <w:rFonts w:ascii="Cambria Math" w:hAnsi="Cambria Math" w:cs="Times New Roman"/>
                <w:color w:val="000000" w:themeColor="text1"/>
                <w:sz w:val="24"/>
                <w:szCs w:val="24"/>
              </w:rPr>
              <m:t>u</m:t>
            </m:r>
          </m:e>
          <m:sub>
            <m:r>
              <w:rPr>
                <w:rFonts w:ascii="Cambria Math" w:hAnsi="Cambria Math" w:cs="Times New Roman"/>
                <w:color w:val="000000" w:themeColor="text1"/>
                <w:sz w:val="24"/>
                <w:szCs w:val="24"/>
              </w:rPr>
              <m:t>j</m:t>
            </m:r>
          </m:sub>
          <m:sup>
            <m:r>
              <w:rPr>
                <w:rFonts w:ascii="Cambria Math" w:hAnsi="Cambria Math" w:cs="Times New Roman"/>
                <w:color w:val="000000" w:themeColor="text1"/>
                <w:sz w:val="24"/>
                <w:szCs w:val="24"/>
              </w:rPr>
              <m:t>'</m:t>
            </m:r>
          </m:sup>
        </m:sSubSup>
      </m:oMath>
      <w:r w:rsidR="00A966D7" w:rsidRPr="00A966D7">
        <w:rPr>
          <w:rFonts w:ascii="Times New Roman" w:hAnsi="Times New Roman" w:cs="Times New Roman"/>
          <w:color w:val="000000" w:themeColor="text1"/>
          <w:sz w:val="24"/>
          <w:szCs w:val="24"/>
        </w:rPr>
        <w:t xml:space="preserve"> </w:t>
      </w:r>
      <m:oMath>
        <m:sSubSup>
          <m:sSubSupPr>
            <m:ctrlPr>
              <w:rPr>
                <w:rFonts w:ascii="Cambria Math" w:hAnsi="Cambria Math" w:cs="Times New Roman"/>
                <w:i/>
                <w:color w:val="000000" w:themeColor="text1"/>
                <w:sz w:val="24"/>
                <w:szCs w:val="24"/>
              </w:rPr>
            </m:ctrlPr>
          </m:sSubSupPr>
          <m:e>
            <m:r>
              <w:rPr>
                <w:rFonts w:ascii="Cambria Math" w:hAnsi="Cambria Math" w:cs="Times New Roman"/>
                <w:color w:val="000000" w:themeColor="text1"/>
                <w:sz w:val="24"/>
                <w:szCs w:val="24"/>
              </w:rPr>
              <m:t>v</m:t>
            </m:r>
          </m:e>
          <m:sub>
            <m:r>
              <w:rPr>
                <w:rFonts w:ascii="Cambria Math" w:hAnsi="Cambria Math" w:cs="Times New Roman"/>
                <w:color w:val="000000" w:themeColor="text1"/>
                <w:sz w:val="24"/>
                <w:szCs w:val="24"/>
              </w:rPr>
              <m:t>j</m:t>
            </m:r>
          </m:sub>
          <m:sup>
            <m:r>
              <w:rPr>
                <w:rFonts w:ascii="Cambria Math" w:hAnsi="Cambria Math" w:cs="Times New Roman"/>
                <w:color w:val="000000" w:themeColor="text1"/>
                <w:sz w:val="24"/>
                <w:szCs w:val="24"/>
              </w:rPr>
              <m:t>'</m:t>
            </m:r>
          </m:sup>
        </m:sSubSup>
      </m:oMath>
      <w:r w:rsidR="00A966D7" w:rsidRPr="00A966D7">
        <w:rPr>
          <w:rFonts w:ascii="Times New Roman" w:hAnsi="Times New Roman" w:cs="Times New Roman"/>
          <w:color w:val="000000" w:themeColor="text1"/>
          <w:sz w:val="24"/>
          <w:szCs w:val="24"/>
        </w:rPr>
        <w:t xml:space="preserve"> }: Lokal koordinat sisteminde eleman yer değiştirme vektörü</w:t>
      </w:r>
    </w:p>
    <w:p w:rsidR="00A966D7" w:rsidRPr="00A966D7" w:rsidRDefault="00A966D7" w:rsidP="00A966D7">
      <w:pPr>
        <w:spacing w:line="240" w:lineRule="auto"/>
        <w:rPr>
          <w:rFonts w:ascii="Times New Roman" w:hAnsi="Times New Roman" w:cs="Times New Roman"/>
          <w:color w:val="000000" w:themeColor="text1"/>
          <w:sz w:val="24"/>
          <w:szCs w:val="24"/>
        </w:rPr>
      </w:pPr>
    </w:p>
    <w:p w:rsidR="00A966D7" w:rsidRPr="00B12D6A" w:rsidRDefault="00A966D7" w:rsidP="00B12D6A">
      <w:pPr>
        <w:spacing w:line="240" w:lineRule="auto"/>
        <w:jc w:val="center"/>
        <w:rPr>
          <w:rFonts w:ascii="Times New Roman" w:hAnsi="Times New Roman" w:cs="Times New Roman"/>
          <w:i/>
          <w:color w:val="000000" w:themeColor="text1"/>
          <w:sz w:val="20"/>
          <w:szCs w:val="20"/>
        </w:rPr>
      </w:pPr>
      <w:r w:rsidRPr="00A966D7">
        <w:rPr>
          <w:rFonts w:ascii="Times New Roman" w:hAnsi="Times New Roman" w:cs="Times New Roman"/>
          <w:noProof/>
          <w:color w:val="000000" w:themeColor="text1"/>
          <w:sz w:val="24"/>
          <w:szCs w:val="24"/>
        </w:rPr>
        <w:drawing>
          <wp:inline distT="0" distB="0" distL="0" distR="0" wp14:anchorId="0653EB2C" wp14:editId="5C71A7C3">
            <wp:extent cx="3145536" cy="1930077"/>
            <wp:effectExtent l="0" t="0" r="0" b="0"/>
            <wp:docPr id="324" name="Resim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48030" cy="1931607"/>
                    </a:xfrm>
                    <a:prstGeom prst="rect">
                      <a:avLst/>
                    </a:prstGeom>
                    <a:noFill/>
                    <a:ln>
                      <a:noFill/>
                    </a:ln>
                  </pic:spPr>
                </pic:pic>
              </a:graphicData>
            </a:graphic>
          </wp:inline>
        </w:drawing>
      </w:r>
      <w:bookmarkStart w:id="3" w:name="_Ref472693679"/>
      <w:bookmarkStart w:id="4" w:name="_Ref473542420"/>
      <w:bookmarkStart w:id="5" w:name="_Toc473461695"/>
      <w:r w:rsidRPr="00B12D6A">
        <w:rPr>
          <w:rFonts w:ascii="Times New Roman" w:hAnsi="Times New Roman" w:cs="Times New Roman"/>
          <w:b/>
          <w:i/>
          <w:sz w:val="20"/>
          <w:szCs w:val="20"/>
        </w:rPr>
        <w:t xml:space="preserve">Şekil </w:t>
      </w:r>
      <w:bookmarkEnd w:id="3"/>
      <w:bookmarkEnd w:id="4"/>
      <w:r w:rsidRPr="00B12D6A">
        <w:rPr>
          <w:rFonts w:ascii="Times New Roman" w:hAnsi="Times New Roman" w:cs="Times New Roman"/>
          <w:b/>
          <w:i/>
          <w:sz w:val="20"/>
          <w:szCs w:val="20"/>
        </w:rPr>
        <w:t>2.</w:t>
      </w:r>
      <w:r w:rsidRPr="00B12D6A">
        <w:rPr>
          <w:rFonts w:ascii="Times New Roman" w:hAnsi="Times New Roman" w:cs="Times New Roman"/>
          <w:i/>
          <w:sz w:val="20"/>
          <w:szCs w:val="20"/>
        </w:rPr>
        <w:t xml:space="preserve"> Koordinat dönüşüm sistemi</w:t>
      </w:r>
      <w:bookmarkEnd w:id="5"/>
    </w:p>
    <w:p w:rsidR="00A966D7" w:rsidRPr="00A966D7" w:rsidRDefault="00A966D7" w:rsidP="00A966D7">
      <w:pPr>
        <w:spacing w:line="240" w:lineRule="auto"/>
        <w:jc w:val="both"/>
        <w:rPr>
          <w:rFonts w:ascii="Times New Roman" w:hAnsi="Times New Roman" w:cs="Times New Roman"/>
          <w:color w:val="000000" w:themeColor="text1"/>
          <w:sz w:val="24"/>
          <w:szCs w:val="24"/>
        </w:rPr>
      </w:pPr>
    </w:p>
    <w:p w:rsidR="00CC6E71" w:rsidRDefault="00A966D7" w:rsidP="005C7420">
      <w:pPr>
        <w:tabs>
          <w:tab w:val="right" w:pos="8220"/>
        </w:tabs>
        <w:spacing w:line="240" w:lineRule="auto"/>
        <w:rPr>
          <w:rFonts w:ascii="Times New Roman" w:hAnsi="Times New Roman" w:cs="Times New Roman"/>
          <w:sz w:val="24"/>
          <w:szCs w:val="24"/>
        </w:rPr>
      </w:pPr>
      <w:r w:rsidRPr="00A966D7">
        <w:rPr>
          <w:rFonts w:ascii="Times New Roman" w:hAnsi="Times New Roman" w:cs="Times New Roman"/>
          <w:position w:val="-10"/>
          <w:sz w:val="24"/>
          <w:szCs w:val="24"/>
        </w:rPr>
        <w:object w:dxaOrig="1939"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5.75pt" o:ole="">
            <v:imagedata r:id="rId6" o:title=""/>
          </v:shape>
          <o:OLEObject Type="Embed" ProgID="Equation.3" ShapeID="_x0000_i1025" DrawAspect="Content" ObjectID="_1549791450" r:id="rId7"/>
        </w:object>
      </w:r>
      <w:r w:rsidR="00CC6E71">
        <w:t xml:space="preserve">                                       </w:t>
      </w:r>
      <w:r w:rsidR="00CC6E71" w:rsidRPr="00A966D7">
        <w:rPr>
          <w:rFonts w:ascii="Times New Roman" w:hAnsi="Times New Roman" w:cs="Times New Roman"/>
          <w:sz w:val="24"/>
          <w:szCs w:val="24"/>
        </w:rPr>
        <w:t>(1)</w:t>
      </w:r>
      <w:r w:rsidRPr="00A966D7">
        <w:rPr>
          <w:rFonts w:ascii="Times New Roman" w:hAnsi="Times New Roman" w:cs="Times New Roman"/>
          <w:sz w:val="24"/>
          <w:szCs w:val="24"/>
        </w:rPr>
        <w:t xml:space="preserve">    </w:t>
      </w:r>
      <w:r w:rsidRPr="00A966D7">
        <w:rPr>
          <w:rFonts w:ascii="Times New Roman" w:hAnsi="Times New Roman" w:cs="Times New Roman"/>
          <w:position w:val="-10"/>
          <w:sz w:val="24"/>
          <w:szCs w:val="24"/>
        </w:rPr>
        <w:object w:dxaOrig="1960" w:dyaOrig="499">
          <v:shape id="_x0000_i1026" type="#_x0000_t75" style="width:99pt;height:24pt" o:ole="">
            <v:imagedata r:id="rId8" o:title=""/>
          </v:shape>
          <o:OLEObject Type="Embed" ProgID="Equation.3" ShapeID="_x0000_i1026" DrawAspect="Content" ObjectID="_1549791451" r:id="rId9"/>
        </w:object>
      </w:r>
      <w:r w:rsidRPr="00A966D7">
        <w:rPr>
          <w:rFonts w:ascii="Times New Roman" w:hAnsi="Times New Roman" w:cs="Times New Roman"/>
          <w:sz w:val="24"/>
          <w:szCs w:val="24"/>
        </w:rPr>
        <w:t xml:space="preserve">                  </w:t>
      </w:r>
      <w:r w:rsidR="00CC6E71">
        <w:rPr>
          <w:rFonts w:ascii="Times New Roman" w:hAnsi="Times New Roman" w:cs="Times New Roman"/>
          <w:sz w:val="24"/>
          <w:szCs w:val="24"/>
        </w:rPr>
        <w:t xml:space="preserve">   </w:t>
      </w:r>
      <w:r w:rsidRPr="00A966D7">
        <w:rPr>
          <w:rFonts w:ascii="Times New Roman" w:hAnsi="Times New Roman" w:cs="Times New Roman"/>
          <w:sz w:val="24"/>
          <w:szCs w:val="24"/>
        </w:rPr>
        <w:t xml:space="preserve">           (2)</w:t>
      </w:r>
      <w:r w:rsidRPr="00A966D7">
        <w:rPr>
          <w:rFonts w:ascii="Times New Roman" w:hAnsi="Times New Roman" w:cs="Times New Roman"/>
          <w:position w:val="-6"/>
          <w:sz w:val="24"/>
          <w:szCs w:val="24"/>
        </w:rPr>
        <w:tab/>
        <w:t>(</w:t>
      </w:r>
      <w:proofErr w:type="gramStart"/>
      <w:r w:rsidRPr="00A966D7">
        <w:rPr>
          <w:rFonts w:ascii="Times New Roman" w:hAnsi="Times New Roman" w:cs="Times New Roman"/>
          <w:position w:val="-6"/>
          <w:sz w:val="24"/>
          <w:szCs w:val="24"/>
        </w:rPr>
        <w:t>10.2</w:t>
      </w:r>
      <w:proofErr w:type="gramEnd"/>
      <w:r w:rsidRPr="00A966D7">
        <w:rPr>
          <w:rFonts w:ascii="Times New Roman" w:hAnsi="Times New Roman" w:cs="Times New Roman"/>
          <w:position w:val="-6"/>
          <w:sz w:val="24"/>
          <w:szCs w:val="24"/>
        </w:rPr>
        <w:t>)</w:t>
      </w:r>
    </w:p>
    <w:p w:rsidR="008D0A0B" w:rsidRDefault="00A966D7" w:rsidP="005C7420">
      <w:pPr>
        <w:tabs>
          <w:tab w:val="right" w:pos="8220"/>
        </w:tabs>
        <w:spacing w:line="240" w:lineRule="auto"/>
        <w:rPr>
          <w:rFonts w:ascii="Times New Roman" w:hAnsi="Times New Roman" w:cs="Times New Roman"/>
          <w:sz w:val="24"/>
          <w:szCs w:val="24"/>
        </w:rPr>
      </w:pPr>
      <w:r w:rsidRPr="00A966D7">
        <w:rPr>
          <w:rFonts w:ascii="Times New Roman" w:hAnsi="Times New Roman" w:cs="Times New Roman"/>
          <w:position w:val="-10"/>
          <w:sz w:val="24"/>
          <w:szCs w:val="24"/>
        </w:rPr>
        <w:object w:dxaOrig="2140" w:dyaOrig="320">
          <v:shape id="_x0000_i1027" type="#_x0000_t75" style="width:107.25pt;height:15.75pt" o:ole="">
            <v:imagedata r:id="rId10" o:title=""/>
          </v:shape>
          <o:OLEObject Type="Embed" ProgID="Equation.3" ShapeID="_x0000_i1027" DrawAspect="Content" ObjectID="_1549791452" r:id="rId11"/>
        </w:object>
      </w:r>
      <w:r w:rsidR="00CC6E71">
        <w:rPr>
          <w:rFonts w:ascii="Times New Roman" w:hAnsi="Times New Roman" w:cs="Times New Roman"/>
          <w:sz w:val="24"/>
          <w:szCs w:val="24"/>
        </w:rPr>
        <w:t xml:space="preserve">                             </w:t>
      </w:r>
      <w:r w:rsidRPr="00A966D7">
        <w:rPr>
          <w:rFonts w:ascii="Times New Roman" w:hAnsi="Times New Roman" w:cs="Times New Roman"/>
          <w:sz w:val="24"/>
          <w:szCs w:val="24"/>
        </w:rPr>
        <w:t>(3)</w:t>
      </w:r>
      <w:r w:rsidRPr="00A966D7">
        <w:rPr>
          <w:rFonts w:ascii="Times New Roman" w:hAnsi="Times New Roman" w:cs="Times New Roman"/>
          <w:position w:val="-6"/>
          <w:sz w:val="24"/>
          <w:szCs w:val="24"/>
        </w:rPr>
        <w:tab/>
        <w:t>(</w:t>
      </w:r>
      <w:proofErr w:type="gramStart"/>
      <w:r w:rsidRPr="00A966D7">
        <w:rPr>
          <w:rFonts w:ascii="Times New Roman" w:hAnsi="Times New Roman" w:cs="Times New Roman"/>
          <w:position w:val="-6"/>
          <w:sz w:val="24"/>
          <w:szCs w:val="24"/>
        </w:rPr>
        <w:t>10.3</w:t>
      </w:r>
      <w:proofErr w:type="gramEnd"/>
      <w:r w:rsidRPr="00A966D7">
        <w:rPr>
          <w:rFonts w:ascii="Times New Roman" w:hAnsi="Times New Roman" w:cs="Times New Roman"/>
          <w:position w:val="-6"/>
          <w:sz w:val="24"/>
          <w:szCs w:val="24"/>
        </w:rPr>
        <w:t>)</w:t>
      </w:r>
    </w:p>
    <w:p w:rsidR="008D0A0B" w:rsidRDefault="00A966D7" w:rsidP="005C7420">
      <w:pPr>
        <w:tabs>
          <w:tab w:val="right" w:pos="8220"/>
        </w:tabs>
        <w:spacing w:line="240" w:lineRule="auto"/>
        <w:rPr>
          <w:rFonts w:ascii="Times New Roman" w:hAnsi="Times New Roman" w:cs="Times New Roman"/>
          <w:sz w:val="24"/>
          <w:szCs w:val="24"/>
        </w:rPr>
      </w:pPr>
      <w:r w:rsidRPr="00A966D7">
        <w:rPr>
          <w:rFonts w:ascii="Times New Roman" w:hAnsi="Times New Roman" w:cs="Times New Roman"/>
          <w:position w:val="-10"/>
          <w:sz w:val="24"/>
          <w:szCs w:val="24"/>
        </w:rPr>
        <w:object w:dxaOrig="2180" w:dyaOrig="499">
          <v:shape id="_x0000_i1028" type="#_x0000_t75" style="width:109.5pt;height:24pt" o:ole="">
            <v:imagedata r:id="rId12" o:title=""/>
          </v:shape>
          <o:OLEObject Type="Embed" ProgID="Equation.3" ShapeID="_x0000_i1028" DrawAspect="Content" ObjectID="_1549791453" r:id="rId13"/>
        </w:object>
      </w:r>
      <w:r w:rsidRPr="00A966D7">
        <w:rPr>
          <w:rFonts w:ascii="Times New Roman" w:hAnsi="Times New Roman" w:cs="Times New Roman"/>
          <w:sz w:val="24"/>
          <w:szCs w:val="24"/>
        </w:rPr>
        <w:t xml:space="preserve">                      </w:t>
      </w:r>
      <w:r w:rsidR="008D0A0B">
        <w:rPr>
          <w:rFonts w:ascii="Times New Roman" w:hAnsi="Times New Roman" w:cs="Times New Roman"/>
          <w:sz w:val="24"/>
          <w:szCs w:val="24"/>
        </w:rPr>
        <w:t xml:space="preserve">   </w:t>
      </w:r>
      <w:r w:rsidRPr="00A966D7">
        <w:rPr>
          <w:rFonts w:ascii="Times New Roman" w:hAnsi="Times New Roman" w:cs="Times New Roman"/>
          <w:sz w:val="24"/>
          <w:szCs w:val="24"/>
        </w:rPr>
        <w:t xml:space="preserve">   (4)</w:t>
      </w:r>
      <w:r w:rsidRPr="00A966D7">
        <w:rPr>
          <w:rFonts w:ascii="Times New Roman" w:hAnsi="Times New Roman" w:cs="Times New Roman"/>
          <w:position w:val="-6"/>
          <w:sz w:val="24"/>
          <w:szCs w:val="24"/>
        </w:rPr>
        <w:tab/>
        <w:t>(</w:t>
      </w:r>
      <w:proofErr w:type="gramStart"/>
      <w:r w:rsidRPr="00A966D7">
        <w:rPr>
          <w:rFonts w:ascii="Times New Roman" w:hAnsi="Times New Roman" w:cs="Times New Roman"/>
          <w:position w:val="-6"/>
          <w:sz w:val="24"/>
          <w:szCs w:val="24"/>
        </w:rPr>
        <w:t>10.4</w:t>
      </w:r>
      <w:proofErr w:type="gramEnd"/>
      <w:r w:rsidRPr="00A966D7">
        <w:rPr>
          <w:rFonts w:ascii="Times New Roman" w:hAnsi="Times New Roman" w:cs="Times New Roman"/>
          <w:position w:val="-6"/>
          <w:sz w:val="24"/>
          <w:szCs w:val="24"/>
        </w:rPr>
        <w:t>)</w:t>
      </w:r>
    </w:p>
    <w:p w:rsidR="00A966D7" w:rsidRPr="008D0A0B" w:rsidRDefault="00A966D7" w:rsidP="005C7420">
      <w:pPr>
        <w:tabs>
          <w:tab w:val="right" w:pos="8220"/>
        </w:tabs>
        <w:spacing w:line="240" w:lineRule="auto"/>
        <w:rPr>
          <w:rFonts w:ascii="Times New Roman" w:hAnsi="Times New Roman" w:cs="Times New Roman"/>
          <w:sz w:val="24"/>
          <w:szCs w:val="24"/>
        </w:rPr>
      </w:pPr>
      <w:r w:rsidRPr="00A966D7">
        <w:rPr>
          <w:rFonts w:ascii="Times New Roman" w:hAnsi="Times New Roman" w:cs="Times New Roman"/>
          <w:sz w:val="24"/>
          <w:szCs w:val="24"/>
        </w:rPr>
        <w:lastRenderedPageBreak/>
        <w:t xml:space="preserve">    </w:t>
      </w:r>
      <w:r w:rsidRPr="00A966D7">
        <w:rPr>
          <w:rFonts w:ascii="Times New Roman" w:hAnsi="Times New Roman" w:cs="Times New Roman"/>
          <w:position w:val="-30"/>
          <w:sz w:val="24"/>
          <w:szCs w:val="24"/>
        </w:rPr>
        <w:object w:dxaOrig="2659" w:dyaOrig="720">
          <v:shape id="_x0000_i1029" type="#_x0000_t75" style="width:134.25pt;height:35.25pt" o:ole="">
            <v:imagedata r:id="rId14" o:title=""/>
          </v:shape>
          <o:OLEObject Type="Embed" ProgID="Equation.3" ShapeID="_x0000_i1029" DrawAspect="Content" ObjectID="_1549791454" r:id="rId15"/>
        </w:object>
      </w:r>
      <w:r w:rsidRPr="00A966D7">
        <w:rPr>
          <w:rFonts w:ascii="Times New Roman" w:hAnsi="Times New Roman" w:cs="Times New Roman"/>
          <w:position w:val="-6"/>
          <w:sz w:val="24"/>
          <w:szCs w:val="24"/>
        </w:rPr>
        <w:t xml:space="preserve"> </w:t>
      </w:r>
      <w:r w:rsidR="008D0A0B">
        <w:rPr>
          <w:rFonts w:ascii="Times New Roman" w:hAnsi="Times New Roman" w:cs="Times New Roman"/>
          <w:position w:val="-6"/>
          <w:sz w:val="24"/>
          <w:szCs w:val="24"/>
        </w:rPr>
        <w:t xml:space="preserve">               </w:t>
      </w:r>
      <w:r w:rsidR="008D0A0B" w:rsidRPr="00A966D7">
        <w:rPr>
          <w:rFonts w:ascii="Times New Roman" w:hAnsi="Times New Roman" w:cs="Times New Roman"/>
          <w:position w:val="-6"/>
          <w:sz w:val="24"/>
          <w:szCs w:val="24"/>
        </w:rPr>
        <w:t>(5)</w:t>
      </w:r>
      <w:r w:rsidR="008D0A0B">
        <w:rPr>
          <w:rFonts w:ascii="Times New Roman" w:hAnsi="Times New Roman" w:cs="Times New Roman"/>
          <w:position w:val="-6"/>
          <w:sz w:val="24"/>
          <w:szCs w:val="24"/>
        </w:rPr>
        <w:t xml:space="preserve">      </w:t>
      </w:r>
      <w:r w:rsidRPr="00A966D7">
        <w:rPr>
          <w:rFonts w:ascii="Times New Roman" w:hAnsi="Times New Roman" w:cs="Times New Roman"/>
          <w:position w:val="-6"/>
          <w:sz w:val="24"/>
          <w:szCs w:val="24"/>
        </w:rPr>
        <w:tab/>
        <w:t>(</w:t>
      </w:r>
      <w:proofErr w:type="gramStart"/>
      <w:r w:rsidRPr="00A966D7">
        <w:rPr>
          <w:rFonts w:ascii="Times New Roman" w:hAnsi="Times New Roman" w:cs="Times New Roman"/>
          <w:position w:val="-6"/>
          <w:sz w:val="24"/>
          <w:szCs w:val="24"/>
        </w:rPr>
        <w:t>10.5</w:t>
      </w:r>
      <w:proofErr w:type="gramEnd"/>
      <w:r w:rsidRPr="00A966D7">
        <w:rPr>
          <w:rFonts w:ascii="Times New Roman" w:hAnsi="Times New Roman" w:cs="Times New Roman"/>
          <w:position w:val="-6"/>
          <w:sz w:val="24"/>
          <w:szCs w:val="24"/>
        </w:rPr>
        <w:t>)</w:t>
      </w:r>
    </w:p>
    <w:p w:rsidR="00A966D7" w:rsidRPr="00A966D7" w:rsidRDefault="00A966D7" w:rsidP="005C7420">
      <w:pPr>
        <w:spacing w:line="240" w:lineRule="auto"/>
        <w:rPr>
          <w:rFonts w:ascii="Times New Roman" w:hAnsi="Times New Roman" w:cs="Times New Roman"/>
          <w:color w:val="000000" w:themeColor="text1"/>
          <w:sz w:val="24"/>
          <w:szCs w:val="24"/>
        </w:rPr>
      </w:pPr>
    </w:p>
    <w:p w:rsidR="00A966D7" w:rsidRPr="00A966D7" w:rsidRDefault="00A966D7" w:rsidP="005C7420">
      <w:pPr>
        <w:tabs>
          <w:tab w:val="right" w:pos="8220"/>
        </w:tabs>
        <w:spacing w:line="240" w:lineRule="auto"/>
        <w:rPr>
          <w:rFonts w:ascii="Times New Roman" w:hAnsi="Times New Roman" w:cs="Times New Roman"/>
          <w:color w:val="000000" w:themeColor="text1"/>
          <w:sz w:val="24"/>
          <w:szCs w:val="24"/>
        </w:rPr>
      </w:pPr>
      <w:r w:rsidRPr="00A966D7">
        <w:rPr>
          <w:rFonts w:ascii="Times New Roman" w:hAnsi="Times New Roman" w:cs="Times New Roman"/>
          <w:sz w:val="24"/>
          <w:szCs w:val="24"/>
        </w:rPr>
        <w:t xml:space="preserve"> </w:t>
      </w:r>
      <w:r w:rsidR="008D0A0B" w:rsidRPr="00A966D7">
        <w:rPr>
          <w:rFonts w:ascii="Times New Roman" w:hAnsi="Times New Roman" w:cs="Times New Roman"/>
          <w:position w:val="-72"/>
          <w:sz w:val="24"/>
          <w:szCs w:val="24"/>
        </w:rPr>
        <w:object w:dxaOrig="3879" w:dyaOrig="1560">
          <v:shape id="_x0000_i1030" type="#_x0000_t75" style="width:184.5pt;height:71.25pt" o:ole="">
            <v:imagedata r:id="rId16" o:title=""/>
          </v:shape>
          <o:OLEObject Type="Embed" ProgID="Equation.3" ShapeID="_x0000_i1030" DrawAspect="Content" ObjectID="_1549791455" r:id="rId17"/>
        </w:object>
      </w:r>
      <w:r w:rsidR="008D0A0B">
        <w:t xml:space="preserve">  </w:t>
      </w:r>
      <w:r w:rsidR="005C7420">
        <w:t xml:space="preserve"> </w:t>
      </w:r>
      <w:r w:rsidRPr="00A966D7">
        <w:rPr>
          <w:rFonts w:ascii="Times New Roman" w:hAnsi="Times New Roman" w:cs="Times New Roman"/>
          <w:position w:val="-6"/>
          <w:sz w:val="24"/>
          <w:szCs w:val="24"/>
        </w:rPr>
        <w:t>(6)</w:t>
      </w:r>
      <w:r w:rsidRPr="00A966D7">
        <w:rPr>
          <w:rFonts w:ascii="Times New Roman" w:hAnsi="Times New Roman" w:cs="Times New Roman"/>
          <w:position w:val="-6"/>
          <w:sz w:val="24"/>
          <w:szCs w:val="24"/>
        </w:rPr>
        <w:tab/>
        <w:t>(</w:t>
      </w:r>
      <w:proofErr w:type="gramStart"/>
      <w:r w:rsidRPr="00A966D7">
        <w:rPr>
          <w:rFonts w:ascii="Times New Roman" w:hAnsi="Times New Roman" w:cs="Times New Roman"/>
          <w:position w:val="-6"/>
          <w:sz w:val="24"/>
          <w:szCs w:val="24"/>
        </w:rPr>
        <w:t>10.6</w:t>
      </w:r>
      <w:proofErr w:type="gramEnd"/>
      <w:r w:rsidRPr="00A966D7">
        <w:rPr>
          <w:rFonts w:ascii="Times New Roman" w:hAnsi="Times New Roman" w:cs="Times New Roman"/>
          <w:position w:val="-6"/>
          <w:sz w:val="24"/>
          <w:szCs w:val="24"/>
        </w:rPr>
        <w:t>)</w:t>
      </w:r>
    </w:p>
    <w:p w:rsidR="008D0A0B" w:rsidRDefault="008D0A0B" w:rsidP="005C7420">
      <w:pPr>
        <w:tabs>
          <w:tab w:val="left" w:pos="3969"/>
          <w:tab w:val="right" w:pos="8220"/>
        </w:tabs>
        <w:spacing w:line="240" w:lineRule="auto"/>
        <w:rPr>
          <w:rFonts w:ascii="Times New Roman" w:hAnsi="Times New Roman" w:cs="Times New Roman"/>
          <w:color w:val="000000" w:themeColor="text1"/>
          <w:sz w:val="24"/>
          <w:szCs w:val="24"/>
        </w:rPr>
      </w:pPr>
    </w:p>
    <w:p w:rsidR="00A966D7" w:rsidRPr="00A966D7" w:rsidRDefault="00A966D7" w:rsidP="005C7420">
      <w:pPr>
        <w:tabs>
          <w:tab w:val="left" w:pos="3969"/>
          <w:tab w:val="right" w:pos="8220"/>
        </w:tabs>
        <w:spacing w:line="240" w:lineRule="auto"/>
        <w:rPr>
          <w:rFonts w:ascii="Times New Roman" w:hAnsi="Times New Roman" w:cs="Times New Roman"/>
          <w:color w:val="000000" w:themeColor="text1"/>
          <w:sz w:val="24"/>
          <w:szCs w:val="24"/>
        </w:rPr>
      </w:pPr>
      <w:r w:rsidRPr="00A966D7">
        <w:rPr>
          <w:rFonts w:ascii="Times New Roman" w:hAnsi="Times New Roman" w:cs="Times New Roman"/>
          <w:sz w:val="24"/>
          <w:szCs w:val="24"/>
        </w:rPr>
        <w:t xml:space="preserve"> </w:t>
      </w:r>
      <w:r w:rsidRPr="00A966D7">
        <w:rPr>
          <w:rFonts w:ascii="Times New Roman" w:hAnsi="Times New Roman" w:cs="Times New Roman"/>
          <w:position w:val="-66"/>
          <w:sz w:val="24"/>
          <w:szCs w:val="24"/>
        </w:rPr>
        <w:object w:dxaOrig="2360" w:dyaOrig="1440">
          <v:shape id="_x0000_i1031" type="#_x0000_t75" style="width:118.5pt;height:69.75pt" o:ole="">
            <v:imagedata r:id="rId18" o:title=""/>
          </v:shape>
          <o:OLEObject Type="Embed" ProgID="Equation.3" ShapeID="_x0000_i1031" DrawAspect="Content" ObjectID="_1549791456" r:id="rId19"/>
        </w:object>
      </w:r>
      <w:r w:rsidRPr="00A966D7">
        <w:rPr>
          <w:rFonts w:ascii="Times New Roman" w:hAnsi="Times New Roman" w:cs="Times New Roman"/>
          <w:position w:val="-6"/>
          <w:sz w:val="24"/>
          <w:szCs w:val="24"/>
        </w:rPr>
        <w:t xml:space="preserve"> </w:t>
      </w:r>
      <w:r w:rsidR="008D0A0B">
        <w:rPr>
          <w:rFonts w:ascii="Times New Roman" w:hAnsi="Times New Roman" w:cs="Times New Roman"/>
          <w:position w:val="-6"/>
          <w:sz w:val="24"/>
          <w:szCs w:val="24"/>
        </w:rPr>
        <w:t xml:space="preserve">                       </w:t>
      </w:r>
      <w:r w:rsidR="008D0A0B" w:rsidRPr="00A966D7">
        <w:rPr>
          <w:rFonts w:ascii="Times New Roman" w:hAnsi="Times New Roman" w:cs="Times New Roman"/>
          <w:position w:val="-6"/>
          <w:sz w:val="24"/>
          <w:szCs w:val="24"/>
        </w:rPr>
        <w:t>(7)</w:t>
      </w:r>
      <w:r w:rsidR="008D0A0B">
        <w:rPr>
          <w:rFonts w:ascii="Times New Roman" w:hAnsi="Times New Roman" w:cs="Times New Roman"/>
          <w:position w:val="-6"/>
          <w:sz w:val="24"/>
          <w:szCs w:val="24"/>
        </w:rPr>
        <w:t xml:space="preserve">      </w:t>
      </w:r>
      <w:r w:rsidRPr="00A966D7">
        <w:rPr>
          <w:rFonts w:ascii="Times New Roman" w:hAnsi="Times New Roman" w:cs="Times New Roman"/>
          <w:position w:val="-6"/>
          <w:sz w:val="24"/>
          <w:szCs w:val="24"/>
        </w:rPr>
        <w:tab/>
      </w:r>
    </w:p>
    <w:p w:rsidR="00A966D7" w:rsidRPr="00A966D7" w:rsidRDefault="00A966D7" w:rsidP="005C7420">
      <w:pPr>
        <w:tabs>
          <w:tab w:val="left" w:pos="3686"/>
        </w:tabs>
        <w:spacing w:line="240" w:lineRule="auto"/>
        <w:jc w:val="both"/>
        <w:rPr>
          <w:rFonts w:ascii="Times New Roman" w:hAnsi="Times New Roman" w:cs="Times New Roman"/>
          <w:color w:val="000000" w:themeColor="text1"/>
          <w:sz w:val="24"/>
          <w:szCs w:val="24"/>
        </w:rPr>
      </w:pPr>
      <w:r w:rsidRPr="00A966D7">
        <w:rPr>
          <w:rFonts w:ascii="Times New Roman" w:hAnsi="Times New Roman" w:cs="Times New Roman"/>
          <w:sz w:val="24"/>
          <w:szCs w:val="24"/>
        </w:rPr>
        <w:fldChar w:fldCharType="begin"/>
      </w:r>
      <w:r w:rsidRPr="00A966D7">
        <w:rPr>
          <w:rFonts w:ascii="Times New Roman" w:hAnsi="Times New Roman" w:cs="Times New Roman"/>
          <w:noProof/>
          <w:sz w:val="24"/>
          <w:szCs w:val="24"/>
        </w:rPr>
        <w:instrText xml:space="preserve"> REF _Ref472693649 \h </w:instrText>
      </w:r>
      <w:r w:rsidRPr="00A966D7">
        <w:rPr>
          <w:rFonts w:ascii="Times New Roman" w:hAnsi="Times New Roman" w:cs="Times New Roman"/>
          <w:sz w:val="24"/>
          <w:szCs w:val="24"/>
        </w:rPr>
        <w:instrText xml:space="preserve"> \* MERGEFORMAT </w:instrText>
      </w:r>
      <w:r w:rsidRPr="00A966D7">
        <w:rPr>
          <w:rFonts w:ascii="Times New Roman" w:hAnsi="Times New Roman" w:cs="Times New Roman"/>
          <w:sz w:val="24"/>
          <w:szCs w:val="24"/>
        </w:rPr>
      </w:r>
      <w:r w:rsidRPr="00A966D7">
        <w:rPr>
          <w:rFonts w:ascii="Times New Roman" w:hAnsi="Times New Roman" w:cs="Times New Roman"/>
          <w:sz w:val="24"/>
          <w:szCs w:val="24"/>
        </w:rPr>
        <w:fldChar w:fldCharType="separate"/>
      </w:r>
      <w:r w:rsidRPr="00A966D7">
        <w:rPr>
          <w:rFonts w:ascii="Times New Roman" w:hAnsi="Times New Roman" w:cs="Times New Roman"/>
          <w:sz w:val="24"/>
          <w:szCs w:val="24"/>
        </w:rPr>
        <w:t xml:space="preserve">Şekil </w:t>
      </w:r>
      <w:r w:rsidRPr="00A966D7">
        <w:rPr>
          <w:rFonts w:ascii="Times New Roman" w:hAnsi="Times New Roman" w:cs="Times New Roman"/>
          <w:noProof/>
          <w:sz w:val="24"/>
          <w:szCs w:val="24"/>
        </w:rPr>
        <w:t>2</w:t>
      </w:r>
      <w:r w:rsidRPr="00A966D7">
        <w:rPr>
          <w:rFonts w:ascii="Times New Roman" w:hAnsi="Times New Roman" w:cs="Times New Roman"/>
          <w:sz w:val="24"/>
          <w:szCs w:val="24"/>
        </w:rPr>
        <w:fldChar w:fldCharType="end"/>
      </w:r>
      <w:r w:rsidRPr="00A966D7">
        <w:rPr>
          <w:rFonts w:ascii="Times New Roman" w:hAnsi="Times New Roman" w:cs="Times New Roman"/>
          <w:sz w:val="24"/>
          <w:szCs w:val="24"/>
        </w:rPr>
        <w:t>’</w:t>
      </w:r>
      <w:r w:rsidRPr="00A966D7">
        <w:rPr>
          <w:rFonts w:ascii="Times New Roman" w:hAnsi="Times New Roman" w:cs="Times New Roman"/>
          <w:noProof/>
          <w:sz w:val="24"/>
          <w:szCs w:val="24"/>
        </w:rPr>
        <w:t>deki</w:t>
      </w:r>
      <w:r w:rsidRPr="00A966D7">
        <w:rPr>
          <w:rFonts w:ascii="Times New Roman" w:hAnsi="Times New Roman" w:cs="Times New Roman"/>
          <w:sz w:val="24"/>
          <w:szCs w:val="24"/>
        </w:rPr>
        <w:t xml:space="preserve"> çubuk elemana uygulanan sonlu elemanlar yöntemi baraj gövdesindeki 8 </w:t>
      </w:r>
      <w:proofErr w:type="spellStart"/>
      <w:r w:rsidRPr="00A966D7">
        <w:rPr>
          <w:rFonts w:ascii="Times New Roman" w:hAnsi="Times New Roman" w:cs="Times New Roman"/>
          <w:sz w:val="24"/>
          <w:szCs w:val="24"/>
        </w:rPr>
        <w:t>serbestlikli</w:t>
      </w:r>
      <w:proofErr w:type="spellEnd"/>
      <w:r w:rsidRPr="00A966D7">
        <w:rPr>
          <w:rFonts w:ascii="Times New Roman" w:hAnsi="Times New Roman" w:cs="Times New Roman"/>
          <w:sz w:val="24"/>
          <w:szCs w:val="24"/>
        </w:rPr>
        <w:t xml:space="preserve"> her eleman için de yapılmıştır. Sonlu elamanlar yönteminin daha sağlıklı sonuç verebilmesi için eleman sayısının arttırılması önemlidir</w:t>
      </w:r>
      <w:r w:rsidRPr="00A966D7">
        <w:rPr>
          <w:rFonts w:ascii="Times New Roman" w:hAnsi="Times New Roman" w:cs="Times New Roman"/>
          <w:color w:val="000000" w:themeColor="text1"/>
          <w:sz w:val="24"/>
          <w:szCs w:val="24"/>
        </w:rPr>
        <w:t xml:space="preserve">. </w:t>
      </w:r>
    </w:p>
    <w:p w:rsidR="006A6BC3" w:rsidRPr="006A6BC3" w:rsidRDefault="006A6BC3" w:rsidP="006A6BC3">
      <w:pPr>
        <w:spacing w:after="0" w:line="240" w:lineRule="auto"/>
        <w:jc w:val="both"/>
        <w:rPr>
          <w:rFonts w:ascii="Times New Roman" w:hAnsi="Times New Roman" w:cs="Times New Roman"/>
          <w:b/>
          <w:sz w:val="24"/>
          <w:szCs w:val="24"/>
        </w:rPr>
      </w:pPr>
      <w:r w:rsidRPr="006A6BC3">
        <w:rPr>
          <w:rFonts w:ascii="Times New Roman" w:hAnsi="Times New Roman" w:cs="Times New Roman"/>
          <w:b/>
          <w:sz w:val="24"/>
          <w:szCs w:val="24"/>
        </w:rPr>
        <w:t xml:space="preserve">3. Bulgular </w:t>
      </w:r>
    </w:p>
    <w:p w:rsidR="006A6BC3" w:rsidRPr="006A6BC3" w:rsidRDefault="006A6BC3" w:rsidP="006A6BC3">
      <w:pPr>
        <w:spacing w:after="0" w:line="240" w:lineRule="auto"/>
        <w:jc w:val="both"/>
        <w:rPr>
          <w:rFonts w:ascii="Times New Roman" w:hAnsi="Times New Roman" w:cs="Times New Roman"/>
          <w:b/>
          <w:sz w:val="24"/>
          <w:szCs w:val="24"/>
        </w:rPr>
      </w:pPr>
    </w:p>
    <w:p w:rsidR="006A6BC3" w:rsidRPr="006A6BC3" w:rsidRDefault="006A6BC3" w:rsidP="006A6BC3">
      <w:pPr>
        <w:spacing w:line="240" w:lineRule="auto"/>
        <w:jc w:val="both"/>
        <w:rPr>
          <w:rFonts w:ascii="Times New Roman" w:hAnsi="Times New Roman" w:cs="Times New Roman"/>
          <w:sz w:val="24"/>
          <w:szCs w:val="24"/>
        </w:rPr>
      </w:pPr>
      <w:proofErr w:type="spellStart"/>
      <w:r w:rsidRPr="006A6BC3">
        <w:rPr>
          <w:rFonts w:ascii="Times New Roman" w:hAnsi="Times New Roman" w:cs="Times New Roman"/>
          <w:sz w:val="24"/>
          <w:szCs w:val="24"/>
        </w:rPr>
        <w:t>Darıderesi</w:t>
      </w:r>
      <w:proofErr w:type="spellEnd"/>
      <w:r w:rsidRPr="006A6BC3">
        <w:rPr>
          <w:rFonts w:ascii="Times New Roman" w:hAnsi="Times New Roman" w:cs="Times New Roman"/>
          <w:sz w:val="24"/>
          <w:szCs w:val="24"/>
        </w:rPr>
        <w:t xml:space="preserve">-II </w:t>
      </w:r>
      <w:proofErr w:type="spellStart"/>
      <w:r w:rsidRPr="006A6BC3">
        <w:rPr>
          <w:rFonts w:ascii="Times New Roman" w:hAnsi="Times New Roman" w:cs="Times New Roman"/>
          <w:sz w:val="24"/>
          <w:szCs w:val="24"/>
        </w:rPr>
        <w:t>Göleti</w:t>
      </w:r>
      <w:proofErr w:type="spellEnd"/>
      <w:r w:rsidRPr="006A6BC3">
        <w:rPr>
          <w:rFonts w:ascii="Times New Roman" w:hAnsi="Times New Roman" w:cs="Times New Roman"/>
          <w:sz w:val="24"/>
          <w:szCs w:val="24"/>
        </w:rPr>
        <w:t xml:space="preserve">, Isparta ilinin yaklaşık 4 km güneyinde </w:t>
      </w:r>
      <w:proofErr w:type="spellStart"/>
      <w:r w:rsidRPr="006A6BC3">
        <w:rPr>
          <w:rFonts w:ascii="Times New Roman" w:hAnsi="Times New Roman" w:cs="Times New Roman"/>
          <w:sz w:val="24"/>
          <w:szCs w:val="24"/>
        </w:rPr>
        <w:t>Darıderesi</w:t>
      </w:r>
      <w:proofErr w:type="spellEnd"/>
      <w:r w:rsidRPr="006A6BC3">
        <w:rPr>
          <w:rFonts w:ascii="Times New Roman" w:hAnsi="Times New Roman" w:cs="Times New Roman"/>
          <w:sz w:val="24"/>
          <w:szCs w:val="24"/>
        </w:rPr>
        <w:t xml:space="preserve"> Köyü, Darı Deresi üzerindedir. Isparta ilinin içme suyunu karşılayan Darıderesi-1 </w:t>
      </w:r>
      <w:proofErr w:type="spellStart"/>
      <w:r w:rsidRPr="006A6BC3">
        <w:rPr>
          <w:rFonts w:ascii="Times New Roman" w:hAnsi="Times New Roman" w:cs="Times New Roman"/>
          <w:sz w:val="24"/>
          <w:szCs w:val="24"/>
        </w:rPr>
        <w:t>Göletinin</w:t>
      </w:r>
      <w:proofErr w:type="spellEnd"/>
      <w:r w:rsidRPr="006A6BC3">
        <w:rPr>
          <w:rFonts w:ascii="Times New Roman" w:hAnsi="Times New Roman" w:cs="Times New Roman"/>
          <w:sz w:val="24"/>
          <w:szCs w:val="24"/>
        </w:rPr>
        <w:t xml:space="preserve"> 2.50 km </w:t>
      </w:r>
      <w:proofErr w:type="spellStart"/>
      <w:r w:rsidRPr="006A6BC3">
        <w:rPr>
          <w:rFonts w:ascii="Times New Roman" w:hAnsi="Times New Roman" w:cs="Times New Roman"/>
          <w:sz w:val="24"/>
          <w:szCs w:val="24"/>
        </w:rPr>
        <w:t>membasında</w:t>
      </w:r>
      <w:proofErr w:type="spellEnd"/>
      <w:r w:rsidRPr="006A6BC3">
        <w:rPr>
          <w:rFonts w:ascii="Times New Roman" w:hAnsi="Times New Roman" w:cs="Times New Roman"/>
          <w:sz w:val="24"/>
          <w:szCs w:val="24"/>
        </w:rPr>
        <w:t xml:space="preserve"> aynı dere üzerinde, yer almaktadır. </w:t>
      </w:r>
      <w:proofErr w:type="spellStart"/>
      <w:r w:rsidRPr="006A6BC3">
        <w:rPr>
          <w:rFonts w:ascii="Times New Roman" w:hAnsi="Times New Roman" w:cs="Times New Roman"/>
          <w:sz w:val="24"/>
          <w:szCs w:val="24"/>
        </w:rPr>
        <w:t>Darıderesi</w:t>
      </w:r>
      <w:proofErr w:type="spellEnd"/>
      <w:r w:rsidRPr="006A6BC3">
        <w:rPr>
          <w:rFonts w:ascii="Times New Roman" w:hAnsi="Times New Roman" w:cs="Times New Roman"/>
          <w:sz w:val="24"/>
          <w:szCs w:val="24"/>
        </w:rPr>
        <w:t xml:space="preserve">-II </w:t>
      </w:r>
      <w:proofErr w:type="spellStart"/>
      <w:r w:rsidRPr="006A6BC3">
        <w:rPr>
          <w:rFonts w:ascii="Times New Roman" w:hAnsi="Times New Roman" w:cs="Times New Roman"/>
          <w:sz w:val="24"/>
          <w:szCs w:val="24"/>
        </w:rPr>
        <w:t>Göleti</w:t>
      </w:r>
      <w:proofErr w:type="spellEnd"/>
      <w:r w:rsidRPr="006A6BC3">
        <w:rPr>
          <w:rFonts w:ascii="Times New Roman" w:hAnsi="Times New Roman" w:cs="Times New Roman"/>
          <w:sz w:val="24"/>
          <w:szCs w:val="24"/>
        </w:rPr>
        <w:t xml:space="preserve">, bölgedeki içme ve kullanma suyu ihtiyacını karşılamak amacıyla yapılmıştır. </w:t>
      </w:r>
    </w:p>
    <w:p w:rsidR="006A6BC3" w:rsidRPr="006A6BC3" w:rsidRDefault="006A6BC3" w:rsidP="006A6BC3">
      <w:pPr>
        <w:spacing w:line="240" w:lineRule="auto"/>
        <w:jc w:val="both"/>
        <w:rPr>
          <w:rFonts w:ascii="Times New Roman" w:hAnsi="Times New Roman" w:cs="Times New Roman"/>
          <w:sz w:val="24"/>
          <w:szCs w:val="24"/>
        </w:rPr>
      </w:pPr>
      <w:proofErr w:type="spellStart"/>
      <w:r w:rsidRPr="006A6BC3">
        <w:rPr>
          <w:rFonts w:ascii="Times New Roman" w:hAnsi="Times New Roman" w:cs="Times New Roman"/>
          <w:sz w:val="24"/>
          <w:szCs w:val="24"/>
        </w:rPr>
        <w:t>Darıderesi</w:t>
      </w:r>
      <w:proofErr w:type="spellEnd"/>
      <w:r w:rsidRPr="006A6BC3">
        <w:rPr>
          <w:rFonts w:ascii="Times New Roman" w:hAnsi="Times New Roman" w:cs="Times New Roman"/>
          <w:sz w:val="24"/>
          <w:szCs w:val="24"/>
        </w:rPr>
        <w:t xml:space="preserve">-II </w:t>
      </w:r>
      <w:proofErr w:type="spellStart"/>
      <w:r w:rsidRPr="006A6BC3">
        <w:rPr>
          <w:rFonts w:ascii="Times New Roman" w:hAnsi="Times New Roman" w:cs="Times New Roman"/>
          <w:sz w:val="24"/>
          <w:szCs w:val="24"/>
        </w:rPr>
        <w:t>Göleti</w:t>
      </w:r>
      <w:proofErr w:type="spellEnd"/>
      <w:r w:rsidRPr="006A6BC3">
        <w:rPr>
          <w:rFonts w:ascii="Times New Roman" w:hAnsi="Times New Roman" w:cs="Times New Roman"/>
          <w:sz w:val="24"/>
          <w:szCs w:val="24"/>
        </w:rPr>
        <w:t xml:space="preserve">, Isparta il merkezinin içme ve kullanma suyu ihtiyacının, cazibe ile karşılanması olanaklarının, teknik ve ekonomik yapılabilirliğini gösterme amacı taşımaktadır. Isparta il merkezinin, mevcut durumdaki içme ve kullanma suyu Eğirdir Gölü’nden, </w:t>
      </w:r>
      <w:proofErr w:type="spellStart"/>
      <w:r w:rsidRPr="006A6BC3">
        <w:rPr>
          <w:rFonts w:ascii="Times New Roman" w:hAnsi="Times New Roman" w:cs="Times New Roman"/>
          <w:sz w:val="24"/>
          <w:szCs w:val="24"/>
        </w:rPr>
        <w:t>Darıderesi</w:t>
      </w:r>
      <w:proofErr w:type="spellEnd"/>
      <w:r w:rsidRPr="006A6BC3">
        <w:rPr>
          <w:rFonts w:ascii="Times New Roman" w:hAnsi="Times New Roman" w:cs="Times New Roman"/>
          <w:sz w:val="24"/>
          <w:szCs w:val="24"/>
        </w:rPr>
        <w:t xml:space="preserve">-I </w:t>
      </w:r>
      <w:proofErr w:type="spellStart"/>
      <w:r w:rsidRPr="006A6BC3">
        <w:rPr>
          <w:rFonts w:ascii="Times New Roman" w:hAnsi="Times New Roman" w:cs="Times New Roman"/>
          <w:sz w:val="24"/>
          <w:szCs w:val="24"/>
        </w:rPr>
        <w:t>Göleti’nden</w:t>
      </w:r>
      <w:proofErr w:type="spellEnd"/>
      <w:r w:rsidRPr="006A6BC3">
        <w:rPr>
          <w:rFonts w:ascii="Times New Roman" w:hAnsi="Times New Roman" w:cs="Times New Roman"/>
          <w:sz w:val="24"/>
          <w:szCs w:val="24"/>
        </w:rPr>
        <w:t xml:space="preserve"> ve bazı kuyu ve kaynaklardan sağlanmaktadır. İçme ve kullanma suyu, bu kaynaklardan tamamen pompaj ile temin edilmektedir. </w:t>
      </w:r>
      <w:proofErr w:type="spellStart"/>
      <w:r w:rsidRPr="006A6BC3">
        <w:rPr>
          <w:rFonts w:ascii="Times New Roman" w:hAnsi="Times New Roman" w:cs="Times New Roman"/>
          <w:sz w:val="24"/>
          <w:szCs w:val="24"/>
        </w:rPr>
        <w:t>Darıderesi</w:t>
      </w:r>
      <w:proofErr w:type="spellEnd"/>
      <w:r w:rsidRPr="006A6BC3">
        <w:rPr>
          <w:rFonts w:ascii="Times New Roman" w:hAnsi="Times New Roman" w:cs="Times New Roman"/>
          <w:sz w:val="24"/>
          <w:szCs w:val="24"/>
        </w:rPr>
        <w:t xml:space="preserve">-II </w:t>
      </w:r>
      <w:proofErr w:type="spellStart"/>
      <w:r w:rsidRPr="006A6BC3">
        <w:rPr>
          <w:rFonts w:ascii="Times New Roman" w:hAnsi="Times New Roman" w:cs="Times New Roman"/>
          <w:sz w:val="24"/>
          <w:szCs w:val="24"/>
        </w:rPr>
        <w:t>Göleti’nin</w:t>
      </w:r>
      <w:proofErr w:type="spellEnd"/>
      <w:r w:rsidRPr="006A6BC3">
        <w:rPr>
          <w:rFonts w:ascii="Times New Roman" w:hAnsi="Times New Roman" w:cs="Times New Roman"/>
          <w:sz w:val="24"/>
          <w:szCs w:val="24"/>
        </w:rPr>
        <w:t xml:space="preserve"> yapılması ile içme </w:t>
      </w:r>
      <w:r w:rsidRPr="006A6BC3">
        <w:rPr>
          <w:rFonts w:ascii="Times New Roman" w:hAnsi="Times New Roman" w:cs="Times New Roman"/>
          <w:sz w:val="24"/>
          <w:szCs w:val="24"/>
        </w:rPr>
        <w:t>suyunun bir kısmının cazibe ile verilmesi mümkün olacaktır.</w:t>
      </w:r>
    </w:p>
    <w:p w:rsidR="006A6BC3" w:rsidRPr="006A6BC3" w:rsidRDefault="006A6BC3" w:rsidP="006A6BC3">
      <w:pPr>
        <w:spacing w:line="240" w:lineRule="auto"/>
        <w:jc w:val="both"/>
        <w:rPr>
          <w:rFonts w:ascii="Times New Roman" w:hAnsi="Times New Roman" w:cs="Times New Roman"/>
          <w:sz w:val="24"/>
          <w:szCs w:val="24"/>
        </w:rPr>
      </w:pPr>
      <w:proofErr w:type="spellStart"/>
      <w:r w:rsidRPr="006A6BC3">
        <w:rPr>
          <w:rFonts w:ascii="Times New Roman" w:hAnsi="Times New Roman" w:cs="Times New Roman"/>
          <w:sz w:val="24"/>
          <w:szCs w:val="24"/>
        </w:rPr>
        <w:t>Darıderesi</w:t>
      </w:r>
      <w:proofErr w:type="spellEnd"/>
      <w:r w:rsidRPr="006A6BC3">
        <w:rPr>
          <w:rFonts w:ascii="Times New Roman" w:hAnsi="Times New Roman" w:cs="Times New Roman"/>
          <w:sz w:val="24"/>
          <w:szCs w:val="24"/>
        </w:rPr>
        <w:t xml:space="preserve">-II </w:t>
      </w:r>
      <w:proofErr w:type="spellStart"/>
      <w:r w:rsidRPr="006A6BC3">
        <w:rPr>
          <w:rFonts w:ascii="Times New Roman" w:hAnsi="Times New Roman" w:cs="Times New Roman"/>
          <w:sz w:val="24"/>
          <w:szCs w:val="24"/>
        </w:rPr>
        <w:t>Göleti</w:t>
      </w:r>
      <w:proofErr w:type="spellEnd"/>
      <w:r w:rsidRPr="006A6BC3">
        <w:rPr>
          <w:rFonts w:ascii="Times New Roman" w:hAnsi="Times New Roman" w:cs="Times New Roman"/>
          <w:sz w:val="24"/>
          <w:szCs w:val="24"/>
        </w:rPr>
        <w:t>, kil dolgu baraj özelliği taşımaktadır. İçten dışa doğru katmanlı olarak değişen bir malzeme yapısı vardır. Bu malzeme yapısına ait şekil aşağıda verilmiştir (Şekil 3).</w:t>
      </w:r>
    </w:p>
    <w:p w:rsidR="006A6BC3" w:rsidRPr="006A6BC3" w:rsidRDefault="006A6BC3" w:rsidP="00B12D6A">
      <w:pPr>
        <w:spacing w:line="240" w:lineRule="auto"/>
        <w:jc w:val="center"/>
        <w:rPr>
          <w:rFonts w:ascii="Times New Roman" w:hAnsi="Times New Roman" w:cs="Times New Roman"/>
          <w:sz w:val="24"/>
          <w:szCs w:val="24"/>
        </w:rPr>
      </w:pPr>
      <w:r w:rsidRPr="006A6BC3">
        <w:rPr>
          <w:rFonts w:ascii="Times New Roman" w:hAnsi="Times New Roman" w:cs="Times New Roman"/>
          <w:noProof/>
          <w:sz w:val="24"/>
          <w:szCs w:val="24"/>
        </w:rPr>
        <w:drawing>
          <wp:inline distT="0" distB="0" distL="0" distR="0" wp14:anchorId="0171C9D0" wp14:editId="0557F294">
            <wp:extent cx="2915920" cy="1227119"/>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915920" cy="1227119"/>
                    </a:xfrm>
                    <a:prstGeom prst="rect">
                      <a:avLst/>
                    </a:prstGeom>
                    <a:noFill/>
                    <a:ln>
                      <a:noFill/>
                    </a:ln>
                  </pic:spPr>
                </pic:pic>
              </a:graphicData>
            </a:graphic>
          </wp:inline>
        </w:drawing>
      </w:r>
      <w:r w:rsidRPr="00B12D6A">
        <w:rPr>
          <w:rFonts w:ascii="Times New Roman" w:hAnsi="Times New Roman" w:cs="Times New Roman"/>
          <w:b/>
          <w:i/>
          <w:sz w:val="20"/>
          <w:szCs w:val="20"/>
        </w:rPr>
        <w:t>Şekil 3.</w:t>
      </w:r>
      <w:r w:rsidRPr="00B12D6A">
        <w:rPr>
          <w:rFonts w:ascii="Times New Roman" w:hAnsi="Times New Roman" w:cs="Times New Roman"/>
          <w:i/>
          <w:sz w:val="20"/>
          <w:szCs w:val="20"/>
        </w:rPr>
        <w:t xml:space="preserve"> Baraj kesitinin malzeme özellikleri</w:t>
      </w:r>
    </w:p>
    <w:p w:rsidR="006A6BC3" w:rsidRPr="006A6BC3" w:rsidRDefault="006A6BC3" w:rsidP="006A6BC3">
      <w:pPr>
        <w:spacing w:line="240" w:lineRule="auto"/>
        <w:jc w:val="both"/>
        <w:rPr>
          <w:rFonts w:ascii="Times New Roman" w:hAnsi="Times New Roman" w:cs="Times New Roman"/>
          <w:sz w:val="24"/>
          <w:szCs w:val="24"/>
        </w:rPr>
      </w:pPr>
    </w:p>
    <w:p w:rsidR="006A6BC3" w:rsidRPr="006A6BC3" w:rsidRDefault="006A6BC3" w:rsidP="006A6BC3">
      <w:pPr>
        <w:spacing w:line="240" w:lineRule="auto"/>
        <w:jc w:val="both"/>
        <w:rPr>
          <w:rFonts w:ascii="Times New Roman" w:hAnsi="Times New Roman" w:cs="Times New Roman"/>
          <w:sz w:val="24"/>
          <w:szCs w:val="24"/>
        </w:rPr>
      </w:pPr>
      <w:proofErr w:type="spellStart"/>
      <w:r w:rsidRPr="006A6BC3">
        <w:rPr>
          <w:rFonts w:ascii="Times New Roman" w:hAnsi="Times New Roman" w:cs="Times New Roman"/>
          <w:sz w:val="24"/>
          <w:szCs w:val="24"/>
        </w:rPr>
        <w:t>Darıderesi</w:t>
      </w:r>
      <w:proofErr w:type="spellEnd"/>
      <w:r w:rsidRPr="006A6BC3">
        <w:rPr>
          <w:rFonts w:ascii="Times New Roman" w:hAnsi="Times New Roman" w:cs="Times New Roman"/>
          <w:sz w:val="24"/>
          <w:szCs w:val="24"/>
        </w:rPr>
        <w:t xml:space="preserve">-II </w:t>
      </w:r>
      <w:proofErr w:type="spellStart"/>
      <w:r w:rsidRPr="006A6BC3">
        <w:rPr>
          <w:rFonts w:ascii="Times New Roman" w:hAnsi="Times New Roman" w:cs="Times New Roman"/>
          <w:sz w:val="24"/>
          <w:szCs w:val="24"/>
        </w:rPr>
        <w:t>Göleti</w:t>
      </w:r>
      <w:proofErr w:type="spellEnd"/>
      <w:r w:rsidRPr="006A6BC3">
        <w:rPr>
          <w:rFonts w:ascii="Times New Roman" w:hAnsi="Times New Roman" w:cs="Times New Roman"/>
          <w:sz w:val="24"/>
          <w:szCs w:val="24"/>
        </w:rPr>
        <w:t xml:space="preserve">, ANSYS programı yardımıyla modellenip, analiz edilmiştir. ANSYS programı, mühendislik çalışmalarında analiz ve </w:t>
      </w:r>
      <w:proofErr w:type="gramStart"/>
      <w:r w:rsidRPr="006A6BC3">
        <w:rPr>
          <w:rFonts w:ascii="Times New Roman" w:hAnsi="Times New Roman" w:cs="Times New Roman"/>
          <w:sz w:val="24"/>
          <w:szCs w:val="24"/>
        </w:rPr>
        <w:t>simülasyonların</w:t>
      </w:r>
      <w:proofErr w:type="gramEnd"/>
      <w:r w:rsidRPr="006A6BC3">
        <w:rPr>
          <w:rFonts w:ascii="Times New Roman" w:hAnsi="Times New Roman" w:cs="Times New Roman"/>
          <w:sz w:val="24"/>
          <w:szCs w:val="24"/>
        </w:rPr>
        <w:t xml:space="preserve"> yapılabildiği bilgisayar destekli bir programdır. 1970 yılından beri geliştirilmekte olan ANSYS programı, pek çok temel mühendislik dalında etkin bir biçimde kullanılmaktadır.</w:t>
      </w:r>
    </w:p>
    <w:p w:rsidR="006A6BC3" w:rsidRPr="00D86E4C" w:rsidRDefault="006A6BC3" w:rsidP="00D86E4C">
      <w:pPr>
        <w:spacing w:line="240" w:lineRule="auto"/>
        <w:jc w:val="both"/>
        <w:rPr>
          <w:rFonts w:ascii="Times New Roman" w:hAnsi="Times New Roman" w:cs="Times New Roman"/>
          <w:sz w:val="24"/>
          <w:szCs w:val="24"/>
        </w:rPr>
      </w:pPr>
      <w:r w:rsidRPr="006A6BC3">
        <w:rPr>
          <w:rFonts w:ascii="Times New Roman" w:hAnsi="Times New Roman" w:cs="Times New Roman"/>
          <w:sz w:val="24"/>
          <w:szCs w:val="24"/>
        </w:rPr>
        <w:t>Bu çalışmada, ANSYS Workbench kullanılmıştır. Modellemeye ait analizler yapılırken, birden fazla parametre birbirine bağlanmıştır. Bunlardan ilki Yapısal Analiz (</w:t>
      </w:r>
      <w:proofErr w:type="spellStart"/>
      <w:r w:rsidRPr="006A6BC3">
        <w:rPr>
          <w:rFonts w:ascii="Times New Roman" w:hAnsi="Times New Roman" w:cs="Times New Roman"/>
          <w:sz w:val="24"/>
          <w:szCs w:val="24"/>
        </w:rPr>
        <w:t>Static</w:t>
      </w:r>
      <w:proofErr w:type="spellEnd"/>
      <w:r w:rsidRPr="006A6BC3">
        <w:rPr>
          <w:rFonts w:ascii="Times New Roman" w:hAnsi="Times New Roman" w:cs="Times New Roman"/>
          <w:sz w:val="24"/>
          <w:szCs w:val="24"/>
        </w:rPr>
        <w:t xml:space="preserve"> </w:t>
      </w:r>
      <w:proofErr w:type="spellStart"/>
      <w:r w:rsidRPr="006A6BC3">
        <w:rPr>
          <w:rFonts w:ascii="Times New Roman" w:hAnsi="Times New Roman" w:cs="Times New Roman"/>
          <w:sz w:val="24"/>
          <w:szCs w:val="24"/>
        </w:rPr>
        <w:t>Structural</w:t>
      </w:r>
      <w:proofErr w:type="spellEnd"/>
      <w:r w:rsidRPr="006A6BC3">
        <w:rPr>
          <w:rFonts w:ascii="Times New Roman" w:hAnsi="Times New Roman" w:cs="Times New Roman"/>
          <w:sz w:val="24"/>
          <w:szCs w:val="24"/>
        </w:rPr>
        <w:t xml:space="preserve">) kısmıdır. Bu kısımda, baraj modeli alınıp, malzeme özellikleri atanmış ve sınır koşul şartları belirlenmiştir. Ayrıca bu kısımda baraja Su </w:t>
      </w:r>
      <w:r w:rsidRPr="00D86E4C">
        <w:rPr>
          <w:rFonts w:ascii="Times New Roman" w:hAnsi="Times New Roman" w:cs="Times New Roman"/>
          <w:sz w:val="24"/>
          <w:szCs w:val="24"/>
        </w:rPr>
        <w:t>Basıncı (</w:t>
      </w:r>
      <w:proofErr w:type="spellStart"/>
      <w:r w:rsidRPr="00D86E4C">
        <w:rPr>
          <w:rFonts w:ascii="Times New Roman" w:hAnsi="Times New Roman" w:cs="Times New Roman"/>
          <w:sz w:val="24"/>
          <w:szCs w:val="24"/>
        </w:rPr>
        <w:t>Pressure</w:t>
      </w:r>
      <w:proofErr w:type="spellEnd"/>
      <w:r w:rsidRPr="00D86E4C">
        <w:rPr>
          <w:rFonts w:ascii="Times New Roman" w:hAnsi="Times New Roman" w:cs="Times New Roman"/>
          <w:sz w:val="24"/>
          <w:szCs w:val="24"/>
        </w:rPr>
        <w:t xml:space="preserve">) olarak tanımlanan, su yükü verilmiştir. Yapısal Analiz kısmına bağlanan, ikinci parametre ise </w:t>
      </w:r>
      <w:proofErr w:type="spellStart"/>
      <w:r w:rsidRPr="00D86E4C">
        <w:rPr>
          <w:rFonts w:ascii="Times New Roman" w:hAnsi="Times New Roman" w:cs="Times New Roman"/>
          <w:sz w:val="24"/>
          <w:szCs w:val="24"/>
        </w:rPr>
        <w:t>Modal</w:t>
      </w:r>
      <w:proofErr w:type="spellEnd"/>
      <w:r w:rsidRPr="00D86E4C">
        <w:rPr>
          <w:rFonts w:ascii="Times New Roman" w:hAnsi="Times New Roman" w:cs="Times New Roman"/>
          <w:sz w:val="24"/>
          <w:szCs w:val="24"/>
        </w:rPr>
        <w:t xml:space="preserve"> Analiz parametresidir. Bu parametre, yapıya ait bir deprem </w:t>
      </w:r>
      <w:proofErr w:type="spellStart"/>
      <w:r w:rsidRPr="00D86E4C">
        <w:rPr>
          <w:rFonts w:ascii="Times New Roman" w:hAnsi="Times New Roman" w:cs="Times New Roman"/>
          <w:sz w:val="24"/>
          <w:szCs w:val="24"/>
        </w:rPr>
        <w:t>modu</w:t>
      </w:r>
      <w:proofErr w:type="spellEnd"/>
      <w:r w:rsidRPr="00D86E4C">
        <w:rPr>
          <w:rFonts w:ascii="Times New Roman" w:hAnsi="Times New Roman" w:cs="Times New Roman"/>
          <w:sz w:val="24"/>
          <w:szCs w:val="24"/>
        </w:rPr>
        <w:t xml:space="preserve"> belirliyor. </w:t>
      </w:r>
      <w:proofErr w:type="spellStart"/>
      <w:r w:rsidRPr="00D86E4C">
        <w:rPr>
          <w:rFonts w:ascii="Times New Roman" w:hAnsi="Times New Roman" w:cs="Times New Roman"/>
          <w:sz w:val="24"/>
          <w:szCs w:val="24"/>
        </w:rPr>
        <w:t>Modal</w:t>
      </w:r>
      <w:proofErr w:type="spellEnd"/>
      <w:r w:rsidRPr="00D86E4C">
        <w:rPr>
          <w:rFonts w:ascii="Times New Roman" w:hAnsi="Times New Roman" w:cs="Times New Roman"/>
          <w:sz w:val="24"/>
          <w:szCs w:val="24"/>
        </w:rPr>
        <w:t xml:space="preserve"> </w:t>
      </w:r>
      <w:proofErr w:type="spellStart"/>
      <w:r w:rsidRPr="00D86E4C">
        <w:rPr>
          <w:rFonts w:ascii="Times New Roman" w:hAnsi="Times New Roman" w:cs="Times New Roman"/>
          <w:sz w:val="24"/>
          <w:szCs w:val="24"/>
        </w:rPr>
        <w:t>Analiz’e</w:t>
      </w:r>
      <w:proofErr w:type="spellEnd"/>
      <w:r w:rsidRPr="00D86E4C">
        <w:rPr>
          <w:rFonts w:ascii="Times New Roman" w:hAnsi="Times New Roman" w:cs="Times New Roman"/>
          <w:sz w:val="24"/>
          <w:szCs w:val="24"/>
        </w:rPr>
        <w:t xml:space="preserve"> bağlı en son parametre ise Davranış Spektrumu (</w:t>
      </w:r>
      <w:proofErr w:type="spellStart"/>
      <w:r w:rsidRPr="00D86E4C">
        <w:rPr>
          <w:rFonts w:ascii="Times New Roman" w:hAnsi="Times New Roman" w:cs="Times New Roman"/>
          <w:sz w:val="24"/>
          <w:szCs w:val="24"/>
        </w:rPr>
        <w:t>Response</w:t>
      </w:r>
      <w:proofErr w:type="spellEnd"/>
      <w:r w:rsidRPr="00D86E4C">
        <w:rPr>
          <w:rFonts w:ascii="Times New Roman" w:hAnsi="Times New Roman" w:cs="Times New Roman"/>
          <w:sz w:val="24"/>
          <w:szCs w:val="24"/>
        </w:rPr>
        <w:t xml:space="preserve"> </w:t>
      </w:r>
      <w:proofErr w:type="spellStart"/>
      <w:r w:rsidRPr="00D86E4C">
        <w:rPr>
          <w:rFonts w:ascii="Times New Roman" w:hAnsi="Times New Roman" w:cs="Times New Roman"/>
          <w:sz w:val="24"/>
          <w:szCs w:val="24"/>
        </w:rPr>
        <w:t>Spectrum</w:t>
      </w:r>
      <w:proofErr w:type="spellEnd"/>
      <w:r w:rsidRPr="00D86E4C">
        <w:rPr>
          <w:rFonts w:ascii="Times New Roman" w:hAnsi="Times New Roman" w:cs="Times New Roman"/>
          <w:sz w:val="24"/>
          <w:szCs w:val="24"/>
        </w:rPr>
        <w:t xml:space="preserve">)’dur. Davranış Spektrumu analiz </w:t>
      </w:r>
      <w:proofErr w:type="gramStart"/>
      <w:r w:rsidRPr="00D86E4C">
        <w:rPr>
          <w:rFonts w:ascii="Times New Roman" w:hAnsi="Times New Roman" w:cs="Times New Roman"/>
          <w:sz w:val="24"/>
          <w:szCs w:val="24"/>
        </w:rPr>
        <w:t>modülü</w:t>
      </w:r>
      <w:proofErr w:type="gramEnd"/>
      <w:r w:rsidRPr="00D86E4C">
        <w:rPr>
          <w:rFonts w:ascii="Times New Roman" w:hAnsi="Times New Roman" w:cs="Times New Roman"/>
          <w:sz w:val="24"/>
          <w:szCs w:val="24"/>
        </w:rPr>
        <w:t xml:space="preserve">, yapının deprem yükü altında nasıl tepki vereceğini belirlemek için kullanılır. Davranış Spektrumu </w:t>
      </w:r>
      <w:proofErr w:type="gramStart"/>
      <w:r w:rsidRPr="00D86E4C">
        <w:rPr>
          <w:rFonts w:ascii="Times New Roman" w:hAnsi="Times New Roman" w:cs="Times New Roman"/>
          <w:sz w:val="24"/>
          <w:szCs w:val="24"/>
        </w:rPr>
        <w:t>modülünün</w:t>
      </w:r>
      <w:proofErr w:type="gramEnd"/>
      <w:r w:rsidRPr="00D86E4C">
        <w:rPr>
          <w:rFonts w:ascii="Times New Roman" w:hAnsi="Times New Roman" w:cs="Times New Roman"/>
          <w:sz w:val="24"/>
          <w:szCs w:val="24"/>
        </w:rPr>
        <w:t xml:space="preserve"> altyapısı, frekansa bağlı deprem ivme kayıtlarının yapıda, meydana getireceği deformasyonu göstermektir. </w:t>
      </w:r>
    </w:p>
    <w:p w:rsidR="00D86E4C" w:rsidRPr="00D86E4C" w:rsidRDefault="00D86E4C" w:rsidP="00273486">
      <w:pPr>
        <w:spacing w:line="240" w:lineRule="auto"/>
        <w:jc w:val="center"/>
        <w:rPr>
          <w:rFonts w:ascii="Times New Roman" w:hAnsi="Times New Roman" w:cs="Times New Roman"/>
          <w:sz w:val="24"/>
          <w:szCs w:val="24"/>
        </w:rPr>
      </w:pPr>
      <w:r w:rsidRPr="00D86E4C">
        <w:rPr>
          <w:rFonts w:ascii="Times New Roman" w:hAnsi="Times New Roman" w:cs="Times New Roman"/>
          <w:noProof/>
          <w:sz w:val="24"/>
          <w:szCs w:val="24"/>
        </w:rPr>
        <w:lastRenderedPageBreak/>
        <w:drawing>
          <wp:inline distT="0" distB="0" distL="0" distR="0" wp14:anchorId="6137ABE8" wp14:editId="2FCACB82">
            <wp:extent cx="2630759" cy="2895600"/>
            <wp:effectExtent l="19050" t="19050" r="17780" b="19050"/>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21">
                      <a:extLst>
                        <a:ext uri="{28A0092B-C50C-407E-A947-70E740481C1C}">
                          <a14:useLocalDpi xmlns:a14="http://schemas.microsoft.com/office/drawing/2010/main" val="0"/>
                        </a:ext>
                      </a:extLst>
                    </a:blip>
                    <a:srcRect r="7273" b="24317"/>
                    <a:stretch/>
                  </pic:blipFill>
                  <pic:spPr bwMode="auto">
                    <a:xfrm>
                      <a:off x="0" y="0"/>
                      <a:ext cx="2657509" cy="2925043"/>
                    </a:xfrm>
                    <a:prstGeom prst="rect">
                      <a:avLst/>
                    </a:prstGeom>
                    <a:noFill/>
                    <a:ln>
                      <a:solidFill>
                        <a:schemeClr val="tx1">
                          <a:alpha val="95000"/>
                        </a:schemeClr>
                      </a:solidFill>
                    </a:ln>
                    <a:extLst>
                      <a:ext uri="{53640926-AAD7-44D8-BBD7-CCE9431645EC}">
                        <a14:shadowObscured xmlns:a14="http://schemas.microsoft.com/office/drawing/2010/main"/>
                      </a:ext>
                    </a:extLst>
                  </pic:spPr>
                </pic:pic>
              </a:graphicData>
            </a:graphic>
          </wp:inline>
        </w:drawing>
      </w:r>
      <w:bookmarkStart w:id="6" w:name="_Ref472694157"/>
      <w:bookmarkStart w:id="7" w:name="_Toc472354561"/>
      <w:bookmarkStart w:id="8" w:name="_Toc472355569"/>
      <w:bookmarkStart w:id="9" w:name="_Ref472694145"/>
      <w:bookmarkStart w:id="10" w:name="_Toc473461855"/>
      <w:r w:rsidRPr="00B12D6A">
        <w:rPr>
          <w:rFonts w:ascii="Times New Roman" w:hAnsi="Times New Roman" w:cs="Times New Roman"/>
          <w:b/>
          <w:i/>
          <w:sz w:val="20"/>
          <w:szCs w:val="20"/>
        </w:rPr>
        <w:t>Şekil</w:t>
      </w:r>
      <w:bookmarkEnd w:id="6"/>
      <w:r w:rsidRPr="00B12D6A">
        <w:rPr>
          <w:rFonts w:ascii="Times New Roman" w:hAnsi="Times New Roman" w:cs="Times New Roman"/>
          <w:b/>
          <w:i/>
          <w:sz w:val="20"/>
          <w:szCs w:val="20"/>
        </w:rPr>
        <w:t xml:space="preserve"> 4</w:t>
      </w:r>
      <w:r w:rsidRPr="00B12D6A">
        <w:rPr>
          <w:rFonts w:ascii="Times New Roman" w:hAnsi="Times New Roman" w:cs="Times New Roman"/>
          <w:i/>
          <w:sz w:val="20"/>
          <w:szCs w:val="20"/>
        </w:rPr>
        <w:t xml:space="preserve">.  </w:t>
      </w:r>
      <w:proofErr w:type="spellStart"/>
      <w:r w:rsidRPr="00B12D6A">
        <w:rPr>
          <w:rFonts w:ascii="Times New Roman" w:hAnsi="Times New Roman" w:cs="Times New Roman"/>
          <w:i/>
          <w:sz w:val="20"/>
          <w:szCs w:val="20"/>
        </w:rPr>
        <w:t>Ansys</w:t>
      </w:r>
      <w:proofErr w:type="spellEnd"/>
      <w:r w:rsidRPr="00B12D6A">
        <w:rPr>
          <w:rFonts w:ascii="Times New Roman" w:hAnsi="Times New Roman" w:cs="Times New Roman"/>
          <w:i/>
          <w:sz w:val="20"/>
          <w:szCs w:val="20"/>
        </w:rPr>
        <w:t xml:space="preserve"> </w:t>
      </w:r>
      <w:proofErr w:type="spellStart"/>
      <w:r w:rsidRPr="00B12D6A">
        <w:rPr>
          <w:rFonts w:ascii="Times New Roman" w:hAnsi="Times New Roman" w:cs="Times New Roman"/>
          <w:i/>
          <w:sz w:val="20"/>
          <w:szCs w:val="20"/>
        </w:rPr>
        <w:t>workbench</w:t>
      </w:r>
      <w:proofErr w:type="spellEnd"/>
      <w:r w:rsidRPr="00B12D6A">
        <w:rPr>
          <w:rFonts w:ascii="Times New Roman" w:hAnsi="Times New Roman" w:cs="Times New Roman"/>
          <w:i/>
          <w:sz w:val="20"/>
          <w:szCs w:val="20"/>
        </w:rPr>
        <w:t xml:space="preserve"> ekranı</w:t>
      </w:r>
      <w:bookmarkEnd w:id="7"/>
      <w:bookmarkEnd w:id="8"/>
      <w:bookmarkEnd w:id="9"/>
      <w:bookmarkEnd w:id="10"/>
    </w:p>
    <w:p w:rsidR="00D86E4C" w:rsidRPr="00D86E4C" w:rsidRDefault="00D86E4C" w:rsidP="00D86E4C">
      <w:pPr>
        <w:spacing w:line="240" w:lineRule="auto"/>
        <w:jc w:val="both"/>
        <w:rPr>
          <w:rFonts w:ascii="Times New Roman" w:hAnsi="Times New Roman" w:cs="Times New Roman"/>
          <w:sz w:val="24"/>
          <w:szCs w:val="24"/>
        </w:rPr>
      </w:pPr>
      <w:r w:rsidRPr="00D86E4C">
        <w:rPr>
          <w:rFonts w:ascii="Times New Roman" w:hAnsi="Times New Roman" w:cs="Times New Roman"/>
          <w:sz w:val="24"/>
          <w:szCs w:val="24"/>
        </w:rPr>
        <w:t xml:space="preserve">Saf deprem ivme kayıtları </w:t>
      </w:r>
      <w:proofErr w:type="spellStart"/>
      <w:r w:rsidRPr="00D86E4C">
        <w:rPr>
          <w:rFonts w:ascii="Times New Roman" w:hAnsi="Times New Roman" w:cs="Times New Roman"/>
          <w:sz w:val="24"/>
          <w:szCs w:val="24"/>
        </w:rPr>
        <w:t>seismosignal</w:t>
      </w:r>
      <w:proofErr w:type="spellEnd"/>
      <w:r w:rsidRPr="00D86E4C">
        <w:rPr>
          <w:rFonts w:ascii="Times New Roman" w:hAnsi="Times New Roman" w:cs="Times New Roman"/>
          <w:sz w:val="24"/>
          <w:szCs w:val="24"/>
        </w:rPr>
        <w:t xml:space="preserve"> isimli, program ile düzenlenmiş ve Davranış Spektrumu </w:t>
      </w:r>
      <w:proofErr w:type="gramStart"/>
      <w:r w:rsidRPr="00D86E4C">
        <w:rPr>
          <w:rFonts w:ascii="Times New Roman" w:hAnsi="Times New Roman" w:cs="Times New Roman"/>
          <w:sz w:val="24"/>
          <w:szCs w:val="24"/>
        </w:rPr>
        <w:t>modülüne</w:t>
      </w:r>
      <w:proofErr w:type="gramEnd"/>
      <w:r w:rsidRPr="00D86E4C">
        <w:rPr>
          <w:rFonts w:ascii="Times New Roman" w:hAnsi="Times New Roman" w:cs="Times New Roman"/>
          <w:sz w:val="24"/>
          <w:szCs w:val="24"/>
        </w:rPr>
        <w:t xml:space="preserve"> aktarılmıştır. Bu analiz </w:t>
      </w:r>
      <w:proofErr w:type="gramStart"/>
      <w:r w:rsidRPr="00D86E4C">
        <w:rPr>
          <w:rFonts w:ascii="Times New Roman" w:hAnsi="Times New Roman" w:cs="Times New Roman"/>
          <w:sz w:val="24"/>
          <w:szCs w:val="24"/>
        </w:rPr>
        <w:t>modülünde</w:t>
      </w:r>
      <w:proofErr w:type="gramEnd"/>
      <w:r w:rsidRPr="00D86E4C">
        <w:rPr>
          <w:rFonts w:ascii="Times New Roman" w:hAnsi="Times New Roman" w:cs="Times New Roman"/>
          <w:sz w:val="24"/>
          <w:szCs w:val="24"/>
        </w:rPr>
        <w:t>, 2 farklı deprem ivme kaydı yapıya verilmiştir. Deprem ivme kayıtları AFAD ‘a ait veri tabanından alınmıştır. Deprem ivme kayıtlarına ait sonuçlar aşağıda iki farklı çizelgede verilmiştir.</w:t>
      </w:r>
    </w:p>
    <w:p w:rsidR="00D86E4C" w:rsidRPr="00B12D6A" w:rsidRDefault="00D86E4C" w:rsidP="00B12D6A">
      <w:pPr>
        <w:pStyle w:val="ResimYazs"/>
        <w:rPr>
          <w:i/>
          <w:sz w:val="20"/>
          <w:szCs w:val="20"/>
        </w:rPr>
      </w:pPr>
      <w:bookmarkStart w:id="11" w:name="_Ref472692825"/>
      <w:bookmarkStart w:id="12" w:name="_Toc472353720"/>
      <w:bookmarkStart w:id="13" w:name="_Toc472354562"/>
      <w:bookmarkStart w:id="14" w:name="_Toc472355570"/>
      <w:bookmarkStart w:id="15" w:name="_Toc473461742"/>
      <w:r w:rsidRPr="00B12D6A">
        <w:rPr>
          <w:b/>
          <w:i/>
          <w:sz w:val="20"/>
          <w:szCs w:val="20"/>
        </w:rPr>
        <w:t xml:space="preserve">Tablo </w:t>
      </w:r>
      <w:bookmarkEnd w:id="11"/>
      <w:r w:rsidRPr="00B12D6A">
        <w:rPr>
          <w:b/>
          <w:i/>
          <w:sz w:val="20"/>
          <w:szCs w:val="20"/>
        </w:rPr>
        <w:t xml:space="preserve">1. </w:t>
      </w:r>
      <w:r w:rsidRPr="00B12D6A">
        <w:rPr>
          <w:i/>
          <w:sz w:val="20"/>
          <w:szCs w:val="20"/>
          <w:lang w:eastAsia="tr-TR"/>
        </w:rPr>
        <w:t>Kocaeli depremine ait analiz sonuçları</w:t>
      </w:r>
      <w:bookmarkEnd w:id="12"/>
      <w:bookmarkEnd w:id="13"/>
      <w:bookmarkEnd w:id="14"/>
      <w:bookmarkEnd w:id="15"/>
    </w:p>
    <w:tbl>
      <w:tblPr>
        <w:tblStyle w:val="TabloKlavuzu"/>
        <w:tblW w:w="4290" w:type="dxa"/>
        <w:tblInd w:w="108" w:type="dxa"/>
        <w:tblLook w:val="04A0" w:firstRow="1" w:lastRow="0" w:firstColumn="1" w:lastColumn="0" w:noHBand="0" w:noVBand="1"/>
      </w:tblPr>
      <w:tblGrid>
        <w:gridCol w:w="912"/>
        <w:gridCol w:w="829"/>
        <w:gridCol w:w="806"/>
        <w:gridCol w:w="883"/>
        <w:gridCol w:w="860"/>
      </w:tblGrid>
      <w:tr w:rsidR="00D86E4C" w:rsidRPr="00D86E4C" w:rsidTr="002D3BBA">
        <w:trPr>
          <w:trHeight w:val="807"/>
        </w:trPr>
        <w:tc>
          <w:tcPr>
            <w:tcW w:w="4290" w:type="dxa"/>
            <w:gridSpan w:val="5"/>
            <w:vAlign w:val="center"/>
          </w:tcPr>
          <w:p w:rsidR="00D86E4C" w:rsidRPr="00B12D6A" w:rsidRDefault="00D86E4C" w:rsidP="00D86E4C">
            <w:pPr>
              <w:jc w:val="both"/>
              <w:rPr>
                <w:rFonts w:ascii="Times New Roman" w:hAnsi="Times New Roman"/>
                <w:sz w:val="20"/>
                <w:szCs w:val="20"/>
              </w:rPr>
            </w:pPr>
            <w:r w:rsidRPr="00B12D6A">
              <w:rPr>
                <w:rFonts w:ascii="Times New Roman" w:hAnsi="Times New Roman"/>
                <w:sz w:val="20"/>
                <w:szCs w:val="20"/>
              </w:rPr>
              <w:t>Kocaeli deprem ivme kayıtlarının verilmesi halinde, yapıda meydana gelen yer değiştirme ve gerilme değerleri</w:t>
            </w:r>
          </w:p>
        </w:tc>
      </w:tr>
      <w:tr w:rsidR="00D86E4C" w:rsidRPr="00D86E4C" w:rsidTr="002D3BBA">
        <w:trPr>
          <w:trHeight w:val="807"/>
        </w:trPr>
        <w:tc>
          <w:tcPr>
            <w:tcW w:w="0" w:type="auto"/>
            <w:vMerge w:val="restart"/>
            <w:vAlign w:val="center"/>
          </w:tcPr>
          <w:p w:rsidR="00D86E4C" w:rsidRPr="00B12D6A" w:rsidRDefault="00D86E4C" w:rsidP="00D86E4C">
            <w:pPr>
              <w:jc w:val="both"/>
              <w:rPr>
                <w:rFonts w:ascii="Times New Roman" w:hAnsi="Times New Roman"/>
                <w:sz w:val="20"/>
                <w:szCs w:val="20"/>
              </w:rPr>
            </w:pPr>
            <w:r w:rsidRPr="00B12D6A">
              <w:rPr>
                <w:rFonts w:ascii="Times New Roman" w:hAnsi="Times New Roman"/>
                <w:sz w:val="20"/>
                <w:szCs w:val="20"/>
              </w:rPr>
              <w:t>Rezervuarın Tam Dolu Olması Halinde</w:t>
            </w:r>
          </w:p>
        </w:tc>
        <w:tc>
          <w:tcPr>
            <w:tcW w:w="0" w:type="auto"/>
            <w:vAlign w:val="center"/>
          </w:tcPr>
          <w:p w:rsidR="00D86E4C" w:rsidRPr="00273486" w:rsidRDefault="00C720C0" w:rsidP="00B12D6A">
            <w:pPr>
              <w:jc w:val="center"/>
              <w:rPr>
                <w:rFonts w:ascii="Times New Roman" w:hAnsi="Times New Roman"/>
                <w:sz w:val="20"/>
                <w:szCs w:val="20"/>
              </w:rPr>
            </w:pPr>
            <m:oMath>
              <m:sSub>
                <m:sSubPr>
                  <m:ctrlPr>
                    <w:rPr>
                      <w:rFonts w:ascii="Cambria Math" w:eastAsiaTheme="minorHAnsi" w:hAnsi="Cambria Math"/>
                      <w:i/>
                      <w:sz w:val="20"/>
                      <w:szCs w:val="20"/>
                    </w:rPr>
                  </m:ctrlPr>
                </m:sSubPr>
                <m:e>
                  <m:r>
                    <m:rPr>
                      <m:sty m:val="p"/>
                    </m:rPr>
                    <w:rPr>
                      <w:rFonts w:ascii="Cambria Math" w:hAnsi="Cambria Math"/>
                      <w:color w:val="000000" w:themeColor="text1"/>
                      <w:sz w:val="20"/>
                      <w:szCs w:val="20"/>
                    </w:rPr>
                    <m:t>δ</m:t>
                  </m:r>
                </m:e>
                <m:sub>
                  <m:r>
                    <w:rPr>
                      <w:rFonts w:ascii="Cambria Math" w:hAnsi="Cambria Math"/>
                      <w:sz w:val="20"/>
                      <w:szCs w:val="20"/>
                    </w:rPr>
                    <m:t>max</m:t>
                  </m:r>
                </m:sub>
              </m:sSub>
            </m:oMath>
            <w:r w:rsidR="00D86E4C" w:rsidRPr="00273486">
              <w:rPr>
                <w:rFonts w:ascii="Times New Roman" w:hAnsi="Times New Roman"/>
                <w:sz w:val="20"/>
                <w:szCs w:val="20"/>
              </w:rPr>
              <w:t>(mm)</w:t>
            </w:r>
          </w:p>
        </w:tc>
        <w:tc>
          <w:tcPr>
            <w:tcW w:w="0" w:type="auto"/>
            <w:vAlign w:val="center"/>
          </w:tcPr>
          <w:p w:rsidR="00D86E4C" w:rsidRPr="00273486" w:rsidRDefault="00C720C0" w:rsidP="00B12D6A">
            <w:pPr>
              <w:jc w:val="center"/>
              <w:rPr>
                <w:rFonts w:ascii="Times New Roman" w:hAnsi="Times New Roman"/>
                <w:sz w:val="20"/>
                <w:szCs w:val="20"/>
              </w:rPr>
            </w:pPr>
            <m:oMath>
              <m:sSub>
                <m:sSubPr>
                  <m:ctrlPr>
                    <w:rPr>
                      <w:rFonts w:ascii="Cambria Math" w:eastAsiaTheme="minorHAnsi" w:hAnsi="Cambria Math"/>
                      <w:i/>
                      <w:sz w:val="20"/>
                      <w:szCs w:val="20"/>
                    </w:rPr>
                  </m:ctrlPr>
                </m:sSubPr>
                <m:e>
                  <m:r>
                    <m:rPr>
                      <m:sty m:val="p"/>
                    </m:rPr>
                    <w:rPr>
                      <w:rFonts w:ascii="Cambria Math" w:hAnsi="Cambria Math"/>
                      <w:color w:val="000000" w:themeColor="text1"/>
                      <w:sz w:val="20"/>
                      <w:szCs w:val="20"/>
                    </w:rPr>
                    <m:t>δ</m:t>
                  </m:r>
                </m:e>
                <m:sub>
                  <m:r>
                    <w:rPr>
                      <w:rFonts w:ascii="Cambria Math" w:hAnsi="Cambria Math"/>
                      <w:sz w:val="20"/>
                      <w:szCs w:val="20"/>
                    </w:rPr>
                    <m:t>min</m:t>
                  </m:r>
                </m:sub>
              </m:sSub>
            </m:oMath>
            <w:r w:rsidR="00D86E4C" w:rsidRPr="00273486">
              <w:rPr>
                <w:rFonts w:ascii="Times New Roman" w:hAnsi="Times New Roman"/>
                <w:sz w:val="20"/>
                <w:szCs w:val="20"/>
              </w:rPr>
              <w:t>(mm)</w:t>
            </w:r>
          </w:p>
        </w:tc>
        <w:tc>
          <w:tcPr>
            <w:tcW w:w="0" w:type="auto"/>
            <w:vAlign w:val="center"/>
          </w:tcPr>
          <w:p w:rsidR="00D86E4C" w:rsidRPr="00273486" w:rsidRDefault="00C720C0" w:rsidP="00B12D6A">
            <w:pPr>
              <w:jc w:val="center"/>
              <w:rPr>
                <w:rFonts w:ascii="Times New Roman" w:hAnsi="Times New Roman"/>
                <w:sz w:val="20"/>
                <w:szCs w:val="20"/>
              </w:rPr>
            </w:pPr>
            <m:oMath>
              <m:sSub>
                <m:sSubPr>
                  <m:ctrlPr>
                    <w:rPr>
                      <w:rFonts w:ascii="Cambria Math" w:hAnsi="Cambria Math"/>
                      <w:i/>
                      <w:color w:val="000000" w:themeColor="text1"/>
                      <w:sz w:val="20"/>
                      <w:szCs w:val="20"/>
                    </w:rPr>
                  </m:ctrlPr>
                </m:sSubPr>
                <m:e>
                  <m:r>
                    <m:rPr>
                      <m:sty m:val="p"/>
                    </m:rPr>
                    <w:rPr>
                      <w:rFonts w:ascii="Cambria Math" w:hAnsi="Cambria Math"/>
                      <w:color w:val="000000" w:themeColor="text1"/>
                      <w:sz w:val="20"/>
                      <w:szCs w:val="20"/>
                    </w:rPr>
                    <m:t>σ</m:t>
                  </m:r>
                </m:e>
                <m:sub>
                  <m:r>
                    <w:rPr>
                      <w:rFonts w:ascii="Cambria Math" w:hAnsi="Cambria Math"/>
                      <w:color w:val="000000" w:themeColor="text1"/>
                      <w:sz w:val="20"/>
                      <w:szCs w:val="20"/>
                    </w:rPr>
                    <m:t>max</m:t>
                  </m:r>
                </m:sub>
              </m:sSub>
            </m:oMath>
            <w:r w:rsidR="00D86E4C" w:rsidRPr="00273486">
              <w:rPr>
                <w:rFonts w:ascii="Times New Roman" w:hAnsi="Times New Roman"/>
                <w:color w:val="000000" w:themeColor="text1"/>
                <w:sz w:val="20"/>
                <w:szCs w:val="20"/>
              </w:rPr>
              <w:t>(MPa)</w:t>
            </w:r>
          </w:p>
        </w:tc>
        <w:tc>
          <w:tcPr>
            <w:tcW w:w="860" w:type="dxa"/>
            <w:vAlign w:val="center"/>
          </w:tcPr>
          <w:p w:rsidR="00D86E4C" w:rsidRPr="00273486" w:rsidRDefault="00C720C0" w:rsidP="00B12D6A">
            <w:pPr>
              <w:jc w:val="center"/>
              <w:rPr>
                <w:rFonts w:ascii="Times New Roman" w:hAnsi="Times New Roman"/>
                <w:sz w:val="20"/>
                <w:szCs w:val="20"/>
              </w:rPr>
            </w:pPr>
            <m:oMath>
              <m:sSub>
                <m:sSubPr>
                  <m:ctrlPr>
                    <w:rPr>
                      <w:rFonts w:ascii="Cambria Math" w:hAnsi="Cambria Math"/>
                      <w:i/>
                      <w:color w:val="000000" w:themeColor="text1"/>
                      <w:sz w:val="20"/>
                      <w:szCs w:val="20"/>
                    </w:rPr>
                  </m:ctrlPr>
                </m:sSubPr>
                <m:e>
                  <m:r>
                    <m:rPr>
                      <m:sty m:val="p"/>
                    </m:rPr>
                    <w:rPr>
                      <w:rFonts w:ascii="Cambria Math" w:hAnsi="Cambria Math"/>
                      <w:color w:val="000000" w:themeColor="text1"/>
                      <w:sz w:val="20"/>
                      <w:szCs w:val="20"/>
                    </w:rPr>
                    <m:t>σ</m:t>
                  </m:r>
                </m:e>
                <m:sub>
                  <m:r>
                    <w:rPr>
                      <w:rFonts w:ascii="Cambria Math" w:hAnsi="Cambria Math"/>
                      <w:color w:val="000000" w:themeColor="text1"/>
                      <w:sz w:val="20"/>
                      <w:szCs w:val="20"/>
                    </w:rPr>
                    <m:t>min</m:t>
                  </m:r>
                </m:sub>
              </m:sSub>
            </m:oMath>
            <w:r w:rsidR="00D86E4C" w:rsidRPr="00273486">
              <w:rPr>
                <w:rFonts w:ascii="Times New Roman" w:hAnsi="Times New Roman"/>
                <w:color w:val="000000" w:themeColor="text1"/>
                <w:sz w:val="20"/>
                <w:szCs w:val="20"/>
              </w:rPr>
              <w:t>(MPa)</w:t>
            </w:r>
          </w:p>
        </w:tc>
      </w:tr>
      <w:tr w:rsidR="00D86E4C" w:rsidRPr="00D86E4C" w:rsidTr="002D3BBA">
        <w:trPr>
          <w:trHeight w:val="807"/>
        </w:trPr>
        <w:tc>
          <w:tcPr>
            <w:tcW w:w="0" w:type="auto"/>
            <w:vMerge/>
            <w:vAlign w:val="center"/>
          </w:tcPr>
          <w:p w:rsidR="00D86E4C" w:rsidRPr="00B12D6A" w:rsidRDefault="00D86E4C" w:rsidP="00D86E4C">
            <w:pPr>
              <w:jc w:val="both"/>
              <w:rPr>
                <w:rFonts w:ascii="Times New Roman" w:hAnsi="Times New Roman"/>
                <w:sz w:val="20"/>
                <w:szCs w:val="20"/>
              </w:rPr>
            </w:pPr>
          </w:p>
        </w:tc>
        <w:tc>
          <w:tcPr>
            <w:tcW w:w="0" w:type="auto"/>
            <w:vAlign w:val="center"/>
          </w:tcPr>
          <w:p w:rsidR="00D86E4C" w:rsidRPr="00273486" w:rsidRDefault="00D86E4C" w:rsidP="00D86E4C">
            <w:pPr>
              <w:jc w:val="both"/>
              <w:rPr>
                <w:rFonts w:ascii="Times New Roman" w:hAnsi="Times New Roman"/>
                <w:sz w:val="20"/>
                <w:szCs w:val="20"/>
              </w:rPr>
            </w:pPr>
            <w:r w:rsidRPr="00273486">
              <w:rPr>
                <w:rFonts w:ascii="Times New Roman" w:hAnsi="Times New Roman"/>
                <w:sz w:val="20"/>
                <w:szCs w:val="20"/>
              </w:rPr>
              <w:t>26</w:t>
            </w:r>
          </w:p>
        </w:tc>
        <w:tc>
          <w:tcPr>
            <w:tcW w:w="0" w:type="auto"/>
            <w:vAlign w:val="center"/>
          </w:tcPr>
          <w:p w:rsidR="00D86E4C" w:rsidRPr="00273486" w:rsidRDefault="00D86E4C" w:rsidP="00D86E4C">
            <w:pPr>
              <w:jc w:val="both"/>
              <w:rPr>
                <w:rFonts w:ascii="Times New Roman" w:hAnsi="Times New Roman"/>
                <w:sz w:val="20"/>
                <w:szCs w:val="20"/>
              </w:rPr>
            </w:pPr>
            <w:r w:rsidRPr="00273486">
              <w:rPr>
                <w:rFonts w:ascii="Times New Roman" w:hAnsi="Times New Roman"/>
                <w:sz w:val="20"/>
                <w:szCs w:val="20"/>
              </w:rPr>
              <w:t>0,99</w:t>
            </w:r>
          </w:p>
        </w:tc>
        <w:tc>
          <w:tcPr>
            <w:tcW w:w="0" w:type="auto"/>
            <w:vAlign w:val="center"/>
          </w:tcPr>
          <w:p w:rsidR="00D86E4C" w:rsidRPr="00273486" w:rsidRDefault="00D86E4C" w:rsidP="00D86E4C">
            <w:pPr>
              <w:jc w:val="both"/>
              <w:rPr>
                <w:rFonts w:ascii="Times New Roman" w:hAnsi="Times New Roman"/>
                <w:sz w:val="20"/>
                <w:szCs w:val="20"/>
              </w:rPr>
            </w:pPr>
            <w:r w:rsidRPr="00273486">
              <w:rPr>
                <w:rFonts w:ascii="Times New Roman" w:hAnsi="Times New Roman"/>
                <w:sz w:val="20"/>
                <w:szCs w:val="20"/>
              </w:rPr>
              <w:t>7,01</w:t>
            </w:r>
          </w:p>
        </w:tc>
        <w:tc>
          <w:tcPr>
            <w:tcW w:w="860" w:type="dxa"/>
            <w:vAlign w:val="center"/>
          </w:tcPr>
          <w:p w:rsidR="00D86E4C" w:rsidRPr="00273486" w:rsidRDefault="00D86E4C" w:rsidP="00D86E4C">
            <w:pPr>
              <w:jc w:val="both"/>
              <w:rPr>
                <w:rFonts w:ascii="Times New Roman" w:hAnsi="Times New Roman"/>
                <w:sz w:val="20"/>
                <w:szCs w:val="20"/>
              </w:rPr>
            </w:pPr>
            <w:r w:rsidRPr="00273486">
              <w:rPr>
                <w:rFonts w:ascii="Times New Roman" w:hAnsi="Times New Roman"/>
                <w:sz w:val="20"/>
                <w:szCs w:val="20"/>
              </w:rPr>
              <w:t>0,11</w:t>
            </w:r>
          </w:p>
        </w:tc>
      </w:tr>
      <w:tr w:rsidR="00D86E4C" w:rsidRPr="00D86E4C" w:rsidTr="002D3BBA">
        <w:trPr>
          <w:trHeight w:val="807"/>
        </w:trPr>
        <w:tc>
          <w:tcPr>
            <w:tcW w:w="0" w:type="auto"/>
            <w:vMerge w:val="restart"/>
            <w:vAlign w:val="center"/>
          </w:tcPr>
          <w:p w:rsidR="00D86E4C" w:rsidRPr="00B12D6A" w:rsidRDefault="00D86E4C" w:rsidP="00D86E4C">
            <w:pPr>
              <w:jc w:val="both"/>
              <w:rPr>
                <w:rFonts w:ascii="Times New Roman" w:hAnsi="Times New Roman"/>
                <w:sz w:val="20"/>
                <w:szCs w:val="20"/>
              </w:rPr>
            </w:pPr>
            <w:r w:rsidRPr="00B12D6A">
              <w:rPr>
                <w:rFonts w:ascii="Times New Roman" w:hAnsi="Times New Roman"/>
                <w:sz w:val="20"/>
                <w:szCs w:val="20"/>
              </w:rPr>
              <w:t>Rezervuarın Boş Olması Halinde</w:t>
            </w:r>
          </w:p>
        </w:tc>
        <w:tc>
          <w:tcPr>
            <w:tcW w:w="0" w:type="auto"/>
            <w:vAlign w:val="center"/>
          </w:tcPr>
          <w:p w:rsidR="00D86E4C" w:rsidRPr="00273486" w:rsidRDefault="00C720C0" w:rsidP="00D86E4C">
            <w:pPr>
              <w:jc w:val="both"/>
              <w:rPr>
                <w:rFonts w:ascii="Times New Roman" w:hAnsi="Times New Roman"/>
                <w:sz w:val="20"/>
                <w:szCs w:val="20"/>
              </w:rPr>
            </w:pPr>
            <m:oMath>
              <m:sSub>
                <m:sSubPr>
                  <m:ctrlPr>
                    <w:rPr>
                      <w:rFonts w:ascii="Cambria Math" w:eastAsiaTheme="minorHAnsi" w:hAnsi="Cambria Math"/>
                      <w:i/>
                      <w:sz w:val="20"/>
                      <w:szCs w:val="20"/>
                    </w:rPr>
                  </m:ctrlPr>
                </m:sSubPr>
                <m:e>
                  <m:r>
                    <m:rPr>
                      <m:sty m:val="p"/>
                    </m:rPr>
                    <w:rPr>
                      <w:rFonts w:ascii="Cambria Math" w:hAnsi="Cambria Math"/>
                      <w:color w:val="000000" w:themeColor="text1"/>
                      <w:sz w:val="20"/>
                      <w:szCs w:val="20"/>
                    </w:rPr>
                    <m:t>δ</m:t>
                  </m:r>
                </m:e>
                <m:sub>
                  <m:r>
                    <w:rPr>
                      <w:rFonts w:ascii="Cambria Math" w:hAnsi="Cambria Math"/>
                      <w:sz w:val="20"/>
                      <w:szCs w:val="20"/>
                    </w:rPr>
                    <m:t>max</m:t>
                  </m:r>
                </m:sub>
              </m:sSub>
            </m:oMath>
            <w:r w:rsidR="00D86E4C" w:rsidRPr="00273486">
              <w:rPr>
                <w:rFonts w:ascii="Times New Roman" w:hAnsi="Times New Roman"/>
                <w:sz w:val="20"/>
                <w:szCs w:val="20"/>
              </w:rPr>
              <w:t>(mm)</w:t>
            </w:r>
          </w:p>
        </w:tc>
        <w:tc>
          <w:tcPr>
            <w:tcW w:w="0" w:type="auto"/>
            <w:vAlign w:val="center"/>
          </w:tcPr>
          <w:p w:rsidR="00D86E4C" w:rsidRPr="00273486" w:rsidRDefault="00C720C0" w:rsidP="00D86E4C">
            <w:pPr>
              <w:jc w:val="both"/>
              <w:rPr>
                <w:rFonts w:ascii="Times New Roman" w:hAnsi="Times New Roman"/>
                <w:sz w:val="20"/>
                <w:szCs w:val="20"/>
              </w:rPr>
            </w:pPr>
            <m:oMath>
              <m:sSub>
                <m:sSubPr>
                  <m:ctrlPr>
                    <w:rPr>
                      <w:rFonts w:ascii="Cambria Math" w:eastAsiaTheme="minorHAnsi" w:hAnsi="Cambria Math"/>
                      <w:i/>
                      <w:sz w:val="20"/>
                      <w:szCs w:val="20"/>
                    </w:rPr>
                  </m:ctrlPr>
                </m:sSubPr>
                <m:e>
                  <m:r>
                    <m:rPr>
                      <m:sty m:val="p"/>
                    </m:rPr>
                    <w:rPr>
                      <w:rFonts w:ascii="Cambria Math" w:hAnsi="Cambria Math"/>
                      <w:color w:val="000000" w:themeColor="text1"/>
                      <w:sz w:val="20"/>
                      <w:szCs w:val="20"/>
                    </w:rPr>
                    <m:t>δ</m:t>
                  </m:r>
                </m:e>
                <m:sub>
                  <m:r>
                    <w:rPr>
                      <w:rFonts w:ascii="Cambria Math" w:hAnsi="Cambria Math"/>
                      <w:sz w:val="20"/>
                      <w:szCs w:val="20"/>
                    </w:rPr>
                    <m:t>min</m:t>
                  </m:r>
                </m:sub>
              </m:sSub>
            </m:oMath>
            <w:r w:rsidR="00D86E4C" w:rsidRPr="00273486">
              <w:rPr>
                <w:rFonts w:ascii="Times New Roman" w:hAnsi="Times New Roman"/>
                <w:sz w:val="20"/>
                <w:szCs w:val="20"/>
              </w:rPr>
              <w:t>(mm)</w:t>
            </w:r>
          </w:p>
        </w:tc>
        <w:tc>
          <w:tcPr>
            <w:tcW w:w="0" w:type="auto"/>
            <w:vAlign w:val="center"/>
          </w:tcPr>
          <w:p w:rsidR="00D86E4C" w:rsidRPr="00273486" w:rsidRDefault="00C720C0" w:rsidP="00D86E4C">
            <w:pPr>
              <w:jc w:val="both"/>
              <w:rPr>
                <w:rFonts w:ascii="Times New Roman" w:hAnsi="Times New Roman"/>
                <w:sz w:val="20"/>
                <w:szCs w:val="20"/>
              </w:rPr>
            </w:pPr>
            <m:oMath>
              <m:sSub>
                <m:sSubPr>
                  <m:ctrlPr>
                    <w:rPr>
                      <w:rFonts w:ascii="Cambria Math" w:hAnsi="Cambria Math"/>
                      <w:i/>
                      <w:color w:val="000000" w:themeColor="text1"/>
                      <w:sz w:val="20"/>
                      <w:szCs w:val="20"/>
                    </w:rPr>
                  </m:ctrlPr>
                </m:sSubPr>
                <m:e>
                  <m:r>
                    <m:rPr>
                      <m:sty m:val="p"/>
                    </m:rPr>
                    <w:rPr>
                      <w:rFonts w:ascii="Cambria Math" w:hAnsi="Cambria Math"/>
                      <w:color w:val="000000" w:themeColor="text1"/>
                      <w:sz w:val="20"/>
                      <w:szCs w:val="20"/>
                    </w:rPr>
                    <m:t>σ</m:t>
                  </m:r>
                </m:e>
                <m:sub>
                  <m:r>
                    <w:rPr>
                      <w:rFonts w:ascii="Cambria Math" w:hAnsi="Cambria Math"/>
                      <w:color w:val="000000" w:themeColor="text1"/>
                      <w:sz w:val="20"/>
                      <w:szCs w:val="20"/>
                    </w:rPr>
                    <m:t>max</m:t>
                  </m:r>
                </m:sub>
              </m:sSub>
            </m:oMath>
            <w:r w:rsidR="00D86E4C" w:rsidRPr="00273486">
              <w:rPr>
                <w:rFonts w:ascii="Times New Roman" w:hAnsi="Times New Roman"/>
                <w:color w:val="000000" w:themeColor="text1"/>
                <w:sz w:val="20"/>
                <w:szCs w:val="20"/>
              </w:rPr>
              <w:t>(MPa)</w:t>
            </w:r>
          </w:p>
        </w:tc>
        <w:tc>
          <w:tcPr>
            <w:tcW w:w="860" w:type="dxa"/>
            <w:vAlign w:val="center"/>
          </w:tcPr>
          <w:p w:rsidR="00D86E4C" w:rsidRPr="00273486" w:rsidRDefault="00C720C0" w:rsidP="00D86E4C">
            <w:pPr>
              <w:jc w:val="both"/>
              <w:rPr>
                <w:rFonts w:ascii="Times New Roman" w:hAnsi="Times New Roman"/>
                <w:sz w:val="20"/>
                <w:szCs w:val="20"/>
              </w:rPr>
            </w:pPr>
            <m:oMath>
              <m:sSub>
                <m:sSubPr>
                  <m:ctrlPr>
                    <w:rPr>
                      <w:rFonts w:ascii="Cambria Math" w:hAnsi="Cambria Math"/>
                      <w:i/>
                      <w:color w:val="000000" w:themeColor="text1"/>
                      <w:sz w:val="20"/>
                      <w:szCs w:val="20"/>
                    </w:rPr>
                  </m:ctrlPr>
                </m:sSubPr>
                <m:e>
                  <m:r>
                    <m:rPr>
                      <m:sty m:val="p"/>
                    </m:rPr>
                    <w:rPr>
                      <w:rFonts w:ascii="Cambria Math" w:hAnsi="Cambria Math"/>
                      <w:color w:val="000000" w:themeColor="text1"/>
                      <w:sz w:val="20"/>
                      <w:szCs w:val="20"/>
                    </w:rPr>
                    <m:t>σ</m:t>
                  </m:r>
                </m:e>
                <m:sub>
                  <m:r>
                    <w:rPr>
                      <w:rFonts w:ascii="Cambria Math" w:hAnsi="Cambria Math"/>
                      <w:color w:val="000000" w:themeColor="text1"/>
                      <w:sz w:val="20"/>
                      <w:szCs w:val="20"/>
                    </w:rPr>
                    <m:t>min</m:t>
                  </m:r>
                </m:sub>
              </m:sSub>
            </m:oMath>
            <w:r w:rsidR="00D86E4C" w:rsidRPr="00273486">
              <w:rPr>
                <w:rFonts w:ascii="Times New Roman" w:hAnsi="Times New Roman"/>
                <w:color w:val="000000" w:themeColor="text1"/>
                <w:sz w:val="20"/>
                <w:szCs w:val="20"/>
              </w:rPr>
              <w:t>(MPa)</w:t>
            </w:r>
          </w:p>
        </w:tc>
      </w:tr>
      <w:tr w:rsidR="00D86E4C" w:rsidRPr="00D86E4C" w:rsidTr="002D3BBA">
        <w:trPr>
          <w:trHeight w:val="1259"/>
        </w:trPr>
        <w:tc>
          <w:tcPr>
            <w:tcW w:w="0" w:type="auto"/>
            <w:vMerge/>
            <w:vAlign w:val="center"/>
          </w:tcPr>
          <w:p w:rsidR="00D86E4C" w:rsidRPr="00B12D6A" w:rsidRDefault="00D86E4C" w:rsidP="00D86E4C">
            <w:pPr>
              <w:jc w:val="both"/>
              <w:rPr>
                <w:rFonts w:ascii="Times New Roman" w:hAnsi="Times New Roman"/>
                <w:sz w:val="20"/>
                <w:szCs w:val="20"/>
              </w:rPr>
            </w:pPr>
          </w:p>
        </w:tc>
        <w:tc>
          <w:tcPr>
            <w:tcW w:w="0" w:type="auto"/>
            <w:vAlign w:val="center"/>
          </w:tcPr>
          <w:p w:rsidR="00D86E4C" w:rsidRPr="00273486" w:rsidRDefault="00D86E4C" w:rsidP="00D86E4C">
            <w:pPr>
              <w:jc w:val="both"/>
              <w:rPr>
                <w:rFonts w:ascii="Times New Roman" w:hAnsi="Times New Roman"/>
                <w:sz w:val="20"/>
                <w:szCs w:val="20"/>
              </w:rPr>
            </w:pPr>
            <w:r w:rsidRPr="00273486">
              <w:rPr>
                <w:rFonts w:ascii="Times New Roman" w:hAnsi="Times New Roman"/>
                <w:sz w:val="20"/>
                <w:szCs w:val="20"/>
              </w:rPr>
              <w:t>13</w:t>
            </w:r>
          </w:p>
        </w:tc>
        <w:tc>
          <w:tcPr>
            <w:tcW w:w="0" w:type="auto"/>
            <w:vAlign w:val="center"/>
          </w:tcPr>
          <w:p w:rsidR="00D86E4C" w:rsidRPr="00273486" w:rsidRDefault="00D86E4C" w:rsidP="00D86E4C">
            <w:pPr>
              <w:jc w:val="both"/>
              <w:rPr>
                <w:rFonts w:ascii="Times New Roman" w:hAnsi="Times New Roman"/>
                <w:sz w:val="20"/>
                <w:szCs w:val="20"/>
              </w:rPr>
            </w:pPr>
            <w:r w:rsidRPr="00273486">
              <w:rPr>
                <w:rFonts w:ascii="Times New Roman" w:hAnsi="Times New Roman"/>
                <w:sz w:val="20"/>
                <w:szCs w:val="20"/>
              </w:rPr>
              <w:t>0,84</w:t>
            </w:r>
          </w:p>
        </w:tc>
        <w:tc>
          <w:tcPr>
            <w:tcW w:w="0" w:type="auto"/>
            <w:vAlign w:val="center"/>
          </w:tcPr>
          <w:p w:rsidR="00D86E4C" w:rsidRPr="00273486" w:rsidRDefault="00D86E4C" w:rsidP="00D86E4C">
            <w:pPr>
              <w:jc w:val="both"/>
              <w:rPr>
                <w:rFonts w:ascii="Times New Roman" w:hAnsi="Times New Roman"/>
                <w:sz w:val="20"/>
                <w:szCs w:val="20"/>
              </w:rPr>
            </w:pPr>
            <w:r w:rsidRPr="00273486">
              <w:rPr>
                <w:rFonts w:ascii="Times New Roman" w:hAnsi="Times New Roman"/>
                <w:sz w:val="20"/>
                <w:szCs w:val="20"/>
              </w:rPr>
              <w:t>1,92</w:t>
            </w:r>
          </w:p>
        </w:tc>
        <w:tc>
          <w:tcPr>
            <w:tcW w:w="860" w:type="dxa"/>
            <w:vAlign w:val="center"/>
          </w:tcPr>
          <w:p w:rsidR="00D86E4C" w:rsidRPr="00273486" w:rsidRDefault="00D86E4C" w:rsidP="00D86E4C">
            <w:pPr>
              <w:jc w:val="both"/>
              <w:rPr>
                <w:rFonts w:ascii="Times New Roman" w:hAnsi="Times New Roman"/>
                <w:sz w:val="20"/>
                <w:szCs w:val="20"/>
              </w:rPr>
            </w:pPr>
            <w:r w:rsidRPr="00273486">
              <w:rPr>
                <w:rFonts w:ascii="Times New Roman" w:hAnsi="Times New Roman"/>
                <w:sz w:val="20"/>
                <w:szCs w:val="20"/>
              </w:rPr>
              <w:t>0,028</w:t>
            </w:r>
          </w:p>
        </w:tc>
      </w:tr>
    </w:tbl>
    <w:p w:rsidR="00D86E4C" w:rsidRPr="00D86E4C" w:rsidRDefault="00D86E4C" w:rsidP="00D86E4C">
      <w:pPr>
        <w:spacing w:line="240" w:lineRule="auto"/>
        <w:jc w:val="both"/>
        <w:rPr>
          <w:rFonts w:ascii="Times New Roman" w:hAnsi="Times New Roman" w:cs="Times New Roman"/>
          <w:sz w:val="24"/>
          <w:szCs w:val="24"/>
        </w:rPr>
      </w:pPr>
    </w:p>
    <w:p w:rsidR="00D86E4C" w:rsidRPr="00D86E4C" w:rsidRDefault="00D86E4C" w:rsidP="00D86E4C">
      <w:pPr>
        <w:spacing w:line="240" w:lineRule="auto"/>
        <w:jc w:val="both"/>
        <w:rPr>
          <w:rFonts w:ascii="Times New Roman" w:hAnsi="Times New Roman" w:cs="Times New Roman"/>
          <w:sz w:val="24"/>
          <w:szCs w:val="24"/>
        </w:rPr>
      </w:pPr>
      <w:r w:rsidRPr="00D86E4C">
        <w:rPr>
          <w:rFonts w:ascii="Times New Roman" w:hAnsi="Times New Roman" w:cs="Times New Roman"/>
          <w:sz w:val="24"/>
          <w:szCs w:val="24"/>
        </w:rPr>
        <w:t xml:space="preserve">Kocaeli depremi </w:t>
      </w:r>
      <w:proofErr w:type="gramStart"/>
      <w:r w:rsidRPr="00D86E4C">
        <w:rPr>
          <w:rFonts w:ascii="Times New Roman" w:hAnsi="Times New Roman" w:cs="Times New Roman"/>
          <w:sz w:val="24"/>
          <w:szCs w:val="24"/>
        </w:rPr>
        <w:t>7.4</w:t>
      </w:r>
      <w:proofErr w:type="gramEnd"/>
      <w:r w:rsidRPr="00D86E4C">
        <w:rPr>
          <w:rFonts w:ascii="Times New Roman" w:hAnsi="Times New Roman" w:cs="Times New Roman"/>
          <w:sz w:val="24"/>
          <w:szCs w:val="24"/>
        </w:rPr>
        <w:t xml:space="preserve"> şiddetindedir ve elde edilen verilere göre 47 saniye sürmüştür. Deprem olduğu dönemde, birçok can ve </w:t>
      </w:r>
      <w:r w:rsidRPr="00D86E4C">
        <w:rPr>
          <w:rFonts w:ascii="Times New Roman" w:hAnsi="Times New Roman" w:cs="Times New Roman"/>
          <w:sz w:val="24"/>
          <w:szCs w:val="24"/>
        </w:rPr>
        <w:t xml:space="preserve">mal kaybına neden olmuştur. </w:t>
      </w:r>
      <w:proofErr w:type="spellStart"/>
      <w:r w:rsidRPr="00D86E4C">
        <w:rPr>
          <w:rFonts w:ascii="Times New Roman" w:hAnsi="Times New Roman" w:cs="Times New Roman"/>
          <w:sz w:val="24"/>
          <w:szCs w:val="24"/>
        </w:rPr>
        <w:t>Darıderesi</w:t>
      </w:r>
      <w:proofErr w:type="spellEnd"/>
      <w:r w:rsidRPr="00D86E4C">
        <w:rPr>
          <w:rFonts w:ascii="Times New Roman" w:hAnsi="Times New Roman" w:cs="Times New Roman"/>
          <w:sz w:val="24"/>
          <w:szCs w:val="24"/>
        </w:rPr>
        <w:t xml:space="preserve">-II </w:t>
      </w:r>
      <w:proofErr w:type="spellStart"/>
      <w:r w:rsidRPr="00D86E4C">
        <w:rPr>
          <w:rFonts w:ascii="Times New Roman" w:hAnsi="Times New Roman" w:cs="Times New Roman"/>
          <w:sz w:val="24"/>
          <w:szCs w:val="24"/>
        </w:rPr>
        <w:t>Göleti</w:t>
      </w:r>
      <w:proofErr w:type="spellEnd"/>
      <w:r w:rsidRPr="00D86E4C">
        <w:rPr>
          <w:rFonts w:ascii="Times New Roman" w:hAnsi="Times New Roman" w:cs="Times New Roman"/>
          <w:sz w:val="24"/>
          <w:szCs w:val="24"/>
        </w:rPr>
        <w:t>’ ne, Kocaeli deprem ivme kaydı verildiğinde, Gölette meydana gelen yer değiştirme ve gerilmeler, rezervuarın boş olması durumu için aşağıdaki şekillerde verilmiştir.</w:t>
      </w:r>
    </w:p>
    <w:p w:rsidR="00D86E4C" w:rsidRDefault="00D86E4C" w:rsidP="00B12D6A">
      <w:pPr>
        <w:spacing w:line="240" w:lineRule="auto"/>
        <w:jc w:val="center"/>
        <w:rPr>
          <w:rFonts w:ascii="Times New Roman" w:hAnsi="Times New Roman" w:cs="Times New Roman"/>
          <w:i/>
          <w:sz w:val="20"/>
          <w:szCs w:val="20"/>
        </w:rPr>
      </w:pPr>
      <w:r w:rsidRPr="00D86E4C">
        <w:rPr>
          <w:rFonts w:ascii="Times New Roman" w:hAnsi="Times New Roman" w:cs="Times New Roman"/>
          <w:noProof/>
          <w:sz w:val="24"/>
          <w:szCs w:val="24"/>
        </w:rPr>
        <w:drawing>
          <wp:inline distT="0" distB="0" distL="0" distR="0" wp14:anchorId="4B0C59DF" wp14:editId="33E0938F">
            <wp:extent cx="2915920" cy="2312639"/>
            <wp:effectExtent l="19050" t="19050" r="17780" b="12065"/>
            <wp:docPr id="319" name="Resim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915920" cy="2312639"/>
                    </a:xfrm>
                    <a:prstGeom prst="rect">
                      <a:avLst/>
                    </a:prstGeom>
                    <a:noFill/>
                    <a:ln>
                      <a:solidFill>
                        <a:schemeClr val="tx1">
                          <a:alpha val="95000"/>
                        </a:schemeClr>
                      </a:solidFill>
                    </a:ln>
                  </pic:spPr>
                </pic:pic>
              </a:graphicData>
            </a:graphic>
          </wp:inline>
        </w:drawing>
      </w:r>
      <w:bookmarkStart w:id="16" w:name="_Ref472694193"/>
      <w:bookmarkStart w:id="17" w:name="_Toc473461856"/>
      <w:r w:rsidRPr="00B12D6A">
        <w:rPr>
          <w:rFonts w:ascii="Times New Roman" w:hAnsi="Times New Roman" w:cs="Times New Roman"/>
          <w:b/>
          <w:i/>
          <w:sz w:val="20"/>
          <w:szCs w:val="20"/>
        </w:rPr>
        <w:t xml:space="preserve">Şekil </w:t>
      </w:r>
      <w:bookmarkEnd w:id="16"/>
      <w:r w:rsidRPr="00B12D6A">
        <w:rPr>
          <w:rFonts w:ascii="Times New Roman" w:hAnsi="Times New Roman" w:cs="Times New Roman"/>
          <w:b/>
          <w:i/>
          <w:sz w:val="20"/>
          <w:szCs w:val="20"/>
        </w:rPr>
        <w:t xml:space="preserve">5. </w:t>
      </w:r>
      <w:r w:rsidRPr="00B12D6A">
        <w:rPr>
          <w:rFonts w:ascii="Times New Roman" w:hAnsi="Times New Roman" w:cs="Times New Roman"/>
          <w:i/>
          <w:sz w:val="20"/>
          <w:szCs w:val="20"/>
        </w:rPr>
        <w:t>Rezervuarın boş olması halinde, Kocaeli depremine ait yer değiştirme dağılım</w:t>
      </w:r>
      <w:bookmarkEnd w:id="17"/>
      <w:r w:rsidRPr="00B12D6A">
        <w:rPr>
          <w:rFonts w:ascii="Times New Roman" w:hAnsi="Times New Roman" w:cs="Times New Roman"/>
          <w:i/>
          <w:sz w:val="20"/>
          <w:szCs w:val="20"/>
        </w:rPr>
        <w:t>ı</w:t>
      </w:r>
    </w:p>
    <w:p w:rsidR="00A83E9B" w:rsidRPr="00D86E4C" w:rsidRDefault="00A83E9B" w:rsidP="00B12D6A">
      <w:pPr>
        <w:spacing w:line="240" w:lineRule="auto"/>
        <w:jc w:val="center"/>
        <w:rPr>
          <w:rFonts w:ascii="Times New Roman" w:hAnsi="Times New Roman" w:cs="Times New Roman"/>
          <w:sz w:val="24"/>
          <w:szCs w:val="24"/>
        </w:rPr>
      </w:pPr>
    </w:p>
    <w:p w:rsidR="00D86E4C" w:rsidRDefault="00D86E4C" w:rsidP="00B12D6A">
      <w:pPr>
        <w:spacing w:line="240" w:lineRule="auto"/>
        <w:jc w:val="center"/>
        <w:rPr>
          <w:rFonts w:ascii="Times New Roman" w:hAnsi="Times New Roman" w:cs="Times New Roman"/>
          <w:i/>
          <w:sz w:val="20"/>
          <w:szCs w:val="20"/>
        </w:rPr>
      </w:pPr>
      <w:r w:rsidRPr="00D86E4C">
        <w:rPr>
          <w:rFonts w:ascii="Times New Roman" w:hAnsi="Times New Roman" w:cs="Times New Roman"/>
          <w:noProof/>
          <w:sz w:val="24"/>
          <w:szCs w:val="24"/>
        </w:rPr>
        <w:drawing>
          <wp:inline distT="0" distB="0" distL="0" distR="0" wp14:anchorId="49899CBB" wp14:editId="3F4E8C39">
            <wp:extent cx="2915920" cy="3065243"/>
            <wp:effectExtent l="19050" t="19050" r="17780" b="20955"/>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915920" cy="3065243"/>
                    </a:xfrm>
                    <a:prstGeom prst="rect">
                      <a:avLst/>
                    </a:prstGeom>
                    <a:noFill/>
                    <a:ln>
                      <a:solidFill>
                        <a:schemeClr val="tx1">
                          <a:alpha val="95000"/>
                        </a:schemeClr>
                      </a:solidFill>
                    </a:ln>
                  </pic:spPr>
                </pic:pic>
              </a:graphicData>
            </a:graphic>
          </wp:inline>
        </w:drawing>
      </w:r>
      <w:r w:rsidRPr="00B12D6A">
        <w:rPr>
          <w:rFonts w:ascii="Times New Roman" w:hAnsi="Times New Roman" w:cs="Times New Roman"/>
          <w:b/>
          <w:i/>
          <w:sz w:val="20"/>
          <w:szCs w:val="20"/>
        </w:rPr>
        <w:t>Şekil 6.</w:t>
      </w:r>
      <w:r w:rsidRPr="00B12D6A">
        <w:rPr>
          <w:rFonts w:ascii="Times New Roman" w:hAnsi="Times New Roman" w:cs="Times New Roman"/>
          <w:i/>
          <w:sz w:val="20"/>
          <w:szCs w:val="20"/>
        </w:rPr>
        <w:t xml:space="preserve"> Rezervuarın boş olması halinde, Kocaeli depremine ait gerilme dağılımı</w:t>
      </w:r>
    </w:p>
    <w:p w:rsidR="00B12D6A" w:rsidRDefault="00B12D6A" w:rsidP="00B12D6A">
      <w:pPr>
        <w:spacing w:line="240" w:lineRule="auto"/>
        <w:jc w:val="center"/>
        <w:rPr>
          <w:rFonts w:ascii="Times New Roman" w:hAnsi="Times New Roman" w:cs="Times New Roman"/>
          <w:i/>
          <w:sz w:val="20"/>
          <w:szCs w:val="20"/>
        </w:rPr>
      </w:pPr>
    </w:p>
    <w:p w:rsidR="00B12D6A" w:rsidRDefault="00B12D6A" w:rsidP="00B12D6A">
      <w:pPr>
        <w:spacing w:line="240" w:lineRule="auto"/>
        <w:jc w:val="center"/>
        <w:rPr>
          <w:rFonts w:ascii="Times New Roman" w:hAnsi="Times New Roman" w:cs="Times New Roman"/>
          <w:i/>
          <w:sz w:val="20"/>
          <w:szCs w:val="20"/>
        </w:rPr>
      </w:pPr>
    </w:p>
    <w:p w:rsidR="00A83E9B" w:rsidRDefault="00A83E9B" w:rsidP="00B12D6A">
      <w:pPr>
        <w:spacing w:line="240" w:lineRule="auto"/>
        <w:jc w:val="center"/>
        <w:rPr>
          <w:rFonts w:ascii="Times New Roman" w:hAnsi="Times New Roman" w:cs="Times New Roman"/>
          <w:i/>
          <w:sz w:val="20"/>
          <w:szCs w:val="20"/>
        </w:rPr>
      </w:pPr>
    </w:p>
    <w:p w:rsidR="00A83E9B" w:rsidRDefault="00A83E9B" w:rsidP="00B12D6A">
      <w:pPr>
        <w:spacing w:line="240" w:lineRule="auto"/>
        <w:jc w:val="center"/>
        <w:rPr>
          <w:rFonts w:ascii="Times New Roman" w:hAnsi="Times New Roman" w:cs="Times New Roman"/>
          <w:i/>
          <w:sz w:val="20"/>
          <w:szCs w:val="20"/>
        </w:rPr>
      </w:pPr>
    </w:p>
    <w:p w:rsidR="00273486" w:rsidRPr="00B12D6A" w:rsidRDefault="00273486" w:rsidP="00B12D6A">
      <w:pPr>
        <w:spacing w:line="240" w:lineRule="auto"/>
        <w:jc w:val="center"/>
        <w:rPr>
          <w:rFonts w:ascii="Times New Roman" w:hAnsi="Times New Roman" w:cs="Times New Roman"/>
          <w:i/>
          <w:sz w:val="20"/>
          <w:szCs w:val="20"/>
        </w:rPr>
      </w:pPr>
    </w:p>
    <w:p w:rsidR="00D86E4C" w:rsidRPr="00B12D6A" w:rsidRDefault="00D86E4C" w:rsidP="00B12D6A">
      <w:pPr>
        <w:pStyle w:val="ResimYazs"/>
        <w:rPr>
          <w:i/>
          <w:sz w:val="20"/>
          <w:szCs w:val="20"/>
          <w:lang w:eastAsia="tr-TR"/>
        </w:rPr>
      </w:pPr>
      <w:bookmarkStart w:id="18" w:name="_Ref472692870"/>
      <w:bookmarkStart w:id="19" w:name="_Toc472353721"/>
      <w:bookmarkStart w:id="20" w:name="_Toc472354641"/>
      <w:bookmarkStart w:id="21" w:name="_Toc473461743"/>
      <w:r w:rsidRPr="00B12D6A">
        <w:rPr>
          <w:b/>
          <w:i/>
          <w:sz w:val="20"/>
          <w:szCs w:val="20"/>
        </w:rPr>
        <w:t xml:space="preserve">Tablo </w:t>
      </w:r>
      <w:bookmarkEnd w:id="18"/>
      <w:r w:rsidRPr="00B12D6A">
        <w:rPr>
          <w:b/>
          <w:i/>
          <w:sz w:val="20"/>
          <w:szCs w:val="20"/>
        </w:rPr>
        <w:t>2.</w:t>
      </w:r>
      <w:r w:rsidRPr="00B12D6A">
        <w:rPr>
          <w:i/>
          <w:sz w:val="20"/>
          <w:szCs w:val="20"/>
        </w:rPr>
        <w:t xml:space="preserve"> </w:t>
      </w:r>
      <w:r w:rsidRPr="00B12D6A">
        <w:rPr>
          <w:i/>
          <w:sz w:val="20"/>
          <w:szCs w:val="20"/>
          <w:lang w:eastAsia="tr-TR"/>
        </w:rPr>
        <w:t>Afyon-Dinar depremine ait analiz sonuçları</w:t>
      </w:r>
      <w:bookmarkEnd w:id="19"/>
      <w:bookmarkEnd w:id="20"/>
      <w:bookmarkEnd w:id="21"/>
    </w:p>
    <w:tbl>
      <w:tblPr>
        <w:tblStyle w:val="TabloKlavuzu"/>
        <w:tblW w:w="0" w:type="auto"/>
        <w:tblInd w:w="108" w:type="dxa"/>
        <w:tblLook w:val="04A0" w:firstRow="1" w:lastRow="0" w:firstColumn="1" w:lastColumn="0" w:noHBand="0" w:noVBand="1"/>
      </w:tblPr>
      <w:tblGrid>
        <w:gridCol w:w="912"/>
        <w:gridCol w:w="829"/>
        <w:gridCol w:w="806"/>
        <w:gridCol w:w="883"/>
        <w:gridCol w:w="860"/>
      </w:tblGrid>
      <w:tr w:rsidR="00D86E4C" w:rsidRPr="00D86E4C" w:rsidTr="00DD468E">
        <w:trPr>
          <w:trHeight w:val="828"/>
        </w:trPr>
        <w:tc>
          <w:tcPr>
            <w:tcW w:w="0" w:type="auto"/>
            <w:gridSpan w:val="5"/>
            <w:vAlign w:val="center"/>
          </w:tcPr>
          <w:p w:rsidR="00D86E4C" w:rsidRPr="00273486" w:rsidRDefault="00D86E4C" w:rsidP="00D86E4C">
            <w:pPr>
              <w:jc w:val="both"/>
              <w:rPr>
                <w:rFonts w:ascii="Times New Roman" w:hAnsi="Times New Roman"/>
                <w:sz w:val="20"/>
                <w:szCs w:val="20"/>
              </w:rPr>
            </w:pPr>
            <w:r w:rsidRPr="00273486">
              <w:rPr>
                <w:rFonts w:ascii="Times New Roman" w:hAnsi="Times New Roman"/>
                <w:sz w:val="20"/>
                <w:szCs w:val="20"/>
              </w:rPr>
              <w:t>Afyon-Dinar deprem ivme kayıtlarının verilmesi halinde, yapıda meydana gelen yer değiştirme ve gerilme değerleri</w:t>
            </w:r>
          </w:p>
        </w:tc>
      </w:tr>
      <w:tr w:rsidR="00D86E4C" w:rsidRPr="00D86E4C" w:rsidTr="00DD468E">
        <w:trPr>
          <w:trHeight w:val="828"/>
        </w:trPr>
        <w:tc>
          <w:tcPr>
            <w:tcW w:w="0" w:type="auto"/>
            <w:vMerge w:val="restart"/>
            <w:vAlign w:val="center"/>
          </w:tcPr>
          <w:p w:rsidR="00D86E4C" w:rsidRPr="00273486" w:rsidRDefault="00D86E4C" w:rsidP="00D86E4C">
            <w:pPr>
              <w:jc w:val="both"/>
              <w:rPr>
                <w:rFonts w:ascii="Times New Roman" w:hAnsi="Times New Roman"/>
                <w:sz w:val="20"/>
                <w:szCs w:val="20"/>
              </w:rPr>
            </w:pPr>
            <w:r w:rsidRPr="00273486">
              <w:rPr>
                <w:rFonts w:ascii="Times New Roman" w:hAnsi="Times New Roman"/>
                <w:sz w:val="20"/>
                <w:szCs w:val="20"/>
              </w:rPr>
              <w:t>Rezervuarın Tam Dolu Olması Halinde</w:t>
            </w:r>
          </w:p>
        </w:tc>
        <w:tc>
          <w:tcPr>
            <w:tcW w:w="0" w:type="auto"/>
            <w:vAlign w:val="center"/>
          </w:tcPr>
          <w:p w:rsidR="00D86E4C" w:rsidRPr="00273486" w:rsidRDefault="00C720C0" w:rsidP="00D86E4C">
            <w:pPr>
              <w:jc w:val="both"/>
              <w:rPr>
                <w:rFonts w:ascii="Times New Roman" w:hAnsi="Times New Roman"/>
                <w:sz w:val="20"/>
                <w:szCs w:val="20"/>
              </w:rPr>
            </w:pPr>
            <m:oMath>
              <m:sSub>
                <m:sSubPr>
                  <m:ctrlPr>
                    <w:rPr>
                      <w:rFonts w:ascii="Cambria Math" w:hAnsi="Cambria Math"/>
                      <w:i/>
                      <w:sz w:val="20"/>
                      <w:szCs w:val="20"/>
                    </w:rPr>
                  </m:ctrlPr>
                </m:sSubPr>
                <m:e>
                  <m:r>
                    <m:rPr>
                      <m:sty m:val="p"/>
                    </m:rPr>
                    <w:rPr>
                      <w:rFonts w:ascii="Cambria Math" w:hAnsi="Cambria Math"/>
                      <w:color w:val="000000" w:themeColor="text1"/>
                      <w:sz w:val="20"/>
                      <w:szCs w:val="20"/>
                    </w:rPr>
                    <m:t>δ</m:t>
                  </m:r>
                </m:e>
                <m:sub>
                  <m:r>
                    <w:rPr>
                      <w:rFonts w:ascii="Cambria Math" w:hAnsi="Cambria Math"/>
                      <w:sz w:val="20"/>
                      <w:szCs w:val="20"/>
                    </w:rPr>
                    <m:t>max</m:t>
                  </m:r>
                </m:sub>
              </m:sSub>
            </m:oMath>
            <w:r w:rsidR="00D86E4C" w:rsidRPr="00273486">
              <w:rPr>
                <w:rFonts w:ascii="Times New Roman" w:hAnsi="Times New Roman"/>
                <w:sz w:val="20"/>
                <w:szCs w:val="20"/>
              </w:rPr>
              <w:t>(mm)</w:t>
            </w:r>
          </w:p>
        </w:tc>
        <w:tc>
          <w:tcPr>
            <w:tcW w:w="0" w:type="auto"/>
            <w:vAlign w:val="center"/>
          </w:tcPr>
          <w:p w:rsidR="00D86E4C" w:rsidRPr="00273486" w:rsidRDefault="00C720C0" w:rsidP="00D86E4C">
            <w:pPr>
              <w:jc w:val="both"/>
              <w:rPr>
                <w:rFonts w:ascii="Times New Roman" w:hAnsi="Times New Roman"/>
                <w:sz w:val="20"/>
                <w:szCs w:val="20"/>
              </w:rPr>
            </w:pPr>
            <m:oMath>
              <m:sSub>
                <m:sSubPr>
                  <m:ctrlPr>
                    <w:rPr>
                      <w:rFonts w:ascii="Cambria Math" w:hAnsi="Cambria Math"/>
                      <w:i/>
                      <w:sz w:val="20"/>
                      <w:szCs w:val="20"/>
                    </w:rPr>
                  </m:ctrlPr>
                </m:sSubPr>
                <m:e>
                  <m:r>
                    <m:rPr>
                      <m:sty m:val="p"/>
                    </m:rPr>
                    <w:rPr>
                      <w:rFonts w:ascii="Cambria Math" w:hAnsi="Cambria Math"/>
                      <w:color w:val="000000" w:themeColor="text1"/>
                      <w:sz w:val="20"/>
                      <w:szCs w:val="20"/>
                    </w:rPr>
                    <m:t>δ</m:t>
                  </m:r>
                </m:e>
                <m:sub>
                  <m:r>
                    <w:rPr>
                      <w:rFonts w:ascii="Cambria Math" w:hAnsi="Cambria Math"/>
                      <w:sz w:val="20"/>
                      <w:szCs w:val="20"/>
                    </w:rPr>
                    <m:t>min</m:t>
                  </m:r>
                </m:sub>
              </m:sSub>
            </m:oMath>
            <w:r w:rsidR="00D86E4C" w:rsidRPr="00273486">
              <w:rPr>
                <w:rFonts w:ascii="Times New Roman" w:hAnsi="Times New Roman"/>
                <w:sz w:val="20"/>
                <w:szCs w:val="20"/>
              </w:rPr>
              <w:t>(mm)</w:t>
            </w:r>
          </w:p>
        </w:tc>
        <w:tc>
          <w:tcPr>
            <w:tcW w:w="0" w:type="auto"/>
            <w:vAlign w:val="center"/>
          </w:tcPr>
          <w:p w:rsidR="00D86E4C" w:rsidRPr="00273486" w:rsidRDefault="00C720C0" w:rsidP="00D86E4C">
            <w:pPr>
              <w:jc w:val="both"/>
              <w:rPr>
                <w:rFonts w:ascii="Times New Roman" w:hAnsi="Times New Roman"/>
                <w:sz w:val="20"/>
                <w:szCs w:val="20"/>
              </w:rPr>
            </w:pPr>
            <m:oMath>
              <m:sSub>
                <m:sSubPr>
                  <m:ctrlPr>
                    <w:rPr>
                      <w:rFonts w:ascii="Cambria Math" w:hAnsi="Cambria Math"/>
                      <w:i/>
                      <w:color w:val="000000" w:themeColor="text1"/>
                      <w:sz w:val="20"/>
                      <w:szCs w:val="20"/>
                    </w:rPr>
                  </m:ctrlPr>
                </m:sSubPr>
                <m:e>
                  <m:r>
                    <m:rPr>
                      <m:sty m:val="p"/>
                    </m:rPr>
                    <w:rPr>
                      <w:rFonts w:ascii="Cambria Math" w:hAnsi="Cambria Math"/>
                      <w:color w:val="000000" w:themeColor="text1"/>
                      <w:sz w:val="20"/>
                      <w:szCs w:val="20"/>
                    </w:rPr>
                    <m:t>σ</m:t>
                  </m:r>
                </m:e>
                <m:sub>
                  <m:r>
                    <w:rPr>
                      <w:rFonts w:ascii="Cambria Math" w:hAnsi="Cambria Math"/>
                      <w:color w:val="000000" w:themeColor="text1"/>
                      <w:sz w:val="20"/>
                      <w:szCs w:val="20"/>
                    </w:rPr>
                    <m:t>max</m:t>
                  </m:r>
                </m:sub>
              </m:sSub>
            </m:oMath>
            <w:r w:rsidR="00D86E4C" w:rsidRPr="00273486">
              <w:rPr>
                <w:rFonts w:ascii="Times New Roman" w:hAnsi="Times New Roman"/>
                <w:color w:val="000000" w:themeColor="text1"/>
                <w:sz w:val="20"/>
                <w:szCs w:val="20"/>
              </w:rPr>
              <w:t>(MPa)</w:t>
            </w:r>
          </w:p>
        </w:tc>
        <w:tc>
          <w:tcPr>
            <w:tcW w:w="0" w:type="auto"/>
            <w:vAlign w:val="center"/>
          </w:tcPr>
          <w:p w:rsidR="00D86E4C" w:rsidRPr="00273486" w:rsidRDefault="00C720C0" w:rsidP="00D86E4C">
            <w:pPr>
              <w:jc w:val="both"/>
              <w:rPr>
                <w:rFonts w:ascii="Times New Roman" w:hAnsi="Times New Roman"/>
                <w:sz w:val="20"/>
                <w:szCs w:val="20"/>
              </w:rPr>
            </w:pPr>
            <m:oMath>
              <m:sSub>
                <m:sSubPr>
                  <m:ctrlPr>
                    <w:rPr>
                      <w:rFonts w:ascii="Cambria Math" w:hAnsi="Cambria Math"/>
                      <w:i/>
                      <w:color w:val="000000" w:themeColor="text1"/>
                      <w:sz w:val="20"/>
                      <w:szCs w:val="20"/>
                    </w:rPr>
                  </m:ctrlPr>
                </m:sSubPr>
                <m:e>
                  <m:r>
                    <m:rPr>
                      <m:sty m:val="p"/>
                    </m:rPr>
                    <w:rPr>
                      <w:rFonts w:ascii="Cambria Math" w:hAnsi="Cambria Math"/>
                      <w:color w:val="000000" w:themeColor="text1"/>
                      <w:sz w:val="20"/>
                      <w:szCs w:val="20"/>
                    </w:rPr>
                    <m:t>σ</m:t>
                  </m:r>
                </m:e>
                <m:sub>
                  <m:r>
                    <w:rPr>
                      <w:rFonts w:ascii="Cambria Math" w:hAnsi="Cambria Math"/>
                      <w:color w:val="000000" w:themeColor="text1"/>
                      <w:sz w:val="20"/>
                      <w:szCs w:val="20"/>
                    </w:rPr>
                    <m:t>min</m:t>
                  </m:r>
                </m:sub>
              </m:sSub>
            </m:oMath>
            <w:r w:rsidR="00D86E4C" w:rsidRPr="00273486">
              <w:rPr>
                <w:rFonts w:ascii="Times New Roman" w:hAnsi="Times New Roman"/>
                <w:color w:val="000000" w:themeColor="text1"/>
                <w:sz w:val="20"/>
                <w:szCs w:val="20"/>
              </w:rPr>
              <w:t>(MPa)</w:t>
            </w:r>
          </w:p>
        </w:tc>
      </w:tr>
      <w:tr w:rsidR="00D86E4C" w:rsidRPr="00D86E4C" w:rsidTr="00DD468E">
        <w:trPr>
          <w:trHeight w:val="828"/>
        </w:trPr>
        <w:tc>
          <w:tcPr>
            <w:tcW w:w="0" w:type="auto"/>
            <w:vMerge/>
            <w:vAlign w:val="center"/>
          </w:tcPr>
          <w:p w:rsidR="00D86E4C" w:rsidRPr="00273486" w:rsidRDefault="00D86E4C" w:rsidP="00D86E4C">
            <w:pPr>
              <w:jc w:val="both"/>
              <w:rPr>
                <w:rFonts w:ascii="Times New Roman" w:hAnsi="Times New Roman"/>
                <w:sz w:val="20"/>
                <w:szCs w:val="20"/>
              </w:rPr>
            </w:pPr>
          </w:p>
        </w:tc>
        <w:tc>
          <w:tcPr>
            <w:tcW w:w="0" w:type="auto"/>
            <w:vAlign w:val="center"/>
          </w:tcPr>
          <w:p w:rsidR="00D86E4C" w:rsidRPr="00273486" w:rsidRDefault="00D86E4C" w:rsidP="00D86E4C">
            <w:pPr>
              <w:jc w:val="both"/>
              <w:rPr>
                <w:rFonts w:ascii="Times New Roman" w:hAnsi="Times New Roman"/>
                <w:sz w:val="20"/>
                <w:szCs w:val="20"/>
              </w:rPr>
            </w:pPr>
            <w:r w:rsidRPr="00273486">
              <w:rPr>
                <w:rFonts w:ascii="Times New Roman" w:hAnsi="Times New Roman"/>
                <w:sz w:val="20"/>
                <w:szCs w:val="20"/>
              </w:rPr>
              <w:t>28</w:t>
            </w:r>
          </w:p>
        </w:tc>
        <w:tc>
          <w:tcPr>
            <w:tcW w:w="0" w:type="auto"/>
            <w:vAlign w:val="center"/>
          </w:tcPr>
          <w:p w:rsidR="00D86E4C" w:rsidRPr="00273486" w:rsidRDefault="00D86E4C" w:rsidP="00D86E4C">
            <w:pPr>
              <w:jc w:val="both"/>
              <w:rPr>
                <w:rFonts w:ascii="Times New Roman" w:hAnsi="Times New Roman"/>
                <w:sz w:val="20"/>
                <w:szCs w:val="20"/>
              </w:rPr>
            </w:pPr>
            <w:r w:rsidRPr="00273486">
              <w:rPr>
                <w:rFonts w:ascii="Times New Roman" w:hAnsi="Times New Roman"/>
                <w:sz w:val="20"/>
                <w:szCs w:val="20"/>
              </w:rPr>
              <w:t>1,04</w:t>
            </w:r>
          </w:p>
        </w:tc>
        <w:tc>
          <w:tcPr>
            <w:tcW w:w="0" w:type="auto"/>
            <w:vAlign w:val="center"/>
          </w:tcPr>
          <w:p w:rsidR="00D86E4C" w:rsidRPr="00273486" w:rsidRDefault="00D86E4C" w:rsidP="00D86E4C">
            <w:pPr>
              <w:jc w:val="both"/>
              <w:rPr>
                <w:rFonts w:ascii="Times New Roman" w:hAnsi="Times New Roman"/>
                <w:sz w:val="20"/>
                <w:szCs w:val="20"/>
              </w:rPr>
            </w:pPr>
            <w:r w:rsidRPr="00273486">
              <w:rPr>
                <w:rFonts w:ascii="Times New Roman" w:hAnsi="Times New Roman"/>
                <w:sz w:val="20"/>
                <w:szCs w:val="20"/>
              </w:rPr>
              <w:t>7,56</w:t>
            </w:r>
          </w:p>
        </w:tc>
        <w:tc>
          <w:tcPr>
            <w:tcW w:w="0" w:type="auto"/>
            <w:vAlign w:val="center"/>
          </w:tcPr>
          <w:p w:rsidR="00D86E4C" w:rsidRPr="00273486" w:rsidRDefault="00D86E4C" w:rsidP="00D86E4C">
            <w:pPr>
              <w:jc w:val="both"/>
              <w:rPr>
                <w:rFonts w:ascii="Times New Roman" w:hAnsi="Times New Roman"/>
                <w:sz w:val="20"/>
                <w:szCs w:val="20"/>
              </w:rPr>
            </w:pPr>
            <w:r w:rsidRPr="00273486">
              <w:rPr>
                <w:rFonts w:ascii="Times New Roman" w:hAnsi="Times New Roman"/>
                <w:sz w:val="20"/>
                <w:szCs w:val="20"/>
              </w:rPr>
              <w:t>0,12</w:t>
            </w:r>
          </w:p>
        </w:tc>
      </w:tr>
      <w:tr w:rsidR="00D86E4C" w:rsidRPr="00D86E4C" w:rsidTr="00DD468E">
        <w:trPr>
          <w:trHeight w:val="828"/>
        </w:trPr>
        <w:tc>
          <w:tcPr>
            <w:tcW w:w="0" w:type="auto"/>
            <w:vMerge w:val="restart"/>
            <w:vAlign w:val="center"/>
          </w:tcPr>
          <w:p w:rsidR="00D86E4C" w:rsidRPr="00273486" w:rsidRDefault="00D86E4C" w:rsidP="00D86E4C">
            <w:pPr>
              <w:jc w:val="both"/>
              <w:rPr>
                <w:rFonts w:ascii="Times New Roman" w:hAnsi="Times New Roman"/>
                <w:sz w:val="20"/>
                <w:szCs w:val="20"/>
              </w:rPr>
            </w:pPr>
            <w:r w:rsidRPr="00273486">
              <w:rPr>
                <w:rFonts w:ascii="Times New Roman" w:hAnsi="Times New Roman"/>
                <w:sz w:val="20"/>
                <w:szCs w:val="20"/>
              </w:rPr>
              <w:t>Rezervuarın Boş Olması Halinde</w:t>
            </w:r>
          </w:p>
        </w:tc>
        <w:tc>
          <w:tcPr>
            <w:tcW w:w="0" w:type="auto"/>
            <w:vAlign w:val="center"/>
          </w:tcPr>
          <w:p w:rsidR="00D86E4C" w:rsidRPr="00273486" w:rsidRDefault="00C720C0" w:rsidP="00D86E4C">
            <w:pPr>
              <w:jc w:val="both"/>
              <w:rPr>
                <w:rFonts w:ascii="Times New Roman" w:hAnsi="Times New Roman"/>
                <w:sz w:val="20"/>
                <w:szCs w:val="20"/>
              </w:rPr>
            </w:pPr>
            <m:oMath>
              <m:sSub>
                <m:sSubPr>
                  <m:ctrlPr>
                    <w:rPr>
                      <w:rFonts w:ascii="Cambria Math" w:hAnsi="Cambria Math"/>
                      <w:i/>
                      <w:sz w:val="20"/>
                      <w:szCs w:val="20"/>
                    </w:rPr>
                  </m:ctrlPr>
                </m:sSubPr>
                <m:e>
                  <m:r>
                    <m:rPr>
                      <m:sty m:val="p"/>
                    </m:rPr>
                    <w:rPr>
                      <w:rFonts w:ascii="Cambria Math" w:hAnsi="Cambria Math"/>
                      <w:color w:val="000000" w:themeColor="text1"/>
                      <w:sz w:val="20"/>
                      <w:szCs w:val="20"/>
                    </w:rPr>
                    <m:t>δ</m:t>
                  </m:r>
                </m:e>
                <m:sub>
                  <m:r>
                    <w:rPr>
                      <w:rFonts w:ascii="Cambria Math" w:hAnsi="Cambria Math"/>
                      <w:sz w:val="20"/>
                      <w:szCs w:val="20"/>
                    </w:rPr>
                    <m:t>max</m:t>
                  </m:r>
                </m:sub>
              </m:sSub>
            </m:oMath>
            <w:r w:rsidR="00D86E4C" w:rsidRPr="00273486">
              <w:rPr>
                <w:rFonts w:ascii="Times New Roman" w:hAnsi="Times New Roman"/>
                <w:sz w:val="20"/>
                <w:szCs w:val="20"/>
              </w:rPr>
              <w:t>(mm)</w:t>
            </w:r>
          </w:p>
        </w:tc>
        <w:tc>
          <w:tcPr>
            <w:tcW w:w="0" w:type="auto"/>
            <w:vAlign w:val="center"/>
          </w:tcPr>
          <w:p w:rsidR="00D86E4C" w:rsidRPr="00273486" w:rsidRDefault="00C720C0" w:rsidP="00D86E4C">
            <w:pPr>
              <w:jc w:val="both"/>
              <w:rPr>
                <w:rFonts w:ascii="Times New Roman" w:hAnsi="Times New Roman"/>
                <w:sz w:val="20"/>
                <w:szCs w:val="20"/>
              </w:rPr>
            </w:pPr>
            <m:oMath>
              <m:sSub>
                <m:sSubPr>
                  <m:ctrlPr>
                    <w:rPr>
                      <w:rFonts w:ascii="Cambria Math" w:hAnsi="Cambria Math"/>
                      <w:i/>
                      <w:sz w:val="20"/>
                      <w:szCs w:val="20"/>
                    </w:rPr>
                  </m:ctrlPr>
                </m:sSubPr>
                <m:e>
                  <m:r>
                    <m:rPr>
                      <m:sty m:val="p"/>
                    </m:rPr>
                    <w:rPr>
                      <w:rFonts w:ascii="Cambria Math" w:hAnsi="Cambria Math"/>
                      <w:color w:val="000000" w:themeColor="text1"/>
                      <w:sz w:val="20"/>
                      <w:szCs w:val="20"/>
                    </w:rPr>
                    <m:t>δ</m:t>
                  </m:r>
                </m:e>
                <m:sub>
                  <m:r>
                    <w:rPr>
                      <w:rFonts w:ascii="Cambria Math" w:hAnsi="Cambria Math"/>
                      <w:sz w:val="20"/>
                      <w:szCs w:val="20"/>
                    </w:rPr>
                    <m:t>min</m:t>
                  </m:r>
                </m:sub>
              </m:sSub>
            </m:oMath>
            <w:r w:rsidR="00D86E4C" w:rsidRPr="00273486">
              <w:rPr>
                <w:rFonts w:ascii="Times New Roman" w:hAnsi="Times New Roman"/>
                <w:sz w:val="20"/>
                <w:szCs w:val="20"/>
              </w:rPr>
              <w:t>(mm)</w:t>
            </w:r>
          </w:p>
        </w:tc>
        <w:tc>
          <w:tcPr>
            <w:tcW w:w="0" w:type="auto"/>
            <w:vAlign w:val="center"/>
          </w:tcPr>
          <w:p w:rsidR="00D86E4C" w:rsidRPr="00273486" w:rsidRDefault="00C720C0" w:rsidP="00D86E4C">
            <w:pPr>
              <w:jc w:val="both"/>
              <w:rPr>
                <w:rFonts w:ascii="Times New Roman" w:hAnsi="Times New Roman"/>
                <w:sz w:val="20"/>
                <w:szCs w:val="20"/>
              </w:rPr>
            </w:pPr>
            <m:oMath>
              <m:sSub>
                <m:sSubPr>
                  <m:ctrlPr>
                    <w:rPr>
                      <w:rFonts w:ascii="Cambria Math" w:hAnsi="Cambria Math"/>
                      <w:i/>
                      <w:color w:val="000000" w:themeColor="text1"/>
                      <w:sz w:val="20"/>
                      <w:szCs w:val="20"/>
                    </w:rPr>
                  </m:ctrlPr>
                </m:sSubPr>
                <m:e>
                  <m:r>
                    <m:rPr>
                      <m:sty m:val="p"/>
                    </m:rPr>
                    <w:rPr>
                      <w:rFonts w:ascii="Cambria Math" w:hAnsi="Cambria Math"/>
                      <w:color w:val="000000" w:themeColor="text1"/>
                      <w:sz w:val="20"/>
                      <w:szCs w:val="20"/>
                    </w:rPr>
                    <m:t>σ</m:t>
                  </m:r>
                </m:e>
                <m:sub>
                  <m:r>
                    <w:rPr>
                      <w:rFonts w:ascii="Cambria Math" w:hAnsi="Cambria Math"/>
                      <w:color w:val="000000" w:themeColor="text1"/>
                      <w:sz w:val="20"/>
                      <w:szCs w:val="20"/>
                    </w:rPr>
                    <m:t>max</m:t>
                  </m:r>
                </m:sub>
              </m:sSub>
            </m:oMath>
            <w:r w:rsidR="00D86E4C" w:rsidRPr="00273486">
              <w:rPr>
                <w:rFonts w:ascii="Times New Roman" w:hAnsi="Times New Roman"/>
                <w:color w:val="000000" w:themeColor="text1"/>
                <w:sz w:val="20"/>
                <w:szCs w:val="20"/>
              </w:rPr>
              <w:t>(MPa)</w:t>
            </w:r>
          </w:p>
        </w:tc>
        <w:tc>
          <w:tcPr>
            <w:tcW w:w="0" w:type="auto"/>
            <w:vAlign w:val="center"/>
          </w:tcPr>
          <w:p w:rsidR="00D86E4C" w:rsidRPr="00273486" w:rsidRDefault="00C720C0" w:rsidP="00D86E4C">
            <w:pPr>
              <w:jc w:val="both"/>
              <w:rPr>
                <w:rFonts w:ascii="Times New Roman" w:hAnsi="Times New Roman"/>
                <w:sz w:val="20"/>
                <w:szCs w:val="20"/>
              </w:rPr>
            </w:pPr>
            <m:oMath>
              <m:sSub>
                <m:sSubPr>
                  <m:ctrlPr>
                    <w:rPr>
                      <w:rFonts w:ascii="Cambria Math" w:hAnsi="Cambria Math"/>
                      <w:i/>
                      <w:color w:val="000000" w:themeColor="text1"/>
                      <w:sz w:val="20"/>
                      <w:szCs w:val="20"/>
                    </w:rPr>
                  </m:ctrlPr>
                </m:sSubPr>
                <m:e>
                  <m:r>
                    <m:rPr>
                      <m:sty m:val="p"/>
                    </m:rPr>
                    <w:rPr>
                      <w:rFonts w:ascii="Cambria Math" w:hAnsi="Cambria Math"/>
                      <w:color w:val="000000" w:themeColor="text1"/>
                      <w:sz w:val="20"/>
                      <w:szCs w:val="20"/>
                    </w:rPr>
                    <m:t>σ</m:t>
                  </m:r>
                </m:e>
                <m:sub>
                  <m:r>
                    <w:rPr>
                      <w:rFonts w:ascii="Cambria Math" w:hAnsi="Cambria Math"/>
                      <w:color w:val="000000" w:themeColor="text1"/>
                      <w:sz w:val="20"/>
                      <w:szCs w:val="20"/>
                    </w:rPr>
                    <m:t>min</m:t>
                  </m:r>
                </m:sub>
              </m:sSub>
            </m:oMath>
            <w:r w:rsidR="00D86E4C" w:rsidRPr="00273486">
              <w:rPr>
                <w:rFonts w:ascii="Times New Roman" w:hAnsi="Times New Roman"/>
                <w:color w:val="000000" w:themeColor="text1"/>
                <w:sz w:val="20"/>
                <w:szCs w:val="20"/>
              </w:rPr>
              <w:t>(MPa)</w:t>
            </w:r>
          </w:p>
        </w:tc>
      </w:tr>
      <w:tr w:rsidR="00D86E4C" w:rsidRPr="00D86E4C" w:rsidTr="00DD468E">
        <w:trPr>
          <w:trHeight w:val="620"/>
        </w:trPr>
        <w:tc>
          <w:tcPr>
            <w:tcW w:w="0" w:type="auto"/>
            <w:vMerge/>
            <w:vAlign w:val="center"/>
          </w:tcPr>
          <w:p w:rsidR="00D86E4C" w:rsidRPr="00273486" w:rsidRDefault="00D86E4C" w:rsidP="00D86E4C">
            <w:pPr>
              <w:jc w:val="both"/>
              <w:rPr>
                <w:rFonts w:ascii="Times New Roman" w:hAnsi="Times New Roman"/>
                <w:sz w:val="20"/>
                <w:szCs w:val="20"/>
              </w:rPr>
            </w:pPr>
          </w:p>
        </w:tc>
        <w:tc>
          <w:tcPr>
            <w:tcW w:w="0" w:type="auto"/>
            <w:vAlign w:val="center"/>
          </w:tcPr>
          <w:p w:rsidR="00D86E4C" w:rsidRPr="00273486" w:rsidRDefault="00D86E4C" w:rsidP="00D86E4C">
            <w:pPr>
              <w:tabs>
                <w:tab w:val="left" w:pos="679"/>
                <w:tab w:val="center" w:pos="813"/>
              </w:tabs>
              <w:jc w:val="both"/>
              <w:rPr>
                <w:rFonts w:ascii="Times New Roman" w:hAnsi="Times New Roman"/>
                <w:sz w:val="20"/>
                <w:szCs w:val="20"/>
              </w:rPr>
            </w:pPr>
            <w:r w:rsidRPr="00273486">
              <w:rPr>
                <w:rFonts w:ascii="Times New Roman" w:hAnsi="Times New Roman"/>
                <w:sz w:val="20"/>
                <w:szCs w:val="20"/>
              </w:rPr>
              <w:t>16</w:t>
            </w:r>
          </w:p>
        </w:tc>
        <w:tc>
          <w:tcPr>
            <w:tcW w:w="0" w:type="auto"/>
            <w:vAlign w:val="center"/>
          </w:tcPr>
          <w:p w:rsidR="00D86E4C" w:rsidRPr="00273486" w:rsidRDefault="00D86E4C" w:rsidP="00D86E4C">
            <w:pPr>
              <w:jc w:val="both"/>
              <w:rPr>
                <w:rFonts w:ascii="Times New Roman" w:hAnsi="Times New Roman"/>
                <w:sz w:val="20"/>
                <w:szCs w:val="20"/>
              </w:rPr>
            </w:pPr>
            <w:r w:rsidRPr="00273486">
              <w:rPr>
                <w:rFonts w:ascii="Times New Roman" w:hAnsi="Times New Roman"/>
                <w:sz w:val="20"/>
                <w:szCs w:val="20"/>
              </w:rPr>
              <w:t>0,96</w:t>
            </w:r>
          </w:p>
        </w:tc>
        <w:tc>
          <w:tcPr>
            <w:tcW w:w="0" w:type="auto"/>
            <w:vAlign w:val="center"/>
          </w:tcPr>
          <w:p w:rsidR="00D86E4C" w:rsidRPr="00273486" w:rsidRDefault="00D86E4C" w:rsidP="00D86E4C">
            <w:pPr>
              <w:jc w:val="both"/>
              <w:rPr>
                <w:rFonts w:ascii="Times New Roman" w:hAnsi="Times New Roman"/>
                <w:sz w:val="20"/>
                <w:szCs w:val="20"/>
              </w:rPr>
            </w:pPr>
            <w:r w:rsidRPr="00273486">
              <w:rPr>
                <w:rFonts w:ascii="Times New Roman" w:hAnsi="Times New Roman"/>
                <w:sz w:val="20"/>
                <w:szCs w:val="20"/>
              </w:rPr>
              <w:t>2,27</w:t>
            </w:r>
          </w:p>
        </w:tc>
        <w:tc>
          <w:tcPr>
            <w:tcW w:w="0" w:type="auto"/>
            <w:vAlign w:val="center"/>
          </w:tcPr>
          <w:p w:rsidR="00D86E4C" w:rsidRPr="00273486" w:rsidRDefault="00D86E4C" w:rsidP="00D86E4C">
            <w:pPr>
              <w:jc w:val="both"/>
              <w:rPr>
                <w:rFonts w:ascii="Times New Roman" w:hAnsi="Times New Roman"/>
                <w:sz w:val="20"/>
                <w:szCs w:val="20"/>
              </w:rPr>
            </w:pPr>
            <w:r w:rsidRPr="00273486">
              <w:rPr>
                <w:rFonts w:ascii="Times New Roman" w:hAnsi="Times New Roman"/>
                <w:sz w:val="20"/>
                <w:szCs w:val="20"/>
              </w:rPr>
              <w:t>0,03</w:t>
            </w:r>
          </w:p>
        </w:tc>
      </w:tr>
    </w:tbl>
    <w:p w:rsidR="00D86E4C" w:rsidRPr="00D86E4C" w:rsidRDefault="00D86E4C" w:rsidP="00D86E4C">
      <w:pPr>
        <w:spacing w:line="240" w:lineRule="auto"/>
        <w:jc w:val="both"/>
        <w:rPr>
          <w:rFonts w:ascii="Times New Roman" w:hAnsi="Times New Roman" w:cs="Times New Roman"/>
          <w:sz w:val="24"/>
          <w:szCs w:val="24"/>
        </w:rPr>
      </w:pPr>
    </w:p>
    <w:p w:rsidR="00E37D35" w:rsidRPr="00E37D35" w:rsidRDefault="00E37D35" w:rsidP="00E37D35">
      <w:pPr>
        <w:spacing w:line="240" w:lineRule="auto"/>
        <w:jc w:val="both"/>
        <w:rPr>
          <w:rFonts w:ascii="Times New Roman" w:hAnsi="Times New Roman" w:cs="Times New Roman"/>
          <w:sz w:val="24"/>
          <w:szCs w:val="24"/>
        </w:rPr>
      </w:pPr>
      <w:r w:rsidRPr="00E37D35">
        <w:rPr>
          <w:rFonts w:ascii="Times New Roman" w:hAnsi="Times New Roman" w:cs="Times New Roman"/>
          <w:sz w:val="24"/>
          <w:szCs w:val="24"/>
        </w:rPr>
        <w:t xml:space="preserve">Afyon- Dinar depremi, </w:t>
      </w:r>
      <w:proofErr w:type="gramStart"/>
      <w:r w:rsidRPr="00E37D35">
        <w:rPr>
          <w:rFonts w:ascii="Times New Roman" w:hAnsi="Times New Roman" w:cs="Times New Roman"/>
          <w:sz w:val="24"/>
          <w:szCs w:val="24"/>
        </w:rPr>
        <w:t>6.0</w:t>
      </w:r>
      <w:proofErr w:type="gramEnd"/>
      <w:r w:rsidRPr="00E37D35">
        <w:rPr>
          <w:rFonts w:ascii="Times New Roman" w:hAnsi="Times New Roman" w:cs="Times New Roman"/>
          <w:sz w:val="24"/>
          <w:szCs w:val="24"/>
        </w:rPr>
        <w:t xml:space="preserve"> şiddetinde olup, 1 Ekim 1995’ de meydana gelmiştir. Dinar depremi, kayıtlara göre 26 saniye sürmüştür. Dinar depremine ait yer değiştirme ve gerilme dağılımları, rezervuarın dolu olması durumu için aşağıdaki şekillerde verilmiştir.</w:t>
      </w:r>
    </w:p>
    <w:p w:rsidR="00E37D35" w:rsidRPr="00B12D6A" w:rsidRDefault="00E37D35" w:rsidP="00A83E9B">
      <w:pPr>
        <w:spacing w:line="240" w:lineRule="auto"/>
        <w:jc w:val="center"/>
        <w:rPr>
          <w:rFonts w:ascii="Times New Roman" w:hAnsi="Times New Roman" w:cs="Times New Roman"/>
          <w:i/>
          <w:sz w:val="20"/>
          <w:szCs w:val="20"/>
        </w:rPr>
      </w:pPr>
      <w:r w:rsidRPr="00E37D35">
        <w:rPr>
          <w:rFonts w:ascii="Times New Roman" w:hAnsi="Times New Roman" w:cs="Times New Roman"/>
          <w:noProof/>
          <w:sz w:val="24"/>
          <w:szCs w:val="24"/>
        </w:rPr>
        <w:drawing>
          <wp:inline distT="0" distB="0" distL="0" distR="0" wp14:anchorId="4271570F" wp14:editId="1125A754">
            <wp:extent cx="2819400" cy="2560966"/>
            <wp:effectExtent l="19050" t="19050" r="19050" b="10795"/>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820628" cy="2562082"/>
                    </a:xfrm>
                    <a:prstGeom prst="rect">
                      <a:avLst/>
                    </a:prstGeom>
                    <a:noFill/>
                    <a:ln>
                      <a:solidFill>
                        <a:schemeClr val="tx1">
                          <a:alpha val="95000"/>
                        </a:schemeClr>
                      </a:solidFill>
                    </a:ln>
                  </pic:spPr>
                </pic:pic>
              </a:graphicData>
            </a:graphic>
          </wp:inline>
        </w:drawing>
      </w:r>
      <w:r w:rsidRPr="00B12D6A">
        <w:rPr>
          <w:rFonts w:ascii="Times New Roman" w:hAnsi="Times New Roman" w:cs="Times New Roman"/>
          <w:b/>
          <w:i/>
          <w:sz w:val="20"/>
          <w:szCs w:val="20"/>
        </w:rPr>
        <w:t>Şekil 7.</w:t>
      </w:r>
      <w:r w:rsidRPr="00B12D6A">
        <w:rPr>
          <w:rFonts w:ascii="Times New Roman" w:hAnsi="Times New Roman" w:cs="Times New Roman"/>
          <w:i/>
          <w:sz w:val="20"/>
          <w:szCs w:val="20"/>
        </w:rPr>
        <w:t xml:space="preserve"> Rezervuarın dolu olması halinde, Afyon-Dinar depremine ait yer değiştirme dağılımı</w:t>
      </w:r>
    </w:p>
    <w:p w:rsidR="00E37D35" w:rsidRPr="00E37D35" w:rsidRDefault="00E37D35" w:rsidP="00B12D6A">
      <w:pPr>
        <w:spacing w:line="240" w:lineRule="auto"/>
        <w:jc w:val="center"/>
        <w:rPr>
          <w:rFonts w:ascii="Times New Roman" w:hAnsi="Times New Roman" w:cs="Times New Roman"/>
          <w:sz w:val="24"/>
          <w:szCs w:val="24"/>
        </w:rPr>
      </w:pPr>
      <w:r w:rsidRPr="00E37D35">
        <w:rPr>
          <w:rFonts w:ascii="Times New Roman" w:hAnsi="Times New Roman" w:cs="Times New Roman"/>
          <w:noProof/>
          <w:color w:val="000000" w:themeColor="text1"/>
          <w:sz w:val="24"/>
          <w:szCs w:val="24"/>
        </w:rPr>
        <w:drawing>
          <wp:inline distT="0" distB="0" distL="0" distR="0" wp14:anchorId="6C9102ED" wp14:editId="122A2DE5">
            <wp:extent cx="2915920" cy="3097497"/>
            <wp:effectExtent l="19050" t="19050" r="17780" b="27305"/>
            <wp:docPr id="58" name="Resim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915920" cy="3097497"/>
                    </a:xfrm>
                    <a:prstGeom prst="rect">
                      <a:avLst/>
                    </a:prstGeom>
                    <a:noFill/>
                    <a:ln>
                      <a:solidFill>
                        <a:schemeClr val="tx1">
                          <a:alpha val="95000"/>
                        </a:schemeClr>
                      </a:solidFill>
                    </a:ln>
                  </pic:spPr>
                </pic:pic>
              </a:graphicData>
            </a:graphic>
          </wp:inline>
        </w:drawing>
      </w:r>
      <w:r w:rsidRPr="00B12D6A">
        <w:rPr>
          <w:rFonts w:ascii="Times New Roman" w:hAnsi="Times New Roman" w:cs="Times New Roman"/>
          <w:b/>
          <w:i/>
          <w:sz w:val="20"/>
          <w:szCs w:val="20"/>
        </w:rPr>
        <w:t>Şekil 8.</w:t>
      </w:r>
      <w:r w:rsidRPr="00B12D6A">
        <w:rPr>
          <w:rFonts w:ascii="Times New Roman" w:hAnsi="Times New Roman" w:cs="Times New Roman"/>
          <w:i/>
          <w:sz w:val="20"/>
          <w:szCs w:val="20"/>
        </w:rPr>
        <w:t xml:space="preserve"> Rezervuarın dolu olması halinde, Afyon-Dinar depremine ait gerilme dağılımı</w:t>
      </w:r>
    </w:p>
    <w:p w:rsidR="00E37D35" w:rsidRPr="00E37D35" w:rsidRDefault="00E37D35" w:rsidP="00E37D35">
      <w:pPr>
        <w:spacing w:line="240" w:lineRule="auto"/>
        <w:jc w:val="both"/>
        <w:rPr>
          <w:rFonts w:ascii="Times New Roman" w:hAnsi="Times New Roman" w:cs="Times New Roman"/>
          <w:sz w:val="24"/>
          <w:szCs w:val="24"/>
        </w:rPr>
      </w:pPr>
      <w:r w:rsidRPr="00E37D35">
        <w:rPr>
          <w:rFonts w:ascii="Times New Roman" w:hAnsi="Times New Roman" w:cs="Times New Roman"/>
          <w:sz w:val="24"/>
          <w:szCs w:val="24"/>
        </w:rPr>
        <w:t xml:space="preserve">İki farklı depremden elde edilen yer değiştirme ve gerilme dağılımları şekillerde ve çizelgelerde belirtildiği gibidir. </w:t>
      </w:r>
    </w:p>
    <w:p w:rsidR="00E37D35" w:rsidRPr="00E37D35" w:rsidRDefault="00E37D35" w:rsidP="00E37D35">
      <w:pPr>
        <w:spacing w:after="0" w:line="240" w:lineRule="auto"/>
        <w:jc w:val="both"/>
        <w:rPr>
          <w:rFonts w:ascii="Times New Roman" w:hAnsi="Times New Roman" w:cs="Times New Roman"/>
          <w:b/>
          <w:sz w:val="24"/>
          <w:szCs w:val="24"/>
        </w:rPr>
      </w:pPr>
    </w:p>
    <w:p w:rsidR="00E37D35" w:rsidRPr="00E37D35" w:rsidRDefault="00E37D35" w:rsidP="00E37D35">
      <w:pPr>
        <w:spacing w:after="0" w:line="240" w:lineRule="auto"/>
        <w:jc w:val="both"/>
        <w:rPr>
          <w:rFonts w:ascii="Times New Roman" w:hAnsi="Times New Roman" w:cs="Times New Roman"/>
          <w:b/>
          <w:sz w:val="24"/>
          <w:szCs w:val="24"/>
        </w:rPr>
      </w:pPr>
      <w:r w:rsidRPr="00E37D35">
        <w:rPr>
          <w:rFonts w:ascii="Times New Roman" w:hAnsi="Times New Roman" w:cs="Times New Roman"/>
          <w:b/>
          <w:sz w:val="24"/>
          <w:szCs w:val="24"/>
        </w:rPr>
        <w:t>4. Tartışma ve Sonuç</w:t>
      </w:r>
    </w:p>
    <w:p w:rsidR="00E37D35" w:rsidRPr="00E37D35" w:rsidRDefault="00E37D35" w:rsidP="00E37D35">
      <w:pPr>
        <w:spacing w:after="0" w:line="240" w:lineRule="auto"/>
        <w:jc w:val="both"/>
        <w:rPr>
          <w:rFonts w:ascii="Times New Roman" w:hAnsi="Times New Roman" w:cs="Times New Roman"/>
          <w:b/>
          <w:sz w:val="24"/>
          <w:szCs w:val="24"/>
        </w:rPr>
      </w:pPr>
    </w:p>
    <w:p w:rsidR="00DA706E" w:rsidRPr="00DA706E" w:rsidRDefault="00E37D35" w:rsidP="00DA706E">
      <w:pPr>
        <w:spacing w:after="0" w:line="240" w:lineRule="auto"/>
        <w:jc w:val="both"/>
        <w:rPr>
          <w:rFonts w:ascii="Times New Roman" w:hAnsi="Times New Roman" w:cs="Times New Roman"/>
          <w:sz w:val="24"/>
          <w:szCs w:val="24"/>
        </w:rPr>
      </w:pPr>
      <w:r w:rsidRPr="00E37D35">
        <w:rPr>
          <w:rFonts w:ascii="Times New Roman" w:hAnsi="Times New Roman" w:cs="Times New Roman"/>
          <w:sz w:val="24"/>
          <w:szCs w:val="24"/>
        </w:rPr>
        <w:t xml:space="preserve">Bu tez çalışmasında, </w:t>
      </w:r>
      <w:proofErr w:type="spellStart"/>
      <w:r w:rsidRPr="00E37D35">
        <w:rPr>
          <w:rFonts w:ascii="Times New Roman" w:hAnsi="Times New Roman" w:cs="Times New Roman"/>
          <w:sz w:val="24"/>
          <w:szCs w:val="24"/>
        </w:rPr>
        <w:t>Darıderesi</w:t>
      </w:r>
      <w:proofErr w:type="spellEnd"/>
      <w:r w:rsidRPr="00E37D35">
        <w:rPr>
          <w:rFonts w:ascii="Times New Roman" w:hAnsi="Times New Roman" w:cs="Times New Roman"/>
          <w:sz w:val="24"/>
          <w:szCs w:val="24"/>
        </w:rPr>
        <w:t xml:space="preserve">-II </w:t>
      </w:r>
      <w:proofErr w:type="spellStart"/>
      <w:r w:rsidRPr="00E37D35">
        <w:rPr>
          <w:rFonts w:ascii="Times New Roman" w:hAnsi="Times New Roman" w:cs="Times New Roman"/>
          <w:sz w:val="24"/>
          <w:szCs w:val="24"/>
        </w:rPr>
        <w:t>Göleti’nin</w:t>
      </w:r>
      <w:proofErr w:type="spellEnd"/>
      <w:r w:rsidRPr="00E37D35">
        <w:rPr>
          <w:rFonts w:ascii="Times New Roman" w:hAnsi="Times New Roman" w:cs="Times New Roman"/>
          <w:sz w:val="24"/>
          <w:szCs w:val="24"/>
        </w:rPr>
        <w:t xml:space="preserve"> deprem etkisi altındaki gerilme ve yer değiştirmeleri, kabul edilebilir ve düşük olduğundan gövde kısmında tehlike arz etmeyeceği görülmüştür. Ancak </w:t>
      </w:r>
      <w:r w:rsidRPr="00DA706E">
        <w:rPr>
          <w:rFonts w:ascii="Times New Roman" w:hAnsi="Times New Roman" w:cs="Times New Roman"/>
          <w:sz w:val="24"/>
          <w:szCs w:val="24"/>
        </w:rPr>
        <w:t>barajda</w:t>
      </w:r>
      <w:r w:rsidR="00DA706E" w:rsidRPr="00DA706E">
        <w:rPr>
          <w:rFonts w:ascii="Times New Roman" w:hAnsi="Times New Roman" w:cs="Times New Roman"/>
          <w:sz w:val="24"/>
          <w:szCs w:val="24"/>
        </w:rPr>
        <w:t xml:space="preserve"> farklı kısımlarda kullanılan, farklı malzemelerin özelliklerinin değişkenlik göstereceğinden, barajlara bu tür dinamik yüklemeler ile analizlerin yapılmasının gerekliliği ortaya çıkmıştır.</w:t>
      </w:r>
    </w:p>
    <w:p w:rsidR="00DA706E" w:rsidRPr="00DA706E" w:rsidRDefault="00DA706E" w:rsidP="00DA706E">
      <w:pPr>
        <w:spacing w:after="0" w:line="240" w:lineRule="auto"/>
        <w:jc w:val="both"/>
        <w:rPr>
          <w:rFonts w:ascii="Times New Roman" w:hAnsi="Times New Roman" w:cs="Times New Roman"/>
          <w:sz w:val="24"/>
          <w:szCs w:val="24"/>
        </w:rPr>
      </w:pPr>
    </w:p>
    <w:p w:rsidR="00DA706E" w:rsidRPr="00DA706E" w:rsidRDefault="00DA706E" w:rsidP="00DA706E">
      <w:pPr>
        <w:spacing w:line="240" w:lineRule="auto"/>
        <w:jc w:val="both"/>
        <w:rPr>
          <w:rFonts w:ascii="Times New Roman" w:hAnsi="Times New Roman" w:cs="Times New Roman"/>
          <w:sz w:val="24"/>
          <w:szCs w:val="24"/>
        </w:rPr>
      </w:pPr>
      <w:r w:rsidRPr="00DA706E">
        <w:rPr>
          <w:rFonts w:ascii="Times New Roman" w:hAnsi="Times New Roman" w:cs="Times New Roman"/>
          <w:sz w:val="24"/>
          <w:szCs w:val="24"/>
        </w:rPr>
        <w:t xml:space="preserve">Afyon-Dinar depreminde ise yer değiştirme değeri, rezervuarın tam dolu olması halinde 28mm olarak ölçülmüştür. Rezervuarın boş olması durumunda ise bu değer 16mm’dir. Afyon-Dinar depreminde yer değiştirme değerinin, Kocaeli depremine göre daha büyük olması deprem süreleri ile ilişkilendirilebilir. Afyon-Dinar depremi 26 saniye sürerken, Kocaeli depremi 47 saniye sürmüştür. Deprem süresinin uzaması yapıda bir sönümlemeye </w:t>
      </w:r>
      <w:r w:rsidRPr="00DA706E">
        <w:rPr>
          <w:rFonts w:ascii="Times New Roman" w:hAnsi="Times New Roman" w:cs="Times New Roman"/>
          <w:sz w:val="24"/>
          <w:szCs w:val="24"/>
        </w:rPr>
        <w:lastRenderedPageBreak/>
        <w:t xml:space="preserve">sebep olmuş olabilir. Bu yüzden yer değiştirme değeri, Afyon-Dinar depremine göre daha küçük çıkmıştır. </w:t>
      </w:r>
    </w:p>
    <w:p w:rsidR="00DA706E" w:rsidRPr="00DA706E" w:rsidRDefault="00DA706E" w:rsidP="00DA706E">
      <w:pPr>
        <w:spacing w:line="240" w:lineRule="auto"/>
        <w:jc w:val="both"/>
        <w:rPr>
          <w:rFonts w:ascii="Times New Roman" w:hAnsi="Times New Roman" w:cs="Times New Roman"/>
          <w:sz w:val="24"/>
          <w:szCs w:val="24"/>
        </w:rPr>
      </w:pPr>
      <w:r w:rsidRPr="00DA706E">
        <w:rPr>
          <w:rFonts w:ascii="Times New Roman" w:hAnsi="Times New Roman" w:cs="Times New Roman"/>
          <w:sz w:val="24"/>
          <w:szCs w:val="24"/>
        </w:rPr>
        <w:t>Barajlara ait, deprem verilerinin doğru bir şekilde baraj gövdesine aktarılması ve karşılaşılacak sorunların büyüklüğünün bilinmesi anlamında çok önemlidir. Bu sonuçların gerçeğe yakın bir şekilde elde edilmesinde sonlu elemanlar yönteminin etkisi büyüktür.</w:t>
      </w:r>
    </w:p>
    <w:p w:rsidR="00DA706E" w:rsidRPr="00C720C0" w:rsidRDefault="00DA706E" w:rsidP="00DA706E">
      <w:pPr>
        <w:spacing w:after="0" w:line="240" w:lineRule="auto"/>
        <w:jc w:val="both"/>
        <w:rPr>
          <w:rFonts w:ascii="Times New Roman" w:hAnsi="Times New Roman" w:cs="Times New Roman"/>
          <w:b/>
          <w:sz w:val="24"/>
          <w:szCs w:val="24"/>
        </w:rPr>
      </w:pPr>
    </w:p>
    <w:p w:rsidR="00DA706E" w:rsidRPr="00DA706E" w:rsidRDefault="00DA706E" w:rsidP="00DA706E">
      <w:pPr>
        <w:spacing w:after="0" w:line="240" w:lineRule="auto"/>
        <w:jc w:val="both"/>
        <w:rPr>
          <w:rFonts w:ascii="Times New Roman" w:hAnsi="Times New Roman" w:cs="Times New Roman"/>
          <w:b/>
          <w:sz w:val="24"/>
          <w:szCs w:val="24"/>
        </w:rPr>
      </w:pPr>
      <w:r w:rsidRPr="00DA706E">
        <w:rPr>
          <w:rFonts w:ascii="Times New Roman" w:hAnsi="Times New Roman" w:cs="Times New Roman"/>
          <w:b/>
          <w:sz w:val="24"/>
          <w:szCs w:val="24"/>
        </w:rPr>
        <w:t>Teşekkür</w:t>
      </w:r>
    </w:p>
    <w:p w:rsidR="00DA706E" w:rsidRPr="00C720C0" w:rsidRDefault="00DA706E" w:rsidP="00DA706E">
      <w:pPr>
        <w:spacing w:after="0" w:line="240" w:lineRule="auto"/>
        <w:jc w:val="both"/>
        <w:rPr>
          <w:rFonts w:ascii="Times New Roman" w:hAnsi="Times New Roman" w:cs="Times New Roman"/>
          <w:b/>
          <w:sz w:val="24"/>
          <w:szCs w:val="24"/>
        </w:rPr>
      </w:pPr>
    </w:p>
    <w:p w:rsidR="00DA706E" w:rsidRPr="00DA706E" w:rsidRDefault="00DA706E" w:rsidP="00DA706E">
      <w:pPr>
        <w:spacing w:line="240" w:lineRule="auto"/>
        <w:jc w:val="both"/>
        <w:rPr>
          <w:rFonts w:ascii="Times New Roman" w:hAnsi="Times New Roman" w:cs="Times New Roman"/>
          <w:sz w:val="24"/>
          <w:szCs w:val="24"/>
        </w:rPr>
      </w:pPr>
      <w:r w:rsidRPr="00DA706E">
        <w:rPr>
          <w:rFonts w:ascii="Times New Roman" w:hAnsi="Times New Roman" w:cs="Times New Roman"/>
          <w:sz w:val="24"/>
          <w:szCs w:val="24"/>
        </w:rPr>
        <w:t xml:space="preserve">4620-YL1-16 numaralı proje ile tezimi maddi olarak destekleyen Süleyman Demirel Üniversitesi Bilimsel Araştırma Projeleri Yönetim Birimi Başkanlığı’na teşekkür ederim. </w:t>
      </w:r>
    </w:p>
    <w:p w:rsidR="00D86E4C" w:rsidRDefault="00F135B3" w:rsidP="00E37D35">
      <w:pPr>
        <w:spacing w:line="240" w:lineRule="auto"/>
        <w:jc w:val="both"/>
        <w:rPr>
          <w:rFonts w:ascii="Times New Roman" w:hAnsi="Times New Roman" w:cs="Times New Roman"/>
          <w:b/>
          <w:sz w:val="24"/>
          <w:szCs w:val="24"/>
        </w:rPr>
      </w:pPr>
      <w:r w:rsidRPr="00F135B3">
        <w:rPr>
          <w:rFonts w:ascii="Times New Roman" w:hAnsi="Times New Roman" w:cs="Times New Roman"/>
          <w:b/>
          <w:sz w:val="24"/>
          <w:szCs w:val="24"/>
        </w:rPr>
        <w:t>Kaynaklar</w:t>
      </w:r>
    </w:p>
    <w:p w:rsidR="00F135B3" w:rsidRDefault="000E14A3" w:rsidP="00F135B3">
      <w:pPr>
        <w:shd w:val="clear" w:color="auto" w:fill="FFFFFF"/>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Yenigün, K</w:t>
      </w:r>
      <w:proofErr w:type="gramStart"/>
      <w:r>
        <w:rPr>
          <w:rFonts w:ascii="Times New Roman" w:hAnsi="Times New Roman" w:cs="Times New Roman"/>
          <w:color w:val="000000" w:themeColor="text1"/>
          <w:sz w:val="24"/>
          <w:szCs w:val="24"/>
        </w:rPr>
        <w:t>.,</w:t>
      </w:r>
      <w:proofErr w:type="gram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Yüzgül</w:t>
      </w:r>
      <w:proofErr w:type="spellEnd"/>
      <w:r>
        <w:rPr>
          <w:rFonts w:ascii="Times New Roman" w:hAnsi="Times New Roman" w:cs="Times New Roman"/>
          <w:color w:val="000000" w:themeColor="text1"/>
          <w:sz w:val="24"/>
          <w:szCs w:val="24"/>
        </w:rPr>
        <w:t xml:space="preserve">, F. </w:t>
      </w:r>
      <w:r w:rsidR="00F135B3" w:rsidRPr="00F135B3">
        <w:rPr>
          <w:rFonts w:ascii="Times New Roman" w:hAnsi="Times New Roman" w:cs="Times New Roman"/>
          <w:color w:val="000000" w:themeColor="text1"/>
          <w:sz w:val="24"/>
          <w:szCs w:val="24"/>
        </w:rPr>
        <w:t>2014. Baraj Elemanlarının Tasarım ve Yapım Aşamasında Baraj Güvenliği Kıstasıyla İrdelenmesi ‘Ilısu Barajı Örneği’. IV. Ulusal Baraj Güvenliği Sempozyumu, 9-11 Ekim Elazığ,  469-489.</w:t>
      </w:r>
    </w:p>
    <w:p w:rsidR="00F135B3" w:rsidRDefault="000E14A3" w:rsidP="00F135B3">
      <w:pPr>
        <w:shd w:val="clear" w:color="auto" w:fill="FFFFFF"/>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Yenigün, K</w:t>
      </w:r>
      <w:proofErr w:type="gramStart"/>
      <w:r>
        <w:rPr>
          <w:rFonts w:ascii="Times New Roman" w:hAnsi="Times New Roman" w:cs="Times New Roman"/>
          <w:color w:val="000000" w:themeColor="text1"/>
          <w:sz w:val="24"/>
          <w:szCs w:val="24"/>
        </w:rPr>
        <w:t>.,</w:t>
      </w:r>
      <w:proofErr w:type="gram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Yüzgül</w:t>
      </w:r>
      <w:proofErr w:type="spellEnd"/>
      <w:r>
        <w:rPr>
          <w:rFonts w:ascii="Times New Roman" w:hAnsi="Times New Roman" w:cs="Times New Roman"/>
          <w:color w:val="000000" w:themeColor="text1"/>
          <w:sz w:val="24"/>
          <w:szCs w:val="24"/>
        </w:rPr>
        <w:t>, F.</w:t>
      </w:r>
      <w:r w:rsidR="00F135B3" w:rsidRPr="00F135B3">
        <w:rPr>
          <w:rFonts w:ascii="Times New Roman" w:hAnsi="Times New Roman" w:cs="Times New Roman"/>
          <w:color w:val="000000" w:themeColor="text1"/>
          <w:sz w:val="24"/>
          <w:szCs w:val="24"/>
        </w:rPr>
        <w:t xml:space="preserve"> 2013. Baraj Güvenliği Açısından Tip Seçimi: ÖYBK Barajlarda Etken Faktörler ve Ilısu Barajı Örneği . 3. Bursa Uluslararası Su kongresi ve Sergisi, 22-24 Mart 2013, Bursa, 555-574.</w:t>
      </w:r>
    </w:p>
    <w:p w:rsidR="00F135B3" w:rsidRPr="00F135B3" w:rsidRDefault="00F135B3" w:rsidP="002215A2">
      <w:pPr>
        <w:spacing w:line="240" w:lineRule="auto"/>
        <w:jc w:val="both"/>
        <w:rPr>
          <w:rStyle w:val="Kpr"/>
          <w:rFonts w:ascii="Times New Roman" w:hAnsi="Times New Roman" w:cs="Times New Roman"/>
          <w:color w:val="000000" w:themeColor="text1"/>
          <w:sz w:val="24"/>
          <w:szCs w:val="24"/>
        </w:rPr>
      </w:pPr>
      <w:proofErr w:type="spellStart"/>
      <w:r w:rsidRPr="00F135B3">
        <w:rPr>
          <w:rFonts w:ascii="Times New Roman" w:hAnsi="Times New Roman" w:cs="Times New Roman"/>
          <w:color w:val="000000" w:themeColor="text1"/>
          <w:sz w:val="24"/>
          <w:szCs w:val="24"/>
        </w:rPr>
        <w:t>Renkun</w:t>
      </w:r>
      <w:proofErr w:type="spellEnd"/>
      <w:r w:rsidRPr="00F135B3">
        <w:rPr>
          <w:rFonts w:ascii="Times New Roman" w:hAnsi="Times New Roman" w:cs="Times New Roman"/>
          <w:color w:val="000000" w:themeColor="text1"/>
          <w:sz w:val="24"/>
          <w:szCs w:val="24"/>
        </w:rPr>
        <w:t>, W</w:t>
      </w:r>
      <w:proofErr w:type="gramStart"/>
      <w:r w:rsidRPr="00F135B3">
        <w:rPr>
          <w:rFonts w:ascii="Times New Roman" w:hAnsi="Times New Roman" w:cs="Times New Roman"/>
          <w:color w:val="000000" w:themeColor="text1"/>
          <w:sz w:val="24"/>
          <w:szCs w:val="24"/>
        </w:rPr>
        <w:t>.,</w:t>
      </w:r>
      <w:proofErr w:type="gramEnd"/>
      <w:r w:rsidRPr="00F135B3">
        <w:rPr>
          <w:rFonts w:ascii="Times New Roman" w:hAnsi="Times New Roman" w:cs="Times New Roman"/>
          <w:color w:val="000000" w:themeColor="text1"/>
          <w:sz w:val="24"/>
          <w:szCs w:val="24"/>
        </w:rPr>
        <w:t xml:space="preserve"> </w:t>
      </w:r>
      <w:proofErr w:type="spellStart"/>
      <w:r w:rsidRPr="00F135B3">
        <w:rPr>
          <w:rFonts w:ascii="Times New Roman" w:hAnsi="Times New Roman" w:cs="Times New Roman"/>
          <w:color w:val="000000" w:themeColor="text1"/>
          <w:sz w:val="24"/>
          <w:szCs w:val="24"/>
        </w:rPr>
        <w:t>Gaoxiang</w:t>
      </w:r>
      <w:proofErr w:type="spellEnd"/>
      <w:r w:rsidRPr="00F135B3">
        <w:rPr>
          <w:rFonts w:ascii="Times New Roman" w:hAnsi="Times New Roman" w:cs="Times New Roman"/>
          <w:color w:val="000000" w:themeColor="text1"/>
          <w:sz w:val="24"/>
          <w:szCs w:val="24"/>
        </w:rPr>
        <w:t xml:space="preserve">, </w:t>
      </w:r>
      <w:r w:rsidR="00DE0344">
        <w:rPr>
          <w:rFonts w:ascii="Times New Roman" w:hAnsi="Times New Roman" w:cs="Times New Roman"/>
          <w:color w:val="000000" w:themeColor="text1"/>
          <w:sz w:val="24"/>
          <w:szCs w:val="24"/>
          <w:shd w:val="clear" w:color="auto" w:fill="FFFFFF"/>
        </w:rPr>
        <w:t xml:space="preserve">Z.W.X.L.M. </w:t>
      </w:r>
      <w:r w:rsidRPr="00F135B3">
        <w:rPr>
          <w:rFonts w:ascii="Times New Roman" w:hAnsi="Times New Roman" w:cs="Times New Roman"/>
          <w:color w:val="000000" w:themeColor="text1"/>
          <w:sz w:val="24"/>
          <w:szCs w:val="24"/>
          <w:shd w:val="clear" w:color="auto" w:fill="FFFFFF"/>
        </w:rPr>
        <w:t>2002.</w:t>
      </w:r>
      <w:r w:rsidRPr="00F135B3">
        <w:rPr>
          <w:rFonts w:ascii="Times New Roman" w:hAnsi="Times New Roman" w:cs="Times New Roman"/>
          <w:color w:val="92D050"/>
          <w:sz w:val="24"/>
          <w:szCs w:val="24"/>
        </w:rPr>
        <w:t xml:space="preserve"> </w:t>
      </w:r>
      <w:proofErr w:type="spellStart"/>
      <w:r w:rsidRPr="00F135B3">
        <w:rPr>
          <w:rFonts w:ascii="Times New Roman" w:hAnsi="Times New Roman" w:cs="Times New Roman"/>
          <w:color w:val="000000" w:themeColor="text1"/>
          <w:sz w:val="24"/>
          <w:szCs w:val="24"/>
        </w:rPr>
        <w:t>Finite</w:t>
      </w:r>
      <w:proofErr w:type="spellEnd"/>
      <w:r w:rsidRPr="00F135B3">
        <w:rPr>
          <w:rFonts w:ascii="Times New Roman" w:hAnsi="Times New Roman" w:cs="Times New Roman"/>
          <w:color w:val="000000" w:themeColor="text1"/>
          <w:sz w:val="24"/>
          <w:szCs w:val="24"/>
        </w:rPr>
        <w:t xml:space="preserve"> Element A</w:t>
      </w:r>
      <w:r w:rsidR="002215A2">
        <w:rPr>
          <w:rFonts w:ascii="Times New Roman" w:hAnsi="Times New Roman" w:cs="Times New Roman"/>
          <w:color w:val="000000" w:themeColor="text1"/>
          <w:sz w:val="24"/>
          <w:szCs w:val="24"/>
        </w:rPr>
        <w:t xml:space="preserve">nalysis of </w:t>
      </w:r>
      <w:proofErr w:type="spellStart"/>
      <w:r w:rsidR="002215A2">
        <w:rPr>
          <w:rFonts w:ascii="Times New Roman" w:hAnsi="Times New Roman" w:cs="Times New Roman"/>
          <w:color w:val="000000" w:themeColor="text1"/>
          <w:sz w:val="24"/>
          <w:szCs w:val="24"/>
        </w:rPr>
        <w:t>the</w:t>
      </w:r>
      <w:proofErr w:type="spellEnd"/>
      <w:r w:rsidR="002215A2">
        <w:rPr>
          <w:rFonts w:ascii="Times New Roman" w:hAnsi="Times New Roman" w:cs="Times New Roman"/>
          <w:color w:val="000000" w:themeColor="text1"/>
          <w:sz w:val="24"/>
          <w:szCs w:val="24"/>
        </w:rPr>
        <w:t xml:space="preserve"> </w:t>
      </w:r>
      <w:proofErr w:type="spellStart"/>
      <w:r w:rsidR="002215A2">
        <w:rPr>
          <w:rFonts w:ascii="Times New Roman" w:hAnsi="Times New Roman" w:cs="Times New Roman"/>
          <w:color w:val="000000" w:themeColor="text1"/>
          <w:sz w:val="24"/>
          <w:szCs w:val="24"/>
        </w:rPr>
        <w:t>Xiluodu</w:t>
      </w:r>
      <w:proofErr w:type="spellEnd"/>
      <w:r w:rsidR="002215A2">
        <w:rPr>
          <w:rFonts w:ascii="Times New Roman" w:hAnsi="Times New Roman" w:cs="Times New Roman"/>
          <w:color w:val="000000" w:themeColor="text1"/>
          <w:sz w:val="24"/>
          <w:szCs w:val="24"/>
        </w:rPr>
        <w:t xml:space="preserve"> </w:t>
      </w:r>
      <w:proofErr w:type="spellStart"/>
      <w:r w:rsidR="002215A2">
        <w:rPr>
          <w:rFonts w:ascii="Times New Roman" w:hAnsi="Times New Roman" w:cs="Times New Roman"/>
          <w:color w:val="000000" w:themeColor="text1"/>
          <w:sz w:val="24"/>
          <w:szCs w:val="24"/>
        </w:rPr>
        <w:t>Arch</w:t>
      </w:r>
      <w:proofErr w:type="spellEnd"/>
      <w:r w:rsidR="002215A2">
        <w:rPr>
          <w:rFonts w:ascii="Times New Roman" w:hAnsi="Times New Roman" w:cs="Times New Roman"/>
          <w:color w:val="000000" w:themeColor="text1"/>
          <w:sz w:val="24"/>
          <w:szCs w:val="24"/>
        </w:rPr>
        <w:t xml:space="preserve"> Dam. </w:t>
      </w:r>
      <w:r w:rsidR="00FF1485" w:rsidRPr="00FF1485">
        <w:rPr>
          <w:rFonts w:ascii="Times New Roman" w:hAnsi="Times New Roman" w:cs="Times New Roman"/>
          <w:sz w:val="24"/>
          <w:szCs w:val="24"/>
        </w:rPr>
        <w:t>http://easc.ansys.com/staticassets/ANSYS/staticassets/resourcelibrary/confpaper/2002-Int-ANSYS-Conf-36.PDF</w:t>
      </w:r>
      <w:r w:rsidR="00FF1485">
        <w:rPr>
          <w:rFonts w:ascii="Times New Roman" w:hAnsi="Times New Roman" w:cs="Times New Roman"/>
          <w:sz w:val="24"/>
          <w:szCs w:val="24"/>
        </w:rPr>
        <w:t xml:space="preserve"> (E</w:t>
      </w:r>
      <w:r w:rsidR="00FF1485" w:rsidRPr="00FF1485">
        <w:rPr>
          <w:rFonts w:ascii="Times New Roman" w:hAnsi="Times New Roman" w:cs="Times New Roman"/>
          <w:sz w:val="24"/>
          <w:szCs w:val="24"/>
        </w:rPr>
        <w:t>rişim</w:t>
      </w:r>
      <w:r w:rsidR="00FF1485">
        <w:rPr>
          <w:rFonts w:ascii="Times New Roman" w:hAnsi="Times New Roman" w:cs="Times New Roman"/>
          <w:sz w:val="24"/>
          <w:szCs w:val="24"/>
        </w:rPr>
        <w:t xml:space="preserve"> Tarihi: </w:t>
      </w:r>
      <w:r w:rsidR="00FF1485">
        <w:rPr>
          <w:rFonts w:ascii="Times New Roman" w:eastAsiaTheme="minorHAnsi" w:hAnsi="Times New Roman" w:cs="Times New Roman"/>
          <w:sz w:val="24"/>
          <w:szCs w:val="24"/>
          <w:lang w:eastAsia="en-US"/>
        </w:rPr>
        <w:t>07.04.2016).</w:t>
      </w:r>
    </w:p>
    <w:p w:rsidR="00F135B3" w:rsidRDefault="00F135B3" w:rsidP="00F135B3">
      <w:pPr>
        <w:shd w:val="clear" w:color="auto" w:fill="FFFFFF"/>
        <w:spacing w:line="240" w:lineRule="auto"/>
        <w:jc w:val="both"/>
        <w:rPr>
          <w:rFonts w:ascii="Times New Roman" w:eastAsia="Times New Roman" w:hAnsi="Times New Roman" w:cs="Times New Roman"/>
          <w:color w:val="000000" w:themeColor="text1"/>
          <w:sz w:val="24"/>
          <w:szCs w:val="24"/>
        </w:rPr>
      </w:pPr>
      <w:r w:rsidRPr="00F135B3">
        <w:rPr>
          <w:rFonts w:ascii="Times New Roman" w:hAnsi="Times New Roman" w:cs="Times New Roman"/>
          <w:color w:val="000000" w:themeColor="text1"/>
          <w:sz w:val="24"/>
          <w:szCs w:val="24"/>
        </w:rPr>
        <w:t>Taşçı, L</w:t>
      </w:r>
      <w:proofErr w:type="gramStart"/>
      <w:r w:rsidRPr="00F135B3">
        <w:rPr>
          <w:rFonts w:ascii="Times New Roman" w:hAnsi="Times New Roman" w:cs="Times New Roman"/>
          <w:color w:val="000000" w:themeColor="text1"/>
          <w:sz w:val="24"/>
          <w:szCs w:val="24"/>
        </w:rPr>
        <w:t>.,</w:t>
      </w:r>
      <w:proofErr w:type="gramEnd"/>
      <w:r w:rsidRPr="00F135B3">
        <w:rPr>
          <w:rFonts w:ascii="Times New Roman" w:hAnsi="Times New Roman" w:cs="Times New Roman"/>
          <w:color w:val="000000" w:themeColor="text1"/>
          <w:sz w:val="24"/>
          <w:szCs w:val="24"/>
        </w:rPr>
        <w:t xml:space="preserve"> Yıldırım, B., Gökalp E., 2004. </w:t>
      </w:r>
      <w:r w:rsidRPr="00F135B3">
        <w:rPr>
          <w:rFonts w:ascii="Times New Roman" w:eastAsia="Times New Roman" w:hAnsi="Times New Roman" w:cs="Times New Roman"/>
          <w:color w:val="000000" w:themeColor="text1"/>
          <w:sz w:val="24"/>
          <w:szCs w:val="24"/>
        </w:rPr>
        <w:t xml:space="preserve">Kaya Dolgu Barajda Deformasyonların </w:t>
      </w:r>
      <w:proofErr w:type="spellStart"/>
      <w:r w:rsidRPr="00F135B3">
        <w:rPr>
          <w:rFonts w:ascii="Times New Roman" w:eastAsia="Times New Roman" w:hAnsi="Times New Roman" w:cs="Times New Roman"/>
          <w:color w:val="000000" w:themeColor="text1"/>
          <w:sz w:val="24"/>
          <w:szCs w:val="24"/>
        </w:rPr>
        <w:t>Jeodezik</w:t>
      </w:r>
      <w:proofErr w:type="spellEnd"/>
      <w:r w:rsidRPr="00F135B3">
        <w:rPr>
          <w:rFonts w:ascii="Times New Roman" w:eastAsia="Times New Roman" w:hAnsi="Times New Roman" w:cs="Times New Roman"/>
          <w:color w:val="000000" w:themeColor="text1"/>
          <w:sz w:val="24"/>
          <w:szCs w:val="24"/>
        </w:rPr>
        <w:t xml:space="preserve"> ve Sonlu Elemanlar  Metodu ile Belirlenmesi. Fırat Üniversitesi Fen ve Mühe</w:t>
      </w:r>
      <w:r w:rsidR="00A10C43">
        <w:rPr>
          <w:rFonts w:ascii="Times New Roman" w:eastAsia="Times New Roman" w:hAnsi="Times New Roman" w:cs="Times New Roman"/>
          <w:color w:val="000000" w:themeColor="text1"/>
          <w:sz w:val="24"/>
          <w:szCs w:val="24"/>
        </w:rPr>
        <w:t>ndislik Bilimleri Dergisi, 16</w:t>
      </w:r>
      <w:r w:rsidRPr="00F135B3">
        <w:rPr>
          <w:rFonts w:ascii="Times New Roman" w:eastAsia="Times New Roman" w:hAnsi="Times New Roman" w:cs="Times New Roman"/>
          <w:color w:val="000000" w:themeColor="text1"/>
          <w:sz w:val="24"/>
          <w:szCs w:val="24"/>
        </w:rPr>
        <w:t>, 205-219.</w:t>
      </w:r>
    </w:p>
    <w:p w:rsidR="00F135B3" w:rsidRPr="00F135B3" w:rsidRDefault="00F135B3" w:rsidP="00F135B3">
      <w:pPr>
        <w:spacing w:line="240" w:lineRule="auto"/>
        <w:jc w:val="both"/>
        <w:rPr>
          <w:rFonts w:ascii="Times New Roman" w:hAnsi="Times New Roman" w:cs="Times New Roman"/>
          <w:color w:val="000000" w:themeColor="text1"/>
          <w:sz w:val="24"/>
          <w:szCs w:val="24"/>
        </w:rPr>
      </w:pPr>
      <w:proofErr w:type="spellStart"/>
      <w:r w:rsidRPr="00F135B3">
        <w:rPr>
          <w:rFonts w:ascii="Times New Roman" w:hAnsi="Times New Roman" w:cs="Times New Roman"/>
          <w:color w:val="000000" w:themeColor="text1"/>
          <w:sz w:val="24"/>
          <w:szCs w:val="24"/>
        </w:rPr>
        <w:t>Pasbani-Khiavi</w:t>
      </w:r>
      <w:proofErr w:type="spellEnd"/>
      <w:r w:rsidRPr="00F135B3">
        <w:rPr>
          <w:rFonts w:ascii="Times New Roman" w:hAnsi="Times New Roman" w:cs="Times New Roman"/>
          <w:color w:val="000000" w:themeColor="text1"/>
          <w:sz w:val="24"/>
          <w:szCs w:val="24"/>
        </w:rPr>
        <w:t>, M</w:t>
      </w:r>
      <w:proofErr w:type="gramStart"/>
      <w:r w:rsidRPr="00F135B3">
        <w:rPr>
          <w:rFonts w:ascii="Times New Roman" w:hAnsi="Times New Roman" w:cs="Times New Roman"/>
          <w:color w:val="000000" w:themeColor="text1"/>
          <w:sz w:val="24"/>
          <w:szCs w:val="24"/>
        </w:rPr>
        <w:t>.,</w:t>
      </w:r>
      <w:proofErr w:type="gramEnd"/>
      <w:r w:rsidRPr="00F135B3">
        <w:rPr>
          <w:rFonts w:ascii="Times New Roman" w:hAnsi="Times New Roman" w:cs="Times New Roman"/>
          <w:color w:val="000000" w:themeColor="text1"/>
          <w:sz w:val="24"/>
          <w:szCs w:val="24"/>
        </w:rPr>
        <w:t xml:space="preserve"> </w:t>
      </w:r>
      <w:proofErr w:type="spellStart"/>
      <w:r w:rsidRPr="00F135B3">
        <w:rPr>
          <w:rFonts w:ascii="Times New Roman" w:hAnsi="Times New Roman" w:cs="Times New Roman"/>
          <w:color w:val="000000" w:themeColor="text1"/>
          <w:sz w:val="24"/>
          <w:szCs w:val="24"/>
        </w:rPr>
        <w:t>Gharabaghi</w:t>
      </w:r>
      <w:proofErr w:type="spellEnd"/>
      <w:r w:rsidRPr="00F135B3">
        <w:rPr>
          <w:rFonts w:ascii="Times New Roman" w:hAnsi="Times New Roman" w:cs="Times New Roman"/>
          <w:color w:val="000000" w:themeColor="text1"/>
          <w:sz w:val="24"/>
          <w:szCs w:val="24"/>
        </w:rPr>
        <w:t xml:space="preserve">, A.R.M., </w:t>
      </w:r>
      <w:proofErr w:type="spellStart"/>
      <w:r w:rsidRPr="00F135B3">
        <w:rPr>
          <w:rFonts w:ascii="Times New Roman" w:hAnsi="Times New Roman" w:cs="Times New Roman"/>
          <w:color w:val="000000" w:themeColor="text1"/>
          <w:sz w:val="24"/>
          <w:szCs w:val="24"/>
        </w:rPr>
        <w:t>Abedi</w:t>
      </w:r>
      <w:proofErr w:type="spellEnd"/>
      <w:r w:rsidRPr="00F135B3">
        <w:rPr>
          <w:rFonts w:ascii="Times New Roman" w:hAnsi="Times New Roman" w:cs="Times New Roman"/>
          <w:color w:val="000000" w:themeColor="text1"/>
          <w:sz w:val="24"/>
          <w:szCs w:val="24"/>
        </w:rPr>
        <w:t>, K., 2008. Dam-</w:t>
      </w:r>
      <w:proofErr w:type="spellStart"/>
      <w:r w:rsidRPr="00F135B3">
        <w:rPr>
          <w:rFonts w:ascii="Times New Roman" w:hAnsi="Times New Roman" w:cs="Times New Roman"/>
          <w:color w:val="000000" w:themeColor="text1"/>
          <w:sz w:val="24"/>
          <w:szCs w:val="24"/>
        </w:rPr>
        <w:t>Resevoir</w:t>
      </w:r>
      <w:proofErr w:type="spellEnd"/>
      <w:r w:rsidRPr="00F135B3">
        <w:rPr>
          <w:rFonts w:ascii="Times New Roman" w:hAnsi="Times New Roman" w:cs="Times New Roman"/>
          <w:color w:val="000000" w:themeColor="text1"/>
          <w:sz w:val="24"/>
          <w:szCs w:val="24"/>
        </w:rPr>
        <w:t xml:space="preserve"> </w:t>
      </w:r>
      <w:proofErr w:type="spellStart"/>
      <w:r w:rsidRPr="00F135B3">
        <w:rPr>
          <w:rFonts w:ascii="Times New Roman" w:hAnsi="Times New Roman" w:cs="Times New Roman"/>
          <w:color w:val="000000" w:themeColor="text1"/>
          <w:sz w:val="24"/>
          <w:szCs w:val="24"/>
        </w:rPr>
        <w:t>Interaction</w:t>
      </w:r>
      <w:proofErr w:type="spellEnd"/>
      <w:r w:rsidRPr="00F135B3">
        <w:rPr>
          <w:rFonts w:ascii="Times New Roman" w:hAnsi="Times New Roman" w:cs="Times New Roman"/>
          <w:color w:val="000000" w:themeColor="text1"/>
          <w:sz w:val="24"/>
          <w:szCs w:val="24"/>
        </w:rPr>
        <w:t xml:space="preserve"> Analysis Using </w:t>
      </w:r>
      <w:proofErr w:type="spellStart"/>
      <w:r w:rsidRPr="00F135B3">
        <w:rPr>
          <w:rFonts w:ascii="Times New Roman" w:hAnsi="Times New Roman" w:cs="Times New Roman"/>
          <w:color w:val="000000" w:themeColor="text1"/>
          <w:sz w:val="24"/>
          <w:szCs w:val="24"/>
        </w:rPr>
        <w:t>Finite</w:t>
      </w:r>
      <w:proofErr w:type="spellEnd"/>
      <w:r w:rsidRPr="00F135B3">
        <w:rPr>
          <w:rFonts w:ascii="Times New Roman" w:hAnsi="Times New Roman" w:cs="Times New Roman"/>
          <w:color w:val="000000" w:themeColor="text1"/>
          <w:sz w:val="24"/>
          <w:szCs w:val="24"/>
        </w:rPr>
        <w:t xml:space="preserve"> Element Model. </w:t>
      </w:r>
      <w:proofErr w:type="spellStart"/>
      <w:r w:rsidRPr="00F135B3">
        <w:rPr>
          <w:rFonts w:ascii="Times New Roman" w:hAnsi="Times New Roman" w:cs="Times New Roman"/>
          <w:color w:val="000000" w:themeColor="text1"/>
          <w:sz w:val="24"/>
          <w:szCs w:val="24"/>
        </w:rPr>
        <w:t>The</w:t>
      </w:r>
      <w:proofErr w:type="spellEnd"/>
      <w:r w:rsidRPr="00F135B3">
        <w:rPr>
          <w:rFonts w:ascii="Times New Roman" w:hAnsi="Times New Roman" w:cs="Times New Roman"/>
          <w:color w:val="000000" w:themeColor="text1"/>
          <w:sz w:val="24"/>
          <w:szCs w:val="24"/>
        </w:rPr>
        <w:t xml:space="preserve"> 14 </w:t>
      </w:r>
      <w:proofErr w:type="spellStart"/>
      <w:r w:rsidRPr="00F135B3">
        <w:rPr>
          <w:rFonts w:ascii="Times New Roman" w:hAnsi="Times New Roman" w:cs="Times New Roman"/>
          <w:color w:val="000000" w:themeColor="text1"/>
          <w:sz w:val="24"/>
          <w:szCs w:val="24"/>
        </w:rPr>
        <w:t>th</w:t>
      </w:r>
      <w:proofErr w:type="spellEnd"/>
      <w:r w:rsidRPr="00F135B3">
        <w:rPr>
          <w:rFonts w:ascii="Times New Roman" w:hAnsi="Times New Roman" w:cs="Times New Roman"/>
          <w:color w:val="000000" w:themeColor="text1"/>
          <w:sz w:val="24"/>
          <w:szCs w:val="24"/>
        </w:rPr>
        <w:t xml:space="preserve"> World Conference on </w:t>
      </w:r>
      <w:proofErr w:type="spellStart"/>
      <w:r w:rsidRPr="00F135B3">
        <w:rPr>
          <w:rFonts w:ascii="Times New Roman" w:hAnsi="Times New Roman" w:cs="Times New Roman"/>
          <w:color w:val="000000" w:themeColor="text1"/>
          <w:sz w:val="24"/>
          <w:szCs w:val="24"/>
        </w:rPr>
        <w:t>Earthquake</w:t>
      </w:r>
      <w:proofErr w:type="spellEnd"/>
      <w:r w:rsidRPr="00F135B3">
        <w:rPr>
          <w:rFonts w:ascii="Times New Roman" w:hAnsi="Times New Roman" w:cs="Times New Roman"/>
          <w:color w:val="000000" w:themeColor="text1"/>
          <w:sz w:val="24"/>
          <w:szCs w:val="24"/>
        </w:rPr>
        <w:t xml:space="preserve"> </w:t>
      </w:r>
      <w:proofErr w:type="spellStart"/>
      <w:r w:rsidRPr="00F135B3">
        <w:rPr>
          <w:rFonts w:ascii="Times New Roman" w:hAnsi="Times New Roman" w:cs="Times New Roman"/>
          <w:color w:val="000000" w:themeColor="text1"/>
          <w:sz w:val="24"/>
          <w:szCs w:val="24"/>
        </w:rPr>
        <w:t>Engineering</w:t>
      </w:r>
      <w:proofErr w:type="spellEnd"/>
      <w:r w:rsidRPr="00F135B3">
        <w:rPr>
          <w:rFonts w:ascii="Times New Roman" w:hAnsi="Times New Roman" w:cs="Times New Roman"/>
          <w:color w:val="000000" w:themeColor="text1"/>
          <w:sz w:val="24"/>
          <w:szCs w:val="24"/>
        </w:rPr>
        <w:t xml:space="preserve">, </w:t>
      </w:r>
      <w:proofErr w:type="spellStart"/>
      <w:r w:rsidRPr="00F135B3">
        <w:rPr>
          <w:rFonts w:ascii="Times New Roman" w:hAnsi="Times New Roman" w:cs="Times New Roman"/>
          <w:color w:val="000000" w:themeColor="text1"/>
          <w:sz w:val="24"/>
          <w:szCs w:val="24"/>
        </w:rPr>
        <w:t>October</w:t>
      </w:r>
      <w:proofErr w:type="spellEnd"/>
      <w:r w:rsidRPr="00F135B3">
        <w:rPr>
          <w:rFonts w:ascii="Times New Roman" w:hAnsi="Times New Roman" w:cs="Times New Roman"/>
          <w:color w:val="000000" w:themeColor="text1"/>
          <w:sz w:val="24"/>
          <w:szCs w:val="24"/>
        </w:rPr>
        <w:t xml:space="preserve"> 12-17, </w:t>
      </w:r>
      <w:proofErr w:type="spellStart"/>
      <w:r w:rsidRPr="00F135B3">
        <w:rPr>
          <w:rFonts w:ascii="Times New Roman" w:hAnsi="Times New Roman" w:cs="Times New Roman"/>
          <w:color w:val="000000" w:themeColor="text1"/>
          <w:sz w:val="24"/>
          <w:szCs w:val="24"/>
        </w:rPr>
        <w:t>Beijing</w:t>
      </w:r>
      <w:proofErr w:type="spellEnd"/>
      <w:r w:rsidRPr="00F135B3">
        <w:rPr>
          <w:rFonts w:ascii="Times New Roman" w:hAnsi="Times New Roman" w:cs="Times New Roman"/>
          <w:color w:val="000000" w:themeColor="text1"/>
          <w:sz w:val="24"/>
          <w:szCs w:val="24"/>
        </w:rPr>
        <w:t xml:space="preserve">, </w:t>
      </w:r>
      <w:proofErr w:type="spellStart"/>
      <w:r w:rsidRPr="00F135B3">
        <w:rPr>
          <w:rFonts w:ascii="Times New Roman" w:hAnsi="Times New Roman" w:cs="Times New Roman"/>
          <w:color w:val="000000" w:themeColor="text1"/>
          <w:sz w:val="24"/>
          <w:szCs w:val="24"/>
        </w:rPr>
        <w:t>China</w:t>
      </w:r>
      <w:proofErr w:type="spellEnd"/>
      <w:r w:rsidRPr="00F135B3">
        <w:rPr>
          <w:rFonts w:ascii="Times New Roman" w:hAnsi="Times New Roman" w:cs="Times New Roman"/>
          <w:color w:val="000000" w:themeColor="text1"/>
          <w:sz w:val="24"/>
          <w:szCs w:val="24"/>
        </w:rPr>
        <w:t>.</w:t>
      </w:r>
    </w:p>
    <w:p w:rsidR="00F135B3" w:rsidRDefault="00F135B3" w:rsidP="00F135B3">
      <w:pPr>
        <w:pStyle w:val="Default"/>
        <w:jc w:val="both"/>
        <w:rPr>
          <w:color w:val="000000" w:themeColor="text1"/>
        </w:rPr>
      </w:pPr>
      <w:r w:rsidRPr="00F135B3">
        <w:rPr>
          <w:color w:val="000000" w:themeColor="text1"/>
        </w:rPr>
        <w:t>Keskin, M.E</w:t>
      </w:r>
      <w:proofErr w:type="gramStart"/>
      <w:r w:rsidRPr="00F135B3">
        <w:rPr>
          <w:color w:val="000000" w:themeColor="text1"/>
        </w:rPr>
        <w:t>.,</w:t>
      </w:r>
      <w:proofErr w:type="gramEnd"/>
      <w:r w:rsidRPr="00F135B3">
        <w:rPr>
          <w:color w:val="000000" w:themeColor="text1"/>
        </w:rPr>
        <w:t xml:space="preserve"> Korkmaz, K.A., Çarhoğlu, A.I., Helvacı, D.,  2009. Dim Barajının Deprem Güvenliğinin Dinamik Analizlerle İncelenmesi. </w:t>
      </w:r>
      <w:proofErr w:type="spellStart"/>
      <w:r w:rsidRPr="00F135B3">
        <w:rPr>
          <w:color w:val="000000" w:themeColor="text1"/>
        </w:rPr>
        <w:t>Tübav</w:t>
      </w:r>
      <w:proofErr w:type="spellEnd"/>
      <w:r w:rsidRPr="00F135B3">
        <w:rPr>
          <w:color w:val="000000" w:themeColor="text1"/>
        </w:rPr>
        <w:t xml:space="preserve"> Bilim Dergisi, 2, 128-137.</w:t>
      </w:r>
    </w:p>
    <w:p w:rsidR="00F135B3" w:rsidRDefault="00F135B3" w:rsidP="00F135B3">
      <w:pPr>
        <w:pStyle w:val="Default"/>
        <w:jc w:val="both"/>
        <w:rPr>
          <w:color w:val="000000" w:themeColor="text1"/>
        </w:rPr>
      </w:pPr>
    </w:p>
    <w:p w:rsidR="00F135B3" w:rsidRPr="00F135B3" w:rsidRDefault="00F135B3" w:rsidP="00F135B3">
      <w:pPr>
        <w:spacing w:line="240" w:lineRule="auto"/>
        <w:jc w:val="both"/>
        <w:rPr>
          <w:rFonts w:ascii="Times New Roman" w:hAnsi="Times New Roman" w:cs="Times New Roman"/>
          <w:sz w:val="24"/>
          <w:szCs w:val="24"/>
        </w:rPr>
      </w:pPr>
      <w:r w:rsidRPr="00F135B3">
        <w:rPr>
          <w:rFonts w:ascii="Times New Roman" w:hAnsi="Times New Roman" w:cs="Times New Roman"/>
          <w:color w:val="000000" w:themeColor="text1"/>
          <w:sz w:val="24"/>
          <w:szCs w:val="24"/>
        </w:rPr>
        <w:t>Kayıkçı, N.Ç</w:t>
      </w:r>
      <w:proofErr w:type="gramStart"/>
      <w:r w:rsidRPr="00F135B3">
        <w:rPr>
          <w:rFonts w:ascii="Times New Roman" w:hAnsi="Times New Roman" w:cs="Times New Roman"/>
          <w:color w:val="000000" w:themeColor="text1"/>
          <w:sz w:val="24"/>
          <w:szCs w:val="24"/>
        </w:rPr>
        <w:t>.,</w:t>
      </w:r>
      <w:proofErr w:type="gramEnd"/>
      <w:r w:rsidRPr="00F135B3">
        <w:rPr>
          <w:rFonts w:ascii="Times New Roman" w:hAnsi="Times New Roman" w:cs="Times New Roman"/>
          <w:color w:val="000000" w:themeColor="text1"/>
          <w:sz w:val="24"/>
          <w:szCs w:val="24"/>
        </w:rPr>
        <w:t xml:space="preserve"> 2003. Sonlu Elemanlar Metoduyla </w:t>
      </w:r>
      <w:proofErr w:type="spellStart"/>
      <w:r w:rsidRPr="00F135B3">
        <w:rPr>
          <w:rFonts w:ascii="Times New Roman" w:hAnsi="Times New Roman" w:cs="Times New Roman"/>
          <w:color w:val="000000" w:themeColor="text1"/>
          <w:sz w:val="24"/>
          <w:szCs w:val="24"/>
        </w:rPr>
        <w:t>Karacaören</w:t>
      </w:r>
      <w:proofErr w:type="spellEnd"/>
      <w:r w:rsidRPr="00F135B3">
        <w:rPr>
          <w:rFonts w:ascii="Times New Roman" w:hAnsi="Times New Roman" w:cs="Times New Roman"/>
          <w:color w:val="000000" w:themeColor="text1"/>
          <w:sz w:val="24"/>
          <w:szCs w:val="24"/>
        </w:rPr>
        <w:t xml:space="preserve"> I Toprak Dolgu Barajında Gerilme ve Deplasmanların Hesaplanması. Türkiye İnşaat Mühendisliği 17. Teknik Kongre ve Sergisi, 15-17 Nisan, İstanbul,</w:t>
      </w:r>
      <w:r w:rsidR="003C22A0">
        <w:rPr>
          <w:rFonts w:ascii="Times New Roman" w:hAnsi="Times New Roman" w:cs="Times New Roman"/>
          <w:color w:val="000000" w:themeColor="text1"/>
          <w:sz w:val="24"/>
          <w:szCs w:val="24"/>
        </w:rPr>
        <w:t xml:space="preserve"> </w:t>
      </w:r>
      <w:r w:rsidRPr="00F135B3">
        <w:rPr>
          <w:rFonts w:ascii="Times New Roman" w:hAnsi="Times New Roman" w:cs="Times New Roman"/>
          <w:color w:val="000000" w:themeColor="text1"/>
          <w:sz w:val="24"/>
          <w:szCs w:val="24"/>
        </w:rPr>
        <w:t>210-216.</w:t>
      </w:r>
    </w:p>
    <w:p w:rsidR="00F135B3" w:rsidRDefault="00F135B3" w:rsidP="00F135B3">
      <w:pPr>
        <w:pStyle w:val="Default"/>
        <w:jc w:val="both"/>
        <w:rPr>
          <w:color w:val="000000" w:themeColor="text1"/>
        </w:rPr>
      </w:pPr>
    </w:p>
    <w:p w:rsidR="00F135B3" w:rsidRPr="00F135B3" w:rsidRDefault="00CA0959" w:rsidP="00F135B3">
      <w:pPr>
        <w:spacing w:line="240" w:lineRule="auto"/>
        <w:jc w:val="both"/>
        <w:rPr>
          <w:rFonts w:ascii="Times New Roman" w:hAnsi="Times New Roman" w:cs="Times New Roman"/>
          <w:sz w:val="24"/>
          <w:szCs w:val="24"/>
        </w:rPr>
      </w:pPr>
      <w:proofErr w:type="spellStart"/>
      <w:r>
        <w:rPr>
          <w:rFonts w:ascii="Times New Roman" w:hAnsi="Times New Roman" w:cs="Times New Roman"/>
          <w:color w:val="000000" w:themeColor="text1"/>
          <w:sz w:val="24"/>
          <w:szCs w:val="24"/>
        </w:rPr>
        <w:t>Logan</w:t>
      </w:r>
      <w:proofErr w:type="spellEnd"/>
      <w:r>
        <w:rPr>
          <w:rFonts w:ascii="Times New Roman" w:hAnsi="Times New Roman" w:cs="Times New Roman"/>
          <w:color w:val="000000" w:themeColor="text1"/>
          <w:sz w:val="24"/>
          <w:szCs w:val="24"/>
        </w:rPr>
        <w:t>, D.L.</w:t>
      </w:r>
      <w:r w:rsidR="00F135B3" w:rsidRPr="00F135B3">
        <w:rPr>
          <w:rFonts w:ascii="Times New Roman" w:hAnsi="Times New Roman" w:cs="Times New Roman"/>
          <w:color w:val="000000" w:themeColor="text1"/>
          <w:sz w:val="24"/>
          <w:szCs w:val="24"/>
        </w:rPr>
        <w:t xml:space="preserve"> 2007. A First Course in </w:t>
      </w:r>
      <w:proofErr w:type="spellStart"/>
      <w:r w:rsidR="00F135B3" w:rsidRPr="00F135B3">
        <w:rPr>
          <w:rFonts w:ascii="Times New Roman" w:hAnsi="Times New Roman" w:cs="Times New Roman"/>
          <w:color w:val="000000" w:themeColor="text1"/>
          <w:sz w:val="24"/>
          <w:szCs w:val="24"/>
        </w:rPr>
        <w:t>the</w:t>
      </w:r>
      <w:proofErr w:type="spellEnd"/>
      <w:r w:rsidR="00F135B3" w:rsidRPr="00F135B3">
        <w:rPr>
          <w:rFonts w:ascii="Times New Roman" w:hAnsi="Times New Roman" w:cs="Times New Roman"/>
          <w:color w:val="000000" w:themeColor="text1"/>
          <w:sz w:val="24"/>
          <w:szCs w:val="24"/>
        </w:rPr>
        <w:t xml:space="preserve"> </w:t>
      </w:r>
      <w:proofErr w:type="spellStart"/>
      <w:r w:rsidR="00F135B3" w:rsidRPr="00F135B3">
        <w:rPr>
          <w:rFonts w:ascii="Times New Roman" w:hAnsi="Times New Roman" w:cs="Times New Roman"/>
          <w:color w:val="000000" w:themeColor="text1"/>
          <w:sz w:val="24"/>
          <w:szCs w:val="24"/>
        </w:rPr>
        <w:t>Finite</w:t>
      </w:r>
      <w:proofErr w:type="spellEnd"/>
      <w:r w:rsidR="00F135B3" w:rsidRPr="00F135B3">
        <w:rPr>
          <w:rFonts w:ascii="Times New Roman" w:hAnsi="Times New Roman" w:cs="Times New Roman"/>
          <w:color w:val="000000" w:themeColor="text1"/>
          <w:sz w:val="24"/>
          <w:szCs w:val="24"/>
        </w:rPr>
        <w:t xml:space="preserve"> Element </w:t>
      </w:r>
      <w:proofErr w:type="spellStart"/>
      <w:r w:rsidR="00F135B3" w:rsidRPr="00F135B3">
        <w:rPr>
          <w:rFonts w:ascii="Times New Roman" w:hAnsi="Times New Roman" w:cs="Times New Roman"/>
          <w:color w:val="000000" w:themeColor="text1"/>
          <w:sz w:val="24"/>
          <w:szCs w:val="24"/>
        </w:rPr>
        <w:t>Method</w:t>
      </w:r>
      <w:proofErr w:type="spellEnd"/>
      <w:r w:rsidR="00F135B3" w:rsidRPr="00F135B3">
        <w:rPr>
          <w:rFonts w:ascii="Times New Roman" w:hAnsi="Times New Roman" w:cs="Times New Roman"/>
          <w:color w:val="000000" w:themeColor="text1"/>
          <w:sz w:val="24"/>
          <w:szCs w:val="24"/>
        </w:rPr>
        <w:t>,</w:t>
      </w:r>
      <w:r w:rsidR="00DA03BE">
        <w:rPr>
          <w:rFonts w:ascii="Times New Roman" w:hAnsi="Times New Roman" w:cs="Times New Roman"/>
          <w:color w:val="000000" w:themeColor="text1"/>
          <w:sz w:val="24"/>
          <w:szCs w:val="24"/>
        </w:rPr>
        <w:t xml:space="preserve"> </w:t>
      </w:r>
      <w:proofErr w:type="spellStart"/>
      <w:r w:rsidR="00F135B3" w:rsidRPr="00F135B3">
        <w:rPr>
          <w:rFonts w:ascii="Times New Roman" w:hAnsi="Times New Roman" w:cs="Times New Roman"/>
          <w:color w:val="000000" w:themeColor="text1"/>
          <w:sz w:val="24"/>
          <w:szCs w:val="24"/>
        </w:rPr>
        <w:t>Thomson</w:t>
      </w:r>
      <w:proofErr w:type="spellEnd"/>
      <w:r w:rsidR="00F135B3" w:rsidRPr="00F135B3">
        <w:rPr>
          <w:rFonts w:ascii="Times New Roman" w:hAnsi="Times New Roman" w:cs="Times New Roman"/>
          <w:color w:val="000000" w:themeColor="text1"/>
          <w:sz w:val="24"/>
          <w:szCs w:val="24"/>
        </w:rPr>
        <w:t>,</w:t>
      </w:r>
      <w:r w:rsidR="00DA03BE" w:rsidRPr="00DA03BE">
        <w:rPr>
          <w:rFonts w:ascii="Times New Roman" w:hAnsi="Times New Roman" w:cs="Times New Roman"/>
          <w:color w:val="000000" w:themeColor="text1"/>
          <w:sz w:val="24"/>
          <w:szCs w:val="24"/>
        </w:rPr>
        <w:t xml:space="preserve"> </w:t>
      </w:r>
      <w:proofErr w:type="spellStart"/>
      <w:r w:rsidR="00DA03BE" w:rsidRPr="00F135B3">
        <w:rPr>
          <w:rFonts w:ascii="Times New Roman" w:hAnsi="Times New Roman" w:cs="Times New Roman"/>
          <w:color w:val="000000" w:themeColor="text1"/>
          <w:sz w:val="24"/>
          <w:szCs w:val="24"/>
        </w:rPr>
        <w:t>Canada</w:t>
      </w:r>
      <w:proofErr w:type="spellEnd"/>
      <w:r w:rsidR="00DA03BE">
        <w:rPr>
          <w:rFonts w:ascii="Times New Roman" w:hAnsi="Times New Roman" w:cs="Times New Roman"/>
          <w:color w:val="000000" w:themeColor="text1"/>
          <w:sz w:val="24"/>
          <w:szCs w:val="24"/>
        </w:rPr>
        <w:t xml:space="preserve">, 799 </w:t>
      </w:r>
      <w:proofErr w:type="spellStart"/>
      <w:r w:rsidR="00DA03BE">
        <w:rPr>
          <w:rFonts w:ascii="Times New Roman" w:hAnsi="Times New Roman" w:cs="Times New Roman"/>
          <w:color w:val="000000" w:themeColor="text1"/>
          <w:sz w:val="24"/>
          <w:szCs w:val="24"/>
        </w:rPr>
        <w:t>pp</w:t>
      </w:r>
      <w:proofErr w:type="spellEnd"/>
      <w:r w:rsidR="00F135B3" w:rsidRPr="00F135B3">
        <w:rPr>
          <w:rFonts w:ascii="Times New Roman" w:hAnsi="Times New Roman" w:cs="Times New Roman"/>
          <w:sz w:val="24"/>
          <w:szCs w:val="24"/>
        </w:rPr>
        <w:t>.</w:t>
      </w:r>
    </w:p>
    <w:p w:rsidR="00F135B3" w:rsidRPr="00F135B3" w:rsidRDefault="00F135B3" w:rsidP="00F135B3">
      <w:pPr>
        <w:pStyle w:val="Default"/>
        <w:jc w:val="both"/>
        <w:rPr>
          <w:color w:val="000000" w:themeColor="text1"/>
        </w:rPr>
      </w:pPr>
    </w:p>
    <w:p w:rsidR="00F135B3" w:rsidRPr="001267B4" w:rsidRDefault="00F135B3" w:rsidP="00F135B3">
      <w:pPr>
        <w:pStyle w:val="Default"/>
        <w:ind w:left="397" w:hanging="397"/>
        <w:rPr>
          <w:rFonts w:asciiTheme="majorHAnsi" w:hAnsiTheme="majorHAnsi"/>
          <w:color w:val="000000" w:themeColor="text1"/>
          <w:sz w:val="20"/>
          <w:szCs w:val="20"/>
        </w:rPr>
      </w:pPr>
    </w:p>
    <w:p w:rsidR="00F135B3" w:rsidRPr="00F135B3" w:rsidRDefault="00F135B3" w:rsidP="00F135B3">
      <w:pPr>
        <w:shd w:val="clear" w:color="auto" w:fill="FFFFFF"/>
        <w:spacing w:line="240" w:lineRule="auto"/>
        <w:jc w:val="both"/>
        <w:rPr>
          <w:rFonts w:ascii="Times New Roman" w:eastAsia="Times New Roman" w:hAnsi="Times New Roman" w:cs="Times New Roman"/>
          <w:color w:val="000000" w:themeColor="text1"/>
          <w:sz w:val="24"/>
          <w:szCs w:val="24"/>
        </w:rPr>
      </w:pPr>
    </w:p>
    <w:p w:rsidR="00F135B3" w:rsidRPr="00F135B3" w:rsidRDefault="00F135B3" w:rsidP="00F135B3">
      <w:pPr>
        <w:shd w:val="clear" w:color="auto" w:fill="FFFFFF"/>
        <w:spacing w:line="240" w:lineRule="auto"/>
        <w:rPr>
          <w:rFonts w:ascii="Times New Roman" w:hAnsi="Times New Roman" w:cs="Times New Roman"/>
          <w:color w:val="000000" w:themeColor="text1"/>
          <w:sz w:val="24"/>
          <w:szCs w:val="24"/>
        </w:rPr>
      </w:pPr>
    </w:p>
    <w:p w:rsidR="00F135B3" w:rsidRPr="00F135B3" w:rsidRDefault="00F135B3" w:rsidP="00F135B3">
      <w:pPr>
        <w:shd w:val="clear" w:color="auto" w:fill="FFFFFF"/>
        <w:spacing w:line="240" w:lineRule="auto"/>
        <w:jc w:val="both"/>
        <w:rPr>
          <w:rFonts w:ascii="Times New Roman" w:hAnsi="Times New Roman" w:cs="Times New Roman"/>
          <w:color w:val="000000" w:themeColor="text1"/>
          <w:sz w:val="24"/>
          <w:szCs w:val="24"/>
        </w:rPr>
      </w:pPr>
    </w:p>
    <w:p w:rsidR="00F135B3" w:rsidRPr="00F135B3" w:rsidRDefault="00F135B3" w:rsidP="00E37D35">
      <w:pPr>
        <w:spacing w:line="240" w:lineRule="auto"/>
        <w:jc w:val="both"/>
        <w:rPr>
          <w:rFonts w:ascii="Times New Roman" w:hAnsi="Times New Roman" w:cs="Times New Roman"/>
          <w:b/>
          <w:sz w:val="24"/>
          <w:szCs w:val="24"/>
        </w:rPr>
      </w:pPr>
    </w:p>
    <w:p w:rsidR="006A6BC3" w:rsidRPr="00E37D35" w:rsidRDefault="006A6BC3" w:rsidP="00E37D35">
      <w:pPr>
        <w:spacing w:line="240" w:lineRule="auto"/>
        <w:jc w:val="both"/>
        <w:rPr>
          <w:rFonts w:ascii="Times New Roman" w:hAnsi="Times New Roman" w:cs="Times New Roman"/>
          <w:sz w:val="24"/>
          <w:szCs w:val="24"/>
        </w:rPr>
      </w:pPr>
    </w:p>
    <w:p w:rsidR="00A966D7" w:rsidRPr="00A966D7" w:rsidRDefault="00A966D7" w:rsidP="00A966D7">
      <w:pPr>
        <w:spacing w:line="240" w:lineRule="auto"/>
        <w:rPr>
          <w:rFonts w:ascii="Times New Roman" w:hAnsi="Times New Roman" w:cs="Times New Roman"/>
          <w:b/>
          <w:sz w:val="24"/>
          <w:szCs w:val="24"/>
        </w:rPr>
      </w:pPr>
    </w:p>
    <w:sectPr w:rsidR="00A966D7" w:rsidRPr="00A966D7" w:rsidSect="00A966D7">
      <w:type w:val="continuous"/>
      <w:pgSz w:w="11906" w:h="16838"/>
      <w:pgMar w:top="1417" w:right="1417" w:bottom="1417" w:left="141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onsolas">
    <w:panose1 w:val="020B0609020204030204"/>
    <w:charset w:val="A2"/>
    <w:family w:val="modern"/>
    <w:pitch w:val="fixed"/>
    <w:sig w:usb0="E00006FF" w:usb1="0000F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Math">
    <w:panose1 w:val="02040503050406030204"/>
    <w:charset w:val="A2"/>
    <w:family w:val="roman"/>
    <w:pitch w:val="variable"/>
    <w:sig w:usb0="E00002FF" w:usb1="420024FF" w:usb2="0000000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77C"/>
    <w:rsid w:val="00085314"/>
    <w:rsid w:val="000C066D"/>
    <w:rsid w:val="000C3645"/>
    <w:rsid w:val="000C7F5E"/>
    <w:rsid w:val="000E14A3"/>
    <w:rsid w:val="00141404"/>
    <w:rsid w:val="001547A1"/>
    <w:rsid w:val="00190EE5"/>
    <w:rsid w:val="001A39B6"/>
    <w:rsid w:val="001A7AF8"/>
    <w:rsid w:val="001D1692"/>
    <w:rsid w:val="001D5562"/>
    <w:rsid w:val="0021774D"/>
    <w:rsid w:val="002215A2"/>
    <w:rsid w:val="00273486"/>
    <w:rsid w:val="0029158C"/>
    <w:rsid w:val="002D3BBA"/>
    <w:rsid w:val="002F7725"/>
    <w:rsid w:val="003C22A0"/>
    <w:rsid w:val="003F17FC"/>
    <w:rsid w:val="00540B1A"/>
    <w:rsid w:val="005B0DF3"/>
    <w:rsid w:val="005C7420"/>
    <w:rsid w:val="00606098"/>
    <w:rsid w:val="006112AD"/>
    <w:rsid w:val="00674915"/>
    <w:rsid w:val="006A652F"/>
    <w:rsid w:val="006A6BC3"/>
    <w:rsid w:val="006E6D64"/>
    <w:rsid w:val="00744E84"/>
    <w:rsid w:val="008D0A0B"/>
    <w:rsid w:val="00960E12"/>
    <w:rsid w:val="009633B3"/>
    <w:rsid w:val="00994F06"/>
    <w:rsid w:val="009B04D5"/>
    <w:rsid w:val="00A10C43"/>
    <w:rsid w:val="00A83E9B"/>
    <w:rsid w:val="00A966D7"/>
    <w:rsid w:val="00AF2454"/>
    <w:rsid w:val="00B11D4B"/>
    <w:rsid w:val="00B12D6A"/>
    <w:rsid w:val="00B730C4"/>
    <w:rsid w:val="00C1135D"/>
    <w:rsid w:val="00C720C0"/>
    <w:rsid w:val="00CA0959"/>
    <w:rsid w:val="00CC6E71"/>
    <w:rsid w:val="00D03073"/>
    <w:rsid w:val="00D86E4C"/>
    <w:rsid w:val="00D962C9"/>
    <w:rsid w:val="00DA03BE"/>
    <w:rsid w:val="00DA706E"/>
    <w:rsid w:val="00DD764B"/>
    <w:rsid w:val="00DE0344"/>
    <w:rsid w:val="00E35C41"/>
    <w:rsid w:val="00E37D35"/>
    <w:rsid w:val="00E82648"/>
    <w:rsid w:val="00F135B3"/>
    <w:rsid w:val="00F4277C"/>
    <w:rsid w:val="00F83BA1"/>
    <w:rsid w:val="00FA02E9"/>
    <w:rsid w:val="00FF1485"/>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1DE08F-B0A3-45F7-B67D-FC654EA69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4"/>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3645"/>
    <w:rPr>
      <w:rFonts w:asciiTheme="minorHAnsi" w:eastAsiaTheme="minorEastAsia" w:hAnsiTheme="minorHAnsi"/>
      <w:sz w:val="22"/>
      <w:szCs w:val="22"/>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zett">
    <w:name w:val="özett"/>
    <w:basedOn w:val="Normal"/>
    <w:link w:val="zettChar"/>
    <w:qFormat/>
    <w:rsid w:val="001A7AF8"/>
    <w:pPr>
      <w:spacing w:after="0" w:line="240" w:lineRule="auto"/>
      <w:jc w:val="both"/>
    </w:pPr>
    <w:rPr>
      <w:rFonts w:ascii="Times New Roman" w:eastAsia="Calibri" w:hAnsi="Times New Roman" w:cs="Times New Roman"/>
      <w:sz w:val="24"/>
    </w:rPr>
  </w:style>
  <w:style w:type="character" w:customStyle="1" w:styleId="zettChar">
    <w:name w:val="özett Char"/>
    <w:basedOn w:val="VarsaylanParagrafYazTipi"/>
    <w:link w:val="zett"/>
    <w:rsid w:val="001A7AF8"/>
    <w:rPr>
      <w:rFonts w:eastAsia="Calibri" w:cs="Times New Roman"/>
      <w:szCs w:val="22"/>
      <w:lang w:eastAsia="tr-TR"/>
    </w:rPr>
  </w:style>
  <w:style w:type="paragraph" w:styleId="HTMLncedenBiimlendirilmi">
    <w:name w:val="HTML Preformatted"/>
    <w:basedOn w:val="Normal"/>
    <w:link w:val="HTMLncedenBiimlendirilmiChar"/>
    <w:uiPriority w:val="99"/>
    <w:unhideWhenUsed/>
    <w:rsid w:val="00A966D7"/>
    <w:pPr>
      <w:spacing w:after="0" w:line="240" w:lineRule="auto"/>
    </w:pPr>
    <w:rPr>
      <w:rFonts w:ascii="Consolas" w:hAnsi="Consolas"/>
      <w:sz w:val="20"/>
      <w:szCs w:val="20"/>
    </w:rPr>
  </w:style>
  <w:style w:type="character" w:customStyle="1" w:styleId="HTMLncedenBiimlendirilmiChar">
    <w:name w:val="HTML Önceden Biçimlendirilmiş Char"/>
    <w:basedOn w:val="VarsaylanParagrafYazTipi"/>
    <w:link w:val="HTMLncedenBiimlendirilmi"/>
    <w:uiPriority w:val="99"/>
    <w:rsid w:val="00A966D7"/>
    <w:rPr>
      <w:rFonts w:ascii="Consolas" w:eastAsiaTheme="minorEastAsia" w:hAnsi="Consolas"/>
      <w:sz w:val="20"/>
      <w:szCs w:val="20"/>
      <w:lang w:eastAsia="tr-TR"/>
    </w:rPr>
  </w:style>
  <w:style w:type="paragraph" w:styleId="BalonMetni">
    <w:name w:val="Balloon Text"/>
    <w:basedOn w:val="Normal"/>
    <w:link w:val="BalonMetniChar"/>
    <w:uiPriority w:val="99"/>
    <w:semiHidden/>
    <w:unhideWhenUsed/>
    <w:rsid w:val="00A966D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966D7"/>
    <w:rPr>
      <w:rFonts w:ascii="Tahoma" w:eastAsiaTheme="minorEastAsia" w:hAnsi="Tahoma" w:cs="Tahoma"/>
      <w:sz w:val="16"/>
      <w:szCs w:val="16"/>
      <w:lang w:eastAsia="tr-TR"/>
    </w:rPr>
  </w:style>
  <w:style w:type="table" w:styleId="TabloKlavuzu">
    <w:name w:val="Table Grid"/>
    <w:basedOn w:val="NormalTablo"/>
    <w:uiPriority w:val="99"/>
    <w:rsid w:val="00D86E4C"/>
    <w:pPr>
      <w:spacing w:after="0" w:line="240" w:lineRule="auto"/>
    </w:pPr>
    <w:rPr>
      <w:rFonts w:eastAsia="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simYazs">
    <w:name w:val="caption"/>
    <w:aliases w:val="şekiller"/>
    <w:basedOn w:val="Normal"/>
    <w:next w:val="Normal"/>
    <w:unhideWhenUsed/>
    <w:qFormat/>
    <w:rsid w:val="00D86E4C"/>
    <w:pPr>
      <w:spacing w:after="0" w:line="240" w:lineRule="auto"/>
      <w:jc w:val="center"/>
    </w:pPr>
    <w:rPr>
      <w:rFonts w:ascii="Times New Roman" w:eastAsia="Calibri" w:hAnsi="Times New Roman" w:cs="Times New Roman"/>
      <w:bCs/>
      <w:color w:val="000000" w:themeColor="text1"/>
      <w:sz w:val="24"/>
      <w:szCs w:val="18"/>
      <w:lang w:eastAsia="en-US"/>
    </w:rPr>
  </w:style>
  <w:style w:type="character" w:styleId="Kpr">
    <w:name w:val="Hyperlink"/>
    <w:basedOn w:val="VarsaylanParagrafYazTipi"/>
    <w:uiPriority w:val="99"/>
    <w:unhideWhenUsed/>
    <w:rsid w:val="00F135B3"/>
    <w:rPr>
      <w:color w:val="0000FF" w:themeColor="hyperlink"/>
      <w:u w:val="single"/>
    </w:rPr>
  </w:style>
  <w:style w:type="paragraph" w:customStyle="1" w:styleId="Default">
    <w:name w:val="Default"/>
    <w:rsid w:val="00F135B3"/>
    <w:pPr>
      <w:autoSpaceDE w:val="0"/>
      <w:autoSpaceDN w:val="0"/>
      <w:adjustRightInd w:val="0"/>
      <w:spacing w:after="0" w:line="240" w:lineRule="auto"/>
    </w:pPr>
    <w:rPr>
      <w:rFonts w:eastAsia="Times New Roman" w:cs="Times New Roman"/>
      <w:color w:val="00000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oleObject" Target="embeddings/oleObject4.bin"/><Relationship Id="rId18" Type="http://schemas.openxmlformats.org/officeDocument/2006/relationships/image" Target="media/image9.wmf"/><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image" Target="media/image11.png"/><Relationship Id="rId7" Type="http://schemas.openxmlformats.org/officeDocument/2006/relationships/oleObject" Target="embeddings/oleObject1.bin"/><Relationship Id="rId12" Type="http://schemas.openxmlformats.org/officeDocument/2006/relationships/image" Target="media/image6.wmf"/><Relationship Id="rId17" Type="http://schemas.openxmlformats.org/officeDocument/2006/relationships/oleObject" Target="embeddings/oleObject6.bin"/><Relationship Id="rId25" Type="http://schemas.openxmlformats.org/officeDocument/2006/relationships/image" Target="media/image15.png"/><Relationship Id="rId2" Type="http://schemas.openxmlformats.org/officeDocument/2006/relationships/settings" Target="settings.xml"/><Relationship Id="rId16" Type="http://schemas.openxmlformats.org/officeDocument/2006/relationships/image" Target="media/image8.wmf"/><Relationship Id="rId20" Type="http://schemas.openxmlformats.org/officeDocument/2006/relationships/image" Target="media/image10.png"/><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oleObject" Target="embeddings/oleObject3.bin"/><Relationship Id="rId24" Type="http://schemas.openxmlformats.org/officeDocument/2006/relationships/image" Target="media/image14.png"/><Relationship Id="rId5" Type="http://schemas.openxmlformats.org/officeDocument/2006/relationships/image" Target="media/image2.png"/><Relationship Id="rId15" Type="http://schemas.openxmlformats.org/officeDocument/2006/relationships/oleObject" Target="embeddings/oleObject5.bin"/><Relationship Id="rId23" Type="http://schemas.openxmlformats.org/officeDocument/2006/relationships/image" Target="media/image13.png"/><Relationship Id="rId10" Type="http://schemas.openxmlformats.org/officeDocument/2006/relationships/image" Target="media/image5.wmf"/><Relationship Id="rId19" Type="http://schemas.openxmlformats.org/officeDocument/2006/relationships/oleObject" Target="embeddings/oleObject7.bin"/><Relationship Id="rId4" Type="http://schemas.openxmlformats.org/officeDocument/2006/relationships/image" Target="media/image1.png"/><Relationship Id="rId9" Type="http://schemas.openxmlformats.org/officeDocument/2006/relationships/oleObject" Target="embeddings/oleObject2.bin"/><Relationship Id="rId14" Type="http://schemas.openxmlformats.org/officeDocument/2006/relationships/image" Target="media/image7.wmf"/><Relationship Id="rId22" Type="http://schemas.openxmlformats.org/officeDocument/2006/relationships/image" Target="media/image12.png"/><Relationship Id="rId27"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3052</Words>
  <Characters>17397</Characters>
  <Application>Microsoft Office Word</Application>
  <DocSecurity>0</DocSecurity>
  <Lines>144</Lines>
  <Paragraphs>40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pc</cp:lastModifiedBy>
  <cp:revision>2</cp:revision>
  <dcterms:created xsi:type="dcterms:W3CDTF">2017-02-28T10:51:00Z</dcterms:created>
  <dcterms:modified xsi:type="dcterms:W3CDTF">2017-02-28T10:51:00Z</dcterms:modified>
</cp:coreProperties>
</file>