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3A882" w14:textId="75124AA7" w:rsidR="00A71F54" w:rsidRPr="00075975" w:rsidRDefault="006B47A8" w:rsidP="00730E92">
      <w:pPr>
        <w:jc w:val="center"/>
        <w:rPr>
          <w:b/>
          <w:noProof/>
          <w:sz w:val="24"/>
          <w:szCs w:val="24"/>
        </w:rPr>
      </w:pPr>
      <w:r w:rsidRPr="00075975">
        <w:rPr>
          <w:b/>
          <w:sz w:val="24"/>
          <w:szCs w:val="24"/>
        </w:rPr>
        <w:t xml:space="preserve">TEDARİK ZİNCİRİ FİNANSMANININ KOBİ’LER ÜZERİNDEKİ OPERASYONEL VE FİNANSAL ETKİLERİ </w:t>
      </w:r>
      <w:r>
        <w:rPr>
          <w:rStyle w:val="DipnotBavurusu"/>
          <w:b/>
          <w:sz w:val="24"/>
          <w:szCs w:val="24"/>
        </w:rPr>
        <w:footnoteReference w:id="1"/>
      </w:r>
    </w:p>
    <w:p w14:paraId="21CA2713" w14:textId="08BE5BDA" w:rsidR="00CA4B60" w:rsidRPr="00075975" w:rsidRDefault="00C6361E" w:rsidP="00C6361E">
      <w:pPr>
        <w:jc w:val="right"/>
        <w:rPr>
          <w:b/>
          <w:sz w:val="24"/>
          <w:szCs w:val="24"/>
        </w:rPr>
      </w:pPr>
      <w:r w:rsidRPr="00075975">
        <w:rPr>
          <w:b/>
          <w:sz w:val="24"/>
          <w:szCs w:val="24"/>
        </w:rPr>
        <w:t xml:space="preserve">Fehmi </w:t>
      </w:r>
      <w:r w:rsidR="006B47A8" w:rsidRPr="00075975">
        <w:rPr>
          <w:b/>
          <w:sz w:val="24"/>
          <w:szCs w:val="24"/>
        </w:rPr>
        <w:t>TANRISEVER</w:t>
      </w:r>
      <w:r w:rsidR="006B47A8">
        <w:rPr>
          <w:rStyle w:val="DipnotBavurusu"/>
          <w:b/>
          <w:sz w:val="24"/>
          <w:szCs w:val="24"/>
        </w:rPr>
        <w:footnoteReference w:id="2"/>
      </w:r>
    </w:p>
    <w:p w14:paraId="4BAB15EE" w14:textId="77777777" w:rsidR="00AE5C81" w:rsidRDefault="006B47A8" w:rsidP="00AE5C81">
      <w:pPr>
        <w:spacing w:beforeLines="120" w:before="288" w:afterLines="120" w:after="288"/>
        <w:jc w:val="both"/>
        <w:rPr>
          <w:i/>
          <w:sz w:val="24"/>
          <w:szCs w:val="24"/>
        </w:rPr>
      </w:pPr>
      <w:r w:rsidRPr="006B47A8">
        <w:rPr>
          <w:b/>
          <w:i/>
          <w:sz w:val="24"/>
          <w:szCs w:val="24"/>
        </w:rPr>
        <w:t>ÖZET</w:t>
      </w:r>
      <w:r w:rsidRPr="006B47A8">
        <w:rPr>
          <w:i/>
          <w:sz w:val="24"/>
          <w:szCs w:val="24"/>
        </w:rPr>
        <w:t xml:space="preserve"> </w:t>
      </w:r>
    </w:p>
    <w:p w14:paraId="127DCB4D" w14:textId="7D75254C" w:rsidR="00E21898" w:rsidRDefault="00CA4B60" w:rsidP="00AE5C81">
      <w:pPr>
        <w:spacing w:beforeLines="120" w:before="288" w:afterLines="120" w:after="288"/>
        <w:jc w:val="both"/>
        <w:rPr>
          <w:i/>
          <w:sz w:val="24"/>
          <w:szCs w:val="24"/>
        </w:rPr>
      </w:pPr>
      <w:r w:rsidRPr="006B47A8">
        <w:rPr>
          <w:i/>
          <w:sz w:val="24"/>
          <w:szCs w:val="24"/>
        </w:rPr>
        <w:t xml:space="preserve">Tedarik zinciri finansmanı kavramı, </w:t>
      </w:r>
      <w:r w:rsidR="008D7956" w:rsidRPr="006B47A8">
        <w:rPr>
          <w:i/>
          <w:sz w:val="24"/>
          <w:szCs w:val="24"/>
        </w:rPr>
        <w:t xml:space="preserve">2008’de </w:t>
      </w:r>
      <w:r w:rsidRPr="006B47A8">
        <w:rPr>
          <w:i/>
          <w:sz w:val="24"/>
          <w:szCs w:val="24"/>
        </w:rPr>
        <w:t xml:space="preserve">yaşanan finansal krizin doğurduğu kredi darboğazından çıkmak adına, pek çok </w:t>
      </w:r>
      <w:r w:rsidR="00494825" w:rsidRPr="006B47A8">
        <w:rPr>
          <w:i/>
          <w:sz w:val="24"/>
          <w:szCs w:val="24"/>
        </w:rPr>
        <w:t>KOBİ</w:t>
      </w:r>
      <w:r w:rsidRPr="006B47A8">
        <w:rPr>
          <w:i/>
          <w:sz w:val="24"/>
          <w:szCs w:val="24"/>
        </w:rPr>
        <w:t xml:space="preserve"> için yeni bir çözüm önermektedir. Avrupa’da özellikle son dönemlerde hızla büyümesi ve geniş uygulama alanları bulmasına rağmen, bu konuda yapılan teorik ve ampirik akademik çalışmaların sayısı oldukça sınırlıdır. Tedarik zinciri finansmanı </w:t>
      </w:r>
      <w:r w:rsidR="00060DAC" w:rsidRPr="006B47A8">
        <w:rPr>
          <w:i/>
          <w:sz w:val="24"/>
          <w:szCs w:val="24"/>
        </w:rPr>
        <w:t>uygulamalarının</w:t>
      </w:r>
      <w:r w:rsidRPr="006B47A8">
        <w:rPr>
          <w:i/>
          <w:sz w:val="24"/>
          <w:szCs w:val="24"/>
        </w:rPr>
        <w:t xml:space="preserve"> </w:t>
      </w:r>
      <w:r w:rsidR="00494825" w:rsidRPr="006B47A8">
        <w:rPr>
          <w:i/>
          <w:sz w:val="24"/>
          <w:szCs w:val="24"/>
        </w:rPr>
        <w:t xml:space="preserve">KOBİ’lere olan etkisinin </w:t>
      </w:r>
      <w:r w:rsidRPr="006B47A8">
        <w:rPr>
          <w:i/>
          <w:sz w:val="24"/>
          <w:szCs w:val="24"/>
        </w:rPr>
        <w:t xml:space="preserve">kapsamlı bir biçimde </w:t>
      </w:r>
      <w:r w:rsidR="00494825" w:rsidRPr="006B47A8">
        <w:rPr>
          <w:i/>
          <w:sz w:val="24"/>
          <w:szCs w:val="24"/>
        </w:rPr>
        <w:t xml:space="preserve">analiz edilmesi, bu şirketlerin kısa vadede daha etkin finansal planlama yapabilmesine ve değer yaratma süreçlerinin verimliliğinin artmasına katkıda bulunacaktır. </w:t>
      </w:r>
    </w:p>
    <w:p w14:paraId="16484BE0" w14:textId="77777777" w:rsidR="00E21898" w:rsidRDefault="000F751E" w:rsidP="00E21898">
      <w:pPr>
        <w:spacing w:before="120" w:after="120"/>
        <w:jc w:val="both"/>
        <w:rPr>
          <w:i/>
          <w:sz w:val="24"/>
          <w:szCs w:val="24"/>
        </w:rPr>
      </w:pPr>
      <w:r w:rsidRPr="006B47A8">
        <w:rPr>
          <w:i/>
          <w:sz w:val="24"/>
          <w:szCs w:val="24"/>
        </w:rPr>
        <w:t xml:space="preserve">Bu </w:t>
      </w:r>
      <w:r w:rsidR="00854F1A" w:rsidRPr="006B47A8">
        <w:rPr>
          <w:i/>
          <w:sz w:val="24"/>
          <w:szCs w:val="24"/>
        </w:rPr>
        <w:t>çalışmanın</w:t>
      </w:r>
      <w:r w:rsidRPr="006B47A8">
        <w:rPr>
          <w:i/>
          <w:sz w:val="24"/>
          <w:szCs w:val="24"/>
        </w:rPr>
        <w:t xml:space="preserve"> amacı, </w:t>
      </w:r>
      <w:r w:rsidR="00854F1A" w:rsidRPr="006B47A8">
        <w:rPr>
          <w:i/>
          <w:sz w:val="24"/>
          <w:szCs w:val="24"/>
        </w:rPr>
        <w:t>tedarik zinciri finansmanı uygulamalarının KOBİ’lere olan</w:t>
      </w:r>
      <w:r w:rsidRPr="006B47A8">
        <w:rPr>
          <w:i/>
          <w:sz w:val="24"/>
          <w:szCs w:val="24"/>
        </w:rPr>
        <w:t xml:space="preserve"> finansal </w:t>
      </w:r>
      <w:r w:rsidR="00854F1A" w:rsidRPr="006B47A8">
        <w:rPr>
          <w:i/>
          <w:sz w:val="24"/>
          <w:szCs w:val="24"/>
        </w:rPr>
        <w:t xml:space="preserve">ve </w:t>
      </w:r>
      <w:r w:rsidRPr="006B47A8">
        <w:rPr>
          <w:i/>
          <w:sz w:val="24"/>
          <w:szCs w:val="24"/>
        </w:rPr>
        <w:t xml:space="preserve">operasyonel faydalarını açıklayan bir model oluşturmak ve bu çerçevede </w:t>
      </w:r>
      <w:r w:rsidR="00854F1A" w:rsidRPr="006B47A8">
        <w:rPr>
          <w:i/>
          <w:sz w:val="24"/>
          <w:szCs w:val="24"/>
        </w:rPr>
        <w:t>tedarik zinciri finansmanının</w:t>
      </w:r>
      <w:r w:rsidRPr="006B47A8">
        <w:rPr>
          <w:i/>
          <w:sz w:val="24"/>
          <w:szCs w:val="24"/>
        </w:rPr>
        <w:t xml:space="preserve"> </w:t>
      </w:r>
      <w:r w:rsidR="00494825" w:rsidRPr="006B47A8">
        <w:rPr>
          <w:i/>
          <w:sz w:val="24"/>
          <w:szCs w:val="24"/>
        </w:rPr>
        <w:t xml:space="preserve">KOBİ’lerin </w:t>
      </w:r>
      <w:r w:rsidRPr="006B47A8">
        <w:rPr>
          <w:i/>
          <w:sz w:val="24"/>
          <w:szCs w:val="24"/>
        </w:rPr>
        <w:t xml:space="preserve">ödeme sürelerine </w:t>
      </w:r>
      <w:r w:rsidR="00854F1A" w:rsidRPr="006B47A8">
        <w:rPr>
          <w:i/>
          <w:sz w:val="24"/>
          <w:szCs w:val="24"/>
        </w:rPr>
        <w:t xml:space="preserve">olan </w:t>
      </w:r>
      <w:r w:rsidRPr="006B47A8">
        <w:rPr>
          <w:i/>
          <w:sz w:val="24"/>
          <w:szCs w:val="24"/>
        </w:rPr>
        <w:t xml:space="preserve">etkisini incelemektir. Bu açıdan </w:t>
      </w:r>
      <w:r w:rsidR="00854F1A" w:rsidRPr="006B47A8">
        <w:rPr>
          <w:i/>
          <w:sz w:val="24"/>
          <w:szCs w:val="24"/>
        </w:rPr>
        <w:t xml:space="preserve">tedarik zinciri finansmanının </w:t>
      </w:r>
      <w:r w:rsidRPr="006B47A8">
        <w:rPr>
          <w:i/>
          <w:sz w:val="24"/>
          <w:szCs w:val="24"/>
        </w:rPr>
        <w:t xml:space="preserve">sermaye maliyetine olan etkisi ve operasyonel faydaları modellenecektir. </w:t>
      </w:r>
      <w:r w:rsidR="00854F1A" w:rsidRPr="006B47A8">
        <w:rPr>
          <w:i/>
          <w:sz w:val="24"/>
          <w:szCs w:val="24"/>
        </w:rPr>
        <w:t>Tedarik zinciri finansmanının</w:t>
      </w:r>
      <w:r w:rsidRPr="006B47A8">
        <w:rPr>
          <w:i/>
          <w:sz w:val="24"/>
          <w:szCs w:val="24"/>
        </w:rPr>
        <w:t xml:space="preserve"> uzun vadeli ve stratejik faydaları bu çalışmanın dışında tutulmuştur. Bu araştırma sonunda elde edilen akademik bulgular, tedarik zinciri finansmanı konusunda firma yöneticilerine önemli ölçüde yol gösterecektir.</w:t>
      </w:r>
      <w:r w:rsidR="00FA7AFC" w:rsidRPr="006B47A8">
        <w:rPr>
          <w:i/>
          <w:sz w:val="24"/>
          <w:szCs w:val="24"/>
        </w:rPr>
        <w:t xml:space="preserve"> </w:t>
      </w:r>
      <w:r w:rsidR="00CA4B60" w:rsidRPr="006B47A8">
        <w:rPr>
          <w:i/>
          <w:sz w:val="24"/>
          <w:szCs w:val="24"/>
        </w:rPr>
        <w:t xml:space="preserve">Ayrıca, </w:t>
      </w:r>
      <w:r w:rsidR="00E67C3E" w:rsidRPr="006B47A8">
        <w:rPr>
          <w:i/>
          <w:sz w:val="24"/>
          <w:szCs w:val="24"/>
        </w:rPr>
        <w:t>düzenleyici</w:t>
      </w:r>
      <w:r w:rsidR="008D7956" w:rsidRPr="006B47A8">
        <w:rPr>
          <w:i/>
          <w:sz w:val="24"/>
          <w:szCs w:val="24"/>
        </w:rPr>
        <w:t xml:space="preserve"> ve denetleyici </w:t>
      </w:r>
      <w:r w:rsidR="00242802" w:rsidRPr="006B47A8">
        <w:rPr>
          <w:i/>
          <w:sz w:val="24"/>
          <w:szCs w:val="24"/>
        </w:rPr>
        <w:t>kurumların da araştırma bulguların</w:t>
      </w:r>
      <w:r w:rsidR="00CA4B60" w:rsidRPr="006B47A8">
        <w:rPr>
          <w:i/>
          <w:sz w:val="24"/>
          <w:szCs w:val="24"/>
        </w:rPr>
        <w:t xml:space="preserve">dan istifade etmesi umulmaktadır. </w:t>
      </w:r>
    </w:p>
    <w:p w14:paraId="284070E2" w14:textId="31761C87" w:rsidR="00CA4B60" w:rsidRPr="006B47A8" w:rsidRDefault="006B47A8" w:rsidP="00E21898">
      <w:pPr>
        <w:spacing w:before="120" w:after="120"/>
        <w:jc w:val="both"/>
        <w:rPr>
          <w:b/>
          <w:i/>
          <w:sz w:val="24"/>
          <w:szCs w:val="24"/>
        </w:rPr>
      </w:pPr>
      <w:r w:rsidRPr="006B47A8">
        <w:rPr>
          <w:b/>
          <w:i/>
          <w:sz w:val="24"/>
          <w:szCs w:val="24"/>
        </w:rPr>
        <w:t>Anahtar K</w:t>
      </w:r>
      <w:r w:rsidR="00CA4B60" w:rsidRPr="006B47A8">
        <w:rPr>
          <w:b/>
          <w:i/>
          <w:sz w:val="24"/>
          <w:szCs w:val="24"/>
        </w:rPr>
        <w:t xml:space="preserve">elimeler: </w:t>
      </w:r>
      <w:r w:rsidR="009131E1">
        <w:rPr>
          <w:i/>
          <w:sz w:val="24"/>
          <w:szCs w:val="24"/>
        </w:rPr>
        <w:t>Tedarik Z</w:t>
      </w:r>
      <w:r w:rsidR="00CA4B60" w:rsidRPr="006B47A8">
        <w:rPr>
          <w:i/>
          <w:sz w:val="24"/>
          <w:szCs w:val="24"/>
        </w:rPr>
        <w:t xml:space="preserve">inciri, Tedarik </w:t>
      </w:r>
      <w:r w:rsidRPr="006B47A8">
        <w:rPr>
          <w:i/>
          <w:sz w:val="24"/>
          <w:szCs w:val="24"/>
        </w:rPr>
        <w:t>Zinciri Finansmanı</w:t>
      </w:r>
      <w:r w:rsidR="00CA4B60" w:rsidRPr="006B47A8">
        <w:rPr>
          <w:i/>
          <w:sz w:val="24"/>
          <w:szCs w:val="24"/>
        </w:rPr>
        <w:t>, KOBİ, Ters Faktöring, Üretim Yönetimi</w:t>
      </w:r>
      <w:r w:rsidRPr="006B47A8">
        <w:rPr>
          <w:i/>
          <w:sz w:val="24"/>
          <w:szCs w:val="24"/>
        </w:rPr>
        <w:t>.</w:t>
      </w:r>
    </w:p>
    <w:p w14:paraId="6828AF5F" w14:textId="77777777" w:rsidR="00E21898" w:rsidRDefault="001C2D58" w:rsidP="00E21898">
      <w:pPr>
        <w:jc w:val="center"/>
        <w:rPr>
          <w:b/>
          <w:sz w:val="24"/>
          <w:szCs w:val="24"/>
          <w:lang w:val="en-GB"/>
        </w:rPr>
      </w:pPr>
      <w:r w:rsidRPr="00E21898">
        <w:rPr>
          <w:b/>
          <w:sz w:val="24"/>
          <w:szCs w:val="24"/>
          <w:lang w:val="en-GB"/>
        </w:rPr>
        <w:t>THE OPERATIONAL AND FINANCIAL IMPACTS OF SUPPLY CHAIN FINANCE ON SME’S</w:t>
      </w:r>
    </w:p>
    <w:p w14:paraId="1DF4D6E3" w14:textId="7BDCCDC3" w:rsidR="001C2D58" w:rsidRPr="00E21898" w:rsidRDefault="001C2D58" w:rsidP="00AE5C81">
      <w:pPr>
        <w:rPr>
          <w:b/>
          <w:i/>
          <w:sz w:val="24"/>
          <w:szCs w:val="24"/>
          <w:lang w:val="en-GB"/>
        </w:rPr>
      </w:pPr>
      <w:r w:rsidRPr="00E21898">
        <w:rPr>
          <w:b/>
          <w:i/>
          <w:sz w:val="24"/>
          <w:szCs w:val="24"/>
          <w:lang w:val="en-GB"/>
        </w:rPr>
        <w:t>ABSTRACT</w:t>
      </w:r>
    </w:p>
    <w:p w14:paraId="528C66F0" w14:textId="58B1323D" w:rsidR="001C2D58" w:rsidRPr="00E21898" w:rsidRDefault="001C2D58" w:rsidP="00AE5C81">
      <w:pPr>
        <w:jc w:val="both"/>
        <w:rPr>
          <w:i/>
          <w:sz w:val="24"/>
          <w:szCs w:val="24"/>
          <w:lang w:val="en-GB"/>
        </w:rPr>
      </w:pPr>
      <w:r w:rsidRPr="00E21898">
        <w:rPr>
          <w:i/>
          <w:sz w:val="24"/>
          <w:szCs w:val="24"/>
          <w:lang w:val="en-GB"/>
        </w:rPr>
        <w:t>The concept of supply chain finance offers many solutions to SME’s that has been pushed for cash since 2008 global financial crisis. Although the concept has become widely known in Europe and has an extensive scope of application, theoretical and empirical studies are limited in this area. An overall analysis of the impacts of supply chain finance on SME’s would help these firms to make efficient financial planning in the short run and to increase productivity in value creation process.</w:t>
      </w:r>
    </w:p>
    <w:p w14:paraId="5DA4182B" w14:textId="77777777" w:rsidR="001C2D58" w:rsidRPr="00E21898" w:rsidRDefault="001C2D58" w:rsidP="00E21898">
      <w:pPr>
        <w:spacing w:beforeLines="120" w:before="288" w:afterLines="120" w:after="288"/>
        <w:jc w:val="both"/>
        <w:rPr>
          <w:i/>
          <w:sz w:val="24"/>
          <w:szCs w:val="24"/>
          <w:lang w:val="en-GB"/>
        </w:rPr>
      </w:pPr>
      <w:r w:rsidRPr="00E21898">
        <w:rPr>
          <w:i/>
          <w:sz w:val="24"/>
          <w:szCs w:val="24"/>
          <w:lang w:val="en-GB"/>
        </w:rPr>
        <w:t>The purpose of this study is to form a model that explains the financial and operational benefits of supply chain finance to SME’s and analyze its impact on SME’s period of payment within this framework. In this respect, operational benefits of supply chain finance and its effect on capital cost will be analyzed. Long run and strategic benefits of supply chain finance are excluded in this study. The results of this study will be considerably instructive for the firm owners. In addition to this, the study is expected to be helpful for regulatory and supervisory authorities.</w:t>
      </w:r>
    </w:p>
    <w:p w14:paraId="7B4003C2" w14:textId="03EC5677" w:rsidR="001C2D58" w:rsidRPr="00E21898" w:rsidRDefault="00E21898" w:rsidP="001C2D58">
      <w:pPr>
        <w:jc w:val="both"/>
        <w:rPr>
          <w:i/>
          <w:sz w:val="24"/>
          <w:szCs w:val="24"/>
          <w:lang w:val="en-GB"/>
        </w:rPr>
      </w:pPr>
      <w:r w:rsidRPr="00E21898">
        <w:rPr>
          <w:b/>
          <w:i/>
          <w:sz w:val="24"/>
          <w:szCs w:val="24"/>
          <w:lang w:val="en-GB"/>
        </w:rPr>
        <w:t>Keyw</w:t>
      </w:r>
      <w:r w:rsidR="001C2D58" w:rsidRPr="00E21898">
        <w:rPr>
          <w:b/>
          <w:i/>
          <w:sz w:val="24"/>
          <w:szCs w:val="24"/>
          <w:lang w:val="en-GB"/>
        </w:rPr>
        <w:t>ords:</w:t>
      </w:r>
      <w:r w:rsidR="001C2D58" w:rsidRPr="00E21898">
        <w:rPr>
          <w:i/>
          <w:sz w:val="24"/>
          <w:szCs w:val="24"/>
          <w:lang w:val="en-GB"/>
        </w:rPr>
        <w:t xml:space="preserve"> </w:t>
      </w:r>
      <w:r w:rsidRPr="00E21898">
        <w:rPr>
          <w:i/>
          <w:sz w:val="24"/>
          <w:szCs w:val="24"/>
          <w:lang w:val="en-GB"/>
        </w:rPr>
        <w:t>Supply C</w:t>
      </w:r>
      <w:r w:rsidR="001C2D58" w:rsidRPr="00E21898">
        <w:rPr>
          <w:i/>
          <w:sz w:val="24"/>
          <w:szCs w:val="24"/>
          <w:lang w:val="en-GB"/>
        </w:rPr>
        <w:t xml:space="preserve">hain, </w:t>
      </w:r>
      <w:r w:rsidRPr="00E21898">
        <w:rPr>
          <w:i/>
          <w:sz w:val="24"/>
          <w:szCs w:val="24"/>
          <w:lang w:val="en-GB"/>
        </w:rPr>
        <w:t>Supply Chain Finance</w:t>
      </w:r>
      <w:r w:rsidR="001C2D58" w:rsidRPr="00E21898">
        <w:rPr>
          <w:i/>
          <w:sz w:val="24"/>
          <w:szCs w:val="24"/>
          <w:lang w:val="en-GB"/>
        </w:rPr>
        <w:t xml:space="preserve">, SME, </w:t>
      </w:r>
      <w:r w:rsidR="00AE5C81">
        <w:rPr>
          <w:i/>
          <w:sz w:val="24"/>
          <w:szCs w:val="24"/>
          <w:lang w:val="en-GB"/>
        </w:rPr>
        <w:t xml:space="preserve">Reverse Factoring, </w:t>
      </w:r>
      <w:r w:rsidR="001C2D58" w:rsidRPr="00E21898">
        <w:rPr>
          <w:i/>
          <w:sz w:val="24"/>
          <w:szCs w:val="24"/>
          <w:lang w:val="en-GB"/>
        </w:rPr>
        <w:t>Production Management.</w:t>
      </w:r>
    </w:p>
    <w:p w14:paraId="24EF4CEA" w14:textId="77777777" w:rsidR="00CA4B60" w:rsidRPr="00075975" w:rsidRDefault="00CA4B60" w:rsidP="000A5C16">
      <w:pPr>
        <w:rPr>
          <w:b/>
          <w:sz w:val="24"/>
          <w:szCs w:val="24"/>
        </w:rPr>
      </w:pPr>
    </w:p>
    <w:p w14:paraId="019DADD5" w14:textId="3CEC120F" w:rsidR="000A5C16" w:rsidRPr="00075975" w:rsidRDefault="000A5C16" w:rsidP="000A5C16">
      <w:pPr>
        <w:widowControl/>
        <w:autoSpaceDE/>
        <w:autoSpaceDN/>
        <w:adjustRightInd/>
        <w:rPr>
          <w:b/>
          <w:sz w:val="24"/>
          <w:szCs w:val="24"/>
        </w:rPr>
      </w:pPr>
    </w:p>
    <w:p w14:paraId="19226F77" w14:textId="0BDBE9EA" w:rsidR="004B7816" w:rsidRPr="00075975" w:rsidRDefault="00FF3E2F" w:rsidP="000A5C16">
      <w:pPr>
        <w:rPr>
          <w:sz w:val="24"/>
          <w:szCs w:val="24"/>
        </w:rPr>
      </w:pPr>
      <w:r w:rsidRPr="00075975">
        <w:rPr>
          <w:b/>
          <w:sz w:val="24"/>
          <w:szCs w:val="24"/>
        </w:rPr>
        <w:t xml:space="preserve">1. </w:t>
      </w:r>
      <w:r w:rsidR="00E21898" w:rsidRPr="00075975">
        <w:rPr>
          <w:b/>
          <w:sz w:val="24"/>
          <w:szCs w:val="24"/>
        </w:rPr>
        <w:t>GİRİŞ</w:t>
      </w:r>
    </w:p>
    <w:p w14:paraId="591AECB7" w14:textId="77777777" w:rsidR="004B7816" w:rsidRPr="00075975" w:rsidRDefault="004B7816" w:rsidP="000A5C16">
      <w:pPr>
        <w:jc w:val="both"/>
        <w:rPr>
          <w:sz w:val="24"/>
          <w:szCs w:val="24"/>
        </w:rPr>
      </w:pPr>
    </w:p>
    <w:p w14:paraId="78F80E91" w14:textId="6142486D" w:rsidR="004B7816" w:rsidRPr="00075975" w:rsidRDefault="00742BDF" w:rsidP="000A5C16">
      <w:pPr>
        <w:jc w:val="both"/>
        <w:rPr>
          <w:sz w:val="24"/>
          <w:szCs w:val="24"/>
        </w:rPr>
      </w:pPr>
      <w:r w:rsidRPr="00075975">
        <w:rPr>
          <w:sz w:val="24"/>
          <w:szCs w:val="24"/>
        </w:rPr>
        <w:t>Küçük ve Orta Büyüklükteki İşletmeler</w:t>
      </w:r>
      <w:r w:rsidR="004B7816" w:rsidRPr="00075975">
        <w:rPr>
          <w:sz w:val="24"/>
          <w:szCs w:val="24"/>
        </w:rPr>
        <w:t xml:space="preserve"> (KOBİ’ler), bilindiği üzere ekonomik konjonktürdeki dalgalanmalar</w:t>
      </w:r>
      <w:r w:rsidR="00E7309A" w:rsidRPr="00075975">
        <w:rPr>
          <w:sz w:val="24"/>
          <w:szCs w:val="24"/>
        </w:rPr>
        <w:t>a</w:t>
      </w:r>
      <w:r w:rsidR="004B7816" w:rsidRPr="00075975">
        <w:rPr>
          <w:sz w:val="24"/>
          <w:szCs w:val="24"/>
        </w:rPr>
        <w:t xml:space="preserve"> oldukça duyarlıdır (Bhide, 2000). Yakın dönemde şahit olduğumuz </w:t>
      </w:r>
      <w:r w:rsidRPr="00075975">
        <w:rPr>
          <w:sz w:val="24"/>
          <w:szCs w:val="24"/>
        </w:rPr>
        <w:t xml:space="preserve">2008 </w:t>
      </w:r>
      <w:r w:rsidR="00D36FCB" w:rsidRPr="00075975">
        <w:rPr>
          <w:sz w:val="24"/>
          <w:szCs w:val="24"/>
        </w:rPr>
        <w:t xml:space="preserve">Finansal Krizi </w:t>
      </w:r>
      <w:r w:rsidR="004B7816" w:rsidRPr="00075975">
        <w:rPr>
          <w:sz w:val="24"/>
          <w:szCs w:val="24"/>
        </w:rPr>
        <w:t>süresince küresel piyasalar genelinde büyük ölçüde sermaye kayıpları yaşamış ve neticede özel sermaye fonları ile teşebbüslere yön</w:t>
      </w:r>
      <w:r w:rsidR="00E7309A" w:rsidRPr="00075975">
        <w:rPr>
          <w:sz w:val="24"/>
          <w:szCs w:val="24"/>
        </w:rPr>
        <w:t>e</w:t>
      </w:r>
      <w:r w:rsidR="004B7816" w:rsidRPr="00075975">
        <w:rPr>
          <w:sz w:val="24"/>
          <w:szCs w:val="24"/>
        </w:rPr>
        <w:t>lik finansman akışı kesintiye uğramıştır. Bah</w:t>
      </w:r>
      <w:r w:rsidR="00E7309A" w:rsidRPr="00075975">
        <w:rPr>
          <w:sz w:val="24"/>
          <w:szCs w:val="24"/>
        </w:rPr>
        <w:t>si geçen işletmelerin birçoğu, kuruluş ve işletme</w:t>
      </w:r>
      <w:r w:rsidR="004B7816" w:rsidRPr="00075975">
        <w:rPr>
          <w:sz w:val="24"/>
          <w:szCs w:val="24"/>
        </w:rPr>
        <w:t xml:space="preserve"> sermaye</w:t>
      </w:r>
      <w:r w:rsidR="00E7309A" w:rsidRPr="00075975">
        <w:rPr>
          <w:sz w:val="24"/>
          <w:szCs w:val="24"/>
        </w:rPr>
        <w:t>lerini</w:t>
      </w:r>
      <w:r w:rsidR="004B7816" w:rsidRPr="00075975">
        <w:rPr>
          <w:sz w:val="24"/>
          <w:szCs w:val="24"/>
        </w:rPr>
        <w:t xml:space="preserve"> </w:t>
      </w:r>
      <w:r w:rsidR="00E7309A" w:rsidRPr="00075975">
        <w:rPr>
          <w:sz w:val="24"/>
          <w:szCs w:val="24"/>
        </w:rPr>
        <w:t>bankalar ve diğer finansal kuruluşlardan sağladıkları için,</w:t>
      </w:r>
      <w:r w:rsidR="004B7816" w:rsidRPr="00075975">
        <w:rPr>
          <w:sz w:val="24"/>
          <w:szCs w:val="24"/>
        </w:rPr>
        <w:t xml:space="preserve"> kredi darlığından bilhassa </w:t>
      </w:r>
      <w:r w:rsidRPr="00075975">
        <w:rPr>
          <w:sz w:val="24"/>
          <w:szCs w:val="24"/>
        </w:rPr>
        <w:t>mustarip</w:t>
      </w:r>
      <w:r w:rsidR="004B7816" w:rsidRPr="00075975">
        <w:rPr>
          <w:sz w:val="24"/>
          <w:szCs w:val="24"/>
        </w:rPr>
        <w:t xml:space="preserve"> olmuştur (Berger ve Udell, 2003). Bu sebeple işletme yöneticileri, kredi darlığının yarattığı darboğazı gidermek amacıyla alternatif faaliyet ve finansman stratejileri keşfetmeye giriştiler. Özellikle tedarik zinciri finansmanı kavramı, birçok </w:t>
      </w:r>
      <w:r w:rsidR="00D047C8" w:rsidRPr="00075975">
        <w:rPr>
          <w:sz w:val="24"/>
          <w:szCs w:val="24"/>
        </w:rPr>
        <w:t>KOBİ</w:t>
      </w:r>
      <w:r w:rsidR="004B7816" w:rsidRPr="00075975">
        <w:rPr>
          <w:sz w:val="24"/>
          <w:szCs w:val="24"/>
        </w:rPr>
        <w:t xml:space="preserve"> açısından söz konusu kredi </w:t>
      </w:r>
      <w:r w:rsidR="00060DAC" w:rsidRPr="00075975">
        <w:rPr>
          <w:sz w:val="24"/>
          <w:szCs w:val="24"/>
        </w:rPr>
        <w:t>bunalımını</w:t>
      </w:r>
      <w:r w:rsidR="004B7816" w:rsidRPr="00075975">
        <w:rPr>
          <w:sz w:val="24"/>
          <w:szCs w:val="24"/>
        </w:rPr>
        <w:t xml:space="preserve"> atlatarak üretimde yeniden canlılığa kavuşma yolunda atılan önemli bir adım olarak değerlendirilmektedir.</w:t>
      </w:r>
    </w:p>
    <w:p w14:paraId="5F53D05A" w14:textId="77777777" w:rsidR="004B7816" w:rsidRPr="00075975" w:rsidRDefault="004B7816" w:rsidP="000A5C16">
      <w:pPr>
        <w:jc w:val="both"/>
        <w:rPr>
          <w:sz w:val="24"/>
          <w:szCs w:val="24"/>
        </w:rPr>
      </w:pPr>
    </w:p>
    <w:p w14:paraId="2D6CFA51" w14:textId="504879D0" w:rsidR="004B7816" w:rsidRPr="00075975" w:rsidRDefault="004B7816" w:rsidP="000A5C16">
      <w:pPr>
        <w:jc w:val="both"/>
        <w:rPr>
          <w:sz w:val="24"/>
          <w:szCs w:val="24"/>
        </w:rPr>
      </w:pPr>
      <w:r w:rsidRPr="00075975">
        <w:rPr>
          <w:sz w:val="24"/>
          <w:szCs w:val="24"/>
        </w:rPr>
        <w:t>Tedarik zinciri finansmanı; ortakların ilgili işle</w:t>
      </w:r>
      <w:r w:rsidR="00D36FCB">
        <w:rPr>
          <w:sz w:val="24"/>
          <w:szCs w:val="24"/>
        </w:rPr>
        <w:t>t</w:t>
      </w:r>
      <w:r w:rsidRPr="00075975">
        <w:rPr>
          <w:sz w:val="24"/>
          <w:szCs w:val="24"/>
        </w:rPr>
        <w:t>m</w:t>
      </w:r>
      <w:r w:rsidR="00D36FCB">
        <w:rPr>
          <w:sz w:val="24"/>
          <w:szCs w:val="24"/>
        </w:rPr>
        <w:t>e</w:t>
      </w:r>
      <w:r w:rsidRPr="00075975">
        <w:rPr>
          <w:sz w:val="24"/>
          <w:szCs w:val="24"/>
        </w:rPr>
        <w:t>lerin verimliliğini artırmaları, maliyetini düşürmeleri ve genel işleyişin önündeki diğer engelleri bertaraf etmeleri noktasında işbirliğine girmelerini gerektirir. Her koşulda arzu edilir nitelikte olan bu süreç</w:t>
      </w:r>
      <w:r w:rsidR="00742BDF" w:rsidRPr="00075975">
        <w:rPr>
          <w:sz w:val="24"/>
          <w:szCs w:val="24"/>
        </w:rPr>
        <w:t>,</w:t>
      </w:r>
      <w:r w:rsidRPr="00075975">
        <w:rPr>
          <w:sz w:val="24"/>
          <w:szCs w:val="24"/>
        </w:rPr>
        <w:t xml:space="preserve"> özellikle sağlam ve kurumsallaşmış müesseselerin dahi </w:t>
      </w:r>
      <w:r w:rsidR="00742BDF" w:rsidRPr="00075975">
        <w:rPr>
          <w:sz w:val="24"/>
          <w:szCs w:val="24"/>
        </w:rPr>
        <w:t xml:space="preserve">finansman sıkıntılarıyla </w:t>
      </w:r>
      <w:r w:rsidRPr="00075975">
        <w:rPr>
          <w:sz w:val="24"/>
          <w:szCs w:val="24"/>
        </w:rPr>
        <w:t>karşı karşıya kaldıkları günümüz ekonomik konjonktürü</w:t>
      </w:r>
      <w:r w:rsidR="00742BDF" w:rsidRPr="00075975">
        <w:rPr>
          <w:sz w:val="24"/>
          <w:szCs w:val="24"/>
        </w:rPr>
        <w:t>nde</w:t>
      </w:r>
      <w:r w:rsidR="00D047C8" w:rsidRPr="00075975">
        <w:rPr>
          <w:sz w:val="24"/>
          <w:szCs w:val="24"/>
        </w:rPr>
        <w:t>,</w:t>
      </w:r>
      <w:r w:rsidRPr="00075975">
        <w:rPr>
          <w:sz w:val="24"/>
          <w:szCs w:val="24"/>
        </w:rPr>
        <w:t xml:space="preserve"> </w:t>
      </w:r>
      <w:r w:rsidR="00D047C8" w:rsidRPr="00075975">
        <w:rPr>
          <w:sz w:val="24"/>
          <w:szCs w:val="24"/>
        </w:rPr>
        <w:t xml:space="preserve">KOBİ’ler için </w:t>
      </w:r>
      <w:r w:rsidRPr="00075975">
        <w:rPr>
          <w:sz w:val="24"/>
          <w:szCs w:val="24"/>
        </w:rPr>
        <w:t>daha da ihtiyaç duyulur hale gelmiştir. ABD’de faaliyet gösteren şirketler, kredi krizi sırası</w:t>
      </w:r>
      <w:r w:rsidR="00AA5E41" w:rsidRPr="00075975">
        <w:rPr>
          <w:sz w:val="24"/>
          <w:szCs w:val="24"/>
        </w:rPr>
        <w:t>n</w:t>
      </w:r>
      <w:r w:rsidRPr="00075975">
        <w:rPr>
          <w:sz w:val="24"/>
          <w:szCs w:val="24"/>
        </w:rPr>
        <w:t>da nakdi kaynaklarını muhafaza etm</w:t>
      </w:r>
      <w:r w:rsidR="00BC6A91" w:rsidRPr="00075975">
        <w:rPr>
          <w:sz w:val="24"/>
          <w:szCs w:val="24"/>
        </w:rPr>
        <w:t>e</w:t>
      </w:r>
      <w:r w:rsidRPr="00075975">
        <w:rPr>
          <w:sz w:val="24"/>
          <w:szCs w:val="24"/>
        </w:rPr>
        <w:t xml:space="preserve">k amacıyla stok mevcutlarında toplam 207 milyar dolar miktarında azaltmaya gitmişlerdir (Aeppel, 2010). Benzer etkiler Avrupa’da da gözlenmiştir. İlgili stokları yenilemek için bunlara mukabil miktarda fon akışı gerekmektedir; fakat banka ve özel yatırımcılar vasıtasıyla mali sermayeye erişme </w:t>
      </w:r>
      <w:r w:rsidR="00742BDF" w:rsidRPr="00075975">
        <w:rPr>
          <w:sz w:val="24"/>
          <w:szCs w:val="24"/>
        </w:rPr>
        <w:t>imkânı</w:t>
      </w:r>
      <w:r w:rsidRPr="00075975">
        <w:rPr>
          <w:sz w:val="24"/>
          <w:szCs w:val="24"/>
        </w:rPr>
        <w:t xml:space="preserve"> halen kısıtlılığını sürdürmektedir. Netice itibariyle </w:t>
      </w:r>
      <w:r w:rsidR="00D047C8" w:rsidRPr="00075975">
        <w:rPr>
          <w:sz w:val="24"/>
          <w:szCs w:val="24"/>
        </w:rPr>
        <w:t>KOBİ’ler</w:t>
      </w:r>
      <w:r w:rsidRPr="00075975">
        <w:rPr>
          <w:sz w:val="24"/>
          <w:szCs w:val="24"/>
        </w:rPr>
        <w:t xml:space="preserve"> bir şekilde risk algısını azaltmak ve böylece tedarik zincirini destekleyecek fonlara erişmek durumunda</w:t>
      </w:r>
      <w:r w:rsidR="009D1884" w:rsidRPr="00075975">
        <w:rPr>
          <w:sz w:val="24"/>
          <w:szCs w:val="24"/>
        </w:rPr>
        <w:t>dır</w:t>
      </w:r>
      <w:r w:rsidRPr="00075975">
        <w:rPr>
          <w:sz w:val="24"/>
          <w:szCs w:val="24"/>
        </w:rPr>
        <w:t xml:space="preserve">lar.      </w:t>
      </w:r>
    </w:p>
    <w:p w14:paraId="48CBC54D" w14:textId="77777777" w:rsidR="004B7816" w:rsidRPr="00075975" w:rsidRDefault="004B7816" w:rsidP="000A5C16">
      <w:pPr>
        <w:jc w:val="both"/>
        <w:rPr>
          <w:sz w:val="24"/>
          <w:szCs w:val="24"/>
        </w:rPr>
      </w:pPr>
    </w:p>
    <w:p w14:paraId="4C5CE693" w14:textId="50EEAC7F" w:rsidR="00594DDF" w:rsidRPr="00075975" w:rsidRDefault="004B7816" w:rsidP="000A5C16">
      <w:pPr>
        <w:jc w:val="both"/>
        <w:rPr>
          <w:sz w:val="24"/>
          <w:szCs w:val="24"/>
        </w:rPr>
      </w:pPr>
      <w:r w:rsidRPr="00075975">
        <w:rPr>
          <w:sz w:val="24"/>
          <w:szCs w:val="24"/>
        </w:rPr>
        <w:t>Tedarik zinciri finansmanına yönelik programların uygulanması, halihazırda ters faktöring</w:t>
      </w:r>
      <w:r w:rsidR="00E7309A" w:rsidRPr="00075975">
        <w:rPr>
          <w:sz w:val="24"/>
          <w:szCs w:val="24"/>
        </w:rPr>
        <w:t xml:space="preserve"> (</w:t>
      </w:r>
      <w:r w:rsidR="00E7309A" w:rsidRPr="00075975">
        <w:rPr>
          <w:i/>
          <w:sz w:val="24"/>
          <w:szCs w:val="24"/>
        </w:rPr>
        <w:t>reverse factoring</w:t>
      </w:r>
      <w:r w:rsidR="00E7309A" w:rsidRPr="00075975">
        <w:rPr>
          <w:sz w:val="24"/>
          <w:szCs w:val="24"/>
        </w:rPr>
        <w:t>)</w:t>
      </w:r>
      <w:r w:rsidRPr="00075975">
        <w:rPr>
          <w:sz w:val="24"/>
          <w:szCs w:val="24"/>
        </w:rPr>
        <w:t xml:space="preserve"> düzenlemeleri şeklindedir.</w:t>
      </w:r>
      <w:r w:rsidR="001C763D" w:rsidRPr="00075975">
        <w:rPr>
          <w:rStyle w:val="DipnotBavurusu"/>
          <w:sz w:val="24"/>
          <w:szCs w:val="24"/>
        </w:rPr>
        <w:footnoteReference w:id="3"/>
      </w:r>
      <w:r w:rsidRPr="00075975">
        <w:rPr>
          <w:sz w:val="24"/>
          <w:szCs w:val="24"/>
        </w:rPr>
        <w:t xml:space="preserve"> Ters faktöring düzenlemelerine genellikle KOBİ’lerin görece büyük ölçekli </w:t>
      </w:r>
      <w:r w:rsidR="00C932C6" w:rsidRPr="00075975">
        <w:rPr>
          <w:sz w:val="24"/>
          <w:szCs w:val="24"/>
        </w:rPr>
        <w:t>OEM’</w:t>
      </w:r>
      <w:r w:rsidRPr="00075975">
        <w:rPr>
          <w:sz w:val="24"/>
          <w:szCs w:val="24"/>
        </w:rPr>
        <w:t xml:space="preserve">leri </w:t>
      </w:r>
      <w:r w:rsidR="009D1884" w:rsidRPr="00075975">
        <w:rPr>
          <w:sz w:val="24"/>
          <w:szCs w:val="24"/>
        </w:rPr>
        <w:t>önayak ol</w:t>
      </w:r>
      <w:r w:rsidRPr="00075975">
        <w:rPr>
          <w:sz w:val="24"/>
          <w:szCs w:val="24"/>
        </w:rPr>
        <w:t xml:space="preserve">maktadır. </w:t>
      </w:r>
      <w:r w:rsidR="00594DDF" w:rsidRPr="00075975">
        <w:rPr>
          <w:sz w:val="24"/>
          <w:szCs w:val="24"/>
        </w:rPr>
        <w:t xml:space="preserve">Phillips, </w:t>
      </w:r>
      <w:r w:rsidR="00E7309A" w:rsidRPr="00075975">
        <w:rPr>
          <w:sz w:val="24"/>
          <w:szCs w:val="24"/>
        </w:rPr>
        <w:t>Caterpillar, Arçelik</w:t>
      </w:r>
      <w:r w:rsidRPr="00075975">
        <w:rPr>
          <w:sz w:val="24"/>
          <w:szCs w:val="24"/>
        </w:rPr>
        <w:t xml:space="preserve">, </w:t>
      </w:r>
      <w:r w:rsidR="00E7309A" w:rsidRPr="00075975">
        <w:rPr>
          <w:sz w:val="24"/>
          <w:szCs w:val="24"/>
        </w:rPr>
        <w:t xml:space="preserve">Türk Traktör </w:t>
      </w:r>
      <w:r w:rsidRPr="00075975">
        <w:rPr>
          <w:sz w:val="24"/>
          <w:szCs w:val="24"/>
        </w:rPr>
        <w:t xml:space="preserve">ve </w:t>
      </w:r>
      <w:r w:rsidR="00E7309A" w:rsidRPr="00075975">
        <w:rPr>
          <w:sz w:val="24"/>
          <w:szCs w:val="24"/>
        </w:rPr>
        <w:t>Aselsan</w:t>
      </w:r>
      <w:r w:rsidRPr="00075975">
        <w:rPr>
          <w:sz w:val="24"/>
          <w:szCs w:val="24"/>
        </w:rPr>
        <w:t>; orijinal malzeme üreticileri (</w:t>
      </w:r>
      <w:r w:rsidR="00060DAC" w:rsidRPr="00075975">
        <w:rPr>
          <w:sz w:val="24"/>
          <w:szCs w:val="24"/>
        </w:rPr>
        <w:t xml:space="preserve">OEM, </w:t>
      </w:r>
      <w:r w:rsidR="00060DAC" w:rsidRPr="00075975">
        <w:rPr>
          <w:i/>
          <w:sz w:val="24"/>
          <w:szCs w:val="24"/>
        </w:rPr>
        <w:t>Original Equipment Manufacturer</w:t>
      </w:r>
      <w:r w:rsidRPr="00075975">
        <w:rPr>
          <w:sz w:val="24"/>
          <w:szCs w:val="24"/>
        </w:rPr>
        <w:t>)</w:t>
      </w:r>
      <w:r w:rsidR="00060DAC" w:rsidRPr="00075975">
        <w:rPr>
          <w:sz w:val="24"/>
          <w:szCs w:val="24"/>
        </w:rPr>
        <w:t xml:space="preserve"> </w:t>
      </w:r>
      <w:r w:rsidRPr="00075975">
        <w:rPr>
          <w:sz w:val="24"/>
          <w:szCs w:val="24"/>
        </w:rPr>
        <w:t>olarak sınıflandırmaya gideceğimiz</w:t>
      </w:r>
      <w:r w:rsidR="009D1884" w:rsidRPr="00075975">
        <w:rPr>
          <w:sz w:val="24"/>
          <w:szCs w:val="24"/>
        </w:rPr>
        <w:t xml:space="preserve"> bu</w:t>
      </w:r>
      <w:r w:rsidRPr="00075975">
        <w:rPr>
          <w:sz w:val="24"/>
          <w:szCs w:val="24"/>
        </w:rPr>
        <w:t xml:space="preserve"> </w:t>
      </w:r>
      <w:r w:rsidR="009D1884" w:rsidRPr="00075975">
        <w:rPr>
          <w:sz w:val="24"/>
          <w:szCs w:val="24"/>
        </w:rPr>
        <w:t>büyük ölçekli</w:t>
      </w:r>
      <w:r w:rsidRPr="00075975">
        <w:rPr>
          <w:sz w:val="24"/>
          <w:szCs w:val="24"/>
        </w:rPr>
        <w:t xml:space="preserve"> işletmelerin tipik birer örneğini teşkil </w:t>
      </w:r>
      <w:r w:rsidR="00E7309A" w:rsidRPr="00075975">
        <w:rPr>
          <w:sz w:val="24"/>
          <w:szCs w:val="24"/>
        </w:rPr>
        <w:t xml:space="preserve">etmektedir. </w:t>
      </w:r>
      <w:r w:rsidR="00742BDF" w:rsidRPr="00075975">
        <w:rPr>
          <w:sz w:val="24"/>
          <w:szCs w:val="24"/>
        </w:rPr>
        <w:t xml:space="preserve">2010 yılında </w:t>
      </w:r>
      <w:r w:rsidR="00E7309A" w:rsidRPr="00075975">
        <w:rPr>
          <w:sz w:val="24"/>
          <w:szCs w:val="24"/>
        </w:rPr>
        <w:t>Cater</w:t>
      </w:r>
      <w:r w:rsidRPr="00075975">
        <w:rPr>
          <w:sz w:val="24"/>
          <w:szCs w:val="24"/>
        </w:rPr>
        <w:t xml:space="preserve">pillar, piyasalar toparlanırken </w:t>
      </w:r>
      <w:r w:rsidR="00594DDF" w:rsidRPr="00075975">
        <w:rPr>
          <w:sz w:val="24"/>
          <w:szCs w:val="24"/>
        </w:rPr>
        <w:t xml:space="preserve">temel </w:t>
      </w:r>
      <w:r w:rsidRPr="00075975">
        <w:rPr>
          <w:sz w:val="24"/>
          <w:szCs w:val="24"/>
        </w:rPr>
        <w:t>tedarikçilerin</w:t>
      </w:r>
      <w:r w:rsidR="00E7309A" w:rsidRPr="00075975">
        <w:rPr>
          <w:sz w:val="24"/>
          <w:szCs w:val="24"/>
        </w:rPr>
        <w:t>in</w:t>
      </w:r>
      <w:r w:rsidRPr="00075975">
        <w:rPr>
          <w:sz w:val="24"/>
          <w:szCs w:val="24"/>
        </w:rPr>
        <w:t xml:space="preserve"> çıktı miktar</w:t>
      </w:r>
      <w:r w:rsidR="009D1884" w:rsidRPr="00075975">
        <w:rPr>
          <w:sz w:val="24"/>
          <w:szCs w:val="24"/>
        </w:rPr>
        <w:t>la</w:t>
      </w:r>
      <w:r w:rsidR="00726F16" w:rsidRPr="00075975">
        <w:rPr>
          <w:sz w:val="24"/>
          <w:szCs w:val="24"/>
        </w:rPr>
        <w:t>r</w:t>
      </w:r>
      <w:r w:rsidRPr="00075975">
        <w:rPr>
          <w:sz w:val="24"/>
          <w:szCs w:val="24"/>
        </w:rPr>
        <w:t>ını kısa bir süre zarfında büyük ölçüde artırarak üretimi canlandırma kabiliyetine sahip olduklarından emin olmak adına söz konusu temel tedarikçilere yönelik ziyaretler gerçekleştirmiştir. Bu firma aynı zamanda tedarikçilerinin ihtiyaç duydukları finansmana erişebilmeleri</w:t>
      </w:r>
      <w:r w:rsidR="00EF3BE8" w:rsidRPr="00075975">
        <w:rPr>
          <w:sz w:val="24"/>
          <w:szCs w:val="24"/>
        </w:rPr>
        <w:t>ne</w:t>
      </w:r>
      <w:r w:rsidR="009D1884" w:rsidRPr="00075975">
        <w:rPr>
          <w:sz w:val="24"/>
          <w:szCs w:val="24"/>
        </w:rPr>
        <w:t xml:space="preserve"> ters faktöring yöntemi ile</w:t>
      </w:r>
      <w:r w:rsidRPr="00075975">
        <w:rPr>
          <w:sz w:val="24"/>
          <w:szCs w:val="24"/>
        </w:rPr>
        <w:t xml:space="preserve"> </w:t>
      </w:r>
      <w:r w:rsidR="00EF3BE8" w:rsidRPr="00075975">
        <w:rPr>
          <w:sz w:val="24"/>
          <w:szCs w:val="24"/>
        </w:rPr>
        <w:t>yardım</w:t>
      </w:r>
      <w:r w:rsidRPr="00075975">
        <w:rPr>
          <w:sz w:val="24"/>
          <w:szCs w:val="24"/>
        </w:rPr>
        <w:t xml:space="preserve"> etmektedir (Aeppel, 2010). Phillips de Citibank ile ortaklaşa olarak ters faktöring düzenlemelerinin uygulanması amacıyla bir çeşit temel tedarik zinciri finansmanı faaliyetine girişmiştir. Bayer Sağlık Hizmetleri ise envanter</w:t>
      </w:r>
      <w:r w:rsidR="00F604F4" w:rsidRPr="00075975">
        <w:rPr>
          <w:sz w:val="24"/>
          <w:szCs w:val="24"/>
        </w:rPr>
        <w:t xml:space="preserve"> yönetimi</w:t>
      </w:r>
      <w:r w:rsidRPr="00075975">
        <w:rPr>
          <w:sz w:val="24"/>
          <w:szCs w:val="24"/>
        </w:rPr>
        <w:t xml:space="preserve"> sistem</w:t>
      </w:r>
      <w:r w:rsidR="00F604F4" w:rsidRPr="00075975">
        <w:rPr>
          <w:sz w:val="24"/>
          <w:szCs w:val="24"/>
        </w:rPr>
        <w:t>ler</w:t>
      </w:r>
      <w:r w:rsidRPr="00075975">
        <w:rPr>
          <w:sz w:val="24"/>
          <w:szCs w:val="24"/>
        </w:rPr>
        <w:t>i ile ters faktöring düzenlemelerini bir araya getirmeyi planlamakta ve halihazırda bu vasıtayla ne tür faydalar elde edilebileceğini araştırmaktadır (Tanrısever ve Reindorp, 2010). Ancak bu tarz in</w:t>
      </w:r>
      <w:r w:rsidR="001C763D" w:rsidRPr="00075975">
        <w:rPr>
          <w:sz w:val="24"/>
          <w:szCs w:val="24"/>
        </w:rPr>
        <w:t>i</w:t>
      </w:r>
      <w:r w:rsidRPr="00075975">
        <w:rPr>
          <w:sz w:val="24"/>
          <w:szCs w:val="24"/>
        </w:rPr>
        <w:t xml:space="preserve">siyatiflerin vadettiği potansiyele ilişkin bilimsel veriler henüz oldukça yetersizdir. Zira söz konusu uygulamalar yuvarlak hesaba ve geçici, keyfi tasavvurlara dayanmaktadır. Bu tarz hesaplamalar, tedarik zinciri finansmanını işlevsel ve finansal anlamda tam anlamıyla kavrayamamaktadır. Dahası, birçok KOBİ tedarik zinciri finansmanının ne şekilde gerçekleştirildiğine dair detaylı bilgiye sahip değildir ve bu nedenden ötürü uygulamanın vadettiği fırsatlardan tam anlamıyla </w:t>
      </w:r>
      <w:r w:rsidRPr="00075975">
        <w:rPr>
          <w:sz w:val="24"/>
          <w:szCs w:val="24"/>
        </w:rPr>
        <w:lastRenderedPageBreak/>
        <w:t xml:space="preserve">faydalanamamaktadır. </w:t>
      </w:r>
    </w:p>
    <w:p w14:paraId="230679CF" w14:textId="77777777" w:rsidR="00594DDF" w:rsidRPr="00075975" w:rsidRDefault="00594DDF" w:rsidP="000A5C16">
      <w:pPr>
        <w:jc w:val="both"/>
        <w:rPr>
          <w:sz w:val="24"/>
          <w:szCs w:val="24"/>
        </w:rPr>
      </w:pPr>
    </w:p>
    <w:p w14:paraId="4A7BBCF6" w14:textId="5834350B" w:rsidR="004B7816" w:rsidRPr="00075975" w:rsidRDefault="000B3A3B" w:rsidP="000A5C16">
      <w:pPr>
        <w:jc w:val="both"/>
        <w:rPr>
          <w:sz w:val="24"/>
          <w:szCs w:val="24"/>
        </w:rPr>
      </w:pPr>
      <w:r w:rsidRPr="00075975">
        <w:rPr>
          <w:sz w:val="24"/>
          <w:szCs w:val="24"/>
        </w:rPr>
        <w:t xml:space="preserve">Geçen 5 yılda Avrupa’da yaygın uygulama alanları bulan tedarik zinciri finansmanı, Türkiye’de çok kısa bir geçmişe sahiptir. </w:t>
      </w:r>
      <w:r w:rsidR="00C533CA" w:rsidRPr="00075975">
        <w:rPr>
          <w:sz w:val="24"/>
          <w:szCs w:val="24"/>
        </w:rPr>
        <w:t>Buna rağmen t</w:t>
      </w:r>
      <w:r w:rsidR="00594DDF" w:rsidRPr="00075975">
        <w:rPr>
          <w:sz w:val="24"/>
          <w:szCs w:val="24"/>
        </w:rPr>
        <w:t>edarik zinciri finansmanı Türkiye</w:t>
      </w:r>
      <w:r w:rsidRPr="00075975">
        <w:rPr>
          <w:sz w:val="24"/>
          <w:szCs w:val="24"/>
        </w:rPr>
        <w:t>’</w:t>
      </w:r>
      <w:r w:rsidR="00594DDF" w:rsidRPr="00075975">
        <w:rPr>
          <w:sz w:val="24"/>
          <w:szCs w:val="24"/>
        </w:rPr>
        <w:t xml:space="preserve">de hızlı bir büyüme potansiyeli vadetmektedir. </w:t>
      </w:r>
      <w:r w:rsidR="00C533CA" w:rsidRPr="00075975">
        <w:rPr>
          <w:sz w:val="24"/>
          <w:szCs w:val="24"/>
        </w:rPr>
        <w:t xml:space="preserve">Yakın geçmişte </w:t>
      </w:r>
      <w:r w:rsidR="00594DDF" w:rsidRPr="00075975">
        <w:rPr>
          <w:sz w:val="24"/>
          <w:szCs w:val="24"/>
        </w:rPr>
        <w:t>Mercedes-Benz Türk</w:t>
      </w:r>
      <w:r w:rsidR="00C533CA" w:rsidRPr="00075975">
        <w:rPr>
          <w:sz w:val="24"/>
          <w:szCs w:val="24"/>
        </w:rPr>
        <w:t>,</w:t>
      </w:r>
      <w:r w:rsidR="00594DDF" w:rsidRPr="00075975">
        <w:rPr>
          <w:sz w:val="24"/>
          <w:szCs w:val="24"/>
        </w:rPr>
        <w:t xml:space="preserve"> Akbank </w:t>
      </w:r>
      <w:r w:rsidR="00C533CA" w:rsidRPr="00075975">
        <w:rPr>
          <w:sz w:val="24"/>
          <w:szCs w:val="24"/>
        </w:rPr>
        <w:t xml:space="preserve">ile yaptığı anlaşma çerçevesinde </w:t>
      </w:r>
      <w:r w:rsidR="00D047C8" w:rsidRPr="00075975">
        <w:rPr>
          <w:sz w:val="24"/>
          <w:szCs w:val="24"/>
        </w:rPr>
        <w:t xml:space="preserve">KOBİ </w:t>
      </w:r>
      <w:r w:rsidR="00594DDF" w:rsidRPr="00075975">
        <w:rPr>
          <w:sz w:val="24"/>
          <w:szCs w:val="24"/>
        </w:rPr>
        <w:t xml:space="preserve">tedarikçilerine cazip kredi koşulları ile </w:t>
      </w:r>
      <w:r w:rsidR="00C533CA" w:rsidRPr="00075975">
        <w:rPr>
          <w:sz w:val="24"/>
          <w:szCs w:val="24"/>
        </w:rPr>
        <w:t xml:space="preserve">vadeli </w:t>
      </w:r>
      <w:r w:rsidR="00594DDF" w:rsidRPr="00075975">
        <w:rPr>
          <w:sz w:val="24"/>
          <w:szCs w:val="24"/>
        </w:rPr>
        <w:t xml:space="preserve">alacaklarını erken tahsil etme </w:t>
      </w:r>
      <w:r w:rsidR="00742BDF" w:rsidRPr="00075975">
        <w:rPr>
          <w:sz w:val="24"/>
          <w:szCs w:val="24"/>
        </w:rPr>
        <w:t>imkânı</w:t>
      </w:r>
      <w:r w:rsidR="00594DDF" w:rsidRPr="00075975">
        <w:rPr>
          <w:sz w:val="24"/>
          <w:szCs w:val="24"/>
        </w:rPr>
        <w:t xml:space="preserve"> sağlamıştır.</w:t>
      </w:r>
      <w:r w:rsidR="001C763D" w:rsidRPr="00075975">
        <w:rPr>
          <w:rStyle w:val="DipnotBavurusu"/>
          <w:sz w:val="24"/>
          <w:szCs w:val="24"/>
        </w:rPr>
        <w:footnoteReference w:id="4"/>
      </w:r>
      <w:r w:rsidRPr="00075975">
        <w:rPr>
          <w:sz w:val="24"/>
          <w:szCs w:val="24"/>
        </w:rPr>
        <w:t xml:space="preserve"> Bu uygulama, tedarik zinciri finansmanının ülkemizdeki ilk uygulamalarındandır.</w:t>
      </w:r>
      <w:r w:rsidR="00594DDF" w:rsidRPr="00075975">
        <w:rPr>
          <w:sz w:val="24"/>
          <w:szCs w:val="24"/>
        </w:rPr>
        <w:t xml:space="preserve">  </w:t>
      </w:r>
      <w:r w:rsidR="004B7816" w:rsidRPr="00075975">
        <w:rPr>
          <w:sz w:val="24"/>
          <w:szCs w:val="24"/>
        </w:rPr>
        <w:t xml:space="preserve">        </w:t>
      </w:r>
    </w:p>
    <w:p w14:paraId="080CFD24" w14:textId="77777777" w:rsidR="004B7816" w:rsidRPr="00075975" w:rsidRDefault="004B7816" w:rsidP="000A5C16">
      <w:pPr>
        <w:jc w:val="both"/>
        <w:rPr>
          <w:sz w:val="24"/>
          <w:szCs w:val="24"/>
        </w:rPr>
      </w:pPr>
    </w:p>
    <w:p w14:paraId="75580466" w14:textId="0EC3DE04" w:rsidR="004B7816" w:rsidRPr="00075975" w:rsidRDefault="004B7816" w:rsidP="000A5C16">
      <w:pPr>
        <w:jc w:val="both"/>
        <w:rPr>
          <w:sz w:val="24"/>
          <w:szCs w:val="24"/>
        </w:rPr>
      </w:pPr>
      <w:r w:rsidRPr="00075975">
        <w:rPr>
          <w:sz w:val="24"/>
          <w:szCs w:val="24"/>
        </w:rPr>
        <w:t xml:space="preserve">Bu </w:t>
      </w:r>
      <w:r w:rsidR="00BD1980" w:rsidRPr="00075975">
        <w:rPr>
          <w:sz w:val="24"/>
          <w:szCs w:val="24"/>
        </w:rPr>
        <w:t>çalışma</w:t>
      </w:r>
      <w:r w:rsidRPr="00075975">
        <w:rPr>
          <w:sz w:val="24"/>
          <w:szCs w:val="24"/>
        </w:rPr>
        <w:t xml:space="preserve">, tedarik zinciri finansmanının </w:t>
      </w:r>
      <w:r w:rsidR="00790BDD" w:rsidRPr="00075975">
        <w:rPr>
          <w:sz w:val="24"/>
          <w:szCs w:val="24"/>
        </w:rPr>
        <w:t>KOBİ’lere</w:t>
      </w:r>
      <w:r w:rsidRPr="00075975">
        <w:rPr>
          <w:sz w:val="24"/>
          <w:szCs w:val="24"/>
        </w:rPr>
        <w:t xml:space="preserve"> sağladığı faydaları (değer yaratma süreci</w:t>
      </w:r>
      <w:r w:rsidR="00B37018" w:rsidRPr="00075975">
        <w:rPr>
          <w:sz w:val="24"/>
          <w:szCs w:val="24"/>
        </w:rPr>
        <w:t>ni</w:t>
      </w:r>
      <w:r w:rsidRPr="00075975">
        <w:rPr>
          <w:sz w:val="24"/>
          <w:szCs w:val="24"/>
        </w:rPr>
        <w:t>) anlamaya ve değerlendirmeye yönelik titiz bir nicel çerçeve geliştirilmesini hedeflemektedir. Tedarik zincir finansmanı düzenlemelerinin kapsamlı bir biçimde kavranması, faydaların</w:t>
      </w:r>
      <w:r w:rsidR="00790BDD" w:rsidRPr="00075975">
        <w:rPr>
          <w:sz w:val="24"/>
          <w:szCs w:val="24"/>
        </w:rPr>
        <w:t xml:space="preserve"> KOBİ ve OEM </w:t>
      </w:r>
      <w:r w:rsidRPr="00075975">
        <w:rPr>
          <w:sz w:val="24"/>
          <w:szCs w:val="24"/>
        </w:rPr>
        <w:t xml:space="preserve">arasında denk bir şekilde dağılımını sağlayacak ve ortakların uzun süreli katılımını teşvik edecek efektif sözleşmelerin tasarımı için büyük önem taşımaktadır. Bu, firmalar ve tedarik zincirlerinin </w:t>
      </w:r>
      <w:r w:rsidR="00C533CA" w:rsidRPr="00075975">
        <w:rPr>
          <w:sz w:val="24"/>
          <w:szCs w:val="24"/>
        </w:rPr>
        <w:t xml:space="preserve">verimliliği </w:t>
      </w:r>
      <w:r w:rsidRPr="00075975">
        <w:rPr>
          <w:sz w:val="24"/>
          <w:szCs w:val="24"/>
        </w:rPr>
        <w:t xml:space="preserve">ve neticede ekonomik sürdürülebilirlik için vazgeçilmezdir. </w:t>
      </w:r>
    </w:p>
    <w:p w14:paraId="4CADB158" w14:textId="77777777" w:rsidR="0008788E" w:rsidRPr="00075975" w:rsidRDefault="0008788E" w:rsidP="000A5C16">
      <w:pPr>
        <w:jc w:val="both"/>
        <w:rPr>
          <w:sz w:val="24"/>
          <w:szCs w:val="24"/>
        </w:rPr>
      </w:pPr>
    </w:p>
    <w:p w14:paraId="3E795336" w14:textId="7E96E5D9" w:rsidR="004B7816" w:rsidRPr="00075975" w:rsidRDefault="004B7816" w:rsidP="000A5C16">
      <w:pPr>
        <w:jc w:val="both"/>
        <w:rPr>
          <w:sz w:val="24"/>
          <w:szCs w:val="24"/>
        </w:rPr>
      </w:pPr>
      <w:r w:rsidRPr="00075975">
        <w:rPr>
          <w:sz w:val="24"/>
          <w:szCs w:val="24"/>
        </w:rPr>
        <w:t xml:space="preserve">Bu araştırmanın </w:t>
      </w:r>
      <w:r w:rsidR="00E55C55" w:rsidRPr="00075975">
        <w:rPr>
          <w:sz w:val="24"/>
          <w:szCs w:val="24"/>
        </w:rPr>
        <w:t xml:space="preserve">önemini ortaya koymak </w:t>
      </w:r>
      <w:r w:rsidRPr="00075975">
        <w:rPr>
          <w:sz w:val="24"/>
          <w:szCs w:val="24"/>
        </w:rPr>
        <w:t xml:space="preserve">ve </w:t>
      </w:r>
      <w:r w:rsidR="0008788E" w:rsidRPr="00075975">
        <w:rPr>
          <w:sz w:val="24"/>
          <w:szCs w:val="24"/>
        </w:rPr>
        <w:t>takip edeceğ</w:t>
      </w:r>
      <w:r w:rsidR="00E55C55" w:rsidRPr="00075975">
        <w:rPr>
          <w:sz w:val="24"/>
          <w:szCs w:val="24"/>
        </w:rPr>
        <w:t>i</w:t>
      </w:r>
      <w:r w:rsidRPr="00075975">
        <w:rPr>
          <w:sz w:val="24"/>
          <w:szCs w:val="24"/>
        </w:rPr>
        <w:t xml:space="preserve"> yön</w:t>
      </w:r>
      <w:r w:rsidR="00C57DAC" w:rsidRPr="00075975">
        <w:rPr>
          <w:sz w:val="24"/>
          <w:szCs w:val="24"/>
        </w:rPr>
        <w:t xml:space="preserve">ü göstermek için, </w:t>
      </w:r>
      <w:r w:rsidR="0008788E" w:rsidRPr="00075975">
        <w:rPr>
          <w:sz w:val="24"/>
          <w:szCs w:val="24"/>
        </w:rPr>
        <w:t>Bölü</w:t>
      </w:r>
      <w:r w:rsidR="00BE63AA" w:rsidRPr="00075975">
        <w:rPr>
          <w:sz w:val="24"/>
          <w:szCs w:val="24"/>
        </w:rPr>
        <w:t>m 2’de ters fakt</w:t>
      </w:r>
      <w:r w:rsidR="0008788E" w:rsidRPr="00075975">
        <w:rPr>
          <w:sz w:val="24"/>
          <w:szCs w:val="24"/>
        </w:rPr>
        <w:t>öring uygulaması</w:t>
      </w:r>
      <w:r w:rsidR="00790BDD" w:rsidRPr="00075975">
        <w:rPr>
          <w:sz w:val="24"/>
          <w:szCs w:val="24"/>
        </w:rPr>
        <w:t>nın KOBİ’lere etkisi</w:t>
      </w:r>
      <w:r w:rsidR="0008788E" w:rsidRPr="00075975">
        <w:rPr>
          <w:sz w:val="24"/>
          <w:szCs w:val="24"/>
        </w:rPr>
        <w:t xml:space="preserve"> detaylı bir şekilde ve literatürle ilişkilendirilerek anlatılacaktır. Bölüm 3’</w:t>
      </w:r>
      <w:r w:rsidR="001C763D" w:rsidRPr="00075975">
        <w:rPr>
          <w:sz w:val="24"/>
          <w:szCs w:val="24"/>
        </w:rPr>
        <w:t>t</w:t>
      </w:r>
      <w:r w:rsidR="0008788E" w:rsidRPr="00075975">
        <w:rPr>
          <w:sz w:val="24"/>
          <w:szCs w:val="24"/>
        </w:rPr>
        <w:t>e kısa bir literatür özeti ve takiben de Bölüm 4’</w:t>
      </w:r>
      <w:r w:rsidR="001C763D" w:rsidRPr="00075975">
        <w:rPr>
          <w:sz w:val="24"/>
          <w:szCs w:val="24"/>
        </w:rPr>
        <w:t>t</w:t>
      </w:r>
      <w:r w:rsidR="0008788E" w:rsidRPr="00075975">
        <w:rPr>
          <w:sz w:val="24"/>
          <w:szCs w:val="24"/>
        </w:rPr>
        <w:t>e model ve analiz</w:t>
      </w:r>
      <w:r w:rsidR="001C763D" w:rsidRPr="00075975">
        <w:rPr>
          <w:sz w:val="24"/>
          <w:szCs w:val="24"/>
        </w:rPr>
        <w:t>ler ortaya konacaktır. Bölüm 5’t</w:t>
      </w:r>
      <w:r w:rsidR="0008788E" w:rsidRPr="00075975">
        <w:rPr>
          <w:sz w:val="24"/>
          <w:szCs w:val="24"/>
        </w:rPr>
        <w:t>e ise sonuçlar özetlenecek ve gelecekteki araştırma konuları tartışılacaktır.</w:t>
      </w:r>
      <w:r w:rsidRPr="00075975">
        <w:rPr>
          <w:sz w:val="24"/>
          <w:szCs w:val="24"/>
        </w:rPr>
        <w:t xml:space="preserve"> </w:t>
      </w:r>
    </w:p>
    <w:p w14:paraId="4F7A1B14" w14:textId="77777777" w:rsidR="004B7816" w:rsidRPr="00075975" w:rsidRDefault="004B7816" w:rsidP="000A5C16">
      <w:pPr>
        <w:jc w:val="both"/>
        <w:rPr>
          <w:sz w:val="24"/>
          <w:szCs w:val="24"/>
        </w:rPr>
      </w:pPr>
    </w:p>
    <w:p w14:paraId="1A6DADA7" w14:textId="03D8E3A3" w:rsidR="004B7816" w:rsidRPr="00075975" w:rsidRDefault="00BD1980" w:rsidP="000A5C16">
      <w:pPr>
        <w:jc w:val="both"/>
        <w:rPr>
          <w:b/>
          <w:sz w:val="24"/>
          <w:szCs w:val="24"/>
        </w:rPr>
      </w:pPr>
      <w:r w:rsidRPr="00075975">
        <w:rPr>
          <w:b/>
          <w:sz w:val="24"/>
          <w:szCs w:val="24"/>
        </w:rPr>
        <w:t xml:space="preserve">2. </w:t>
      </w:r>
      <w:r w:rsidR="005C6D19" w:rsidRPr="00075975">
        <w:rPr>
          <w:b/>
          <w:sz w:val="24"/>
          <w:szCs w:val="24"/>
        </w:rPr>
        <w:t xml:space="preserve">TERS FAKTÖRİNG </w:t>
      </w:r>
    </w:p>
    <w:p w14:paraId="7CAB9BE8" w14:textId="77777777" w:rsidR="004B7816" w:rsidRPr="00075975" w:rsidRDefault="004B7816" w:rsidP="000A5C16">
      <w:pPr>
        <w:jc w:val="both"/>
        <w:rPr>
          <w:sz w:val="24"/>
          <w:szCs w:val="24"/>
        </w:rPr>
      </w:pPr>
    </w:p>
    <w:p w14:paraId="5E8914FB" w14:textId="2C4C81A7" w:rsidR="004B7816" w:rsidRPr="00075975" w:rsidRDefault="004B7816" w:rsidP="000A5C16">
      <w:pPr>
        <w:jc w:val="both"/>
        <w:rPr>
          <w:sz w:val="24"/>
          <w:szCs w:val="24"/>
        </w:rPr>
      </w:pPr>
      <w:r w:rsidRPr="00075975">
        <w:rPr>
          <w:sz w:val="24"/>
          <w:szCs w:val="24"/>
        </w:rPr>
        <w:t>Modigliani ve Miller (1958) finansal ve operasyonel kararların, sermaye piyasaları</w:t>
      </w:r>
      <w:r w:rsidR="006A7EFE" w:rsidRPr="00075975">
        <w:rPr>
          <w:sz w:val="24"/>
          <w:szCs w:val="24"/>
        </w:rPr>
        <w:t>nın</w:t>
      </w:r>
      <w:r w:rsidRPr="00075975">
        <w:rPr>
          <w:sz w:val="24"/>
          <w:szCs w:val="24"/>
        </w:rPr>
        <w:t xml:space="preserve"> kusursuz</w:t>
      </w:r>
      <w:r w:rsidR="00097AD4" w:rsidRPr="00075975">
        <w:rPr>
          <w:sz w:val="24"/>
          <w:szCs w:val="24"/>
        </w:rPr>
        <w:t xml:space="preserve"> (</w:t>
      </w:r>
      <w:r w:rsidR="00097AD4" w:rsidRPr="00075975">
        <w:rPr>
          <w:i/>
          <w:sz w:val="24"/>
          <w:szCs w:val="24"/>
        </w:rPr>
        <w:t>frictionless markets</w:t>
      </w:r>
      <w:r w:rsidR="00097AD4" w:rsidRPr="00075975">
        <w:rPr>
          <w:sz w:val="24"/>
          <w:szCs w:val="24"/>
        </w:rPr>
        <w:t>)</w:t>
      </w:r>
      <w:r w:rsidRPr="00075975">
        <w:rPr>
          <w:sz w:val="24"/>
          <w:szCs w:val="24"/>
        </w:rPr>
        <w:t xml:space="preserve"> olduğu </w:t>
      </w:r>
      <w:r w:rsidR="006A7EFE" w:rsidRPr="00075975">
        <w:rPr>
          <w:sz w:val="24"/>
          <w:szCs w:val="24"/>
        </w:rPr>
        <w:t xml:space="preserve">durumda </w:t>
      </w:r>
      <w:r w:rsidRPr="00075975">
        <w:rPr>
          <w:sz w:val="24"/>
          <w:szCs w:val="24"/>
        </w:rPr>
        <w:t>ayrılabilir olduğunu gösterm</w:t>
      </w:r>
      <w:r w:rsidR="006A7EFE" w:rsidRPr="00075975">
        <w:rPr>
          <w:sz w:val="24"/>
          <w:szCs w:val="24"/>
        </w:rPr>
        <w:t>iştir</w:t>
      </w:r>
      <w:r w:rsidRPr="00075975">
        <w:rPr>
          <w:sz w:val="24"/>
          <w:szCs w:val="24"/>
        </w:rPr>
        <w:t>. Bu ideal durumda, finansmanın kaynağı operasyon</w:t>
      </w:r>
      <w:r w:rsidR="006A7EFE" w:rsidRPr="00075975">
        <w:rPr>
          <w:sz w:val="24"/>
          <w:szCs w:val="24"/>
        </w:rPr>
        <w:t xml:space="preserve"> ve yatırım</w:t>
      </w:r>
      <w:r w:rsidRPr="00075975">
        <w:rPr>
          <w:sz w:val="24"/>
          <w:szCs w:val="24"/>
        </w:rPr>
        <w:t xml:space="preserve"> planlarını etkilemez. Ancak, uygulamada sermaye piyasaları kusursuz değildir. Firmalar sermaye piyasasına erişmeye çalışırken </w:t>
      </w:r>
      <w:r w:rsidR="00C62683" w:rsidRPr="00075975">
        <w:rPr>
          <w:sz w:val="24"/>
          <w:szCs w:val="24"/>
        </w:rPr>
        <w:t>bilgi</w:t>
      </w:r>
      <w:r w:rsidRPr="00075975">
        <w:rPr>
          <w:sz w:val="24"/>
          <w:szCs w:val="24"/>
        </w:rPr>
        <w:t xml:space="preserve"> asimetriler</w:t>
      </w:r>
      <w:r w:rsidR="00C62683" w:rsidRPr="00075975">
        <w:rPr>
          <w:sz w:val="24"/>
          <w:szCs w:val="24"/>
        </w:rPr>
        <w:t>i</w:t>
      </w:r>
      <w:r w:rsidRPr="00075975">
        <w:rPr>
          <w:sz w:val="24"/>
          <w:szCs w:val="24"/>
        </w:rPr>
        <w:t xml:space="preserve"> ve cari masraflar</w:t>
      </w:r>
      <w:r w:rsidR="00BD1980" w:rsidRPr="00075975">
        <w:rPr>
          <w:sz w:val="24"/>
          <w:szCs w:val="24"/>
        </w:rPr>
        <w:t>,</w:t>
      </w:r>
      <w:r w:rsidRPr="00075975">
        <w:rPr>
          <w:sz w:val="24"/>
          <w:szCs w:val="24"/>
        </w:rPr>
        <w:t xml:space="preserve"> finansal </w:t>
      </w:r>
      <w:r w:rsidR="00C62683" w:rsidRPr="00075975">
        <w:rPr>
          <w:sz w:val="24"/>
          <w:szCs w:val="24"/>
        </w:rPr>
        <w:t xml:space="preserve">kısıtlara </w:t>
      </w:r>
      <w:r w:rsidRPr="00075975">
        <w:rPr>
          <w:sz w:val="24"/>
          <w:szCs w:val="24"/>
        </w:rPr>
        <w:t>sebep olmaktadır.</w:t>
      </w:r>
    </w:p>
    <w:p w14:paraId="4BF6CB35" w14:textId="77777777" w:rsidR="004B7816" w:rsidRPr="00075975" w:rsidRDefault="004B7816" w:rsidP="000A5C16">
      <w:pPr>
        <w:jc w:val="both"/>
        <w:rPr>
          <w:sz w:val="24"/>
          <w:szCs w:val="24"/>
        </w:rPr>
      </w:pPr>
    </w:p>
    <w:p w14:paraId="55DE8AEB" w14:textId="6F2B8153" w:rsidR="004B7816" w:rsidRPr="00075975" w:rsidRDefault="004B7816" w:rsidP="000A5C16">
      <w:pPr>
        <w:jc w:val="both"/>
        <w:rPr>
          <w:sz w:val="24"/>
          <w:szCs w:val="24"/>
        </w:rPr>
      </w:pPr>
      <w:r w:rsidRPr="00075975">
        <w:rPr>
          <w:sz w:val="24"/>
          <w:szCs w:val="24"/>
        </w:rPr>
        <w:t xml:space="preserve">KOBİ’ler, daha büyük ve iyi yapılandırılmış emsallerinin aksine genelde son derece belirsiz iş potansiyelleri ve yüksek </w:t>
      </w:r>
      <w:r w:rsidR="00C62683" w:rsidRPr="00075975">
        <w:rPr>
          <w:sz w:val="24"/>
          <w:szCs w:val="24"/>
        </w:rPr>
        <w:t>bilgi</w:t>
      </w:r>
      <w:r w:rsidRPr="00075975">
        <w:rPr>
          <w:sz w:val="24"/>
          <w:szCs w:val="24"/>
        </w:rPr>
        <w:t xml:space="preserve"> </w:t>
      </w:r>
      <w:r w:rsidR="00C62683" w:rsidRPr="00075975">
        <w:rPr>
          <w:sz w:val="24"/>
          <w:szCs w:val="24"/>
        </w:rPr>
        <w:t>asimetrileriyle</w:t>
      </w:r>
      <w:r w:rsidR="00BD1980" w:rsidRPr="00075975">
        <w:rPr>
          <w:sz w:val="24"/>
          <w:szCs w:val="24"/>
        </w:rPr>
        <w:t xml:space="preserve"> karakterize edilirler</w:t>
      </w:r>
      <w:r w:rsidRPr="00075975">
        <w:rPr>
          <w:sz w:val="24"/>
          <w:szCs w:val="24"/>
        </w:rPr>
        <w:t xml:space="preserve"> (Shane, 2003). İşletme geçmişleri nispeten kısadır ve borç almak için teminat olarak kullanabilecekleri daha az maddi varlığa sahiptirler (Berger ve Udell, 2002). Sonuç olarak, finansal kısıtlamaların tedarik zincirindeki KOBİ’ler için daha şiddetli bir etki yaratması kuvvetle muhtemeldir. Dahası, bu firmalar banka finansmanına erişebilseler dahi çok yüksek bir sermaye maliyetiyle karşılaşmaktadırlar.</w:t>
      </w:r>
    </w:p>
    <w:p w14:paraId="55842AF8" w14:textId="77777777" w:rsidR="004B7816" w:rsidRPr="00075975" w:rsidRDefault="004B7816" w:rsidP="000A5C16">
      <w:pPr>
        <w:jc w:val="both"/>
        <w:rPr>
          <w:sz w:val="24"/>
          <w:szCs w:val="24"/>
        </w:rPr>
      </w:pPr>
    </w:p>
    <w:p w14:paraId="4A713E84" w14:textId="0CC5F99F" w:rsidR="004B7816" w:rsidRPr="00075975" w:rsidRDefault="004B7816" w:rsidP="000A5C16">
      <w:pPr>
        <w:jc w:val="both"/>
        <w:rPr>
          <w:sz w:val="24"/>
          <w:szCs w:val="24"/>
        </w:rPr>
      </w:pPr>
      <w:r w:rsidRPr="00075975">
        <w:rPr>
          <w:sz w:val="24"/>
          <w:szCs w:val="24"/>
        </w:rPr>
        <w:t xml:space="preserve">Tedarik zinciri perspektifinden bakıldığında, </w:t>
      </w:r>
      <w:r w:rsidR="00060DAC" w:rsidRPr="00075975">
        <w:rPr>
          <w:sz w:val="24"/>
          <w:szCs w:val="24"/>
        </w:rPr>
        <w:t>OEM</w:t>
      </w:r>
      <w:r w:rsidRPr="00075975">
        <w:rPr>
          <w:sz w:val="24"/>
          <w:szCs w:val="24"/>
        </w:rPr>
        <w:t>’ler daha küçük, düşük kredi notuna sahip KOBİ’ler</w:t>
      </w:r>
      <w:r w:rsidR="00BD1980" w:rsidRPr="00075975">
        <w:rPr>
          <w:sz w:val="24"/>
          <w:szCs w:val="24"/>
        </w:rPr>
        <w:t>den</w:t>
      </w:r>
      <w:r w:rsidRPr="00075975">
        <w:rPr>
          <w:sz w:val="24"/>
          <w:szCs w:val="24"/>
        </w:rPr>
        <w:t xml:space="preserve"> tedarik sağlamasına karşın yüksek kredi notuna sahip firmalardır. Örneğin, bir </w:t>
      </w:r>
      <w:r w:rsidR="00060DAC" w:rsidRPr="00075975">
        <w:rPr>
          <w:sz w:val="24"/>
          <w:szCs w:val="24"/>
        </w:rPr>
        <w:t>OEM</w:t>
      </w:r>
      <w:r w:rsidRPr="00075975">
        <w:rPr>
          <w:sz w:val="24"/>
          <w:szCs w:val="24"/>
        </w:rPr>
        <w:t xml:space="preserve"> banka kred</w:t>
      </w:r>
      <w:r w:rsidR="001C763D" w:rsidRPr="00075975">
        <w:rPr>
          <w:sz w:val="24"/>
          <w:szCs w:val="24"/>
        </w:rPr>
        <w:t>isi aldığında Euribor artı %</w:t>
      </w:r>
      <w:r w:rsidR="005C6D19">
        <w:rPr>
          <w:sz w:val="24"/>
          <w:szCs w:val="24"/>
        </w:rPr>
        <w:t xml:space="preserve"> </w:t>
      </w:r>
      <w:r w:rsidR="001C763D" w:rsidRPr="00075975">
        <w:rPr>
          <w:sz w:val="24"/>
          <w:szCs w:val="24"/>
        </w:rPr>
        <w:t>1-</w:t>
      </w:r>
      <w:r w:rsidRPr="00075975">
        <w:rPr>
          <w:sz w:val="24"/>
          <w:szCs w:val="24"/>
        </w:rPr>
        <w:t xml:space="preserve">2 oranlarında faiz öderken, aynı </w:t>
      </w:r>
      <w:r w:rsidR="00060DAC" w:rsidRPr="00075975">
        <w:rPr>
          <w:sz w:val="24"/>
          <w:szCs w:val="24"/>
        </w:rPr>
        <w:t>OEM</w:t>
      </w:r>
      <w:r w:rsidRPr="00075975">
        <w:rPr>
          <w:sz w:val="24"/>
          <w:szCs w:val="24"/>
        </w:rPr>
        <w:t>’nin bir tedarikçisi Euribor artı %</w:t>
      </w:r>
      <w:r w:rsidR="005C6D19">
        <w:rPr>
          <w:sz w:val="24"/>
          <w:szCs w:val="24"/>
        </w:rPr>
        <w:t xml:space="preserve"> </w:t>
      </w:r>
      <w:r w:rsidRPr="00075975">
        <w:rPr>
          <w:sz w:val="24"/>
          <w:szCs w:val="24"/>
        </w:rPr>
        <w:t>4 oranında, diğer bir tedarikçisi ise daha da yüksek bir oranda faiz ödüyor olabilir</w:t>
      </w:r>
      <w:r w:rsidR="00B37018" w:rsidRPr="00075975">
        <w:rPr>
          <w:sz w:val="24"/>
          <w:szCs w:val="24"/>
        </w:rPr>
        <w:t xml:space="preserve"> (Türkiye gibi sermaye piyasaları gelişmekte olan ülkelerde bu oranlar çok daha yüksek olabilmektedir)</w:t>
      </w:r>
      <w:r w:rsidRPr="00075975">
        <w:rPr>
          <w:sz w:val="24"/>
          <w:szCs w:val="24"/>
        </w:rPr>
        <w:t>. Bu farklar kredinin temini kısıtlıysa</w:t>
      </w:r>
      <w:r w:rsidR="005859A3" w:rsidRPr="00075975">
        <w:rPr>
          <w:sz w:val="24"/>
          <w:szCs w:val="24"/>
        </w:rPr>
        <w:t xml:space="preserve"> daha da</w:t>
      </w:r>
      <w:r w:rsidR="00C62683" w:rsidRPr="00075975">
        <w:rPr>
          <w:sz w:val="24"/>
          <w:szCs w:val="24"/>
        </w:rPr>
        <w:t xml:space="preserve"> artar</w:t>
      </w:r>
      <w:r w:rsidRPr="00075975">
        <w:rPr>
          <w:sz w:val="24"/>
          <w:szCs w:val="24"/>
        </w:rPr>
        <w:t xml:space="preserve">, ancak </w:t>
      </w:r>
      <w:r w:rsidR="005859A3" w:rsidRPr="00075975">
        <w:rPr>
          <w:sz w:val="24"/>
          <w:szCs w:val="24"/>
        </w:rPr>
        <w:t xml:space="preserve">bunun </w:t>
      </w:r>
      <w:r w:rsidRPr="00075975">
        <w:rPr>
          <w:sz w:val="24"/>
          <w:szCs w:val="24"/>
        </w:rPr>
        <w:t>etk</w:t>
      </w:r>
      <w:r w:rsidR="00B37018" w:rsidRPr="00075975">
        <w:rPr>
          <w:sz w:val="24"/>
          <w:szCs w:val="24"/>
        </w:rPr>
        <w:t>i</w:t>
      </w:r>
      <w:r w:rsidR="005859A3" w:rsidRPr="00075975">
        <w:rPr>
          <w:sz w:val="24"/>
          <w:szCs w:val="24"/>
        </w:rPr>
        <w:t>leri</w:t>
      </w:r>
      <w:r w:rsidRPr="00075975">
        <w:rPr>
          <w:sz w:val="24"/>
          <w:szCs w:val="24"/>
        </w:rPr>
        <w:t xml:space="preserve"> tedarikçiler için </w:t>
      </w:r>
      <w:r w:rsidR="00060DAC" w:rsidRPr="00075975">
        <w:rPr>
          <w:sz w:val="24"/>
          <w:szCs w:val="24"/>
        </w:rPr>
        <w:t>OEM</w:t>
      </w:r>
      <w:r w:rsidRPr="00075975">
        <w:rPr>
          <w:sz w:val="24"/>
          <w:szCs w:val="24"/>
        </w:rPr>
        <w:t>’lere kıyasla çok daha büyük</w:t>
      </w:r>
      <w:r w:rsidR="00C62683" w:rsidRPr="00075975">
        <w:rPr>
          <w:sz w:val="24"/>
          <w:szCs w:val="24"/>
        </w:rPr>
        <w:t>tür</w:t>
      </w:r>
      <w:r w:rsidRPr="00075975">
        <w:rPr>
          <w:sz w:val="24"/>
          <w:szCs w:val="24"/>
        </w:rPr>
        <w:t xml:space="preserve">. Bu durum, her ne kadar ilk bakışta sadece tedarikçileri etkiliyormuş gibi gözükse de, aslında </w:t>
      </w:r>
      <w:r w:rsidR="00060DAC" w:rsidRPr="00075975">
        <w:rPr>
          <w:sz w:val="24"/>
          <w:szCs w:val="24"/>
        </w:rPr>
        <w:t>OEM</w:t>
      </w:r>
      <w:r w:rsidRPr="00075975">
        <w:rPr>
          <w:sz w:val="24"/>
          <w:szCs w:val="24"/>
        </w:rPr>
        <w:t>’lerin büyük çoğunluğu da küçük tedarikçilerin girdilerine bağlı olduklarından</w:t>
      </w:r>
      <w:r w:rsidR="005859A3" w:rsidRPr="00075975">
        <w:rPr>
          <w:sz w:val="24"/>
          <w:szCs w:val="24"/>
        </w:rPr>
        <w:t>,</w:t>
      </w:r>
      <w:r w:rsidRPr="00075975">
        <w:rPr>
          <w:sz w:val="24"/>
          <w:szCs w:val="24"/>
        </w:rPr>
        <w:t xml:space="preserve"> </w:t>
      </w:r>
      <w:r w:rsidR="00060DAC" w:rsidRPr="00075975">
        <w:rPr>
          <w:sz w:val="24"/>
          <w:szCs w:val="24"/>
        </w:rPr>
        <w:t>OEM</w:t>
      </w:r>
      <w:r w:rsidRPr="00075975">
        <w:rPr>
          <w:sz w:val="24"/>
          <w:szCs w:val="24"/>
        </w:rPr>
        <w:t xml:space="preserve">’ler için de büyük bir </w:t>
      </w:r>
      <w:r w:rsidRPr="00075975">
        <w:rPr>
          <w:sz w:val="24"/>
          <w:szCs w:val="24"/>
        </w:rPr>
        <w:lastRenderedPageBreak/>
        <w:t>sorun teşkil etmektedir. Tedarikçilerin finansal sorunları kurumsa</w:t>
      </w:r>
      <w:r w:rsidR="006B122E" w:rsidRPr="00075975">
        <w:rPr>
          <w:sz w:val="24"/>
          <w:szCs w:val="24"/>
        </w:rPr>
        <w:t xml:space="preserve">l </w:t>
      </w:r>
      <w:r w:rsidR="00C932C6" w:rsidRPr="00075975">
        <w:rPr>
          <w:sz w:val="24"/>
          <w:szCs w:val="24"/>
        </w:rPr>
        <w:t>OEM’</w:t>
      </w:r>
      <w:r w:rsidR="006B122E" w:rsidRPr="00075975">
        <w:rPr>
          <w:sz w:val="24"/>
          <w:szCs w:val="24"/>
        </w:rPr>
        <w:t>leri de etkiler</w:t>
      </w:r>
      <w:r w:rsidR="000D0C02" w:rsidRPr="00075975">
        <w:rPr>
          <w:sz w:val="24"/>
          <w:szCs w:val="24"/>
        </w:rPr>
        <w:t>;</w:t>
      </w:r>
      <w:r w:rsidRPr="00075975">
        <w:rPr>
          <w:sz w:val="24"/>
          <w:szCs w:val="24"/>
        </w:rPr>
        <w:t xml:space="preserve"> zira tedarik zincirinde aksamalar meydana </w:t>
      </w:r>
      <w:r w:rsidR="006B122E" w:rsidRPr="00075975">
        <w:rPr>
          <w:sz w:val="24"/>
          <w:szCs w:val="24"/>
        </w:rPr>
        <w:t>gelebilir</w:t>
      </w:r>
      <w:r w:rsidRPr="00075975">
        <w:rPr>
          <w:sz w:val="24"/>
          <w:szCs w:val="24"/>
        </w:rPr>
        <w:t xml:space="preserve">, tedarikçiler likidite problemleri yüzünden üretimi geciktirmek veya </w:t>
      </w:r>
      <w:r w:rsidR="006B122E" w:rsidRPr="00075975">
        <w:rPr>
          <w:sz w:val="24"/>
          <w:szCs w:val="24"/>
        </w:rPr>
        <w:t>azaltmak durumunda kalabilir</w:t>
      </w:r>
      <w:r w:rsidRPr="00075975">
        <w:rPr>
          <w:sz w:val="24"/>
          <w:szCs w:val="24"/>
        </w:rPr>
        <w:t xml:space="preserve">. </w:t>
      </w:r>
      <w:r w:rsidR="006B122E" w:rsidRPr="00075975">
        <w:rPr>
          <w:sz w:val="24"/>
          <w:szCs w:val="24"/>
        </w:rPr>
        <w:t>Hatta kimi tedarikçiler iflas edebilir</w:t>
      </w:r>
      <w:r w:rsidRPr="00075975">
        <w:rPr>
          <w:sz w:val="24"/>
          <w:szCs w:val="24"/>
        </w:rPr>
        <w:t xml:space="preserve"> ve bazı </w:t>
      </w:r>
      <w:r w:rsidR="005C6D19">
        <w:rPr>
          <w:sz w:val="24"/>
          <w:szCs w:val="24"/>
        </w:rPr>
        <w:t>ham</w:t>
      </w:r>
      <w:r w:rsidR="005859A3" w:rsidRPr="00075975">
        <w:rPr>
          <w:sz w:val="24"/>
          <w:szCs w:val="24"/>
        </w:rPr>
        <w:t>maddelerin</w:t>
      </w:r>
      <w:r w:rsidRPr="00075975">
        <w:rPr>
          <w:sz w:val="24"/>
          <w:szCs w:val="24"/>
        </w:rPr>
        <w:t xml:space="preserve"> veya ü</w:t>
      </w:r>
      <w:r w:rsidR="006B122E" w:rsidRPr="00075975">
        <w:rPr>
          <w:sz w:val="24"/>
          <w:szCs w:val="24"/>
        </w:rPr>
        <w:t>rünlerin mevcudiyeti azalabilir</w:t>
      </w:r>
      <w:r w:rsidRPr="00075975">
        <w:rPr>
          <w:sz w:val="24"/>
          <w:szCs w:val="24"/>
        </w:rPr>
        <w:t xml:space="preserve">. </w:t>
      </w:r>
      <w:r w:rsidR="006B122E" w:rsidRPr="00075975">
        <w:rPr>
          <w:sz w:val="24"/>
          <w:szCs w:val="24"/>
        </w:rPr>
        <w:t>Sonuçta</w:t>
      </w:r>
      <w:r w:rsidRPr="00075975">
        <w:rPr>
          <w:sz w:val="24"/>
          <w:szCs w:val="24"/>
        </w:rPr>
        <w:t xml:space="preserve">, büyük kurumsal </w:t>
      </w:r>
      <w:r w:rsidR="00C932C6" w:rsidRPr="00075975">
        <w:rPr>
          <w:sz w:val="24"/>
          <w:szCs w:val="24"/>
        </w:rPr>
        <w:t>OEM’</w:t>
      </w:r>
      <w:r w:rsidRPr="00075975">
        <w:rPr>
          <w:sz w:val="24"/>
          <w:szCs w:val="24"/>
        </w:rPr>
        <w:t xml:space="preserve">lerin talep karşılama becerileri </w:t>
      </w:r>
      <w:r w:rsidR="006B122E" w:rsidRPr="00075975">
        <w:rPr>
          <w:sz w:val="24"/>
          <w:szCs w:val="24"/>
        </w:rPr>
        <w:t>azalabilir</w:t>
      </w:r>
      <w:r w:rsidRPr="00075975">
        <w:rPr>
          <w:sz w:val="24"/>
          <w:szCs w:val="24"/>
        </w:rPr>
        <w:t>.</w:t>
      </w:r>
    </w:p>
    <w:p w14:paraId="7578204C" w14:textId="77777777" w:rsidR="004B7816" w:rsidRPr="00075975" w:rsidRDefault="004B7816" w:rsidP="000A5C16">
      <w:pPr>
        <w:jc w:val="both"/>
        <w:rPr>
          <w:sz w:val="24"/>
          <w:szCs w:val="24"/>
        </w:rPr>
      </w:pPr>
    </w:p>
    <w:p w14:paraId="1C7BF55A" w14:textId="7E819BE6" w:rsidR="004B7816" w:rsidRPr="00075975" w:rsidRDefault="004B7816" w:rsidP="000A5C16">
      <w:pPr>
        <w:jc w:val="both"/>
        <w:rPr>
          <w:sz w:val="24"/>
          <w:szCs w:val="24"/>
        </w:rPr>
      </w:pPr>
      <w:r w:rsidRPr="00075975">
        <w:rPr>
          <w:sz w:val="24"/>
          <w:szCs w:val="24"/>
        </w:rPr>
        <w:t xml:space="preserve">Geleneksel </w:t>
      </w:r>
      <w:r w:rsidR="002C28D8" w:rsidRPr="00075975">
        <w:rPr>
          <w:sz w:val="24"/>
          <w:szCs w:val="24"/>
        </w:rPr>
        <w:t>finansman</w:t>
      </w:r>
      <w:r w:rsidRPr="00075975">
        <w:rPr>
          <w:sz w:val="24"/>
          <w:szCs w:val="24"/>
        </w:rPr>
        <w:t xml:space="preserve"> </w:t>
      </w:r>
      <w:r w:rsidR="006B122E" w:rsidRPr="00075975">
        <w:rPr>
          <w:sz w:val="24"/>
          <w:szCs w:val="24"/>
        </w:rPr>
        <w:t>imkânları</w:t>
      </w:r>
      <w:r w:rsidRPr="00075975">
        <w:rPr>
          <w:sz w:val="24"/>
          <w:szCs w:val="24"/>
        </w:rPr>
        <w:t xml:space="preserve"> sınırlı olduğunda,</w:t>
      </w:r>
      <w:r w:rsidR="003E668A" w:rsidRPr="00075975">
        <w:rPr>
          <w:sz w:val="24"/>
          <w:szCs w:val="24"/>
        </w:rPr>
        <w:t xml:space="preserve"> firmaların</w:t>
      </w:r>
      <w:r w:rsidRPr="00075975">
        <w:rPr>
          <w:sz w:val="24"/>
          <w:szCs w:val="24"/>
        </w:rPr>
        <w:t xml:space="preserve"> a</w:t>
      </w:r>
      <w:r w:rsidR="003E668A" w:rsidRPr="00075975">
        <w:rPr>
          <w:sz w:val="24"/>
          <w:szCs w:val="24"/>
        </w:rPr>
        <w:t xml:space="preserve">lacak hesaplarını </w:t>
      </w:r>
      <w:r w:rsidR="003E668A" w:rsidRPr="00075975">
        <w:rPr>
          <w:sz w:val="24"/>
          <w:szCs w:val="24"/>
          <w:lang w:val="en-US"/>
        </w:rPr>
        <w:t>(</w:t>
      </w:r>
      <w:r w:rsidR="003E668A" w:rsidRPr="00075975">
        <w:rPr>
          <w:i/>
          <w:sz w:val="24"/>
          <w:szCs w:val="24"/>
          <w:lang w:val="en-US"/>
        </w:rPr>
        <w:t>accounts receivables</w:t>
      </w:r>
      <w:r w:rsidR="003E668A" w:rsidRPr="00075975">
        <w:rPr>
          <w:sz w:val="24"/>
          <w:szCs w:val="24"/>
          <w:lang w:val="en-US"/>
        </w:rPr>
        <w:t xml:space="preserve">) </w:t>
      </w:r>
      <w:r w:rsidRPr="00075975">
        <w:rPr>
          <w:sz w:val="24"/>
          <w:szCs w:val="24"/>
        </w:rPr>
        <w:t xml:space="preserve">üçüncü bir tarafa </w:t>
      </w:r>
      <w:r w:rsidR="003E668A" w:rsidRPr="00075975">
        <w:rPr>
          <w:sz w:val="24"/>
          <w:szCs w:val="24"/>
        </w:rPr>
        <w:t>satmaları</w:t>
      </w:r>
      <w:r w:rsidR="002C28D8" w:rsidRPr="00075975">
        <w:rPr>
          <w:sz w:val="24"/>
          <w:szCs w:val="24"/>
        </w:rPr>
        <w:t>,</w:t>
      </w:r>
      <w:r w:rsidR="003E668A" w:rsidRPr="00075975">
        <w:rPr>
          <w:sz w:val="24"/>
          <w:szCs w:val="24"/>
        </w:rPr>
        <w:t xml:space="preserve"> </w:t>
      </w:r>
      <w:r w:rsidR="002C28D8" w:rsidRPr="00075975">
        <w:rPr>
          <w:sz w:val="24"/>
          <w:szCs w:val="24"/>
        </w:rPr>
        <w:t xml:space="preserve">faktöring olarak bilinen, </w:t>
      </w:r>
      <w:r w:rsidR="003E668A" w:rsidRPr="00075975">
        <w:rPr>
          <w:sz w:val="24"/>
          <w:szCs w:val="24"/>
        </w:rPr>
        <w:t>yaygın bir</w:t>
      </w:r>
      <w:r w:rsidR="002C28D8" w:rsidRPr="00075975">
        <w:rPr>
          <w:sz w:val="24"/>
          <w:szCs w:val="24"/>
        </w:rPr>
        <w:t xml:space="preserve"> dış finansman yöntemidir</w:t>
      </w:r>
      <w:r w:rsidRPr="00075975">
        <w:rPr>
          <w:sz w:val="24"/>
          <w:szCs w:val="24"/>
        </w:rPr>
        <w:t>.</w:t>
      </w:r>
      <w:r w:rsidR="002C28D8" w:rsidRPr="00075975">
        <w:rPr>
          <w:sz w:val="24"/>
          <w:szCs w:val="24"/>
        </w:rPr>
        <w:t xml:space="preserve"> Geleneksel faktöring yönteminde, f</w:t>
      </w:r>
      <w:r w:rsidRPr="00075975">
        <w:rPr>
          <w:sz w:val="24"/>
          <w:szCs w:val="24"/>
        </w:rPr>
        <w:t>aktör</w:t>
      </w:r>
      <w:r w:rsidR="002C28D8" w:rsidRPr="00075975">
        <w:rPr>
          <w:sz w:val="24"/>
          <w:szCs w:val="24"/>
        </w:rPr>
        <w:t>ing şirketi</w:t>
      </w:r>
      <w:r w:rsidRPr="00075975">
        <w:rPr>
          <w:sz w:val="24"/>
          <w:szCs w:val="24"/>
        </w:rPr>
        <w:t xml:space="preserve"> </w:t>
      </w:r>
      <w:r w:rsidR="002C28D8" w:rsidRPr="00075975">
        <w:rPr>
          <w:sz w:val="24"/>
          <w:szCs w:val="24"/>
        </w:rPr>
        <w:t xml:space="preserve">firmanın alacaklarını nakit olarak satın alır. Bu esnada alacakların riski ve vadesine göre bir </w:t>
      </w:r>
      <w:r w:rsidR="00902C11">
        <w:rPr>
          <w:sz w:val="24"/>
          <w:szCs w:val="24"/>
        </w:rPr>
        <w:t>ı</w:t>
      </w:r>
      <w:r w:rsidR="00902C11" w:rsidRPr="00075975">
        <w:rPr>
          <w:sz w:val="24"/>
          <w:szCs w:val="24"/>
        </w:rPr>
        <w:t>skonto</w:t>
      </w:r>
      <w:r w:rsidR="005C6D19">
        <w:rPr>
          <w:sz w:val="24"/>
          <w:szCs w:val="24"/>
        </w:rPr>
        <w:t xml:space="preserve"> oranı kullanılır</w:t>
      </w:r>
      <w:r w:rsidR="002C28D8" w:rsidRPr="00075975">
        <w:rPr>
          <w:sz w:val="24"/>
          <w:szCs w:val="24"/>
        </w:rPr>
        <w:t xml:space="preserve"> ve ayrıca </w:t>
      </w:r>
      <w:r w:rsidRPr="00075975">
        <w:rPr>
          <w:sz w:val="24"/>
          <w:szCs w:val="24"/>
        </w:rPr>
        <w:t>bir</w:t>
      </w:r>
      <w:r w:rsidR="002C28D8" w:rsidRPr="00075975">
        <w:rPr>
          <w:sz w:val="24"/>
          <w:szCs w:val="24"/>
        </w:rPr>
        <w:t xml:space="preserve"> işlem bedeli de talep edilebilir. Sonuç olarak, örneğin 3 ay sonrası için 100</w:t>
      </w:r>
      <w:r w:rsidR="002C28D8" w:rsidRPr="00075975">
        <w:rPr>
          <w:sz w:val="24"/>
          <w:szCs w:val="24"/>
          <w:shd w:val="clear" w:color="auto" w:fill="FFFFFF"/>
        </w:rPr>
        <w:t xml:space="preserve"> </w:t>
      </w:r>
      <w:r w:rsidR="003B292A">
        <w:rPr>
          <w:sz w:val="24"/>
          <w:szCs w:val="24"/>
          <w:shd w:val="clear" w:color="auto" w:fill="FFFFFF"/>
        </w:rPr>
        <w:t>TL</w:t>
      </w:r>
      <w:r w:rsidR="002C28D8" w:rsidRPr="00075975">
        <w:rPr>
          <w:sz w:val="24"/>
          <w:szCs w:val="24"/>
        </w:rPr>
        <w:t xml:space="preserve"> alacağı olan bir firma, bu alacağını faktöring şirketine devrederek karşılığında 80</w:t>
      </w:r>
      <w:r w:rsidR="002C28D8" w:rsidRPr="00075975">
        <w:rPr>
          <w:sz w:val="24"/>
          <w:szCs w:val="24"/>
          <w:shd w:val="clear" w:color="auto" w:fill="FFFFFF"/>
        </w:rPr>
        <w:t xml:space="preserve"> </w:t>
      </w:r>
      <w:r w:rsidR="003B292A">
        <w:rPr>
          <w:sz w:val="24"/>
          <w:szCs w:val="24"/>
          <w:shd w:val="clear" w:color="auto" w:fill="FFFFFF"/>
        </w:rPr>
        <w:t>TL</w:t>
      </w:r>
      <w:r w:rsidR="002C28D8" w:rsidRPr="00075975">
        <w:rPr>
          <w:sz w:val="24"/>
          <w:szCs w:val="24"/>
          <w:shd w:val="clear" w:color="auto" w:fill="FFFFFF"/>
        </w:rPr>
        <w:t xml:space="preserve"> </w:t>
      </w:r>
      <w:r w:rsidR="002C28D8" w:rsidRPr="00075975">
        <w:rPr>
          <w:sz w:val="24"/>
          <w:szCs w:val="24"/>
        </w:rPr>
        <w:t xml:space="preserve">nakit </w:t>
      </w:r>
      <w:r w:rsidR="00D07AD7" w:rsidRPr="00075975">
        <w:rPr>
          <w:sz w:val="24"/>
          <w:szCs w:val="24"/>
        </w:rPr>
        <w:t>temin edebilir</w:t>
      </w:r>
      <w:r w:rsidR="002C28D8" w:rsidRPr="00075975">
        <w:rPr>
          <w:sz w:val="24"/>
          <w:szCs w:val="24"/>
        </w:rPr>
        <w:t xml:space="preserve">. </w:t>
      </w:r>
      <w:r w:rsidRPr="00075975">
        <w:rPr>
          <w:sz w:val="24"/>
          <w:szCs w:val="24"/>
        </w:rPr>
        <w:t xml:space="preserve">Alacakların faktöringi geniş ve oturmuş bir uygulamadır (Klapper, 2006), ancak </w:t>
      </w:r>
      <w:r w:rsidR="00902C11">
        <w:rPr>
          <w:sz w:val="24"/>
          <w:szCs w:val="24"/>
        </w:rPr>
        <w:t>ı</w:t>
      </w:r>
      <w:r w:rsidR="00902C11" w:rsidRPr="00075975">
        <w:rPr>
          <w:sz w:val="24"/>
          <w:szCs w:val="24"/>
        </w:rPr>
        <w:t>skonto</w:t>
      </w:r>
      <w:r w:rsidRPr="00075975">
        <w:rPr>
          <w:sz w:val="24"/>
          <w:szCs w:val="24"/>
        </w:rPr>
        <w:t xml:space="preserve"> ora</w:t>
      </w:r>
      <w:r w:rsidR="005859A3" w:rsidRPr="00075975">
        <w:rPr>
          <w:sz w:val="24"/>
          <w:szCs w:val="24"/>
        </w:rPr>
        <w:t>n</w:t>
      </w:r>
      <w:r w:rsidRPr="00075975">
        <w:rPr>
          <w:sz w:val="24"/>
          <w:szCs w:val="24"/>
        </w:rPr>
        <w:t>ları ve işlem bedelleri çok yüksek olabildiğinden küçük firmalar için pek tatmin edici olmayabilir.</w:t>
      </w:r>
    </w:p>
    <w:p w14:paraId="5A804D58" w14:textId="77777777" w:rsidR="004B7816" w:rsidRPr="00075975" w:rsidRDefault="004B7816" w:rsidP="000A5C16">
      <w:pPr>
        <w:jc w:val="both"/>
        <w:rPr>
          <w:sz w:val="24"/>
          <w:szCs w:val="24"/>
        </w:rPr>
      </w:pPr>
    </w:p>
    <w:p w14:paraId="07240609" w14:textId="67460B0F" w:rsidR="004B7816" w:rsidRPr="00075975" w:rsidRDefault="005D30F0" w:rsidP="000A5C16">
      <w:pPr>
        <w:jc w:val="both"/>
        <w:rPr>
          <w:sz w:val="24"/>
          <w:szCs w:val="24"/>
        </w:rPr>
      </w:pPr>
      <w:r w:rsidRPr="00075975">
        <w:rPr>
          <w:sz w:val="24"/>
          <w:szCs w:val="24"/>
        </w:rPr>
        <w:t>KOBİ’lerin OEM</w:t>
      </w:r>
      <w:r w:rsidRPr="00075975">
        <w:rPr>
          <w:sz w:val="24"/>
          <w:szCs w:val="24"/>
          <w:lang w:val="en-US"/>
        </w:rPr>
        <w:t>’</w:t>
      </w:r>
      <w:r w:rsidRPr="00075975">
        <w:rPr>
          <w:sz w:val="24"/>
          <w:szCs w:val="24"/>
        </w:rPr>
        <w:t>lere</w:t>
      </w:r>
      <w:r w:rsidR="004B7816" w:rsidRPr="00075975">
        <w:rPr>
          <w:sz w:val="24"/>
          <w:szCs w:val="24"/>
        </w:rPr>
        <w:t xml:space="preserve"> düzenli olarak satış yaptıkları durumlarda, ters faktöring</w:t>
      </w:r>
      <w:r w:rsidR="00BD70EA" w:rsidRPr="00075975">
        <w:rPr>
          <w:sz w:val="24"/>
          <w:szCs w:val="24"/>
        </w:rPr>
        <w:t xml:space="preserve"> </w:t>
      </w:r>
      <w:r w:rsidR="004B7816" w:rsidRPr="00075975">
        <w:rPr>
          <w:sz w:val="24"/>
          <w:szCs w:val="24"/>
        </w:rPr>
        <w:t>düzenlemeleri</w:t>
      </w:r>
      <w:r w:rsidR="00BD70EA" w:rsidRPr="00075975">
        <w:rPr>
          <w:sz w:val="24"/>
          <w:szCs w:val="24"/>
        </w:rPr>
        <w:t xml:space="preserve"> (bir diğer yaygın adı ile tedarik zinciri finansmanı)</w:t>
      </w:r>
      <w:r w:rsidR="004B7816" w:rsidRPr="00075975">
        <w:rPr>
          <w:sz w:val="24"/>
          <w:szCs w:val="24"/>
        </w:rPr>
        <w:t xml:space="preserve"> finansman sorununa daha iyi bir çözüm getirebilir. </w:t>
      </w:r>
      <w:r w:rsidR="00511F6B" w:rsidRPr="00075975">
        <w:rPr>
          <w:sz w:val="24"/>
          <w:szCs w:val="24"/>
        </w:rPr>
        <w:t xml:space="preserve">Sadece </w:t>
      </w:r>
      <w:r w:rsidRPr="00075975">
        <w:rPr>
          <w:sz w:val="24"/>
          <w:szCs w:val="24"/>
        </w:rPr>
        <w:t>KOBİ</w:t>
      </w:r>
      <w:r w:rsidR="00511F6B" w:rsidRPr="00075975">
        <w:rPr>
          <w:sz w:val="24"/>
          <w:szCs w:val="24"/>
        </w:rPr>
        <w:t xml:space="preserve"> ve faktöring şirketinin</w:t>
      </w:r>
      <w:r w:rsidR="00DF2DF5" w:rsidRPr="00075975">
        <w:rPr>
          <w:sz w:val="24"/>
          <w:szCs w:val="24"/>
        </w:rPr>
        <w:t xml:space="preserve"> </w:t>
      </w:r>
      <w:r w:rsidR="004B7816" w:rsidRPr="00075975">
        <w:rPr>
          <w:sz w:val="24"/>
          <w:szCs w:val="24"/>
        </w:rPr>
        <w:t xml:space="preserve">aktif aktörler olduğu </w:t>
      </w:r>
      <w:r w:rsidR="00511F6B" w:rsidRPr="00075975">
        <w:rPr>
          <w:sz w:val="24"/>
          <w:szCs w:val="24"/>
        </w:rPr>
        <w:t>geleneksel</w:t>
      </w:r>
      <w:r w:rsidR="004B7816" w:rsidRPr="00075975">
        <w:rPr>
          <w:sz w:val="24"/>
          <w:szCs w:val="24"/>
        </w:rPr>
        <w:t xml:space="preserve"> faktöringin tersine, </w:t>
      </w:r>
      <w:r w:rsidRPr="00075975">
        <w:rPr>
          <w:sz w:val="24"/>
          <w:szCs w:val="24"/>
        </w:rPr>
        <w:t>OEM</w:t>
      </w:r>
      <w:r w:rsidR="004B7816" w:rsidRPr="00075975">
        <w:rPr>
          <w:sz w:val="24"/>
          <w:szCs w:val="24"/>
        </w:rPr>
        <w:t xml:space="preserve"> ters faktöring düzenlemesinin ayrılmaz bir parçasıdır. </w:t>
      </w:r>
      <w:r w:rsidRPr="00075975">
        <w:rPr>
          <w:sz w:val="24"/>
          <w:szCs w:val="24"/>
        </w:rPr>
        <w:t>OEM</w:t>
      </w:r>
      <w:r w:rsidR="004B7816" w:rsidRPr="00075975">
        <w:rPr>
          <w:sz w:val="24"/>
          <w:szCs w:val="24"/>
        </w:rPr>
        <w:t xml:space="preserve"> onaylanmış fatur</w:t>
      </w:r>
      <w:r w:rsidR="00324D75" w:rsidRPr="00075975">
        <w:rPr>
          <w:sz w:val="24"/>
          <w:szCs w:val="24"/>
        </w:rPr>
        <w:t xml:space="preserve">aları, </w:t>
      </w:r>
      <w:r w:rsidRPr="00075975">
        <w:rPr>
          <w:sz w:val="24"/>
          <w:szCs w:val="24"/>
        </w:rPr>
        <w:t>bankaya</w:t>
      </w:r>
      <w:r w:rsidR="004B7816" w:rsidRPr="00075975">
        <w:rPr>
          <w:sz w:val="24"/>
          <w:szCs w:val="24"/>
        </w:rPr>
        <w:t xml:space="preserve"> bildirir ve böylece </w:t>
      </w:r>
      <w:r w:rsidRPr="00075975">
        <w:rPr>
          <w:sz w:val="24"/>
          <w:szCs w:val="24"/>
        </w:rPr>
        <w:t>KOBİ</w:t>
      </w:r>
      <w:r w:rsidR="004B7816" w:rsidRPr="00075975">
        <w:rPr>
          <w:sz w:val="24"/>
          <w:szCs w:val="24"/>
        </w:rPr>
        <w:t xml:space="preserve"> alacak hesabı karşılığında imtiyazlı bir faiz oranıyla borç alabilirler. </w:t>
      </w:r>
      <w:r w:rsidRPr="00075975">
        <w:rPr>
          <w:sz w:val="24"/>
          <w:szCs w:val="24"/>
        </w:rPr>
        <w:t>Bankadan</w:t>
      </w:r>
      <w:r w:rsidR="00511F6B" w:rsidRPr="00075975">
        <w:rPr>
          <w:sz w:val="24"/>
          <w:szCs w:val="24"/>
        </w:rPr>
        <w:t xml:space="preserve"> </w:t>
      </w:r>
      <w:r w:rsidR="004B7816" w:rsidRPr="00075975">
        <w:rPr>
          <w:sz w:val="24"/>
          <w:szCs w:val="24"/>
        </w:rPr>
        <w:t xml:space="preserve">alınan borç ise </w:t>
      </w:r>
      <w:r w:rsidRPr="00075975">
        <w:rPr>
          <w:sz w:val="24"/>
          <w:szCs w:val="24"/>
        </w:rPr>
        <w:t>OEM</w:t>
      </w:r>
      <w:r w:rsidR="004B7816" w:rsidRPr="00075975">
        <w:rPr>
          <w:sz w:val="24"/>
          <w:szCs w:val="24"/>
        </w:rPr>
        <w:t xml:space="preserve"> tarafından alacak hesabını</w:t>
      </w:r>
      <w:r w:rsidR="009221B9" w:rsidRPr="00075975">
        <w:rPr>
          <w:sz w:val="24"/>
          <w:szCs w:val="24"/>
        </w:rPr>
        <w:t>n vadesi dolduğunda geri ödenir</w:t>
      </w:r>
      <w:r w:rsidR="00996322" w:rsidRPr="00075975">
        <w:rPr>
          <w:sz w:val="24"/>
          <w:szCs w:val="24"/>
        </w:rPr>
        <w:t xml:space="preserve"> (</w:t>
      </w:r>
      <w:r w:rsidR="004B7816" w:rsidRPr="00075975">
        <w:rPr>
          <w:sz w:val="24"/>
          <w:szCs w:val="24"/>
        </w:rPr>
        <w:t>Şekil 1)</w:t>
      </w:r>
      <w:r w:rsidR="009221B9" w:rsidRPr="00075975">
        <w:rPr>
          <w:sz w:val="24"/>
          <w:szCs w:val="24"/>
        </w:rPr>
        <w:t>.</w:t>
      </w:r>
    </w:p>
    <w:p w14:paraId="0C082B50" w14:textId="77777777" w:rsidR="004B7816" w:rsidRPr="00075975" w:rsidRDefault="004B7816" w:rsidP="000A5C16">
      <w:pPr>
        <w:jc w:val="both"/>
        <w:rPr>
          <w:sz w:val="24"/>
          <w:szCs w:val="24"/>
        </w:rPr>
      </w:pPr>
    </w:p>
    <w:p w14:paraId="30725DB3" w14:textId="2CE39343" w:rsidR="004B7816" w:rsidRPr="00075975" w:rsidRDefault="002B18EF" w:rsidP="000A5C16">
      <w:pPr>
        <w:jc w:val="center"/>
        <w:rPr>
          <w:sz w:val="24"/>
          <w:szCs w:val="24"/>
        </w:rPr>
      </w:pPr>
      <w:r w:rsidRPr="00075975">
        <w:rPr>
          <w:noProof/>
          <w:sz w:val="24"/>
          <w:szCs w:val="24"/>
          <w:lang w:val="en-US" w:eastAsia="en-US"/>
        </w:rPr>
        <w:t xml:space="preserve"> </w:t>
      </w:r>
      <w:r w:rsidR="00372314" w:rsidRPr="00075975">
        <w:rPr>
          <w:noProof/>
          <w:sz w:val="24"/>
          <w:szCs w:val="24"/>
        </w:rPr>
        <w:drawing>
          <wp:inline distT="0" distB="0" distL="0" distR="0" wp14:anchorId="76524347" wp14:editId="796B853E">
            <wp:extent cx="4206240" cy="2834640"/>
            <wp:effectExtent l="0" t="0" r="3810" b="3810"/>
            <wp:docPr id="193" name="Resi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6240" cy="2834640"/>
                    </a:xfrm>
                    <a:prstGeom prst="rect">
                      <a:avLst/>
                    </a:prstGeom>
                    <a:noFill/>
                    <a:ln>
                      <a:noFill/>
                    </a:ln>
                  </pic:spPr>
                </pic:pic>
              </a:graphicData>
            </a:graphic>
          </wp:inline>
        </w:drawing>
      </w:r>
      <w:r w:rsidR="006B2A49" w:rsidRPr="00075975">
        <w:rPr>
          <w:noProof/>
          <w:sz w:val="24"/>
          <w:szCs w:val="24"/>
          <w:lang w:val="en-US" w:eastAsia="en-US"/>
        </w:rPr>
        <w:t xml:space="preserve"> </w:t>
      </w:r>
    </w:p>
    <w:p w14:paraId="2E817A5D" w14:textId="67546607" w:rsidR="004B7816" w:rsidRPr="00075975" w:rsidRDefault="005C6D19" w:rsidP="000A5C16">
      <w:pPr>
        <w:jc w:val="center"/>
        <w:rPr>
          <w:sz w:val="24"/>
          <w:szCs w:val="24"/>
        </w:rPr>
      </w:pPr>
      <w:r w:rsidRPr="005C6D19">
        <w:rPr>
          <w:b/>
          <w:sz w:val="24"/>
          <w:szCs w:val="24"/>
        </w:rPr>
        <w:t>Şekil 1.</w:t>
      </w:r>
      <w:r w:rsidR="004B7816" w:rsidRPr="005C6D19">
        <w:rPr>
          <w:b/>
          <w:sz w:val="24"/>
          <w:szCs w:val="24"/>
        </w:rPr>
        <w:t xml:space="preserve"> </w:t>
      </w:r>
      <w:r w:rsidR="000F71BB" w:rsidRPr="005C6D19">
        <w:rPr>
          <w:b/>
          <w:sz w:val="24"/>
          <w:szCs w:val="24"/>
        </w:rPr>
        <w:t xml:space="preserve">KOBİ’lerin </w:t>
      </w:r>
      <w:r w:rsidR="004B7816" w:rsidRPr="005C6D19">
        <w:rPr>
          <w:b/>
          <w:sz w:val="24"/>
          <w:szCs w:val="24"/>
        </w:rPr>
        <w:t>Tedarik Zincirinde Ters Faktöring</w:t>
      </w:r>
      <w:r w:rsidR="000F71BB" w:rsidRPr="005C6D19">
        <w:rPr>
          <w:b/>
          <w:sz w:val="24"/>
          <w:szCs w:val="24"/>
        </w:rPr>
        <w:t>in Finansal Etkileri</w:t>
      </w:r>
      <w:r w:rsidR="002B18EF" w:rsidRPr="00075975">
        <w:rPr>
          <w:rStyle w:val="DipnotBavurusu"/>
          <w:sz w:val="24"/>
          <w:szCs w:val="24"/>
        </w:rPr>
        <w:footnoteReference w:id="5"/>
      </w:r>
    </w:p>
    <w:p w14:paraId="38400F90" w14:textId="77777777" w:rsidR="004B7816" w:rsidRPr="00075975" w:rsidRDefault="004B7816" w:rsidP="000A5C16">
      <w:pPr>
        <w:jc w:val="center"/>
        <w:rPr>
          <w:sz w:val="24"/>
          <w:szCs w:val="24"/>
        </w:rPr>
      </w:pPr>
    </w:p>
    <w:p w14:paraId="0CA1CF9F" w14:textId="5019ECFF" w:rsidR="004B7816" w:rsidRPr="00075975" w:rsidRDefault="004B7816" w:rsidP="000A5C16">
      <w:pPr>
        <w:jc w:val="both"/>
        <w:rPr>
          <w:sz w:val="24"/>
          <w:szCs w:val="24"/>
        </w:rPr>
      </w:pPr>
      <w:r w:rsidRPr="00075975">
        <w:rPr>
          <w:sz w:val="24"/>
          <w:szCs w:val="24"/>
        </w:rPr>
        <w:t xml:space="preserve">Finansal açıdan ele alındığında, ters faktöring düzenlemeleri </w:t>
      </w:r>
      <w:r w:rsidR="005D30F0" w:rsidRPr="00075975">
        <w:rPr>
          <w:sz w:val="24"/>
          <w:szCs w:val="24"/>
        </w:rPr>
        <w:t>KOBİ</w:t>
      </w:r>
      <w:r w:rsidRPr="00075975">
        <w:rPr>
          <w:sz w:val="24"/>
          <w:szCs w:val="24"/>
        </w:rPr>
        <w:t xml:space="preserve"> ve </w:t>
      </w:r>
      <w:r w:rsidR="005D30F0" w:rsidRPr="00075975">
        <w:rPr>
          <w:sz w:val="24"/>
          <w:szCs w:val="24"/>
        </w:rPr>
        <w:t>banka</w:t>
      </w:r>
      <w:r w:rsidRPr="00075975">
        <w:rPr>
          <w:sz w:val="24"/>
          <w:szCs w:val="24"/>
        </w:rPr>
        <w:t xml:space="preserve"> arasındaki enformasyonel sorunları azaltmak ve finansal kısıtlamaları gevşetmek suretiyle paydaşlar için değer yaratır. Bu da, daha etkili sermaye yatırımı ve işletme kararlarının yolunu açtığı gibi doğrudan finansal tasarruf da sağlar. Ters faktöring düzenlemesinin bütün tarafları fayda sağlayabilir. Ancak </w:t>
      </w:r>
      <w:r w:rsidR="007516A1" w:rsidRPr="00075975">
        <w:rPr>
          <w:sz w:val="24"/>
          <w:szCs w:val="24"/>
        </w:rPr>
        <w:t>hatalı</w:t>
      </w:r>
      <w:r w:rsidRPr="00075975">
        <w:rPr>
          <w:sz w:val="24"/>
          <w:szCs w:val="24"/>
        </w:rPr>
        <w:t xml:space="preserve"> uygulama durumunda genel faydalar katılımcılar arasında denk </w:t>
      </w:r>
      <w:r w:rsidRPr="00075975">
        <w:rPr>
          <w:sz w:val="24"/>
          <w:szCs w:val="24"/>
        </w:rPr>
        <w:lastRenderedPageBreak/>
        <w:t>olarak dağılmayabilir</w:t>
      </w:r>
      <w:r w:rsidR="007516A1" w:rsidRPr="00075975">
        <w:rPr>
          <w:sz w:val="24"/>
          <w:szCs w:val="24"/>
        </w:rPr>
        <w:t xml:space="preserve"> ve tedarik zinciri zarar görebilir</w:t>
      </w:r>
      <w:r w:rsidRPr="00075975">
        <w:rPr>
          <w:sz w:val="24"/>
          <w:szCs w:val="24"/>
        </w:rPr>
        <w:t>.</w:t>
      </w:r>
    </w:p>
    <w:p w14:paraId="36A6C51A" w14:textId="77777777" w:rsidR="004B7816" w:rsidRPr="00075975" w:rsidRDefault="004B7816" w:rsidP="000A5C16">
      <w:pPr>
        <w:jc w:val="both"/>
        <w:rPr>
          <w:sz w:val="24"/>
          <w:szCs w:val="24"/>
        </w:rPr>
      </w:pPr>
    </w:p>
    <w:p w14:paraId="36E45515" w14:textId="63DCECF3" w:rsidR="004B7816" w:rsidRPr="00075975" w:rsidRDefault="004B7816" w:rsidP="000A5C16">
      <w:pPr>
        <w:jc w:val="both"/>
        <w:rPr>
          <w:sz w:val="24"/>
          <w:szCs w:val="24"/>
        </w:rPr>
      </w:pPr>
      <w:r w:rsidRPr="00075975">
        <w:rPr>
          <w:sz w:val="24"/>
          <w:szCs w:val="24"/>
        </w:rPr>
        <w:t xml:space="preserve">Ters faktöring düzenlemelerinde, </w:t>
      </w:r>
      <w:r w:rsidR="005D30F0" w:rsidRPr="00075975">
        <w:rPr>
          <w:sz w:val="24"/>
          <w:szCs w:val="24"/>
        </w:rPr>
        <w:t xml:space="preserve">Şekil 1’de gösterildiği üzere, </w:t>
      </w:r>
      <w:r w:rsidR="00E61E80">
        <w:rPr>
          <w:sz w:val="24"/>
          <w:szCs w:val="24"/>
        </w:rPr>
        <w:t>KOBİ’nin</w:t>
      </w:r>
      <w:r w:rsidRPr="00075975">
        <w:rPr>
          <w:sz w:val="24"/>
          <w:szCs w:val="24"/>
        </w:rPr>
        <w:t xml:space="preserve"> </w:t>
      </w:r>
      <w:r w:rsidR="005D30F0" w:rsidRPr="00075975">
        <w:rPr>
          <w:sz w:val="24"/>
          <w:szCs w:val="24"/>
        </w:rPr>
        <w:t xml:space="preserve">borçlanma faizi düşer. </w:t>
      </w:r>
      <w:r w:rsidRPr="00075975">
        <w:rPr>
          <w:sz w:val="24"/>
          <w:szCs w:val="24"/>
        </w:rPr>
        <w:t>Bu da</w:t>
      </w:r>
      <w:r w:rsidR="00324D75" w:rsidRPr="00075975">
        <w:rPr>
          <w:sz w:val="24"/>
          <w:szCs w:val="24"/>
        </w:rPr>
        <w:t>,</w:t>
      </w:r>
      <w:r w:rsidRPr="00075975">
        <w:rPr>
          <w:sz w:val="24"/>
          <w:szCs w:val="24"/>
        </w:rPr>
        <w:t xml:space="preserve"> daha düşük mali sıkıntı masrafına yol açar. İkinci dereceden etki olarak da, daha düşük finansal maliyetler, firmaları üretimi artırmaya ve ya</w:t>
      </w:r>
      <w:r w:rsidR="000D0C02" w:rsidRPr="00075975">
        <w:rPr>
          <w:sz w:val="24"/>
          <w:szCs w:val="24"/>
        </w:rPr>
        <w:t>tırım yapmaya teşvik eder (Tanrı</w:t>
      </w:r>
      <w:r w:rsidRPr="00075975">
        <w:rPr>
          <w:sz w:val="24"/>
          <w:szCs w:val="24"/>
        </w:rPr>
        <w:t>sever</w:t>
      </w:r>
      <w:r w:rsidR="00BF2615" w:rsidRPr="00075975">
        <w:rPr>
          <w:sz w:val="24"/>
          <w:szCs w:val="24"/>
        </w:rPr>
        <w:t xml:space="preserve"> 20</w:t>
      </w:r>
      <w:r w:rsidRPr="00075975">
        <w:rPr>
          <w:sz w:val="24"/>
          <w:szCs w:val="24"/>
        </w:rPr>
        <w:t>0</w:t>
      </w:r>
      <w:r w:rsidR="00BF2615" w:rsidRPr="00075975">
        <w:rPr>
          <w:sz w:val="24"/>
          <w:szCs w:val="24"/>
        </w:rPr>
        <w:t>9</w:t>
      </w:r>
      <w:r w:rsidRPr="00075975">
        <w:rPr>
          <w:sz w:val="24"/>
          <w:szCs w:val="24"/>
        </w:rPr>
        <w:t xml:space="preserve">; Erzurumlu </w:t>
      </w:r>
      <w:r w:rsidR="00B25FDD" w:rsidRPr="00075975">
        <w:rPr>
          <w:sz w:val="24"/>
          <w:szCs w:val="24"/>
        </w:rPr>
        <w:t>ve ark.</w:t>
      </w:r>
      <w:r w:rsidRPr="00075975">
        <w:rPr>
          <w:sz w:val="24"/>
          <w:szCs w:val="24"/>
        </w:rPr>
        <w:t xml:space="preserve"> 2010). </w:t>
      </w:r>
      <w:r w:rsidR="00060DAC" w:rsidRPr="00075975">
        <w:rPr>
          <w:sz w:val="24"/>
          <w:szCs w:val="24"/>
        </w:rPr>
        <w:t>OEM</w:t>
      </w:r>
      <w:r w:rsidRPr="00075975">
        <w:rPr>
          <w:sz w:val="24"/>
          <w:szCs w:val="24"/>
        </w:rPr>
        <w:t xml:space="preserve"> stratejik olarak tedarikçinin yüksek finansal istikrarından fayda sağlar, zira bu durum </w:t>
      </w:r>
      <w:r w:rsidR="00060DAC" w:rsidRPr="00075975">
        <w:rPr>
          <w:sz w:val="24"/>
          <w:szCs w:val="24"/>
        </w:rPr>
        <w:t>OEM</w:t>
      </w:r>
      <w:r w:rsidRPr="00075975">
        <w:rPr>
          <w:sz w:val="24"/>
          <w:szCs w:val="24"/>
        </w:rPr>
        <w:t>’nin daha ucuz tedarik</w:t>
      </w:r>
      <w:r w:rsidR="00774975" w:rsidRPr="00075975">
        <w:rPr>
          <w:sz w:val="24"/>
          <w:szCs w:val="24"/>
        </w:rPr>
        <w:t xml:space="preserve"> sağlamasını güven altına alır. </w:t>
      </w:r>
      <w:r w:rsidR="00060DAC" w:rsidRPr="00075975">
        <w:rPr>
          <w:sz w:val="24"/>
          <w:szCs w:val="24"/>
        </w:rPr>
        <w:t>OEM</w:t>
      </w:r>
      <w:r w:rsidRPr="00075975">
        <w:rPr>
          <w:sz w:val="24"/>
          <w:szCs w:val="24"/>
        </w:rPr>
        <w:t xml:space="preserve">’ler </w:t>
      </w:r>
      <w:r w:rsidR="00774975" w:rsidRPr="00075975">
        <w:rPr>
          <w:sz w:val="24"/>
          <w:szCs w:val="24"/>
        </w:rPr>
        <w:t xml:space="preserve">tedarikçilerine sağladıkları </w:t>
      </w:r>
      <w:r w:rsidR="004759B0" w:rsidRPr="00075975">
        <w:rPr>
          <w:sz w:val="24"/>
          <w:szCs w:val="24"/>
        </w:rPr>
        <w:t xml:space="preserve">rekabetçi dış finansman kaynakları </w:t>
      </w:r>
      <w:r w:rsidR="00774975" w:rsidRPr="00075975">
        <w:rPr>
          <w:sz w:val="24"/>
          <w:szCs w:val="24"/>
        </w:rPr>
        <w:t xml:space="preserve">karşılığında ödeme süresinde uzatma </w:t>
      </w:r>
      <w:r w:rsidRPr="00075975">
        <w:rPr>
          <w:sz w:val="24"/>
          <w:szCs w:val="24"/>
        </w:rPr>
        <w:t xml:space="preserve">talep etmek suretiyle ters faktöringden doğrudan fayda </w:t>
      </w:r>
      <w:r w:rsidR="00774975" w:rsidRPr="00075975">
        <w:rPr>
          <w:sz w:val="24"/>
          <w:szCs w:val="24"/>
        </w:rPr>
        <w:t>da sağlayabilirler</w:t>
      </w:r>
      <w:r w:rsidRPr="00075975">
        <w:rPr>
          <w:sz w:val="24"/>
          <w:szCs w:val="24"/>
        </w:rPr>
        <w:t xml:space="preserve">. Bu da </w:t>
      </w:r>
      <w:r w:rsidR="00060DAC" w:rsidRPr="00075975">
        <w:rPr>
          <w:sz w:val="24"/>
          <w:szCs w:val="24"/>
        </w:rPr>
        <w:t>OEM</w:t>
      </w:r>
      <w:r w:rsidRPr="00075975">
        <w:rPr>
          <w:sz w:val="24"/>
          <w:szCs w:val="24"/>
        </w:rPr>
        <w:t xml:space="preserve">’lerin işletme sermayesini efektif bir biçimde düşürür. </w:t>
      </w:r>
      <w:r w:rsidR="00060DAC" w:rsidRPr="00075975">
        <w:rPr>
          <w:sz w:val="24"/>
          <w:szCs w:val="24"/>
        </w:rPr>
        <w:t>OEM</w:t>
      </w:r>
      <w:r w:rsidRPr="00075975">
        <w:rPr>
          <w:sz w:val="24"/>
          <w:szCs w:val="24"/>
        </w:rPr>
        <w:t>’lerin tedarikçileriyle ters faktöring düzenlemesi uygulaması için başlıca motivasyon kaynaklarınd</w:t>
      </w:r>
      <w:r w:rsidR="005C6D19">
        <w:rPr>
          <w:sz w:val="24"/>
          <w:szCs w:val="24"/>
        </w:rPr>
        <w:t>an biri</w:t>
      </w:r>
      <w:r w:rsidR="00B25FDD" w:rsidRPr="00075975">
        <w:rPr>
          <w:sz w:val="24"/>
          <w:szCs w:val="24"/>
        </w:rPr>
        <w:t xml:space="preserve"> de budur</w:t>
      </w:r>
      <w:r w:rsidRPr="00075975">
        <w:rPr>
          <w:sz w:val="24"/>
          <w:szCs w:val="24"/>
        </w:rPr>
        <w:t>.</w:t>
      </w:r>
    </w:p>
    <w:p w14:paraId="70A0C9E9" w14:textId="77777777" w:rsidR="004B7816" w:rsidRPr="00075975" w:rsidRDefault="004B7816" w:rsidP="000A5C16">
      <w:pPr>
        <w:jc w:val="both"/>
        <w:rPr>
          <w:sz w:val="24"/>
          <w:szCs w:val="24"/>
        </w:rPr>
      </w:pPr>
    </w:p>
    <w:p w14:paraId="68C31212" w14:textId="1BD6A86B" w:rsidR="000F751E" w:rsidRPr="00075975" w:rsidRDefault="00B25FDD" w:rsidP="000A5C16">
      <w:pPr>
        <w:jc w:val="both"/>
        <w:rPr>
          <w:sz w:val="24"/>
          <w:szCs w:val="24"/>
        </w:rPr>
      </w:pPr>
      <w:r w:rsidRPr="00075975">
        <w:rPr>
          <w:sz w:val="24"/>
          <w:szCs w:val="24"/>
        </w:rPr>
        <w:t>Eindhoven Teknik Üniversitesi’nde (TU/e)</w:t>
      </w:r>
      <w:r w:rsidR="004B7816" w:rsidRPr="00075975">
        <w:rPr>
          <w:sz w:val="24"/>
          <w:szCs w:val="24"/>
        </w:rPr>
        <w:t xml:space="preserve"> gerçekleşt</w:t>
      </w:r>
      <w:r w:rsidR="00CE6ED3" w:rsidRPr="00075975">
        <w:rPr>
          <w:sz w:val="24"/>
          <w:szCs w:val="24"/>
        </w:rPr>
        <w:t>irilen bir saha çalışması (Tanrı</w:t>
      </w:r>
      <w:r w:rsidR="004B7816" w:rsidRPr="00075975">
        <w:rPr>
          <w:sz w:val="24"/>
          <w:szCs w:val="24"/>
        </w:rPr>
        <w:t xml:space="preserve">sever </w:t>
      </w:r>
      <w:r w:rsidRPr="00075975">
        <w:rPr>
          <w:sz w:val="24"/>
          <w:szCs w:val="24"/>
        </w:rPr>
        <w:t xml:space="preserve">ve </w:t>
      </w:r>
      <w:r w:rsidR="004B7816" w:rsidRPr="00075975">
        <w:rPr>
          <w:sz w:val="24"/>
          <w:szCs w:val="24"/>
        </w:rPr>
        <w:t>Reindorp, 2010) ters faktöringin Güney Hollanda’daki doğrudan</w:t>
      </w:r>
      <w:r w:rsidR="00324D75" w:rsidRPr="00075975">
        <w:rPr>
          <w:sz w:val="24"/>
          <w:szCs w:val="24"/>
        </w:rPr>
        <w:t xml:space="preserve"> finansal faydalarını incelemiştir</w:t>
      </w:r>
      <w:r w:rsidR="004B7816" w:rsidRPr="00075975">
        <w:rPr>
          <w:sz w:val="24"/>
          <w:szCs w:val="24"/>
        </w:rPr>
        <w:t xml:space="preserve">. Ön sonuçlar bölgedeki firmaların işletme sermayesinde toplam </w:t>
      </w:r>
      <w:r w:rsidR="002F58E9" w:rsidRPr="00075975">
        <w:rPr>
          <w:sz w:val="24"/>
          <w:szCs w:val="24"/>
        </w:rPr>
        <w:t>2.2</w:t>
      </w:r>
      <w:r w:rsidR="004B7816" w:rsidRPr="00075975">
        <w:rPr>
          <w:sz w:val="24"/>
          <w:szCs w:val="24"/>
        </w:rPr>
        <w:t xml:space="preserve"> </w:t>
      </w:r>
      <w:r w:rsidR="004759B0" w:rsidRPr="00075975">
        <w:rPr>
          <w:sz w:val="24"/>
          <w:szCs w:val="24"/>
        </w:rPr>
        <w:t>milyar</w:t>
      </w:r>
      <w:r w:rsidR="004B7816" w:rsidRPr="00075975">
        <w:rPr>
          <w:sz w:val="24"/>
          <w:szCs w:val="24"/>
        </w:rPr>
        <w:t xml:space="preserve"> </w:t>
      </w:r>
      <w:r w:rsidR="00925B57" w:rsidRPr="00075975">
        <w:rPr>
          <w:sz w:val="24"/>
          <w:szCs w:val="24"/>
        </w:rPr>
        <w:t>E</w:t>
      </w:r>
      <w:r w:rsidR="004759B0" w:rsidRPr="00075975">
        <w:rPr>
          <w:sz w:val="24"/>
          <w:szCs w:val="24"/>
        </w:rPr>
        <w:t>uro</w:t>
      </w:r>
      <w:r w:rsidR="00925B57" w:rsidRPr="00075975">
        <w:rPr>
          <w:sz w:val="24"/>
          <w:szCs w:val="24"/>
        </w:rPr>
        <w:t>’</w:t>
      </w:r>
      <w:r w:rsidR="004B7816" w:rsidRPr="00075975">
        <w:rPr>
          <w:sz w:val="24"/>
          <w:szCs w:val="24"/>
        </w:rPr>
        <w:t>ya</w:t>
      </w:r>
      <w:r w:rsidR="00925B57" w:rsidRPr="00075975">
        <w:rPr>
          <w:sz w:val="24"/>
          <w:szCs w:val="24"/>
        </w:rPr>
        <w:t xml:space="preserve"> </w:t>
      </w:r>
      <w:r w:rsidR="004B7816" w:rsidRPr="00075975">
        <w:rPr>
          <w:sz w:val="24"/>
          <w:szCs w:val="24"/>
        </w:rPr>
        <w:t xml:space="preserve">varan bir potansiyel azalmayı işaret etmektedir. </w:t>
      </w:r>
      <w:r w:rsidR="00381483" w:rsidRPr="00075975">
        <w:rPr>
          <w:sz w:val="24"/>
          <w:szCs w:val="24"/>
        </w:rPr>
        <w:t>O</w:t>
      </w:r>
      <w:r w:rsidR="004B7816" w:rsidRPr="00075975">
        <w:rPr>
          <w:sz w:val="24"/>
          <w:szCs w:val="24"/>
        </w:rPr>
        <w:t>rtalama olarak %</w:t>
      </w:r>
      <w:r w:rsidR="005C6D19">
        <w:rPr>
          <w:sz w:val="24"/>
          <w:szCs w:val="24"/>
        </w:rPr>
        <w:t xml:space="preserve"> </w:t>
      </w:r>
      <w:r w:rsidR="004B7816" w:rsidRPr="00075975">
        <w:rPr>
          <w:sz w:val="24"/>
          <w:szCs w:val="24"/>
        </w:rPr>
        <w:t>5’lik bir dış finansman primi varsayıldığında, bu</w:t>
      </w:r>
      <w:r w:rsidR="005D30F0" w:rsidRPr="00075975">
        <w:rPr>
          <w:sz w:val="24"/>
          <w:szCs w:val="24"/>
        </w:rPr>
        <w:t>nun</w:t>
      </w:r>
      <w:r w:rsidR="004B7816" w:rsidRPr="00075975">
        <w:rPr>
          <w:sz w:val="24"/>
          <w:szCs w:val="24"/>
        </w:rPr>
        <w:t xml:space="preserve"> yıllık olarak </w:t>
      </w:r>
      <w:r w:rsidR="002F58E9" w:rsidRPr="00075975">
        <w:rPr>
          <w:sz w:val="24"/>
          <w:szCs w:val="24"/>
        </w:rPr>
        <w:t>110</w:t>
      </w:r>
      <w:r w:rsidR="004B7816" w:rsidRPr="00075975">
        <w:rPr>
          <w:sz w:val="24"/>
          <w:szCs w:val="24"/>
        </w:rPr>
        <w:t xml:space="preserve"> milyon Euro’luk bir finansman maliyeti tasarrufuna tekabül </w:t>
      </w:r>
      <w:r w:rsidR="005D30F0" w:rsidRPr="00075975">
        <w:rPr>
          <w:sz w:val="24"/>
          <w:szCs w:val="24"/>
        </w:rPr>
        <w:t>ettiği ortaya konulmuştur.</w:t>
      </w:r>
      <w:r w:rsidR="004B7816" w:rsidRPr="00075975">
        <w:rPr>
          <w:sz w:val="24"/>
          <w:szCs w:val="24"/>
        </w:rPr>
        <w:t xml:space="preserve"> Diğer taraftan, TU/e’deki saha çalışması</w:t>
      </w:r>
      <w:r w:rsidR="004759B0" w:rsidRPr="00075975">
        <w:rPr>
          <w:sz w:val="24"/>
          <w:szCs w:val="24"/>
        </w:rPr>
        <w:t>,</w:t>
      </w:r>
      <w:r w:rsidR="004B7816" w:rsidRPr="00075975">
        <w:rPr>
          <w:sz w:val="24"/>
          <w:szCs w:val="24"/>
        </w:rPr>
        <w:t xml:space="preserve"> </w:t>
      </w:r>
      <w:r w:rsidR="004759B0" w:rsidRPr="00075975">
        <w:rPr>
          <w:sz w:val="24"/>
          <w:szCs w:val="24"/>
        </w:rPr>
        <w:t>önemli</w:t>
      </w:r>
      <w:r w:rsidR="004B7816" w:rsidRPr="00075975">
        <w:rPr>
          <w:sz w:val="24"/>
          <w:szCs w:val="24"/>
        </w:rPr>
        <w:t xml:space="preserve"> bir başka nokta olan ters faktöringin operasyonel faydalarını incelememiştir.</w:t>
      </w:r>
    </w:p>
    <w:p w14:paraId="1673A4AA" w14:textId="77777777" w:rsidR="000F751E" w:rsidRPr="00075975" w:rsidRDefault="000F751E" w:rsidP="000A5C16">
      <w:pPr>
        <w:jc w:val="both"/>
        <w:rPr>
          <w:sz w:val="24"/>
          <w:szCs w:val="24"/>
        </w:rPr>
      </w:pPr>
    </w:p>
    <w:p w14:paraId="7ADFF0C7" w14:textId="152AC306" w:rsidR="004B7816" w:rsidRPr="00075975" w:rsidRDefault="004B7816" w:rsidP="000A5C16">
      <w:pPr>
        <w:jc w:val="both"/>
        <w:rPr>
          <w:sz w:val="24"/>
          <w:szCs w:val="24"/>
        </w:rPr>
      </w:pPr>
      <w:r w:rsidRPr="00075975">
        <w:rPr>
          <w:sz w:val="24"/>
          <w:szCs w:val="24"/>
        </w:rPr>
        <w:t xml:space="preserve">Finans ve girişimcilik literatürü uzun zamandır sermaye piyasası kusurlarına bağlı finansal kısıtlamaların inovasyon ve büyümeyi geciktirdiğini savunmuştur (Rajan </w:t>
      </w:r>
      <w:r w:rsidR="00B25FDD" w:rsidRPr="00075975">
        <w:rPr>
          <w:sz w:val="24"/>
          <w:szCs w:val="24"/>
        </w:rPr>
        <w:t xml:space="preserve">ve </w:t>
      </w:r>
      <w:r w:rsidRPr="00075975">
        <w:rPr>
          <w:sz w:val="24"/>
          <w:szCs w:val="24"/>
        </w:rPr>
        <w:t xml:space="preserve">Zingales, 1998; Hyytinen </w:t>
      </w:r>
      <w:r w:rsidR="00B25FDD" w:rsidRPr="00075975">
        <w:rPr>
          <w:sz w:val="24"/>
          <w:szCs w:val="24"/>
        </w:rPr>
        <w:t xml:space="preserve">ve </w:t>
      </w:r>
      <w:r w:rsidRPr="00075975">
        <w:rPr>
          <w:sz w:val="24"/>
          <w:szCs w:val="24"/>
        </w:rPr>
        <w:t xml:space="preserve">Toivanen, 2005). </w:t>
      </w:r>
      <w:r w:rsidR="004759B0" w:rsidRPr="00075975">
        <w:rPr>
          <w:sz w:val="24"/>
          <w:szCs w:val="24"/>
        </w:rPr>
        <w:t>Enformasyonel asimetriler</w:t>
      </w:r>
      <w:r w:rsidR="00925B57" w:rsidRPr="00075975">
        <w:rPr>
          <w:sz w:val="24"/>
          <w:szCs w:val="24"/>
        </w:rPr>
        <w:t xml:space="preserve"> </w:t>
      </w:r>
      <w:r w:rsidR="004759B0" w:rsidRPr="00075975">
        <w:rPr>
          <w:sz w:val="24"/>
          <w:szCs w:val="24"/>
        </w:rPr>
        <w:t>gibi sermaye piyasası kusurlarının olmadığı ideal durumlarda, fon eksikliği</w:t>
      </w:r>
      <w:r w:rsidRPr="00075975">
        <w:rPr>
          <w:sz w:val="24"/>
          <w:szCs w:val="24"/>
        </w:rPr>
        <w:t xml:space="preserve"> </w:t>
      </w:r>
      <w:r w:rsidR="00F23259" w:rsidRPr="00075975">
        <w:rPr>
          <w:sz w:val="24"/>
          <w:szCs w:val="24"/>
        </w:rPr>
        <w:t>verimli proje</w:t>
      </w:r>
      <w:r w:rsidRPr="00075975">
        <w:rPr>
          <w:sz w:val="24"/>
          <w:szCs w:val="24"/>
        </w:rPr>
        <w:t xml:space="preserve"> yatırım</w:t>
      </w:r>
      <w:r w:rsidR="00F23259" w:rsidRPr="00075975">
        <w:rPr>
          <w:sz w:val="24"/>
          <w:szCs w:val="24"/>
        </w:rPr>
        <w:t>larının</w:t>
      </w:r>
      <w:r w:rsidRPr="00075975">
        <w:rPr>
          <w:sz w:val="24"/>
          <w:szCs w:val="24"/>
        </w:rPr>
        <w:t xml:space="preserve"> önünde engel teşkil etme</w:t>
      </w:r>
      <w:r w:rsidR="00F23259" w:rsidRPr="00075975">
        <w:rPr>
          <w:sz w:val="24"/>
          <w:szCs w:val="24"/>
        </w:rPr>
        <w:t xml:space="preserve">z. Zira </w:t>
      </w:r>
      <w:r w:rsidRPr="00075975">
        <w:rPr>
          <w:sz w:val="24"/>
          <w:szCs w:val="24"/>
        </w:rPr>
        <w:t>net bugünkü değer</w:t>
      </w:r>
      <w:r w:rsidR="00F23259" w:rsidRPr="00075975">
        <w:rPr>
          <w:sz w:val="24"/>
          <w:szCs w:val="24"/>
        </w:rPr>
        <w:t>i (NBD)</w:t>
      </w:r>
      <w:r w:rsidRPr="00075975">
        <w:rPr>
          <w:sz w:val="24"/>
          <w:szCs w:val="24"/>
        </w:rPr>
        <w:t xml:space="preserve"> </w:t>
      </w:r>
      <w:r w:rsidR="00F23259" w:rsidRPr="00075975">
        <w:rPr>
          <w:sz w:val="24"/>
          <w:szCs w:val="24"/>
        </w:rPr>
        <w:t>pozitif olan tüm projeler,</w:t>
      </w:r>
      <w:r w:rsidRPr="00075975">
        <w:rPr>
          <w:sz w:val="24"/>
          <w:szCs w:val="24"/>
        </w:rPr>
        <w:t xml:space="preserve"> firmanın yeterli öz ka</w:t>
      </w:r>
      <w:r w:rsidR="00F23259" w:rsidRPr="00075975">
        <w:rPr>
          <w:sz w:val="24"/>
          <w:szCs w:val="24"/>
        </w:rPr>
        <w:t>ynağı olup olmadığına bakılmaksızın finanse edilebilir</w:t>
      </w:r>
      <w:r w:rsidRPr="00075975">
        <w:rPr>
          <w:sz w:val="24"/>
          <w:szCs w:val="24"/>
        </w:rPr>
        <w:t xml:space="preserve"> (Meza </w:t>
      </w:r>
      <w:r w:rsidR="00B25FDD" w:rsidRPr="00075975">
        <w:rPr>
          <w:sz w:val="24"/>
          <w:szCs w:val="24"/>
        </w:rPr>
        <w:t xml:space="preserve">ve </w:t>
      </w:r>
      <w:r w:rsidRPr="00075975">
        <w:rPr>
          <w:sz w:val="24"/>
          <w:szCs w:val="24"/>
        </w:rPr>
        <w:t>Webb, 2000). Ancak, enformasyonel asimetriler</w:t>
      </w:r>
      <w:r w:rsidR="005C6D19">
        <w:rPr>
          <w:sz w:val="24"/>
          <w:szCs w:val="24"/>
        </w:rPr>
        <w:t>,</w:t>
      </w:r>
      <w:r w:rsidRPr="00075975">
        <w:rPr>
          <w:sz w:val="24"/>
          <w:szCs w:val="24"/>
        </w:rPr>
        <w:t xml:space="preserve"> iç ve dış fonlar</w:t>
      </w:r>
      <w:r w:rsidR="00381483" w:rsidRPr="00075975">
        <w:rPr>
          <w:sz w:val="24"/>
          <w:szCs w:val="24"/>
        </w:rPr>
        <w:t xml:space="preserve">ın fiyatları arasında </w:t>
      </w:r>
      <w:r w:rsidRPr="00075975">
        <w:rPr>
          <w:sz w:val="24"/>
          <w:szCs w:val="24"/>
        </w:rPr>
        <w:t xml:space="preserve">bir </w:t>
      </w:r>
      <w:r w:rsidR="00381483" w:rsidRPr="00075975">
        <w:rPr>
          <w:sz w:val="24"/>
          <w:szCs w:val="24"/>
        </w:rPr>
        <w:t xml:space="preserve">fark </w:t>
      </w:r>
      <w:r w:rsidR="00F23259" w:rsidRPr="00075975">
        <w:rPr>
          <w:sz w:val="24"/>
          <w:szCs w:val="24"/>
        </w:rPr>
        <w:t>oluşturur</w:t>
      </w:r>
      <w:r w:rsidRPr="00075975">
        <w:rPr>
          <w:sz w:val="24"/>
          <w:szCs w:val="24"/>
        </w:rPr>
        <w:t xml:space="preserve">. Bu </w:t>
      </w:r>
      <w:r w:rsidR="00381483" w:rsidRPr="00075975">
        <w:rPr>
          <w:sz w:val="24"/>
          <w:szCs w:val="24"/>
        </w:rPr>
        <w:t>fark</w:t>
      </w:r>
      <w:r w:rsidRPr="00075975">
        <w:rPr>
          <w:sz w:val="24"/>
          <w:szCs w:val="24"/>
        </w:rPr>
        <w:t xml:space="preserve"> büyüdükçe ise, firmalar yetersiz yatırım yapma ve pozitif NBD fırsatlarından feragat etme eğilimi göstermektedirler (Hubbard, 1998; Carpenter </w:t>
      </w:r>
      <w:r w:rsidR="00B25FDD" w:rsidRPr="00075975">
        <w:rPr>
          <w:sz w:val="24"/>
          <w:szCs w:val="24"/>
        </w:rPr>
        <w:t xml:space="preserve">ve </w:t>
      </w:r>
      <w:r w:rsidRPr="00075975">
        <w:rPr>
          <w:sz w:val="24"/>
          <w:szCs w:val="24"/>
        </w:rPr>
        <w:t>Petersen, 2002</w:t>
      </w:r>
      <w:r w:rsidR="00ED2427" w:rsidRPr="00075975">
        <w:rPr>
          <w:sz w:val="24"/>
          <w:szCs w:val="24"/>
        </w:rPr>
        <w:t>; Tanrı</w:t>
      </w:r>
      <w:r w:rsidR="00E60A38" w:rsidRPr="00075975">
        <w:rPr>
          <w:sz w:val="24"/>
          <w:szCs w:val="24"/>
        </w:rPr>
        <w:t>sever ve ark. 2012a</w:t>
      </w:r>
      <w:r w:rsidRPr="00075975">
        <w:rPr>
          <w:sz w:val="24"/>
          <w:szCs w:val="24"/>
        </w:rPr>
        <w:t>).  Dış finans</w:t>
      </w:r>
      <w:r w:rsidR="00381483" w:rsidRPr="00075975">
        <w:rPr>
          <w:sz w:val="24"/>
          <w:szCs w:val="24"/>
        </w:rPr>
        <w:t>man maliyeti</w:t>
      </w:r>
      <w:r w:rsidRPr="00075975">
        <w:rPr>
          <w:sz w:val="24"/>
          <w:szCs w:val="24"/>
        </w:rPr>
        <w:t xml:space="preserve">, firmalar ve olası </w:t>
      </w:r>
      <w:r w:rsidR="00284A37" w:rsidRPr="00075975">
        <w:rPr>
          <w:sz w:val="24"/>
          <w:szCs w:val="24"/>
        </w:rPr>
        <w:t xml:space="preserve">finansal </w:t>
      </w:r>
      <w:r w:rsidRPr="00075975">
        <w:rPr>
          <w:sz w:val="24"/>
          <w:szCs w:val="24"/>
        </w:rPr>
        <w:t>k</w:t>
      </w:r>
      <w:r w:rsidR="00925B57" w:rsidRPr="00075975">
        <w:rPr>
          <w:sz w:val="24"/>
          <w:szCs w:val="24"/>
        </w:rPr>
        <w:t>aynak sağlayı</w:t>
      </w:r>
      <w:r w:rsidR="00284A37" w:rsidRPr="00075975">
        <w:rPr>
          <w:sz w:val="24"/>
          <w:szCs w:val="24"/>
        </w:rPr>
        <w:t>cılar</w:t>
      </w:r>
      <w:r w:rsidR="00381483" w:rsidRPr="00075975">
        <w:rPr>
          <w:sz w:val="24"/>
          <w:szCs w:val="24"/>
        </w:rPr>
        <w:t xml:space="preserve"> arasındaki </w:t>
      </w:r>
      <w:r w:rsidRPr="00075975">
        <w:rPr>
          <w:sz w:val="24"/>
          <w:szCs w:val="24"/>
        </w:rPr>
        <w:t>enformasyonel asimetriler tarafından şekillen</w:t>
      </w:r>
      <w:r w:rsidR="003C3BE3" w:rsidRPr="00075975">
        <w:rPr>
          <w:sz w:val="24"/>
          <w:szCs w:val="24"/>
        </w:rPr>
        <w:t>diril</w:t>
      </w:r>
      <w:r w:rsidR="005C6D19">
        <w:rPr>
          <w:sz w:val="24"/>
          <w:szCs w:val="24"/>
        </w:rPr>
        <w:t>mektedir</w:t>
      </w:r>
      <w:r w:rsidRPr="00075975">
        <w:rPr>
          <w:sz w:val="24"/>
          <w:szCs w:val="24"/>
        </w:rPr>
        <w:t xml:space="preserve"> zira enformasyonel sorunlar </w:t>
      </w:r>
      <w:r w:rsidR="00F23259" w:rsidRPr="00075975">
        <w:rPr>
          <w:sz w:val="24"/>
          <w:szCs w:val="24"/>
        </w:rPr>
        <w:t>ters seçime</w:t>
      </w:r>
      <w:r w:rsidRPr="00075975">
        <w:rPr>
          <w:sz w:val="24"/>
          <w:szCs w:val="24"/>
        </w:rPr>
        <w:t xml:space="preserve"> ve manevi zarara</w:t>
      </w:r>
      <w:r w:rsidR="00925B57" w:rsidRPr="00075975">
        <w:rPr>
          <w:sz w:val="24"/>
          <w:szCs w:val="24"/>
        </w:rPr>
        <w:t xml:space="preserve"> </w:t>
      </w:r>
      <w:r w:rsidRPr="00075975">
        <w:rPr>
          <w:sz w:val="24"/>
          <w:szCs w:val="24"/>
        </w:rPr>
        <w:t xml:space="preserve">yol açabilmektedir (Stiglitz </w:t>
      </w:r>
      <w:r w:rsidR="00B25FDD" w:rsidRPr="00075975">
        <w:rPr>
          <w:sz w:val="24"/>
          <w:szCs w:val="24"/>
        </w:rPr>
        <w:t xml:space="preserve">ve </w:t>
      </w:r>
      <w:r w:rsidRPr="00075975">
        <w:rPr>
          <w:sz w:val="24"/>
          <w:szCs w:val="24"/>
        </w:rPr>
        <w:t>Weiss, 1981).</w:t>
      </w:r>
    </w:p>
    <w:p w14:paraId="7C25087C" w14:textId="77777777" w:rsidR="004B7816" w:rsidRPr="00075975" w:rsidRDefault="004B7816" w:rsidP="000A5C16">
      <w:pPr>
        <w:jc w:val="both"/>
        <w:rPr>
          <w:sz w:val="24"/>
          <w:szCs w:val="24"/>
        </w:rPr>
      </w:pPr>
    </w:p>
    <w:p w14:paraId="7D7AD581" w14:textId="77777777" w:rsidR="00D52304" w:rsidRDefault="00411B7A" w:rsidP="00A300FF">
      <w:pPr>
        <w:jc w:val="both"/>
        <w:rPr>
          <w:sz w:val="24"/>
          <w:szCs w:val="24"/>
          <w:lang w:val="en-US"/>
        </w:rPr>
      </w:pPr>
      <w:r w:rsidRPr="00075975">
        <w:rPr>
          <w:sz w:val="24"/>
          <w:szCs w:val="24"/>
        </w:rPr>
        <w:t>Şekil 2, ters faktöringin KOBİ’lerin yatırım ve işletme kararlarına etkilerini göstermektedir (Hyytinen ve Toivanen (2005) benzer bir analizi geleneksel KOBİ finansmanı için yapmıştır). Sermayenin marjinal maliyeti (SMM) büyüyen operasyonların fırsat maliyetini yansıtır. Tam sermaye piyasalarında (</w:t>
      </w:r>
      <w:r w:rsidRPr="00075975">
        <w:rPr>
          <w:i/>
          <w:sz w:val="24"/>
          <w:szCs w:val="24"/>
        </w:rPr>
        <w:t>perfect capital markets</w:t>
      </w:r>
      <w:r w:rsidRPr="00075975">
        <w:rPr>
          <w:sz w:val="24"/>
          <w:szCs w:val="24"/>
        </w:rPr>
        <w:t>) iç ve dış sermaye maliyetleri arasında bir fark olamayacağından dolayı SMM yataydır. Eksik sermaye (</w:t>
      </w:r>
      <w:r w:rsidRPr="00075975">
        <w:rPr>
          <w:i/>
          <w:sz w:val="24"/>
          <w:szCs w:val="24"/>
        </w:rPr>
        <w:t>imperfect capital markets</w:t>
      </w:r>
      <w:r w:rsidRPr="00075975">
        <w:rPr>
          <w:sz w:val="24"/>
          <w:szCs w:val="24"/>
        </w:rPr>
        <w:t>) piyasalarda ise belirli bir seviye yatırım ve genişlemenin ardından yukarı doğru eğimli olur. Marjinal geri dönüş oranı (MGD) aşağı doğru eğimlidir ve yatırım fırsatlarını azalan bir beklenen getiri sırasına sokmaktadır. Şekil 2’de, A noktası ters faktöring olmadan KOBİ’nin optimum yatırım seviyesini göstermektedir (MGD ve SMM doğrularının kesişme noktası). B noktasında gösterilen tam sermaye piyasalarındaki çözüme kıyasla, firma eksik sermaye piyasalarında bazı yatırım fırsatlarından feragat etmektedir. Yani eksik sermaye piyasalarında KOBİ’nin yatırım miktarı B noktasından A noktasına kaymaktadır. Ancak bir ters faktöring düzenlemesi KOBİ’nin sermaye maliyetini azaltır (Şekil 1’de açıklandığı üzere) ve SMM eğrisini sağa doğru kaydırarak optimal yatırım miktarını A</w:t>
      </w:r>
      <w:r w:rsidRPr="00075975">
        <w:rPr>
          <w:sz w:val="24"/>
          <w:szCs w:val="24"/>
          <w:vertAlign w:val="superscript"/>
        </w:rPr>
        <w:t>f</w:t>
      </w:r>
      <w:r w:rsidRPr="00075975">
        <w:rPr>
          <w:sz w:val="24"/>
          <w:szCs w:val="24"/>
        </w:rPr>
        <w:t xml:space="preserve"> noktasına kadar getirir. Bu durumda, eksik sermaye piyasalarında, ters faktöring sayesinde KOBİ’nin yatırım miktarı A</w:t>
      </w:r>
      <w:r w:rsidRPr="00075975">
        <w:rPr>
          <w:sz w:val="24"/>
          <w:szCs w:val="24"/>
          <w:vertAlign w:val="superscript"/>
        </w:rPr>
        <w:t xml:space="preserve">f </w:t>
      </w:r>
      <w:r w:rsidRPr="00075975">
        <w:rPr>
          <w:sz w:val="24"/>
          <w:szCs w:val="24"/>
          <w:lang w:val="en-US"/>
        </w:rPr>
        <w:t xml:space="preserve">– </w:t>
      </w:r>
      <w:r w:rsidRPr="00075975">
        <w:rPr>
          <w:sz w:val="24"/>
          <w:szCs w:val="24"/>
          <w:lang w:val="en-US"/>
        </w:rPr>
        <w:lastRenderedPageBreak/>
        <w:t>A kadar artm</w:t>
      </w:r>
      <w:r w:rsidRPr="00075975">
        <w:rPr>
          <w:sz w:val="24"/>
          <w:szCs w:val="24"/>
        </w:rPr>
        <w:t>ış olur</w:t>
      </w:r>
      <w:r w:rsidR="00A300FF">
        <w:rPr>
          <w:sz w:val="24"/>
          <w:szCs w:val="24"/>
          <w:lang w:val="en-US"/>
        </w:rPr>
        <w:t>.</w:t>
      </w:r>
    </w:p>
    <w:p w14:paraId="6F803CC9" w14:textId="6C5DBE75" w:rsidR="004B7816" w:rsidRPr="00075975" w:rsidRDefault="00DA049D" w:rsidP="00A300FF">
      <w:pPr>
        <w:jc w:val="both"/>
      </w:pPr>
      <w:r w:rsidRPr="00075975">
        <w:rPr>
          <w:noProof/>
        </w:rPr>
        <mc:AlternateContent>
          <mc:Choice Requires="wps">
            <w:drawing>
              <wp:anchor distT="0" distB="0" distL="114300" distR="114300" simplePos="0" relativeHeight="251652608" behindDoc="0" locked="0" layoutInCell="1" allowOverlap="1" wp14:anchorId="15E8833D" wp14:editId="0869C2DA">
                <wp:simplePos x="0" y="0"/>
                <wp:positionH relativeFrom="column">
                  <wp:posOffset>1445260</wp:posOffset>
                </wp:positionH>
                <wp:positionV relativeFrom="paragraph">
                  <wp:posOffset>133985</wp:posOffset>
                </wp:positionV>
                <wp:extent cx="1776095" cy="364490"/>
                <wp:effectExtent l="0" t="0" r="14605" b="16510"/>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095" cy="364490"/>
                        </a:xfrm>
                        <a:prstGeom prst="rect">
                          <a:avLst/>
                        </a:prstGeom>
                        <a:solidFill>
                          <a:srgbClr val="FFFFFF"/>
                        </a:solidFill>
                        <a:ln w="9525">
                          <a:solidFill>
                            <a:srgbClr val="FFFFFF"/>
                          </a:solidFill>
                          <a:miter lim="800000"/>
                          <a:headEnd/>
                          <a:tailEnd/>
                        </a:ln>
                      </wps:spPr>
                      <wps:txbx>
                        <w:txbxContent>
                          <w:p w14:paraId="170FCB61" w14:textId="77777777" w:rsidR="00681C6F" w:rsidRDefault="00681C6F" w:rsidP="004B7816">
                            <w:pPr>
                              <w:jc w:val="center"/>
                              <w:rPr>
                                <w:lang w:val="en-US"/>
                              </w:rPr>
                            </w:pPr>
                            <w:r>
                              <w:rPr>
                                <w:lang w:val="en-US"/>
                              </w:rPr>
                              <w:t>SMM – Eksik Sermaye</w:t>
                            </w:r>
                          </w:p>
                          <w:p w14:paraId="53FA03CE" w14:textId="77777777" w:rsidR="00681C6F" w:rsidRDefault="00681C6F" w:rsidP="004B7816">
                            <w:pPr>
                              <w:jc w:val="center"/>
                              <w:rPr>
                                <w:lang w:val="en-US"/>
                              </w:rPr>
                            </w:pPr>
                            <w:r>
                              <w:rPr>
                                <w:lang w:val="en-US"/>
                              </w:rPr>
                              <w:t>(ters faktoring olmadan)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13.8pt;margin-top:10.55pt;width:139.85pt;height:2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" strokecolor="white">
                <v:textbox inset="0,0,0,0">
                  <w:txbxContent>
                    <w:p w14:paraId="170FCB61" w14:textId="77777777" w:rsidR="00681C6F" w:rsidRDefault="00681C6F" w:rsidP="004B7816">
                      <w:pPr>
                        <w:jc w:val="center"/>
                        <w:rPr>
                          <w:lang w:val="en-US"/>
                        </w:rPr>
                      </w:pPr>
                      <w:r>
                        <w:rPr>
                          <w:lang w:val="en-US"/>
                        </w:rPr>
                        <w:t>SMM – Eksik Sermaye</w:t>
                      </w:r>
                    </w:p>
                    <w:p w14:paraId="53FA03CE" w14:textId="77777777" w:rsidR="00681C6F" w:rsidRDefault="00681C6F" w:rsidP="004B7816">
                      <w:pPr>
                        <w:jc w:val="center"/>
                        <w:rPr>
                          <w:lang w:val="en-US"/>
                        </w:rPr>
                      </w:pPr>
                      <w:r>
                        <w:rPr>
                          <w:lang w:val="en-US"/>
                        </w:rPr>
                        <w:t>(ters faktoring olmadan)</w:t>
                      </w:r>
                    </w:p>
                  </w:txbxContent>
                </v:textbox>
              </v:shape>
            </w:pict>
          </mc:Fallback>
        </mc:AlternateContent>
      </w:r>
      <w:r w:rsidRPr="00075975">
        <w:rPr>
          <w:noProof/>
        </w:rPr>
        <mc:AlternateContent>
          <mc:Choice Requires="wps">
            <w:drawing>
              <wp:anchor distT="0" distB="0" distL="114300" distR="114300" simplePos="0" relativeHeight="251662848" behindDoc="0" locked="0" layoutInCell="1" allowOverlap="1" wp14:anchorId="38C0E6E3" wp14:editId="5B665AEB">
                <wp:simplePos x="0" y="0"/>
                <wp:positionH relativeFrom="column">
                  <wp:posOffset>3162935</wp:posOffset>
                </wp:positionH>
                <wp:positionV relativeFrom="paragraph">
                  <wp:posOffset>114935</wp:posOffset>
                </wp:positionV>
                <wp:extent cx="1862455" cy="552450"/>
                <wp:effectExtent l="0" t="0" r="23495" b="1905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552450"/>
                        </a:xfrm>
                        <a:prstGeom prst="rect">
                          <a:avLst/>
                        </a:prstGeom>
                        <a:solidFill>
                          <a:srgbClr val="FFFFFF"/>
                        </a:solidFill>
                        <a:ln w="9525">
                          <a:solidFill>
                            <a:srgbClr val="FFFFFF"/>
                          </a:solidFill>
                          <a:miter lim="800000"/>
                          <a:headEnd/>
                          <a:tailEnd/>
                        </a:ln>
                      </wps:spPr>
                      <wps:txbx>
                        <w:txbxContent>
                          <w:p w14:paraId="492A9B51" w14:textId="77777777" w:rsidR="00681C6F" w:rsidRDefault="00681C6F" w:rsidP="004B7816">
                            <w:pPr>
                              <w:jc w:val="center"/>
                              <w:rPr>
                                <w:lang w:val="en-US"/>
                              </w:rPr>
                            </w:pPr>
                            <w:r>
                              <w:rPr>
                                <w:lang w:val="en-US"/>
                              </w:rPr>
                              <w:t>SMM – Eksik Sermaye</w:t>
                            </w:r>
                          </w:p>
                          <w:p w14:paraId="02955DCD" w14:textId="77777777" w:rsidR="00681C6F" w:rsidRDefault="00681C6F" w:rsidP="004B7816">
                            <w:pPr>
                              <w:jc w:val="center"/>
                              <w:rPr>
                                <w:lang w:val="en-US"/>
                              </w:rPr>
                            </w:pPr>
                            <w:r>
                              <w:rPr>
                                <w:lang w:val="en-US"/>
                              </w:rPr>
                              <w:t>(ters faktoring ile)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249.05pt;margin-top:9.05pt;width:146.6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" strokecolor="white">
                <v:textbox>
                  <w:txbxContent>
                    <w:p w14:paraId="492A9B51" w14:textId="77777777" w:rsidR="00681C6F" w:rsidRDefault="00681C6F" w:rsidP="004B7816">
                      <w:pPr>
                        <w:jc w:val="center"/>
                        <w:rPr>
                          <w:lang w:val="en-US"/>
                        </w:rPr>
                      </w:pPr>
                      <w:r>
                        <w:rPr>
                          <w:lang w:val="en-US"/>
                        </w:rPr>
                        <w:t>SMM – Eksik Sermaye</w:t>
                      </w:r>
                    </w:p>
                    <w:p w14:paraId="02955DCD" w14:textId="77777777" w:rsidR="00681C6F" w:rsidRDefault="00681C6F" w:rsidP="004B7816">
                      <w:pPr>
                        <w:jc w:val="center"/>
                        <w:rPr>
                          <w:lang w:val="en-US"/>
                        </w:rPr>
                      </w:pPr>
                      <w:r>
                        <w:rPr>
                          <w:lang w:val="en-US"/>
                        </w:rPr>
                        <w:t>(ters faktoring ile)</w:t>
                      </w:r>
                    </w:p>
                  </w:txbxContent>
                </v:textbox>
              </v:shape>
            </w:pict>
          </mc:Fallback>
        </mc:AlternateContent>
      </w:r>
    </w:p>
    <w:p w14:paraId="25A8DA11" w14:textId="0969FF23" w:rsidR="004B7816" w:rsidRPr="00075975" w:rsidRDefault="00171481" w:rsidP="000A5C16">
      <w:pPr>
        <w:pStyle w:val="Default"/>
        <w:jc w:val="both"/>
        <w:rPr>
          <w:lang w:val="tr-TR"/>
        </w:rPr>
      </w:pPr>
      <w:r w:rsidRPr="00075975">
        <w:rPr>
          <w:noProof/>
          <w:lang w:val="tr-TR" w:eastAsia="tr-TR"/>
        </w:rPr>
        <mc:AlternateContent>
          <mc:Choice Requires="wps">
            <w:drawing>
              <wp:anchor distT="0" distB="0" distL="114300" distR="114300" simplePos="0" relativeHeight="251653632" behindDoc="0" locked="0" layoutInCell="1" allowOverlap="1" wp14:anchorId="480DC2DB" wp14:editId="40AC1917">
                <wp:simplePos x="0" y="0"/>
                <wp:positionH relativeFrom="column">
                  <wp:posOffset>436624</wp:posOffset>
                </wp:positionH>
                <wp:positionV relativeFrom="paragraph">
                  <wp:posOffset>18245</wp:posOffset>
                </wp:positionV>
                <wp:extent cx="1036121" cy="436728"/>
                <wp:effectExtent l="0" t="0" r="12065" b="20955"/>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121" cy="436728"/>
                        </a:xfrm>
                        <a:prstGeom prst="rect">
                          <a:avLst/>
                        </a:prstGeom>
                        <a:solidFill>
                          <a:srgbClr val="FFFFFF"/>
                        </a:solidFill>
                        <a:ln w="9525">
                          <a:solidFill>
                            <a:srgbClr val="FFFFFF"/>
                          </a:solidFill>
                          <a:miter lim="800000"/>
                          <a:headEnd/>
                          <a:tailEnd/>
                        </a:ln>
                      </wps:spPr>
                      <wps:txbx>
                        <w:txbxContent>
                          <w:p w14:paraId="3A2EF6C0" w14:textId="554E03AE" w:rsidR="00681C6F" w:rsidRDefault="00681C6F" w:rsidP="00171481">
                            <w:pPr>
                              <w:jc w:val="center"/>
                              <w:rPr>
                                <w:lang w:val="en-US"/>
                              </w:rPr>
                            </w:pPr>
                            <w:r>
                              <w:rPr>
                                <w:lang w:val="en-US"/>
                              </w:rPr>
                              <w:t xml:space="preserve">KOBİ’nin Fon Maliyeti </w:t>
                            </w:r>
                          </w:p>
                          <w:p w14:paraId="36BCF413" w14:textId="0ECB8A34" w:rsidR="00681C6F" w:rsidRDefault="00681C6F" w:rsidP="004B7816">
                            <w:pPr>
                              <w:jc w:val="cente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left:0;text-align:left;margin-left:34.4pt;margin-top:1.45pt;width:81.6pt;height:3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" strokecolor="white">
                <v:textbox>
                  <w:txbxContent>
                    <w:p w14:paraId="3A2EF6C0" w14:textId="554E03AE" w:rsidR="00681C6F" w:rsidRDefault="00681C6F" w:rsidP="00171481">
                      <w:pPr>
                        <w:jc w:val="center"/>
                        <w:rPr>
                          <w:lang w:val="en-US"/>
                        </w:rPr>
                      </w:pPr>
                      <w:r>
                        <w:rPr>
                          <w:lang w:val="en-US"/>
                        </w:rPr>
                        <w:t xml:space="preserve">KOBİ’nin Fon Maliyeti </w:t>
                      </w:r>
                    </w:p>
                    <w:p w14:paraId="36BCF413" w14:textId="0ECB8A34" w:rsidR="00681C6F" w:rsidRDefault="00681C6F" w:rsidP="004B7816">
                      <w:pPr>
                        <w:jc w:val="center"/>
                        <w:rPr>
                          <w:lang w:val="en-US"/>
                        </w:rPr>
                      </w:pPr>
                    </w:p>
                  </w:txbxContent>
                </v:textbox>
              </v:shape>
            </w:pict>
          </mc:Fallback>
        </mc:AlternateContent>
      </w:r>
    </w:p>
    <w:p w14:paraId="59C27925" w14:textId="6A69D766" w:rsidR="004B7816" w:rsidRPr="00075975" w:rsidRDefault="004B7816" w:rsidP="000A5C16">
      <w:pPr>
        <w:pStyle w:val="Default"/>
        <w:jc w:val="both"/>
        <w:rPr>
          <w:lang w:val="tr-TR"/>
        </w:rPr>
      </w:pPr>
    </w:p>
    <w:p w14:paraId="14AE5869" w14:textId="34491D09" w:rsidR="004B7816" w:rsidRPr="00075975" w:rsidRDefault="00533D8E" w:rsidP="000A5C16">
      <w:pPr>
        <w:pStyle w:val="Default"/>
        <w:jc w:val="both"/>
        <w:rPr>
          <w:lang w:val="tr-TR"/>
        </w:rPr>
      </w:pPr>
      <w:r w:rsidRPr="00075975">
        <w:rPr>
          <w:noProof/>
          <w:lang w:val="tr-TR" w:eastAsia="tr-TR"/>
        </w:rPr>
        <mc:AlternateContent>
          <mc:Choice Requires="wps">
            <w:drawing>
              <wp:anchor distT="0" distB="0" distL="114300" distR="114300" simplePos="0" relativeHeight="251663872" behindDoc="0" locked="0" layoutInCell="1" allowOverlap="1" wp14:anchorId="12EB9A16" wp14:editId="42BC98F1">
                <wp:simplePos x="0" y="0"/>
                <wp:positionH relativeFrom="column">
                  <wp:posOffset>2151209</wp:posOffset>
                </wp:positionH>
                <wp:positionV relativeFrom="paragraph">
                  <wp:posOffset>9317</wp:posOffset>
                </wp:positionV>
                <wp:extent cx="323850" cy="277495"/>
                <wp:effectExtent l="0" t="0" r="76200" b="65405"/>
                <wp:wrapNone/>
                <wp:docPr id="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277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28E5613" id="_x0000_t32" coordsize="21600,21600" o:spt="32" o:oned="t" path="m,l21600,21600e" filled="f">
                <v:path arrowok="t" fillok="f" o:connecttype="none"/>
                <o:lock v:ext="edit" shapetype="t"/>
              </v:shapetype>
              <v:shape id="AutoShape 18" o:spid="_x0000_s1026" type="#_x0000_t32" style="position:absolute;margin-left:169.4pt;margin-top:.75pt;width:25.5pt;height:21.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c9/OAIAAGM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">
                <v:stroke endarrow="block"/>
              </v:shape>
            </w:pict>
          </mc:Fallback>
        </mc:AlternateContent>
      </w:r>
      <w:r w:rsidRPr="00075975">
        <w:rPr>
          <w:noProof/>
          <w:lang w:val="tr-TR" w:eastAsia="tr-TR"/>
        </w:rPr>
        <mc:AlternateContent>
          <mc:Choice Requires="wps">
            <w:drawing>
              <wp:anchor distT="0" distB="0" distL="114300" distR="114300" simplePos="0" relativeHeight="251664896" behindDoc="0" locked="0" layoutInCell="1" allowOverlap="1" wp14:anchorId="00BADC04" wp14:editId="2191DBE6">
                <wp:simplePos x="0" y="0"/>
                <wp:positionH relativeFrom="column">
                  <wp:posOffset>3135639</wp:posOffset>
                </wp:positionH>
                <wp:positionV relativeFrom="paragraph">
                  <wp:posOffset>4255</wp:posOffset>
                </wp:positionV>
                <wp:extent cx="600075" cy="274320"/>
                <wp:effectExtent l="38100" t="0" r="28575" b="6858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075" cy="274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789FB4B" id="AutoShape 19" o:spid="_x0000_s1026" type="#_x0000_t32" style="position:absolute;margin-left:246.9pt;margin-top:.35pt;width:47.25pt;height:21.6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">
                <v:stroke endarrow="block"/>
              </v:shape>
            </w:pict>
          </mc:Fallback>
        </mc:AlternateContent>
      </w:r>
      <w:r w:rsidR="00DA049D" w:rsidRPr="00075975">
        <w:rPr>
          <w:noProof/>
          <w:lang w:val="tr-TR" w:eastAsia="tr-TR"/>
        </w:rPr>
        <mc:AlternateContent>
          <mc:Choice Requires="wps">
            <w:drawing>
              <wp:anchor distT="0" distB="0" distL="114300" distR="114300" simplePos="0" relativeHeight="251661824" behindDoc="0" locked="0" layoutInCell="1" allowOverlap="1" wp14:anchorId="02C81B13" wp14:editId="6E994193">
                <wp:simplePos x="0" y="0"/>
                <wp:positionH relativeFrom="column">
                  <wp:posOffset>1931035</wp:posOffset>
                </wp:positionH>
                <wp:positionV relativeFrom="paragraph">
                  <wp:posOffset>40005</wp:posOffset>
                </wp:positionV>
                <wp:extent cx="1050290" cy="1884680"/>
                <wp:effectExtent l="0" t="19050" r="16510" b="20320"/>
                <wp:wrapNone/>
                <wp:docPr id="15" name="Ar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0290" cy="1884680"/>
                        </a:xfrm>
                        <a:custGeom>
                          <a:avLst/>
                          <a:gdLst>
                            <a:gd name="T0" fmla="*/ 0 w 21600"/>
                            <a:gd name="T1" fmla="*/ 0 h 21600"/>
                            <a:gd name="T2" fmla="*/ 1049950 w 21600"/>
                            <a:gd name="T3" fmla="*/ 1884680 h 21600"/>
                            <a:gd name="T4" fmla="*/ 0 w 21600"/>
                            <a:gd name="T5" fmla="*/ 183929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1777"/>
                                <a:pt x="21597" y="21955"/>
                                <a:pt x="21593" y="22133"/>
                              </a:cubicBezTo>
                            </a:path>
                            <a:path w="21600" h="21600" stroke="0" extrusionOk="0">
                              <a:moveTo>
                                <a:pt x="-1" y="0"/>
                              </a:moveTo>
                              <a:cubicBezTo>
                                <a:pt x="11929" y="0"/>
                                <a:pt x="21600" y="9670"/>
                                <a:pt x="21600" y="21600"/>
                              </a:cubicBezTo>
                              <a:cubicBezTo>
                                <a:pt x="21600" y="21777"/>
                                <a:pt x="21597" y="21955"/>
                                <a:pt x="21593" y="22133"/>
                              </a:cubicBezTo>
                              <a:lnTo>
                                <a:pt x="0" y="21600"/>
                              </a:lnTo>
                              <a:lnTo>
                                <a:pt x="-1" y="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B2074C2" id="Arc 16" o:spid="_x0000_s1026" style="position:absolute;margin-left:152.05pt;margin-top:3.15pt;width:82.7pt;height:148.4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" path="m-1,nfc11929,,21600,9670,21600,21600v,177,-3,355,-7,533em-1,nsc11929,,21600,9670,21600,21600v,177,-3,355,-7,533l,21600,-1,xe" filled="f">
                <v:stroke dashstyle="dash"/>
                <v:path arrowok="t" o:extrusionok="f" o:connecttype="custom" o:connectlocs="0,0;51053333,164445310;0,160485214" o:connectangles="0,0,0"/>
              </v:shape>
            </w:pict>
          </mc:Fallback>
        </mc:AlternateContent>
      </w:r>
      <w:r w:rsidR="00DA049D" w:rsidRPr="00075975">
        <w:rPr>
          <w:noProof/>
          <w:lang w:val="tr-TR" w:eastAsia="tr-TR"/>
        </w:rPr>
        <mc:AlternateContent>
          <mc:Choice Requires="wps">
            <w:drawing>
              <wp:anchor distT="0" distB="0" distL="114300" distR="114300" simplePos="0" relativeHeight="251658752" behindDoc="0" locked="0" layoutInCell="1" allowOverlap="1" wp14:anchorId="4DD1F2B5" wp14:editId="23925156">
                <wp:simplePos x="0" y="0"/>
                <wp:positionH relativeFrom="column">
                  <wp:posOffset>1492885</wp:posOffset>
                </wp:positionH>
                <wp:positionV relativeFrom="paragraph">
                  <wp:posOffset>40005</wp:posOffset>
                </wp:positionV>
                <wp:extent cx="1050290" cy="1884680"/>
                <wp:effectExtent l="12065" t="59055" r="13970" b="8890"/>
                <wp:wrapNone/>
                <wp:docPr id="14" name="Ar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50290" cy="1884680"/>
                        </a:xfrm>
                        <a:custGeom>
                          <a:avLst/>
                          <a:gdLst>
                            <a:gd name="T0" fmla="*/ 0 w 21600"/>
                            <a:gd name="T1" fmla="*/ 0 h 21600"/>
                            <a:gd name="T2" fmla="*/ 1049950 w 21600"/>
                            <a:gd name="T3" fmla="*/ 1884680 h 21600"/>
                            <a:gd name="T4" fmla="*/ 0 w 21600"/>
                            <a:gd name="T5" fmla="*/ 183929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1777"/>
                                <a:pt x="21597" y="21955"/>
                                <a:pt x="21593" y="22133"/>
                              </a:cubicBezTo>
                            </a:path>
                            <a:path w="21600" h="21600" stroke="0" extrusionOk="0">
                              <a:moveTo>
                                <a:pt x="-1" y="0"/>
                              </a:moveTo>
                              <a:cubicBezTo>
                                <a:pt x="11929" y="0"/>
                                <a:pt x="21600" y="9670"/>
                                <a:pt x="21600" y="21600"/>
                              </a:cubicBezTo>
                              <a:cubicBezTo>
                                <a:pt x="21600" y="21777"/>
                                <a:pt x="21597" y="21955"/>
                                <a:pt x="21593" y="22133"/>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FDC12EA" id="Arc 13" o:spid="_x0000_s1026" style="position:absolute;margin-left:117.55pt;margin-top:3.15pt;width:82.7pt;height:148.4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" path="m-1,nfc11929,,21600,9670,21600,21600v,177,-3,355,-7,533em-1,nsc11929,,21600,9670,21600,21600v,177,-3,355,-7,533l,21600,-1,xe" filled="f">
                <v:path arrowok="t" o:extrusionok="f" o:connecttype="custom" o:connectlocs="0,0;51053333,164445310;0,160485214" o:connectangles="0,0,0"/>
              </v:shape>
            </w:pict>
          </mc:Fallback>
        </mc:AlternateContent>
      </w:r>
      <w:r w:rsidR="00DA049D" w:rsidRPr="00075975">
        <w:rPr>
          <w:noProof/>
          <w:lang w:val="tr-TR" w:eastAsia="tr-TR"/>
        </w:rPr>
        <mc:AlternateContent>
          <mc:Choice Requires="wps">
            <w:drawing>
              <wp:anchor distT="0" distB="0" distL="114300" distR="114300" simplePos="0" relativeHeight="251657728" behindDoc="0" locked="0" layoutInCell="1" allowOverlap="1" wp14:anchorId="0E81F702" wp14:editId="2AEDB73C">
                <wp:simplePos x="0" y="0"/>
                <wp:positionH relativeFrom="column">
                  <wp:posOffset>1861185</wp:posOffset>
                </wp:positionH>
                <wp:positionV relativeFrom="paragraph">
                  <wp:posOffset>84455</wp:posOffset>
                </wp:positionV>
                <wp:extent cx="3175635" cy="2026285"/>
                <wp:effectExtent l="46990" t="0" r="0" b="0"/>
                <wp:wrapNone/>
                <wp:docPr id="13" name="Ar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73546">
                          <a:off x="0" y="0"/>
                          <a:ext cx="3175635" cy="2026285"/>
                        </a:xfrm>
                        <a:custGeom>
                          <a:avLst/>
                          <a:gdLst>
                            <a:gd name="T0" fmla="*/ 269635 w 21600"/>
                            <a:gd name="T1" fmla="*/ 0 h 21600"/>
                            <a:gd name="T2" fmla="*/ 3175194 w 21600"/>
                            <a:gd name="T3" fmla="*/ 2026285 h 21600"/>
                            <a:gd name="T4" fmla="*/ 0 w 21600"/>
                            <a:gd name="T5" fmla="*/ 1992949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833" y="0"/>
                              </a:moveTo>
                              <a:cubicBezTo>
                                <a:pt x="13011" y="952"/>
                                <a:pt x="21600" y="10303"/>
                                <a:pt x="21600" y="21522"/>
                              </a:cubicBezTo>
                              <a:cubicBezTo>
                                <a:pt x="21600" y="21642"/>
                                <a:pt x="21598" y="21762"/>
                                <a:pt x="21596" y="21881"/>
                              </a:cubicBezTo>
                            </a:path>
                            <a:path w="21600" h="21600" stroke="0" extrusionOk="0">
                              <a:moveTo>
                                <a:pt x="1833" y="0"/>
                              </a:moveTo>
                              <a:cubicBezTo>
                                <a:pt x="13011" y="952"/>
                                <a:pt x="21600" y="10303"/>
                                <a:pt x="21600" y="21522"/>
                              </a:cubicBezTo>
                              <a:cubicBezTo>
                                <a:pt x="21600" y="21642"/>
                                <a:pt x="21598" y="21762"/>
                                <a:pt x="21596" y="21881"/>
                              </a:cubicBezTo>
                              <a:lnTo>
                                <a:pt x="0" y="21522"/>
                              </a:lnTo>
                              <a:lnTo>
                                <a:pt x="18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56D4200D" id="Arc 12" o:spid="_x0000_s1026" style="position:absolute;margin-left:146.55pt;margin-top:6.65pt;width:250.05pt;height:159.55pt;rotation:11658359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" path="m1833,nfc13011,952,21600,10303,21600,21522v,120,-2,240,-4,359em1833,nsc13011,952,21600,10303,21600,21522v,120,-2,240,-4,359l,21522,1833,xe" filled="f">
                <v:path arrowok="t" o:extrusionok="f" o:connecttype="custom" o:connectlocs="39641775,0;466817463,190084764;0,186957531" o:connectangles="0,0,0"/>
              </v:shape>
            </w:pict>
          </mc:Fallback>
        </mc:AlternateContent>
      </w:r>
      <w:r w:rsidR="00DA049D" w:rsidRPr="00075975">
        <w:rPr>
          <w:noProof/>
          <w:lang w:val="tr-TR" w:eastAsia="tr-TR"/>
        </w:rPr>
        <mc:AlternateContent>
          <mc:Choice Requires="wps">
            <w:drawing>
              <wp:anchor distT="0" distB="0" distL="114299" distR="114299" simplePos="0" relativeHeight="251654656" behindDoc="0" locked="0" layoutInCell="1" allowOverlap="1" wp14:anchorId="7C9B326A" wp14:editId="68EA007F">
                <wp:simplePos x="0" y="0"/>
                <wp:positionH relativeFrom="column">
                  <wp:posOffset>1321434</wp:posOffset>
                </wp:positionH>
                <wp:positionV relativeFrom="paragraph">
                  <wp:posOffset>8255</wp:posOffset>
                </wp:positionV>
                <wp:extent cx="0" cy="2684145"/>
                <wp:effectExtent l="76200" t="38100" r="57150" b="20955"/>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8414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0ED6DF4" id="AutoShape 9" o:spid="_x0000_s1026" type="#_x0000_t32" style="position:absolute;margin-left:104.05pt;margin-top:.65pt;width:0;height:211.35pt;flip:y;z-index:25165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" strokeweight="1.5pt">
                <v:stroke endarrow="block"/>
              </v:shape>
            </w:pict>
          </mc:Fallback>
        </mc:AlternateContent>
      </w:r>
    </w:p>
    <w:p w14:paraId="7F82710F" w14:textId="622D1545" w:rsidR="004B7816" w:rsidRPr="00075975" w:rsidRDefault="004B7816" w:rsidP="000A5C16">
      <w:pPr>
        <w:pStyle w:val="Default"/>
        <w:jc w:val="both"/>
        <w:rPr>
          <w:lang w:val="tr-TR"/>
        </w:rPr>
      </w:pPr>
    </w:p>
    <w:p w14:paraId="4A384023" w14:textId="0AEA18B3" w:rsidR="004B7816" w:rsidRPr="00075975" w:rsidRDefault="004B7816" w:rsidP="000A5C16">
      <w:pPr>
        <w:pStyle w:val="Default"/>
        <w:jc w:val="both"/>
        <w:rPr>
          <w:lang w:val="tr-TR"/>
        </w:rPr>
      </w:pPr>
    </w:p>
    <w:p w14:paraId="6B0169EF" w14:textId="02E98A42" w:rsidR="004B7816" w:rsidRPr="00075975" w:rsidRDefault="004B7816" w:rsidP="000A5C16">
      <w:pPr>
        <w:pStyle w:val="Default"/>
        <w:jc w:val="both"/>
        <w:rPr>
          <w:lang w:val="tr-TR"/>
        </w:rPr>
      </w:pPr>
    </w:p>
    <w:p w14:paraId="3049F341" w14:textId="27F73682" w:rsidR="004B7816" w:rsidRPr="00075975" w:rsidRDefault="004B7816" w:rsidP="000A5C16">
      <w:pPr>
        <w:pStyle w:val="Default"/>
        <w:jc w:val="both"/>
        <w:rPr>
          <w:lang w:val="tr-TR"/>
        </w:rPr>
      </w:pPr>
    </w:p>
    <w:p w14:paraId="2005E127" w14:textId="746D2EAD" w:rsidR="004B7816" w:rsidRPr="00075975" w:rsidRDefault="004B7816" w:rsidP="000A5C16">
      <w:pPr>
        <w:pStyle w:val="Default"/>
        <w:jc w:val="both"/>
        <w:rPr>
          <w:lang w:val="tr-TR"/>
        </w:rPr>
      </w:pPr>
    </w:p>
    <w:p w14:paraId="1C9B5529" w14:textId="27EC11CC" w:rsidR="004B7816" w:rsidRPr="00075975" w:rsidRDefault="004B7816" w:rsidP="000A5C16">
      <w:pPr>
        <w:pStyle w:val="Default"/>
        <w:jc w:val="both"/>
        <w:rPr>
          <w:lang w:val="tr-TR"/>
        </w:rPr>
      </w:pPr>
    </w:p>
    <w:p w14:paraId="0E1EBE05" w14:textId="483B253E" w:rsidR="004B7816" w:rsidRPr="00075975" w:rsidRDefault="00533D8E" w:rsidP="000A5C16">
      <w:pPr>
        <w:pStyle w:val="Default"/>
        <w:jc w:val="both"/>
        <w:rPr>
          <w:lang w:val="tr-TR"/>
        </w:rPr>
      </w:pPr>
      <w:r w:rsidRPr="00075975">
        <w:rPr>
          <w:noProof/>
          <w:lang w:val="tr-TR" w:eastAsia="tr-TR"/>
        </w:rPr>
        <mc:AlternateContent>
          <mc:Choice Requires="wps">
            <w:drawing>
              <wp:anchor distT="0" distB="0" distL="114300" distR="114300" simplePos="0" relativeHeight="251660800" behindDoc="0" locked="0" layoutInCell="1" allowOverlap="1" wp14:anchorId="25189A41" wp14:editId="3935EBD3">
                <wp:simplePos x="0" y="0"/>
                <wp:positionH relativeFrom="column">
                  <wp:posOffset>3511702</wp:posOffset>
                </wp:positionH>
                <wp:positionV relativeFrom="paragraph">
                  <wp:posOffset>139122</wp:posOffset>
                </wp:positionV>
                <wp:extent cx="1651000" cy="255270"/>
                <wp:effectExtent l="0" t="0" r="25400" b="1143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55270"/>
                        </a:xfrm>
                        <a:prstGeom prst="rect">
                          <a:avLst/>
                        </a:prstGeom>
                        <a:solidFill>
                          <a:srgbClr val="FFFFFF"/>
                        </a:solidFill>
                        <a:ln w="9525">
                          <a:solidFill>
                            <a:srgbClr val="FFFFFF"/>
                          </a:solidFill>
                          <a:miter lim="800000"/>
                          <a:headEnd/>
                          <a:tailEnd/>
                        </a:ln>
                      </wps:spPr>
                      <wps:txbx>
                        <w:txbxContent>
                          <w:p w14:paraId="6ADE42DA" w14:textId="77777777" w:rsidR="00681C6F" w:rsidRDefault="00681C6F" w:rsidP="004B7816">
                            <w:pPr>
                              <w:jc w:val="center"/>
                            </w:pPr>
                            <w:r>
                              <w:t>SMM – Tam Sermaye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left:0;text-align:left;margin-left:276.5pt;margin-top:10.95pt;width:130pt;height:20.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" strokecolor="white">
                <v:textbox>
                  <w:txbxContent>
                    <w:p w14:paraId="6ADE42DA" w14:textId="77777777" w:rsidR="00681C6F" w:rsidRDefault="00681C6F" w:rsidP="004B7816">
                      <w:pPr>
                        <w:jc w:val="center"/>
                      </w:pPr>
                      <w:r>
                        <w:t>SMM – Tam Sermaye</w:t>
                      </w:r>
                    </w:p>
                  </w:txbxContent>
                </v:textbox>
              </v:shape>
            </w:pict>
          </mc:Fallback>
        </mc:AlternateContent>
      </w:r>
      <w:r w:rsidR="0021095D" w:rsidRPr="00075975">
        <w:rPr>
          <w:noProof/>
          <w:lang w:val="tr-TR" w:eastAsia="tr-TR"/>
        </w:rPr>
        <mc:AlternateContent>
          <mc:Choice Requires="wps">
            <w:drawing>
              <wp:anchor distT="0" distB="0" distL="114300" distR="114300" simplePos="0" relativeHeight="251677184" behindDoc="0" locked="0" layoutInCell="1" allowOverlap="1" wp14:anchorId="0DC33E14" wp14:editId="3BEFDE0A">
                <wp:simplePos x="0" y="0"/>
                <wp:positionH relativeFrom="column">
                  <wp:posOffset>1344930</wp:posOffset>
                </wp:positionH>
                <wp:positionV relativeFrom="paragraph">
                  <wp:posOffset>114944</wp:posOffset>
                </wp:positionV>
                <wp:extent cx="975815" cy="10691"/>
                <wp:effectExtent l="0" t="0" r="34290" b="27940"/>
                <wp:wrapNone/>
                <wp:docPr id="31" name="Düz Bağlayıcı 31"/>
                <wp:cNvGraphicFramePr/>
                <a:graphic xmlns:a="http://schemas.openxmlformats.org/drawingml/2006/main">
                  <a:graphicData uri="http://schemas.microsoft.com/office/word/2010/wordprocessingShape">
                    <wps:wsp>
                      <wps:cNvCnPr/>
                      <wps:spPr>
                        <a:xfrm flipV="1">
                          <a:off x="0" y="0"/>
                          <a:ext cx="975815" cy="10691"/>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D110CEC" id="Düz Bağlayıcı 31" o:spid="_x0000_s1026" style="position:absolute;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9.05pt" to="182.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" strokecolor="#4579b8 [3044]" strokeweight="1pt">
                <v:stroke dashstyle="dash"/>
              </v:line>
            </w:pict>
          </mc:Fallback>
        </mc:AlternateContent>
      </w:r>
      <w:r w:rsidR="0021095D" w:rsidRPr="00075975">
        <w:rPr>
          <w:noProof/>
          <w:lang w:val="tr-TR" w:eastAsia="tr-TR"/>
        </w:rPr>
        <mc:AlternateContent>
          <mc:Choice Requires="wps">
            <w:drawing>
              <wp:anchor distT="0" distB="0" distL="114300" distR="114300" simplePos="0" relativeHeight="251673088" behindDoc="0" locked="0" layoutInCell="1" allowOverlap="1" wp14:anchorId="24BE7AAC" wp14:editId="33FB8206">
                <wp:simplePos x="0" y="0"/>
                <wp:positionH relativeFrom="column">
                  <wp:posOffset>2319968</wp:posOffset>
                </wp:positionH>
                <wp:positionV relativeFrom="paragraph">
                  <wp:posOffset>97249</wp:posOffset>
                </wp:positionV>
                <wp:extent cx="0" cy="822960"/>
                <wp:effectExtent l="0" t="0" r="19050" b="15240"/>
                <wp:wrapNone/>
                <wp:docPr id="29" name="Düz Bağlayıcı 29"/>
                <wp:cNvGraphicFramePr/>
                <a:graphic xmlns:a="http://schemas.openxmlformats.org/drawingml/2006/main">
                  <a:graphicData uri="http://schemas.microsoft.com/office/word/2010/wordprocessingShape">
                    <wps:wsp>
                      <wps:cNvCnPr/>
                      <wps:spPr>
                        <a:xfrm flipH="1">
                          <a:off x="0" y="0"/>
                          <a:ext cx="0" cy="82296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F2E0743" id="Düz Bağlayıcı 29" o:spid="_x0000_s1026" style="position:absolute;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65pt,7.65pt" to="182.6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" strokecolor="#4579b8 [3044]" strokeweight="1pt">
                <v:stroke dashstyle="dash"/>
              </v:line>
            </w:pict>
          </mc:Fallback>
        </mc:AlternateContent>
      </w:r>
      <w:r w:rsidR="0021095D" w:rsidRPr="00075975">
        <w:rPr>
          <w:noProof/>
          <w:lang w:val="tr-TR" w:eastAsia="tr-TR"/>
        </w:rPr>
        <mc:AlternateContent>
          <mc:Choice Requires="wps">
            <w:drawing>
              <wp:anchor distT="0" distB="0" distL="114300" distR="114300" simplePos="0" relativeHeight="251667968" behindDoc="0" locked="0" layoutInCell="1" allowOverlap="1" wp14:anchorId="15E5357A" wp14:editId="713BB53D">
                <wp:simplePos x="0" y="0"/>
                <wp:positionH relativeFrom="column">
                  <wp:posOffset>2286152</wp:posOffset>
                </wp:positionH>
                <wp:positionV relativeFrom="paragraph">
                  <wp:posOffset>60477</wp:posOffset>
                </wp:positionV>
                <wp:extent cx="91440" cy="91440"/>
                <wp:effectExtent l="0" t="0" r="22860" b="22860"/>
                <wp:wrapNone/>
                <wp:docPr id="26" name="Oval 26"/>
                <wp:cNvGraphicFramePr/>
                <a:graphic xmlns:a="http://schemas.openxmlformats.org/drawingml/2006/main">
                  <a:graphicData uri="http://schemas.microsoft.com/office/word/2010/wordprocessingShape">
                    <wps:wsp>
                      <wps:cNvSpPr/>
                      <wps:spPr>
                        <a:xfrm>
                          <a:off x="0" y="0"/>
                          <a:ext cx="91440"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w14:anchorId="39F60CBB" id="Oval 26" o:spid="_x0000_s1026" style="position:absolute;margin-left:180pt;margin-top:4.75pt;width:7.2pt;height: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" fillcolor="black [3213]" strokecolor="black [3213]" strokeweight="2pt"/>
            </w:pict>
          </mc:Fallback>
        </mc:AlternateContent>
      </w:r>
    </w:p>
    <w:p w14:paraId="4C6C7B2A" w14:textId="55636F39" w:rsidR="004B7816" w:rsidRPr="00075975" w:rsidRDefault="0021095D" w:rsidP="000A5C16">
      <w:pPr>
        <w:pStyle w:val="Default"/>
        <w:jc w:val="both"/>
        <w:rPr>
          <w:lang w:val="tr-TR"/>
        </w:rPr>
      </w:pPr>
      <w:r w:rsidRPr="00075975">
        <w:rPr>
          <w:noProof/>
          <w:lang w:val="tr-TR" w:eastAsia="tr-TR"/>
        </w:rPr>
        <mc:AlternateContent>
          <mc:Choice Requires="wps">
            <w:drawing>
              <wp:anchor distT="0" distB="0" distL="114300" distR="114300" simplePos="0" relativeHeight="251670016" behindDoc="0" locked="0" layoutInCell="1" allowOverlap="1" wp14:anchorId="0E8A6395" wp14:editId="6F3E2BFC">
                <wp:simplePos x="0" y="0"/>
                <wp:positionH relativeFrom="column">
                  <wp:posOffset>2608997</wp:posOffset>
                </wp:positionH>
                <wp:positionV relativeFrom="paragraph">
                  <wp:posOffset>138582</wp:posOffset>
                </wp:positionV>
                <wp:extent cx="91440" cy="91440"/>
                <wp:effectExtent l="0" t="0" r="22860" b="22860"/>
                <wp:wrapNone/>
                <wp:docPr id="27" name="Oval 27"/>
                <wp:cNvGraphicFramePr/>
                <a:graphic xmlns:a="http://schemas.openxmlformats.org/drawingml/2006/main">
                  <a:graphicData uri="http://schemas.microsoft.com/office/word/2010/wordprocessingShape">
                    <wps:wsp>
                      <wps:cNvSpPr/>
                      <wps:spPr>
                        <a:xfrm>
                          <a:off x="0" y="0"/>
                          <a:ext cx="91440"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w14:anchorId="692B913A" id="Oval 27" o:spid="_x0000_s1026" style="position:absolute;margin-left:205.45pt;margin-top:10.9pt;width:7.2pt;height: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" fillcolor="black [3213]" strokecolor="black [3213]" strokeweight="2pt"/>
            </w:pict>
          </mc:Fallback>
        </mc:AlternateContent>
      </w:r>
    </w:p>
    <w:p w14:paraId="78BDE0AF" w14:textId="0F237DD2" w:rsidR="004B7816" w:rsidRPr="00075975" w:rsidRDefault="00533D8E" w:rsidP="000A5C16">
      <w:pPr>
        <w:pStyle w:val="Default"/>
        <w:jc w:val="both"/>
        <w:rPr>
          <w:lang w:val="tr-TR"/>
        </w:rPr>
      </w:pPr>
      <w:r w:rsidRPr="00075975">
        <w:rPr>
          <w:noProof/>
          <w:lang w:val="tr-TR" w:eastAsia="tr-TR"/>
        </w:rPr>
        <mc:AlternateContent>
          <mc:Choice Requires="wps">
            <w:drawing>
              <wp:anchor distT="0" distB="0" distL="114300" distR="114300" simplePos="0" relativeHeight="251665920" behindDoc="0" locked="0" layoutInCell="1" allowOverlap="1" wp14:anchorId="7255F69B" wp14:editId="56230AD7">
                <wp:simplePos x="0" y="0"/>
                <wp:positionH relativeFrom="column">
                  <wp:posOffset>3827296</wp:posOffset>
                </wp:positionH>
                <wp:positionV relativeFrom="paragraph">
                  <wp:posOffset>11345</wp:posOffset>
                </wp:positionV>
                <wp:extent cx="188595" cy="267970"/>
                <wp:effectExtent l="38100" t="0" r="20955" b="5588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F3AD5B6" id="_x0000_t32" coordsize="21600,21600" o:spt="32" o:oned="t" path="m,l21600,21600e" filled="f">
                <v:path arrowok="t" fillok="f" o:connecttype="none"/>
                <o:lock v:ext="edit" shapetype="t"/>
              </v:shapetype>
              <v:shape id="AutoShape 20" o:spid="_x0000_s1026" type="#_x0000_t32" style="position:absolute;margin-left:301.35pt;margin-top:.9pt;width:14.85pt;height:21.1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">
                <v:stroke endarrow="block"/>
              </v:shape>
            </w:pict>
          </mc:Fallback>
        </mc:AlternateContent>
      </w:r>
      <w:r w:rsidRPr="00075975">
        <w:rPr>
          <w:noProof/>
          <w:lang w:val="tr-TR" w:eastAsia="tr-TR"/>
        </w:rPr>
        <mc:AlternateContent>
          <mc:Choice Requires="wps">
            <w:drawing>
              <wp:anchor distT="0" distB="0" distL="114300" distR="114300" simplePos="0" relativeHeight="251659776" behindDoc="0" locked="0" layoutInCell="1" allowOverlap="1" wp14:anchorId="7179A1C3" wp14:editId="1E824CED">
                <wp:simplePos x="0" y="0"/>
                <wp:positionH relativeFrom="column">
                  <wp:posOffset>4800297</wp:posOffset>
                </wp:positionH>
                <wp:positionV relativeFrom="paragraph">
                  <wp:posOffset>11459</wp:posOffset>
                </wp:positionV>
                <wp:extent cx="778510" cy="244475"/>
                <wp:effectExtent l="0" t="0" r="21590" b="222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244475"/>
                        </a:xfrm>
                        <a:prstGeom prst="rect">
                          <a:avLst/>
                        </a:prstGeom>
                        <a:solidFill>
                          <a:srgbClr val="FFFFFF"/>
                        </a:solidFill>
                        <a:ln w="9525">
                          <a:solidFill>
                            <a:srgbClr val="FFFFFF"/>
                          </a:solidFill>
                          <a:miter lim="800000"/>
                          <a:headEnd/>
                          <a:tailEnd/>
                        </a:ln>
                      </wps:spPr>
                      <wps:txbx>
                        <w:txbxContent>
                          <w:p w14:paraId="58936B05" w14:textId="77777777" w:rsidR="00681C6F" w:rsidRDefault="00681C6F" w:rsidP="004B7816">
                            <w:r>
                              <w:t>MGD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0" type="#_x0000_t202" style="position:absolute;left:0;text-align:left;margin-left:378pt;margin-top:.9pt;width:61.3pt;height: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" strokecolor="white">
                <v:textbox>
                  <w:txbxContent>
                    <w:p w14:paraId="58936B05" w14:textId="77777777" w:rsidR="00681C6F" w:rsidRDefault="00681C6F" w:rsidP="004B7816">
                      <w:r>
                        <w:t>MGD</w:t>
                      </w:r>
                    </w:p>
                  </w:txbxContent>
                </v:textbox>
              </v:shape>
            </w:pict>
          </mc:Fallback>
        </mc:AlternateContent>
      </w:r>
      <w:r w:rsidR="0021095D" w:rsidRPr="00075975">
        <w:rPr>
          <w:noProof/>
          <w:lang w:val="tr-TR" w:eastAsia="tr-TR"/>
        </w:rPr>
        <mc:AlternateContent>
          <mc:Choice Requires="wps">
            <w:drawing>
              <wp:anchor distT="0" distB="0" distL="114300" distR="114300" simplePos="0" relativeHeight="251679232" behindDoc="0" locked="0" layoutInCell="1" allowOverlap="1" wp14:anchorId="4012BBD1" wp14:editId="2E3B2AA6">
                <wp:simplePos x="0" y="0"/>
                <wp:positionH relativeFrom="column">
                  <wp:posOffset>1330978</wp:posOffset>
                </wp:positionH>
                <wp:positionV relativeFrom="paragraph">
                  <wp:posOffset>33532</wp:posOffset>
                </wp:positionV>
                <wp:extent cx="1310185" cy="0"/>
                <wp:effectExtent l="0" t="0" r="0" b="19050"/>
                <wp:wrapNone/>
                <wp:docPr id="192" name="Düz Bağlayıcı 192"/>
                <wp:cNvGraphicFramePr/>
                <a:graphic xmlns:a="http://schemas.openxmlformats.org/drawingml/2006/main">
                  <a:graphicData uri="http://schemas.microsoft.com/office/word/2010/wordprocessingShape">
                    <wps:wsp>
                      <wps:cNvCnPr/>
                      <wps:spPr>
                        <a:xfrm flipV="1">
                          <a:off x="0" y="0"/>
                          <a:ext cx="1310185" cy="0"/>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F969E9D" id="Düz Bağlayıcı 192" o:spid="_x0000_s1026" style="position:absolute;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2.65pt" to="207.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" strokecolor="#4579b8 [3044]" strokeweight="1pt">
                <v:stroke dashstyle="dash"/>
              </v:line>
            </w:pict>
          </mc:Fallback>
        </mc:AlternateContent>
      </w:r>
      <w:r w:rsidR="0021095D" w:rsidRPr="00075975">
        <w:rPr>
          <w:noProof/>
          <w:lang w:val="tr-TR" w:eastAsia="tr-TR"/>
        </w:rPr>
        <mc:AlternateContent>
          <mc:Choice Requires="wps">
            <w:drawing>
              <wp:anchor distT="0" distB="0" distL="114300" distR="114300" simplePos="0" relativeHeight="251675136" behindDoc="0" locked="0" layoutInCell="1" allowOverlap="1" wp14:anchorId="7FEC0039" wp14:editId="78F70EEA">
                <wp:simplePos x="0" y="0"/>
                <wp:positionH relativeFrom="column">
                  <wp:posOffset>2647988</wp:posOffset>
                </wp:positionH>
                <wp:positionV relativeFrom="paragraph">
                  <wp:posOffset>30196</wp:posOffset>
                </wp:positionV>
                <wp:extent cx="6824" cy="539086"/>
                <wp:effectExtent l="0" t="0" r="31750" b="33020"/>
                <wp:wrapNone/>
                <wp:docPr id="30" name="Düz Bağlayıcı 30"/>
                <wp:cNvGraphicFramePr/>
                <a:graphic xmlns:a="http://schemas.openxmlformats.org/drawingml/2006/main">
                  <a:graphicData uri="http://schemas.microsoft.com/office/word/2010/wordprocessingShape">
                    <wps:wsp>
                      <wps:cNvCnPr/>
                      <wps:spPr>
                        <a:xfrm>
                          <a:off x="0" y="0"/>
                          <a:ext cx="6824" cy="539086"/>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36E814F" id="Düz Bağlayıcı 30"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2.4pt" to="209.0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" strokecolor="#4579b8 [3044]" strokeweight="1pt">
                <v:stroke dashstyle="dash"/>
              </v:line>
            </w:pict>
          </mc:Fallback>
        </mc:AlternateContent>
      </w:r>
    </w:p>
    <w:p w14:paraId="27617F07" w14:textId="3684BDCB" w:rsidR="004B7816" w:rsidRPr="00075975" w:rsidRDefault="00411B7A" w:rsidP="000A5C16">
      <w:pPr>
        <w:pStyle w:val="Default"/>
        <w:jc w:val="both"/>
        <w:rPr>
          <w:lang w:val="tr-TR"/>
        </w:rPr>
      </w:pPr>
      <w:r w:rsidRPr="00075975">
        <w:rPr>
          <w:noProof/>
          <w:lang w:val="tr-TR" w:eastAsia="tr-TR"/>
        </w:rPr>
        <mc:AlternateContent>
          <mc:Choice Requires="wps">
            <w:drawing>
              <wp:anchor distT="0" distB="0" distL="114300" distR="114300" simplePos="0" relativeHeight="251684352" behindDoc="0" locked="0" layoutInCell="1" allowOverlap="1" wp14:anchorId="41CD472F" wp14:editId="34459FE9">
                <wp:simplePos x="0" y="0"/>
                <wp:positionH relativeFrom="column">
                  <wp:posOffset>3118836</wp:posOffset>
                </wp:positionH>
                <wp:positionV relativeFrom="paragraph">
                  <wp:posOffset>134165</wp:posOffset>
                </wp:positionV>
                <wp:extent cx="0" cy="317993"/>
                <wp:effectExtent l="0" t="0" r="19050" b="25400"/>
                <wp:wrapNone/>
                <wp:docPr id="25" name="Düz Bağlayıcı 25"/>
                <wp:cNvGraphicFramePr/>
                <a:graphic xmlns:a="http://schemas.openxmlformats.org/drawingml/2006/main">
                  <a:graphicData uri="http://schemas.microsoft.com/office/word/2010/wordprocessingShape">
                    <wps:wsp>
                      <wps:cNvCnPr/>
                      <wps:spPr>
                        <a:xfrm>
                          <a:off x="0" y="0"/>
                          <a:ext cx="0" cy="317993"/>
                        </a:xfrm>
                        <a:prstGeom prst="line">
                          <a:avLst/>
                        </a:prstGeom>
                        <a:ln w="12700">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5B8DC0" id="Düz Bağlayıcı 25"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6pt,10.55pt" to="245.6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" strokecolor="#4579b8 [3044]" strokeweight="1pt">
                <v:stroke dashstyle="dash"/>
              </v:line>
            </w:pict>
          </mc:Fallback>
        </mc:AlternateContent>
      </w:r>
      <w:r w:rsidR="0021095D" w:rsidRPr="00075975">
        <w:rPr>
          <w:noProof/>
          <w:lang w:val="tr-TR" w:eastAsia="tr-TR"/>
        </w:rPr>
        <mc:AlternateContent>
          <mc:Choice Requires="wps">
            <w:drawing>
              <wp:anchor distT="0" distB="0" distL="114300" distR="114300" simplePos="0" relativeHeight="251672064" behindDoc="0" locked="0" layoutInCell="1" allowOverlap="1" wp14:anchorId="2990E60E" wp14:editId="5A8331F4">
                <wp:simplePos x="0" y="0"/>
                <wp:positionH relativeFrom="column">
                  <wp:posOffset>3070291</wp:posOffset>
                </wp:positionH>
                <wp:positionV relativeFrom="paragraph">
                  <wp:posOffset>101022</wp:posOffset>
                </wp:positionV>
                <wp:extent cx="91440" cy="91440"/>
                <wp:effectExtent l="0" t="0" r="22860" b="22860"/>
                <wp:wrapNone/>
                <wp:docPr id="28" name="Oval 28"/>
                <wp:cNvGraphicFramePr/>
                <a:graphic xmlns:a="http://schemas.openxmlformats.org/drawingml/2006/main">
                  <a:graphicData uri="http://schemas.microsoft.com/office/word/2010/wordprocessingShape">
                    <wps:wsp>
                      <wps:cNvSpPr/>
                      <wps:spPr>
                        <a:xfrm>
                          <a:off x="0" y="0"/>
                          <a:ext cx="91440" cy="91440"/>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oval w14:anchorId="053719B9" id="Oval 28" o:spid="_x0000_s1026" style="position:absolute;margin-left:241.75pt;margin-top:7.95pt;width:7.2pt;height: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" fillcolor="black [3213]" strokecolor="black [3213]" strokeweight="2pt"/>
            </w:pict>
          </mc:Fallback>
        </mc:AlternateContent>
      </w:r>
      <w:r w:rsidR="0021095D" w:rsidRPr="00075975">
        <w:rPr>
          <w:noProof/>
          <w:lang w:val="tr-TR" w:eastAsia="tr-TR"/>
        </w:rPr>
        <mc:AlternateContent>
          <mc:Choice Requires="wps">
            <w:drawing>
              <wp:anchor distT="4294967295" distB="4294967295" distL="114300" distR="114300" simplePos="0" relativeHeight="251656704" behindDoc="0" locked="0" layoutInCell="1" allowOverlap="1" wp14:anchorId="2E33E452" wp14:editId="1C04F4F9">
                <wp:simplePos x="0" y="0"/>
                <wp:positionH relativeFrom="column">
                  <wp:posOffset>1307787</wp:posOffset>
                </wp:positionH>
                <wp:positionV relativeFrom="paragraph">
                  <wp:posOffset>140411</wp:posOffset>
                </wp:positionV>
                <wp:extent cx="3451225" cy="0"/>
                <wp:effectExtent l="0" t="0" r="34925" b="19050"/>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6492575" id="AutoShape 11" o:spid="_x0000_s1026" type="#_x0000_t32" style="position:absolute;margin-left:103pt;margin-top:11.05pt;width:271.7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AHwIAADw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"/>
            </w:pict>
          </mc:Fallback>
        </mc:AlternateContent>
      </w:r>
    </w:p>
    <w:p w14:paraId="62530748" w14:textId="5B446F99" w:rsidR="004B7816" w:rsidRPr="00075975" w:rsidRDefault="00533D8E" w:rsidP="000A5C16">
      <w:pPr>
        <w:pStyle w:val="Default"/>
        <w:jc w:val="both"/>
        <w:rPr>
          <w:lang w:val="tr-TR"/>
        </w:rPr>
      </w:pPr>
      <w:r w:rsidRPr="00075975">
        <w:rPr>
          <w:noProof/>
          <w:lang w:val="tr-TR" w:eastAsia="tr-TR"/>
        </w:rPr>
        <mc:AlternateContent>
          <mc:Choice Requires="wps">
            <w:drawing>
              <wp:anchor distT="0" distB="0" distL="114300" distR="114300" simplePos="0" relativeHeight="251666944" behindDoc="0" locked="0" layoutInCell="1" allowOverlap="1" wp14:anchorId="5C8E3B12" wp14:editId="49AA2C7F">
                <wp:simplePos x="0" y="0"/>
                <wp:positionH relativeFrom="column">
                  <wp:posOffset>4592793</wp:posOffset>
                </wp:positionH>
                <wp:positionV relativeFrom="paragraph">
                  <wp:posOffset>6919</wp:posOffset>
                </wp:positionV>
                <wp:extent cx="299729" cy="327546"/>
                <wp:effectExtent l="38100" t="0" r="24130" b="53975"/>
                <wp:wrapNone/>
                <wp:docPr id="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9" cy="3275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32E3CF3D" id="AutoShape 21" o:spid="_x0000_s1026" type="#_x0000_t32" style="position:absolute;margin-left:361.65pt;margin-top:.55pt;width:23.6pt;height:25.8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">
                <v:stroke endarrow="block"/>
              </v:shape>
            </w:pict>
          </mc:Fallback>
        </mc:AlternateContent>
      </w:r>
    </w:p>
    <w:p w14:paraId="264B49E5" w14:textId="5F9E9D61" w:rsidR="004B7816" w:rsidRPr="00075975" w:rsidRDefault="00411B7A" w:rsidP="000A5C16">
      <w:pPr>
        <w:pStyle w:val="Default"/>
        <w:jc w:val="both"/>
        <w:rPr>
          <w:lang w:val="tr-TR"/>
        </w:rPr>
      </w:pPr>
      <w:r w:rsidRPr="00075975">
        <w:rPr>
          <w:noProof/>
          <w:lang w:val="tr-TR" w:eastAsia="tr-TR"/>
        </w:rPr>
        <mc:AlternateContent>
          <mc:Choice Requires="wps">
            <w:drawing>
              <wp:anchor distT="0" distB="0" distL="114300" distR="114300" simplePos="0" relativeHeight="251648512" behindDoc="0" locked="0" layoutInCell="1" allowOverlap="1" wp14:anchorId="1B7AE883" wp14:editId="7ED5E8D7">
                <wp:simplePos x="0" y="0"/>
                <wp:positionH relativeFrom="column">
                  <wp:posOffset>2950087</wp:posOffset>
                </wp:positionH>
                <wp:positionV relativeFrom="paragraph">
                  <wp:posOffset>93117</wp:posOffset>
                </wp:positionV>
                <wp:extent cx="315595" cy="289560"/>
                <wp:effectExtent l="0" t="0" r="27305" b="152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289560"/>
                        </a:xfrm>
                        <a:prstGeom prst="rect">
                          <a:avLst/>
                        </a:prstGeom>
                        <a:solidFill>
                          <a:srgbClr val="FFFFFF"/>
                        </a:solidFill>
                        <a:ln w="9525">
                          <a:solidFill>
                            <a:srgbClr val="FFFFFF"/>
                          </a:solidFill>
                          <a:miter lim="800000"/>
                          <a:headEnd/>
                          <a:tailEnd/>
                        </a:ln>
                      </wps:spPr>
                      <wps:txbx>
                        <w:txbxContent>
                          <w:p w14:paraId="4BC2ADFF" w14:textId="77777777" w:rsidR="00681C6F" w:rsidRDefault="00681C6F" w:rsidP="004B7816">
                            <w:pPr>
                              <w:jc w:val="center"/>
                            </w:pPr>
                            <w: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left:0;text-align:left;margin-left:232.3pt;margin-top:7.35pt;width:24.85pt;height:22.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" strokecolor="white">
                <v:textbox>
                  <w:txbxContent>
                    <w:p w14:paraId="4BC2ADFF" w14:textId="77777777" w:rsidR="00681C6F" w:rsidRDefault="00681C6F" w:rsidP="004B7816">
                      <w:pPr>
                        <w:jc w:val="center"/>
                      </w:pPr>
                      <w:r>
                        <w:t>B</w:t>
                      </w:r>
                    </w:p>
                  </w:txbxContent>
                </v:textbox>
              </v:shape>
            </w:pict>
          </mc:Fallback>
        </mc:AlternateContent>
      </w:r>
      <w:r w:rsidRPr="00075975">
        <w:rPr>
          <w:noProof/>
          <w:lang w:val="tr-TR" w:eastAsia="tr-TR"/>
        </w:rPr>
        <mc:AlternateContent>
          <mc:Choice Requires="wps">
            <w:drawing>
              <wp:anchor distT="0" distB="0" distL="114300" distR="114300" simplePos="0" relativeHeight="251649536" behindDoc="0" locked="0" layoutInCell="1" allowOverlap="1" wp14:anchorId="7C839B86" wp14:editId="573BCAD6">
                <wp:simplePos x="0" y="0"/>
                <wp:positionH relativeFrom="column">
                  <wp:posOffset>2502374</wp:posOffset>
                </wp:positionH>
                <wp:positionV relativeFrom="paragraph">
                  <wp:posOffset>97155</wp:posOffset>
                </wp:positionV>
                <wp:extent cx="320722" cy="225188"/>
                <wp:effectExtent l="0" t="0" r="22225" b="2286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 cy="225188"/>
                        </a:xfrm>
                        <a:prstGeom prst="rect">
                          <a:avLst/>
                        </a:prstGeom>
                        <a:solidFill>
                          <a:srgbClr val="FFFFFF"/>
                        </a:solidFill>
                        <a:ln w="9525">
                          <a:solidFill>
                            <a:srgbClr val="FFFFFF"/>
                          </a:solidFill>
                          <a:miter lim="800000"/>
                          <a:headEnd/>
                          <a:tailEnd/>
                        </a:ln>
                      </wps:spPr>
                      <wps:txbx>
                        <w:txbxContent>
                          <w:p w14:paraId="7F2E8D5A" w14:textId="77777777" w:rsidR="00681C6F" w:rsidRDefault="00681C6F" w:rsidP="004B7816">
                            <w:pPr>
                              <w:jc w:val="center"/>
                            </w:pPr>
                            <w:r>
                              <w:t>A</w:t>
                            </w:r>
                            <w:r>
                              <w:rPr>
                                <w:vertAlign w:val="superscript"/>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2" type="#_x0000_t202" style="position:absolute;left:0;text-align:left;margin-left:197.05pt;margin-top:7.65pt;width:25.25pt;height:17.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" strokecolor="white">
                <v:textbox>
                  <w:txbxContent>
                    <w:p w14:paraId="7F2E8D5A" w14:textId="77777777" w:rsidR="00681C6F" w:rsidRDefault="00681C6F" w:rsidP="004B7816">
                      <w:pPr>
                        <w:jc w:val="center"/>
                      </w:pPr>
                      <w:r>
                        <w:t>A</w:t>
                      </w:r>
                      <w:r>
                        <w:rPr>
                          <w:vertAlign w:val="superscript"/>
                        </w:rPr>
                        <w:t>f</w:t>
                      </w:r>
                    </w:p>
                  </w:txbxContent>
                </v:textbox>
              </v:shape>
            </w:pict>
          </mc:Fallback>
        </mc:AlternateContent>
      </w:r>
      <w:r w:rsidRPr="00075975">
        <w:rPr>
          <w:noProof/>
          <w:lang w:val="tr-TR" w:eastAsia="tr-TR"/>
        </w:rPr>
        <mc:AlternateContent>
          <mc:Choice Requires="wps">
            <w:drawing>
              <wp:anchor distT="0" distB="0" distL="114300" distR="114300" simplePos="0" relativeHeight="251650560" behindDoc="0" locked="0" layoutInCell="1" allowOverlap="1" wp14:anchorId="7421E8DE" wp14:editId="0BF38815">
                <wp:simplePos x="0" y="0"/>
                <wp:positionH relativeFrom="column">
                  <wp:posOffset>2193451</wp:posOffset>
                </wp:positionH>
                <wp:positionV relativeFrom="paragraph">
                  <wp:posOffset>103505</wp:posOffset>
                </wp:positionV>
                <wp:extent cx="255213" cy="231817"/>
                <wp:effectExtent l="0" t="0" r="12065" b="1587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13" cy="231817"/>
                        </a:xfrm>
                        <a:prstGeom prst="rect">
                          <a:avLst/>
                        </a:prstGeom>
                        <a:solidFill>
                          <a:srgbClr val="FFFFFF"/>
                        </a:solidFill>
                        <a:ln w="9525">
                          <a:solidFill>
                            <a:srgbClr val="FFFFFF"/>
                          </a:solidFill>
                          <a:miter lim="800000"/>
                          <a:headEnd/>
                          <a:tailEnd/>
                        </a:ln>
                      </wps:spPr>
                      <wps:txbx>
                        <w:txbxContent>
                          <w:p w14:paraId="1D746CAF" w14:textId="77777777" w:rsidR="00681C6F" w:rsidRDefault="00681C6F" w:rsidP="004B7816">
                            <w:pPr>
                              <w:jc w:val="center"/>
                            </w:pPr>
                            <w: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172.7pt;margin-top:8.15pt;width:20.1pt;height:1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" strokecolor="white">
                <v:textbox>
                  <w:txbxContent>
                    <w:p w14:paraId="1D746CAF" w14:textId="77777777" w:rsidR="00681C6F" w:rsidRDefault="00681C6F" w:rsidP="004B7816">
                      <w:pPr>
                        <w:jc w:val="center"/>
                      </w:pPr>
                      <w:r>
                        <w:t>A</w:t>
                      </w:r>
                    </w:p>
                  </w:txbxContent>
                </v:textbox>
              </v:shape>
            </w:pict>
          </mc:Fallback>
        </mc:AlternateContent>
      </w:r>
      <w:r w:rsidR="00DA049D" w:rsidRPr="00075975">
        <w:rPr>
          <w:noProof/>
          <w:lang w:val="tr-TR" w:eastAsia="tr-TR"/>
        </w:rPr>
        <mc:AlternateContent>
          <mc:Choice Requires="wps">
            <w:drawing>
              <wp:anchor distT="0" distB="0" distL="114300" distR="114300" simplePos="0" relativeHeight="251651584" behindDoc="0" locked="0" layoutInCell="1" allowOverlap="1" wp14:anchorId="3CBCA945" wp14:editId="0F05E881">
                <wp:simplePos x="0" y="0"/>
                <wp:positionH relativeFrom="column">
                  <wp:posOffset>4264025</wp:posOffset>
                </wp:positionH>
                <wp:positionV relativeFrom="paragraph">
                  <wp:posOffset>169545</wp:posOffset>
                </wp:positionV>
                <wp:extent cx="1129665" cy="235585"/>
                <wp:effectExtent l="0" t="0" r="13335"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665" cy="235585"/>
                        </a:xfrm>
                        <a:prstGeom prst="rect">
                          <a:avLst/>
                        </a:prstGeom>
                        <a:solidFill>
                          <a:srgbClr val="FFFFFF"/>
                        </a:solidFill>
                        <a:ln w="9525">
                          <a:solidFill>
                            <a:srgbClr val="FFFFFF"/>
                          </a:solidFill>
                          <a:miter lim="800000"/>
                          <a:headEnd/>
                          <a:tailEnd/>
                        </a:ln>
                      </wps:spPr>
                      <wps:txbx>
                        <w:txbxContent>
                          <w:p w14:paraId="2A6AF821" w14:textId="77777777" w:rsidR="00681C6F" w:rsidRPr="005D5F1F" w:rsidRDefault="00681C6F" w:rsidP="004B7816">
                            <w:pPr>
                              <w:jc w:val="center"/>
                            </w:pPr>
                            <w:r>
                              <w:t>Yatırım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left:0;text-align:left;margin-left:335.75pt;margin-top:13.35pt;width:88.95pt;height:18.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" strokecolor="white">
                <v:textbox>
                  <w:txbxContent>
                    <w:p w14:paraId="2A6AF821" w14:textId="77777777" w:rsidR="00681C6F" w:rsidRPr="005D5F1F" w:rsidRDefault="00681C6F" w:rsidP="004B7816">
                      <w:pPr>
                        <w:jc w:val="center"/>
                      </w:pPr>
                      <w:r>
                        <w:t>Yatırım</w:t>
                      </w:r>
                    </w:p>
                  </w:txbxContent>
                </v:textbox>
              </v:shape>
            </w:pict>
          </mc:Fallback>
        </mc:AlternateContent>
      </w:r>
      <w:r w:rsidR="00DA049D" w:rsidRPr="00075975">
        <w:rPr>
          <w:noProof/>
          <w:lang w:val="tr-TR" w:eastAsia="tr-TR"/>
        </w:rPr>
        <mc:AlternateContent>
          <mc:Choice Requires="wps">
            <w:drawing>
              <wp:anchor distT="4294967295" distB="4294967295" distL="114300" distR="114300" simplePos="0" relativeHeight="251655680" behindDoc="0" locked="0" layoutInCell="1" allowOverlap="1" wp14:anchorId="72C460E9" wp14:editId="59C6D44A">
                <wp:simplePos x="0" y="0"/>
                <wp:positionH relativeFrom="column">
                  <wp:posOffset>1321435</wp:posOffset>
                </wp:positionH>
                <wp:positionV relativeFrom="paragraph">
                  <wp:posOffset>125094</wp:posOffset>
                </wp:positionV>
                <wp:extent cx="3519805" cy="0"/>
                <wp:effectExtent l="0" t="76200" r="23495" b="952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3D76223" id="AutoShape 10" o:spid="_x0000_s1026" type="#_x0000_t32" style="position:absolute;margin-left:104.05pt;margin-top:9.85pt;width:277.1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" strokeweight="1.5pt">
                <v:stroke endarrow="block"/>
              </v:shape>
            </w:pict>
          </mc:Fallback>
        </mc:AlternateContent>
      </w:r>
    </w:p>
    <w:p w14:paraId="315EAFE2" w14:textId="01772FBE" w:rsidR="004B7816" w:rsidRPr="00075975" w:rsidRDefault="00411B7A" w:rsidP="000A5C16">
      <w:pPr>
        <w:jc w:val="both"/>
        <w:rPr>
          <w:sz w:val="24"/>
          <w:szCs w:val="24"/>
        </w:rPr>
      </w:pPr>
      <w:r w:rsidRPr="00075975">
        <w:rPr>
          <w:noProof/>
          <w:sz w:val="24"/>
          <w:szCs w:val="24"/>
        </w:rPr>
        <mc:AlternateContent>
          <mc:Choice Requires="wps">
            <w:drawing>
              <wp:anchor distT="0" distB="0" distL="114300" distR="114300" simplePos="0" relativeHeight="251680256" behindDoc="0" locked="0" layoutInCell="1" allowOverlap="1" wp14:anchorId="481183E3" wp14:editId="33649FC0">
                <wp:simplePos x="0" y="0"/>
                <wp:positionH relativeFrom="column">
                  <wp:posOffset>2455228</wp:posOffset>
                </wp:positionH>
                <wp:positionV relativeFrom="paragraph">
                  <wp:posOffset>18258</wp:posOffset>
                </wp:positionV>
                <wp:extent cx="96742" cy="349214"/>
                <wp:effectExtent l="7302" t="0" r="25083" b="25082"/>
                <wp:wrapNone/>
                <wp:docPr id="23" name="Sol Ayraç 23"/>
                <wp:cNvGraphicFramePr/>
                <a:graphic xmlns:a="http://schemas.openxmlformats.org/drawingml/2006/main">
                  <a:graphicData uri="http://schemas.microsoft.com/office/word/2010/wordprocessingShape">
                    <wps:wsp>
                      <wps:cNvSpPr/>
                      <wps:spPr>
                        <a:xfrm rot="16200000">
                          <a:off x="0" y="0"/>
                          <a:ext cx="96742" cy="349214"/>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104518E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Sol Ayraç 23" o:spid="_x0000_s1026" type="#_x0000_t87" style="position:absolute;margin-left:193.35pt;margin-top:1.45pt;width:7.6pt;height:27.5pt;rotation:-9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" adj="499" strokecolor="#4579b8 [3044]"/>
            </w:pict>
          </mc:Fallback>
        </mc:AlternateContent>
      </w:r>
    </w:p>
    <w:p w14:paraId="188E34D7" w14:textId="24529696" w:rsidR="000A5C16" w:rsidRPr="00075975" w:rsidRDefault="00411B7A" w:rsidP="000A5C16">
      <w:pPr>
        <w:jc w:val="center"/>
        <w:rPr>
          <w:sz w:val="24"/>
          <w:szCs w:val="24"/>
        </w:rPr>
      </w:pPr>
      <w:r w:rsidRPr="00075975">
        <w:rPr>
          <w:noProof/>
          <w:sz w:val="24"/>
          <w:szCs w:val="24"/>
        </w:rPr>
        <mc:AlternateContent>
          <mc:Choice Requires="wps">
            <w:drawing>
              <wp:anchor distT="0" distB="0" distL="114300" distR="114300" simplePos="0" relativeHeight="251682304" behindDoc="0" locked="0" layoutInCell="1" allowOverlap="1" wp14:anchorId="6813C32C" wp14:editId="7C25CDF3">
                <wp:simplePos x="0" y="0"/>
                <wp:positionH relativeFrom="column">
                  <wp:posOffset>1975485</wp:posOffset>
                </wp:positionH>
                <wp:positionV relativeFrom="paragraph">
                  <wp:posOffset>73499</wp:posOffset>
                </wp:positionV>
                <wp:extent cx="1043305" cy="429895"/>
                <wp:effectExtent l="0" t="0" r="23495" b="27305"/>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429895"/>
                        </a:xfrm>
                        <a:prstGeom prst="rect">
                          <a:avLst/>
                        </a:prstGeom>
                        <a:solidFill>
                          <a:srgbClr val="FFFFFF"/>
                        </a:solidFill>
                        <a:ln w="9525">
                          <a:solidFill>
                            <a:srgbClr val="FFFFFF"/>
                          </a:solidFill>
                          <a:miter lim="800000"/>
                          <a:headEnd/>
                          <a:tailEnd/>
                        </a:ln>
                      </wps:spPr>
                      <wps:txbx>
                        <w:txbxContent>
                          <w:p w14:paraId="1E3581F9" w14:textId="77777777" w:rsidR="00681C6F" w:rsidRDefault="00681C6F" w:rsidP="00411B7A">
                            <w:pPr>
                              <w:jc w:val="center"/>
                            </w:pPr>
                            <w:r>
                              <w:t xml:space="preserve">Ters faktöringin </w:t>
                            </w:r>
                          </w:p>
                          <w:p w14:paraId="5B71AC4E" w14:textId="087F7EF0" w:rsidR="00681C6F" w:rsidRDefault="00681C6F" w:rsidP="00411B7A">
                            <w:pPr>
                              <w:jc w:val="center"/>
                            </w:pPr>
                            <w:r>
                              <w:t>etkisi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55.55pt;margin-top:5.8pt;width:82.15pt;height:33.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" strokecolor="white">
                <v:textbox>
                  <w:txbxContent>
                    <w:p w14:paraId="1E3581F9" w14:textId="77777777" w:rsidR="00681C6F" w:rsidRDefault="00681C6F" w:rsidP="00411B7A">
                      <w:pPr>
                        <w:jc w:val="center"/>
                      </w:pPr>
                      <w:r>
                        <w:t xml:space="preserve">Ters faktöringin </w:t>
                      </w:r>
                    </w:p>
                    <w:p w14:paraId="5B71AC4E" w14:textId="087F7EF0" w:rsidR="00681C6F" w:rsidRDefault="00681C6F" w:rsidP="00411B7A">
                      <w:pPr>
                        <w:jc w:val="center"/>
                      </w:pPr>
                      <w:r>
                        <w:t>etkisi</w:t>
                      </w:r>
                    </w:p>
                  </w:txbxContent>
                </v:textbox>
              </v:shape>
            </w:pict>
          </mc:Fallback>
        </mc:AlternateContent>
      </w:r>
    </w:p>
    <w:p w14:paraId="228DD760" w14:textId="2DAEC1EE" w:rsidR="000A5C16" w:rsidRPr="00075975" w:rsidRDefault="000A5C16" w:rsidP="000A5C16">
      <w:pPr>
        <w:jc w:val="center"/>
        <w:rPr>
          <w:sz w:val="24"/>
          <w:szCs w:val="24"/>
        </w:rPr>
      </w:pPr>
    </w:p>
    <w:p w14:paraId="368C4B5A" w14:textId="77777777" w:rsidR="000A5C16" w:rsidRPr="00075975" w:rsidRDefault="000A5C16" w:rsidP="000A5C16">
      <w:pPr>
        <w:jc w:val="center"/>
        <w:rPr>
          <w:sz w:val="24"/>
          <w:szCs w:val="24"/>
        </w:rPr>
      </w:pPr>
    </w:p>
    <w:p w14:paraId="3F338E7E" w14:textId="77777777" w:rsidR="000A5C16" w:rsidRPr="00075975" w:rsidRDefault="000A5C16" w:rsidP="000A5C16">
      <w:pPr>
        <w:jc w:val="center"/>
        <w:rPr>
          <w:sz w:val="24"/>
          <w:szCs w:val="24"/>
        </w:rPr>
      </w:pPr>
    </w:p>
    <w:p w14:paraId="37EE4699" w14:textId="2938A010" w:rsidR="004B7816" w:rsidRPr="005C6D19" w:rsidRDefault="005C6D19" w:rsidP="005C6D19">
      <w:pPr>
        <w:jc w:val="center"/>
        <w:rPr>
          <w:b/>
          <w:sz w:val="24"/>
          <w:szCs w:val="24"/>
        </w:rPr>
      </w:pPr>
      <w:r w:rsidRPr="005C6D19">
        <w:rPr>
          <w:b/>
          <w:sz w:val="24"/>
          <w:szCs w:val="24"/>
        </w:rPr>
        <w:t>Şekil 2.</w:t>
      </w:r>
      <w:r w:rsidR="004B7816" w:rsidRPr="005C6D19">
        <w:rPr>
          <w:b/>
          <w:sz w:val="24"/>
          <w:szCs w:val="24"/>
        </w:rPr>
        <w:t xml:space="preserve"> </w:t>
      </w:r>
      <w:r w:rsidR="0021095D" w:rsidRPr="005C6D19">
        <w:rPr>
          <w:b/>
          <w:sz w:val="24"/>
          <w:szCs w:val="24"/>
        </w:rPr>
        <w:t xml:space="preserve">Ters </w:t>
      </w:r>
      <w:r w:rsidR="007F0BEA" w:rsidRPr="005C6D19">
        <w:rPr>
          <w:b/>
          <w:sz w:val="24"/>
          <w:szCs w:val="24"/>
        </w:rPr>
        <w:t xml:space="preserve">Faktöringin </w:t>
      </w:r>
      <w:r w:rsidR="004C228C" w:rsidRPr="005C6D19">
        <w:rPr>
          <w:b/>
          <w:sz w:val="24"/>
          <w:szCs w:val="24"/>
        </w:rPr>
        <w:t xml:space="preserve">KOBİ’lere </w:t>
      </w:r>
      <w:r w:rsidR="0021095D" w:rsidRPr="005C6D19">
        <w:rPr>
          <w:b/>
          <w:sz w:val="24"/>
          <w:szCs w:val="24"/>
        </w:rPr>
        <w:t xml:space="preserve">Operasyonel </w:t>
      </w:r>
      <w:r w:rsidR="004B7816" w:rsidRPr="005C6D19">
        <w:rPr>
          <w:b/>
          <w:sz w:val="24"/>
          <w:szCs w:val="24"/>
        </w:rPr>
        <w:t>Etkisi</w:t>
      </w:r>
      <w:r w:rsidR="0021095D" w:rsidRPr="005C6D19">
        <w:rPr>
          <w:b/>
          <w:sz w:val="24"/>
          <w:szCs w:val="24"/>
        </w:rPr>
        <w:t xml:space="preserve"> (Hyytinen ve Toivanen (2005)’den uyarlanmıştır)</w:t>
      </w:r>
    </w:p>
    <w:p w14:paraId="4B1738B8" w14:textId="77777777" w:rsidR="000A5C16" w:rsidRPr="00075975" w:rsidRDefault="000A5C16" w:rsidP="000A5C16">
      <w:pPr>
        <w:jc w:val="both"/>
        <w:rPr>
          <w:sz w:val="24"/>
          <w:szCs w:val="24"/>
        </w:rPr>
      </w:pPr>
    </w:p>
    <w:p w14:paraId="54E7BC37" w14:textId="77777777" w:rsidR="000A5C16" w:rsidRPr="00075975" w:rsidRDefault="000A5C16" w:rsidP="000A5C16">
      <w:pPr>
        <w:jc w:val="both"/>
        <w:rPr>
          <w:sz w:val="24"/>
          <w:szCs w:val="24"/>
        </w:rPr>
      </w:pPr>
    </w:p>
    <w:p w14:paraId="592C6DDC" w14:textId="53E9BB91" w:rsidR="004B7816" w:rsidRDefault="007F0BEA" w:rsidP="000A5C16">
      <w:pPr>
        <w:jc w:val="both"/>
        <w:rPr>
          <w:sz w:val="24"/>
          <w:szCs w:val="24"/>
        </w:rPr>
      </w:pPr>
      <w:r w:rsidRPr="00075975">
        <w:rPr>
          <w:sz w:val="24"/>
          <w:szCs w:val="24"/>
        </w:rPr>
        <w:t>Tedarik zinciri</w:t>
      </w:r>
      <w:r w:rsidR="004B7816" w:rsidRPr="00075975">
        <w:rPr>
          <w:sz w:val="24"/>
          <w:szCs w:val="24"/>
        </w:rPr>
        <w:t xml:space="preserve"> </w:t>
      </w:r>
      <w:r w:rsidR="003219AB" w:rsidRPr="00075975">
        <w:rPr>
          <w:sz w:val="24"/>
          <w:szCs w:val="24"/>
        </w:rPr>
        <w:t xml:space="preserve">finansmanının </w:t>
      </w:r>
      <w:r w:rsidR="004B7816" w:rsidRPr="00075975">
        <w:rPr>
          <w:sz w:val="24"/>
          <w:szCs w:val="24"/>
        </w:rPr>
        <w:t xml:space="preserve">öngörülen faydaları </w:t>
      </w:r>
      <w:r w:rsidR="00A300FF">
        <w:rPr>
          <w:sz w:val="24"/>
          <w:szCs w:val="24"/>
        </w:rPr>
        <w:t>Çizelge</w:t>
      </w:r>
      <w:r w:rsidR="004B7816" w:rsidRPr="00075975">
        <w:rPr>
          <w:sz w:val="24"/>
          <w:szCs w:val="24"/>
        </w:rPr>
        <w:t xml:space="preserve"> 1’de özetlenmiştir. </w:t>
      </w:r>
    </w:p>
    <w:p w14:paraId="42E2BC77" w14:textId="6BE61DBB" w:rsidR="00A300FF" w:rsidRPr="00A300FF" w:rsidRDefault="00A300FF" w:rsidP="00A300FF">
      <w:pPr>
        <w:spacing w:before="120" w:after="120"/>
        <w:jc w:val="center"/>
        <w:rPr>
          <w:b/>
          <w:sz w:val="24"/>
          <w:szCs w:val="24"/>
        </w:rPr>
      </w:pPr>
      <w:r w:rsidRPr="00A300FF">
        <w:rPr>
          <w:b/>
          <w:sz w:val="24"/>
          <w:szCs w:val="24"/>
        </w:rPr>
        <w:t>Çizelge 1. Tedarik Zincirinin Finansmanının (Ters Faktöring) Öngörülen Faydaları</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374"/>
        <w:gridCol w:w="2320"/>
        <w:gridCol w:w="2323"/>
      </w:tblGrid>
      <w:tr w:rsidR="004B7816" w:rsidRPr="00075975" w14:paraId="6FC6D03B" w14:textId="77777777" w:rsidTr="00A300FF">
        <w:tc>
          <w:tcPr>
            <w:tcW w:w="2268" w:type="dxa"/>
            <w:shd w:val="clear" w:color="auto" w:fill="auto"/>
          </w:tcPr>
          <w:p w14:paraId="6BEA641A" w14:textId="77777777" w:rsidR="004B7816" w:rsidRPr="00075975" w:rsidRDefault="004B7816" w:rsidP="000A5C16">
            <w:pPr>
              <w:rPr>
                <w:b/>
                <w:bCs/>
                <w:color w:val="000080"/>
                <w:sz w:val="24"/>
                <w:szCs w:val="24"/>
              </w:rPr>
            </w:pPr>
          </w:p>
        </w:tc>
        <w:tc>
          <w:tcPr>
            <w:tcW w:w="2374" w:type="dxa"/>
            <w:shd w:val="clear" w:color="auto" w:fill="auto"/>
          </w:tcPr>
          <w:p w14:paraId="1A0F39E0" w14:textId="77777777" w:rsidR="004B7816" w:rsidRPr="00D52304" w:rsidRDefault="004B7816" w:rsidP="000A5C16">
            <w:pPr>
              <w:rPr>
                <w:b/>
                <w:bCs/>
                <w:sz w:val="24"/>
                <w:szCs w:val="24"/>
              </w:rPr>
            </w:pPr>
            <w:r w:rsidRPr="00D52304">
              <w:rPr>
                <w:b/>
                <w:bCs/>
                <w:sz w:val="24"/>
                <w:szCs w:val="24"/>
              </w:rPr>
              <w:t>Tedarikçi (KOBİ)</w:t>
            </w:r>
          </w:p>
        </w:tc>
        <w:tc>
          <w:tcPr>
            <w:tcW w:w="2320" w:type="dxa"/>
            <w:shd w:val="clear" w:color="auto" w:fill="auto"/>
          </w:tcPr>
          <w:p w14:paraId="552C06BD" w14:textId="77777777" w:rsidR="004B7816" w:rsidRPr="00D52304" w:rsidRDefault="004B7816" w:rsidP="000A5C16">
            <w:pPr>
              <w:rPr>
                <w:b/>
                <w:bCs/>
                <w:sz w:val="24"/>
                <w:szCs w:val="24"/>
              </w:rPr>
            </w:pPr>
            <w:r w:rsidRPr="00D52304">
              <w:rPr>
                <w:b/>
                <w:bCs/>
                <w:sz w:val="24"/>
                <w:szCs w:val="24"/>
              </w:rPr>
              <w:t>Alıcı (</w:t>
            </w:r>
            <w:r w:rsidR="00060DAC" w:rsidRPr="00D52304">
              <w:rPr>
                <w:b/>
                <w:bCs/>
                <w:sz w:val="24"/>
                <w:szCs w:val="24"/>
              </w:rPr>
              <w:t>OEM</w:t>
            </w:r>
            <w:r w:rsidRPr="00D52304">
              <w:rPr>
                <w:b/>
                <w:bCs/>
                <w:sz w:val="24"/>
                <w:szCs w:val="24"/>
              </w:rPr>
              <w:t>)</w:t>
            </w:r>
          </w:p>
        </w:tc>
        <w:tc>
          <w:tcPr>
            <w:tcW w:w="2323" w:type="dxa"/>
            <w:shd w:val="clear" w:color="auto" w:fill="auto"/>
          </w:tcPr>
          <w:p w14:paraId="150B5BA0" w14:textId="77777777" w:rsidR="004B7816" w:rsidRPr="00D52304" w:rsidRDefault="004B7816" w:rsidP="000A5C16">
            <w:pPr>
              <w:rPr>
                <w:sz w:val="24"/>
                <w:szCs w:val="24"/>
              </w:rPr>
            </w:pPr>
            <w:r w:rsidRPr="00D52304">
              <w:rPr>
                <w:b/>
                <w:bCs/>
                <w:sz w:val="24"/>
                <w:szCs w:val="24"/>
              </w:rPr>
              <w:t>Finansal Kurum (Banka)</w:t>
            </w:r>
          </w:p>
        </w:tc>
      </w:tr>
      <w:tr w:rsidR="004B7816" w:rsidRPr="00075975" w14:paraId="3AB73BC1" w14:textId="77777777" w:rsidTr="00A300FF">
        <w:tc>
          <w:tcPr>
            <w:tcW w:w="2268" w:type="dxa"/>
            <w:shd w:val="clear" w:color="auto" w:fill="auto"/>
          </w:tcPr>
          <w:p w14:paraId="392F4FBC" w14:textId="77777777" w:rsidR="004B7816" w:rsidRPr="00075975" w:rsidRDefault="004B7816" w:rsidP="000A5C16">
            <w:pPr>
              <w:rPr>
                <w:sz w:val="24"/>
                <w:szCs w:val="24"/>
              </w:rPr>
            </w:pPr>
            <w:r w:rsidRPr="00075975">
              <w:rPr>
                <w:sz w:val="24"/>
                <w:szCs w:val="24"/>
              </w:rPr>
              <w:t>Doğrudan Finansal Faydalar</w:t>
            </w:r>
          </w:p>
        </w:tc>
        <w:tc>
          <w:tcPr>
            <w:tcW w:w="2374" w:type="dxa"/>
            <w:shd w:val="clear" w:color="auto" w:fill="auto"/>
          </w:tcPr>
          <w:p w14:paraId="6712B324" w14:textId="77777777" w:rsidR="004B7816" w:rsidRPr="00075975" w:rsidRDefault="004B7816" w:rsidP="000A5C16">
            <w:pPr>
              <w:rPr>
                <w:sz w:val="24"/>
                <w:szCs w:val="24"/>
              </w:rPr>
            </w:pPr>
            <w:r w:rsidRPr="00075975">
              <w:rPr>
                <w:sz w:val="24"/>
                <w:szCs w:val="24"/>
              </w:rPr>
              <w:t xml:space="preserve">Mali sıkıntı yaşayan tedarikçiler için azalan dış finansman maliyeti </w:t>
            </w:r>
          </w:p>
        </w:tc>
        <w:tc>
          <w:tcPr>
            <w:tcW w:w="2320" w:type="dxa"/>
            <w:shd w:val="clear" w:color="auto" w:fill="auto"/>
          </w:tcPr>
          <w:p w14:paraId="536F4FBB" w14:textId="77777777" w:rsidR="004B7816" w:rsidRPr="00075975" w:rsidRDefault="00A912DA" w:rsidP="000A5C16">
            <w:pPr>
              <w:rPr>
                <w:sz w:val="24"/>
                <w:szCs w:val="24"/>
              </w:rPr>
            </w:pPr>
            <w:r w:rsidRPr="00075975">
              <w:rPr>
                <w:sz w:val="24"/>
                <w:szCs w:val="24"/>
              </w:rPr>
              <w:t>Tedarikçilere</w:t>
            </w:r>
            <w:r w:rsidR="004B7816" w:rsidRPr="00075975">
              <w:rPr>
                <w:sz w:val="24"/>
                <w:szCs w:val="24"/>
              </w:rPr>
              <w:t xml:space="preserve"> ödeme sü</w:t>
            </w:r>
            <w:r w:rsidRPr="00075975">
              <w:rPr>
                <w:sz w:val="24"/>
                <w:szCs w:val="24"/>
              </w:rPr>
              <w:t>relerinin</w:t>
            </w:r>
            <w:r w:rsidR="004B7816" w:rsidRPr="00075975">
              <w:rPr>
                <w:sz w:val="24"/>
                <w:szCs w:val="24"/>
              </w:rPr>
              <w:t xml:space="preserve"> </w:t>
            </w:r>
            <w:r w:rsidRPr="00075975">
              <w:rPr>
                <w:sz w:val="24"/>
                <w:szCs w:val="24"/>
              </w:rPr>
              <w:t xml:space="preserve">artması ile </w:t>
            </w:r>
            <w:r w:rsidR="004B7816" w:rsidRPr="00075975">
              <w:rPr>
                <w:sz w:val="24"/>
                <w:szCs w:val="24"/>
              </w:rPr>
              <w:t xml:space="preserve">azalan işletme sermayesi </w:t>
            </w:r>
          </w:p>
          <w:p w14:paraId="7052A919" w14:textId="77777777" w:rsidR="004B7816" w:rsidRPr="00075975" w:rsidRDefault="004B7816" w:rsidP="000A5C16">
            <w:pPr>
              <w:rPr>
                <w:sz w:val="24"/>
                <w:szCs w:val="24"/>
              </w:rPr>
            </w:pPr>
          </w:p>
        </w:tc>
        <w:tc>
          <w:tcPr>
            <w:tcW w:w="2323" w:type="dxa"/>
            <w:shd w:val="clear" w:color="auto" w:fill="auto"/>
          </w:tcPr>
          <w:p w14:paraId="2E2E2110" w14:textId="77777777" w:rsidR="004B7816" w:rsidRPr="00075975" w:rsidRDefault="004B7816" w:rsidP="000A5C16">
            <w:pPr>
              <w:rPr>
                <w:sz w:val="24"/>
                <w:szCs w:val="24"/>
              </w:rPr>
            </w:pPr>
            <w:r w:rsidRPr="00075975">
              <w:rPr>
                <w:sz w:val="24"/>
                <w:szCs w:val="24"/>
              </w:rPr>
              <w:t>Artan kredi hacimleri</w:t>
            </w:r>
          </w:p>
        </w:tc>
      </w:tr>
      <w:tr w:rsidR="004B7816" w:rsidRPr="00075975" w14:paraId="05409CBD" w14:textId="77777777" w:rsidTr="00A300FF">
        <w:tc>
          <w:tcPr>
            <w:tcW w:w="2268" w:type="dxa"/>
            <w:shd w:val="clear" w:color="auto" w:fill="auto"/>
          </w:tcPr>
          <w:p w14:paraId="227C25E5" w14:textId="77777777" w:rsidR="004B7816" w:rsidRPr="00075975" w:rsidRDefault="004B7816" w:rsidP="000A5C16">
            <w:pPr>
              <w:rPr>
                <w:sz w:val="24"/>
                <w:szCs w:val="24"/>
              </w:rPr>
            </w:pPr>
            <w:r w:rsidRPr="00075975">
              <w:rPr>
                <w:sz w:val="24"/>
                <w:szCs w:val="24"/>
              </w:rPr>
              <w:t>Doğrudan Operasyonel Faydalar</w:t>
            </w:r>
          </w:p>
        </w:tc>
        <w:tc>
          <w:tcPr>
            <w:tcW w:w="2374" w:type="dxa"/>
            <w:shd w:val="clear" w:color="auto" w:fill="auto"/>
          </w:tcPr>
          <w:p w14:paraId="0FC6804F" w14:textId="77777777" w:rsidR="004B7816" w:rsidRPr="00075975" w:rsidRDefault="004B7816" w:rsidP="000A5C16">
            <w:pPr>
              <w:rPr>
                <w:sz w:val="24"/>
                <w:szCs w:val="24"/>
              </w:rPr>
            </w:pPr>
            <w:r w:rsidRPr="00075975">
              <w:rPr>
                <w:sz w:val="24"/>
                <w:szCs w:val="24"/>
              </w:rPr>
              <w:t xml:space="preserve">Artan üretim seviyesi ve azalan </w:t>
            </w:r>
            <w:r w:rsidR="007F0BEA" w:rsidRPr="00075975">
              <w:rPr>
                <w:sz w:val="24"/>
                <w:szCs w:val="24"/>
              </w:rPr>
              <w:t xml:space="preserve">işletme </w:t>
            </w:r>
            <w:r w:rsidRPr="00075975">
              <w:rPr>
                <w:sz w:val="24"/>
                <w:szCs w:val="24"/>
              </w:rPr>
              <w:t>sermaye</w:t>
            </w:r>
            <w:r w:rsidR="007F0BEA" w:rsidRPr="00075975">
              <w:rPr>
                <w:sz w:val="24"/>
                <w:szCs w:val="24"/>
              </w:rPr>
              <w:t>si</w:t>
            </w:r>
            <w:r w:rsidRPr="00075975">
              <w:rPr>
                <w:sz w:val="24"/>
                <w:szCs w:val="24"/>
              </w:rPr>
              <w:t xml:space="preserve"> sayesinde daha efektif işletme planları </w:t>
            </w:r>
          </w:p>
        </w:tc>
        <w:tc>
          <w:tcPr>
            <w:tcW w:w="2320" w:type="dxa"/>
            <w:shd w:val="clear" w:color="auto" w:fill="auto"/>
          </w:tcPr>
          <w:p w14:paraId="4D35206E" w14:textId="77777777" w:rsidR="004B7816" w:rsidRPr="00075975" w:rsidRDefault="00A912DA" w:rsidP="000A5C16">
            <w:pPr>
              <w:rPr>
                <w:sz w:val="24"/>
                <w:szCs w:val="24"/>
              </w:rPr>
            </w:pPr>
            <w:r w:rsidRPr="00075975">
              <w:rPr>
                <w:sz w:val="24"/>
                <w:szCs w:val="24"/>
              </w:rPr>
              <w:t>Tedarikçilerin mali sıkıntısına</w:t>
            </w:r>
            <w:r w:rsidR="004B7816" w:rsidRPr="00075975">
              <w:rPr>
                <w:sz w:val="24"/>
                <w:szCs w:val="24"/>
              </w:rPr>
              <w:t xml:space="preserve"> dayalı tedarik zinciri aksamaları</w:t>
            </w:r>
            <w:r w:rsidRPr="00075975">
              <w:rPr>
                <w:sz w:val="24"/>
                <w:szCs w:val="24"/>
              </w:rPr>
              <w:t>n</w:t>
            </w:r>
            <w:r w:rsidR="004B7816" w:rsidRPr="00075975">
              <w:rPr>
                <w:sz w:val="24"/>
                <w:szCs w:val="24"/>
              </w:rPr>
              <w:t xml:space="preserve">da azalma </w:t>
            </w:r>
          </w:p>
        </w:tc>
        <w:tc>
          <w:tcPr>
            <w:tcW w:w="2323" w:type="dxa"/>
            <w:shd w:val="clear" w:color="auto" w:fill="auto"/>
          </w:tcPr>
          <w:p w14:paraId="0A29EB9D" w14:textId="77777777" w:rsidR="004B7816" w:rsidRPr="00075975" w:rsidRDefault="004B7816" w:rsidP="000A5C16">
            <w:pPr>
              <w:rPr>
                <w:sz w:val="24"/>
                <w:szCs w:val="24"/>
              </w:rPr>
            </w:pPr>
            <w:r w:rsidRPr="00075975">
              <w:rPr>
                <w:sz w:val="24"/>
                <w:szCs w:val="24"/>
              </w:rPr>
              <w:t xml:space="preserve">Azalan kredi kontrol gereksinimlerine dayalı azalan kredi çıkarma maliyeti </w:t>
            </w:r>
          </w:p>
        </w:tc>
      </w:tr>
    </w:tbl>
    <w:p w14:paraId="0FBE3DD9" w14:textId="77777777" w:rsidR="004B7816" w:rsidRPr="00075975" w:rsidRDefault="004B7816" w:rsidP="000A5C16">
      <w:pPr>
        <w:jc w:val="center"/>
        <w:rPr>
          <w:sz w:val="24"/>
          <w:szCs w:val="24"/>
        </w:rPr>
      </w:pPr>
    </w:p>
    <w:p w14:paraId="10577132" w14:textId="77777777" w:rsidR="004B7816" w:rsidRPr="00075975" w:rsidRDefault="004B7816" w:rsidP="000A5C16">
      <w:pPr>
        <w:rPr>
          <w:sz w:val="24"/>
          <w:szCs w:val="24"/>
        </w:rPr>
      </w:pPr>
    </w:p>
    <w:p w14:paraId="0F374522" w14:textId="7F63448E" w:rsidR="004B7816" w:rsidRPr="00075975" w:rsidRDefault="0094642A" w:rsidP="000A5C16">
      <w:pPr>
        <w:jc w:val="both"/>
        <w:rPr>
          <w:sz w:val="24"/>
          <w:szCs w:val="24"/>
        </w:rPr>
      </w:pPr>
      <w:r w:rsidRPr="00075975">
        <w:rPr>
          <w:sz w:val="24"/>
          <w:szCs w:val="24"/>
        </w:rPr>
        <w:t>Şekil 2’de açıklandığı üzere,</w:t>
      </w:r>
      <w:r w:rsidR="004B7816" w:rsidRPr="00075975">
        <w:rPr>
          <w:sz w:val="24"/>
          <w:szCs w:val="24"/>
        </w:rPr>
        <w:t xml:space="preserve"> </w:t>
      </w:r>
      <w:r w:rsidRPr="00075975">
        <w:rPr>
          <w:sz w:val="24"/>
          <w:szCs w:val="24"/>
        </w:rPr>
        <w:t>t</w:t>
      </w:r>
      <w:r w:rsidR="00B930DC" w:rsidRPr="00075975">
        <w:rPr>
          <w:sz w:val="24"/>
          <w:szCs w:val="24"/>
        </w:rPr>
        <w:t>ers faktöri</w:t>
      </w:r>
      <w:r w:rsidR="00FB2AE7" w:rsidRPr="00075975">
        <w:rPr>
          <w:sz w:val="24"/>
          <w:szCs w:val="24"/>
        </w:rPr>
        <w:t>n</w:t>
      </w:r>
      <w:r w:rsidR="00B930DC" w:rsidRPr="00075975">
        <w:rPr>
          <w:sz w:val="24"/>
          <w:szCs w:val="24"/>
        </w:rPr>
        <w:t xml:space="preserve">gin </w:t>
      </w:r>
      <w:r w:rsidR="00681C6F" w:rsidRPr="00075975">
        <w:rPr>
          <w:sz w:val="24"/>
          <w:szCs w:val="24"/>
        </w:rPr>
        <w:t xml:space="preserve">KOBİ’lere olan </w:t>
      </w:r>
      <w:r w:rsidR="00B930DC" w:rsidRPr="00075975">
        <w:rPr>
          <w:sz w:val="24"/>
          <w:szCs w:val="24"/>
        </w:rPr>
        <w:t>f</w:t>
      </w:r>
      <w:r w:rsidR="004B7816" w:rsidRPr="00075975">
        <w:rPr>
          <w:sz w:val="24"/>
          <w:szCs w:val="24"/>
        </w:rPr>
        <w:t>inansal faydalar</w:t>
      </w:r>
      <w:r w:rsidR="00B930DC" w:rsidRPr="00075975">
        <w:rPr>
          <w:sz w:val="24"/>
          <w:szCs w:val="24"/>
        </w:rPr>
        <w:t>ı,</w:t>
      </w:r>
      <w:r w:rsidR="004B7816" w:rsidRPr="00075975">
        <w:rPr>
          <w:sz w:val="24"/>
          <w:szCs w:val="24"/>
        </w:rPr>
        <w:t xml:space="preserve"> </w:t>
      </w:r>
      <w:r w:rsidR="00B930DC" w:rsidRPr="00075975">
        <w:rPr>
          <w:sz w:val="24"/>
          <w:szCs w:val="24"/>
        </w:rPr>
        <w:t xml:space="preserve">yatırım ve operasyonlar </w:t>
      </w:r>
      <w:r w:rsidR="004B7816" w:rsidRPr="00075975">
        <w:rPr>
          <w:sz w:val="24"/>
          <w:szCs w:val="24"/>
        </w:rPr>
        <w:t xml:space="preserve">üzerinde </w:t>
      </w:r>
      <w:r w:rsidR="00C62683" w:rsidRPr="00075975">
        <w:rPr>
          <w:sz w:val="24"/>
          <w:szCs w:val="24"/>
        </w:rPr>
        <w:t xml:space="preserve">karmaşık bir ikinci derece </w:t>
      </w:r>
      <w:r w:rsidR="000F751E" w:rsidRPr="00075975">
        <w:rPr>
          <w:sz w:val="24"/>
          <w:szCs w:val="24"/>
        </w:rPr>
        <w:t>fayda</w:t>
      </w:r>
      <w:r w:rsidR="004B7816" w:rsidRPr="00075975">
        <w:rPr>
          <w:sz w:val="24"/>
          <w:szCs w:val="24"/>
        </w:rPr>
        <w:t xml:space="preserve"> yaratmaktadır</w:t>
      </w:r>
      <w:r w:rsidR="00B930DC" w:rsidRPr="00075975">
        <w:rPr>
          <w:sz w:val="24"/>
          <w:szCs w:val="24"/>
        </w:rPr>
        <w:t>.</w:t>
      </w:r>
      <w:r w:rsidRPr="00075975">
        <w:rPr>
          <w:sz w:val="24"/>
          <w:szCs w:val="24"/>
        </w:rPr>
        <w:t xml:space="preserve"> Bu ikincil operasyonel etki</w:t>
      </w:r>
      <w:r w:rsidR="000F751E" w:rsidRPr="00075975">
        <w:rPr>
          <w:sz w:val="24"/>
          <w:szCs w:val="24"/>
        </w:rPr>
        <w:t>ler, KOBİ’ler için ters faktöringin finansal faydalarından çok daha önemli olabilir.</w:t>
      </w:r>
      <w:r w:rsidR="004B7816" w:rsidRPr="00075975">
        <w:rPr>
          <w:sz w:val="24"/>
          <w:szCs w:val="24"/>
        </w:rPr>
        <w:t xml:space="preserve"> </w:t>
      </w:r>
      <w:r w:rsidR="00B930DC" w:rsidRPr="00075975">
        <w:rPr>
          <w:sz w:val="24"/>
          <w:szCs w:val="24"/>
        </w:rPr>
        <w:t>B</w:t>
      </w:r>
      <w:r w:rsidR="004B7816" w:rsidRPr="00075975">
        <w:rPr>
          <w:sz w:val="24"/>
          <w:szCs w:val="24"/>
        </w:rPr>
        <w:t xml:space="preserve">u gibi faydaları anlayabilmek için detaylı bir </w:t>
      </w:r>
      <w:r w:rsidR="002C27B4" w:rsidRPr="00075975">
        <w:rPr>
          <w:sz w:val="24"/>
          <w:szCs w:val="24"/>
        </w:rPr>
        <w:t>ekonomik</w:t>
      </w:r>
      <w:r w:rsidR="004B7816" w:rsidRPr="00075975">
        <w:rPr>
          <w:sz w:val="24"/>
          <w:szCs w:val="24"/>
        </w:rPr>
        <w:t xml:space="preserve"> model belirle</w:t>
      </w:r>
      <w:r w:rsidR="00B930DC" w:rsidRPr="00075975">
        <w:rPr>
          <w:sz w:val="24"/>
          <w:szCs w:val="24"/>
        </w:rPr>
        <w:t>n</w:t>
      </w:r>
      <w:r w:rsidR="004B7816" w:rsidRPr="00075975">
        <w:rPr>
          <w:sz w:val="24"/>
          <w:szCs w:val="24"/>
        </w:rPr>
        <w:t>meli ve bu modelin tedarik zinciri fin</w:t>
      </w:r>
      <w:r w:rsidR="00486DB9" w:rsidRPr="00075975">
        <w:rPr>
          <w:sz w:val="24"/>
          <w:szCs w:val="24"/>
        </w:rPr>
        <w:t>ansmanı ile</w:t>
      </w:r>
      <w:r w:rsidR="00B930DC" w:rsidRPr="00075975">
        <w:rPr>
          <w:sz w:val="24"/>
          <w:szCs w:val="24"/>
        </w:rPr>
        <w:t xml:space="preserve"> bağlantısı</w:t>
      </w:r>
      <w:r w:rsidR="004B7816" w:rsidRPr="00075975">
        <w:rPr>
          <w:sz w:val="24"/>
          <w:szCs w:val="24"/>
        </w:rPr>
        <w:t xml:space="preserve"> kur</w:t>
      </w:r>
      <w:r w:rsidR="00B930DC" w:rsidRPr="00075975">
        <w:rPr>
          <w:sz w:val="24"/>
          <w:szCs w:val="24"/>
        </w:rPr>
        <w:t>ulmalıdır</w:t>
      </w:r>
      <w:r w:rsidR="000F751E" w:rsidRPr="00075975">
        <w:rPr>
          <w:sz w:val="24"/>
          <w:szCs w:val="24"/>
        </w:rPr>
        <w:t xml:space="preserve">. </w:t>
      </w:r>
      <w:r w:rsidR="004B7816" w:rsidRPr="00075975">
        <w:rPr>
          <w:sz w:val="24"/>
          <w:szCs w:val="24"/>
        </w:rPr>
        <w:t>Günümüz finansal krizi bir tarafa, gittikçe yoğunlaşan rekabet baskıları</w:t>
      </w:r>
      <w:r w:rsidR="00681C6F" w:rsidRPr="00075975">
        <w:rPr>
          <w:sz w:val="24"/>
          <w:szCs w:val="24"/>
        </w:rPr>
        <w:t>, KOBİ’ler için</w:t>
      </w:r>
      <w:r w:rsidR="004B7816" w:rsidRPr="00075975">
        <w:rPr>
          <w:sz w:val="24"/>
          <w:szCs w:val="24"/>
        </w:rPr>
        <w:t xml:space="preserve"> başarılı bir tedarik zinciri finansmanının önemini öne çıkarmaktadır, çünkü uzun dönemde </w:t>
      </w:r>
      <w:r w:rsidR="00681C6F" w:rsidRPr="00075975">
        <w:rPr>
          <w:sz w:val="24"/>
          <w:szCs w:val="24"/>
        </w:rPr>
        <w:t>bir KOBİ’nin</w:t>
      </w:r>
      <w:r w:rsidR="004B7816" w:rsidRPr="00075975">
        <w:rPr>
          <w:sz w:val="24"/>
          <w:szCs w:val="24"/>
        </w:rPr>
        <w:t xml:space="preserve"> ayakta kalması </w:t>
      </w:r>
      <w:r w:rsidR="00B930DC" w:rsidRPr="00075975">
        <w:rPr>
          <w:sz w:val="24"/>
          <w:szCs w:val="24"/>
        </w:rPr>
        <w:t>için finan</w:t>
      </w:r>
      <w:r w:rsidR="00C73AF5" w:rsidRPr="00075975">
        <w:rPr>
          <w:sz w:val="24"/>
          <w:szCs w:val="24"/>
        </w:rPr>
        <w:t>s</w:t>
      </w:r>
      <w:r w:rsidR="00B930DC" w:rsidRPr="00075975">
        <w:rPr>
          <w:sz w:val="24"/>
          <w:szCs w:val="24"/>
        </w:rPr>
        <w:t xml:space="preserve">man </w:t>
      </w:r>
      <w:r w:rsidR="00B930DC" w:rsidRPr="00075975">
        <w:rPr>
          <w:sz w:val="24"/>
          <w:szCs w:val="24"/>
        </w:rPr>
        <w:lastRenderedPageBreak/>
        <w:t>verimliliği çok önemlidir.</w:t>
      </w:r>
      <w:r w:rsidR="004B7816" w:rsidRPr="00075975">
        <w:rPr>
          <w:sz w:val="24"/>
          <w:szCs w:val="24"/>
        </w:rPr>
        <w:t xml:space="preserve"> </w:t>
      </w:r>
    </w:p>
    <w:p w14:paraId="5663E36C" w14:textId="77777777" w:rsidR="002C27B4" w:rsidRPr="00075975" w:rsidRDefault="002C27B4" w:rsidP="000A5C16">
      <w:pPr>
        <w:jc w:val="both"/>
        <w:rPr>
          <w:sz w:val="24"/>
          <w:szCs w:val="24"/>
        </w:rPr>
      </w:pPr>
    </w:p>
    <w:p w14:paraId="5118774E" w14:textId="3E7AD3A1" w:rsidR="002C27B4" w:rsidRPr="00075975" w:rsidRDefault="003C3BE3" w:rsidP="000A5C16">
      <w:pPr>
        <w:jc w:val="both"/>
        <w:rPr>
          <w:sz w:val="24"/>
          <w:szCs w:val="24"/>
        </w:rPr>
      </w:pPr>
      <w:r w:rsidRPr="00075975">
        <w:rPr>
          <w:sz w:val="24"/>
          <w:szCs w:val="24"/>
        </w:rPr>
        <w:t>Bu araştırmanın</w:t>
      </w:r>
      <w:r w:rsidR="002C27B4" w:rsidRPr="00075975">
        <w:rPr>
          <w:sz w:val="24"/>
          <w:szCs w:val="24"/>
        </w:rPr>
        <w:t xml:space="preserve"> amacı, KOBİ’ler için ters faktöringin </w:t>
      </w:r>
      <w:r w:rsidR="0094642A" w:rsidRPr="00075975">
        <w:rPr>
          <w:sz w:val="24"/>
          <w:szCs w:val="24"/>
        </w:rPr>
        <w:t xml:space="preserve">hem finansal hem de operasyonel </w:t>
      </w:r>
      <w:r w:rsidR="002C27B4" w:rsidRPr="00075975">
        <w:rPr>
          <w:sz w:val="24"/>
          <w:szCs w:val="24"/>
        </w:rPr>
        <w:t xml:space="preserve">faydalarını </w:t>
      </w:r>
      <w:r w:rsidR="0094642A" w:rsidRPr="00075975">
        <w:rPr>
          <w:sz w:val="24"/>
          <w:szCs w:val="24"/>
        </w:rPr>
        <w:t xml:space="preserve">açıklayan bir model oluşturmak ve bu çerçevede ters faktöringin </w:t>
      </w:r>
      <w:r w:rsidR="00681C6F" w:rsidRPr="00075975">
        <w:rPr>
          <w:sz w:val="24"/>
          <w:szCs w:val="24"/>
        </w:rPr>
        <w:t xml:space="preserve">KOBİ’lerin </w:t>
      </w:r>
      <w:r w:rsidR="0094642A" w:rsidRPr="00075975">
        <w:rPr>
          <w:sz w:val="24"/>
          <w:szCs w:val="24"/>
        </w:rPr>
        <w:t>ödeme sürelerine etkisini incelemektir.</w:t>
      </w:r>
      <w:r w:rsidR="002C27B4" w:rsidRPr="00075975">
        <w:rPr>
          <w:sz w:val="24"/>
          <w:szCs w:val="24"/>
        </w:rPr>
        <w:t xml:space="preserve"> Bu açıdan ters faktöringin</w:t>
      </w:r>
      <w:r w:rsidR="00EC276F" w:rsidRPr="00075975">
        <w:rPr>
          <w:sz w:val="24"/>
          <w:szCs w:val="24"/>
        </w:rPr>
        <w:t xml:space="preserve"> sermaye</w:t>
      </w:r>
      <w:r w:rsidR="002C27B4" w:rsidRPr="00075975">
        <w:rPr>
          <w:sz w:val="24"/>
          <w:szCs w:val="24"/>
        </w:rPr>
        <w:t xml:space="preserve"> maliyetine olan etkisi ve </w:t>
      </w:r>
      <w:r w:rsidR="00EC276F" w:rsidRPr="00075975">
        <w:rPr>
          <w:sz w:val="24"/>
          <w:szCs w:val="24"/>
        </w:rPr>
        <w:t>operasyonel faydaları modellenecektir. Ters faktöringin uzun vadeli ve stratejik faydaları bu çalışmanın dışında tutulmuştur.</w:t>
      </w:r>
    </w:p>
    <w:p w14:paraId="32A5D9B5" w14:textId="77777777" w:rsidR="004B7816" w:rsidRPr="00075975" w:rsidRDefault="004B7816" w:rsidP="000A5C16">
      <w:pPr>
        <w:jc w:val="both"/>
        <w:rPr>
          <w:sz w:val="24"/>
          <w:szCs w:val="24"/>
        </w:rPr>
      </w:pPr>
    </w:p>
    <w:p w14:paraId="1F9DBD96" w14:textId="0EA41900" w:rsidR="00881E7F" w:rsidRPr="00075975" w:rsidRDefault="00EC276F" w:rsidP="000A5C16">
      <w:pPr>
        <w:jc w:val="both"/>
        <w:rPr>
          <w:b/>
          <w:sz w:val="24"/>
          <w:szCs w:val="24"/>
        </w:rPr>
      </w:pPr>
      <w:r w:rsidRPr="00075975">
        <w:rPr>
          <w:b/>
          <w:sz w:val="24"/>
          <w:szCs w:val="24"/>
        </w:rPr>
        <w:t xml:space="preserve">3. </w:t>
      </w:r>
      <w:r w:rsidR="000261E9" w:rsidRPr="00075975">
        <w:rPr>
          <w:b/>
          <w:sz w:val="24"/>
          <w:szCs w:val="24"/>
        </w:rPr>
        <w:t>LİTERATÜR</w:t>
      </w:r>
    </w:p>
    <w:p w14:paraId="017EEC40" w14:textId="77777777" w:rsidR="004B7816" w:rsidRPr="00075975" w:rsidRDefault="004B7816" w:rsidP="000A5C16">
      <w:pPr>
        <w:jc w:val="both"/>
        <w:rPr>
          <w:sz w:val="24"/>
          <w:szCs w:val="24"/>
        </w:rPr>
      </w:pPr>
    </w:p>
    <w:p w14:paraId="7D3A1509" w14:textId="07A7BD00" w:rsidR="00B33EEB" w:rsidRPr="00075975" w:rsidRDefault="003D1909" w:rsidP="000A5C16">
      <w:pPr>
        <w:jc w:val="both"/>
        <w:rPr>
          <w:sz w:val="24"/>
          <w:szCs w:val="24"/>
        </w:rPr>
      </w:pPr>
      <w:r w:rsidRPr="00075975">
        <w:rPr>
          <w:sz w:val="24"/>
          <w:szCs w:val="24"/>
        </w:rPr>
        <w:t>Son on yılda, tedarik zinciri finansmanı ve ters faktöring konuları iş dünyasında hızla uygulama alanları bulmuştur. Buna paralel olarak</w:t>
      </w:r>
      <w:r w:rsidR="00B33EEB" w:rsidRPr="00075975">
        <w:rPr>
          <w:sz w:val="24"/>
          <w:szCs w:val="24"/>
        </w:rPr>
        <w:t>,</w:t>
      </w:r>
      <w:r w:rsidRPr="00075975">
        <w:rPr>
          <w:sz w:val="24"/>
          <w:szCs w:val="24"/>
        </w:rPr>
        <w:t xml:space="preserve"> bu konulara olan akademik ilgi de artmaktadır. Bu konuda kayda değer ilk çalışmalar Seifert and Seifert (2009) ve Randall and Farris (2009)’d</w:t>
      </w:r>
      <w:r w:rsidR="00D52304">
        <w:rPr>
          <w:sz w:val="24"/>
          <w:szCs w:val="24"/>
        </w:rPr>
        <w:t>i</w:t>
      </w:r>
      <w:r w:rsidRPr="00075975">
        <w:rPr>
          <w:sz w:val="24"/>
          <w:szCs w:val="24"/>
        </w:rPr>
        <w:t xml:space="preserve">r. Her iki çalışma da finansal oranları kullanarak ters faktöring konusunda genel yargılara ulaşmayı hedeflemiştir. Tanrısever ve </w:t>
      </w:r>
      <w:r w:rsidR="00B33EEB" w:rsidRPr="00075975">
        <w:rPr>
          <w:sz w:val="24"/>
          <w:szCs w:val="24"/>
        </w:rPr>
        <w:t>ark</w:t>
      </w:r>
      <w:r w:rsidR="00ED2427" w:rsidRPr="00075975">
        <w:rPr>
          <w:sz w:val="24"/>
          <w:szCs w:val="24"/>
        </w:rPr>
        <w:t>. (2012b</w:t>
      </w:r>
      <w:r w:rsidRPr="00075975">
        <w:rPr>
          <w:sz w:val="24"/>
          <w:szCs w:val="24"/>
        </w:rPr>
        <w:t>)</w:t>
      </w:r>
      <w:r w:rsidR="00B33EEB" w:rsidRPr="00075975">
        <w:rPr>
          <w:sz w:val="24"/>
          <w:szCs w:val="24"/>
        </w:rPr>
        <w:t xml:space="preserve"> de </w:t>
      </w:r>
      <w:r w:rsidRPr="00075975">
        <w:rPr>
          <w:sz w:val="24"/>
          <w:szCs w:val="24"/>
        </w:rPr>
        <w:t>benzer b</w:t>
      </w:r>
      <w:r w:rsidR="00B33EEB" w:rsidRPr="00075975">
        <w:rPr>
          <w:sz w:val="24"/>
          <w:szCs w:val="24"/>
        </w:rPr>
        <w:t xml:space="preserve">ir çalışmada, ters faktöring’in cari masraflar üzerindeki </w:t>
      </w:r>
      <w:r w:rsidR="00533D8E" w:rsidRPr="00075975">
        <w:rPr>
          <w:sz w:val="24"/>
          <w:szCs w:val="24"/>
        </w:rPr>
        <w:t>etkisini</w:t>
      </w:r>
      <w:r w:rsidR="00B33EEB" w:rsidRPr="00075975">
        <w:rPr>
          <w:sz w:val="24"/>
          <w:szCs w:val="24"/>
        </w:rPr>
        <w:t xml:space="preserve"> ele alarak, KOBİ’lere olan etkisini araştırmıştır. Ancak Tanrısever ve ark. (</w:t>
      </w:r>
      <w:r w:rsidR="00B85335" w:rsidRPr="00075975">
        <w:rPr>
          <w:sz w:val="24"/>
          <w:szCs w:val="24"/>
        </w:rPr>
        <w:t>2012</w:t>
      </w:r>
      <w:r w:rsidR="00ED2427" w:rsidRPr="00075975">
        <w:rPr>
          <w:sz w:val="24"/>
          <w:szCs w:val="24"/>
        </w:rPr>
        <w:t>b</w:t>
      </w:r>
      <w:r w:rsidR="00B33EEB" w:rsidRPr="00075975">
        <w:rPr>
          <w:sz w:val="24"/>
          <w:szCs w:val="24"/>
        </w:rPr>
        <w:t xml:space="preserve">) ters faktöringi riske duyarsız bir çerçevede modellemiş ve sermaye maliyetlerini dikkate almamıştır. </w:t>
      </w:r>
      <w:r w:rsidR="0079474F" w:rsidRPr="00075975">
        <w:rPr>
          <w:sz w:val="24"/>
          <w:szCs w:val="24"/>
        </w:rPr>
        <w:t>Van der Vliet ve ark. (2015) ters faktöring çerçevesinde uzatılan ödeme sürelerinin</w:t>
      </w:r>
      <w:r w:rsidR="00B85335" w:rsidRPr="00075975">
        <w:rPr>
          <w:sz w:val="24"/>
          <w:szCs w:val="24"/>
        </w:rPr>
        <w:t>,</w:t>
      </w:r>
      <w:r w:rsidR="00FB2AE7" w:rsidRPr="00075975">
        <w:rPr>
          <w:sz w:val="24"/>
          <w:szCs w:val="24"/>
        </w:rPr>
        <w:t xml:space="preserve"> ters faktöringi</w:t>
      </w:r>
      <w:r w:rsidR="00533D8E" w:rsidRPr="00075975">
        <w:rPr>
          <w:sz w:val="24"/>
          <w:szCs w:val="24"/>
        </w:rPr>
        <w:t>n</w:t>
      </w:r>
      <w:r w:rsidR="0079474F" w:rsidRPr="00075975">
        <w:rPr>
          <w:sz w:val="24"/>
          <w:szCs w:val="24"/>
        </w:rPr>
        <w:t xml:space="preserve"> ekonomik faydalarını ciddi oranda azaltabileceğini göstermiştir. </w:t>
      </w:r>
      <w:r w:rsidR="00FD416A" w:rsidRPr="00075975">
        <w:rPr>
          <w:sz w:val="24"/>
          <w:szCs w:val="24"/>
        </w:rPr>
        <w:t xml:space="preserve">Ayrıca </w:t>
      </w:r>
      <w:r w:rsidR="00945D21" w:rsidRPr="00075975">
        <w:rPr>
          <w:sz w:val="24"/>
          <w:szCs w:val="24"/>
        </w:rPr>
        <w:t>Lekkak</w:t>
      </w:r>
      <w:r w:rsidR="00FD416A" w:rsidRPr="00075975">
        <w:rPr>
          <w:sz w:val="24"/>
          <w:szCs w:val="24"/>
        </w:rPr>
        <w:t>os ve Serrano (2016) ters faktöring altında firmaların envanter politikalarını ele almaktadır.</w:t>
      </w:r>
    </w:p>
    <w:p w14:paraId="3845E68B" w14:textId="77777777" w:rsidR="00B33EEB" w:rsidRPr="00075975" w:rsidRDefault="00B33EEB" w:rsidP="000A5C16">
      <w:pPr>
        <w:jc w:val="both"/>
        <w:rPr>
          <w:sz w:val="24"/>
          <w:szCs w:val="24"/>
        </w:rPr>
      </w:pPr>
    </w:p>
    <w:p w14:paraId="6CAA33A4" w14:textId="6476DFAF" w:rsidR="0079474F" w:rsidRPr="00075975" w:rsidRDefault="002B041E" w:rsidP="000A5C16">
      <w:pPr>
        <w:jc w:val="both"/>
        <w:rPr>
          <w:sz w:val="24"/>
          <w:szCs w:val="24"/>
        </w:rPr>
      </w:pPr>
      <w:r w:rsidRPr="00075975">
        <w:rPr>
          <w:sz w:val="24"/>
          <w:szCs w:val="24"/>
        </w:rPr>
        <w:t>Pezza (2011)</w:t>
      </w:r>
      <w:r w:rsidR="00C74FE2" w:rsidRPr="00075975">
        <w:rPr>
          <w:sz w:val="24"/>
          <w:szCs w:val="24"/>
        </w:rPr>
        <w:t xml:space="preserve"> yaptığı ampirik çalışmada, </w:t>
      </w:r>
      <w:r w:rsidR="00C932C6" w:rsidRPr="00075975">
        <w:rPr>
          <w:sz w:val="24"/>
          <w:szCs w:val="24"/>
        </w:rPr>
        <w:t>OEM’</w:t>
      </w:r>
      <w:r w:rsidR="00C74FE2" w:rsidRPr="00075975">
        <w:rPr>
          <w:sz w:val="24"/>
          <w:szCs w:val="24"/>
        </w:rPr>
        <w:t xml:space="preserve"> taleplerindeki belirsizliklerin tedarik zinciri finansmanına olan talebi artırdığını bulmuştur. Yi</w:t>
      </w:r>
      <w:r w:rsidR="00C62683" w:rsidRPr="00075975">
        <w:rPr>
          <w:sz w:val="24"/>
          <w:szCs w:val="24"/>
        </w:rPr>
        <w:t xml:space="preserve">ne başka bir ampirik çalışmada </w:t>
      </w:r>
      <w:r w:rsidR="00C74FE2" w:rsidRPr="00075975">
        <w:rPr>
          <w:sz w:val="24"/>
          <w:szCs w:val="24"/>
        </w:rPr>
        <w:t>Wuttke ve ark. (2013</w:t>
      </w:r>
      <w:r w:rsidR="0079474F" w:rsidRPr="00075975">
        <w:rPr>
          <w:sz w:val="24"/>
          <w:szCs w:val="24"/>
        </w:rPr>
        <w:t>a</w:t>
      </w:r>
      <w:r w:rsidR="00C74FE2" w:rsidRPr="00075975">
        <w:rPr>
          <w:sz w:val="24"/>
          <w:szCs w:val="24"/>
        </w:rPr>
        <w:t xml:space="preserve">) tedarik zinciri finansmanının </w:t>
      </w:r>
      <w:r w:rsidR="0079474F" w:rsidRPr="00075975">
        <w:rPr>
          <w:sz w:val="24"/>
          <w:szCs w:val="24"/>
        </w:rPr>
        <w:t>ters faktöring ve sipariş finansmanı olmak üzere iki çeşidinin yaygın olarak kullanıldığını</w:t>
      </w:r>
      <w:r w:rsidR="00C74FE2" w:rsidRPr="00075975">
        <w:rPr>
          <w:sz w:val="24"/>
          <w:szCs w:val="24"/>
        </w:rPr>
        <w:t xml:space="preserve"> </w:t>
      </w:r>
      <w:r w:rsidR="0079474F" w:rsidRPr="00075975">
        <w:rPr>
          <w:sz w:val="24"/>
          <w:szCs w:val="24"/>
        </w:rPr>
        <w:t>göstermiştir. Aynı çalışma,</w:t>
      </w:r>
      <w:r w:rsidR="00C74FE2" w:rsidRPr="00075975">
        <w:rPr>
          <w:sz w:val="24"/>
          <w:szCs w:val="24"/>
        </w:rPr>
        <w:t xml:space="preserve"> </w:t>
      </w:r>
      <w:r w:rsidR="0079474F" w:rsidRPr="00075975">
        <w:rPr>
          <w:sz w:val="24"/>
          <w:szCs w:val="24"/>
        </w:rPr>
        <w:t>t</w:t>
      </w:r>
      <w:r w:rsidR="00C74FE2" w:rsidRPr="00075975">
        <w:rPr>
          <w:sz w:val="24"/>
          <w:szCs w:val="24"/>
        </w:rPr>
        <w:t>ers faktöring</w:t>
      </w:r>
      <w:r w:rsidR="0079474F" w:rsidRPr="00075975">
        <w:rPr>
          <w:sz w:val="24"/>
          <w:szCs w:val="24"/>
        </w:rPr>
        <w:t>in</w:t>
      </w:r>
      <w:r w:rsidR="00CE6ED3" w:rsidRPr="00075975">
        <w:rPr>
          <w:sz w:val="24"/>
          <w:szCs w:val="24"/>
        </w:rPr>
        <w:t xml:space="preserve"> şirketlerin sermaye maliyet</w:t>
      </w:r>
      <w:r w:rsidR="00C74FE2" w:rsidRPr="00075975">
        <w:rPr>
          <w:sz w:val="24"/>
          <w:szCs w:val="24"/>
        </w:rPr>
        <w:t>ini azaltırken, sipariş finansmanı</w:t>
      </w:r>
      <w:r w:rsidR="0079474F" w:rsidRPr="00075975">
        <w:rPr>
          <w:sz w:val="24"/>
          <w:szCs w:val="24"/>
        </w:rPr>
        <w:t>n</w:t>
      </w:r>
      <w:r w:rsidR="00C74FE2" w:rsidRPr="00075975">
        <w:rPr>
          <w:sz w:val="24"/>
          <w:szCs w:val="24"/>
        </w:rPr>
        <w:t xml:space="preserve"> sermaye maliyetine aksi yönde</w:t>
      </w:r>
      <w:r w:rsidR="0079474F" w:rsidRPr="00075975">
        <w:rPr>
          <w:sz w:val="24"/>
          <w:szCs w:val="24"/>
        </w:rPr>
        <w:t xml:space="preserve"> bir etkisi olduğunu rapor etmektedir. Sipariş finansmanı konusu, Reindorp ve ark. (2015) tarafından da ele alınmış ve ters faktöring ile karşılaştırılmıştır.  </w:t>
      </w:r>
      <w:r w:rsidR="00B85335" w:rsidRPr="00075975">
        <w:rPr>
          <w:sz w:val="24"/>
          <w:szCs w:val="24"/>
        </w:rPr>
        <w:t>Ayrıca,</w:t>
      </w:r>
      <w:r w:rsidR="0079474F" w:rsidRPr="00075975">
        <w:rPr>
          <w:sz w:val="24"/>
          <w:szCs w:val="24"/>
        </w:rPr>
        <w:t xml:space="preserve"> Wuttke ve ark. (2013</w:t>
      </w:r>
      <w:r w:rsidR="00B85335" w:rsidRPr="00075975">
        <w:rPr>
          <w:sz w:val="24"/>
          <w:szCs w:val="24"/>
        </w:rPr>
        <w:t>b</w:t>
      </w:r>
      <w:r w:rsidR="0079474F" w:rsidRPr="00075975">
        <w:rPr>
          <w:sz w:val="24"/>
          <w:szCs w:val="24"/>
        </w:rPr>
        <w:t xml:space="preserve">) </w:t>
      </w:r>
      <w:r w:rsidR="00945D21" w:rsidRPr="00075975">
        <w:rPr>
          <w:sz w:val="24"/>
          <w:szCs w:val="24"/>
        </w:rPr>
        <w:t xml:space="preserve">ve Dello Iacono ve ark. (2015) </w:t>
      </w:r>
      <w:r w:rsidR="0079474F" w:rsidRPr="00075975">
        <w:rPr>
          <w:sz w:val="24"/>
          <w:szCs w:val="24"/>
        </w:rPr>
        <w:t xml:space="preserve">tedarik zinciri finansmanın şirketler </w:t>
      </w:r>
      <w:r w:rsidR="00945D21" w:rsidRPr="00075975">
        <w:rPr>
          <w:sz w:val="24"/>
          <w:szCs w:val="24"/>
        </w:rPr>
        <w:t xml:space="preserve">tarafından benimsenme sürecini </w:t>
      </w:r>
      <w:r w:rsidR="0079474F" w:rsidRPr="00075975">
        <w:rPr>
          <w:sz w:val="24"/>
          <w:szCs w:val="24"/>
        </w:rPr>
        <w:t xml:space="preserve">ele alarak, bu çerçevede KOBİ ve </w:t>
      </w:r>
      <w:r w:rsidR="00060DAC" w:rsidRPr="00075975">
        <w:rPr>
          <w:sz w:val="24"/>
          <w:szCs w:val="24"/>
        </w:rPr>
        <w:t>OEM</w:t>
      </w:r>
      <w:r w:rsidR="0079474F" w:rsidRPr="00075975">
        <w:rPr>
          <w:sz w:val="24"/>
          <w:szCs w:val="24"/>
        </w:rPr>
        <w:t xml:space="preserve">’lerin rollerini incelemiştir. </w:t>
      </w:r>
    </w:p>
    <w:p w14:paraId="588C0FEA" w14:textId="77777777" w:rsidR="0079474F" w:rsidRPr="00075975" w:rsidRDefault="0079474F" w:rsidP="000A5C16">
      <w:pPr>
        <w:jc w:val="both"/>
        <w:rPr>
          <w:sz w:val="24"/>
          <w:szCs w:val="24"/>
        </w:rPr>
      </w:pPr>
    </w:p>
    <w:p w14:paraId="104B6F3C" w14:textId="13043C35" w:rsidR="00B33EEB" w:rsidRPr="00075975" w:rsidRDefault="00B33EEB" w:rsidP="000A5C16">
      <w:pPr>
        <w:jc w:val="both"/>
        <w:rPr>
          <w:sz w:val="24"/>
          <w:szCs w:val="24"/>
        </w:rPr>
      </w:pPr>
      <w:r w:rsidRPr="00075975">
        <w:rPr>
          <w:sz w:val="24"/>
          <w:szCs w:val="24"/>
        </w:rPr>
        <w:t>Bu çalışma, literatürden</w:t>
      </w:r>
      <w:r w:rsidR="00FB2AE7" w:rsidRPr="00075975">
        <w:rPr>
          <w:sz w:val="24"/>
          <w:szCs w:val="24"/>
        </w:rPr>
        <w:t xml:space="preserve"> farklı olarak, ters faktöringin</w:t>
      </w:r>
      <w:r w:rsidRPr="00075975">
        <w:rPr>
          <w:sz w:val="24"/>
          <w:szCs w:val="24"/>
        </w:rPr>
        <w:t xml:space="preserve"> hem sermay</w:t>
      </w:r>
      <w:r w:rsidR="00533D8E" w:rsidRPr="00075975">
        <w:rPr>
          <w:sz w:val="24"/>
          <w:szCs w:val="24"/>
        </w:rPr>
        <w:t>e maliyeti hem de operasyonlar ü</w:t>
      </w:r>
      <w:r w:rsidRPr="00075975">
        <w:rPr>
          <w:sz w:val="24"/>
          <w:szCs w:val="24"/>
        </w:rPr>
        <w:t xml:space="preserve">zerindeki etkisini birlikte modelleyerek KOBİ’ler için etkin bir karar aracı geliştirmeyi hedeflemektedir. </w:t>
      </w:r>
    </w:p>
    <w:p w14:paraId="38F70180" w14:textId="77777777" w:rsidR="00881E7F" w:rsidRPr="00075975" w:rsidRDefault="00881E7F" w:rsidP="000A5C16">
      <w:pPr>
        <w:jc w:val="both"/>
        <w:rPr>
          <w:sz w:val="24"/>
          <w:szCs w:val="24"/>
        </w:rPr>
      </w:pPr>
    </w:p>
    <w:p w14:paraId="0BFB47E2" w14:textId="2035BAFE" w:rsidR="00ED6328" w:rsidRPr="00075975" w:rsidRDefault="00B85335" w:rsidP="000261E9">
      <w:pPr>
        <w:spacing w:before="120" w:after="120"/>
        <w:jc w:val="both"/>
        <w:rPr>
          <w:b/>
          <w:sz w:val="24"/>
          <w:szCs w:val="24"/>
        </w:rPr>
      </w:pPr>
      <w:r w:rsidRPr="00075975">
        <w:rPr>
          <w:b/>
          <w:sz w:val="24"/>
          <w:szCs w:val="24"/>
        </w:rPr>
        <w:t xml:space="preserve">4. </w:t>
      </w:r>
      <w:r w:rsidR="000261E9" w:rsidRPr="00075975">
        <w:rPr>
          <w:b/>
          <w:sz w:val="24"/>
          <w:szCs w:val="24"/>
        </w:rPr>
        <w:t>MODEL</w:t>
      </w:r>
    </w:p>
    <w:p w14:paraId="4B37D531" w14:textId="440152F9" w:rsidR="00616B4E" w:rsidRPr="00075975" w:rsidRDefault="004B7816" w:rsidP="000261E9">
      <w:pPr>
        <w:spacing w:before="120" w:after="120"/>
        <w:jc w:val="both"/>
        <w:rPr>
          <w:sz w:val="24"/>
          <w:szCs w:val="24"/>
        </w:rPr>
      </w:pPr>
      <w:r w:rsidRPr="00075975">
        <w:rPr>
          <w:b/>
          <w:i/>
          <w:sz w:val="24"/>
          <w:szCs w:val="24"/>
        </w:rPr>
        <w:t xml:space="preserve"> </w:t>
      </w:r>
      <w:r w:rsidR="00616B4E" w:rsidRPr="00075975">
        <w:rPr>
          <w:sz w:val="24"/>
          <w:szCs w:val="24"/>
        </w:rPr>
        <w:t>Genel ekonomi seviyesinde ters faktöringin</w:t>
      </w:r>
      <w:r w:rsidR="000261E9">
        <w:rPr>
          <w:sz w:val="24"/>
          <w:szCs w:val="24"/>
        </w:rPr>
        <w:t xml:space="preserve"> bir</w:t>
      </w:r>
      <w:r w:rsidR="00616B4E" w:rsidRPr="00075975">
        <w:rPr>
          <w:sz w:val="24"/>
          <w:szCs w:val="24"/>
        </w:rPr>
        <w:t xml:space="preserve">takım kilit karar değişkenleri bakımından potansiyel faydalarını gösterebiliriz. Bununla birlikte, bireysel iş dünyası seviyesinde, ters faktöring düzenlemelerinin </w:t>
      </w:r>
      <w:r w:rsidR="00533D8E" w:rsidRPr="00075975">
        <w:rPr>
          <w:sz w:val="24"/>
          <w:szCs w:val="24"/>
        </w:rPr>
        <w:t>analizi</w:t>
      </w:r>
      <w:r w:rsidR="00616B4E" w:rsidRPr="00075975">
        <w:rPr>
          <w:sz w:val="24"/>
          <w:szCs w:val="24"/>
        </w:rPr>
        <w:t xml:space="preserve"> bazı ilave değişkenler gerektirebilir. Örneğin </w:t>
      </w:r>
      <w:r w:rsidR="001957B1" w:rsidRPr="00075975">
        <w:rPr>
          <w:sz w:val="24"/>
          <w:szCs w:val="24"/>
        </w:rPr>
        <w:t xml:space="preserve">bir ters faktöring düzenlemesinde, </w:t>
      </w:r>
      <w:r w:rsidR="00060DAC" w:rsidRPr="00075975">
        <w:rPr>
          <w:sz w:val="24"/>
          <w:szCs w:val="24"/>
        </w:rPr>
        <w:t>OEM</w:t>
      </w:r>
      <w:r w:rsidR="00616B4E" w:rsidRPr="00075975">
        <w:rPr>
          <w:sz w:val="24"/>
          <w:szCs w:val="24"/>
        </w:rPr>
        <w:t xml:space="preserve">’ler </w:t>
      </w:r>
      <w:r w:rsidR="005C532A" w:rsidRPr="00075975">
        <w:rPr>
          <w:sz w:val="24"/>
          <w:szCs w:val="24"/>
        </w:rPr>
        <w:t>KOBİ’lerin</w:t>
      </w:r>
      <w:r w:rsidR="00616B4E" w:rsidRPr="00075975">
        <w:rPr>
          <w:sz w:val="24"/>
          <w:szCs w:val="24"/>
        </w:rPr>
        <w:t xml:space="preserve"> normalde maruz kaldığı </w:t>
      </w:r>
      <w:r w:rsidR="00616B4E" w:rsidRPr="00075975">
        <w:rPr>
          <w:i/>
          <w:sz w:val="24"/>
          <w:szCs w:val="24"/>
        </w:rPr>
        <w:t>r</w:t>
      </w:r>
      <w:r w:rsidR="00616B4E" w:rsidRPr="00075975">
        <w:rPr>
          <w:sz w:val="24"/>
          <w:szCs w:val="24"/>
        </w:rPr>
        <w:t xml:space="preserve"> </w:t>
      </w:r>
      <w:r w:rsidR="00B85335" w:rsidRPr="00075975">
        <w:rPr>
          <w:sz w:val="24"/>
          <w:szCs w:val="24"/>
        </w:rPr>
        <w:t xml:space="preserve">birim </w:t>
      </w:r>
      <w:r w:rsidR="00616B4E" w:rsidRPr="00075975">
        <w:rPr>
          <w:sz w:val="24"/>
          <w:szCs w:val="24"/>
        </w:rPr>
        <w:t>finansal maliyetini aşağı çekerken, kendi işletme sermayelerinde de azalma sağlamak için, eş zamanlı olarak</w:t>
      </w:r>
      <w:r w:rsidR="00B85335" w:rsidRPr="00075975">
        <w:rPr>
          <w:sz w:val="24"/>
          <w:szCs w:val="24"/>
        </w:rPr>
        <w:t xml:space="preserve"> ödeme vadesi</w:t>
      </w:r>
      <w:r w:rsidR="00616B4E" w:rsidRPr="00075975">
        <w:rPr>
          <w:sz w:val="24"/>
          <w:szCs w:val="24"/>
        </w:rPr>
        <w:t xml:space="preserve"> </w:t>
      </w:r>
      <w:r w:rsidR="00616B4E" w:rsidRPr="00075975">
        <w:rPr>
          <w:i/>
          <w:sz w:val="24"/>
          <w:szCs w:val="24"/>
        </w:rPr>
        <w:t>R</w:t>
      </w:r>
      <w:r w:rsidR="00616B4E" w:rsidRPr="00075975">
        <w:rPr>
          <w:sz w:val="24"/>
          <w:szCs w:val="24"/>
        </w:rPr>
        <w:t xml:space="preserve">’yi nominal olarak </w:t>
      </w:r>
      <w:r w:rsidR="00B85335" w:rsidRPr="00075975">
        <w:rPr>
          <w:sz w:val="24"/>
          <w:szCs w:val="24"/>
        </w:rPr>
        <w:t>uzatabilir</w:t>
      </w:r>
      <w:r w:rsidR="005C532A" w:rsidRPr="00075975">
        <w:rPr>
          <w:sz w:val="24"/>
          <w:szCs w:val="24"/>
        </w:rPr>
        <w:t xml:space="preserve">. Prototipik bir durumda </w:t>
      </w:r>
      <w:r w:rsidR="00616B4E" w:rsidRPr="00075975">
        <w:rPr>
          <w:sz w:val="24"/>
          <w:szCs w:val="24"/>
        </w:rPr>
        <w:t xml:space="preserve">ve </w:t>
      </w:r>
      <w:r w:rsidR="00533D8E" w:rsidRPr="00075975">
        <w:rPr>
          <w:sz w:val="24"/>
          <w:szCs w:val="24"/>
        </w:rPr>
        <w:t>genel ekonomik</w:t>
      </w:r>
      <w:r w:rsidR="005C532A" w:rsidRPr="00075975">
        <w:rPr>
          <w:sz w:val="24"/>
          <w:szCs w:val="24"/>
        </w:rPr>
        <w:t xml:space="preserve"> etkilerin hesaplanmasında</w:t>
      </w:r>
      <w:r w:rsidR="00616B4E" w:rsidRPr="00075975">
        <w:rPr>
          <w:sz w:val="24"/>
          <w:szCs w:val="24"/>
        </w:rPr>
        <w:t xml:space="preserve"> </w:t>
      </w:r>
      <w:r w:rsidR="00616B4E" w:rsidRPr="00075975">
        <w:rPr>
          <w:i/>
          <w:sz w:val="24"/>
          <w:szCs w:val="24"/>
        </w:rPr>
        <w:t>r</w:t>
      </w:r>
      <w:r w:rsidR="00616B4E" w:rsidRPr="00075975">
        <w:rPr>
          <w:sz w:val="24"/>
          <w:szCs w:val="24"/>
        </w:rPr>
        <w:t xml:space="preserve"> ve </w:t>
      </w:r>
      <w:r w:rsidR="00616B4E" w:rsidRPr="00075975">
        <w:rPr>
          <w:i/>
          <w:sz w:val="24"/>
          <w:szCs w:val="24"/>
        </w:rPr>
        <w:t>R</w:t>
      </w:r>
      <w:r w:rsidR="00616B4E" w:rsidRPr="00075975">
        <w:rPr>
          <w:sz w:val="24"/>
          <w:szCs w:val="24"/>
        </w:rPr>
        <w:t xml:space="preserve">’deki ortalama değişimler yeterlidir. Spesifik bir </w:t>
      </w:r>
      <w:r w:rsidR="00060DAC" w:rsidRPr="00075975">
        <w:rPr>
          <w:sz w:val="24"/>
          <w:szCs w:val="24"/>
        </w:rPr>
        <w:t>OEM</w:t>
      </w:r>
      <w:r w:rsidR="00616B4E" w:rsidRPr="00075975">
        <w:rPr>
          <w:sz w:val="24"/>
          <w:szCs w:val="24"/>
        </w:rPr>
        <w:t xml:space="preserve"> ve </w:t>
      </w:r>
      <w:r w:rsidR="00533D8E" w:rsidRPr="00075975">
        <w:rPr>
          <w:sz w:val="24"/>
          <w:szCs w:val="24"/>
        </w:rPr>
        <w:t>KOBİ</w:t>
      </w:r>
      <w:r w:rsidR="00616B4E" w:rsidRPr="00075975">
        <w:rPr>
          <w:sz w:val="24"/>
          <w:szCs w:val="24"/>
        </w:rPr>
        <w:t xml:space="preserve"> arasındaki sözleşme için ise iş içeriği hakkında daha fazla </w:t>
      </w:r>
      <w:r w:rsidR="00533D8E" w:rsidRPr="00075975">
        <w:rPr>
          <w:sz w:val="24"/>
          <w:szCs w:val="24"/>
        </w:rPr>
        <w:t xml:space="preserve">operasyonel </w:t>
      </w:r>
      <w:r w:rsidR="00616B4E" w:rsidRPr="00075975">
        <w:rPr>
          <w:sz w:val="24"/>
          <w:szCs w:val="24"/>
        </w:rPr>
        <w:t xml:space="preserve">detay önem taşır. </w:t>
      </w:r>
    </w:p>
    <w:p w14:paraId="25C98D5E" w14:textId="3FC34ADE" w:rsidR="00CD2B0F" w:rsidRPr="00075975" w:rsidRDefault="00616B4E" w:rsidP="000A5C16">
      <w:pPr>
        <w:jc w:val="both"/>
        <w:rPr>
          <w:color w:val="FF0000"/>
          <w:sz w:val="24"/>
          <w:szCs w:val="24"/>
        </w:rPr>
      </w:pPr>
      <w:r w:rsidRPr="00075975">
        <w:rPr>
          <w:sz w:val="24"/>
          <w:szCs w:val="24"/>
        </w:rPr>
        <w:t xml:space="preserve"> </w:t>
      </w:r>
      <w:r w:rsidR="005C532A" w:rsidRPr="00075975">
        <w:rPr>
          <w:sz w:val="24"/>
          <w:szCs w:val="24"/>
        </w:rPr>
        <w:t>Bu çalışman</w:t>
      </w:r>
      <w:r w:rsidR="00CD2B0F" w:rsidRPr="00075975">
        <w:rPr>
          <w:sz w:val="24"/>
          <w:szCs w:val="24"/>
        </w:rPr>
        <w:t>ın</w:t>
      </w:r>
      <w:r w:rsidRPr="00075975">
        <w:rPr>
          <w:sz w:val="24"/>
          <w:szCs w:val="24"/>
        </w:rPr>
        <w:t xml:space="preserve"> teorik temel taşı </w:t>
      </w:r>
      <w:r w:rsidR="00060DAC" w:rsidRPr="00075975">
        <w:rPr>
          <w:sz w:val="24"/>
          <w:szCs w:val="24"/>
        </w:rPr>
        <w:t>OEM</w:t>
      </w:r>
      <w:r w:rsidR="00C932C6" w:rsidRPr="00075975">
        <w:rPr>
          <w:sz w:val="24"/>
          <w:szCs w:val="24"/>
        </w:rPr>
        <w:t xml:space="preserve"> (</w:t>
      </w:r>
      <w:r w:rsidR="005C532A" w:rsidRPr="00075975">
        <w:rPr>
          <w:sz w:val="24"/>
          <w:szCs w:val="24"/>
        </w:rPr>
        <w:t>müşteri</w:t>
      </w:r>
      <w:r w:rsidR="00C932C6" w:rsidRPr="00075975">
        <w:rPr>
          <w:sz w:val="24"/>
          <w:szCs w:val="24"/>
        </w:rPr>
        <w:t>)</w:t>
      </w:r>
      <w:r w:rsidRPr="00075975">
        <w:rPr>
          <w:sz w:val="24"/>
          <w:szCs w:val="24"/>
        </w:rPr>
        <w:t>,</w:t>
      </w:r>
      <w:r w:rsidR="00CD2B0F" w:rsidRPr="00075975">
        <w:rPr>
          <w:sz w:val="24"/>
          <w:szCs w:val="24"/>
        </w:rPr>
        <w:t xml:space="preserve"> KOBİ</w:t>
      </w:r>
      <w:r w:rsidRPr="00075975">
        <w:rPr>
          <w:sz w:val="24"/>
          <w:szCs w:val="24"/>
        </w:rPr>
        <w:t xml:space="preserve"> </w:t>
      </w:r>
      <w:r w:rsidR="00CD2B0F" w:rsidRPr="00075975">
        <w:rPr>
          <w:sz w:val="24"/>
          <w:szCs w:val="24"/>
        </w:rPr>
        <w:t>(</w:t>
      </w:r>
      <w:r w:rsidRPr="00075975">
        <w:rPr>
          <w:sz w:val="24"/>
          <w:szCs w:val="24"/>
        </w:rPr>
        <w:t>tedarikçi</w:t>
      </w:r>
      <w:r w:rsidR="00CD2B0F" w:rsidRPr="00075975">
        <w:rPr>
          <w:sz w:val="24"/>
          <w:szCs w:val="24"/>
        </w:rPr>
        <w:t>)</w:t>
      </w:r>
      <w:r w:rsidRPr="00075975">
        <w:rPr>
          <w:sz w:val="24"/>
          <w:szCs w:val="24"/>
        </w:rPr>
        <w:t xml:space="preserve"> ve finansal kuruluşu içine alan ters faktöring düzenlemesinin </w:t>
      </w:r>
      <w:r w:rsidR="005A1825" w:rsidRPr="00075975">
        <w:rPr>
          <w:sz w:val="24"/>
          <w:szCs w:val="24"/>
        </w:rPr>
        <w:t xml:space="preserve">finansal ve operasyonel </w:t>
      </w:r>
      <w:r w:rsidR="008F2027" w:rsidRPr="00075975">
        <w:rPr>
          <w:sz w:val="24"/>
          <w:szCs w:val="24"/>
        </w:rPr>
        <w:t xml:space="preserve">etkilerinin </w:t>
      </w:r>
      <w:r w:rsidRPr="00075975">
        <w:rPr>
          <w:sz w:val="24"/>
          <w:szCs w:val="24"/>
        </w:rPr>
        <w:t xml:space="preserve">modellenmesidir. Bu </w:t>
      </w:r>
      <w:r w:rsidR="001957B1" w:rsidRPr="00075975">
        <w:rPr>
          <w:sz w:val="24"/>
          <w:szCs w:val="24"/>
        </w:rPr>
        <w:t>bölümde</w:t>
      </w:r>
      <w:r w:rsidRPr="00075975">
        <w:rPr>
          <w:sz w:val="24"/>
          <w:szCs w:val="24"/>
        </w:rPr>
        <w:t xml:space="preserve"> finansal ve operasyonel açıdan ters faktöringin değer saptama mekanizmasını </w:t>
      </w:r>
      <w:r w:rsidRPr="00075975">
        <w:rPr>
          <w:sz w:val="24"/>
          <w:szCs w:val="24"/>
        </w:rPr>
        <w:lastRenderedPageBreak/>
        <w:t>gerçekçi bir şekilde, bütün ilgili ekonomik faktörle</w:t>
      </w:r>
      <w:r w:rsidR="001957B1" w:rsidRPr="00075975">
        <w:rPr>
          <w:sz w:val="24"/>
          <w:szCs w:val="24"/>
        </w:rPr>
        <w:t>ri ele alarak, ortaya koyulacaktır</w:t>
      </w:r>
      <w:r w:rsidRPr="00075975">
        <w:rPr>
          <w:sz w:val="24"/>
          <w:szCs w:val="24"/>
        </w:rPr>
        <w:t xml:space="preserve">. Ödeme koşulları, faiz oranları ve </w:t>
      </w:r>
      <w:r w:rsidR="00CD2B0F" w:rsidRPr="00075975">
        <w:rPr>
          <w:sz w:val="24"/>
          <w:szCs w:val="24"/>
        </w:rPr>
        <w:t>iş içeriğinin diğer elementlerini modelleyerek, bunların</w:t>
      </w:r>
      <w:r w:rsidR="003C3BE3" w:rsidRPr="00075975">
        <w:rPr>
          <w:sz w:val="24"/>
          <w:szCs w:val="24"/>
        </w:rPr>
        <w:t xml:space="preserve"> arasındaki ilişki incelenecektir</w:t>
      </w:r>
      <w:r w:rsidRPr="00075975">
        <w:rPr>
          <w:sz w:val="24"/>
          <w:szCs w:val="24"/>
        </w:rPr>
        <w:t xml:space="preserve">. Böylece efektif bir ters faktöring sözleşmesi hazırlamak için fayda analizi </w:t>
      </w:r>
      <w:r w:rsidR="003C3BE3" w:rsidRPr="00075975">
        <w:rPr>
          <w:sz w:val="24"/>
          <w:szCs w:val="24"/>
        </w:rPr>
        <w:t>yapılacaktır</w:t>
      </w:r>
      <w:r w:rsidRPr="00075975">
        <w:rPr>
          <w:sz w:val="24"/>
          <w:szCs w:val="24"/>
        </w:rPr>
        <w:t xml:space="preserve">. </w:t>
      </w:r>
    </w:p>
    <w:p w14:paraId="404122FE" w14:textId="77777777" w:rsidR="003C3BE3" w:rsidRPr="00075975" w:rsidRDefault="003C3BE3" w:rsidP="000A5C16">
      <w:pPr>
        <w:jc w:val="both"/>
        <w:rPr>
          <w:sz w:val="24"/>
          <w:szCs w:val="24"/>
        </w:rPr>
      </w:pPr>
    </w:p>
    <w:p w14:paraId="1DE84DEE" w14:textId="1E0828E2" w:rsidR="00616B4E" w:rsidRPr="00075975" w:rsidRDefault="00616B4E" w:rsidP="000A5C16">
      <w:pPr>
        <w:jc w:val="both"/>
        <w:rPr>
          <w:sz w:val="24"/>
          <w:szCs w:val="24"/>
        </w:rPr>
      </w:pPr>
      <w:r w:rsidRPr="00075975">
        <w:rPr>
          <w:sz w:val="24"/>
          <w:szCs w:val="24"/>
        </w:rPr>
        <w:t>Modelin bütün elementleri peşinen bilinemese de, açık bir şekild</w:t>
      </w:r>
      <w:r w:rsidR="00C8323A" w:rsidRPr="00075975">
        <w:rPr>
          <w:sz w:val="24"/>
          <w:szCs w:val="24"/>
        </w:rPr>
        <w:t>e görülebilir ki tedarikçinin kâ</w:t>
      </w:r>
      <w:r w:rsidRPr="00075975">
        <w:rPr>
          <w:sz w:val="24"/>
          <w:szCs w:val="24"/>
        </w:rPr>
        <w:t xml:space="preserve">rlılığı ve talebin </w:t>
      </w:r>
      <w:r w:rsidR="005A1825" w:rsidRPr="00075975">
        <w:rPr>
          <w:sz w:val="24"/>
          <w:szCs w:val="24"/>
        </w:rPr>
        <w:t>rastsal</w:t>
      </w:r>
      <w:r w:rsidRPr="00075975">
        <w:rPr>
          <w:sz w:val="24"/>
          <w:szCs w:val="24"/>
        </w:rPr>
        <w:t xml:space="preserve"> karakteri her ters faktöring düzenleme</w:t>
      </w:r>
      <w:r w:rsidR="005A1825" w:rsidRPr="00075975">
        <w:rPr>
          <w:sz w:val="24"/>
          <w:szCs w:val="24"/>
        </w:rPr>
        <w:t>s</w:t>
      </w:r>
      <w:r w:rsidRPr="00075975">
        <w:rPr>
          <w:sz w:val="24"/>
          <w:szCs w:val="24"/>
        </w:rPr>
        <w:t>inin etki</w:t>
      </w:r>
      <w:r w:rsidR="00C8323A" w:rsidRPr="00075975">
        <w:rPr>
          <w:sz w:val="24"/>
          <w:szCs w:val="24"/>
        </w:rPr>
        <w:t>sini şekillendirecektir. Daha kâ</w:t>
      </w:r>
      <w:r w:rsidRPr="00075975">
        <w:rPr>
          <w:sz w:val="24"/>
          <w:szCs w:val="24"/>
        </w:rPr>
        <w:t xml:space="preserve">rlı </w:t>
      </w:r>
      <w:r w:rsidR="00C932C6" w:rsidRPr="00075975">
        <w:rPr>
          <w:sz w:val="24"/>
          <w:szCs w:val="24"/>
        </w:rPr>
        <w:t>KOBİ’le</w:t>
      </w:r>
      <w:r w:rsidRPr="00075975">
        <w:rPr>
          <w:sz w:val="24"/>
          <w:szCs w:val="24"/>
        </w:rPr>
        <w:t>r orantılı olarak daha fazla nakit girişi sağlamakta, ve bu durum da likidite sorunları yaşanma</w:t>
      </w:r>
      <w:r w:rsidR="00B858B9" w:rsidRPr="00075975">
        <w:rPr>
          <w:sz w:val="24"/>
          <w:szCs w:val="24"/>
        </w:rPr>
        <w:t>sı</w:t>
      </w:r>
      <w:r w:rsidRPr="00075975">
        <w:rPr>
          <w:sz w:val="24"/>
          <w:szCs w:val="24"/>
        </w:rPr>
        <w:t xml:space="preserve"> olasılığını minimize etmektedir. Bir </w:t>
      </w:r>
      <w:r w:rsidR="00C932C6" w:rsidRPr="00075975">
        <w:rPr>
          <w:sz w:val="24"/>
          <w:szCs w:val="24"/>
        </w:rPr>
        <w:t>KOBİ’ni</w:t>
      </w:r>
      <w:r w:rsidRPr="00075975">
        <w:rPr>
          <w:sz w:val="24"/>
          <w:szCs w:val="24"/>
        </w:rPr>
        <w:t>n talep dağılımının n</w:t>
      </w:r>
      <w:r w:rsidR="008F2027" w:rsidRPr="00075975">
        <w:rPr>
          <w:sz w:val="24"/>
          <w:szCs w:val="24"/>
        </w:rPr>
        <w:t xml:space="preserve">itelikleri de nakit gereksinimini </w:t>
      </w:r>
      <w:r w:rsidRPr="00075975">
        <w:rPr>
          <w:sz w:val="24"/>
          <w:szCs w:val="24"/>
        </w:rPr>
        <w:t xml:space="preserve">etkileyecektir. Genel olarak, </w:t>
      </w:r>
      <w:r w:rsidR="00C932C6" w:rsidRPr="00075975">
        <w:rPr>
          <w:sz w:val="24"/>
          <w:szCs w:val="24"/>
        </w:rPr>
        <w:t>KOBİ’ni</w:t>
      </w:r>
      <w:r w:rsidRPr="00075975">
        <w:rPr>
          <w:sz w:val="24"/>
          <w:szCs w:val="24"/>
        </w:rPr>
        <w:t xml:space="preserve">n bu etkilere açıklığı, ödeme </w:t>
      </w:r>
      <w:r w:rsidR="00CD2B0F" w:rsidRPr="00075975">
        <w:rPr>
          <w:sz w:val="24"/>
          <w:szCs w:val="24"/>
        </w:rPr>
        <w:t>vadesi</w:t>
      </w:r>
      <w:r w:rsidRPr="00075975">
        <w:rPr>
          <w:sz w:val="24"/>
          <w:szCs w:val="24"/>
        </w:rPr>
        <w:t xml:space="preserve"> </w:t>
      </w:r>
      <w:r w:rsidRPr="00075975">
        <w:rPr>
          <w:i/>
          <w:sz w:val="24"/>
          <w:szCs w:val="24"/>
        </w:rPr>
        <w:t>R</w:t>
      </w:r>
      <w:r w:rsidRPr="00075975">
        <w:rPr>
          <w:sz w:val="24"/>
          <w:szCs w:val="24"/>
        </w:rPr>
        <w:t xml:space="preserve">’ye bağlıdır. Sonuç olarak, </w:t>
      </w:r>
      <w:r w:rsidR="00C932C6" w:rsidRPr="00075975">
        <w:rPr>
          <w:sz w:val="24"/>
          <w:szCs w:val="24"/>
        </w:rPr>
        <w:t>KOBİ’ni</w:t>
      </w:r>
      <w:r w:rsidRPr="00075975">
        <w:rPr>
          <w:sz w:val="24"/>
          <w:szCs w:val="24"/>
        </w:rPr>
        <w:t xml:space="preserve">n risklerini ve ters faktöringin potansiyel faydalarını belirlemek için detaylı bir operasyonel model gereklidir. </w:t>
      </w:r>
    </w:p>
    <w:p w14:paraId="74026D43" w14:textId="77777777" w:rsidR="00616B4E" w:rsidRPr="00075975" w:rsidRDefault="00616B4E" w:rsidP="000A5C16">
      <w:pPr>
        <w:jc w:val="both"/>
        <w:rPr>
          <w:sz w:val="24"/>
          <w:szCs w:val="24"/>
        </w:rPr>
      </w:pPr>
    </w:p>
    <w:p w14:paraId="1C26A053" w14:textId="6422A81E" w:rsidR="004B7816" w:rsidRPr="00075975" w:rsidRDefault="004B7816" w:rsidP="000A5C16">
      <w:pPr>
        <w:jc w:val="both"/>
        <w:rPr>
          <w:sz w:val="24"/>
          <w:szCs w:val="24"/>
        </w:rPr>
      </w:pPr>
      <w:r w:rsidRPr="00075975">
        <w:rPr>
          <w:sz w:val="24"/>
          <w:szCs w:val="24"/>
        </w:rPr>
        <w:t xml:space="preserve">Ters faktöring düzenlemelerini standart kurumsal finans modellerine katarak, tedarik zinciri finansman programının birincil finansal etkisini analiz edebiliriz. Finansal faydalar işletme sermayesindeki azalma ve dış finansman giderlerinde beraberinde gelen tasarruflara bağlıdır. </w:t>
      </w:r>
      <w:r w:rsidR="00B858B9" w:rsidRPr="00075975">
        <w:rPr>
          <w:sz w:val="24"/>
          <w:szCs w:val="24"/>
        </w:rPr>
        <w:t xml:space="preserve"> </w:t>
      </w:r>
      <w:r w:rsidRPr="00075975">
        <w:rPr>
          <w:sz w:val="24"/>
          <w:szCs w:val="24"/>
        </w:rPr>
        <w:t xml:space="preserve">İşletme sermayesi bir firmanın bilançosundaki aktif ve pasiflerin payıdır. Net </w:t>
      </w:r>
      <w:r w:rsidR="00354E28" w:rsidRPr="00075975">
        <w:rPr>
          <w:sz w:val="24"/>
          <w:szCs w:val="24"/>
        </w:rPr>
        <w:t>İşletme Sermayesi</w:t>
      </w:r>
      <w:r w:rsidRPr="00075975">
        <w:rPr>
          <w:sz w:val="24"/>
          <w:szCs w:val="24"/>
        </w:rPr>
        <w:t xml:space="preserve"> (NİS) bu ikisi arasındaki fark olarak tanımlanır. İşletme sermayesinin ana aktif bileşenleri al</w:t>
      </w:r>
      <w:r w:rsidR="000D0C02" w:rsidRPr="00075975">
        <w:rPr>
          <w:sz w:val="24"/>
          <w:szCs w:val="24"/>
        </w:rPr>
        <w:t>acak hesapları ve envanterdir: Y</w:t>
      </w:r>
      <w:r w:rsidRPr="00075975">
        <w:rPr>
          <w:sz w:val="24"/>
          <w:szCs w:val="24"/>
        </w:rPr>
        <w:t xml:space="preserve">ani </w:t>
      </w:r>
      <w:r w:rsidR="00C932C6" w:rsidRPr="00075975">
        <w:rPr>
          <w:sz w:val="24"/>
          <w:szCs w:val="24"/>
        </w:rPr>
        <w:t>müşteri</w:t>
      </w:r>
      <w:r w:rsidRPr="00075975">
        <w:rPr>
          <w:sz w:val="24"/>
          <w:szCs w:val="24"/>
        </w:rPr>
        <w:t xml:space="preserve">ler tarafından firmaya borçlu olunan para ve hammaddeye yatırılan </w:t>
      </w:r>
      <w:r w:rsidR="00A255C2">
        <w:rPr>
          <w:sz w:val="24"/>
          <w:szCs w:val="24"/>
        </w:rPr>
        <w:t>para, üretim aşamasındaki işler</w:t>
      </w:r>
      <w:r w:rsidRPr="00075975">
        <w:rPr>
          <w:sz w:val="24"/>
          <w:szCs w:val="24"/>
        </w:rPr>
        <w:t xml:space="preserve"> ya da bitmiş mamuller. İş sermayesinin ana pasif </w:t>
      </w:r>
      <w:r w:rsidR="00A255C2">
        <w:rPr>
          <w:sz w:val="24"/>
          <w:szCs w:val="24"/>
        </w:rPr>
        <w:t>bileşenleri borç hesaplarıdır: F</w:t>
      </w:r>
      <w:r w:rsidRPr="00075975">
        <w:rPr>
          <w:sz w:val="24"/>
          <w:szCs w:val="24"/>
        </w:rPr>
        <w:t>irma tarafından tedarikçilere, işçilere veya mallara ödenmesi gereken paradır.</w:t>
      </w:r>
    </w:p>
    <w:p w14:paraId="10E142BB" w14:textId="77777777" w:rsidR="008B09B0" w:rsidRPr="00075975" w:rsidRDefault="008B09B0" w:rsidP="000A5C16">
      <w:pPr>
        <w:jc w:val="both"/>
        <w:rPr>
          <w:sz w:val="24"/>
          <w:szCs w:val="24"/>
        </w:rPr>
      </w:pPr>
    </w:p>
    <w:p w14:paraId="2CC9CAB7" w14:textId="7B2D7C8A" w:rsidR="004B7816" w:rsidRPr="00075975" w:rsidRDefault="004B7816" w:rsidP="000A5C16">
      <w:pPr>
        <w:jc w:val="both"/>
        <w:rPr>
          <w:sz w:val="24"/>
          <w:szCs w:val="24"/>
        </w:rPr>
      </w:pPr>
      <w:r w:rsidRPr="00075975">
        <w:rPr>
          <w:sz w:val="24"/>
          <w:szCs w:val="24"/>
        </w:rPr>
        <w:t xml:space="preserve">Tedarikçilere yapılan nakit ödemeler </w:t>
      </w:r>
      <w:r w:rsidR="00E01C84" w:rsidRPr="00075975">
        <w:rPr>
          <w:sz w:val="24"/>
          <w:szCs w:val="24"/>
        </w:rPr>
        <w:t xml:space="preserve">ile </w:t>
      </w:r>
      <w:r w:rsidR="008F2027" w:rsidRPr="00075975">
        <w:rPr>
          <w:sz w:val="24"/>
          <w:szCs w:val="24"/>
        </w:rPr>
        <w:t>müşterilerden</w:t>
      </w:r>
      <w:r w:rsidR="00E01C84" w:rsidRPr="00075975">
        <w:rPr>
          <w:sz w:val="24"/>
          <w:szCs w:val="24"/>
        </w:rPr>
        <w:t xml:space="preserve"> yapılan nakit tahsilatı</w:t>
      </w:r>
      <w:r w:rsidRPr="00075975">
        <w:rPr>
          <w:sz w:val="24"/>
          <w:szCs w:val="24"/>
        </w:rPr>
        <w:t xml:space="preserve"> </w:t>
      </w:r>
      <w:r w:rsidR="00E01C84" w:rsidRPr="00075975">
        <w:rPr>
          <w:sz w:val="24"/>
          <w:szCs w:val="24"/>
        </w:rPr>
        <w:t>arasında geçen</w:t>
      </w:r>
      <w:r w:rsidRPr="00075975">
        <w:rPr>
          <w:sz w:val="24"/>
          <w:szCs w:val="24"/>
        </w:rPr>
        <w:t xml:space="preserve"> süre nakit dönüş süresi (NDS) olarak bilinir. Çoğu firma için, NDS sıfırdan büyüktür. Genel olarak eğer </w:t>
      </w:r>
      <w:r w:rsidRPr="00075975">
        <w:rPr>
          <w:i/>
          <w:sz w:val="24"/>
          <w:szCs w:val="24"/>
        </w:rPr>
        <w:t>I</w:t>
      </w:r>
      <w:r w:rsidRPr="00075975">
        <w:rPr>
          <w:sz w:val="24"/>
          <w:szCs w:val="24"/>
        </w:rPr>
        <w:t xml:space="preserve"> stok dönüş süresi, </w:t>
      </w:r>
      <w:r w:rsidRPr="00075975">
        <w:rPr>
          <w:i/>
          <w:sz w:val="24"/>
          <w:szCs w:val="24"/>
        </w:rPr>
        <w:t xml:space="preserve">R </w:t>
      </w:r>
      <w:r w:rsidR="008F2027" w:rsidRPr="00075975">
        <w:rPr>
          <w:sz w:val="24"/>
          <w:szCs w:val="24"/>
        </w:rPr>
        <w:t>müşteri</w:t>
      </w:r>
      <w:r w:rsidRPr="00075975">
        <w:rPr>
          <w:sz w:val="24"/>
          <w:szCs w:val="24"/>
        </w:rPr>
        <w:t xml:space="preserve">lere önerilen ortalama kredi süresi, </w:t>
      </w:r>
      <w:r w:rsidRPr="00075975">
        <w:rPr>
          <w:i/>
          <w:sz w:val="24"/>
          <w:szCs w:val="24"/>
        </w:rPr>
        <w:t xml:space="preserve">P </w:t>
      </w:r>
      <w:r w:rsidRPr="00075975">
        <w:rPr>
          <w:sz w:val="24"/>
          <w:szCs w:val="24"/>
        </w:rPr>
        <w:t xml:space="preserve">tedarikçi tarafından sağlanan ortalama kredi süresi ise, </w:t>
      </w:r>
      <w:r w:rsidR="00CD2B0F" w:rsidRPr="00075975">
        <w:rPr>
          <w:sz w:val="24"/>
          <w:szCs w:val="24"/>
        </w:rPr>
        <w:t xml:space="preserve">nakit dönüş süresi </w:t>
      </w:r>
      <w:r w:rsidRPr="00075975">
        <w:rPr>
          <w:sz w:val="24"/>
          <w:szCs w:val="24"/>
        </w:rPr>
        <w:t>finans teorisi</w:t>
      </w:r>
      <w:r w:rsidR="00CD2B0F" w:rsidRPr="00075975">
        <w:rPr>
          <w:sz w:val="24"/>
          <w:szCs w:val="24"/>
        </w:rPr>
        <w:t>nde aşağıdaki gibi hesaplanır</w:t>
      </w:r>
      <w:r w:rsidRPr="00075975">
        <w:rPr>
          <w:sz w:val="24"/>
          <w:szCs w:val="24"/>
        </w:rPr>
        <w:t>:</w:t>
      </w:r>
    </w:p>
    <w:p w14:paraId="54728C98" w14:textId="77777777" w:rsidR="004B7816" w:rsidRPr="00075975" w:rsidRDefault="004B7816" w:rsidP="000A5C16">
      <w:pPr>
        <w:jc w:val="both"/>
        <w:rPr>
          <w:sz w:val="24"/>
          <w:szCs w:val="24"/>
        </w:rPr>
      </w:pPr>
    </w:p>
    <w:p w14:paraId="49889350" w14:textId="7066E097" w:rsidR="004B7816" w:rsidRPr="00075975" w:rsidRDefault="004B7816" w:rsidP="000A5C16">
      <w:pPr>
        <w:jc w:val="both"/>
        <w:rPr>
          <w:sz w:val="24"/>
          <w:szCs w:val="24"/>
        </w:rPr>
      </w:pPr>
      <w:r w:rsidRPr="00075975">
        <w:rPr>
          <w:sz w:val="24"/>
          <w:szCs w:val="24"/>
        </w:rPr>
        <w:tab/>
      </w:r>
      <w:r w:rsidRPr="00075975">
        <w:rPr>
          <w:sz w:val="24"/>
          <w:szCs w:val="24"/>
        </w:rPr>
        <w:tab/>
      </w:r>
      <w:r w:rsidRPr="00075975">
        <w:rPr>
          <w:sz w:val="24"/>
          <w:szCs w:val="24"/>
        </w:rPr>
        <w:tab/>
      </w:r>
      <w:r w:rsidRPr="00075975">
        <w:rPr>
          <w:sz w:val="24"/>
          <w:szCs w:val="24"/>
        </w:rPr>
        <w:tab/>
      </w:r>
      <w:r w:rsidR="00CD2B0F" w:rsidRPr="00075975">
        <w:rPr>
          <w:sz w:val="24"/>
          <w:szCs w:val="24"/>
        </w:rPr>
        <w:t xml:space="preserve">       </w:t>
      </w:r>
      <w:r w:rsidRPr="00075975">
        <w:rPr>
          <w:sz w:val="24"/>
          <w:szCs w:val="24"/>
        </w:rPr>
        <w:t xml:space="preserve">NDS = </w:t>
      </w:r>
      <w:r w:rsidRPr="00075975">
        <w:rPr>
          <w:i/>
          <w:sz w:val="24"/>
          <w:szCs w:val="24"/>
        </w:rPr>
        <w:t>I</w:t>
      </w:r>
      <w:r w:rsidRPr="00075975">
        <w:rPr>
          <w:sz w:val="24"/>
          <w:szCs w:val="24"/>
        </w:rPr>
        <w:t xml:space="preserve"> + </w:t>
      </w:r>
      <w:r w:rsidRPr="00075975">
        <w:rPr>
          <w:i/>
          <w:sz w:val="24"/>
          <w:szCs w:val="24"/>
        </w:rPr>
        <w:t>R</w:t>
      </w:r>
      <w:r w:rsidRPr="00075975">
        <w:rPr>
          <w:sz w:val="24"/>
          <w:szCs w:val="24"/>
        </w:rPr>
        <w:t xml:space="preserve"> – </w:t>
      </w:r>
      <w:r w:rsidR="00E1026A">
        <w:rPr>
          <w:i/>
          <w:sz w:val="24"/>
          <w:szCs w:val="24"/>
        </w:rPr>
        <w:t>P</w:t>
      </w:r>
      <w:r w:rsidRPr="00075975">
        <w:rPr>
          <w:sz w:val="24"/>
          <w:szCs w:val="24"/>
        </w:rPr>
        <w:tab/>
      </w:r>
      <w:r w:rsidRPr="00075975">
        <w:rPr>
          <w:sz w:val="24"/>
          <w:szCs w:val="24"/>
        </w:rPr>
        <w:tab/>
      </w:r>
      <w:r w:rsidRPr="00075975">
        <w:rPr>
          <w:sz w:val="24"/>
          <w:szCs w:val="24"/>
        </w:rPr>
        <w:tab/>
      </w:r>
      <w:r w:rsidRPr="00075975">
        <w:rPr>
          <w:sz w:val="24"/>
          <w:szCs w:val="24"/>
        </w:rPr>
        <w:tab/>
      </w:r>
      <w:r w:rsidRPr="00075975">
        <w:rPr>
          <w:sz w:val="24"/>
          <w:szCs w:val="24"/>
        </w:rPr>
        <w:tab/>
      </w:r>
      <w:r w:rsidRPr="00075975">
        <w:rPr>
          <w:sz w:val="24"/>
          <w:szCs w:val="24"/>
        </w:rPr>
        <w:tab/>
        <w:t>(1)</w:t>
      </w:r>
    </w:p>
    <w:p w14:paraId="178833B7" w14:textId="77777777" w:rsidR="004B7816" w:rsidRPr="00075975" w:rsidRDefault="004B7816" w:rsidP="000A5C16">
      <w:pPr>
        <w:jc w:val="both"/>
        <w:rPr>
          <w:sz w:val="24"/>
          <w:szCs w:val="24"/>
        </w:rPr>
      </w:pPr>
    </w:p>
    <w:p w14:paraId="5F34AA2D" w14:textId="3D3191AF" w:rsidR="004B7816" w:rsidRPr="00075975" w:rsidRDefault="004B7816" w:rsidP="000A5C16">
      <w:pPr>
        <w:jc w:val="both"/>
        <w:rPr>
          <w:sz w:val="24"/>
          <w:szCs w:val="24"/>
        </w:rPr>
      </w:pPr>
      <w:r w:rsidRPr="00075975">
        <w:rPr>
          <w:sz w:val="24"/>
          <w:szCs w:val="24"/>
        </w:rPr>
        <w:t>Pozitif bir NDS, firmanın pozitif n</w:t>
      </w:r>
      <w:r w:rsidR="00E01C84" w:rsidRPr="00075975">
        <w:rPr>
          <w:sz w:val="24"/>
          <w:szCs w:val="24"/>
        </w:rPr>
        <w:t>et iş sermayesine sahip olması demektir</w:t>
      </w:r>
      <w:r w:rsidRPr="00075975">
        <w:rPr>
          <w:sz w:val="24"/>
          <w:szCs w:val="24"/>
        </w:rPr>
        <w:t xml:space="preserve">. </w:t>
      </w:r>
      <w:r w:rsidR="00E01C84" w:rsidRPr="00075975">
        <w:rPr>
          <w:sz w:val="24"/>
          <w:szCs w:val="24"/>
        </w:rPr>
        <w:t>E</w:t>
      </w:r>
      <w:r w:rsidRPr="00075975">
        <w:rPr>
          <w:sz w:val="24"/>
          <w:szCs w:val="24"/>
        </w:rPr>
        <w:t>ğer stok dönüşü</w:t>
      </w:r>
      <w:r w:rsidR="00E01C84" w:rsidRPr="00075975">
        <w:rPr>
          <w:sz w:val="24"/>
          <w:szCs w:val="24"/>
        </w:rPr>
        <w:t xml:space="preserve"> </w:t>
      </w:r>
      <w:r w:rsidR="00E01C84" w:rsidRPr="00075975">
        <w:rPr>
          <w:i/>
          <w:sz w:val="24"/>
          <w:szCs w:val="24"/>
        </w:rPr>
        <w:t>λ</w:t>
      </w:r>
      <w:r w:rsidR="00E01C84" w:rsidRPr="00075975">
        <w:rPr>
          <w:i/>
          <w:sz w:val="24"/>
          <w:szCs w:val="24"/>
          <w:vertAlign w:val="subscript"/>
        </w:rPr>
        <w:t>I</w:t>
      </w:r>
      <w:r w:rsidRPr="00075975">
        <w:rPr>
          <w:sz w:val="24"/>
          <w:szCs w:val="24"/>
        </w:rPr>
        <w:t xml:space="preserve">, </w:t>
      </w:r>
      <w:r w:rsidR="008F2027" w:rsidRPr="00075975">
        <w:rPr>
          <w:sz w:val="24"/>
          <w:szCs w:val="24"/>
        </w:rPr>
        <w:t>müşteri</w:t>
      </w:r>
      <w:r w:rsidRPr="00075975">
        <w:rPr>
          <w:sz w:val="24"/>
          <w:szCs w:val="24"/>
        </w:rPr>
        <w:t>lere satışlar</w:t>
      </w:r>
      <w:r w:rsidR="00E01C84" w:rsidRPr="00075975">
        <w:rPr>
          <w:sz w:val="24"/>
          <w:szCs w:val="24"/>
        </w:rPr>
        <w:t xml:space="preserve"> </w:t>
      </w:r>
      <w:r w:rsidR="00E01C84" w:rsidRPr="00075975">
        <w:rPr>
          <w:i/>
          <w:sz w:val="24"/>
          <w:szCs w:val="24"/>
        </w:rPr>
        <w:t>λ</w:t>
      </w:r>
      <w:r w:rsidR="00E01C84" w:rsidRPr="00075975">
        <w:rPr>
          <w:i/>
          <w:sz w:val="24"/>
          <w:szCs w:val="24"/>
          <w:vertAlign w:val="subscript"/>
        </w:rPr>
        <w:t>R</w:t>
      </w:r>
      <w:r w:rsidRPr="00075975">
        <w:rPr>
          <w:sz w:val="24"/>
          <w:szCs w:val="24"/>
        </w:rPr>
        <w:t>, ve tedarikçilerden yapılan alımlar</w:t>
      </w:r>
      <w:r w:rsidR="00E01C84" w:rsidRPr="00075975">
        <w:rPr>
          <w:sz w:val="24"/>
          <w:szCs w:val="24"/>
        </w:rPr>
        <w:t xml:space="preserve"> </w:t>
      </w:r>
      <w:r w:rsidRPr="00075975">
        <w:rPr>
          <w:i/>
          <w:sz w:val="24"/>
          <w:szCs w:val="24"/>
        </w:rPr>
        <w:t>λ</w:t>
      </w:r>
      <w:r w:rsidRPr="00075975">
        <w:rPr>
          <w:i/>
          <w:sz w:val="24"/>
          <w:szCs w:val="24"/>
          <w:vertAlign w:val="subscript"/>
        </w:rPr>
        <w:t>P</w:t>
      </w:r>
      <w:r w:rsidRPr="00075975">
        <w:rPr>
          <w:sz w:val="24"/>
          <w:szCs w:val="24"/>
        </w:rPr>
        <w:t>, ortalama değerlerinde seyrederse</w:t>
      </w:r>
      <w:r w:rsidR="00E01C84" w:rsidRPr="00075975">
        <w:rPr>
          <w:sz w:val="24"/>
          <w:szCs w:val="24"/>
        </w:rPr>
        <w:t>, firmanın net işletme sermayesi aşağıdaki gibi tanımlanabilir</w:t>
      </w:r>
      <w:r w:rsidRPr="00075975">
        <w:rPr>
          <w:sz w:val="24"/>
          <w:szCs w:val="24"/>
        </w:rPr>
        <w:t>:</w:t>
      </w:r>
    </w:p>
    <w:p w14:paraId="0271711E" w14:textId="77777777" w:rsidR="004B7816" w:rsidRPr="00075975" w:rsidRDefault="004B7816" w:rsidP="000A5C16">
      <w:pPr>
        <w:jc w:val="both"/>
        <w:rPr>
          <w:sz w:val="24"/>
          <w:szCs w:val="24"/>
        </w:rPr>
      </w:pPr>
    </w:p>
    <w:p w14:paraId="550D4D89" w14:textId="35C305C7" w:rsidR="004B7816" w:rsidRPr="00075975" w:rsidRDefault="004B7816" w:rsidP="000A5C16">
      <w:pPr>
        <w:jc w:val="both"/>
        <w:rPr>
          <w:sz w:val="24"/>
          <w:szCs w:val="24"/>
        </w:rPr>
      </w:pPr>
      <w:r w:rsidRPr="00075975">
        <w:rPr>
          <w:sz w:val="24"/>
          <w:szCs w:val="24"/>
        </w:rPr>
        <w:tab/>
      </w:r>
      <w:r w:rsidRPr="00075975">
        <w:rPr>
          <w:sz w:val="24"/>
          <w:szCs w:val="24"/>
        </w:rPr>
        <w:tab/>
      </w:r>
      <w:r w:rsidRPr="00075975">
        <w:rPr>
          <w:sz w:val="24"/>
          <w:szCs w:val="24"/>
        </w:rPr>
        <w:tab/>
      </w:r>
      <w:r w:rsidRPr="00075975">
        <w:rPr>
          <w:sz w:val="24"/>
          <w:szCs w:val="24"/>
        </w:rPr>
        <w:tab/>
      </w:r>
      <w:r w:rsidR="00CD2B0F" w:rsidRPr="00075975">
        <w:rPr>
          <w:sz w:val="24"/>
          <w:szCs w:val="24"/>
        </w:rPr>
        <w:t xml:space="preserve">      </w:t>
      </w:r>
      <w:r w:rsidRPr="00075975">
        <w:rPr>
          <w:sz w:val="24"/>
          <w:szCs w:val="24"/>
        </w:rPr>
        <w:t xml:space="preserve">NİS = </w:t>
      </w:r>
      <w:r w:rsidRPr="00075975">
        <w:rPr>
          <w:i/>
          <w:sz w:val="24"/>
          <w:szCs w:val="24"/>
        </w:rPr>
        <w:t>λ</w:t>
      </w:r>
      <w:r w:rsidRPr="00075975">
        <w:rPr>
          <w:i/>
          <w:sz w:val="24"/>
          <w:szCs w:val="24"/>
          <w:vertAlign w:val="subscript"/>
        </w:rPr>
        <w:t>I</w:t>
      </w:r>
      <w:r w:rsidRPr="00075975">
        <w:rPr>
          <w:i/>
          <w:sz w:val="24"/>
          <w:szCs w:val="24"/>
        </w:rPr>
        <w:t xml:space="preserve"> I</w:t>
      </w:r>
      <w:r w:rsidRPr="00075975">
        <w:rPr>
          <w:sz w:val="24"/>
          <w:szCs w:val="24"/>
        </w:rPr>
        <w:t xml:space="preserve"> + </w:t>
      </w:r>
      <w:r w:rsidRPr="00075975">
        <w:rPr>
          <w:i/>
          <w:sz w:val="24"/>
          <w:szCs w:val="24"/>
        </w:rPr>
        <w:t>λ</w:t>
      </w:r>
      <w:r w:rsidRPr="00075975">
        <w:rPr>
          <w:i/>
          <w:sz w:val="24"/>
          <w:szCs w:val="24"/>
          <w:vertAlign w:val="subscript"/>
        </w:rPr>
        <w:t>R</w:t>
      </w:r>
      <w:r w:rsidRPr="00075975">
        <w:rPr>
          <w:i/>
          <w:sz w:val="24"/>
          <w:szCs w:val="24"/>
        </w:rPr>
        <w:t xml:space="preserve"> R</w:t>
      </w:r>
      <w:r w:rsidRPr="00075975">
        <w:rPr>
          <w:sz w:val="24"/>
          <w:szCs w:val="24"/>
        </w:rPr>
        <w:t xml:space="preserve"> – </w:t>
      </w:r>
      <w:r w:rsidRPr="00075975">
        <w:rPr>
          <w:i/>
          <w:sz w:val="24"/>
          <w:szCs w:val="24"/>
        </w:rPr>
        <w:t>λ</w:t>
      </w:r>
      <w:r w:rsidRPr="00075975">
        <w:rPr>
          <w:i/>
          <w:sz w:val="24"/>
          <w:szCs w:val="24"/>
          <w:vertAlign w:val="subscript"/>
        </w:rPr>
        <w:t>P</w:t>
      </w:r>
      <w:r w:rsidRPr="00075975">
        <w:rPr>
          <w:i/>
          <w:sz w:val="24"/>
          <w:szCs w:val="24"/>
        </w:rPr>
        <w:t xml:space="preserve"> P</w:t>
      </w:r>
      <w:r w:rsidRPr="00075975">
        <w:rPr>
          <w:sz w:val="24"/>
          <w:szCs w:val="24"/>
        </w:rPr>
        <w:tab/>
      </w:r>
      <w:r w:rsidRPr="00075975">
        <w:rPr>
          <w:sz w:val="24"/>
          <w:szCs w:val="24"/>
        </w:rPr>
        <w:tab/>
      </w:r>
      <w:r w:rsidRPr="00075975">
        <w:rPr>
          <w:sz w:val="24"/>
          <w:szCs w:val="24"/>
        </w:rPr>
        <w:tab/>
      </w:r>
      <w:r w:rsidRPr="00075975">
        <w:rPr>
          <w:sz w:val="24"/>
          <w:szCs w:val="24"/>
        </w:rPr>
        <w:tab/>
      </w:r>
      <w:r w:rsidRPr="00075975">
        <w:rPr>
          <w:sz w:val="24"/>
          <w:szCs w:val="24"/>
        </w:rPr>
        <w:tab/>
        <w:t>(2)</w:t>
      </w:r>
    </w:p>
    <w:p w14:paraId="7A645F1A" w14:textId="77777777" w:rsidR="004B7816" w:rsidRPr="00075975" w:rsidRDefault="004B7816" w:rsidP="000A5C16">
      <w:pPr>
        <w:jc w:val="both"/>
        <w:rPr>
          <w:sz w:val="24"/>
          <w:szCs w:val="24"/>
        </w:rPr>
      </w:pPr>
    </w:p>
    <w:p w14:paraId="77A17396" w14:textId="3C3D83C3" w:rsidR="004B7816" w:rsidRPr="00075975" w:rsidRDefault="004B7816" w:rsidP="000A5C16">
      <w:pPr>
        <w:jc w:val="both"/>
        <w:rPr>
          <w:sz w:val="24"/>
          <w:szCs w:val="24"/>
        </w:rPr>
      </w:pPr>
      <w:r w:rsidRPr="00075975">
        <w:rPr>
          <w:sz w:val="24"/>
          <w:szCs w:val="24"/>
        </w:rPr>
        <w:t xml:space="preserve">Bir firmanın </w:t>
      </w:r>
      <w:r w:rsidR="00DE0B7C" w:rsidRPr="00075975">
        <w:rPr>
          <w:sz w:val="24"/>
          <w:szCs w:val="24"/>
        </w:rPr>
        <w:t xml:space="preserve">temel </w:t>
      </w:r>
      <w:r w:rsidRPr="00075975">
        <w:rPr>
          <w:sz w:val="24"/>
          <w:szCs w:val="24"/>
        </w:rPr>
        <w:t xml:space="preserve">NİS gereksinimi genellikle uzun dönem pasifleri veya özkaynakları tarafından karşılanır. Böylece NİS’in zımni finansal yükü </w:t>
      </w:r>
      <w:r w:rsidR="00E01C84" w:rsidRPr="00075975">
        <w:rPr>
          <w:i/>
          <w:sz w:val="24"/>
          <w:szCs w:val="24"/>
        </w:rPr>
        <w:t>F</w:t>
      </w:r>
      <w:r w:rsidR="00E01C84" w:rsidRPr="00075975">
        <w:rPr>
          <w:sz w:val="24"/>
          <w:szCs w:val="24"/>
        </w:rPr>
        <w:t>,</w:t>
      </w:r>
      <w:r w:rsidR="00E01C84" w:rsidRPr="00075975">
        <w:rPr>
          <w:i/>
          <w:sz w:val="24"/>
          <w:szCs w:val="24"/>
        </w:rPr>
        <w:t xml:space="preserve"> </w:t>
      </w:r>
      <w:r w:rsidR="00E01C84" w:rsidRPr="00075975">
        <w:rPr>
          <w:sz w:val="24"/>
          <w:szCs w:val="24"/>
        </w:rPr>
        <w:t>firmanın birim finansman maliyeti</w:t>
      </w:r>
      <w:r w:rsidR="00DE0B7C" w:rsidRPr="00075975">
        <w:rPr>
          <w:sz w:val="24"/>
          <w:szCs w:val="24"/>
        </w:rPr>
        <w:t xml:space="preserve"> </w:t>
      </w:r>
      <w:r w:rsidR="00DE0B7C" w:rsidRPr="00075975">
        <w:rPr>
          <w:i/>
          <w:sz w:val="24"/>
          <w:szCs w:val="24"/>
        </w:rPr>
        <w:t>r</w:t>
      </w:r>
      <w:r w:rsidR="00E01C84" w:rsidRPr="00075975">
        <w:rPr>
          <w:sz w:val="24"/>
          <w:szCs w:val="24"/>
        </w:rPr>
        <w:t xml:space="preserve"> ile orantıl</w:t>
      </w:r>
      <w:r w:rsidR="00CD2B0F" w:rsidRPr="00075975">
        <w:rPr>
          <w:sz w:val="24"/>
          <w:szCs w:val="24"/>
        </w:rPr>
        <w:t>ı olarak aşağıdaki gibi tanımla</w:t>
      </w:r>
      <w:r w:rsidR="00E01C84" w:rsidRPr="00075975">
        <w:rPr>
          <w:sz w:val="24"/>
          <w:szCs w:val="24"/>
        </w:rPr>
        <w:t>nır</w:t>
      </w:r>
      <w:r w:rsidRPr="00075975">
        <w:rPr>
          <w:sz w:val="24"/>
          <w:szCs w:val="24"/>
        </w:rPr>
        <w:t>:</w:t>
      </w:r>
    </w:p>
    <w:p w14:paraId="07DC272C" w14:textId="77777777" w:rsidR="004B7816" w:rsidRPr="00075975" w:rsidRDefault="004B7816" w:rsidP="000A5C16">
      <w:pPr>
        <w:jc w:val="both"/>
        <w:rPr>
          <w:sz w:val="24"/>
          <w:szCs w:val="24"/>
        </w:rPr>
      </w:pPr>
    </w:p>
    <w:p w14:paraId="23D78932" w14:textId="15C185FA" w:rsidR="004B7816" w:rsidRPr="00075975" w:rsidRDefault="004B7816" w:rsidP="000A5C16">
      <w:pPr>
        <w:jc w:val="both"/>
        <w:rPr>
          <w:sz w:val="24"/>
          <w:szCs w:val="24"/>
        </w:rPr>
      </w:pPr>
      <w:r w:rsidRPr="00075975">
        <w:rPr>
          <w:sz w:val="24"/>
          <w:szCs w:val="24"/>
        </w:rPr>
        <w:tab/>
      </w:r>
      <w:r w:rsidRPr="00075975">
        <w:rPr>
          <w:sz w:val="24"/>
          <w:szCs w:val="24"/>
        </w:rPr>
        <w:tab/>
      </w:r>
      <w:r w:rsidRPr="00075975">
        <w:rPr>
          <w:sz w:val="24"/>
          <w:szCs w:val="24"/>
        </w:rPr>
        <w:tab/>
      </w:r>
      <w:r w:rsidR="00CD2B0F" w:rsidRPr="00075975">
        <w:rPr>
          <w:sz w:val="24"/>
          <w:szCs w:val="24"/>
        </w:rPr>
        <w:t xml:space="preserve">    </w:t>
      </w:r>
      <w:r w:rsidR="00CD2B0F" w:rsidRPr="00075975">
        <w:rPr>
          <w:sz w:val="24"/>
          <w:szCs w:val="24"/>
        </w:rPr>
        <w:tab/>
      </w:r>
      <w:r w:rsidRPr="00075975">
        <w:rPr>
          <w:sz w:val="24"/>
          <w:szCs w:val="24"/>
        </w:rPr>
        <w:tab/>
        <w:t xml:space="preserve">F = </w:t>
      </w:r>
      <w:r w:rsidRPr="00075975">
        <w:rPr>
          <w:i/>
          <w:sz w:val="24"/>
          <w:szCs w:val="24"/>
        </w:rPr>
        <w:t>r</w:t>
      </w:r>
      <w:r w:rsidRPr="00075975">
        <w:rPr>
          <w:sz w:val="24"/>
          <w:szCs w:val="24"/>
        </w:rPr>
        <w:t xml:space="preserve"> N</w:t>
      </w:r>
      <w:r w:rsidR="00E01C84" w:rsidRPr="00075975">
        <w:rPr>
          <w:sz w:val="24"/>
          <w:szCs w:val="24"/>
        </w:rPr>
        <w:t>İS</w:t>
      </w:r>
      <w:r w:rsidRPr="00075975">
        <w:rPr>
          <w:sz w:val="24"/>
          <w:szCs w:val="24"/>
        </w:rPr>
        <w:tab/>
      </w:r>
      <w:r w:rsidRPr="00075975">
        <w:rPr>
          <w:sz w:val="24"/>
          <w:szCs w:val="24"/>
        </w:rPr>
        <w:tab/>
      </w:r>
      <w:r w:rsidRPr="00075975">
        <w:rPr>
          <w:sz w:val="24"/>
          <w:szCs w:val="24"/>
        </w:rPr>
        <w:tab/>
      </w:r>
      <w:r w:rsidRPr="00075975">
        <w:rPr>
          <w:sz w:val="24"/>
          <w:szCs w:val="24"/>
        </w:rPr>
        <w:tab/>
      </w:r>
      <w:r w:rsidRPr="00075975">
        <w:rPr>
          <w:sz w:val="24"/>
          <w:szCs w:val="24"/>
        </w:rPr>
        <w:tab/>
      </w:r>
      <w:r w:rsidR="00CD2B0F" w:rsidRPr="00075975">
        <w:rPr>
          <w:sz w:val="24"/>
          <w:szCs w:val="24"/>
        </w:rPr>
        <w:t xml:space="preserve">        </w:t>
      </w:r>
      <w:r w:rsidRPr="00075975">
        <w:rPr>
          <w:sz w:val="24"/>
          <w:szCs w:val="24"/>
        </w:rPr>
        <w:tab/>
        <w:t>(3)</w:t>
      </w:r>
    </w:p>
    <w:p w14:paraId="1EB6FE36" w14:textId="77777777" w:rsidR="004B7816" w:rsidRPr="00075975" w:rsidRDefault="004B7816" w:rsidP="000A5C16">
      <w:pPr>
        <w:jc w:val="both"/>
        <w:rPr>
          <w:sz w:val="24"/>
          <w:szCs w:val="24"/>
        </w:rPr>
      </w:pPr>
    </w:p>
    <w:p w14:paraId="6D431630" w14:textId="6A6BF976" w:rsidR="004B7816" w:rsidRPr="00075975" w:rsidRDefault="004B7816" w:rsidP="000A5C16">
      <w:pPr>
        <w:jc w:val="both"/>
        <w:rPr>
          <w:sz w:val="24"/>
          <w:szCs w:val="24"/>
        </w:rPr>
      </w:pPr>
      <w:r w:rsidRPr="00075975">
        <w:rPr>
          <w:sz w:val="24"/>
          <w:szCs w:val="24"/>
        </w:rPr>
        <w:t xml:space="preserve">Firmalar NİS’i ve </w:t>
      </w:r>
      <w:r w:rsidRPr="00075975">
        <w:rPr>
          <w:i/>
          <w:sz w:val="24"/>
          <w:szCs w:val="24"/>
        </w:rPr>
        <w:t>F</w:t>
      </w:r>
      <w:r w:rsidRPr="00075975">
        <w:rPr>
          <w:sz w:val="24"/>
          <w:szCs w:val="24"/>
        </w:rPr>
        <w:t>’yi mümkün olduğunca düşük tutabilmek için</w:t>
      </w:r>
      <w:r w:rsidR="00A47765" w:rsidRPr="00075975">
        <w:rPr>
          <w:sz w:val="24"/>
          <w:szCs w:val="24"/>
        </w:rPr>
        <w:t>,</w:t>
      </w:r>
      <w:r w:rsidRPr="00075975">
        <w:rPr>
          <w:sz w:val="24"/>
          <w:szCs w:val="24"/>
        </w:rPr>
        <w:t xml:space="preserve"> doğal olarak</w:t>
      </w:r>
      <w:r w:rsidR="00A47765" w:rsidRPr="00075975">
        <w:rPr>
          <w:sz w:val="24"/>
          <w:szCs w:val="24"/>
        </w:rPr>
        <w:t>,</w:t>
      </w:r>
      <w:r w:rsidRPr="00075975">
        <w:rPr>
          <w:sz w:val="24"/>
          <w:szCs w:val="24"/>
        </w:rPr>
        <w:t xml:space="preserve"> </w:t>
      </w:r>
      <w:r w:rsidR="00A47765" w:rsidRPr="00075975">
        <w:rPr>
          <w:sz w:val="24"/>
          <w:szCs w:val="24"/>
        </w:rPr>
        <w:t xml:space="preserve">yukarıdaki </w:t>
      </w:r>
      <w:r w:rsidRPr="00075975">
        <w:rPr>
          <w:sz w:val="24"/>
          <w:szCs w:val="24"/>
        </w:rPr>
        <w:t xml:space="preserve">denklemin sağ tarafındaki </w:t>
      </w:r>
      <w:r w:rsidR="00F8082C" w:rsidRPr="00075975">
        <w:rPr>
          <w:sz w:val="24"/>
          <w:szCs w:val="24"/>
        </w:rPr>
        <w:t>değişkenleri</w:t>
      </w:r>
      <w:r w:rsidRPr="00075975">
        <w:rPr>
          <w:sz w:val="24"/>
          <w:szCs w:val="24"/>
        </w:rPr>
        <w:t xml:space="preserve"> optimize etmeye çalışırlar. Her ne kadar alacaklar</w:t>
      </w:r>
      <w:r w:rsidR="00F8082C" w:rsidRPr="00075975">
        <w:rPr>
          <w:sz w:val="24"/>
          <w:szCs w:val="24"/>
        </w:rPr>
        <w:t>ın klasik yöntemlerle faktoringi</w:t>
      </w:r>
      <w:r w:rsidRPr="00075975">
        <w:rPr>
          <w:sz w:val="24"/>
          <w:szCs w:val="24"/>
        </w:rPr>
        <w:t xml:space="preserve"> </w:t>
      </w:r>
      <w:r w:rsidRPr="00075975">
        <w:rPr>
          <w:i/>
          <w:sz w:val="24"/>
          <w:szCs w:val="24"/>
        </w:rPr>
        <w:t>R</w:t>
      </w:r>
      <w:r w:rsidRPr="00075975">
        <w:rPr>
          <w:sz w:val="24"/>
          <w:szCs w:val="24"/>
        </w:rPr>
        <w:t xml:space="preserve">’nin azalmasına neden olsa da, faktörler tarafından uygulanan oranlar genelde </w:t>
      </w:r>
      <w:r w:rsidR="008F2027" w:rsidRPr="00075975">
        <w:rPr>
          <w:sz w:val="24"/>
          <w:szCs w:val="24"/>
        </w:rPr>
        <w:t>KOBİ’lerin</w:t>
      </w:r>
      <w:r w:rsidRPr="00075975">
        <w:rPr>
          <w:sz w:val="24"/>
          <w:szCs w:val="24"/>
        </w:rPr>
        <w:t xml:space="preserve"> sermaye maliyeti </w:t>
      </w:r>
      <w:r w:rsidRPr="00075975">
        <w:rPr>
          <w:i/>
          <w:sz w:val="24"/>
          <w:szCs w:val="24"/>
        </w:rPr>
        <w:t>r</w:t>
      </w:r>
      <w:r w:rsidRPr="00075975">
        <w:rPr>
          <w:sz w:val="24"/>
          <w:szCs w:val="24"/>
        </w:rPr>
        <w:t xml:space="preserve">’den çok daha yüksektir, bu sebeple </w:t>
      </w:r>
      <w:r w:rsidR="005A1825" w:rsidRPr="00075975">
        <w:rPr>
          <w:sz w:val="24"/>
          <w:szCs w:val="24"/>
        </w:rPr>
        <w:t>geleneksel faktörin</w:t>
      </w:r>
      <w:r w:rsidR="00C932C6" w:rsidRPr="00075975">
        <w:rPr>
          <w:sz w:val="24"/>
          <w:szCs w:val="24"/>
        </w:rPr>
        <w:t>g</w:t>
      </w:r>
      <w:r w:rsidR="00A47765" w:rsidRPr="00075975">
        <w:rPr>
          <w:sz w:val="24"/>
          <w:szCs w:val="24"/>
        </w:rPr>
        <w:t xml:space="preserve"> yöntemleri ile </w:t>
      </w:r>
      <w:r w:rsidRPr="00075975">
        <w:rPr>
          <w:sz w:val="24"/>
          <w:szCs w:val="24"/>
        </w:rPr>
        <w:t xml:space="preserve">net </w:t>
      </w:r>
      <w:r w:rsidR="00A47765" w:rsidRPr="00075975">
        <w:rPr>
          <w:sz w:val="24"/>
          <w:szCs w:val="24"/>
        </w:rPr>
        <w:t xml:space="preserve">bir </w:t>
      </w:r>
      <w:r w:rsidR="00841D5F" w:rsidRPr="00075975">
        <w:rPr>
          <w:sz w:val="24"/>
          <w:szCs w:val="24"/>
        </w:rPr>
        <w:t>kâ</w:t>
      </w:r>
      <w:r w:rsidRPr="00075975">
        <w:rPr>
          <w:sz w:val="24"/>
          <w:szCs w:val="24"/>
        </w:rPr>
        <w:t>r</w:t>
      </w:r>
      <w:r w:rsidR="00A47765" w:rsidRPr="00075975">
        <w:rPr>
          <w:sz w:val="24"/>
          <w:szCs w:val="24"/>
        </w:rPr>
        <w:t xml:space="preserve"> elde etmek oldukça zordur</w:t>
      </w:r>
      <w:r w:rsidRPr="00075975">
        <w:rPr>
          <w:sz w:val="24"/>
          <w:szCs w:val="24"/>
        </w:rPr>
        <w:t>.</w:t>
      </w:r>
      <w:r w:rsidR="00A47765" w:rsidRPr="00075975">
        <w:rPr>
          <w:sz w:val="24"/>
          <w:szCs w:val="24"/>
        </w:rPr>
        <w:t xml:space="preserve"> Ancak, b</w:t>
      </w:r>
      <w:r w:rsidRPr="00075975">
        <w:rPr>
          <w:sz w:val="24"/>
          <w:szCs w:val="24"/>
        </w:rPr>
        <w:t xml:space="preserve">ir </w:t>
      </w:r>
      <w:r w:rsidR="008F2027" w:rsidRPr="00075975">
        <w:rPr>
          <w:sz w:val="24"/>
          <w:szCs w:val="24"/>
        </w:rPr>
        <w:t>KOBİ</w:t>
      </w:r>
      <w:r w:rsidRPr="00075975">
        <w:rPr>
          <w:sz w:val="24"/>
          <w:szCs w:val="24"/>
        </w:rPr>
        <w:t xml:space="preserve"> ters faktöring düzenlemesiyle </w:t>
      </w:r>
      <w:r w:rsidR="00A47765" w:rsidRPr="00075975">
        <w:rPr>
          <w:sz w:val="24"/>
          <w:szCs w:val="24"/>
        </w:rPr>
        <w:t>birim sermaye maliyeti</w:t>
      </w:r>
      <w:r w:rsidRPr="00075975">
        <w:rPr>
          <w:sz w:val="24"/>
          <w:szCs w:val="24"/>
        </w:rPr>
        <w:t xml:space="preserve"> </w:t>
      </w:r>
      <w:r w:rsidRPr="00075975">
        <w:rPr>
          <w:i/>
          <w:sz w:val="24"/>
          <w:szCs w:val="24"/>
        </w:rPr>
        <w:t>r</w:t>
      </w:r>
      <w:r w:rsidR="00A47765" w:rsidRPr="00075975">
        <w:rPr>
          <w:i/>
          <w:sz w:val="24"/>
          <w:szCs w:val="24"/>
        </w:rPr>
        <w:t>’</w:t>
      </w:r>
      <w:r w:rsidR="00A47765" w:rsidRPr="00075975">
        <w:rPr>
          <w:sz w:val="24"/>
          <w:szCs w:val="24"/>
        </w:rPr>
        <w:t xml:space="preserve">yi azaltarak (eğer ödeme vadelerinde önemli bir artış yoksa) net bir finansal fayda sağlayabilir. </w:t>
      </w:r>
    </w:p>
    <w:p w14:paraId="41B70E99" w14:textId="77777777" w:rsidR="004B7816" w:rsidRPr="00075975" w:rsidRDefault="004B7816" w:rsidP="000A5C16">
      <w:pPr>
        <w:jc w:val="both"/>
        <w:rPr>
          <w:sz w:val="24"/>
          <w:szCs w:val="24"/>
        </w:rPr>
      </w:pPr>
    </w:p>
    <w:p w14:paraId="26B7D16F" w14:textId="04AB8141" w:rsidR="00881E7F" w:rsidRPr="00075975" w:rsidRDefault="00881E7F" w:rsidP="000A5C16">
      <w:pPr>
        <w:jc w:val="both"/>
        <w:rPr>
          <w:sz w:val="24"/>
          <w:szCs w:val="24"/>
        </w:rPr>
      </w:pPr>
      <w:r w:rsidRPr="00075975">
        <w:rPr>
          <w:sz w:val="24"/>
          <w:szCs w:val="24"/>
        </w:rPr>
        <w:t>Ters faktöring</w:t>
      </w:r>
      <w:r w:rsidR="008F2027" w:rsidRPr="00075975">
        <w:rPr>
          <w:sz w:val="24"/>
          <w:szCs w:val="24"/>
        </w:rPr>
        <w:t>,</w:t>
      </w:r>
      <w:r w:rsidRPr="00075975">
        <w:rPr>
          <w:sz w:val="24"/>
          <w:szCs w:val="24"/>
        </w:rPr>
        <w:t xml:space="preserve"> </w:t>
      </w:r>
      <w:r w:rsidR="00A47765" w:rsidRPr="00075975">
        <w:rPr>
          <w:sz w:val="24"/>
          <w:szCs w:val="24"/>
        </w:rPr>
        <w:t>NİS’in zımni finansal yükünü</w:t>
      </w:r>
      <w:r w:rsidR="00A47765" w:rsidRPr="00075975">
        <w:rPr>
          <w:i/>
          <w:sz w:val="24"/>
          <w:szCs w:val="24"/>
        </w:rPr>
        <w:t xml:space="preserve"> </w:t>
      </w:r>
      <w:r w:rsidRPr="00075975">
        <w:rPr>
          <w:sz w:val="24"/>
          <w:szCs w:val="24"/>
        </w:rPr>
        <w:t xml:space="preserve">iki şekilde doğrudan etkiler. </w:t>
      </w:r>
      <w:r w:rsidR="00A47765" w:rsidRPr="00075975">
        <w:rPr>
          <w:sz w:val="24"/>
          <w:szCs w:val="24"/>
        </w:rPr>
        <w:t>Öncelikle,</w:t>
      </w:r>
      <w:r w:rsidRPr="00075975">
        <w:rPr>
          <w:sz w:val="24"/>
          <w:szCs w:val="24"/>
        </w:rPr>
        <w:t xml:space="preserve"> </w:t>
      </w:r>
      <w:r w:rsidR="00A47765" w:rsidRPr="00075975">
        <w:rPr>
          <w:sz w:val="24"/>
          <w:szCs w:val="24"/>
        </w:rPr>
        <w:t>ters faktöring,</w:t>
      </w:r>
      <w:r w:rsidR="008F2027" w:rsidRPr="00075975">
        <w:rPr>
          <w:sz w:val="24"/>
          <w:szCs w:val="24"/>
        </w:rPr>
        <w:t xml:space="preserve"> KOBİ’nin</w:t>
      </w:r>
      <w:r w:rsidR="00A47765" w:rsidRPr="00075975">
        <w:rPr>
          <w:sz w:val="24"/>
          <w:szCs w:val="24"/>
        </w:rPr>
        <w:t xml:space="preserve"> </w:t>
      </w:r>
      <w:r w:rsidRPr="00075975">
        <w:rPr>
          <w:sz w:val="24"/>
          <w:szCs w:val="24"/>
        </w:rPr>
        <w:t xml:space="preserve">birim finansman maliyetini </w:t>
      </w:r>
      <w:r w:rsidRPr="00075975">
        <w:rPr>
          <w:i/>
          <w:sz w:val="24"/>
          <w:szCs w:val="24"/>
        </w:rPr>
        <w:t>r</w:t>
      </w:r>
      <w:r w:rsidRPr="00075975">
        <w:rPr>
          <w:sz w:val="24"/>
          <w:szCs w:val="24"/>
        </w:rPr>
        <w:t xml:space="preserve">’dan </w:t>
      </w:r>
      <w:r w:rsidRPr="00075975">
        <w:rPr>
          <w:i/>
          <w:sz w:val="24"/>
          <w:szCs w:val="24"/>
        </w:rPr>
        <w:t>r</w:t>
      </w:r>
      <w:r w:rsidRPr="00075975">
        <w:rPr>
          <w:i/>
          <w:sz w:val="24"/>
          <w:szCs w:val="24"/>
          <w:vertAlign w:val="subscript"/>
        </w:rPr>
        <w:t>tf</w:t>
      </w:r>
      <w:r w:rsidRPr="00075975">
        <w:rPr>
          <w:sz w:val="24"/>
          <w:szCs w:val="24"/>
        </w:rPr>
        <w:t>’</w:t>
      </w:r>
      <w:r w:rsidR="00A47765" w:rsidRPr="00075975">
        <w:rPr>
          <w:sz w:val="24"/>
          <w:szCs w:val="24"/>
        </w:rPr>
        <w:t>y</w:t>
      </w:r>
      <w:r w:rsidRPr="00075975">
        <w:rPr>
          <w:sz w:val="24"/>
          <w:szCs w:val="24"/>
        </w:rPr>
        <w:t>e düşürürken</w:t>
      </w:r>
      <w:r w:rsidR="00A47765" w:rsidRPr="00075975">
        <w:rPr>
          <w:sz w:val="24"/>
          <w:szCs w:val="24"/>
        </w:rPr>
        <w:t>,</w:t>
      </w:r>
      <w:r w:rsidRPr="00075975">
        <w:rPr>
          <w:sz w:val="24"/>
          <w:szCs w:val="24"/>
        </w:rPr>
        <w:t xml:space="preserve"> aynı zaman</w:t>
      </w:r>
      <w:r w:rsidR="008F2027" w:rsidRPr="00075975">
        <w:rPr>
          <w:sz w:val="24"/>
          <w:szCs w:val="24"/>
        </w:rPr>
        <w:t>da</w:t>
      </w:r>
      <w:r w:rsidRPr="00075975">
        <w:rPr>
          <w:sz w:val="24"/>
          <w:szCs w:val="24"/>
        </w:rPr>
        <w:t xml:space="preserve"> </w:t>
      </w:r>
      <w:r w:rsidR="00C932C6" w:rsidRPr="00075975">
        <w:rPr>
          <w:sz w:val="24"/>
          <w:szCs w:val="24"/>
        </w:rPr>
        <w:t>OEM’</w:t>
      </w:r>
      <w:r w:rsidRPr="00075975">
        <w:rPr>
          <w:sz w:val="24"/>
          <w:szCs w:val="24"/>
        </w:rPr>
        <w:t>lere önerilen ortalam</w:t>
      </w:r>
      <w:r w:rsidR="00A47765" w:rsidRPr="00075975">
        <w:rPr>
          <w:sz w:val="24"/>
          <w:szCs w:val="24"/>
        </w:rPr>
        <w:t>a</w:t>
      </w:r>
      <w:r w:rsidRPr="00075975">
        <w:rPr>
          <w:sz w:val="24"/>
          <w:szCs w:val="24"/>
        </w:rPr>
        <w:t xml:space="preserve"> </w:t>
      </w:r>
      <w:r w:rsidR="00A47765" w:rsidRPr="00075975">
        <w:rPr>
          <w:sz w:val="24"/>
          <w:szCs w:val="24"/>
        </w:rPr>
        <w:t>ödeme vadesini</w:t>
      </w:r>
      <w:r w:rsidRPr="00075975">
        <w:rPr>
          <w:sz w:val="24"/>
          <w:szCs w:val="24"/>
        </w:rPr>
        <w:t xml:space="preserve"> </w:t>
      </w:r>
      <w:r w:rsidRPr="00075975">
        <w:rPr>
          <w:i/>
          <w:sz w:val="24"/>
          <w:szCs w:val="24"/>
        </w:rPr>
        <w:t>R</w:t>
      </w:r>
      <w:r w:rsidR="00A47765" w:rsidRPr="00075975">
        <w:rPr>
          <w:sz w:val="24"/>
          <w:szCs w:val="24"/>
        </w:rPr>
        <w:t>’de</w:t>
      </w:r>
      <w:r w:rsidRPr="00075975">
        <w:rPr>
          <w:sz w:val="24"/>
          <w:szCs w:val="24"/>
        </w:rPr>
        <w:t xml:space="preserve">n </w:t>
      </w:r>
      <w:r w:rsidRPr="00075975">
        <w:rPr>
          <w:i/>
          <w:sz w:val="24"/>
          <w:szCs w:val="24"/>
        </w:rPr>
        <w:t>R</w:t>
      </w:r>
      <w:r w:rsidRPr="00075975">
        <w:rPr>
          <w:i/>
          <w:sz w:val="24"/>
          <w:szCs w:val="24"/>
          <w:vertAlign w:val="subscript"/>
        </w:rPr>
        <w:t>tf</w:t>
      </w:r>
      <w:r w:rsidRPr="00075975">
        <w:rPr>
          <w:sz w:val="24"/>
          <w:szCs w:val="24"/>
        </w:rPr>
        <w:t>’</w:t>
      </w:r>
      <w:r w:rsidR="00A47765" w:rsidRPr="00075975">
        <w:rPr>
          <w:sz w:val="24"/>
          <w:szCs w:val="24"/>
        </w:rPr>
        <w:t>y</w:t>
      </w:r>
      <w:r w:rsidRPr="00075975">
        <w:rPr>
          <w:sz w:val="24"/>
          <w:szCs w:val="24"/>
        </w:rPr>
        <w:t xml:space="preserve">e yükseltir. Bu durumda </w:t>
      </w:r>
      <w:r w:rsidR="00A47765" w:rsidRPr="00075975">
        <w:rPr>
          <w:sz w:val="24"/>
          <w:szCs w:val="24"/>
        </w:rPr>
        <w:t xml:space="preserve">Denklem </w:t>
      </w:r>
      <w:r w:rsidRPr="00075975">
        <w:rPr>
          <w:sz w:val="24"/>
          <w:szCs w:val="24"/>
        </w:rPr>
        <w:t>(3)</w:t>
      </w:r>
      <w:r w:rsidR="00A47765" w:rsidRPr="00075975">
        <w:rPr>
          <w:sz w:val="24"/>
          <w:szCs w:val="24"/>
        </w:rPr>
        <w:t>’</w:t>
      </w:r>
      <w:r w:rsidRPr="00075975">
        <w:rPr>
          <w:sz w:val="24"/>
          <w:szCs w:val="24"/>
        </w:rPr>
        <w:t>den anlaşılac</w:t>
      </w:r>
      <w:r w:rsidR="00E94FD7" w:rsidRPr="00075975">
        <w:rPr>
          <w:sz w:val="24"/>
          <w:szCs w:val="24"/>
        </w:rPr>
        <w:t>ağı üzere, azalan birim finansman maliyetleri z</w:t>
      </w:r>
      <w:r w:rsidRPr="00075975">
        <w:rPr>
          <w:sz w:val="24"/>
          <w:szCs w:val="24"/>
        </w:rPr>
        <w:t xml:space="preserve">ımni finansal yükü azaltırken artan </w:t>
      </w:r>
      <w:r w:rsidR="00E94FD7" w:rsidRPr="00075975">
        <w:rPr>
          <w:sz w:val="24"/>
          <w:szCs w:val="24"/>
        </w:rPr>
        <w:t>ödeme vadesi</w:t>
      </w:r>
      <w:r w:rsidRPr="00075975">
        <w:rPr>
          <w:sz w:val="24"/>
          <w:szCs w:val="24"/>
        </w:rPr>
        <w:t xml:space="preserve"> finansal yükü artırıcı etki yapar. Bununla beraber</w:t>
      </w:r>
      <w:r w:rsidR="00E94FD7" w:rsidRPr="00075975">
        <w:rPr>
          <w:sz w:val="24"/>
          <w:szCs w:val="24"/>
        </w:rPr>
        <w:t>, ters faktöring</w:t>
      </w:r>
      <w:r w:rsidRPr="00075975">
        <w:rPr>
          <w:sz w:val="24"/>
          <w:szCs w:val="24"/>
        </w:rPr>
        <w:t xml:space="preserve"> </w:t>
      </w:r>
      <w:r w:rsidR="00C932C6" w:rsidRPr="00075975">
        <w:rPr>
          <w:sz w:val="24"/>
          <w:szCs w:val="24"/>
        </w:rPr>
        <w:t>OEM</w:t>
      </w:r>
      <w:r w:rsidRPr="00075975">
        <w:rPr>
          <w:sz w:val="24"/>
          <w:szCs w:val="24"/>
        </w:rPr>
        <w:t xml:space="preserve"> ve </w:t>
      </w:r>
      <w:r w:rsidR="008F2027" w:rsidRPr="00075975">
        <w:rPr>
          <w:sz w:val="24"/>
          <w:szCs w:val="24"/>
        </w:rPr>
        <w:t>KOBİ</w:t>
      </w:r>
      <w:r w:rsidR="00E94FD7" w:rsidRPr="00075975">
        <w:rPr>
          <w:sz w:val="24"/>
          <w:szCs w:val="24"/>
        </w:rPr>
        <w:t xml:space="preserve"> arasında</w:t>
      </w:r>
      <w:r w:rsidRPr="00075975">
        <w:rPr>
          <w:sz w:val="24"/>
          <w:szCs w:val="24"/>
        </w:rPr>
        <w:t xml:space="preserve"> işbirliği</w:t>
      </w:r>
      <w:r w:rsidR="00E94FD7" w:rsidRPr="00075975">
        <w:rPr>
          <w:sz w:val="24"/>
          <w:szCs w:val="24"/>
        </w:rPr>
        <w:t>ni artırarak,</w:t>
      </w:r>
      <w:r w:rsidRPr="00075975">
        <w:rPr>
          <w:sz w:val="24"/>
          <w:szCs w:val="24"/>
        </w:rPr>
        <w:t xml:space="preserve"> dolaylı </w:t>
      </w:r>
      <w:r w:rsidR="00E94FD7" w:rsidRPr="00075975">
        <w:rPr>
          <w:sz w:val="24"/>
          <w:szCs w:val="24"/>
        </w:rPr>
        <w:t>yoldan KOBİ’nin</w:t>
      </w:r>
      <w:r w:rsidRPr="00075975">
        <w:rPr>
          <w:sz w:val="24"/>
          <w:szCs w:val="24"/>
        </w:rPr>
        <w:t xml:space="preserve"> operasyonlarına ve iş hacmine artı yönde etki edebilir. </w:t>
      </w:r>
      <w:r w:rsidR="00DB666A" w:rsidRPr="00075975">
        <w:rPr>
          <w:sz w:val="24"/>
          <w:szCs w:val="24"/>
        </w:rPr>
        <w:t xml:space="preserve">Bu dolaylı etkiyi </w:t>
      </w:r>
      <w:r w:rsidR="00DB666A" w:rsidRPr="00075975">
        <w:rPr>
          <w:i/>
          <w:sz w:val="24"/>
          <w:szCs w:val="24"/>
        </w:rPr>
        <w:t>k</w:t>
      </w:r>
      <w:r w:rsidR="00E94FD7" w:rsidRPr="00075975">
        <w:rPr>
          <w:i/>
          <w:sz w:val="24"/>
          <w:szCs w:val="24"/>
        </w:rPr>
        <w:t xml:space="preserve"> </w:t>
      </w:r>
      <w:r w:rsidR="00E94FD7" w:rsidRPr="00075975">
        <w:rPr>
          <w:sz w:val="24"/>
          <w:szCs w:val="24"/>
        </w:rPr>
        <w:t>&gt; 1 katsayısı ile belirtirsek,</w:t>
      </w:r>
      <w:r w:rsidR="005A0E86" w:rsidRPr="00075975">
        <w:rPr>
          <w:sz w:val="24"/>
          <w:szCs w:val="24"/>
        </w:rPr>
        <w:t xml:space="preserve"> </w:t>
      </w:r>
      <w:r w:rsidR="008F2027" w:rsidRPr="00075975">
        <w:rPr>
          <w:sz w:val="24"/>
          <w:szCs w:val="24"/>
        </w:rPr>
        <w:t xml:space="preserve">ters faktöring sayesinde </w:t>
      </w:r>
      <w:r w:rsidR="00C932C6" w:rsidRPr="00075975">
        <w:rPr>
          <w:sz w:val="24"/>
          <w:szCs w:val="24"/>
        </w:rPr>
        <w:t>OEM’</w:t>
      </w:r>
      <w:r w:rsidR="005A0E86" w:rsidRPr="00075975">
        <w:rPr>
          <w:sz w:val="24"/>
          <w:szCs w:val="24"/>
        </w:rPr>
        <w:t>e</w:t>
      </w:r>
      <w:r w:rsidR="00E94FD7" w:rsidRPr="00075975">
        <w:rPr>
          <w:sz w:val="24"/>
          <w:szCs w:val="24"/>
        </w:rPr>
        <w:t xml:space="preserve"> satışlar </w:t>
      </w:r>
      <w:r w:rsidR="00DB666A" w:rsidRPr="00075975">
        <w:rPr>
          <w:i/>
          <w:sz w:val="24"/>
          <w:szCs w:val="24"/>
        </w:rPr>
        <w:t>λ</w:t>
      </w:r>
      <w:r w:rsidR="00DB666A" w:rsidRPr="00075975">
        <w:rPr>
          <w:i/>
          <w:sz w:val="24"/>
          <w:szCs w:val="24"/>
          <w:vertAlign w:val="subscript"/>
        </w:rPr>
        <w:t>R</w:t>
      </w:r>
      <w:r w:rsidR="00DB666A" w:rsidRPr="00075975">
        <w:rPr>
          <w:sz w:val="24"/>
          <w:szCs w:val="24"/>
        </w:rPr>
        <w:t xml:space="preserve"> </w:t>
      </w:r>
      <w:r w:rsidR="00E94FD7" w:rsidRPr="00075975">
        <w:rPr>
          <w:sz w:val="24"/>
          <w:szCs w:val="24"/>
        </w:rPr>
        <w:t>seviyesi</w:t>
      </w:r>
      <w:r w:rsidR="00DB666A" w:rsidRPr="00075975">
        <w:rPr>
          <w:sz w:val="24"/>
          <w:szCs w:val="24"/>
        </w:rPr>
        <w:t xml:space="preserve">nden </w:t>
      </w:r>
      <w:r w:rsidR="00DB666A" w:rsidRPr="00075975">
        <w:rPr>
          <w:i/>
          <w:sz w:val="24"/>
          <w:szCs w:val="24"/>
        </w:rPr>
        <w:t>kλ</w:t>
      </w:r>
      <w:r w:rsidR="00DB666A" w:rsidRPr="00075975">
        <w:rPr>
          <w:i/>
          <w:sz w:val="24"/>
          <w:szCs w:val="24"/>
          <w:vertAlign w:val="subscript"/>
        </w:rPr>
        <w:t>R</w:t>
      </w:r>
      <w:r w:rsidR="00DB666A" w:rsidRPr="00075975">
        <w:rPr>
          <w:sz w:val="24"/>
          <w:szCs w:val="24"/>
        </w:rPr>
        <w:t xml:space="preserve">  seviyesine çıkar. Bunu</w:t>
      </w:r>
      <w:r w:rsidR="00E1026A">
        <w:rPr>
          <w:sz w:val="24"/>
          <w:szCs w:val="24"/>
        </w:rPr>
        <w:t>n</w:t>
      </w:r>
      <w:r w:rsidR="00DB666A" w:rsidRPr="00075975">
        <w:rPr>
          <w:sz w:val="24"/>
          <w:szCs w:val="24"/>
        </w:rPr>
        <w:t>la beraber</w:t>
      </w:r>
      <w:r w:rsidR="00E94FD7" w:rsidRPr="00075975">
        <w:rPr>
          <w:sz w:val="24"/>
          <w:szCs w:val="24"/>
        </w:rPr>
        <w:t>,</w:t>
      </w:r>
      <w:r w:rsidR="00DB666A" w:rsidRPr="00075975">
        <w:rPr>
          <w:sz w:val="24"/>
          <w:szCs w:val="24"/>
        </w:rPr>
        <w:t xml:space="preserve"> tedarikçilerden yapılan alımlar da aynı oranda </w:t>
      </w:r>
      <w:r w:rsidR="00E94FD7" w:rsidRPr="00075975">
        <w:rPr>
          <w:sz w:val="24"/>
          <w:szCs w:val="24"/>
        </w:rPr>
        <w:t xml:space="preserve">artarak </w:t>
      </w:r>
      <w:r w:rsidR="00DB666A" w:rsidRPr="00075975">
        <w:rPr>
          <w:i/>
          <w:sz w:val="24"/>
          <w:szCs w:val="24"/>
        </w:rPr>
        <w:t>kλ</w:t>
      </w:r>
      <w:r w:rsidR="00DB666A" w:rsidRPr="00075975">
        <w:rPr>
          <w:i/>
          <w:sz w:val="24"/>
          <w:szCs w:val="24"/>
          <w:vertAlign w:val="subscript"/>
        </w:rPr>
        <w:t>P</w:t>
      </w:r>
      <w:r w:rsidR="00E94FD7" w:rsidRPr="00075975">
        <w:rPr>
          <w:sz w:val="24"/>
          <w:szCs w:val="24"/>
        </w:rPr>
        <w:t xml:space="preserve"> olur.</w:t>
      </w:r>
      <w:r w:rsidR="00DB666A" w:rsidRPr="00075975">
        <w:rPr>
          <w:sz w:val="24"/>
          <w:szCs w:val="24"/>
        </w:rPr>
        <w:t xml:space="preserve"> Envanterde ise</w:t>
      </w:r>
      <w:r w:rsidR="00E94FD7" w:rsidRPr="00075975">
        <w:rPr>
          <w:sz w:val="24"/>
          <w:szCs w:val="24"/>
        </w:rPr>
        <w:t xml:space="preserve"> yine</w:t>
      </w:r>
      <w:r w:rsidR="00DB666A" w:rsidRPr="00075975">
        <w:rPr>
          <w:sz w:val="24"/>
          <w:szCs w:val="24"/>
        </w:rPr>
        <w:t xml:space="preserve"> bir artış olmakla beraber</w:t>
      </w:r>
      <w:r w:rsidR="00E94FD7" w:rsidRPr="00075975">
        <w:rPr>
          <w:sz w:val="24"/>
          <w:szCs w:val="24"/>
        </w:rPr>
        <w:t>,</w:t>
      </w:r>
      <w:r w:rsidR="00DB666A" w:rsidRPr="00075975">
        <w:rPr>
          <w:sz w:val="24"/>
          <w:szCs w:val="24"/>
        </w:rPr>
        <w:t xml:space="preserve"> bu artış envanter</w:t>
      </w:r>
      <w:r w:rsidR="00E94FD7" w:rsidRPr="00075975">
        <w:rPr>
          <w:sz w:val="24"/>
          <w:szCs w:val="24"/>
        </w:rPr>
        <w:t xml:space="preserve"> yönetimindeki verimliliklerden</w:t>
      </w:r>
      <w:r w:rsidR="00DB666A" w:rsidRPr="00075975">
        <w:rPr>
          <w:sz w:val="24"/>
          <w:szCs w:val="24"/>
        </w:rPr>
        <w:t xml:space="preserve"> dolayı </w:t>
      </w:r>
      <w:r w:rsidR="00DB666A" w:rsidRPr="00075975">
        <w:rPr>
          <w:i/>
          <w:sz w:val="24"/>
          <w:szCs w:val="24"/>
        </w:rPr>
        <w:t>k</w:t>
      </w:r>
      <w:r w:rsidR="005A1825" w:rsidRPr="00075975">
        <w:rPr>
          <w:sz w:val="24"/>
          <w:szCs w:val="24"/>
        </w:rPr>
        <w:t xml:space="preserve"> faktörü</w:t>
      </w:r>
      <w:r w:rsidR="00DB666A" w:rsidRPr="00075975">
        <w:rPr>
          <w:sz w:val="24"/>
          <w:szCs w:val="24"/>
        </w:rPr>
        <w:t xml:space="preserve">nden daha az </w:t>
      </w:r>
      <w:r w:rsidR="00E94FD7" w:rsidRPr="00075975">
        <w:rPr>
          <w:sz w:val="24"/>
          <w:szCs w:val="24"/>
        </w:rPr>
        <w:t xml:space="preserve">olacaktır. </w:t>
      </w:r>
      <w:r w:rsidR="00DB666A" w:rsidRPr="00075975">
        <w:rPr>
          <w:sz w:val="24"/>
          <w:szCs w:val="24"/>
        </w:rPr>
        <w:t xml:space="preserve">Bu değişimi ise  </w:t>
      </w:r>
      <m:oMath>
        <m:rad>
          <m:radPr>
            <m:degHide m:val="1"/>
            <m:ctrlPr>
              <w:rPr>
                <w:rFonts w:ascii="Cambria Math" w:hAnsi="Cambria Math"/>
                <w:i/>
                <w:sz w:val="24"/>
                <w:szCs w:val="24"/>
              </w:rPr>
            </m:ctrlPr>
          </m:radPr>
          <m:deg/>
          <m:e>
            <m:r>
              <w:rPr>
                <w:rFonts w:ascii="Cambria Math" w:hAnsi="Cambria Math"/>
                <w:sz w:val="24"/>
                <w:szCs w:val="24"/>
              </w:rPr>
              <m:t>k</m:t>
            </m:r>
          </m:e>
        </m:rad>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oMath>
      <w:r w:rsidR="00DB666A" w:rsidRPr="00075975">
        <w:rPr>
          <w:i/>
          <w:sz w:val="24"/>
          <w:szCs w:val="24"/>
        </w:rPr>
        <w:t xml:space="preserve"> </w:t>
      </w:r>
      <w:r w:rsidR="00DB666A" w:rsidRPr="00075975">
        <w:rPr>
          <w:sz w:val="24"/>
          <w:szCs w:val="24"/>
        </w:rPr>
        <w:t>şeklinde belirteceğiz. Sonuç olarak ters faktöring durum</w:t>
      </w:r>
      <w:r w:rsidR="003E6832">
        <w:rPr>
          <w:sz w:val="24"/>
          <w:szCs w:val="24"/>
        </w:rPr>
        <w:t>un</w:t>
      </w:r>
      <w:r w:rsidR="00DB666A" w:rsidRPr="00075975">
        <w:rPr>
          <w:sz w:val="24"/>
          <w:szCs w:val="24"/>
        </w:rPr>
        <w:t xml:space="preserve">da </w:t>
      </w:r>
      <w:r w:rsidR="008F2027" w:rsidRPr="00075975">
        <w:rPr>
          <w:sz w:val="24"/>
          <w:szCs w:val="24"/>
        </w:rPr>
        <w:t>KOBİ’nin</w:t>
      </w:r>
      <w:r w:rsidR="00DB666A" w:rsidRPr="00075975">
        <w:rPr>
          <w:sz w:val="24"/>
          <w:szCs w:val="24"/>
        </w:rPr>
        <w:t xml:space="preserve"> finansal maliye</w:t>
      </w:r>
      <w:r w:rsidR="00E94FD7" w:rsidRPr="00075975">
        <w:rPr>
          <w:sz w:val="24"/>
          <w:szCs w:val="24"/>
        </w:rPr>
        <w:t>tini  (4)’deki gibi yazabiliriz:</w:t>
      </w:r>
    </w:p>
    <w:p w14:paraId="74EA5E98" w14:textId="77777777" w:rsidR="00E94FD7" w:rsidRPr="00075975" w:rsidRDefault="00E94FD7" w:rsidP="000A5C16">
      <w:pPr>
        <w:jc w:val="both"/>
        <w:rPr>
          <w:sz w:val="24"/>
          <w:szCs w:val="24"/>
        </w:rPr>
      </w:pPr>
    </w:p>
    <w:p w14:paraId="5E3BF42A" w14:textId="77777777" w:rsidR="00E94FD7" w:rsidRPr="00075975" w:rsidRDefault="00B63DC0" w:rsidP="000A5C16">
      <w:pPr>
        <w:jc w:val="right"/>
        <w:rPr>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tf</m:t>
            </m:r>
          </m:sub>
        </m:sSub>
        <m:r>
          <w:rPr>
            <w:rFonts w:ascii="Cambria Math" w:hAnsi="Cambria Math"/>
            <w:sz w:val="24"/>
            <w:szCs w:val="24"/>
          </w:rPr>
          <m:t>=</m:t>
        </m:r>
        <m:rad>
          <m:radPr>
            <m:degHide m:val="1"/>
            <m:ctrlPr>
              <w:rPr>
                <w:rFonts w:ascii="Cambria Math" w:hAnsi="Cambria Math"/>
                <w:i/>
                <w:sz w:val="24"/>
                <w:szCs w:val="24"/>
              </w:rPr>
            </m:ctrlPr>
          </m:radPr>
          <m:deg/>
          <m:e>
            <m:r>
              <w:rPr>
                <w:rFonts w:ascii="Cambria Math" w:hAnsi="Cambria Math"/>
                <w:sz w:val="24"/>
                <w:szCs w:val="24"/>
              </w:rPr>
              <m:t>k</m:t>
            </m:r>
          </m:e>
        </m:rad>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r>
          <w:rPr>
            <w:rFonts w:ascii="Cambria Math" w:hAnsi="Cambria Math"/>
            <w:sz w:val="24"/>
            <w:szCs w:val="24"/>
          </w:rPr>
          <m:t>+b)</m:t>
        </m:r>
      </m:oMath>
      <w:r w:rsidR="00E94FD7" w:rsidRPr="00075975">
        <w:rPr>
          <w:sz w:val="24"/>
          <w:szCs w:val="24"/>
        </w:rPr>
        <w:tab/>
      </w:r>
      <w:r w:rsidR="00E94FD7" w:rsidRPr="00075975">
        <w:rPr>
          <w:sz w:val="24"/>
          <w:szCs w:val="24"/>
        </w:rPr>
        <w:tab/>
      </w:r>
      <w:r w:rsidR="00E94FD7" w:rsidRPr="00075975">
        <w:rPr>
          <w:sz w:val="24"/>
          <w:szCs w:val="24"/>
        </w:rPr>
        <w:tab/>
      </w:r>
      <w:r w:rsidR="00E94FD7" w:rsidRPr="00075975">
        <w:rPr>
          <w:sz w:val="24"/>
          <w:szCs w:val="24"/>
        </w:rPr>
        <w:tab/>
      </w:r>
      <w:r w:rsidR="00E94FD7" w:rsidRPr="00075975">
        <w:rPr>
          <w:sz w:val="24"/>
          <w:szCs w:val="24"/>
        </w:rPr>
        <w:tab/>
        <w:t>(4)</w:t>
      </w:r>
    </w:p>
    <w:p w14:paraId="3D12CE58" w14:textId="77777777" w:rsidR="00A47765" w:rsidRPr="00075975" w:rsidRDefault="00A47765" w:rsidP="000A5C16">
      <w:pPr>
        <w:jc w:val="both"/>
        <w:rPr>
          <w:sz w:val="24"/>
          <w:szCs w:val="24"/>
        </w:rPr>
      </w:pPr>
    </w:p>
    <w:p w14:paraId="1582CCB4" w14:textId="320AC211" w:rsidR="00C7366D" w:rsidRPr="00075975" w:rsidRDefault="001E426C" w:rsidP="000A5C16">
      <w:pPr>
        <w:jc w:val="both"/>
        <w:rPr>
          <w:sz w:val="24"/>
          <w:szCs w:val="24"/>
        </w:rPr>
      </w:pPr>
      <w:r w:rsidRPr="00075975">
        <w:rPr>
          <w:sz w:val="24"/>
          <w:szCs w:val="24"/>
        </w:rPr>
        <w:t xml:space="preserve">Denklem (4)’de </w:t>
      </w:r>
      <w:r w:rsidRPr="00075975">
        <w:rPr>
          <w:i/>
          <w:sz w:val="24"/>
          <w:szCs w:val="24"/>
        </w:rPr>
        <w:t>b</w:t>
      </w:r>
      <w:r w:rsidR="00841D5F" w:rsidRPr="00075975">
        <w:rPr>
          <w:sz w:val="24"/>
          <w:szCs w:val="24"/>
        </w:rPr>
        <w:t xml:space="preserve"> parametresi bankanın cari masraflarını yansı</w:t>
      </w:r>
      <w:r w:rsidRPr="00075975">
        <w:rPr>
          <w:sz w:val="24"/>
          <w:szCs w:val="24"/>
        </w:rPr>
        <w:t xml:space="preserve">tmaktayken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oMath>
      <w:r w:rsidRPr="00075975">
        <w:rPr>
          <w:sz w:val="24"/>
          <w:szCs w:val="24"/>
        </w:rPr>
        <w:t xml:space="preserve"> </w:t>
      </w:r>
      <w:r w:rsidR="00C932C6" w:rsidRPr="00075975">
        <w:rPr>
          <w:sz w:val="24"/>
          <w:szCs w:val="24"/>
        </w:rPr>
        <w:t>OEM’</w:t>
      </w:r>
      <w:r w:rsidR="005A0E86" w:rsidRPr="00075975">
        <w:rPr>
          <w:sz w:val="24"/>
          <w:szCs w:val="24"/>
        </w:rPr>
        <w:t>ni</w:t>
      </w:r>
      <w:r w:rsidRPr="00075975">
        <w:rPr>
          <w:sz w:val="24"/>
          <w:szCs w:val="24"/>
        </w:rPr>
        <w:t>n ters faktöring’e temel olan birim sermaye mal</w:t>
      </w:r>
      <w:r w:rsidR="00DF504F" w:rsidRPr="00075975">
        <w:rPr>
          <w:sz w:val="24"/>
          <w:szCs w:val="24"/>
        </w:rPr>
        <w:t xml:space="preserve">iyetini verir. </w:t>
      </w:r>
      <w:r w:rsidR="006908DF" w:rsidRPr="00075975">
        <w:rPr>
          <w:sz w:val="24"/>
          <w:szCs w:val="24"/>
        </w:rPr>
        <w:t>Ayrıca</w:t>
      </w:r>
      <w:r w:rsidR="00DF504F" w:rsidRPr="00075975">
        <w:rPr>
          <w:sz w:val="24"/>
          <w:szCs w:val="24"/>
        </w:rPr>
        <w:t xml:space="preserve">, </w:t>
      </w:r>
      <w:r w:rsidR="00DF504F" w:rsidRPr="00075975">
        <w:rPr>
          <w:i/>
          <w:sz w:val="24"/>
          <w:szCs w:val="24"/>
        </w:rPr>
        <w:t>m</w:t>
      </w:r>
      <w:r w:rsidR="00841D5F" w:rsidRPr="00075975">
        <w:rPr>
          <w:sz w:val="24"/>
          <w:szCs w:val="24"/>
        </w:rPr>
        <w:t>’yi KOBİ’nin birim kâ</w:t>
      </w:r>
      <w:r w:rsidR="00DF504F" w:rsidRPr="00075975">
        <w:rPr>
          <w:sz w:val="24"/>
          <w:szCs w:val="24"/>
        </w:rPr>
        <w:t>r marjı olarak tanımlarsak,</w:t>
      </w:r>
      <w:r w:rsidR="00784E8B" w:rsidRPr="00075975">
        <w:rPr>
          <w:sz w:val="24"/>
          <w:szCs w:val="24"/>
        </w:rPr>
        <w:t xml:space="preserve"> artan iş hacmi </w:t>
      </w:r>
      <w:r w:rsidR="00E61E80">
        <w:rPr>
          <w:sz w:val="24"/>
          <w:szCs w:val="24"/>
        </w:rPr>
        <w:t>KOBİ’nin</w:t>
      </w:r>
      <w:r w:rsidR="00841D5F" w:rsidRPr="00075975">
        <w:rPr>
          <w:sz w:val="24"/>
          <w:szCs w:val="24"/>
        </w:rPr>
        <w:t xml:space="preserve"> kâ</w:t>
      </w:r>
      <w:r w:rsidR="00C7366D" w:rsidRPr="00075975">
        <w:rPr>
          <w:sz w:val="24"/>
          <w:szCs w:val="24"/>
        </w:rPr>
        <w:t>rını da orantısal olarak</w:t>
      </w:r>
      <w:r w:rsidR="00DF504F" w:rsidRPr="00075975">
        <w:rPr>
          <w:sz w:val="24"/>
          <w:szCs w:val="24"/>
        </w:rPr>
        <w:t>,</w:t>
      </w:r>
      <w:r w:rsidR="00C7366D" w:rsidRPr="00075975">
        <w:rPr>
          <w:sz w:val="24"/>
          <w:szCs w:val="24"/>
        </w:rPr>
        <w:t xml:space="preserve"> </w:t>
      </w:r>
      <w:r w:rsidR="00C7366D" w:rsidRPr="00075975">
        <w:rPr>
          <w:i/>
          <w:sz w:val="24"/>
          <w:szCs w:val="24"/>
        </w:rPr>
        <w:t>m</w:t>
      </w:r>
      <w:r w:rsidR="00C7366D" w:rsidRPr="00075975">
        <w:rPr>
          <w:sz w:val="24"/>
          <w:szCs w:val="24"/>
        </w:rPr>
        <w:t>(k-1)</w:t>
      </w:r>
      <w:r w:rsidR="00C7366D" w:rsidRPr="00075975">
        <w:rPr>
          <w:i/>
          <w:sz w:val="24"/>
          <w:szCs w:val="24"/>
        </w:rPr>
        <w:t>λ</w:t>
      </w:r>
      <w:r w:rsidR="00C7366D" w:rsidRPr="00075975">
        <w:rPr>
          <w:i/>
          <w:sz w:val="24"/>
          <w:szCs w:val="24"/>
          <w:vertAlign w:val="subscript"/>
        </w:rPr>
        <w:t>R</w:t>
      </w:r>
      <w:r w:rsidR="00C7366D" w:rsidRPr="00075975">
        <w:rPr>
          <w:sz w:val="24"/>
          <w:szCs w:val="24"/>
        </w:rPr>
        <w:t xml:space="preserve">  miktarında artıracaktır. Sonuç olarak </w:t>
      </w:r>
      <w:r w:rsidR="00E61E80">
        <w:rPr>
          <w:sz w:val="24"/>
          <w:szCs w:val="24"/>
        </w:rPr>
        <w:t>KOBİ’nin</w:t>
      </w:r>
      <w:r w:rsidR="00C7366D" w:rsidRPr="00075975">
        <w:rPr>
          <w:sz w:val="24"/>
          <w:szCs w:val="24"/>
        </w:rPr>
        <w:t xml:space="preserve"> </w:t>
      </w:r>
      <w:r w:rsidR="00DF504F" w:rsidRPr="00075975">
        <w:rPr>
          <w:sz w:val="24"/>
          <w:szCs w:val="24"/>
        </w:rPr>
        <w:t>ters faktöring</w:t>
      </w:r>
      <w:r w:rsidR="00C7366D" w:rsidRPr="00075975">
        <w:rPr>
          <w:sz w:val="24"/>
          <w:szCs w:val="24"/>
        </w:rPr>
        <w:t xml:space="preserve">den elde edeceği net fayda </w:t>
      </w:r>
      <w:r w:rsidR="00DF504F" w:rsidRPr="00075975">
        <w:rPr>
          <w:sz w:val="24"/>
          <w:szCs w:val="24"/>
        </w:rPr>
        <w:t>Teorem 1’deki gibi tanımlanabilir:</w:t>
      </w:r>
    </w:p>
    <w:p w14:paraId="55F3DAD9" w14:textId="77777777" w:rsidR="00784E8B" w:rsidRPr="00075975" w:rsidRDefault="00784E8B" w:rsidP="000A5C16">
      <w:pPr>
        <w:jc w:val="both"/>
        <w:rPr>
          <w:b/>
          <w:sz w:val="24"/>
          <w:szCs w:val="24"/>
        </w:rPr>
      </w:pPr>
    </w:p>
    <w:p w14:paraId="071F9F49" w14:textId="4C5BB03B" w:rsidR="00616B4E" w:rsidRPr="00075975" w:rsidRDefault="00616B4E" w:rsidP="000A5C16">
      <w:pPr>
        <w:jc w:val="both"/>
        <w:rPr>
          <w:i/>
          <w:sz w:val="24"/>
          <w:szCs w:val="24"/>
        </w:rPr>
      </w:pPr>
      <w:r w:rsidRPr="00075975">
        <w:rPr>
          <w:b/>
          <w:sz w:val="24"/>
          <w:szCs w:val="24"/>
        </w:rPr>
        <w:t xml:space="preserve">Teorem 1:  </w:t>
      </w:r>
      <w:r w:rsidRPr="00075975">
        <w:rPr>
          <w:i/>
          <w:sz w:val="24"/>
          <w:szCs w:val="24"/>
        </w:rPr>
        <w:t>Ters faktöring kont</w:t>
      </w:r>
      <w:r w:rsidR="00B858B9" w:rsidRPr="00075975">
        <w:rPr>
          <w:i/>
          <w:sz w:val="24"/>
          <w:szCs w:val="24"/>
        </w:rPr>
        <w:t>r</w:t>
      </w:r>
      <w:r w:rsidRPr="00075975">
        <w:rPr>
          <w:i/>
          <w:sz w:val="24"/>
          <w:szCs w:val="24"/>
        </w:rPr>
        <w:t xml:space="preserve">atının </w:t>
      </w:r>
      <w:r w:rsidR="005A0E86" w:rsidRPr="00075975">
        <w:rPr>
          <w:i/>
          <w:sz w:val="24"/>
          <w:szCs w:val="24"/>
        </w:rPr>
        <w:t>KOBİ</w:t>
      </w:r>
      <w:r w:rsidRPr="00075975">
        <w:rPr>
          <w:i/>
          <w:sz w:val="24"/>
          <w:szCs w:val="24"/>
        </w:rPr>
        <w:t xml:space="preserve"> tarafından kabul edilmesi için aşağıdaki </w:t>
      </w:r>
      <w:r w:rsidR="005A1825" w:rsidRPr="00075975">
        <w:rPr>
          <w:i/>
          <w:sz w:val="24"/>
          <w:szCs w:val="24"/>
        </w:rPr>
        <w:t>net faydanın sıfırdan büyük olması gerekir</w:t>
      </w:r>
      <w:r w:rsidR="00A6099C" w:rsidRPr="00075975">
        <w:rPr>
          <w:i/>
          <w:sz w:val="24"/>
          <w:szCs w:val="24"/>
        </w:rPr>
        <w:t>:</w:t>
      </w:r>
    </w:p>
    <w:p w14:paraId="632E6EF0" w14:textId="77777777" w:rsidR="00616B4E" w:rsidRPr="00075975" w:rsidRDefault="00B63DC0" w:rsidP="000A5C16">
      <w:pPr>
        <w:jc w:val="both"/>
        <w:rPr>
          <w:i/>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Δ</m:t>
              </m:r>
            </m:e>
            <m:sub>
              <m:r>
                <w:rPr>
                  <w:rFonts w:ascii="Cambria Math" w:hAnsi="Cambria Math"/>
                  <w:sz w:val="24"/>
                  <w:szCs w:val="24"/>
                </w:rPr>
                <m:t>tf</m:t>
              </m:r>
            </m:sub>
          </m:sSub>
          <m:r>
            <w:rPr>
              <w:rFonts w:ascii="Cambria Math" w:hAnsi="Cambria Math"/>
              <w:sz w:val="24"/>
              <w:szCs w:val="24"/>
            </w:rPr>
            <m:t>=m</m:t>
          </m:r>
          <m:d>
            <m:dPr>
              <m:ctrlPr>
                <w:rPr>
                  <w:rFonts w:ascii="Cambria Math" w:hAnsi="Cambria Math"/>
                  <w:i/>
                  <w:sz w:val="24"/>
                  <w:szCs w:val="24"/>
                </w:rPr>
              </m:ctrlPr>
            </m:dPr>
            <m:e>
              <m:r>
                <w:rPr>
                  <w:rFonts w:ascii="Cambria Math" w:hAnsi="Cambria Math"/>
                  <w:sz w:val="24"/>
                  <w:szCs w:val="24"/>
                </w:rPr>
                <m:t>k-1</m:t>
              </m:r>
            </m:e>
          </m:d>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r>
            <w:rPr>
              <w:rFonts w:ascii="Cambria Math" w:hAnsi="Cambria Math"/>
              <w:sz w:val="24"/>
              <w:szCs w:val="24"/>
            </w:rPr>
            <m:t>r-</m:t>
          </m:r>
          <m:d>
            <m:dPr>
              <m:ctrlPr>
                <w:rPr>
                  <w:rFonts w:ascii="Cambria Math" w:hAnsi="Cambria Math"/>
                  <w:i/>
                  <w:sz w:val="24"/>
                  <w:szCs w:val="24"/>
                </w:rPr>
              </m:ctrlPr>
            </m:dPr>
            <m:e>
              <m:rad>
                <m:radPr>
                  <m:degHide m:val="1"/>
                  <m:ctrlPr>
                    <w:rPr>
                      <w:rFonts w:ascii="Cambria Math" w:hAnsi="Cambria Math"/>
                      <w:i/>
                      <w:sz w:val="24"/>
                      <w:szCs w:val="24"/>
                    </w:rPr>
                  </m:ctrlPr>
                </m:radPr>
                <m:deg/>
                <m:e>
                  <m:r>
                    <w:rPr>
                      <w:rFonts w:ascii="Cambria Math" w:hAnsi="Cambria Math"/>
                      <w:sz w:val="24"/>
                      <w:szCs w:val="24"/>
                    </w:rPr>
                    <m:t>k</m:t>
                  </m:r>
                </m:e>
              </m:rad>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r>
                <w:rPr>
                  <w:rFonts w:ascii="Cambria Math" w:hAnsi="Cambria Math"/>
                  <w:sz w:val="24"/>
                  <w:szCs w:val="24"/>
                </w:rPr>
                <m:t>+b</m:t>
              </m:r>
            </m:e>
          </m:d>
          <m:r>
            <w:rPr>
              <w:rFonts w:ascii="Cambria Math" w:hAnsi="Cambria Math"/>
              <w:sz w:val="24"/>
              <w:szCs w:val="24"/>
            </w:rPr>
            <m:t>&gt;0</m:t>
          </m:r>
        </m:oMath>
      </m:oMathPara>
    </w:p>
    <w:p w14:paraId="0762C89B" w14:textId="77777777" w:rsidR="00B858B9" w:rsidRPr="00075975" w:rsidRDefault="00B858B9" w:rsidP="000A5C16">
      <w:pPr>
        <w:jc w:val="both"/>
        <w:rPr>
          <w:i/>
          <w:sz w:val="24"/>
          <w:szCs w:val="24"/>
        </w:rPr>
      </w:pPr>
    </w:p>
    <w:p w14:paraId="73B6867F" w14:textId="4B6FA0C4" w:rsidR="00A6099C" w:rsidRPr="00075975" w:rsidRDefault="00841D5F" w:rsidP="000A5C16">
      <w:pPr>
        <w:jc w:val="both"/>
        <w:rPr>
          <w:i/>
          <w:sz w:val="24"/>
          <w:szCs w:val="24"/>
        </w:rPr>
      </w:pPr>
      <w:r w:rsidRPr="00075975">
        <w:rPr>
          <w:i/>
          <w:sz w:val="24"/>
          <w:szCs w:val="24"/>
        </w:rPr>
        <w:t>İspat: Denklem (3), (4) ve kâ</w:t>
      </w:r>
      <w:r w:rsidR="005A1825" w:rsidRPr="00075975">
        <w:rPr>
          <w:i/>
          <w:sz w:val="24"/>
          <w:szCs w:val="24"/>
        </w:rPr>
        <w:t xml:space="preserve">rdaki </w:t>
      </w:r>
      <w:r w:rsidR="00B858B9" w:rsidRPr="00075975">
        <w:rPr>
          <w:i/>
          <w:sz w:val="24"/>
          <w:szCs w:val="24"/>
        </w:rPr>
        <w:t>artış (m(k-1)λ</w:t>
      </w:r>
      <w:r w:rsidR="00B858B9" w:rsidRPr="00075975">
        <w:rPr>
          <w:i/>
          <w:sz w:val="24"/>
          <w:szCs w:val="24"/>
          <w:vertAlign w:val="subscript"/>
        </w:rPr>
        <w:t>R</w:t>
      </w:r>
      <w:r w:rsidR="00B858B9" w:rsidRPr="00075975">
        <w:rPr>
          <w:i/>
          <w:sz w:val="24"/>
          <w:szCs w:val="24"/>
        </w:rPr>
        <w:t>) beraber değerlendirildiğinde yukarıdaki sonuca ulaşılır.</w:t>
      </w:r>
    </w:p>
    <w:p w14:paraId="3C52AC13" w14:textId="77777777" w:rsidR="00B858B9" w:rsidRPr="00075975" w:rsidRDefault="00B858B9" w:rsidP="000A5C16">
      <w:pPr>
        <w:jc w:val="both"/>
        <w:rPr>
          <w:sz w:val="24"/>
          <w:szCs w:val="24"/>
        </w:rPr>
      </w:pPr>
    </w:p>
    <w:p w14:paraId="4AA02B25" w14:textId="3BEC082E" w:rsidR="00616B4E" w:rsidRPr="00075975" w:rsidRDefault="006908DF" w:rsidP="000A5C16">
      <w:pPr>
        <w:jc w:val="both"/>
        <w:rPr>
          <w:sz w:val="24"/>
          <w:szCs w:val="24"/>
        </w:rPr>
      </w:pPr>
      <w:r>
        <w:rPr>
          <w:sz w:val="24"/>
          <w:szCs w:val="24"/>
        </w:rPr>
        <w:t>TF’nin</w:t>
      </w:r>
      <w:r w:rsidR="00C8323A" w:rsidRPr="00075975">
        <w:rPr>
          <w:sz w:val="24"/>
          <w:szCs w:val="24"/>
        </w:rPr>
        <w:t xml:space="preserve"> </w:t>
      </w:r>
      <w:r w:rsidR="008F2027" w:rsidRPr="00075975">
        <w:rPr>
          <w:sz w:val="24"/>
          <w:szCs w:val="24"/>
        </w:rPr>
        <w:t>KOBİ</w:t>
      </w:r>
      <w:r w:rsidR="00C8323A" w:rsidRPr="00075975">
        <w:rPr>
          <w:sz w:val="24"/>
          <w:szCs w:val="24"/>
        </w:rPr>
        <w:t xml:space="preserve"> için kâ</w:t>
      </w:r>
      <w:r w:rsidR="00A6099C" w:rsidRPr="00075975">
        <w:rPr>
          <w:sz w:val="24"/>
          <w:szCs w:val="24"/>
        </w:rPr>
        <w:t xml:space="preserve">rlı olabilmesi için, </w:t>
      </w:r>
      <w:r w:rsidR="008F2027" w:rsidRPr="00075975">
        <w:rPr>
          <w:sz w:val="24"/>
          <w:szCs w:val="24"/>
        </w:rPr>
        <w:t>KOBİ’</w:t>
      </w:r>
      <w:r>
        <w:rPr>
          <w:sz w:val="24"/>
          <w:szCs w:val="24"/>
        </w:rPr>
        <w:t>n</w:t>
      </w:r>
      <w:r w:rsidR="00A6099C" w:rsidRPr="00075975">
        <w:rPr>
          <w:sz w:val="24"/>
          <w:szCs w:val="24"/>
        </w:rPr>
        <w:t xml:space="preserve">in TF’den sağladığı operasyonel getirinin </w:t>
      </w:r>
      <m:oMath>
        <m:r>
          <w:rPr>
            <w:rFonts w:ascii="Cambria Math" w:hAnsi="Cambria Math"/>
            <w:sz w:val="24"/>
            <w:szCs w:val="24"/>
          </w:rPr>
          <m:t>m</m:t>
        </m:r>
        <m:d>
          <m:dPr>
            <m:ctrlPr>
              <w:rPr>
                <w:rFonts w:ascii="Cambria Math" w:hAnsi="Cambria Math"/>
                <w:i/>
                <w:sz w:val="24"/>
                <w:szCs w:val="24"/>
              </w:rPr>
            </m:ctrlPr>
          </m:dPr>
          <m:e>
            <m:r>
              <w:rPr>
                <w:rFonts w:ascii="Cambria Math" w:hAnsi="Cambria Math"/>
                <w:sz w:val="24"/>
                <w:szCs w:val="24"/>
              </w:rPr>
              <m:t>k-1</m:t>
            </m:r>
          </m:e>
        </m:d>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oMath>
      <w:r w:rsidR="005A1825" w:rsidRPr="00075975">
        <w:rPr>
          <w:sz w:val="24"/>
          <w:szCs w:val="24"/>
        </w:rPr>
        <w:t>,</w:t>
      </w:r>
      <w:r w:rsidR="00A6099C" w:rsidRPr="00075975">
        <w:rPr>
          <w:sz w:val="24"/>
          <w:szCs w:val="24"/>
        </w:rPr>
        <w:t xml:space="preserve"> finansal maliyetlerdeki değişimden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r>
          <w:rPr>
            <w:rFonts w:ascii="Cambria Math" w:hAnsi="Cambria Math"/>
            <w:sz w:val="24"/>
            <w:szCs w:val="24"/>
          </w:rPr>
          <m:t>r-</m:t>
        </m:r>
        <m:d>
          <m:dPr>
            <m:ctrlPr>
              <w:rPr>
                <w:rFonts w:ascii="Cambria Math" w:hAnsi="Cambria Math"/>
                <w:i/>
                <w:sz w:val="24"/>
                <w:szCs w:val="24"/>
              </w:rPr>
            </m:ctrlPr>
          </m:dPr>
          <m:e>
            <m:rad>
              <m:radPr>
                <m:degHide m:val="1"/>
                <m:ctrlPr>
                  <w:rPr>
                    <w:rFonts w:ascii="Cambria Math" w:hAnsi="Cambria Math"/>
                    <w:i/>
                    <w:sz w:val="24"/>
                    <w:szCs w:val="24"/>
                  </w:rPr>
                </m:ctrlPr>
              </m:radPr>
              <m:deg/>
              <m:e>
                <m:r>
                  <w:rPr>
                    <w:rFonts w:ascii="Cambria Math" w:hAnsi="Cambria Math"/>
                    <w:sz w:val="24"/>
                    <w:szCs w:val="24"/>
                  </w:rPr>
                  <m:t>k</m:t>
                </m:r>
              </m:e>
            </m:rad>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r>
              <w:rPr>
                <w:rFonts w:ascii="Cambria Math" w:hAnsi="Cambria Math"/>
                <w:sz w:val="24"/>
                <w:szCs w:val="24"/>
              </w:rPr>
              <m:t>+b</m:t>
            </m:r>
          </m:e>
        </m:d>
      </m:oMath>
      <w:r w:rsidR="005A1825" w:rsidRPr="00075975">
        <w:rPr>
          <w:sz w:val="24"/>
          <w:szCs w:val="24"/>
        </w:rPr>
        <w:t xml:space="preserve"> </w:t>
      </w:r>
      <w:r w:rsidR="00945D21" w:rsidRPr="00075975">
        <w:rPr>
          <w:sz w:val="24"/>
          <w:szCs w:val="24"/>
        </w:rPr>
        <w:t>daha fa</w:t>
      </w:r>
      <w:r w:rsidR="00A6099C" w:rsidRPr="00075975">
        <w:rPr>
          <w:sz w:val="24"/>
          <w:szCs w:val="24"/>
        </w:rPr>
        <w:t>z</w:t>
      </w:r>
      <w:r w:rsidR="00945D21" w:rsidRPr="00075975">
        <w:rPr>
          <w:sz w:val="24"/>
          <w:szCs w:val="24"/>
        </w:rPr>
        <w:t>l</w:t>
      </w:r>
      <w:r w:rsidR="00A6099C" w:rsidRPr="00075975">
        <w:rPr>
          <w:sz w:val="24"/>
          <w:szCs w:val="24"/>
        </w:rPr>
        <w:t xml:space="preserve">a olması beklenir. </w:t>
      </w:r>
      <w:r w:rsidR="00E40535" w:rsidRPr="00075975">
        <w:rPr>
          <w:sz w:val="24"/>
          <w:szCs w:val="24"/>
        </w:rPr>
        <w:t xml:space="preserve">Bu açıdan </w:t>
      </w:r>
      <w:r w:rsidR="00E61E80">
        <w:rPr>
          <w:sz w:val="24"/>
          <w:szCs w:val="24"/>
        </w:rPr>
        <w:t>KOBİ’nin</w:t>
      </w:r>
      <w:r w:rsidR="00E40535" w:rsidRPr="00075975">
        <w:rPr>
          <w:sz w:val="24"/>
          <w:szCs w:val="24"/>
        </w:rPr>
        <w:t xml:space="preserve"> nominal iş hacmindeki artış, TF’</w:t>
      </w:r>
      <w:r>
        <w:rPr>
          <w:sz w:val="24"/>
          <w:szCs w:val="24"/>
        </w:rPr>
        <w:t>n</w:t>
      </w:r>
      <w:r w:rsidR="00E40535" w:rsidRPr="00075975">
        <w:rPr>
          <w:sz w:val="24"/>
          <w:szCs w:val="24"/>
        </w:rPr>
        <w:t>in operasyonel getirilerini artırırken finansal anlamda şirkete bir yük getirebilir. Bunu</w:t>
      </w:r>
      <w:r>
        <w:rPr>
          <w:sz w:val="24"/>
          <w:szCs w:val="24"/>
        </w:rPr>
        <w:t>n</w:t>
      </w:r>
      <w:r w:rsidR="00E40535" w:rsidRPr="00075975">
        <w:rPr>
          <w:sz w:val="24"/>
          <w:szCs w:val="24"/>
        </w:rPr>
        <w:t xml:space="preserve">la beraber </w:t>
      </w:r>
      <w:r w:rsidR="00C932C6" w:rsidRPr="00075975">
        <w:rPr>
          <w:sz w:val="24"/>
          <w:szCs w:val="24"/>
        </w:rPr>
        <w:t>OEM’</w:t>
      </w:r>
      <w:r w:rsidR="00E40535" w:rsidRPr="00075975">
        <w:rPr>
          <w:sz w:val="24"/>
          <w:szCs w:val="24"/>
        </w:rPr>
        <w:t xml:space="preserve">lerin birim sermaye maliyeti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oMath>
      <w:r w:rsidR="00C05124" w:rsidRPr="00075975">
        <w:rPr>
          <w:sz w:val="24"/>
          <w:szCs w:val="24"/>
        </w:rPr>
        <w:t>’n</w:t>
      </w:r>
      <w:r w:rsidR="00E40535" w:rsidRPr="00075975">
        <w:rPr>
          <w:sz w:val="24"/>
          <w:szCs w:val="24"/>
        </w:rPr>
        <w:t>in ve finansal i</w:t>
      </w:r>
      <w:r w:rsidR="00B858B9" w:rsidRPr="00075975">
        <w:rPr>
          <w:sz w:val="24"/>
          <w:szCs w:val="24"/>
        </w:rPr>
        <w:t xml:space="preserve">şlem maliyetlerinin azalması </w:t>
      </w:r>
      <w:r>
        <w:rPr>
          <w:sz w:val="24"/>
          <w:szCs w:val="24"/>
        </w:rPr>
        <w:t>TF’nin</w:t>
      </w:r>
      <w:r w:rsidR="00E40535" w:rsidRPr="00075975">
        <w:rPr>
          <w:sz w:val="24"/>
          <w:szCs w:val="24"/>
        </w:rPr>
        <w:t xml:space="preserve"> </w:t>
      </w:r>
      <w:r w:rsidR="008F2027" w:rsidRPr="00075975">
        <w:rPr>
          <w:sz w:val="24"/>
          <w:szCs w:val="24"/>
        </w:rPr>
        <w:t xml:space="preserve">KOBİ’ye olan </w:t>
      </w:r>
      <w:r w:rsidR="00E40535" w:rsidRPr="00075975">
        <w:rPr>
          <w:sz w:val="24"/>
          <w:szCs w:val="24"/>
        </w:rPr>
        <w:t>faydalarını artırır</w:t>
      </w:r>
      <w:r w:rsidR="004A6D39" w:rsidRPr="00075975">
        <w:rPr>
          <w:sz w:val="24"/>
          <w:szCs w:val="24"/>
        </w:rPr>
        <w:t>ken, ödeme süresinin artması bu faydaları azaltır</w:t>
      </w:r>
      <w:r w:rsidR="00E40535" w:rsidRPr="00075975">
        <w:rPr>
          <w:sz w:val="24"/>
          <w:szCs w:val="24"/>
        </w:rPr>
        <w:t xml:space="preserve">. </w:t>
      </w:r>
      <w:r w:rsidR="00C05124" w:rsidRPr="00075975">
        <w:rPr>
          <w:sz w:val="24"/>
          <w:szCs w:val="24"/>
        </w:rPr>
        <w:t>Ayrıca</w:t>
      </w:r>
      <w:r w:rsidR="00E40535" w:rsidRPr="00075975">
        <w:rPr>
          <w:sz w:val="24"/>
          <w:szCs w:val="24"/>
        </w:rPr>
        <w:t xml:space="preserve"> envanter miktarındaki artış problem </w:t>
      </w:r>
      <w:r w:rsidR="00C05124" w:rsidRPr="00075975">
        <w:rPr>
          <w:sz w:val="24"/>
          <w:szCs w:val="24"/>
        </w:rPr>
        <w:t>parametrelerine</w:t>
      </w:r>
      <w:r w:rsidR="00B858B9" w:rsidRPr="00075975">
        <w:rPr>
          <w:sz w:val="24"/>
          <w:szCs w:val="24"/>
        </w:rPr>
        <w:t xml:space="preserve"> bağlı olarak </w:t>
      </w:r>
      <w:r>
        <w:rPr>
          <w:sz w:val="24"/>
          <w:szCs w:val="24"/>
        </w:rPr>
        <w:t>TF’nin</w:t>
      </w:r>
      <w:r w:rsidR="00E40535" w:rsidRPr="00075975">
        <w:rPr>
          <w:sz w:val="24"/>
          <w:szCs w:val="24"/>
        </w:rPr>
        <w:t xml:space="preserve"> faydasını artırabilir. Daha özelde eğer  </w:t>
      </w:r>
      <m:oMath>
        <m:r>
          <w:rPr>
            <w:rFonts w:ascii="Cambria Math" w:hAnsi="Cambria Math"/>
            <w:sz w:val="24"/>
            <w:szCs w:val="24"/>
          </w:rPr>
          <m:t>r-</m:t>
        </m:r>
        <m:rad>
          <m:radPr>
            <m:degHide m:val="1"/>
            <m:ctrlPr>
              <w:rPr>
                <w:rFonts w:ascii="Cambria Math" w:hAnsi="Cambria Math"/>
                <w:i/>
                <w:sz w:val="24"/>
                <w:szCs w:val="24"/>
              </w:rPr>
            </m:ctrlPr>
          </m:radPr>
          <m:deg/>
          <m:e>
            <m:r>
              <w:rPr>
                <w:rFonts w:ascii="Cambria Math" w:hAnsi="Cambria Math"/>
                <w:sz w:val="24"/>
                <w:szCs w:val="24"/>
              </w:rPr>
              <m:t>k</m:t>
            </m:r>
          </m:e>
        </m:rad>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r>
              <w:rPr>
                <w:rFonts w:ascii="Cambria Math" w:hAnsi="Cambria Math"/>
                <w:sz w:val="24"/>
                <w:szCs w:val="24"/>
              </w:rPr>
              <m:t>+b</m:t>
            </m:r>
          </m:e>
        </m:d>
        <m:r>
          <w:rPr>
            <w:rFonts w:ascii="Cambria Math" w:hAnsi="Cambria Math"/>
            <w:sz w:val="24"/>
            <w:szCs w:val="24"/>
          </w:rPr>
          <m:t>&gt;0</m:t>
        </m:r>
      </m:oMath>
      <w:r w:rsidR="00E40535" w:rsidRPr="00075975">
        <w:rPr>
          <w:sz w:val="24"/>
          <w:szCs w:val="24"/>
        </w:rPr>
        <w:t xml:space="preserve"> ise envanter artışları </w:t>
      </w:r>
      <w:r w:rsidR="00E61E80">
        <w:rPr>
          <w:sz w:val="24"/>
          <w:szCs w:val="24"/>
        </w:rPr>
        <w:t>KOBİ’nin</w:t>
      </w:r>
      <w:r w:rsidR="00E40535" w:rsidRPr="00075975">
        <w:rPr>
          <w:sz w:val="24"/>
          <w:szCs w:val="24"/>
        </w:rPr>
        <w:t xml:space="preserve"> TF</w:t>
      </w:r>
      <w:r w:rsidR="00B858B9" w:rsidRPr="00075975">
        <w:rPr>
          <w:sz w:val="24"/>
          <w:szCs w:val="24"/>
        </w:rPr>
        <w:t>’</w:t>
      </w:r>
      <w:r w:rsidR="00E40535" w:rsidRPr="00075975">
        <w:rPr>
          <w:sz w:val="24"/>
          <w:szCs w:val="24"/>
        </w:rPr>
        <w:t>den daha fazla faydalanmasını sağlar.</w:t>
      </w:r>
    </w:p>
    <w:p w14:paraId="7DA406E6" w14:textId="77777777" w:rsidR="00E40535" w:rsidRPr="00075975" w:rsidRDefault="00E40535" w:rsidP="000A5C16">
      <w:pPr>
        <w:jc w:val="both"/>
        <w:rPr>
          <w:sz w:val="24"/>
          <w:szCs w:val="24"/>
        </w:rPr>
      </w:pPr>
    </w:p>
    <w:p w14:paraId="18A9AB4E" w14:textId="48199611" w:rsidR="00616B4E" w:rsidRPr="00075975" w:rsidRDefault="00E40535" w:rsidP="000A5C16">
      <w:pPr>
        <w:jc w:val="both"/>
        <w:rPr>
          <w:i/>
          <w:sz w:val="24"/>
          <w:szCs w:val="24"/>
        </w:rPr>
      </w:pPr>
      <w:r w:rsidRPr="00075975">
        <w:rPr>
          <w:sz w:val="24"/>
          <w:szCs w:val="24"/>
        </w:rPr>
        <w:t xml:space="preserve">Yukarıda belirtilen fayda miktarının farkında olan </w:t>
      </w:r>
      <w:r w:rsidR="00C932C6" w:rsidRPr="00075975">
        <w:rPr>
          <w:sz w:val="24"/>
          <w:szCs w:val="24"/>
        </w:rPr>
        <w:t>OEM’</w:t>
      </w:r>
      <w:r w:rsidR="005A0E86" w:rsidRPr="00075975">
        <w:rPr>
          <w:sz w:val="24"/>
          <w:szCs w:val="24"/>
        </w:rPr>
        <w:t>nin</w:t>
      </w:r>
      <w:r w:rsidRPr="00075975">
        <w:rPr>
          <w:sz w:val="24"/>
          <w:szCs w:val="24"/>
        </w:rPr>
        <w:t xml:space="preserve"> ise, ödeme süresini olabildiğince uzatmaya çalışması beklenir. Dolayısıyla </w:t>
      </w:r>
      <w:r w:rsidR="00C932C6" w:rsidRPr="00075975">
        <w:rPr>
          <w:sz w:val="24"/>
          <w:szCs w:val="24"/>
        </w:rPr>
        <w:t>OEM</w:t>
      </w:r>
      <w:r w:rsidR="005A0E86" w:rsidRPr="00075975">
        <w:rPr>
          <w:sz w:val="24"/>
          <w:szCs w:val="24"/>
        </w:rPr>
        <w:t>,</w:t>
      </w:r>
      <w:r w:rsidRPr="00075975">
        <w:rPr>
          <w:sz w:val="24"/>
          <w:szCs w:val="24"/>
        </w:rPr>
        <w:t xml:space="preserve"> </w:t>
      </w:r>
      <w:r w:rsidR="004A6D39" w:rsidRPr="00075975">
        <w:rPr>
          <w:sz w:val="24"/>
          <w:szCs w:val="24"/>
        </w:rPr>
        <w:t>KOBİ’</w:t>
      </w:r>
      <w:r w:rsidR="006908DF">
        <w:rPr>
          <w:sz w:val="24"/>
          <w:szCs w:val="24"/>
        </w:rPr>
        <w:t>n</w:t>
      </w:r>
      <w:r w:rsidR="005A0E86" w:rsidRPr="00075975">
        <w:rPr>
          <w:sz w:val="24"/>
          <w:szCs w:val="24"/>
        </w:rPr>
        <w:t>in</w:t>
      </w:r>
      <w:r w:rsidRPr="00075975">
        <w:rPr>
          <w:sz w:val="24"/>
          <w:szCs w:val="24"/>
        </w:rPr>
        <w:t xml:space="preserve"> faydasının sıfır olduğu noktaya kadar ödeme süresini artırarak </w:t>
      </w:r>
      <w:r w:rsidR="006908DF">
        <w:rPr>
          <w:sz w:val="24"/>
          <w:szCs w:val="24"/>
        </w:rPr>
        <w:t>TF’nin</w:t>
      </w:r>
      <w:r w:rsidR="00B858B9" w:rsidRPr="00075975">
        <w:rPr>
          <w:sz w:val="24"/>
          <w:szCs w:val="24"/>
        </w:rPr>
        <w:t xml:space="preserve"> getirilerin</w:t>
      </w:r>
      <w:r w:rsidRPr="00075975">
        <w:rPr>
          <w:sz w:val="24"/>
          <w:szCs w:val="24"/>
        </w:rPr>
        <w:t>de</w:t>
      </w:r>
      <w:r w:rsidR="00B858B9" w:rsidRPr="00075975">
        <w:rPr>
          <w:sz w:val="24"/>
          <w:szCs w:val="24"/>
        </w:rPr>
        <w:t>n</w:t>
      </w:r>
      <w:r w:rsidRPr="00075975">
        <w:rPr>
          <w:sz w:val="24"/>
          <w:szCs w:val="24"/>
        </w:rPr>
        <w:t xml:space="preserve"> </w:t>
      </w:r>
      <w:r w:rsidR="004A6D39" w:rsidRPr="00075975">
        <w:rPr>
          <w:sz w:val="24"/>
          <w:szCs w:val="24"/>
        </w:rPr>
        <w:t xml:space="preserve">kendisi de </w:t>
      </w:r>
      <w:r w:rsidRPr="00075975">
        <w:rPr>
          <w:sz w:val="24"/>
          <w:szCs w:val="24"/>
        </w:rPr>
        <w:t>faydalanmak isteyecektir.</w:t>
      </w:r>
      <w:r w:rsidR="009E125C" w:rsidRPr="00075975">
        <w:rPr>
          <w:sz w:val="24"/>
          <w:szCs w:val="24"/>
        </w:rPr>
        <w:t xml:space="preserve"> Teorem </w:t>
      </w:r>
      <w:r w:rsidR="00B858B9" w:rsidRPr="00075975">
        <w:rPr>
          <w:sz w:val="24"/>
          <w:szCs w:val="24"/>
        </w:rPr>
        <w:t>2, operasyonel getirilerin</w:t>
      </w:r>
      <w:r w:rsidR="009E125C" w:rsidRPr="00075975">
        <w:rPr>
          <w:sz w:val="24"/>
          <w:szCs w:val="24"/>
        </w:rPr>
        <w:t xml:space="preserve"> olmadığı durumda </w:t>
      </w:r>
      <w:r w:rsidR="00C932C6" w:rsidRPr="00075975">
        <w:rPr>
          <w:sz w:val="24"/>
          <w:szCs w:val="24"/>
        </w:rPr>
        <w:t>OEM’</w:t>
      </w:r>
      <w:r w:rsidR="005A0E86" w:rsidRPr="00075975">
        <w:rPr>
          <w:sz w:val="24"/>
          <w:szCs w:val="24"/>
        </w:rPr>
        <w:t>nin</w:t>
      </w:r>
      <w:r w:rsidR="009E125C" w:rsidRPr="00075975">
        <w:rPr>
          <w:sz w:val="24"/>
          <w:szCs w:val="24"/>
        </w:rPr>
        <w:t xml:space="preserve"> ödeme </w:t>
      </w:r>
      <w:r w:rsidR="00C05124" w:rsidRPr="00075975">
        <w:rPr>
          <w:sz w:val="24"/>
          <w:szCs w:val="24"/>
        </w:rPr>
        <w:t>süresini</w:t>
      </w:r>
      <w:r w:rsidR="009E125C" w:rsidRPr="00075975">
        <w:rPr>
          <w:sz w:val="24"/>
          <w:szCs w:val="24"/>
        </w:rPr>
        <w:t xml:space="preserve"> ne kadar </w:t>
      </w:r>
      <w:r w:rsidR="00C05124" w:rsidRPr="00075975">
        <w:rPr>
          <w:sz w:val="24"/>
          <w:szCs w:val="24"/>
        </w:rPr>
        <w:t>uzatabileceğini</w:t>
      </w:r>
      <w:r w:rsidR="009E125C" w:rsidRPr="00075975">
        <w:rPr>
          <w:sz w:val="24"/>
          <w:szCs w:val="24"/>
        </w:rPr>
        <w:t xml:space="preserve"> göstermektedir.</w:t>
      </w:r>
    </w:p>
    <w:p w14:paraId="401D8BA7" w14:textId="77777777" w:rsidR="00A6099C" w:rsidRPr="00075975" w:rsidRDefault="00A6099C" w:rsidP="000A5C16">
      <w:pPr>
        <w:jc w:val="both"/>
        <w:rPr>
          <w:b/>
          <w:sz w:val="24"/>
          <w:szCs w:val="24"/>
        </w:rPr>
      </w:pPr>
    </w:p>
    <w:p w14:paraId="488367F9" w14:textId="402B3BCA" w:rsidR="00677C87" w:rsidRPr="00075975" w:rsidRDefault="00677C87" w:rsidP="000A5C16">
      <w:pPr>
        <w:jc w:val="both"/>
        <w:rPr>
          <w:sz w:val="24"/>
          <w:szCs w:val="24"/>
        </w:rPr>
      </w:pPr>
      <w:r w:rsidRPr="00075975">
        <w:rPr>
          <w:b/>
          <w:sz w:val="24"/>
          <w:szCs w:val="24"/>
        </w:rPr>
        <w:t xml:space="preserve">Teorem 2:  </w:t>
      </w:r>
      <w:r w:rsidRPr="00075975">
        <w:rPr>
          <w:i/>
          <w:sz w:val="24"/>
          <w:szCs w:val="24"/>
        </w:rPr>
        <w:t xml:space="preserve">Operasyonel faydalar dikkate alınmadığında (b=0, k=1), </w:t>
      </w:r>
      <w:r w:rsidR="00C932C6" w:rsidRPr="00075975">
        <w:rPr>
          <w:i/>
          <w:sz w:val="24"/>
          <w:szCs w:val="24"/>
        </w:rPr>
        <w:t>OEM’</w:t>
      </w:r>
      <w:r w:rsidR="005A0E86" w:rsidRPr="00075975">
        <w:rPr>
          <w:i/>
          <w:sz w:val="24"/>
          <w:szCs w:val="24"/>
        </w:rPr>
        <w:t>nin</w:t>
      </w:r>
      <w:r w:rsidRPr="00075975">
        <w:rPr>
          <w:i/>
          <w:sz w:val="24"/>
          <w:szCs w:val="24"/>
        </w:rPr>
        <w:t xml:space="preserve"> maksimum ödeme süresi</w:t>
      </w:r>
      <w:r w:rsidR="00FB1D50">
        <w:rPr>
          <w:i/>
          <w:sz w:val="24"/>
          <w:szCs w:val="24"/>
        </w:rPr>
        <w:t>:</w:t>
      </w:r>
      <w:r w:rsidRPr="00075975">
        <w:rPr>
          <w:sz w:val="24"/>
          <w:szCs w:val="24"/>
        </w:rPr>
        <w:t xml:space="preserve"> </w:t>
      </w:r>
    </w:p>
    <w:p w14:paraId="7438A148" w14:textId="77777777" w:rsidR="00677C87" w:rsidRPr="00075975" w:rsidRDefault="00B63DC0" w:rsidP="000A5C16">
      <w:pPr>
        <w:jc w:val="both"/>
        <w:rPr>
          <w:i/>
          <w:sz w:val="24"/>
          <w:szCs w:val="24"/>
        </w:rPr>
      </w:pPr>
      <m:oMathPara>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ft</m:t>
              </m:r>
            </m:sub>
            <m:sup>
              <m:r>
                <w:rPr>
                  <w:rFonts w:ascii="Cambria Math" w:hAnsi="Cambria Math"/>
                  <w:sz w:val="24"/>
                  <w:szCs w:val="24"/>
                </w:rPr>
                <m:t>max</m:t>
              </m:r>
            </m:sup>
          </m:sSubSup>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d>
                <m:dPr>
                  <m:ctrlPr>
                    <w:rPr>
                      <w:rFonts w:ascii="Cambria Math" w:hAnsi="Cambria Math"/>
                      <w:i/>
                      <w:sz w:val="24"/>
                      <w:szCs w:val="24"/>
                    </w:rPr>
                  </m:ctrlPr>
                </m:dPr>
                <m:e>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Rr</m:t>
              </m:r>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den>
          </m:f>
          <m:r>
            <w:rPr>
              <w:rFonts w:ascii="Cambria Math" w:hAnsi="Cambria Math"/>
              <w:sz w:val="24"/>
              <w:szCs w:val="24"/>
            </w:rPr>
            <m:t>,</m:t>
          </m:r>
        </m:oMath>
      </m:oMathPara>
    </w:p>
    <w:p w14:paraId="3B904197" w14:textId="77777777" w:rsidR="00677C87" w:rsidRPr="00075975" w:rsidRDefault="00677C87" w:rsidP="000A5C16">
      <w:pPr>
        <w:jc w:val="both"/>
        <w:rPr>
          <w:i/>
          <w:sz w:val="24"/>
          <w:szCs w:val="24"/>
        </w:rPr>
      </w:pPr>
      <w:r w:rsidRPr="00075975">
        <w:rPr>
          <w:i/>
          <w:sz w:val="24"/>
          <w:szCs w:val="24"/>
        </w:rPr>
        <w:t>olarak hesaplanır.</w:t>
      </w:r>
    </w:p>
    <w:p w14:paraId="28311034" w14:textId="77777777" w:rsidR="00677C87" w:rsidRPr="00075975" w:rsidRDefault="00677C87" w:rsidP="000A5C16">
      <w:pPr>
        <w:jc w:val="both"/>
        <w:rPr>
          <w:sz w:val="24"/>
          <w:szCs w:val="24"/>
        </w:rPr>
      </w:pPr>
    </w:p>
    <w:p w14:paraId="7D476644" w14:textId="133A4DCD" w:rsidR="00B858B9" w:rsidRPr="00075975" w:rsidRDefault="00B858B9" w:rsidP="000A5C16">
      <w:pPr>
        <w:jc w:val="both"/>
        <w:rPr>
          <w:i/>
          <w:sz w:val="24"/>
          <w:szCs w:val="24"/>
        </w:rPr>
      </w:pPr>
      <w:r w:rsidRPr="006908DF">
        <w:rPr>
          <w:b/>
          <w:i/>
          <w:sz w:val="24"/>
          <w:szCs w:val="24"/>
        </w:rPr>
        <w:t>İspat:</w:t>
      </w:r>
      <w:r w:rsidRPr="00075975">
        <w:rPr>
          <w:i/>
          <w:sz w:val="24"/>
          <w:szCs w:val="24"/>
        </w:rPr>
        <w:t xml:space="preserve"> Teorem 1</w:t>
      </w:r>
      <w:r w:rsidR="00402CCE" w:rsidRPr="00075975">
        <w:rPr>
          <w:i/>
          <w:sz w:val="24"/>
          <w:szCs w:val="24"/>
        </w:rPr>
        <w:t xml:space="preserve">’de belirtilen </w:t>
      </w:r>
      <m:oMath>
        <m:sSub>
          <m:sSubPr>
            <m:ctrlPr>
              <w:rPr>
                <w:rFonts w:ascii="Cambria Math" w:hAnsi="Cambria Math"/>
                <w:sz w:val="24"/>
                <w:szCs w:val="24"/>
              </w:rPr>
            </m:ctrlPr>
          </m:sSubPr>
          <m:e>
            <m:r>
              <m:rPr>
                <m:sty m:val="p"/>
              </m:rPr>
              <w:rPr>
                <w:rFonts w:ascii="Cambria Math" w:hAnsi="Cambria Math"/>
                <w:sz w:val="24"/>
                <w:szCs w:val="24"/>
              </w:rPr>
              <m:t>Δ</m:t>
            </m:r>
          </m:e>
          <m:sub>
            <m:r>
              <w:rPr>
                <w:rFonts w:ascii="Cambria Math" w:hAnsi="Cambria Math"/>
                <w:sz w:val="24"/>
                <w:szCs w:val="24"/>
              </w:rPr>
              <m:t>tf</m:t>
            </m:r>
          </m:sub>
        </m:sSub>
      </m:oMath>
      <w:r w:rsidR="00402CCE" w:rsidRPr="00075975">
        <w:rPr>
          <w:i/>
          <w:sz w:val="24"/>
          <w:szCs w:val="24"/>
        </w:rPr>
        <w:t xml:space="preserve"> değerinin b=0 ve k=1 durumu için sıfıra eşitlenmesi 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oMath>
      <w:r w:rsidR="00FB1D50">
        <w:rPr>
          <w:i/>
          <w:sz w:val="24"/>
          <w:szCs w:val="24"/>
        </w:rPr>
        <w:t xml:space="preserve"> değ</w:t>
      </w:r>
      <w:r w:rsidR="00402CCE" w:rsidRPr="00075975">
        <w:rPr>
          <w:i/>
          <w:sz w:val="24"/>
          <w:szCs w:val="24"/>
        </w:rPr>
        <w:t>eri için çözülmesiyle yukarıdaki değere ulaşılır.</w:t>
      </w:r>
    </w:p>
    <w:p w14:paraId="372B3491" w14:textId="77777777" w:rsidR="00677C87" w:rsidRPr="00075975" w:rsidRDefault="00677C87" w:rsidP="000A5C16">
      <w:pPr>
        <w:jc w:val="both"/>
        <w:rPr>
          <w:sz w:val="24"/>
          <w:szCs w:val="24"/>
        </w:rPr>
      </w:pPr>
    </w:p>
    <w:p w14:paraId="0F8C6DE1" w14:textId="14D67392" w:rsidR="00677C87" w:rsidRPr="00075975" w:rsidRDefault="00677C87" w:rsidP="000A5C16">
      <w:pPr>
        <w:jc w:val="both"/>
        <w:rPr>
          <w:sz w:val="24"/>
          <w:szCs w:val="24"/>
        </w:rPr>
      </w:pPr>
      <w:r w:rsidRPr="00075975">
        <w:rPr>
          <w:sz w:val="24"/>
          <w:szCs w:val="24"/>
        </w:rPr>
        <w:t xml:space="preserve">Teorem 2’den anlaşılacağı üzere eğer </w:t>
      </w:r>
      <w:r w:rsidR="00C932C6" w:rsidRPr="00075975">
        <w:rPr>
          <w:sz w:val="24"/>
          <w:szCs w:val="24"/>
        </w:rPr>
        <w:t>OEM’</w:t>
      </w:r>
      <w:r w:rsidRPr="00075975">
        <w:rPr>
          <w:sz w:val="24"/>
          <w:szCs w:val="24"/>
        </w:rPr>
        <w:t xml:space="preserve">nin birim finansman maliyeti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oMath>
      <w:r w:rsidRPr="00075975">
        <w:rPr>
          <w:sz w:val="24"/>
          <w:szCs w:val="24"/>
        </w:rPr>
        <w:t xml:space="preserve"> is</w:t>
      </w:r>
      <w:r w:rsidR="00BE63AA" w:rsidRPr="00075975">
        <w:rPr>
          <w:sz w:val="24"/>
          <w:szCs w:val="24"/>
        </w:rPr>
        <w:t>e, başka bir işlem maliyeti yoks</w:t>
      </w:r>
      <w:r w:rsidRPr="00075975">
        <w:rPr>
          <w:sz w:val="24"/>
          <w:szCs w:val="24"/>
        </w:rPr>
        <w:t xml:space="preserve">a </w:t>
      </w:r>
      <w:r w:rsidRPr="00075975">
        <w:rPr>
          <w:i/>
          <w:sz w:val="24"/>
          <w:szCs w:val="24"/>
        </w:rPr>
        <w:t>b</w:t>
      </w:r>
      <w:r w:rsidRPr="00075975">
        <w:rPr>
          <w:sz w:val="24"/>
          <w:szCs w:val="24"/>
        </w:rPr>
        <w:t xml:space="preserve">=0 ve TF operasyonel bir fayda getirmiyorsa </w:t>
      </w:r>
      <w:r w:rsidRPr="00075975">
        <w:rPr>
          <w:i/>
          <w:sz w:val="24"/>
          <w:szCs w:val="24"/>
        </w:rPr>
        <w:t>k</w:t>
      </w:r>
      <w:r w:rsidRPr="00075975">
        <w:rPr>
          <w:sz w:val="24"/>
          <w:szCs w:val="24"/>
        </w:rPr>
        <w:t xml:space="preserve">=1, </w:t>
      </w:r>
      <w:r w:rsidR="00C932C6" w:rsidRPr="00075975">
        <w:rPr>
          <w:sz w:val="24"/>
          <w:szCs w:val="24"/>
        </w:rPr>
        <w:t>OEM’</w:t>
      </w:r>
      <w:r w:rsidR="005A0E86" w:rsidRPr="00075975">
        <w:rPr>
          <w:sz w:val="24"/>
          <w:szCs w:val="24"/>
        </w:rPr>
        <w:t>nin</w:t>
      </w:r>
      <w:r w:rsidRPr="00075975">
        <w:rPr>
          <w:sz w:val="24"/>
          <w:szCs w:val="24"/>
        </w:rPr>
        <w:t xml:space="preserve"> TF çerçevesinde</w:t>
      </w:r>
      <w:r w:rsidR="004A6D39" w:rsidRPr="00075975">
        <w:rPr>
          <w:sz w:val="24"/>
          <w:szCs w:val="24"/>
        </w:rPr>
        <w:t xml:space="preserve"> KOBİ’den</w:t>
      </w:r>
      <w:r w:rsidRPr="00075975">
        <w:rPr>
          <w:sz w:val="24"/>
          <w:szCs w:val="24"/>
        </w:rPr>
        <w:t xml:space="preserve"> talep edebileceği en uzun ödeme süresi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ft</m:t>
            </m:r>
          </m:sub>
          <m:sup>
            <m:r>
              <w:rPr>
                <w:rFonts w:ascii="Cambria Math" w:hAnsi="Cambria Math"/>
                <w:sz w:val="24"/>
                <w:szCs w:val="24"/>
              </w:rPr>
              <m:t>max</m:t>
            </m:r>
          </m:sup>
        </m:sSubSup>
      </m:oMath>
      <w:r w:rsidRPr="00075975">
        <w:rPr>
          <w:sz w:val="24"/>
          <w:szCs w:val="24"/>
        </w:rPr>
        <w:t xml:space="preserve">’dır. Bu noktada </w:t>
      </w:r>
      <w:r w:rsidRPr="00075975">
        <w:rPr>
          <w:i/>
          <w:sz w:val="24"/>
          <w:szCs w:val="24"/>
        </w:rPr>
        <w:t>r</w:t>
      </w:r>
      <w:r w:rsidRPr="00075975">
        <w:rPr>
          <w:sz w:val="24"/>
          <w:szCs w:val="24"/>
        </w:rPr>
        <w:t xml:space="preserve"> 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oMath>
      <w:r w:rsidRPr="00075975">
        <w:rPr>
          <w:sz w:val="24"/>
          <w:szCs w:val="24"/>
        </w:rPr>
        <w:t xml:space="preserve"> arasındaki fark önemli bir etmen olarak karşımıza çıkmaktadır. Ancak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oMath>
      <w:r w:rsidRPr="00075975">
        <w:rPr>
          <w:sz w:val="24"/>
          <w:szCs w:val="24"/>
        </w:rPr>
        <w:t xml:space="preserve"> ve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ft</m:t>
            </m:r>
          </m:sub>
          <m:sup>
            <m:r>
              <w:rPr>
                <w:rFonts w:ascii="Cambria Math" w:hAnsi="Cambria Math"/>
                <w:sz w:val="24"/>
                <w:szCs w:val="24"/>
              </w:rPr>
              <m:t>max</m:t>
            </m:r>
          </m:sup>
        </m:sSubSup>
      </m:oMath>
      <w:r w:rsidR="006D7104">
        <w:rPr>
          <w:sz w:val="24"/>
          <w:szCs w:val="24"/>
        </w:rPr>
        <w:t xml:space="preserve"> arasındaki ilişki linee</w:t>
      </w:r>
      <w:r w:rsidRPr="00075975">
        <w:rPr>
          <w:sz w:val="24"/>
          <w:szCs w:val="24"/>
        </w:rPr>
        <w:t xml:space="preserve">r değildir. Ayrıca </w:t>
      </w:r>
      <m:oMath>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oMath>
      <w:r w:rsidRPr="00075975">
        <w:rPr>
          <w:sz w:val="24"/>
          <w:szCs w:val="24"/>
        </w:rPr>
        <w:t xml:space="preserve"> arttıkça,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ft</m:t>
            </m:r>
          </m:sub>
          <m:sup>
            <m:r>
              <w:rPr>
                <w:rFonts w:ascii="Cambria Math" w:hAnsi="Cambria Math"/>
                <w:sz w:val="24"/>
                <w:szCs w:val="24"/>
              </w:rPr>
              <m:t>max</m:t>
            </m:r>
          </m:sup>
        </m:sSubSup>
      </m:oMath>
      <w:r w:rsidRPr="00075975">
        <w:rPr>
          <w:sz w:val="24"/>
          <w:szCs w:val="24"/>
        </w:rPr>
        <w:t xml:space="preserve"> da  </w:t>
      </w:r>
      <m:oMath>
        <m:d>
          <m:dPr>
            <m:ctrlPr>
              <w:rPr>
                <w:rFonts w:ascii="Cambria Math" w:hAnsi="Cambria Math"/>
                <w:i/>
                <w:sz w:val="24"/>
                <w:szCs w:val="24"/>
              </w:rPr>
            </m:ctrlPr>
          </m:dPr>
          <m:e>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e>
        </m:d>
      </m:oMath>
      <w:r w:rsidR="00C05124" w:rsidRPr="00075975">
        <w:rPr>
          <w:sz w:val="24"/>
          <w:szCs w:val="24"/>
        </w:rPr>
        <w:t xml:space="preserve"> ile</w:t>
      </w:r>
      <w:r w:rsidR="00BE63AA" w:rsidRPr="00075975">
        <w:rPr>
          <w:sz w:val="24"/>
          <w:szCs w:val="24"/>
        </w:rPr>
        <w:t xml:space="preserve"> orantılı</w:t>
      </w:r>
      <w:r w:rsidRPr="00075975">
        <w:rPr>
          <w:sz w:val="24"/>
          <w:szCs w:val="24"/>
        </w:rPr>
        <w:t xml:space="preserve"> olarak artar. Buradan anlaşılacağı üzere yüksek miktarda ve uzun süre envanter tutan </w:t>
      </w:r>
      <w:r w:rsidR="004A6D39" w:rsidRPr="00075975">
        <w:rPr>
          <w:sz w:val="24"/>
          <w:szCs w:val="24"/>
        </w:rPr>
        <w:t>KOBİ’</w:t>
      </w:r>
      <w:r w:rsidRPr="00075975">
        <w:rPr>
          <w:sz w:val="24"/>
          <w:szCs w:val="24"/>
        </w:rPr>
        <w:t>ler TF’den daha fazla faydalanır</w:t>
      </w:r>
      <w:r w:rsidR="004A6D39" w:rsidRPr="00075975">
        <w:rPr>
          <w:sz w:val="24"/>
          <w:szCs w:val="24"/>
        </w:rPr>
        <w:t>.</w:t>
      </w:r>
      <w:r w:rsidRPr="00075975">
        <w:rPr>
          <w:sz w:val="24"/>
          <w:szCs w:val="24"/>
        </w:rPr>
        <w:t xml:space="preserve"> </w:t>
      </w:r>
    </w:p>
    <w:p w14:paraId="196003FE" w14:textId="77777777" w:rsidR="00616B4E" w:rsidRPr="00075975" w:rsidRDefault="00616B4E" w:rsidP="000A5C16">
      <w:pPr>
        <w:jc w:val="both"/>
        <w:rPr>
          <w:b/>
          <w:sz w:val="24"/>
          <w:szCs w:val="24"/>
        </w:rPr>
      </w:pPr>
    </w:p>
    <w:p w14:paraId="1385E40B" w14:textId="14BF1D67" w:rsidR="00A3034F" w:rsidRPr="00075975" w:rsidRDefault="00677C87" w:rsidP="000A5C16">
      <w:pPr>
        <w:jc w:val="both"/>
        <w:rPr>
          <w:sz w:val="24"/>
          <w:szCs w:val="24"/>
        </w:rPr>
      </w:pPr>
      <w:r w:rsidRPr="00075975">
        <w:rPr>
          <w:b/>
          <w:sz w:val="24"/>
          <w:szCs w:val="24"/>
        </w:rPr>
        <w:t>Teorem 3</w:t>
      </w:r>
      <w:r w:rsidR="00A3034F" w:rsidRPr="00075975">
        <w:rPr>
          <w:b/>
          <w:sz w:val="24"/>
          <w:szCs w:val="24"/>
        </w:rPr>
        <w:t xml:space="preserve">:  </w:t>
      </w:r>
      <w:r w:rsidRPr="00075975">
        <w:rPr>
          <w:i/>
          <w:sz w:val="24"/>
          <w:szCs w:val="24"/>
        </w:rPr>
        <w:t xml:space="preserve">Operasyonel </w:t>
      </w:r>
      <w:r w:rsidR="00E738F0" w:rsidRPr="00075975">
        <w:rPr>
          <w:i/>
          <w:sz w:val="24"/>
          <w:szCs w:val="24"/>
        </w:rPr>
        <w:t>etkiler</w:t>
      </w:r>
      <w:r w:rsidRPr="00075975">
        <w:rPr>
          <w:i/>
          <w:sz w:val="24"/>
          <w:szCs w:val="24"/>
        </w:rPr>
        <w:t xml:space="preserve"> dikkate alındığında, </w:t>
      </w:r>
      <w:r w:rsidR="00C932C6" w:rsidRPr="00075975">
        <w:rPr>
          <w:i/>
          <w:sz w:val="24"/>
          <w:szCs w:val="24"/>
        </w:rPr>
        <w:t>OEM’</w:t>
      </w:r>
      <w:r w:rsidR="005A0E86" w:rsidRPr="00075975">
        <w:rPr>
          <w:i/>
          <w:sz w:val="24"/>
          <w:szCs w:val="24"/>
        </w:rPr>
        <w:t>nin</w:t>
      </w:r>
      <w:r w:rsidRPr="00075975">
        <w:rPr>
          <w:i/>
          <w:sz w:val="24"/>
          <w:szCs w:val="24"/>
        </w:rPr>
        <w:t xml:space="preserve"> maksimum ödeme süresi</w:t>
      </w:r>
      <w:r w:rsidRPr="00075975">
        <w:rPr>
          <w:sz w:val="24"/>
          <w:szCs w:val="24"/>
        </w:rPr>
        <w:t xml:space="preserve"> </w:t>
      </w:r>
    </w:p>
    <w:p w14:paraId="128A3963" w14:textId="77777777" w:rsidR="00E738F0" w:rsidRPr="00075975" w:rsidRDefault="00B63DC0" w:rsidP="000A5C16">
      <w:pPr>
        <w:jc w:val="both"/>
        <w:rPr>
          <w:i/>
          <w:sz w:val="24"/>
          <w:szCs w:val="24"/>
        </w:rPr>
      </w:pPr>
      <m:oMathPara>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num>
            <m:den>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r>
                    <w:rPr>
                      <w:rFonts w:ascii="Cambria Math" w:hAnsi="Cambria Math"/>
                      <w:sz w:val="24"/>
                      <w:szCs w:val="24"/>
                    </w:rPr>
                    <m:t>+b</m:t>
                  </m:r>
                </m:e>
              </m:d>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r>
                <w:rPr>
                  <w:rFonts w:ascii="Cambria Math" w:hAnsi="Cambria Math"/>
                  <w:sz w:val="24"/>
                  <w:szCs w:val="24"/>
                </w:rPr>
                <m:t>r</m:t>
              </m:r>
            </m:num>
            <m:den>
              <m:r>
                <w:rPr>
                  <w:rFonts w:ascii="Cambria Math" w:hAnsi="Cambria Math"/>
                  <w:sz w:val="24"/>
                  <w:szCs w:val="24"/>
                </w:rPr>
                <m:t>k</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tf</m:t>
                      </m:r>
                    </m:sub>
                  </m:sSub>
                  <m:r>
                    <w:rPr>
                      <w:rFonts w:ascii="Cambria Math" w:hAnsi="Cambria Math"/>
                      <w:sz w:val="24"/>
                      <w:szCs w:val="24"/>
                    </w:rPr>
                    <m:t>+b</m:t>
                  </m:r>
                </m:e>
              </m:d>
            </m:den>
          </m:f>
          <m: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k</m:t>
                          </m:r>
                        </m:e>
                      </m:rad>
                    </m:den>
                  </m:f>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num>
            <m:den>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den>
          </m:f>
        </m:oMath>
      </m:oMathPara>
    </w:p>
    <w:p w14:paraId="5BC85811" w14:textId="77777777" w:rsidR="00E738F0" w:rsidRPr="00075975" w:rsidRDefault="00E738F0" w:rsidP="000A5C16">
      <w:pPr>
        <w:jc w:val="both"/>
        <w:rPr>
          <w:i/>
          <w:sz w:val="24"/>
          <w:szCs w:val="24"/>
        </w:rPr>
      </w:pPr>
    </w:p>
    <w:p w14:paraId="2FE75A7F" w14:textId="77777777" w:rsidR="00677C87" w:rsidRPr="00075975" w:rsidRDefault="00677C87" w:rsidP="000A5C16">
      <w:pPr>
        <w:jc w:val="both"/>
        <w:rPr>
          <w:i/>
          <w:sz w:val="24"/>
          <w:szCs w:val="24"/>
        </w:rPr>
      </w:pPr>
      <w:r w:rsidRPr="00075975">
        <w:rPr>
          <w:i/>
          <w:sz w:val="24"/>
          <w:szCs w:val="24"/>
        </w:rPr>
        <w:t>olarak hesaplanır.</w:t>
      </w:r>
    </w:p>
    <w:p w14:paraId="59877734" w14:textId="77777777" w:rsidR="00BE63AA" w:rsidRPr="00075975" w:rsidRDefault="00BE63AA" w:rsidP="000A5C16">
      <w:pPr>
        <w:jc w:val="both"/>
        <w:rPr>
          <w:i/>
          <w:sz w:val="24"/>
          <w:szCs w:val="24"/>
        </w:rPr>
      </w:pPr>
    </w:p>
    <w:p w14:paraId="3CF4E127" w14:textId="3886E77D" w:rsidR="00BE63AA" w:rsidRPr="00075975" w:rsidRDefault="00BE63AA" w:rsidP="000A5C16">
      <w:pPr>
        <w:jc w:val="both"/>
        <w:rPr>
          <w:i/>
          <w:sz w:val="24"/>
          <w:szCs w:val="24"/>
        </w:rPr>
      </w:pPr>
      <w:r w:rsidRPr="006908DF">
        <w:rPr>
          <w:b/>
          <w:i/>
          <w:sz w:val="24"/>
          <w:szCs w:val="24"/>
        </w:rPr>
        <w:t>İspat:</w:t>
      </w:r>
      <w:r w:rsidRPr="00075975">
        <w:rPr>
          <w:i/>
          <w:sz w:val="24"/>
          <w:szCs w:val="24"/>
        </w:rPr>
        <w:t xml:space="preserve"> Teorem 1’de belirtilen </w:t>
      </w:r>
      <m:oMath>
        <m:sSub>
          <m:sSubPr>
            <m:ctrlPr>
              <w:rPr>
                <w:rFonts w:ascii="Cambria Math" w:hAnsi="Cambria Math"/>
                <w:sz w:val="24"/>
                <w:szCs w:val="24"/>
              </w:rPr>
            </m:ctrlPr>
          </m:sSubPr>
          <m:e>
            <m:r>
              <m:rPr>
                <m:sty m:val="p"/>
              </m:rPr>
              <w:rPr>
                <w:rFonts w:ascii="Cambria Math" w:hAnsi="Cambria Math"/>
                <w:sz w:val="24"/>
                <w:szCs w:val="24"/>
              </w:rPr>
              <m:t>Δ</m:t>
            </m:r>
          </m:e>
          <m:sub>
            <m:r>
              <w:rPr>
                <w:rFonts w:ascii="Cambria Math" w:hAnsi="Cambria Math"/>
                <w:sz w:val="24"/>
                <w:szCs w:val="24"/>
              </w:rPr>
              <m:t>tf</m:t>
            </m:r>
          </m:sub>
        </m:sSub>
      </m:oMath>
      <w:r w:rsidRPr="00075975">
        <w:rPr>
          <w:i/>
          <w:sz w:val="24"/>
          <w:szCs w:val="24"/>
        </w:rPr>
        <w:t xml:space="preserve"> değerinin sıfıra eşitlenmesi ve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ft</m:t>
            </m:r>
          </m:sub>
        </m:sSub>
      </m:oMath>
      <w:r w:rsidR="00FB1D50">
        <w:rPr>
          <w:i/>
          <w:sz w:val="24"/>
          <w:szCs w:val="24"/>
        </w:rPr>
        <w:t xml:space="preserve"> değ</w:t>
      </w:r>
      <w:r w:rsidRPr="00075975">
        <w:rPr>
          <w:i/>
          <w:sz w:val="24"/>
          <w:szCs w:val="24"/>
        </w:rPr>
        <w:t>eri için çözülmesiyle yukarıdaki değere ulaşılır.</w:t>
      </w:r>
    </w:p>
    <w:p w14:paraId="196E7827" w14:textId="77777777" w:rsidR="00677C87" w:rsidRPr="00075975" w:rsidRDefault="00677C87" w:rsidP="000A5C16">
      <w:pPr>
        <w:jc w:val="both"/>
        <w:rPr>
          <w:sz w:val="24"/>
          <w:szCs w:val="24"/>
        </w:rPr>
      </w:pPr>
    </w:p>
    <w:p w14:paraId="3E04219F" w14:textId="0BDC940E" w:rsidR="00A3034F" w:rsidRPr="00075975" w:rsidRDefault="00677C87" w:rsidP="000A5C16">
      <w:pPr>
        <w:jc w:val="both"/>
        <w:rPr>
          <w:sz w:val="24"/>
          <w:szCs w:val="24"/>
        </w:rPr>
      </w:pPr>
      <w:r w:rsidRPr="00075975">
        <w:rPr>
          <w:sz w:val="24"/>
          <w:szCs w:val="24"/>
        </w:rPr>
        <w:t>Bu durumda operasyonel</w:t>
      </w:r>
      <w:r w:rsidR="00BE63AA" w:rsidRPr="00075975">
        <w:rPr>
          <w:sz w:val="24"/>
          <w:szCs w:val="24"/>
        </w:rPr>
        <w:t xml:space="preserve"> etkileri</w:t>
      </w:r>
      <w:r w:rsidR="00E738F0" w:rsidRPr="00075975">
        <w:rPr>
          <w:sz w:val="24"/>
          <w:szCs w:val="24"/>
        </w:rPr>
        <w:t xml:space="preserve">n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ft</m:t>
            </m:r>
          </m:sub>
          <m:sup>
            <m:r>
              <w:rPr>
                <w:rFonts w:ascii="Cambria Math" w:hAnsi="Cambria Math"/>
                <w:sz w:val="24"/>
                <w:szCs w:val="24"/>
              </w:rPr>
              <m:t>max</m:t>
            </m:r>
          </m:sup>
        </m:sSubSup>
      </m:oMath>
      <w:r w:rsidR="00E738F0" w:rsidRPr="00075975">
        <w:rPr>
          <w:sz w:val="24"/>
          <w:szCs w:val="24"/>
        </w:rPr>
        <w:t>’a etkisi iki türlüdür.</w:t>
      </w:r>
      <w:r w:rsidR="00BC2563" w:rsidRPr="00075975">
        <w:rPr>
          <w:sz w:val="24"/>
          <w:szCs w:val="24"/>
        </w:rPr>
        <w:t xml:space="preserve"> İlkin, eğer </w:t>
      </w:r>
      <w:r w:rsidR="004A6D39" w:rsidRPr="00075975">
        <w:rPr>
          <w:sz w:val="24"/>
          <w:szCs w:val="24"/>
        </w:rPr>
        <w:t>KOBİ’</w:t>
      </w:r>
      <w:r w:rsidR="006908DF">
        <w:rPr>
          <w:sz w:val="24"/>
          <w:szCs w:val="24"/>
        </w:rPr>
        <w:t>n</w:t>
      </w:r>
      <w:r w:rsidR="00BC2563" w:rsidRPr="00075975">
        <w:rPr>
          <w:sz w:val="24"/>
          <w:szCs w:val="24"/>
        </w:rPr>
        <w:t>in operasyon</w:t>
      </w:r>
      <w:r w:rsidR="00BE63AA" w:rsidRPr="00075975">
        <w:rPr>
          <w:sz w:val="24"/>
          <w:szCs w:val="24"/>
        </w:rPr>
        <w:t>ları sermaye maliyetleri düşüldü</w:t>
      </w:r>
      <w:r w:rsidR="006908DF">
        <w:rPr>
          <w:sz w:val="24"/>
          <w:szCs w:val="24"/>
        </w:rPr>
        <w:t>kten sonra hậ</w:t>
      </w:r>
      <w:r w:rsidR="00C8323A" w:rsidRPr="00075975">
        <w:rPr>
          <w:sz w:val="24"/>
          <w:szCs w:val="24"/>
        </w:rPr>
        <w:t>l</w:t>
      </w:r>
      <w:r w:rsidR="006908DF">
        <w:rPr>
          <w:sz w:val="24"/>
          <w:szCs w:val="24"/>
        </w:rPr>
        <w:t>ậ</w:t>
      </w:r>
      <w:r w:rsidR="00C8323A" w:rsidRPr="00075975">
        <w:rPr>
          <w:sz w:val="24"/>
          <w:szCs w:val="24"/>
        </w:rPr>
        <w:t xml:space="preserve"> kâ</w:t>
      </w:r>
      <w:r w:rsidR="00BC2563" w:rsidRPr="00075975">
        <w:rPr>
          <w:sz w:val="24"/>
          <w:szCs w:val="24"/>
        </w:rPr>
        <w:t xml:space="preserve">rlı ise ( </w:t>
      </w:r>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R</m:t>
                </m:r>
              </m:sub>
            </m:sSub>
            <m:r>
              <w:rPr>
                <w:rFonts w:ascii="Cambria Math" w:hAnsi="Cambria Math"/>
                <w:sz w:val="24"/>
                <w:szCs w:val="24"/>
              </w:rPr>
              <m:t>R-</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P</m:t>
                </m:r>
              </m:sub>
            </m:sSub>
            <m:r>
              <w:rPr>
                <w:rFonts w:ascii="Cambria Math" w:hAnsi="Cambria Math"/>
                <w:sz w:val="24"/>
                <w:szCs w:val="24"/>
              </w:rPr>
              <m:t>P</m:t>
            </m:r>
          </m:e>
        </m:d>
        <m:r>
          <w:rPr>
            <w:rFonts w:ascii="Cambria Math" w:hAnsi="Cambria Math"/>
            <w:sz w:val="24"/>
            <w:szCs w:val="24"/>
          </w:rPr>
          <m:t>r&gt;0</m:t>
        </m:r>
      </m:oMath>
      <w:r w:rsidR="00BC2563" w:rsidRPr="00075975">
        <w:rPr>
          <w:sz w:val="24"/>
          <w:szCs w:val="24"/>
        </w:rPr>
        <w:t>),</w:t>
      </w:r>
      <w:r w:rsidR="00E738F0" w:rsidRPr="00075975">
        <w:rPr>
          <w:sz w:val="24"/>
          <w:szCs w:val="24"/>
        </w:rPr>
        <w:t xml:space="preserve"> </w:t>
      </w:r>
      <w:r w:rsidR="00BC2563" w:rsidRPr="00075975">
        <w:rPr>
          <w:sz w:val="24"/>
          <w:szCs w:val="24"/>
        </w:rPr>
        <w:t>a</w:t>
      </w:r>
      <w:r w:rsidR="00E738F0" w:rsidRPr="00075975">
        <w:rPr>
          <w:sz w:val="24"/>
          <w:szCs w:val="24"/>
        </w:rPr>
        <w:t xml:space="preserve">rtan </w:t>
      </w:r>
      <w:r w:rsidR="00E738F0" w:rsidRPr="00075975">
        <w:rPr>
          <w:i/>
          <w:sz w:val="24"/>
          <w:szCs w:val="24"/>
        </w:rPr>
        <w:t>k</w:t>
      </w:r>
      <w:r w:rsidR="00E738F0" w:rsidRPr="00075975">
        <w:rPr>
          <w:sz w:val="24"/>
          <w:szCs w:val="24"/>
        </w:rPr>
        <w:t xml:space="preserve"> faktörü </w:t>
      </w:r>
      <m:oMath>
        <m:sSubSup>
          <m:sSubSupPr>
            <m:ctrlPr>
              <w:rPr>
                <w:rFonts w:ascii="Cambria Math" w:hAnsi="Cambria Math"/>
                <w:i/>
                <w:sz w:val="24"/>
                <w:szCs w:val="24"/>
              </w:rPr>
            </m:ctrlPr>
          </m:sSubSupPr>
          <m:e>
            <m:r>
              <w:rPr>
                <w:rFonts w:ascii="Cambria Math" w:hAnsi="Cambria Math"/>
                <w:sz w:val="24"/>
                <w:szCs w:val="24"/>
              </w:rPr>
              <m:t>R</m:t>
            </m:r>
          </m:e>
          <m:sub>
            <m:r>
              <w:rPr>
                <w:rFonts w:ascii="Cambria Math" w:hAnsi="Cambria Math"/>
                <w:sz w:val="24"/>
                <w:szCs w:val="24"/>
              </w:rPr>
              <m:t>ft</m:t>
            </m:r>
          </m:sub>
          <m:sup>
            <m:r>
              <w:rPr>
                <w:rFonts w:ascii="Cambria Math" w:hAnsi="Cambria Math"/>
                <w:sz w:val="24"/>
                <w:szCs w:val="24"/>
              </w:rPr>
              <m:t>max</m:t>
            </m:r>
          </m:sup>
        </m:sSubSup>
      </m:oMath>
      <w:r w:rsidR="00E738F0" w:rsidRPr="00075975">
        <w:rPr>
          <w:sz w:val="24"/>
          <w:szCs w:val="24"/>
        </w:rPr>
        <w:t>’</w:t>
      </w:r>
      <w:r w:rsidR="00BC2563" w:rsidRPr="00075975">
        <w:rPr>
          <w:sz w:val="24"/>
          <w:szCs w:val="24"/>
        </w:rPr>
        <w:t>ı artırıcı yönde etki eder. Aksi halde</w:t>
      </w:r>
      <w:r w:rsidR="00C05124" w:rsidRPr="00075975">
        <w:rPr>
          <w:sz w:val="24"/>
          <w:szCs w:val="24"/>
        </w:rPr>
        <w:t>,</w:t>
      </w:r>
      <w:r w:rsidR="00BC2563" w:rsidRPr="00075975">
        <w:rPr>
          <w:sz w:val="24"/>
          <w:szCs w:val="24"/>
        </w:rPr>
        <w:t xml:space="preserve"> envanter yönetiminin verimliliğine </w:t>
      </w:r>
      <w:r w:rsidR="00BE63AA" w:rsidRPr="00075975">
        <w:rPr>
          <w:sz w:val="24"/>
          <w:szCs w:val="24"/>
        </w:rPr>
        <w:t>(</w:t>
      </w:r>
      <m:oMath>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k</m:t>
                </m:r>
              </m:e>
            </m:rad>
          </m:den>
        </m:f>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I</m:t>
        </m:r>
      </m:oMath>
      <w:r w:rsidR="00BE63AA" w:rsidRPr="00075975">
        <w:rPr>
          <w:sz w:val="24"/>
          <w:szCs w:val="24"/>
        </w:rPr>
        <w:t>)</w:t>
      </w:r>
      <w:r w:rsidR="00BC2563" w:rsidRPr="00075975">
        <w:rPr>
          <w:sz w:val="24"/>
          <w:szCs w:val="24"/>
        </w:rPr>
        <w:t xml:space="preserve"> </w:t>
      </w:r>
      <w:r w:rsidR="00B76527" w:rsidRPr="00075975">
        <w:rPr>
          <w:sz w:val="24"/>
          <w:szCs w:val="24"/>
        </w:rPr>
        <w:t>bağlı olarak</w:t>
      </w:r>
      <w:r w:rsidR="00C05124" w:rsidRPr="00075975">
        <w:rPr>
          <w:sz w:val="24"/>
          <w:szCs w:val="24"/>
        </w:rPr>
        <w:t>,</w:t>
      </w:r>
      <w:r w:rsidR="00B76527" w:rsidRPr="00075975">
        <w:rPr>
          <w:sz w:val="24"/>
          <w:szCs w:val="24"/>
        </w:rPr>
        <w:t xml:space="preserve"> </w:t>
      </w:r>
      <w:r w:rsidR="00C05124" w:rsidRPr="00075975">
        <w:rPr>
          <w:i/>
          <w:sz w:val="24"/>
          <w:szCs w:val="24"/>
        </w:rPr>
        <w:t>k</w:t>
      </w:r>
      <w:r w:rsidR="00C05124" w:rsidRPr="00075975">
        <w:rPr>
          <w:sz w:val="24"/>
          <w:szCs w:val="24"/>
        </w:rPr>
        <w:t xml:space="preserve"> faktörünün </w:t>
      </w:r>
      <w:r w:rsidR="00B76527" w:rsidRPr="00075975">
        <w:rPr>
          <w:sz w:val="24"/>
          <w:szCs w:val="24"/>
        </w:rPr>
        <w:t>artı veya ek</w:t>
      </w:r>
      <w:r w:rsidR="00BC2563" w:rsidRPr="00075975">
        <w:rPr>
          <w:sz w:val="24"/>
          <w:szCs w:val="24"/>
        </w:rPr>
        <w:t>s</w:t>
      </w:r>
      <w:r w:rsidR="00BE63AA" w:rsidRPr="00075975">
        <w:rPr>
          <w:sz w:val="24"/>
          <w:szCs w:val="24"/>
        </w:rPr>
        <w:t>i</w:t>
      </w:r>
      <w:r w:rsidR="00BC2563" w:rsidRPr="00075975">
        <w:rPr>
          <w:sz w:val="24"/>
          <w:szCs w:val="24"/>
        </w:rPr>
        <w:t xml:space="preserve"> yönde etkisi söz konusudur. </w:t>
      </w:r>
    </w:p>
    <w:p w14:paraId="45132F60" w14:textId="77777777" w:rsidR="000A5C16" w:rsidRPr="00075975" w:rsidRDefault="000A5C16" w:rsidP="000A5C16">
      <w:pPr>
        <w:jc w:val="both"/>
        <w:rPr>
          <w:b/>
          <w:sz w:val="24"/>
          <w:szCs w:val="24"/>
        </w:rPr>
      </w:pPr>
    </w:p>
    <w:p w14:paraId="0C0D605A" w14:textId="77EE9A8F" w:rsidR="00616B4E" w:rsidRPr="00075975" w:rsidRDefault="00B85335" w:rsidP="000A5C16">
      <w:pPr>
        <w:jc w:val="both"/>
        <w:rPr>
          <w:b/>
          <w:i/>
          <w:sz w:val="24"/>
          <w:szCs w:val="24"/>
        </w:rPr>
      </w:pPr>
      <w:r w:rsidRPr="00075975">
        <w:rPr>
          <w:b/>
          <w:sz w:val="24"/>
          <w:szCs w:val="24"/>
        </w:rPr>
        <w:t xml:space="preserve">5. </w:t>
      </w:r>
      <w:r w:rsidR="006908DF" w:rsidRPr="00075975">
        <w:rPr>
          <w:b/>
          <w:sz w:val="24"/>
          <w:szCs w:val="24"/>
        </w:rPr>
        <w:t>SONUÇLAR VE GELECEKTEKİ ARAŞTIRMALAR</w:t>
      </w:r>
    </w:p>
    <w:p w14:paraId="78361470" w14:textId="77777777" w:rsidR="00EC7ECD" w:rsidRPr="00075975" w:rsidRDefault="00EC7ECD" w:rsidP="000A5C16">
      <w:pPr>
        <w:jc w:val="both"/>
        <w:rPr>
          <w:sz w:val="24"/>
          <w:szCs w:val="24"/>
        </w:rPr>
      </w:pPr>
    </w:p>
    <w:p w14:paraId="037FCF30" w14:textId="475C9318" w:rsidR="007C4289" w:rsidRPr="00075975" w:rsidRDefault="00BE63AA" w:rsidP="007C4289">
      <w:pPr>
        <w:jc w:val="both"/>
        <w:rPr>
          <w:sz w:val="24"/>
          <w:szCs w:val="24"/>
        </w:rPr>
      </w:pPr>
      <w:r w:rsidRPr="00075975">
        <w:rPr>
          <w:sz w:val="24"/>
          <w:szCs w:val="24"/>
        </w:rPr>
        <w:t>Tedarik zinciri finansmanı</w:t>
      </w:r>
      <w:r w:rsidR="00681C6F" w:rsidRPr="00075975">
        <w:rPr>
          <w:sz w:val="24"/>
          <w:szCs w:val="24"/>
        </w:rPr>
        <w:t xml:space="preserve"> ya</w:t>
      </w:r>
      <w:r w:rsidR="006908DF">
        <w:rPr>
          <w:sz w:val="24"/>
          <w:szCs w:val="24"/>
        </w:rPr>
        <w:t xml:space="preserve"> </w:t>
      </w:r>
      <w:r w:rsidR="00681C6F" w:rsidRPr="00075975">
        <w:rPr>
          <w:sz w:val="24"/>
          <w:szCs w:val="24"/>
        </w:rPr>
        <w:t>da diğer adıyla ters faktöring, KOBİ’ler için alternatif bir finansman aracı sunmaktadır.</w:t>
      </w:r>
      <w:r w:rsidR="007C4289" w:rsidRPr="00075975">
        <w:rPr>
          <w:sz w:val="24"/>
          <w:szCs w:val="24"/>
        </w:rPr>
        <w:t xml:space="preserve"> Finansal açıdan ele alındığında, ters faktöring düzenlemeleri KOBİ ve banka arasındaki enformasyonel sorunları azaltmak ve finansal kısıtlamaları gevşetmek suretiyle KOBİ’nin finansman maliyetini azaltır. Bu da, daha etkili sermaye yatırımı ve işletme kararlarının yolunu açtığı gibi doğrudan finansal tasarruf da sağlar. KOBİ’nin müşterisi olan OEM de stratejik olarak tedarikçisinin yüksek finansal istikrarından fayda sağlar, zira bu durum OEM’nin daha ucuz tedarik sağlamasını güven altına alır. OEM’ler KOBİ tedarikçilerine sağladıkları rekabetçi dış finansman kaynakları karşılığında ödeme süresinde uzatma talep etmek suretiyle ters faktöringden doğrudan fayda sağlayabilirler. Bu da OEM’lerin işletme sermayesini efektif bir biçimde düşürür. OEM’lerin KOBİ’ler ile ters faktöring düzenlemesi uygulamas</w:t>
      </w:r>
      <w:r w:rsidR="004F4A79" w:rsidRPr="00075975">
        <w:rPr>
          <w:sz w:val="24"/>
          <w:szCs w:val="24"/>
        </w:rPr>
        <w:t xml:space="preserve">ı için başlıca motivasyon kaynağı </w:t>
      </w:r>
      <w:r w:rsidR="007C4289" w:rsidRPr="00075975">
        <w:rPr>
          <w:sz w:val="24"/>
          <w:szCs w:val="24"/>
        </w:rPr>
        <w:t>budur.</w:t>
      </w:r>
    </w:p>
    <w:p w14:paraId="6131F6EA" w14:textId="4E056BF3" w:rsidR="00681C6F" w:rsidRPr="00075975" w:rsidRDefault="00681C6F" w:rsidP="000A5C16">
      <w:pPr>
        <w:jc w:val="both"/>
        <w:rPr>
          <w:sz w:val="24"/>
          <w:szCs w:val="24"/>
        </w:rPr>
      </w:pPr>
    </w:p>
    <w:p w14:paraId="4DBB1249" w14:textId="17E46CC9" w:rsidR="00BE63AA" w:rsidRPr="00075975" w:rsidRDefault="00681C6F" w:rsidP="000A5C16">
      <w:pPr>
        <w:jc w:val="both"/>
        <w:rPr>
          <w:sz w:val="24"/>
          <w:szCs w:val="24"/>
        </w:rPr>
      </w:pPr>
      <w:r w:rsidRPr="00075975">
        <w:rPr>
          <w:sz w:val="24"/>
          <w:szCs w:val="24"/>
        </w:rPr>
        <w:t xml:space="preserve">Avrupa’da özellikle son dönemlerde hızla büyümesi ve geniş uygulama alanları bulmasına rağmen, </w:t>
      </w:r>
      <w:r w:rsidR="004F4A79" w:rsidRPr="00075975">
        <w:rPr>
          <w:sz w:val="24"/>
          <w:szCs w:val="24"/>
        </w:rPr>
        <w:t xml:space="preserve">ters faktöring </w:t>
      </w:r>
      <w:r w:rsidRPr="00075975">
        <w:rPr>
          <w:sz w:val="24"/>
          <w:szCs w:val="24"/>
        </w:rPr>
        <w:t>konu</w:t>
      </w:r>
      <w:r w:rsidR="007C4289" w:rsidRPr="00075975">
        <w:rPr>
          <w:sz w:val="24"/>
          <w:szCs w:val="24"/>
        </w:rPr>
        <w:t>su</w:t>
      </w:r>
      <w:r w:rsidR="004F4A79" w:rsidRPr="00075975">
        <w:rPr>
          <w:sz w:val="24"/>
          <w:szCs w:val="24"/>
        </w:rPr>
        <w:t>n</w:t>
      </w:r>
      <w:r w:rsidRPr="00075975">
        <w:rPr>
          <w:sz w:val="24"/>
          <w:szCs w:val="24"/>
        </w:rPr>
        <w:t xml:space="preserve">da yapılan teorik ve ampirik akademik çalışmaların sayısı oldukça sınırlıdır. </w:t>
      </w:r>
      <w:r w:rsidR="004F4A79" w:rsidRPr="00075975">
        <w:rPr>
          <w:sz w:val="24"/>
          <w:szCs w:val="24"/>
        </w:rPr>
        <w:t>Ters faktöring</w:t>
      </w:r>
      <w:r w:rsidRPr="00075975">
        <w:rPr>
          <w:sz w:val="24"/>
          <w:szCs w:val="24"/>
        </w:rPr>
        <w:t xml:space="preserve"> uygulamalarının kapsamlı bi</w:t>
      </w:r>
      <w:r w:rsidR="007C4289" w:rsidRPr="00075975">
        <w:rPr>
          <w:sz w:val="24"/>
          <w:szCs w:val="24"/>
        </w:rPr>
        <w:t>r biçimde kavranması, KOBİ ve OEM</w:t>
      </w:r>
      <w:r w:rsidR="00945D21" w:rsidRPr="00075975">
        <w:rPr>
          <w:sz w:val="24"/>
          <w:szCs w:val="24"/>
        </w:rPr>
        <w:t>’in</w:t>
      </w:r>
      <w:r w:rsidRPr="00075975">
        <w:rPr>
          <w:sz w:val="24"/>
          <w:szCs w:val="24"/>
        </w:rPr>
        <w:t xml:space="preserve"> efektif sözleşmeler tasarlayabilme</w:t>
      </w:r>
      <w:r w:rsidR="007C4289" w:rsidRPr="00075975">
        <w:rPr>
          <w:sz w:val="24"/>
          <w:szCs w:val="24"/>
        </w:rPr>
        <w:t xml:space="preserve">lerine esas teşkil etmektedir. </w:t>
      </w:r>
      <w:r w:rsidR="00BE63AA" w:rsidRPr="00075975">
        <w:rPr>
          <w:sz w:val="24"/>
          <w:szCs w:val="24"/>
        </w:rPr>
        <w:t xml:space="preserve">Bu kapsamda </w:t>
      </w:r>
      <w:r w:rsidR="0008788E" w:rsidRPr="00075975">
        <w:rPr>
          <w:sz w:val="24"/>
          <w:szCs w:val="24"/>
        </w:rPr>
        <w:t>bu</w:t>
      </w:r>
      <w:r w:rsidR="00BE63AA" w:rsidRPr="00075975">
        <w:rPr>
          <w:sz w:val="24"/>
          <w:szCs w:val="24"/>
        </w:rPr>
        <w:t xml:space="preserve"> </w:t>
      </w:r>
      <w:r w:rsidR="00BE63AA" w:rsidRPr="00075975">
        <w:rPr>
          <w:sz w:val="24"/>
          <w:szCs w:val="24"/>
        </w:rPr>
        <w:lastRenderedPageBreak/>
        <w:t xml:space="preserve">araştırma, tedarik zinciri finansmanının faydalarını ve potansiyel risklerini analiz edebilmek için </w:t>
      </w:r>
      <w:r w:rsidR="00C05124" w:rsidRPr="00075975">
        <w:rPr>
          <w:sz w:val="24"/>
          <w:szCs w:val="24"/>
        </w:rPr>
        <w:t>analitik</w:t>
      </w:r>
      <w:r w:rsidR="00BE63AA" w:rsidRPr="00075975">
        <w:rPr>
          <w:sz w:val="24"/>
          <w:szCs w:val="24"/>
        </w:rPr>
        <w:t xml:space="preserve"> </w:t>
      </w:r>
      <w:r w:rsidR="0008788E" w:rsidRPr="00075975">
        <w:rPr>
          <w:sz w:val="24"/>
          <w:szCs w:val="24"/>
        </w:rPr>
        <w:t>bir model ortaya koymaktadır.</w:t>
      </w:r>
      <w:r w:rsidR="00C05124" w:rsidRPr="00075975">
        <w:rPr>
          <w:sz w:val="24"/>
          <w:szCs w:val="24"/>
        </w:rPr>
        <w:t xml:space="preserve"> Ortaya konan model, tedarik zinciri finansmanının</w:t>
      </w:r>
      <w:r w:rsidR="005A0E86" w:rsidRPr="00075975">
        <w:rPr>
          <w:sz w:val="24"/>
          <w:szCs w:val="24"/>
        </w:rPr>
        <w:t xml:space="preserve"> OEM ve KOBİ açısından,</w:t>
      </w:r>
      <w:r w:rsidR="00C05124" w:rsidRPr="00075975">
        <w:rPr>
          <w:sz w:val="24"/>
          <w:szCs w:val="24"/>
        </w:rPr>
        <w:t xml:space="preserve"> hem operasyonel hem de finansal etkileri açıklamakta</w:t>
      </w:r>
      <w:r w:rsidR="005A0E86" w:rsidRPr="00075975">
        <w:rPr>
          <w:sz w:val="24"/>
          <w:szCs w:val="24"/>
        </w:rPr>
        <w:t xml:space="preserve">dır. </w:t>
      </w:r>
      <w:r w:rsidR="00945D21" w:rsidRPr="00075975">
        <w:rPr>
          <w:sz w:val="24"/>
          <w:szCs w:val="24"/>
        </w:rPr>
        <w:t>Spesifik olarak, OEM’in birim sermaye maliyeti ve finansal işlem maliyetlerinin azalması ters faktöringin KOBİ’ye olan faydalarını artırırken, ödeme süresinin artması bu faydaları azaltır. Ayrıca envanter miktarındaki artış problem parametrelerine</w:t>
      </w:r>
      <w:r w:rsidR="004F4A79" w:rsidRPr="00075975">
        <w:rPr>
          <w:sz w:val="24"/>
          <w:szCs w:val="24"/>
        </w:rPr>
        <w:t xml:space="preserve"> bağlı olarak ters faktöring</w:t>
      </w:r>
      <w:r w:rsidR="00945D21" w:rsidRPr="00075975">
        <w:rPr>
          <w:sz w:val="24"/>
          <w:szCs w:val="24"/>
        </w:rPr>
        <w:t>in faydasını artırabilir.</w:t>
      </w:r>
      <w:r w:rsidR="005D3FEF" w:rsidRPr="00075975">
        <w:rPr>
          <w:sz w:val="24"/>
          <w:szCs w:val="24"/>
        </w:rPr>
        <w:t xml:space="preserve"> Genel olarak, yüksek miktarda ve uzun süre envanter tutan KOBİ’ler ters faktöringden daha fazla faydalanır. </w:t>
      </w:r>
      <w:r w:rsidR="00945D21" w:rsidRPr="00075975">
        <w:rPr>
          <w:sz w:val="24"/>
          <w:szCs w:val="24"/>
        </w:rPr>
        <w:t xml:space="preserve"> </w:t>
      </w:r>
      <w:r w:rsidR="004F4A79" w:rsidRPr="00075975">
        <w:rPr>
          <w:sz w:val="24"/>
          <w:szCs w:val="24"/>
        </w:rPr>
        <w:t>KOBİ’lerin o</w:t>
      </w:r>
      <w:r w:rsidR="005A0E86" w:rsidRPr="00075975">
        <w:rPr>
          <w:sz w:val="24"/>
          <w:szCs w:val="24"/>
        </w:rPr>
        <w:t>perasyonel faydalar</w:t>
      </w:r>
      <w:r w:rsidR="004F4A79" w:rsidRPr="00075975">
        <w:rPr>
          <w:sz w:val="24"/>
          <w:szCs w:val="24"/>
        </w:rPr>
        <w:t>ı</w:t>
      </w:r>
      <w:r w:rsidR="005A0E86" w:rsidRPr="00075975">
        <w:rPr>
          <w:sz w:val="24"/>
          <w:szCs w:val="24"/>
        </w:rPr>
        <w:t xml:space="preserve"> dikkate alındığında </w:t>
      </w:r>
      <w:r w:rsidR="00945D21" w:rsidRPr="00075975">
        <w:rPr>
          <w:sz w:val="24"/>
          <w:szCs w:val="24"/>
        </w:rPr>
        <w:t>ise</w:t>
      </w:r>
      <w:r w:rsidR="004F4A79" w:rsidRPr="00075975">
        <w:rPr>
          <w:sz w:val="24"/>
          <w:szCs w:val="24"/>
        </w:rPr>
        <w:t>,</w:t>
      </w:r>
      <w:r w:rsidR="00945D21" w:rsidRPr="00075975">
        <w:rPr>
          <w:sz w:val="24"/>
          <w:szCs w:val="24"/>
        </w:rPr>
        <w:t xml:space="preserve"> </w:t>
      </w:r>
      <w:r w:rsidR="004F4A79" w:rsidRPr="00075975">
        <w:rPr>
          <w:sz w:val="24"/>
          <w:szCs w:val="24"/>
        </w:rPr>
        <w:t>ters faktöring</w:t>
      </w:r>
      <w:r w:rsidR="005A0E86" w:rsidRPr="00075975">
        <w:rPr>
          <w:sz w:val="24"/>
          <w:szCs w:val="24"/>
        </w:rPr>
        <w:t xml:space="preserve"> sözleşmelerindeki ödeme sürelerinin önemli oranda uzayacağı gösterilmiştir.</w:t>
      </w:r>
      <w:r w:rsidR="00945D21" w:rsidRPr="00075975">
        <w:rPr>
          <w:sz w:val="24"/>
          <w:szCs w:val="24"/>
        </w:rPr>
        <w:t xml:space="preserve"> </w:t>
      </w:r>
      <w:r w:rsidR="00BE63AA" w:rsidRPr="00075975">
        <w:rPr>
          <w:sz w:val="24"/>
          <w:szCs w:val="24"/>
        </w:rPr>
        <w:t xml:space="preserve">Bu araştırma sonunda elde edilen akademik bulgular, tedarik zinciri finansmanı konusunda firma yöneticilerine önemli ölçüde yol gösterecektir. Ayrıca, </w:t>
      </w:r>
      <w:r w:rsidR="00E67C3E" w:rsidRPr="00075975">
        <w:rPr>
          <w:sz w:val="24"/>
          <w:szCs w:val="24"/>
        </w:rPr>
        <w:t>düzenleyici</w:t>
      </w:r>
      <w:r w:rsidR="008D7956" w:rsidRPr="00075975">
        <w:rPr>
          <w:sz w:val="24"/>
          <w:szCs w:val="24"/>
        </w:rPr>
        <w:t xml:space="preserve"> ve denetleyici</w:t>
      </w:r>
      <w:r w:rsidR="00B67293" w:rsidRPr="00075975">
        <w:rPr>
          <w:sz w:val="24"/>
          <w:szCs w:val="24"/>
        </w:rPr>
        <w:t xml:space="preserve"> kurumlar</w:t>
      </w:r>
      <w:r w:rsidR="00BE63AA" w:rsidRPr="00075975">
        <w:rPr>
          <w:sz w:val="24"/>
          <w:szCs w:val="24"/>
        </w:rPr>
        <w:t xml:space="preserve"> da araştırma bulgularından istifade</w:t>
      </w:r>
      <w:r w:rsidR="0008788E" w:rsidRPr="00075975">
        <w:rPr>
          <w:sz w:val="24"/>
          <w:szCs w:val="24"/>
        </w:rPr>
        <w:t xml:space="preserve"> edebilirler. </w:t>
      </w:r>
    </w:p>
    <w:p w14:paraId="1CB94F44" w14:textId="797A3DDD" w:rsidR="00BE63AA" w:rsidRPr="00075975" w:rsidRDefault="00BE63AA" w:rsidP="000A5C16">
      <w:pPr>
        <w:jc w:val="both"/>
        <w:rPr>
          <w:sz w:val="24"/>
          <w:szCs w:val="24"/>
        </w:rPr>
      </w:pPr>
    </w:p>
    <w:p w14:paraId="0C22A7E4" w14:textId="7B6085CF" w:rsidR="0057445E" w:rsidRPr="00075975" w:rsidRDefault="00BC7E99" w:rsidP="000A5C16">
      <w:pPr>
        <w:jc w:val="both"/>
        <w:rPr>
          <w:sz w:val="24"/>
          <w:szCs w:val="24"/>
        </w:rPr>
      </w:pPr>
      <w:r w:rsidRPr="00075975">
        <w:rPr>
          <w:sz w:val="24"/>
          <w:szCs w:val="24"/>
        </w:rPr>
        <w:t xml:space="preserve">Bu </w:t>
      </w:r>
      <w:r w:rsidR="005A0E86" w:rsidRPr="00075975">
        <w:rPr>
          <w:sz w:val="24"/>
          <w:szCs w:val="24"/>
        </w:rPr>
        <w:t>çalışmada</w:t>
      </w:r>
      <w:r w:rsidRPr="00075975">
        <w:rPr>
          <w:sz w:val="24"/>
          <w:szCs w:val="24"/>
        </w:rPr>
        <w:t xml:space="preserve"> firmaların tekel olduğu varsayılmıştır. Bu varsayım gevşetildiğinde </w:t>
      </w:r>
      <w:r w:rsidR="005A0E86" w:rsidRPr="00075975">
        <w:rPr>
          <w:sz w:val="24"/>
          <w:szCs w:val="24"/>
        </w:rPr>
        <w:t xml:space="preserve">tedarik zinciri finansmanının </w:t>
      </w:r>
      <w:r w:rsidRPr="00075975">
        <w:rPr>
          <w:sz w:val="24"/>
          <w:szCs w:val="24"/>
        </w:rPr>
        <w:t xml:space="preserve">rekabete olan </w:t>
      </w:r>
      <w:r w:rsidR="0008788E" w:rsidRPr="00075975">
        <w:rPr>
          <w:sz w:val="24"/>
          <w:szCs w:val="24"/>
        </w:rPr>
        <w:t xml:space="preserve">etkisi </w:t>
      </w:r>
      <w:r w:rsidRPr="00075975">
        <w:rPr>
          <w:sz w:val="24"/>
          <w:szCs w:val="24"/>
        </w:rPr>
        <w:t xml:space="preserve">araştırılabilir. </w:t>
      </w:r>
      <w:r w:rsidR="004B7816" w:rsidRPr="00075975">
        <w:rPr>
          <w:sz w:val="24"/>
          <w:szCs w:val="24"/>
        </w:rPr>
        <w:t xml:space="preserve">Örneğin, </w:t>
      </w:r>
      <w:r w:rsidR="005E7B98" w:rsidRPr="00075975">
        <w:rPr>
          <w:sz w:val="24"/>
          <w:szCs w:val="24"/>
        </w:rPr>
        <w:t>tedarik zinciri finansmanına erken katılmak KOBİ’ler için</w:t>
      </w:r>
      <w:r w:rsidR="004B7816" w:rsidRPr="00075975">
        <w:rPr>
          <w:sz w:val="24"/>
          <w:szCs w:val="24"/>
        </w:rPr>
        <w:t xml:space="preserve"> yatay rekabet </w:t>
      </w:r>
      <w:r w:rsidR="00DE7114" w:rsidRPr="00075975">
        <w:rPr>
          <w:sz w:val="24"/>
          <w:szCs w:val="24"/>
        </w:rPr>
        <w:t>avantajı sağ</w:t>
      </w:r>
      <w:r w:rsidR="005E7B98" w:rsidRPr="00075975">
        <w:rPr>
          <w:sz w:val="24"/>
          <w:szCs w:val="24"/>
        </w:rPr>
        <w:t>layarak, KOBİ’</w:t>
      </w:r>
      <w:r w:rsidR="00DE7114" w:rsidRPr="00075975">
        <w:rPr>
          <w:sz w:val="24"/>
          <w:szCs w:val="24"/>
        </w:rPr>
        <w:t>lerin p</w:t>
      </w:r>
      <w:r w:rsidR="005E7B98" w:rsidRPr="00075975">
        <w:rPr>
          <w:sz w:val="24"/>
          <w:szCs w:val="24"/>
        </w:rPr>
        <w:t>azar paylarını artırmasına yardım edebilir mi</w:t>
      </w:r>
      <w:r w:rsidR="00B67293" w:rsidRPr="00075975">
        <w:rPr>
          <w:sz w:val="24"/>
          <w:szCs w:val="24"/>
        </w:rPr>
        <w:t>; y</w:t>
      </w:r>
      <w:r w:rsidR="004B7816" w:rsidRPr="00075975">
        <w:rPr>
          <w:sz w:val="24"/>
          <w:szCs w:val="24"/>
        </w:rPr>
        <w:t xml:space="preserve">oksa aksine, rekabetçi bir pazarda, katılım masrafları zamanla düşer </w:t>
      </w:r>
      <w:r w:rsidR="0077555D" w:rsidRPr="00075975">
        <w:rPr>
          <w:sz w:val="24"/>
          <w:szCs w:val="24"/>
        </w:rPr>
        <w:t>ve dolayısıyla bir</w:t>
      </w:r>
      <w:r w:rsidR="004B7816" w:rsidRPr="00075975">
        <w:rPr>
          <w:sz w:val="24"/>
          <w:szCs w:val="24"/>
        </w:rPr>
        <w:t xml:space="preserve">çok </w:t>
      </w:r>
      <w:r w:rsidR="00A253AE" w:rsidRPr="00075975">
        <w:rPr>
          <w:sz w:val="24"/>
          <w:szCs w:val="24"/>
        </w:rPr>
        <w:t>firma katılımını geciktirerek kâ</w:t>
      </w:r>
      <w:r w:rsidR="004B7816" w:rsidRPr="00075975">
        <w:rPr>
          <w:sz w:val="24"/>
          <w:szCs w:val="24"/>
        </w:rPr>
        <w:t>rlı duruma mı geçer? Şu an tedarik zinciri finansman çözümleri pazarının liderliğini yapan finansal kurumlar yeni rekabeti caydırır mı?</w:t>
      </w:r>
      <w:r w:rsidR="0057445E" w:rsidRPr="00075975">
        <w:rPr>
          <w:sz w:val="24"/>
          <w:szCs w:val="24"/>
        </w:rPr>
        <w:t xml:space="preserve"> </w:t>
      </w:r>
      <w:r w:rsidR="005E7B98" w:rsidRPr="00075975">
        <w:rPr>
          <w:sz w:val="24"/>
          <w:szCs w:val="24"/>
        </w:rPr>
        <w:t>Bu</w:t>
      </w:r>
      <w:r w:rsidR="0077555D" w:rsidRPr="00075975">
        <w:rPr>
          <w:sz w:val="24"/>
          <w:szCs w:val="24"/>
        </w:rPr>
        <w:t>nlar</w:t>
      </w:r>
      <w:r w:rsidR="005E7B98" w:rsidRPr="00075975">
        <w:rPr>
          <w:sz w:val="24"/>
          <w:szCs w:val="24"/>
        </w:rPr>
        <w:t xml:space="preserve"> </w:t>
      </w:r>
      <w:r w:rsidR="0077555D" w:rsidRPr="00075975">
        <w:rPr>
          <w:sz w:val="24"/>
          <w:szCs w:val="24"/>
        </w:rPr>
        <w:t xml:space="preserve">gibi </w:t>
      </w:r>
      <w:r w:rsidR="005E7B98" w:rsidRPr="00075975">
        <w:rPr>
          <w:sz w:val="24"/>
          <w:szCs w:val="24"/>
        </w:rPr>
        <w:t>soruları</w:t>
      </w:r>
      <w:r w:rsidR="00A253AE" w:rsidRPr="00075975">
        <w:rPr>
          <w:sz w:val="24"/>
          <w:szCs w:val="24"/>
        </w:rPr>
        <w:t>n</w:t>
      </w:r>
      <w:r w:rsidR="0057445E" w:rsidRPr="00075975">
        <w:rPr>
          <w:sz w:val="24"/>
          <w:szCs w:val="24"/>
        </w:rPr>
        <w:t xml:space="preserve"> cevapları gelecekte bu konuda yapılacak yeni çalışmalar</w:t>
      </w:r>
      <w:r w:rsidR="003C3BE3" w:rsidRPr="00075975">
        <w:rPr>
          <w:sz w:val="24"/>
          <w:szCs w:val="24"/>
        </w:rPr>
        <w:t xml:space="preserve"> için yol gösterici olacaktır.</w:t>
      </w:r>
    </w:p>
    <w:p w14:paraId="288F948B" w14:textId="77777777" w:rsidR="000A5C16" w:rsidRPr="00075975" w:rsidRDefault="000A5C16">
      <w:pPr>
        <w:widowControl/>
        <w:autoSpaceDE/>
        <w:autoSpaceDN/>
        <w:adjustRightInd/>
        <w:rPr>
          <w:sz w:val="24"/>
          <w:szCs w:val="24"/>
        </w:rPr>
      </w:pPr>
      <w:r w:rsidRPr="00075975">
        <w:rPr>
          <w:sz w:val="24"/>
          <w:szCs w:val="24"/>
        </w:rPr>
        <w:br w:type="page"/>
      </w:r>
    </w:p>
    <w:p w14:paraId="2742739C" w14:textId="3724EB75" w:rsidR="008C68AA" w:rsidRPr="00075975" w:rsidRDefault="0094425D" w:rsidP="000A5C16">
      <w:pPr>
        <w:jc w:val="both"/>
        <w:rPr>
          <w:b/>
          <w:sz w:val="24"/>
          <w:szCs w:val="24"/>
        </w:rPr>
      </w:pPr>
      <w:r>
        <w:rPr>
          <w:b/>
          <w:sz w:val="24"/>
          <w:szCs w:val="24"/>
        </w:rPr>
        <w:lastRenderedPageBreak/>
        <w:t>KAYNAKÇA</w:t>
      </w:r>
    </w:p>
    <w:p w14:paraId="3B59FCB7" w14:textId="77777777" w:rsidR="00375F15" w:rsidRPr="00075975" w:rsidRDefault="00375F15" w:rsidP="000A5C16">
      <w:pPr>
        <w:spacing w:before="5"/>
        <w:jc w:val="both"/>
        <w:rPr>
          <w:iCs/>
          <w:sz w:val="24"/>
          <w:szCs w:val="24"/>
        </w:rPr>
      </w:pPr>
    </w:p>
    <w:p w14:paraId="0640D88B" w14:textId="23794001" w:rsidR="00375F15" w:rsidRPr="0094425D" w:rsidRDefault="0094425D" w:rsidP="0094425D">
      <w:pPr>
        <w:pStyle w:val="ListeParagraf"/>
        <w:numPr>
          <w:ilvl w:val="0"/>
          <w:numId w:val="35"/>
        </w:numPr>
        <w:spacing w:before="120"/>
        <w:jc w:val="both"/>
        <w:rPr>
          <w:sz w:val="24"/>
          <w:szCs w:val="24"/>
        </w:rPr>
      </w:pPr>
      <w:r w:rsidRPr="0094425D">
        <w:rPr>
          <w:sz w:val="24"/>
          <w:szCs w:val="24"/>
        </w:rPr>
        <w:t>AEPPEL, T., (2010),</w:t>
      </w:r>
      <w:r w:rsidR="00375F15" w:rsidRPr="0094425D">
        <w:rPr>
          <w:sz w:val="24"/>
          <w:szCs w:val="24"/>
        </w:rPr>
        <w:t xml:space="preserve">  </w:t>
      </w:r>
      <w:r w:rsidR="00375F15" w:rsidRPr="0094425D">
        <w:rPr>
          <w:b/>
          <w:sz w:val="24"/>
          <w:szCs w:val="24"/>
        </w:rPr>
        <w:t>'Bullwhip' hits U.S. companies as growth begins to snap back</w:t>
      </w:r>
      <w:r w:rsidRPr="0094425D">
        <w:rPr>
          <w:sz w:val="24"/>
          <w:szCs w:val="24"/>
        </w:rPr>
        <w:t>,</w:t>
      </w:r>
      <w:r w:rsidR="00375F15" w:rsidRPr="0094425D">
        <w:rPr>
          <w:sz w:val="24"/>
          <w:szCs w:val="24"/>
        </w:rPr>
        <w:t xml:space="preserve">  The Wall </w:t>
      </w:r>
      <w:r w:rsidR="00B85335" w:rsidRPr="0094425D">
        <w:rPr>
          <w:sz w:val="24"/>
          <w:szCs w:val="24"/>
        </w:rPr>
        <w:t>Street Journal, January 29 -31.</w:t>
      </w:r>
    </w:p>
    <w:p w14:paraId="00BFFABB" w14:textId="1D562599" w:rsidR="00B85335" w:rsidRPr="0094425D" w:rsidRDefault="0094425D" w:rsidP="0094425D">
      <w:pPr>
        <w:pStyle w:val="ListeParagraf"/>
        <w:numPr>
          <w:ilvl w:val="0"/>
          <w:numId w:val="35"/>
        </w:numPr>
        <w:spacing w:before="120"/>
        <w:jc w:val="both"/>
        <w:rPr>
          <w:sz w:val="24"/>
          <w:szCs w:val="24"/>
        </w:rPr>
      </w:pPr>
      <w:r w:rsidRPr="0094425D">
        <w:rPr>
          <w:sz w:val="24"/>
          <w:szCs w:val="24"/>
        </w:rPr>
        <w:t>BERGER</w:t>
      </w:r>
      <w:r w:rsidR="00375F15" w:rsidRPr="0094425D">
        <w:rPr>
          <w:sz w:val="24"/>
          <w:szCs w:val="24"/>
        </w:rPr>
        <w:t xml:space="preserve">, A. N., &amp; </w:t>
      </w:r>
      <w:r w:rsidRPr="0094425D">
        <w:rPr>
          <w:sz w:val="24"/>
          <w:szCs w:val="24"/>
        </w:rPr>
        <w:t>UDELL</w:t>
      </w:r>
      <w:r w:rsidR="00375F15" w:rsidRPr="0094425D">
        <w:rPr>
          <w:sz w:val="24"/>
          <w:szCs w:val="24"/>
        </w:rPr>
        <w:t>, G. F.</w:t>
      </w:r>
      <w:r>
        <w:rPr>
          <w:sz w:val="24"/>
          <w:szCs w:val="24"/>
        </w:rPr>
        <w:t>, (2002),</w:t>
      </w:r>
      <w:r w:rsidR="00375F15" w:rsidRPr="0094425D">
        <w:rPr>
          <w:sz w:val="24"/>
          <w:szCs w:val="24"/>
        </w:rPr>
        <w:t xml:space="preserve"> </w:t>
      </w:r>
      <w:r w:rsidR="00375F15" w:rsidRPr="0094425D">
        <w:rPr>
          <w:b/>
          <w:sz w:val="24"/>
          <w:szCs w:val="24"/>
        </w:rPr>
        <w:t>Small business credit availabi</w:t>
      </w:r>
      <w:r>
        <w:rPr>
          <w:b/>
          <w:sz w:val="24"/>
          <w:szCs w:val="24"/>
        </w:rPr>
        <w:t>lity and relationship lending: T</w:t>
      </w:r>
      <w:r w:rsidR="00375F15" w:rsidRPr="0094425D">
        <w:rPr>
          <w:b/>
          <w:sz w:val="24"/>
          <w:szCs w:val="24"/>
        </w:rPr>
        <w:t>he importance of bank organisational structure</w:t>
      </w:r>
      <w:r>
        <w:rPr>
          <w:b/>
          <w:sz w:val="24"/>
          <w:szCs w:val="24"/>
        </w:rPr>
        <w:t>,</w:t>
      </w:r>
      <w:r w:rsidR="00375F15" w:rsidRPr="0094425D">
        <w:rPr>
          <w:sz w:val="24"/>
          <w:szCs w:val="24"/>
        </w:rPr>
        <w:t xml:space="preserve"> The</w:t>
      </w:r>
      <w:r w:rsidR="00B85335" w:rsidRPr="0094425D">
        <w:rPr>
          <w:sz w:val="24"/>
          <w:szCs w:val="24"/>
        </w:rPr>
        <w:t xml:space="preserve"> Economic Journal, 112, 32-53. </w:t>
      </w:r>
    </w:p>
    <w:p w14:paraId="60028E2E" w14:textId="27D7DFF9" w:rsidR="00375F15" w:rsidRPr="0094425D" w:rsidRDefault="0094425D" w:rsidP="0094425D">
      <w:pPr>
        <w:pStyle w:val="ListeParagraf"/>
        <w:numPr>
          <w:ilvl w:val="0"/>
          <w:numId w:val="35"/>
        </w:numPr>
        <w:spacing w:before="120"/>
        <w:jc w:val="both"/>
        <w:rPr>
          <w:sz w:val="24"/>
          <w:szCs w:val="24"/>
        </w:rPr>
      </w:pPr>
      <w:r w:rsidRPr="0094425D">
        <w:rPr>
          <w:sz w:val="24"/>
          <w:szCs w:val="24"/>
        </w:rPr>
        <w:t>BERGER</w:t>
      </w:r>
      <w:r w:rsidR="00375F15" w:rsidRPr="0094425D">
        <w:rPr>
          <w:sz w:val="24"/>
          <w:szCs w:val="24"/>
        </w:rPr>
        <w:t xml:space="preserve">, A. N., &amp; </w:t>
      </w:r>
      <w:r w:rsidRPr="0094425D">
        <w:rPr>
          <w:sz w:val="24"/>
          <w:szCs w:val="24"/>
        </w:rPr>
        <w:t>UDELL</w:t>
      </w:r>
      <w:r w:rsidR="00375F15" w:rsidRPr="0094425D">
        <w:rPr>
          <w:sz w:val="24"/>
          <w:szCs w:val="24"/>
        </w:rPr>
        <w:t>, G. F.</w:t>
      </w:r>
      <w:r>
        <w:rPr>
          <w:sz w:val="24"/>
          <w:szCs w:val="24"/>
        </w:rPr>
        <w:t>,</w:t>
      </w:r>
      <w:r w:rsidR="00375F15" w:rsidRPr="0094425D">
        <w:rPr>
          <w:sz w:val="24"/>
          <w:szCs w:val="24"/>
        </w:rPr>
        <w:t xml:space="preserve"> (2003</w:t>
      </w:r>
      <w:r>
        <w:rPr>
          <w:sz w:val="24"/>
          <w:szCs w:val="24"/>
        </w:rPr>
        <w:t>),</w:t>
      </w:r>
      <w:r w:rsidR="00375F15" w:rsidRPr="0094425D">
        <w:rPr>
          <w:sz w:val="24"/>
          <w:szCs w:val="24"/>
        </w:rPr>
        <w:t xml:space="preserve"> In Ács, Z. J. &amp; Audretsch, D. B. (ed.), </w:t>
      </w:r>
      <w:r w:rsidR="00375F15" w:rsidRPr="00443674">
        <w:rPr>
          <w:b/>
          <w:sz w:val="24"/>
          <w:szCs w:val="24"/>
        </w:rPr>
        <w:t>Handbook of Entrepreneurship Res</w:t>
      </w:r>
      <w:r w:rsidR="00443674" w:rsidRPr="00443674">
        <w:rPr>
          <w:b/>
          <w:sz w:val="24"/>
          <w:szCs w:val="24"/>
        </w:rPr>
        <w:t>earch</w:t>
      </w:r>
      <w:r w:rsidR="00443674">
        <w:rPr>
          <w:sz w:val="24"/>
          <w:szCs w:val="24"/>
        </w:rPr>
        <w:t xml:space="preserve"> (pp. 299-328),</w:t>
      </w:r>
      <w:r w:rsidR="00B85335" w:rsidRPr="0094425D">
        <w:rPr>
          <w:sz w:val="24"/>
          <w:szCs w:val="24"/>
        </w:rPr>
        <w:t xml:space="preserve"> Springer. </w:t>
      </w:r>
    </w:p>
    <w:p w14:paraId="6D8FD0D5" w14:textId="19DC93B3" w:rsidR="00333CD4" w:rsidRPr="0094425D" w:rsidRDefault="0094425D" w:rsidP="0094425D">
      <w:pPr>
        <w:pStyle w:val="ListeParagraf"/>
        <w:numPr>
          <w:ilvl w:val="0"/>
          <w:numId w:val="35"/>
        </w:numPr>
        <w:spacing w:before="120"/>
        <w:jc w:val="both"/>
        <w:rPr>
          <w:sz w:val="24"/>
          <w:szCs w:val="24"/>
        </w:rPr>
      </w:pPr>
      <w:r w:rsidRPr="0094425D">
        <w:rPr>
          <w:sz w:val="24"/>
          <w:szCs w:val="24"/>
        </w:rPr>
        <w:t>CARPENTER</w:t>
      </w:r>
      <w:r w:rsidR="00375F15" w:rsidRPr="0094425D">
        <w:rPr>
          <w:sz w:val="24"/>
          <w:szCs w:val="24"/>
        </w:rPr>
        <w:t xml:space="preserve">, R. E., &amp; </w:t>
      </w:r>
      <w:r w:rsidRPr="0094425D">
        <w:rPr>
          <w:sz w:val="24"/>
          <w:szCs w:val="24"/>
        </w:rPr>
        <w:t>PETERSEN</w:t>
      </w:r>
      <w:r w:rsidR="00375F15" w:rsidRPr="0094425D">
        <w:rPr>
          <w:sz w:val="24"/>
          <w:szCs w:val="24"/>
        </w:rPr>
        <w:t>, B. C.</w:t>
      </w:r>
      <w:r>
        <w:rPr>
          <w:sz w:val="24"/>
          <w:szCs w:val="24"/>
        </w:rPr>
        <w:t>, (2002),</w:t>
      </w:r>
      <w:r w:rsidR="00375F15" w:rsidRPr="0094425D">
        <w:rPr>
          <w:sz w:val="24"/>
          <w:szCs w:val="24"/>
        </w:rPr>
        <w:t xml:space="preserve"> </w:t>
      </w:r>
      <w:r w:rsidR="00375F15" w:rsidRPr="0094425D">
        <w:rPr>
          <w:b/>
          <w:sz w:val="24"/>
          <w:szCs w:val="24"/>
        </w:rPr>
        <w:t>Capital market imperfections</w:t>
      </w:r>
      <w:r w:rsidR="00375F15" w:rsidRPr="0094425D">
        <w:rPr>
          <w:sz w:val="24"/>
          <w:szCs w:val="24"/>
        </w:rPr>
        <w:t xml:space="preserve">, </w:t>
      </w:r>
      <w:r w:rsidR="00375F15" w:rsidRPr="0094425D">
        <w:rPr>
          <w:b/>
          <w:sz w:val="24"/>
          <w:szCs w:val="24"/>
        </w:rPr>
        <w:t>high-tech inves</w:t>
      </w:r>
      <w:r w:rsidRPr="0094425D">
        <w:rPr>
          <w:b/>
          <w:sz w:val="24"/>
          <w:szCs w:val="24"/>
        </w:rPr>
        <w:t>tment and new equity financing</w:t>
      </w:r>
      <w:r>
        <w:rPr>
          <w:sz w:val="24"/>
          <w:szCs w:val="24"/>
        </w:rPr>
        <w:t>,</w:t>
      </w:r>
      <w:r w:rsidR="00375F15" w:rsidRPr="0094425D">
        <w:rPr>
          <w:sz w:val="24"/>
          <w:szCs w:val="24"/>
        </w:rPr>
        <w:t xml:space="preserve"> The </w:t>
      </w:r>
      <w:r w:rsidR="00B85335" w:rsidRPr="0094425D">
        <w:rPr>
          <w:sz w:val="24"/>
          <w:szCs w:val="24"/>
        </w:rPr>
        <w:t>Economic Journal, 112, F</w:t>
      </w:r>
      <w:r>
        <w:rPr>
          <w:sz w:val="24"/>
          <w:szCs w:val="24"/>
        </w:rPr>
        <w:t xml:space="preserve"> </w:t>
      </w:r>
      <w:r w:rsidR="00B85335" w:rsidRPr="0094425D">
        <w:rPr>
          <w:sz w:val="24"/>
          <w:szCs w:val="24"/>
        </w:rPr>
        <w:t>54-F</w:t>
      </w:r>
      <w:r>
        <w:rPr>
          <w:sz w:val="24"/>
          <w:szCs w:val="24"/>
        </w:rPr>
        <w:t xml:space="preserve"> </w:t>
      </w:r>
      <w:r w:rsidR="00B85335" w:rsidRPr="0094425D">
        <w:rPr>
          <w:sz w:val="24"/>
          <w:szCs w:val="24"/>
        </w:rPr>
        <w:t>72.</w:t>
      </w:r>
    </w:p>
    <w:p w14:paraId="55275BED" w14:textId="3F7DA8E8" w:rsidR="00333CD4" w:rsidRPr="0094425D" w:rsidRDefault="0094425D" w:rsidP="0094425D">
      <w:pPr>
        <w:pStyle w:val="ListeParagraf"/>
        <w:numPr>
          <w:ilvl w:val="0"/>
          <w:numId w:val="35"/>
        </w:numPr>
        <w:spacing w:before="120"/>
        <w:jc w:val="both"/>
        <w:rPr>
          <w:sz w:val="24"/>
          <w:szCs w:val="24"/>
        </w:rPr>
      </w:pPr>
      <w:r w:rsidRPr="0094425D">
        <w:rPr>
          <w:sz w:val="24"/>
          <w:szCs w:val="24"/>
        </w:rPr>
        <w:t>DELLO IACONO</w:t>
      </w:r>
      <w:r w:rsidR="00333CD4" w:rsidRPr="0094425D">
        <w:rPr>
          <w:sz w:val="24"/>
          <w:szCs w:val="24"/>
        </w:rPr>
        <w:t xml:space="preserve">, U., </w:t>
      </w:r>
      <w:r>
        <w:rPr>
          <w:sz w:val="24"/>
          <w:szCs w:val="24"/>
        </w:rPr>
        <w:t>REI</w:t>
      </w:r>
      <w:r w:rsidRPr="0094425D">
        <w:rPr>
          <w:sz w:val="24"/>
          <w:szCs w:val="24"/>
        </w:rPr>
        <w:t>NDORP</w:t>
      </w:r>
      <w:r w:rsidR="00333CD4" w:rsidRPr="0094425D">
        <w:rPr>
          <w:sz w:val="24"/>
          <w:szCs w:val="24"/>
        </w:rPr>
        <w:t xml:space="preserve">, M., &amp; </w:t>
      </w:r>
      <w:r w:rsidRPr="0094425D">
        <w:rPr>
          <w:sz w:val="24"/>
          <w:szCs w:val="24"/>
        </w:rPr>
        <w:t>DELLAERT</w:t>
      </w:r>
      <w:r w:rsidR="00333CD4" w:rsidRPr="0094425D">
        <w:rPr>
          <w:sz w:val="24"/>
          <w:szCs w:val="24"/>
        </w:rPr>
        <w:t>, N.</w:t>
      </w:r>
      <w:r>
        <w:rPr>
          <w:sz w:val="24"/>
          <w:szCs w:val="24"/>
        </w:rPr>
        <w:t>, (2015),</w:t>
      </w:r>
      <w:r w:rsidR="00333CD4" w:rsidRPr="0094425D">
        <w:rPr>
          <w:sz w:val="24"/>
          <w:szCs w:val="24"/>
        </w:rPr>
        <w:t xml:space="preserve"> </w:t>
      </w:r>
      <w:r w:rsidR="00333CD4" w:rsidRPr="0094425D">
        <w:rPr>
          <w:b/>
          <w:sz w:val="24"/>
          <w:szCs w:val="24"/>
        </w:rPr>
        <w:t>Market adoption of reverse factoring</w:t>
      </w:r>
      <w:r>
        <w:rPr>
          <w:sz w:val="24"/>
          <w:szCs w:val="24"/>
        </w:rPr>
        <w:t>,</w:t>
      </w:r>
      <w:r w:rsidR="00333CD4" w:rsidRPr="0094425D">
        <w:rPr>
          <w:sz w:val="24"/>
          <w:szCs w:val="24"/>
        </w:rPr>
        <w:t xml:space="preserve"> International Journal of Physical Distribution &amp; Logistics Management, 45</w:t>
      </w:r>
      <w:r>
        <w:rPr>
          <w:sz w:val="24"/>
          <w:szCs w:val="24"/>
        </w:rPr>
        <w:t xml:space="preserve"> </w:t>
      </w:r>
      <w:r w:rsidR="00333CD4" w:rsidRPr="0094425D">
        <w:rPr>
          <w:sz w:val="24"/>
          <w:szCs w:val="24"/>
        </w:rPr>
        <w:t>(3), 286-308.</w:t>
      </w:r>
    </w:p>
    <w:p w14:paraId="1944E0BD" w14:textId="5E3F0B11" w:rsidR="00375F15" w:rsidRPr="0094425D" w:rsidRDefault="0094425D" w:rsidP="0094425D">
      <w:pPr>
        <w:pStyle w:val="ListeParagraf"/>
        <w:numPr>
          <w:ilvl w:val="0"/>
          <w:numId w:val="35"/>
        </w:numPr>
        <w:spacing w:before="120"/>
        <w:jc w:val="both"/>
        <w:rPr>
          <w:sz w:val="24"/>
          <w:szCs w:val="24"/>
        </w:rPr>
      </w:pPr>
      <w:r w:rsidRPr="0094425D">
        <w:rPr>
          <w:sz w:val="24"/>
          <w:szCs w:val="24"/>
        </w:rPr>
        <w:t>DE MEZA</w:t>
      </w:r>
      <w:r w:rsidR="00375F15" w:rsidRPr="0094425D">
        <w:rPr>
          <w:sz w:val="24"/>
          <w:szCs w:val="24"/>
        </w:rPr>
        <w:t xml:space="preserve">, D. &amp; </w:t>
      </w:r>
      <w:r w:rsidRPr="0094425D">
        <w:rPr>
          <w:sz w:val="24"/>
          <w:szCs w:val="24"/>
        </w:rPr>
        <w:t>WEBB</w:t>
      </w:r>
      <w:r w:rsidR="00375F15" w:rsidRPr="0094425D">
        <w:rPr>
          <w:sz w:val="24"/>
          <w:szCs w:val="24"/>
        </w:rPr>
        <w:t>, D.</w:t>
      </w:r>
      <w:r>
        <w:rPr>
          <w:sz w:val="24"/>
          <w:szCs w:val="24"/>
        </w:rPr>
        <w:t>, (2000),</w:t>
      </w:r>
      <w:r w:rsidR="00375F15" w:rsidRPr="0094425D">
        <w:rPr>
          <w:sz w:val="24"/>
          <w:szCs w:val="24"/>
        </w:rPr>
        <w:t xml:space="preserve"> </w:t>
      </w:r>
      <w:r w:rsidR="00375F15" w:rsidRPr="0094425D">
        <w:rPr>
          <w:b/>
          <w:sz w:val="24"/>
          <w:szCs w:val="24"/>
        </w:rPr>
        <w:t>Does credit rationing imply insufficient lending?</w:t>
      </w:r>
      <w:r w:rsidR="00375F15" w:rsidRPr="0094425D">
        <w:rPr>
          <w:sz w:val="24"/>
          <w:szCs w:val="24"/>
        </w:rPr>
        <w:t xml:space="preserve"> Journal of</w:t>
      </w:r>
      <w:r w:rsidR="00B85335" w:rsidRPr="0094425D">
        <w:rPr>
          <w:sz w:val="24"/>
          <w:szCs w:val="24"/>
        </w:rPr>
        <w:t xml:space="preserve"> Public Economics, 78, 215-234.</w:t>
      </w:r>
    </w:p>
    <w:p w14:paraId="026E605F" w14:textId="1FB817DE" w:rsidR="00BF2615" w:rsidRPr="0094425D" w:rsidRDefault="0094425D" w:rsidP="0094425D">
      <w:pPr>
        <w:pStyle w:val="ListeParagraf"/>
        <w:numPr>
          <w:ilvl w:val="0"/>
          <w:numId w:val="35"/>
        </w:numPr>
        <w:spacing w:before="120"/>
        <w:jc w:val="both"/>
        <w:rPr>
          <w:sz w:val="24"/>
          <w:szCs w:val="24"/>
        </w:rPr>
      </w:pPr>
      <w:r w:rsidRPr="0094425D">
        <w:rPr>
          <w:sz w:val="24"/>
          <w:szCs w:val="24"/>
        </w:rPr>
        <w:t>ERZURUMLU</w:t>
      </w:r>
      <w:r w:rsidR="00ED2427" w:rsidRPr="0094425D">
        <w:rPr>
          <w:sz w:val="24"/>
          <w:szCs w:val="24"/>
        </w:rPr>
        <w:t xml:space="preserve">, S., F. </w:t>
      </w:r>
      <w:r w:rsidRPr="0094425D">
        <w:rPr>
          <w:sz w:val="24"/>
          <w:szCs w:val="24"/>
        </w:rPr>
        <w:t>TANRISEVER</w:t>
      </w:r>
      <w:r w:rsidR="00BF2615" w:rsidRPr="0094425D">
        <w:rPr>
          <w:sz w:val="24"/>
          <w:szCs w:val="24"/>
        </w:rPr>
        <w:t xml:space="preserve"> and N. </w:t>
      </w:r>
      <w:r w:rsidRPr="0094425D">
        <w:rPr>
          <w:sz w:val="24"/>
          <w:szCs w:val="24"/>
        </w:rPr>
        <w:t>JOGLEKAR</w:t>
      </w:r>
      <w:r>
        <w:rPr>
          <w:sz w:val="24"/>
          <w:szCs w:val="24"/>
        </w:rPr>
        <w:t>,</w:t>
      </w:r>
      <w:r w:rsidR="00BF2615" w:rsidRPr="0094425D">
        <w:rPr>
          <w:sz w:val="24"/>
          <w:szCs w:val="24"/>
        </w:rPr>
        <w:t xml:space="preserve"> </w:t>
      </w:r>
      <w:r>
        <w:rPr>
          <w:sz w:val="24"/>
          <w:szCs w:val="24"/>
        </w:rPr>
        <w:t>(2011),</w:t>
      </w:r>
      <w:r w:rsidR="00BF2615" w:rsidRPr="0094425D">
        <w:rPr>
          <w:sz w:val="24"/>
          <w:szCs w:val="24"/>
        </w:rPr>
        <w:t xml:space="preserve"> </w:t>
      </w:r>
      <w:r>
        <w:rPr>
          <w:sz w:val="24"/>
          <w:szCs w:val="24"/>
        </w:rPr>
        <w:t>“</w:t>
      </w:r>
      <w:r w:rsidR="00BF2615" w:rsidRPr="0094425D">
        <w:rPr>
          <w:b/>
          <w:sz w:val="24"/>
          <w:szCs w:val="24"/>
        </w:rPr>
        <w:t>Operational Hedging Strategies to Overcome Financial Constraints during Clean Technology Start-Up and Growth</w:t>
      </w:r>
      <w:r>
        <w:rPr>
          <w:sz w:val="24"/>
          <w:szCs w:val="24"/>
        </w:rPr>
        <w:t>”</w:t>
      </w:r>
      <w:r w:rsidR="00443674">
        <w:rPr>
          <w:sz w:val="24"/>
          <w:szCs w:val="24"/>
        </w:rPr>
        <w:t>,</w:t>
      </w:r>
      <w:r w:rsidR="00BF2615" w:rsidRPr="0094425D">
        <w:rPr>
          <w:sz w:val="24"/>
          <w:szCs w:val="24"/>
        </w:rPr>
        <w:t xml:space="preserve"> Advanced Analytics for Green and Sustainable Economic Development: Supply Chain Mo</w:t>
      </w:r>
      <w:r>
        <w:rPr>
          <w:sz w:val="24"/>
          <w:szCs w:val="24"/>
        </w:rPr>
        <w:t>dels and Financial Technologies, Ed. Zongwei Luo,</w:t>
      </w:r>
      <w:r w:rsidR="00BF2615" w:rsidRPr="0094425D">
        <w:rPr>
          <w:sz w:val="24"/>
          <w:szCs w:val="24"/>
        </w:rPr>
        <w:t xml:space="preserve"> IGI Global.</w:t>
      </w:r>
    </w:p>
    <w:p w14:paraId="5F73C858" w14:textId="1AD79F64" w:rsidR="00375F15" w:rsidRPr="0094425D" w:rsidRDefault="0094425D" w:rsidP="0094425D">
      <w:pPr>
        <w:pStyle w:val="ListeParagraf"/>
        <w:numPr>
          <w:ilvl w:val="0"/>
          <w:numId w:val="35"/>
        </w:numPr>
        <w:spacing w:before="120"/>
        <w:jc w:val="both"/>
        <w:rPr>
          <w:sz w:val="24"/>
          <w:szCs w:val="24"/>
        </w:rPr>
      </w:pPr>
      <w:r w:rsidRPr="0094425D">
        <w:rPr>
          <w:sz w:val="24"/>
          <w:szCs w:val="24"/>
        </w:rPr>
        <w:t>HUBBARD</w:t>
      </w:r>
      <w:r w:rsidR="00375F15" w:rsidRPr="0094425D">
        <w:rPr>
          <w:sz w:val="24"/>
          <w:szCs w:val="24"/>
        </w:rPr>
        <w:t>, R. G.</w:t>
      </w:r>
      <w:r>
        <w:rPr>
          <w:sz w:val="24"/>
          <w:szCs w:val="24"/>
        </w:rPr>
        <w:t>,</w:t>
      </w:r>
      <w:r w:rsidR="00375F15" w:rsidRPr="0094425D">
        <w:rPr>
          <w:sz w:val="24"/>
          <w:szCs w:val="24"/>
        </w:rPr>
        <w:t xml:space="preserve"> (1998)</w:t>
      </w:r>
      <w:r>
        <w:rPr>
          <w:sz w:val="24"/>
          <w:szCs w:val="24"/>
        </w:rPr>
        <w:t>,</w:t>
      </w:r>
      <w:r w:rsidR="00375F15" w:rsidRPr="0094425D">
        <w:rPr>
          <w:sz w:val="24"/>
          <w:szCs w:val="24"/>
        </w:rPr>
        <w:t xml:space="preserve"> </w:t>
      </w:r>
      <w:r w:rsidR="00375F15" w:rsidRPr="0094425D">
        <w:rPr>
          <w:b/>
          <w:sz w:val="24"/>
          <w:szCs w:val="24"/>
        </w:rPr>
        <w:t>Capital-market imperfections and investment</w:t>
      </w:r>
      <w:r>
        <w:rPr>
          <w:sz w:val="24"/>
          <w:szCs w:val="24"/>
        </w:rPr>
        <w:t>,</w:t>
      </w:r>
      <w:r w:rsidR="00375F15" w:rsidRPr="0094425D">
        <w:rPr>
          <w:sz w:val="24"/>
          <w:szCs w:val="24"/>
        </w:rPr>
        <w:t xml:space="preserve"> Journal of Eco</w:t>
      </w:r>
      <w:r w:rsidR="00B85335" w:rsidRPr="0094425D">
        <w:rPr>
          <w:sz w:val="24"/>
          <w:szCs w:val="24"/>
        </w:rPr>
        <w:t xml:space="preserve">nomic Literature, 36, 193-225. </w:t>
      </w:r>
    </w:p>
    <w:p w14:paraId="77D9BBC6" w14:textId="3DA93166" w:rsidR="00375F15" w:rsidRPr="0094425D" w:rsidRDefault="00C46919" w:rsidP="0094425D">
      <w:pPr>
        <w:pStyle w:val="ListeParagraf"/>
        <w:numPr>
          <w:ilvl w:val="0"/>
          <w:numId w:val="35"/>
        </w:numPr>
        <w:spacing w:before="120"/>
        <w:jc w:val="both"/>
        <w:rPr>
          <w:sz w:val="24"/>
          <w:szCs w:val="24"/>
        </w:rPr>
      </w:pPr>
      <w:r>
        <w:rPr>
          <w:sz w:val="24"/>
          <w:szCs w:val="24"/>
        </w:rPr>
        <w:t>HYYTI</w:t>
      </w:r>
      <w:r w:rsidRPr="0094425D">
        <w:rPr>
          <w:sz w:val="24"/>
          <w:szCs w:val="24"/>
        </w:rPr>
        <w:t>NEN</w:t>
      </w:r>
      <w:r w:rsidR="00375F15" w:rsidRPr="0094425D">
        <w:rPr>
          <w:sz w:val="24"/>
          <w:szCs w:val="24"/>
        </w:rPr>
        <w:t xml:space="preserve">, A. &amp; </w:t>
      </w:r>
      <w:r>
        <w:rPr>
          <w:sz w:val="24"/>
          <w:szCs w:val="24"/>
        </w:rPr>
        <w:t>TOI</w:t>
      </w:r>
      <w:r w:rsidRPr="0094425D">
        <w:rPr>
          <w:sz w:val="24"/>
          <w:szCs w:val="24"/>
        </w:rPr>
        <w:t>VANEN</w:t>
      </w:r>
      <w:r w:rsidR="00375F15" w:rsidRPr="0094425D">
        <w:rPr>
          <w:sz w:val="24"/>
          <w:szCs w:val="24"/>
        </w:rPr>
        <w:t>, O.</w:t>
      </w:r>
      <w:r>
        <w:rPr>
          <w:sz w:val="24"/>
          <w:szCs w:val="24"/>
        </w:rPr>
        <w:t>,</w:t>
      </w:r>
      <w:r w:rsidR="00375F15" w:rsidRPr="0094425D">
        <w:rPr>
          <w:sz w:val="24"/>
          <w:szCs w:val="24"/>
        </w:rPr>
        <w:t xml:space="preserve"> (20</w:t>
      </w:r>
      <w:r>
        <w:rPr>
          <w:sz w:val="24"/>
          <w:szCs w:val="24"/>
        </w:rPr>
        <w:t>05),</w:t>
      </w:r>
      <w:r w:rsidR="00375F15" w:rsidRPr="0094425D">
        <w:rPr>
          <w:sz w:val="24"/>
          <w:szCs w:val="24"/>
        </w:rPr>
        <w:t xml:space="preserve"> </w:t>
      </w:r>
      <w:r w:rsidR="00375F15" w:rsidRPr="00C46919">
        <w:rPr>
          <w:b/>
          <w:sz w:val="24"/>
          <w:szCs w:val="24"/>
        </w:rPr>
        <w:t>Do financial constraints hold back innovation and growth?</w:t>
      </w:r>
      <w:r w:rsidR="00375F15" w:rsidRPr="0094425D">
        <w:rPr>
          <w:sz w:val="24"/>
          <w:szCs w:val="24"/>
        </w:rPr>
        <w:t xml:space="preserve">: </w:t>
      </w:r>
      <w:r w:rsidR="00375F15" w:rsidRPr="00C46919">
        <w:rPr>
          <w:b/>
          <w:sz w:val="24"/>
          <w:szCs w:val="24"/>
        </w:rPr>
        <w:t>Eviden</w:t>
      </w:r>
      <w:r w:rsidRPr="00C46919">
        <w:rPr>
          <w:b/>
          <w:sz w:val="24"/>
          <w:szCs w:val="24"/>
        </w:rPr>
        <w:t>ce on the role of public policy</w:t>
      </w:r>
      <w:r>
        <w:rPr>
          <w:sz w:val="24"/>
          <w:szCs w:val="24"/>
        </w:rPr>
        <w:t>,</w:t>
      </w:r>
      <w:r w:rsidR="00375F15" w:rsidRPr="0094425D">
        <w:rPr>
          <w:sz w:val="24"/>
          <w:szCs w:val="24"/>
        </w:rPr>
        <w:t xml:space="preserve"> </w:t>
      </w:r>
      <w:r w:rsidR="00B85335" w:rsidRPr="0094425D">
        <w:rPr>
          <w:sz w:val="24"/>
          <w:szCs w:val="24"/>
        </w:rPr>
        <w:t>Research Policy, 34, 1385-1403.</w:t>
      </w:r>
    </w:p>
    <w:p w14:paraId="770589AC" w14:textId="367B992F" w:rsidR="00375F15" w:rsidRPr="0094425D" w:rsidRDefault="00C46919" w:rsidP="0094425D">
      <w:pPr>
        <w:pStyle w:val="ListeParagraf"/>
        <w:numPr>
          <w:ilvl w:val="0"/>
          <w:numId w:val="35"/>
        </w:numPr>
        <w:spacing w:before="120"/>
        <w:jc w:val="both"/>
        <w:rPr>
          <w:sz w:val="24"/>
          <w:szCs w:val="24"/>
        </w:rPr>
      </w:pPr>
      <w:r w:rsidRPr="0094425D">
        <w:rPr>
          <w:sz w:val="24"/>
          <w:szCs w:val="24"/>
        </w:rPr>
        <w:t>KLAPPER</w:t>
      </w:r>
      <w:r w:rsidR="00E60A38" w:rsidRPr="0094425D">
        <w:rPr>
          <w:sz w:val="24"/>
          <w:szCs w:val="24"/>
        </w:rPr>
        <w:t>, L.</w:t>
      </w:r>
      <w:r>
        <w:rPr>
          <w:sz w:val="24"/>
          <w:szCs w:val="24"/>
        </w:rPr>
        <w:t>,</w:t>
      </w:r>
      <w:r w:rsidR="00375F15" w:rsidRPr="0094425D">
        <w:rPr>
          <w:sz w:val="24"/>
          <w:szCs w:val="24"/>
        </w:rPr>
        <w:t xml:space="preserve"> </w:t>
      </w:r>
      <w:r w:rsidR="00E60A38" w:rsidRPr="0094425D">
        <w:rPr>
          <w:sz w:val="24"/>
          <w:szCs w:val="24"/>
        </w:rPr>
        <w:t>(</w:t>
      </w:r>
      <w:r w:rsidR="00375F15" w:rsidRPr="0094425D">
        <w:rPr>
          <w:sz w:val="24"/>
          <w:szCs w:val="24"/>
        </w:rPr>
        <w:t>2006</w:t>
      </w:r>
      <w:r>
        <w:rPr>
          <w:sz w:val="24"/>
          <w:szCs w:val="24"/>
        </w:rPr>
        <w:t>),</w:t>
      </w:r>
      <w:r w:rsidR="00375F15" w:rsidRPr="0094425D">
        <w:rPr>
          <w:sz w:val="24"/>
          <w:szCs w:val="24"/>
        </w:rPr>
        <w:t xml:space="preserve"> Trade Note 29, </w:t>
      </w:r>
      <w:r w:rsidR="00375F15" w:rsidRPr="00C46919">
        <w:rPr>
          <w:b/>
          <w:sz w:val="24"/>
          <w:szCs w:val="24"/>
        </w:rPr>
        <w:t xml:space="preserve">Export Financing </w:t>
      </w:r>
      <w:r w:rsidRPr="00C46919">
        <w:rPr>
          <w:b/>
          <w:sz w:val="24"/>
          <w:szCs w:val="24"/>
        </w:rPr>
        <w:t>for SMEs: The Role of Factoring</w:t>
      </w:r>
      <w:r>
        <w:rPr>
          <w:sz w:val="24"/>
          <w:szCs w:val="24"/>
        </w:rPr>
        <w:t>,</w:t>
      </w:r>
      <w:r w:rsidR="00375F15" w:rsidRPr="0094425D">
        <w:rPr>
          <w:sz w:val="24"/>
          <w:szCs w:val="24"/>
        </w:rPr>
        <w:t xml:space="preserve"> International Tra</w:t>
      </w:r>
      <w:r w:rsidR="00B85335" w:rsidRPr="0094425D">
        <w:rPr>
          <w:sz w:val="24"/>
          <w:szCs w:val="24"/>
        </w:rPr>
        <w:t>de Department, World Bank Group</w:t>
      </w:r>
      <w:r>
        <w:rPr>
          <w:sz w:val="24"/>
          <w:szCs w:val="24"/>
        </w:rPr>
        <w:t>.</w:t>
      </w:r>
    </w:p>
    <w:p w14:paraId="32F6B535" w14:textId="61EFB203" w:rsidR="00333CD4" w:rsidRPr="0094425D" w:rsidRDefault="00C46919" w:rsidP="0094425D">
      <w:pPr>
        <w:pStyle w:val="ListeParagraf"/>
        <w:numPr>
          <w:ilvl w:val="0"/>
          <w:numId w:val="35"/>
        </w:numPr>
        <w:spacing w:before="120"/>
        <w:jc w:val="both"/>
        <w:rPr>
          <w:sz w:val="24"/>
          <w:szCs w:val="24"/>
        </w:rPr>
      </w:pPr>
      <w:r w:rsidRPr="0094425D">
        <w:rPr>
          <w:sz w:val="24"/>
          <w:szCs w:val="24"/>
        </w:rPr>
        <w:t>LEKKAKOS</w:t>
      </w:r>
      <w:r w:rsidR="00333CD4" w:rsidRPr="0094425D">
        <w:rPr>
          <w:sz w:val="24"/>
          <w:szCs w:val="24"/>
        </w:rPr>
        <w:t xml:space="preserve">, S. D. &amp; </w:t>
      </w:r>
      <w:r w:rsidRPr="0094425D">
        <w:rPr>
          <w:sz w:val="24"/>
          <w:szCs w:val="24"/>
        </w:rPr>
        <w:t>SERRANO</w:t>
      </w:r>
      <w:r w:rsidR="00333CD4" w:rsidRPr="0094425D">
        <w:rPr>
          <w:sz w:val="24"/>
          <w:szCs w:val="24"/>
        </w:rPr>
        <w:t>, A.</w:t>
      </w:r>
      <w:r>
        <w:rPr>
          <w:sz w:val="24"/>
          <w:szCs w:val="24"/>
        </w:rPr>
        <w:t>, (2016),</w:t>
      </w:r>
      <w:r w:rsidR="00333CD4" w:rsidRPr="0094425D">
        <w:rPr>
          <w:sz w:val="24"/>
          <w:szCs w:val="24"/>
        </w:rPr>
        <w:t xml:space="preserve"> </w:t>
      </w:r>
      <w:r w:rsidR="00333CD4" w:rsidRPr="00C46919">
        <w:rPr>
          <w:b/>
          <w:sz w:val="24"/>
          <w:szCs w:val="24"/>
        </w:rPr>
        <w:t>Supply chain finance for small</w:t>
      </w:r>
      <w:r>
        <w:rPr>
          <w:b/>
          <w:sz w:val="24"/>
          <w:szCs w:val="24"/>
        </w:rPr>
        <w:t xml:space="preserve"> and medium sized enterprises: T</w:t>
      </w:r>
      <w:r w:rsidR="00333CD4" w:rsidRPr="00C46919">
        <w:rPr>
          <w:b/>
          <w:sz w:val="24"/>
          <w:szCs w:val="24"/>
        </w:rPr>
        <w:t>he case of reverse factoring</w:t>
      </w:r>
      <w:r>
        <w:rPr>
          <w:b/>
          <w:sz w:val="24"/>
          <w:szCs w:val="24"/>
        </w:rPr>
        <w:t>,</w:t>
      </w:r>
      <w:r w:rsidR="00333CD4" w:rsidRPr="0094425D">
        <w:rPr>
          <w:sz w:val="24"/>
          <w:szCs w:val="24"/>
        </w:rPr>
        <w:t xml:space="preserve"> International Journal of Physical Distribution &amp; Logistics Management, 46</w:t>
      </w:r>
      <w:r>
        <w:rPr>
          <w:sz w:val="24"/>
          <w:szCs w:val="24"/>
        </w:rPr>
        <w:t xml:space="preserve"> </w:t>
      </w:r>
      <w:r w:rsidR="00333CD4" w:rsidRPr="0094425D">
        <w:rPr>
          <w:sz w:val="24"/>
          <w:szCs w:val="24"/>
        </w:rPr>
        <w:t>(4), 367-392.</w:t>
      </w:r>
    </w:p>
    <w:p w14:paraId="2A7F774F" w14:textId="39CF292C" w:rsidR="00375F15" w:rsidRPr="0094425D" w:rsidRDefault="00C46919" w:rsidP="0094425D">
      <w:pPr>
        <w:pStyle w:val="ListeParagraf"/>
        <w:numPr>
          <w:ilvl w:val="0"/>
          <w:numId w:val="35"/>
        </w:numPr>
        <w:spacing w:before="120"/>
        <w:jc w:val="both"/>
        <w:rPr>
          <w:sz w:val="24"/>
          <w:szCs w:val="24"/>
        </w:rPr>
      </w:pPr>
      <w:r>
        <w:rPr>
          <w:sz w:val="24"/>
          <w:szCs w:val="24"/>
        </w:rPr>
        <w:t>MODIGLIANI</w:t>
      </w:r>
      <w:r w:rsidR="00375F15" w:rsidRPr="0094425D">
        <w:rPr>
          <w:sz w:val="24"/>
          <w:szCs w:val="24"/>
        </w:rPr>
        <w:t xml:space="preserve">, F. &amp; </w:t>
      </w:r>
      <w:r>
        <w:rPr>
          <w:sz w:val="24"/>
          <w:szCs w:val="24"/>
        </w:rPr>
        <w:t>MI</w:t>
      </w:r>
      <w:r w:rsidRPr="0094425D">
        <w:rPr>
          <w:sz w:val="24"/>
          <w:szCs w:val="24"/>
        </w:rPr>
        <w:t>LLER</w:t>
      </w:r>
      <w:r w:rsidR="00375F15" w:rsidRPr="0094425D">
        <w:rPr>
          <w:sz w:val="24"/>
          <w:szCs w:val="24"/>
        </w:rPr>
        <w:t>, M. H.</w:t>
      </w:r>
      <w:r>
        <w:rPr>
          <w:sz w:val="24"/>
          <w:szCs w:val="24"/>
        </w:rPr>
        <w:t>, (1958),</w:t>
      </w:r>
      <w:r w:rsidR="00375F15" w:rsidRPr="0094425D">
        <w:rPr>
          <w:sz w:val="24"/>
          <w:szCs w:val="24"/>
        </w:rPr>
        <w:t xml:space="preserve"> </w:t>
      </w:r>
      <w:r w:rsidR="00375F15" w:rsidRPr="00C46919">
        <w:rPr>
          <w:b/>
          <w:sz w:val="24"/>
          <w:szCs w:val="24"/>
        </w:rPr>
        <w:t>The cost of capital, corporation finance and the theory of investment</w:t>
      </w:r>
      <w:r>
        <w:rPr>
          <w:sz w:val="24"/>
          <w:szCs w:val="24"/>
        </w:rPr>
        <w:t>,</w:t>
      </w:r>
      <w:r w:rsidR="00375F15" w:rsidRPr="0094425D">
        <w:rPr>
          <w:sz w:val="24"/>
          <w:szCs w:val="24"/>
        </w:rPr>
        <w:t xml:space="preserve"> The American</w:t>
      </w:r>
      <w:r w:rsidR="00B85335" w:rsidRPr="0094425D">
        <w:rPr>
          <w:sz w:val="24"/>
          <w:szCs w:val="24"/>
        </w:rPr>
        <w:t xml:space="preserve"> Economic Review, 48, 261-297. </w:t>
      </w:r>
    </w:p>
    <w:p w14:paraId="7710D3DC" w14:textId="3347C370" w:rsidR="00375F15" w:rsidRPr="0094425D" w:rsidRDefault="000800F9" w:rsidP="0094425D">
      <w:pPr>
        <w:pStyle w:val="ListeParagraf"/>
        <w:numPr>
          <w:ilvl w:val="0"/>
          <w:numId w:val="35"/>
        </w:numPr>
        <w:spacing w:before="120"/>
        <w:jc w:val="both"/>
        <w:rPr>
          <w:sz w:val="24"/>
          <w:szCs w:val="24"/>
        </w:rPr>
      </w:pPr>
      <w:r w:rsidRPr="0094425D">
        <w:rPr>
          <w:sz w:val="24"/>
          <w:szCs w:val="24"/>
        </w:rPr>
        <w:t>RAJAN</w:t>
      </w:r>
      <w:r w:rsidR="00375F15" w:rsidRPr="0094425D">
        <w:rPr>
          <w:sz w:val="24"/>
          <w:szCs w:val="24"/>
        </w:rPr>
        <w:t>, R. G. &amp; Zingales, L.</w:t>
      </w:r>
      <w:r>
        <w:rPr>
          <w:sz w:val="24"/>
          <w:szCs w:val="24"/>
        </w:rPr>
        <w:t>, (1998),</w:t>
      </w:r>
      <w:r w:rsidR="00375F15" w:rsidRPr="0094425D">
        <w:rPr>
          <w:sz w:val="24"/>
          <w:szCs w:val="24"/>
        </w:rPr>
        <w:t xml:space="preserve"> </w:t>
      </w:r>
      <w:r w:rsidRPr="000800F9">
        <w:rPr>
          <w:b/>
          <w:sz w:val="24"/>
          <w:szCs w:val="24"/>
        </w:rPr>
        <w:t>Financial dependence and growth</w:t>
      </w:r>
      <w:r>
        <w:rPr>
          <w:sz w:val="24"/>
          <w:szCs w:val="24"/>
        </w:rPr>
        <w:t>,</w:t>
      </w:r>
      <w:r w:rsidR="00375F15" w:rsidRPr="0094425D">
        <w:rPr>
          <w:sz w:val="24"/>
          <w:szCs w:val="24"/>
        </w:rPr>
        <w:t xml:space="preserve"> The American</w:t>
      </w:r>
      <w:r w:rsidR="00B85335" w:rsidRPr="0094425D">
        <w:rPr>
          <w:sz w:val="24"/>
          <w:szCs w:val="24"/>
        </w:rPr>
        <w:t xml:space="preserve"> Economic Review, 88, 559-586. </w:t>
      </w:r>
    </w:p>
    <w:p w14:paraId="22581BC8" w14:textId="0E8BE42C" w:rsidR="00FB1C37" w:rsidRPr="0094425D" w:rsidRDefault="000800F9" w:rsidP="0094425D">
      <w:pPr>
        <w:pStyle w:val="ListeParagraf"/>
        <w:numPr>
          <w:ilvl w:val="0"/>
          <w:numId w:val="35"/>
        </w:numPr>
        <w:spacing w:before="120"/>
        <w:jc w:val="both"/>
        <w:rPr>
          <w:sz w:val="24"/>
          <w:szCs w:val="24"/>
        </w:rPr>
      </w:pPr>
      <w:r>
        <w:rPr>
          <w:sz w:val="24"/>
          <w:szCs w:val="24"/>
        </w:rPr>
        <w:t>REI</w:t>
      </w:r>
      <w:r w:rsidRPr="0094425D">
        <w:rPr>
          <w:sz w:val="24"/>
          <w:szCs w:val="24"/>
        </w:rPr>
        <w:t>NDORP</w:t>
      </w:r>
      <w:r w:rsidR="00FB1C37" w:rsidRPr="0094425D">
        <w:rPr>
          <w:sz w:val="24"/>
          <w:szCs w:val="24"/>
        </w:rPr>
        <w:t xml:space="preserve">, M., </w:t>
      </w:r>
      <w:r w:rsidR="00443674">
        <w:rPr>
          <w:sz w:val="24"/>
          <w:szCs w:val="24"/>
        </w:rPr>
        <w:t>TANRI</w:t>
      </w:r>
      <w:r w:rsidRPr="0094425D">
        <w:rPr>
          <w:sz w:val="24"/>
          <w:szCs w:val="24"/>
        </w:rPr>
        <w:t>SEVER</w:t>
      </w:r>
      <w:r w:rsidR="00FB1C37" w:rsidRPr="0094425D">
        <w:rPr>
          <w:sz w:val="24"/>
          <w:szCs w:val="24"/>
        </w:rPr>
        <w:t xml:space="preserve">, F., &amp; </w:t>
      </w:r>
      <w:r w:rsidRPr="0094425D">
        <w:rPr>
          <w:sz w:val="24"/>
          <w:szCs w:val="24"/>
        </w:rPr>
        <w:t>LANGE</w:t>
      </w:r>
      <w:r w:rsidR="00FB1C37" w:rsidRPr="0094425D">
        <w:rPr>
          <w:sz w:val="24"/>
          <w:szCs w:val="24"/>
        </w:rPr>
        <w:t>, A.</w:t>
      </w:r>
      <w:r>
        <w:rPr>
          <w:sz w:val="24"/>
          <w:szCs w:val="24"/>
        </w:rPr>
        <w:t>,</w:t>
      </w:r>
      <w:r w:rsidR="00FB1C37" w:rsidRPr="0094425D">
        <w:rPr>
          <w:sz w:val="24"/>
          <w:szCs w:val="24"/>
        </w:rPr>
        <w:t xml:space="preserve"> (2015)</w:t>
      </w:r>
      <w:r>
        <w:rPr>
          <w:sz w:val="24"/>
          <w:szCs w:val="24"/>
        </w:rPr>
        <w:t>,</w:t>
      </w:r>
      <w:r w:rsidR="00FB1C37" w:rsidRPr="0094425D">
        <w:rPr>
          <w:sz w:val="24"/>
          <w:szCs w:val="24"/>
        </w:rPr>
        <w:t xml:space="preserve"> </w:t>
      </w:r>
      <w:r w:rsidR="00FB1C37" w:rsidRPr="000800F9">
        <w:rPr>
          <w:b/>
          <w:sz w:val="24"/>
          <w:szCs w:val="24"/>
        </w:rPr>
        <w:t>Purchase Order Financing: Credit, Commitment, and Supply Chain Consequences</w:t>
      </w:r>
      <w:r>
        <w:rPr>
          <w:sz w:val="24"/>
          <w:szCs w:val="24"/>
        </w:rPr>
        <w:t>,</w:t>
      </w:r>
      <w:r w:rsidR="00FB1C37" w:rsidRPr="0094425D">
        <w:rPr>
          <w:sz w:val="24"/>
          <w:szCs w:val="24"/>
        </w:rPr>
        <w:t xml:space="preserve"> Commitment, and Supply Chain Consequences (April 4, 2015).</w:t>
      </w:r>
    </w:p>
    <w:p w14:paraId="5B9C87AC" w14:textId="19DB3893" w:rsidR="00375F15" w:rsidRPr="0094425D" w:rsidRDefault="000800F9" w:rsidP="0094425D">
      <w:pPr>
        <w:pStyle w:val="ListeParagraf"/>
        <w:numPr>
          <w:ilvl w:val="0"/>
          <w:numId w:val="35"/>
        </w:numPr>
        <w:spacing w:before="120"/>
        <w:jc w:val="both"/>
        <w:rPr>
          <w:sz w:val="24"/>
          <w:szCs w:val="24"/>
        </w:rPr>
      </w:pPr>
      <w:r w:rsidRPr="0094425D">
        <w:rPr>
          <w:sz w:val="24"/>
          <w:szCs w:val="24"/>
        </w:rPr>
        <w:t>SHANE</w:t>
      </w:r>
      <w:r w:rsidR="00375F15" w:rsidRPr="0094425D">
        <w:rPr>
          <w:sz w:val="24"/>
          <w:szCs w:val="24"/>
        </w:rPr>
        <w:t>, S.</w:t>
      </w:r>
      <w:r>
        <w:rPr>
          <w:sz w:val="24"/>
          <w:szCs w:val="24"/>
        </w:rPr>
        <w:t>, (2003),</w:t>
      </w:r>
      <w:r w:rsidR="00375F15" w:rsidRPr="0094425D">
        <w:rPr>
          <w:sz w:val="24"/>
          <w:szCs w:val="24"/>
        </w:rPr>
        <w:t xml:space="preserve"> </w:t>
      </w:r>
      <w:r w:rsidR="00375F15" w:rsidRPr="000800F9">
        <w:rPr>
          <w:b/>
          <w:sz w:val="24"/>
          <w:szCs w:val="24"/>
        </w:rPr>
        <w:t>A General Theory of Entrepreneurship</w:t>
      </w:r>
      <w:r>
        <w:rPr>
          <w:sz w:val="24"/>
          <w:szCs w:val="24"/>
        </w:rPr>
        <w:t>,</w:t>
      </w:r>
      <w:r w:rsidR="00375F15" w:rsidRPr="0094425D">
        <w:rPr>
          <w:sz w:val="24"/>
          <w:szCs w:val="24"/>
        </w:rPr>
        <w:t xml:space="preserve"> Edward E</w:t>
      </w:r>
      <w:r w:rsidR="00B85335" w:rsidRPr="0094425D">
        <w:rPr>
          <w:sz w:val="24"/>
          <w:szCs w:val="24"/>
        </w:rPr>
        <w:t>lgar Publishing: Massachusetts.</w:t>
      </w:r>
    </w:p>
    <w:p w14:paraId="1F0DA8EE" w14:textId="35095504" w:rsidR="00375F15" w:rsidRPr="0094425D" w:rsidRDefault="000800F9" w:rsidP="0094425D">
      <w:pPr>
        <w:pStyle w:val="ListeParagraf"/>
        <w:numPr>
          <w:ilvl w:val="0"/>
          <w:numId w:val="35"/>
        </w:numPr>
        <w:spacing w:before="120"/>
        <w:jc w:val="both"/>
        <w:rPr>
          <w:sz w:val="24"/>
          <w:szCs w:val="24"/>
        </w:rPr>
      </w:pPr>
      <w:r>
        <w:rPr>
          <w:sz w:val="24"/>
          <w:szCs w:val="24"/>
        </w:rPr>
        <w:lastRenderedPageBreak/>
        <w:t>STIGLI</w:t>
      </w:r>
      <w:r w:rsidRPr="0094425D">
        <w:rPr>
          <w:sz w:val="24"/>
          <w:szCs w:val="24"/>
        </w:rPr>
        <w:t>TZ</w:t>
      </w:r>
      <w:r w:rsidR="00375F15" w:rsidRPr="0094425D">
        <w:rPr>
          <w:sz w:val="24"/>
          <w:szCs w:val="24"/>
        </w:rPr>
        <w:t xml:space="preserve">, J. E. &amp; </w:t>
      </w:r>
      <w:r>
        <w:rPr>
          <w:sz w:val="24"/>
          <w:szCs w:val="24"/>
        </w:rPr>
        <w:t>WEI</w:t>
      </w:r>
      <w:r w:rsidRPr="0094425D">
        <w:rPr>
          <w:sz w:val="24"/>
          <w:szCs w:val="24"/>
        </w:rPr>
        <w:t>SS</w:t>
      </w:r>
      <w:r w:rsidR="00375F15" w:rsidRPr="0094425D">
        <w:rPr>
          <w:sz w:val="24"/>
          <w:szCs w:val="24"/>
        </w:rPr>
        <w:t>, A.</w:t>
      </w:r>
      <w:r>
        <w:rPr>
          <w:sz w:val="24"/>
          <w:szCs w:val="24"/>
        </w:rPr>
        <w:t>,</w:t>
      </w:r>
      <w:r w:rsidR="00375F15" w:rsidRPr="0094425D">
        <w:rPr>
          <w:sz w:val="24"/>
          <w:szCs w:val="24"/>
        </w:rPr>
        <w:t xml:space="preserve"> (1981)</w:t>
      </w:r>
      <w:r>
        <w:rPr>
          <w:sz w:val="24"/>
          <w:szCs w:val="24"/>
        </w:rPr>
        <w:t>,</w:t>
      </w:r>
      <w:r w:rsidR="00375F15" w:rsidRPr="0094425D">
        <w:rPr>
          <w:sz w:val="24"/>
          <w:szCs w:val="24"/>
        </w:rPr>
        <w:t xml:space="preserve"> </w:t>
      </w:r>
      <w:r w:rsidR="00375F15" w:rsidRPr="000800F9">
        <w:rPr>
          <w:b/>
          <w:sz w:val="24"/>
          <w:szCs w:val="24"/>
        </w:rPr>
        <w:t>Credit rationing in markets with imperfect information</w:t>
      </w:r>
      <w:r>
        <w:rPr>
          <w:sz w:val="24"/>
          <w:szCs w:val="24"/>
        </w:rPr>
        <w:t>,</w:t>
      </w:r>
      <w:r w:rsidR="00375F15" w:rsidRPr="0094425D">
        <w:rPr>
          <w:sz w:val="24"/>
          <w:szCs w:val="24"/>
        </w:rPr>
        <w:t xml:space="preserve"> The American</w:t>
      </w:r>
      <w:r w:rsidR="00B85335" w:rsidRPr="0094425D">
        <w:rPr>
          <w:sz w:val="24"/>
          <w:szCs w:val="24"/>
        </w:rPr>
        <w:t xml:space="preserve"> Economic Review, 71, 393-410. </w:t>
      </w:r>
    </w:p>
    <w:p w14:paraId="6A1664F6" w14:textId="389212A2" w:rsidR="00E60A38" w:rsidRPr="0094425D" w:rsidRDefault="000800F9" w:rsidP="0094425D">
      <w:pPr>
        <w:pStyle w:val="ListeParagraf"/>
        <w:numPr>
          <w:ilvl w:val="0"/>
          <w:numId w:val="35"/>
        </w:numPr>
        <w:spacing w:before="120"/>
        <w:jc w:val="both"/>
        <w:rPr>
          <w:sz w:val="24"/>
          <w:szCs w:val="24"/>
        </w:rPr>
      </w:pPr>
      <w:r w:rsidRPr="0094425D">
        <w:rPr>
          <w:sz w:val="24"/>
          <w:szCs w:val="24"/>
        </w:rPr>
        <w:t>TANRISEVER</w:t>
      </w:r>
      <w:r w:rsidR="00E60A38" w:rsidRPr="0094425D">
        <w:rPr>
          <w:sz w:val="24"/>
          <w:szCs w:val="24"/>
        </w:rPr>
        <w:t>, F.</w:t>
      </w:r>
      <w:r>
        <w:rPr>
          <w:sz w:val="24"/>
          <w:szCs w:val="24"/>
        </w:rPr>
        <w:t>, (2009),</w:t>
      </w:r>
      <w:r w:rsidR="00E60A38" w:rsidRPr="0094425D">
        <w:rPr>
          <w:sz w:val="24"/>
          <w:szCs w:val="24"/>
        </w:rPr>
        <w:t xml:space="preserve"> </w:t>
      </w:r>
      <w:r w:rsidR="00E60A38" w:rsidRPr="000800F9">
        <w:rPr>
          <w:b/>
          <w:sz w:val="24"/>
          <w:szCs w:val="24"/>
        </w:rPr>
        <w:t>Essays on the Effective Integration of Risk Management with Operations Management Decisions</w:t>
      </w:r>
      <w:r>
        <w:rPr>
          <w:sz w:val="24"/>
          <w:szCs w:val="24"/>
        </w:rPr>
        <w:t>,</w:t>
      </w:r>
      <w:r w:rsidR="00E60A38" w:rsidRPr="0094425D">
        <w:rPr>
          <w:sz w:val="24"/>
          <w:szCs w:val="24"/>
        </w:rPr>
        <w:t xml:space="preserve"> PhD Dissertation, The</w:t>
      </w:r>
      <w:r w:rsidR="00B85335" w:rsidRPr="0094425D">
        <w:rPr>
          <w:sz w:val="24"/>
          <w:szCs w:val="24"/>
        </w:rPr>
        <w:t xml:space="preserve"> University of Texas at Austin.</w:t>
      </w:r>
    </w:p>
    <w:p w14:paraId="782C1B8A" w14:textId="308BF403" w:rsidR="00E60A38" w:rsidRPr="0094425D" w:rsidRDefault="000800F9" w:rsidP="0094425D">
      <w:pPr>
        <w:pStyle w:val="ListeParagraf"/>
        <w:numPr>
          <w:ilvl w:val="0"/>
          <w:numId w:val="35"/>
        </w:numPr>
        <w:spacing w:before="120"/>
        <w:jc w:val="both"/>
        <w:rPr>
          <w:sz w:val="24"/>
          <w:szCs w:val="24"/>
        </w:rPr>
      </w:pPr>
      <w:r w:rsidRPr="0094425D">
        <w:rPr>
          <w:sz w:val="24"/>
          <w:szCs w:val="24"/>
        </w:rPr>
        <w:t>TANRISEVER</w:t>
      </w:r>
      <w:r w:rsidR="00E60A38" w:rsidRPr="0094425D">
        <w:rPr>
          <w:sz w:val="24"/>
          <w:szCs w:val="24"/>
        </w:rPr>
        <w:t xml:space="preserve">, F. &amp; </w:t>
      </w:r>
      <w:r>
        <w:rPr>
          <w:sz w:val="24"/>
          <w:szCs w:val="24"/>
        </w:rPr>
        <w:t>REI</w:t>
      </w:r>
      <w:r w:rsidRPr="0094425D">
        <w:rPr>
          <w:sz w:val="24"/>
          <w:szCs w:val="24"/>
        </w:rPr>
        <w:t>NDORP</w:t>
      </w:r>
      <w:r w:rsidR="00E60A38" w:rsidRPr="0094425D">
        <w:rPr>
          <w:sz w:val="24"/>
          <w:szCs w:val="24"/>
        </w:rPr>
        <w:t>, M.</w:t>
      </w:r>
      <w:r>
        <w:rPr>
          <w:sz w:val="24"/>
          <w:szCs w:val="24"/>
        </w:rPr>
        <w:t>, (2010),</w:t>
      </w:r>
      <w:r w:rsidR="00375F15" w:rsidRPr="0094425D">
        <w:rPr>
          <w:sz w:val="24"/>
          <w:szCs w:val="24"/>
        </w:rPr>
        <w:t xml:space="preserve">  </w:t>
      </w:r>
      <w:r>
        <w:rPr>
          <w:b/>
          <w:sz w:val="24"/>
          <w:szCs w:val="24"/>
        </w:rPr>
        <w:t>Field S</w:t>
      </w:r>
      <w:r w:rsidR="00375F15" w:rsidRPr="000800F9">
        <w:rPr>
          <w:b/>
          <w:sz w:val="24"/>
          <w:szCs w:val="24"/>
        </w:rPr>
        <w:t>tudy</w:t>
      </w:r>
      <w:r w:rsidR="00375F15" w:rsidRPr="0094425D">
        <w:rPr>
          <w:sz w:val="24"/>
          <w:szCs w:val="24"/>
        </w:rPr>
        <w:t>, Eind</w:t>
      </w:r>
      <w:r w:rsidR="00B85335" w:rsidRPr="0094425D">
        <w:rPr>
          <w:sz w:val="24"/>
          <w:szCs w:val="24"/>
        </w:rPr>
        <w:t>hoven University of Technology.</w:t>
      </w:r>
    </w:p>
    <w:p w14:paraId="4F2965BB" w14:textId="48763021" w:rsidR="00E60A38" w:rsidRPr="0094425D" w:rsidRDefault="00AE3FB3" w:rsidP="0094425D">
      <w:pPr>
        <w:pStyle w:val="ListeParagraf"/>
        <w:numPr>
          <w:ilvl w:val="0"/>
          <w:numId w:val="35"/>
        </w:numPr>
        <w:spacing w:before="120"/>
        <w:jc w:val="both"/>
        <w:rPr>
          <w:sz w:val="24"/>
          <w:szCs w:val="24"/>
        </w:rPr>
      </w:pPr>
      <w:r w:rsidRPr="0094425D">
        <w:rPr>
          <w:sz w:val="24"/>
          <w:szCs w:val="24"/>
        </w:rPr>
        <w:t>TANRISEVER</w:t>
      </w:r>
      <w:r w:rsidR="00ED2427" w:rsidRPr="0094425D">
        <w:rPr>
          <w:sz w:val="24"/>
          <w:szCs w:val="24"/>
        </w:rPr>
        <w:t xml:space="preserve">, F., </w:t>
      </w:r>
      <w:r w:rsidRPr="0094425D">
        <w:rPr>
          <w:sz w:val="24"/>
          <w:szCs w:val="24"/>
        </w:rPr>
        <w:t>ERZURUMLU</w:t>
      </w:r>
      <w:r w:rsidR="00ED2427" w:rsidRPr="0094425D">
        <w:rPr>
          <w:sz w:val="24"/>
          <w:szCs w:val="24"/>
        </w:rPr>
        <w:t xml:space="preserve">, S. S., &amp; </w:t>
      </w:r>
      <w:r w:rsidRPr="0094425D">
        <w:rPr>
          <w:sz w:val="24"/>
          <w:szCs w:val="24"/>
        </w:rPr>
        <w:t>JOGLEKAR</w:t>
      </w:r>
      <w:r w:rsidR="00ED2427" w:rsidRPr="0094425D">
        <w:rPr>
          <w:sz w:val="24"/>
          <w:szCs w:val="24"/>
        </w:rPr>
        <w:t>, N.</w:t>
      </w:r>
      <w:r>
        <w:rPr>
          <w:sz w:val="24"/>
          <w:szCs w:val="24"/>
        </w:rPr>
        <w:t>, (2012a),</w:t>
      </w:r>
      <w:r w:rsidR="00ED2427" w:rsidRPr="0094425D">
        <w:rPr>
          <w:sz w:val="24"/>
          <w:szCs w:val="24"/>
        </w:rPr>
        <w:t xml:space="preserve"> </w:t>
      </w:r>
      <w:r w:rsidR="00ED2427" w:rsidRPr="009E597B">
        <w:rPr>
          <w:b/>
          <w:sz w:val="24"/>
          <w:szCs w:val="24"/>
        </w:rPr>
        <w:t>Production, Process Investment</w:t>
      </w:r>
      <w:r w:rsidR="00033DA7">
        <w:rPr>
          <w:b/>
          <w:sz w:val="24"/>
          <w:szCs w:val="24"/>
        </w:rPr>
        <w:t xml:space="preserve"> and the Survival of Debt-</w:t>
      </w:r>
      <w:bookmarkStart w:id="0" w:name="_GoBack"/>
      <w:bookmarkEnd w:id="0"/>
      <w:r w:rsidR="00ED2427" w:rsidRPr="009E597B">
        <w:rPr>
          <w:b/>
          <w:sz w:val="24"/>
          <w:szCs w:val="24"/>
        </w:rPr>
        <w:t>Financed Startup Firms</w:t>
      </w:r>
      <w:r w:rsidR="009E597B">
        <w:rPr>
          <w:sz w:val="24"/>
          <w:szCs w:val="24"/>
        </w:rPr>
        <w:t>,</w:t>
      </w:r>
      <w:r w:rsidR="00ED2427" w:rsidRPr="0094425D">
        <w:rPr>
          <w:sz w:val="24"/>
          <w:szCs w:val="24"/>
        </w:rPr>
        <w:t> Production and Operations Management, 21</w:t>
      </w:r>
      <w:r w:rsidR="00E62FF6">
        <w:rPr>
          <w:sz w:val="24"/>
          <w:szCs w:val="24"/>
        </w:rPr>
        <w:t xml:space="preserve"> </w:t>
      </w:r>
      <w:r w:rsidR="00ED2427" w:rsidRPr="0094425D">
        <w:rPr>
          <w:sz w:val="24"/>
          <w:szCs w:val="24"/>
        </w:rPr>
        <w:t>(4), 637-652.</w:t>
      </w:r>
    </w:p>
    <w:p w14:paraId="0230A6A8" w14:textId="1717BBEE" w:rsidR="00DE7114" w:rsidRPr="0094425D" w:rsidRDefault="009E597B" w:rsidP="0094425D">
      <w:pPr>
        <w:pStyle w:val="ListeParagraf"/>
        <w:numPr>
          <w:ilvl w:val="0"/>
          <w:numId w:val="35"/>
        </w:numPr>
        <w:spacing w:before="120"/>
        <w:jc w:val="both"/>
        <w:rPr>
          <w:sz w:val="24"/>
          <w:szCs w:val="24"/>
        </w:rPr>
      </w:pPr>
      <w:r w:rsidRPr="0094425D">
        <w:rPr>
          <w:sz w:val="24"/>
          <w:szCs w:val="24"/>
        </w:rPr>
        <w:t>TANRISEVER</w:t>
      </w:r>
      <w:r w:rsidR="00E60A38" w:rsidRPr="0094425D">
        <w:rPr>
          <w:sz w:val="24"/>
          <w:szCs w:val="24"/>
        </w:rPr>
        <w:t xml:space="preserve">, F., </w:t>
      </w:r>
      <w:r>
        <w:rPr>
          <w:sz w:val="24"/>
          <w:szCs w:val="24"/>
        </w:rPr>
        <w:t>REI</w:t>
      </w:r>
      <w:r w:rsidRPr="0094425D">
        <w:rPr>
          <w:sz w:val="24"/>
          <w:szCs w:val="24"/>
        </w:rPr>
        <w:t>NDORP</w:t>
      </w:r>
      <w:r w:rsidR="00E60A38" w:rsidRPr="0094425D">
        <w:rPr>
          <w:sz w:val="24"/>
          <w:szCs w:val="24"/>
        </w:rPr>
        <w:t xml:space="preserve">, M., </w:t>
      </w:r>
      <w:r>
        <w:rPr>
          <w:sz w:val="24"/>
          <w:szCs w:val="24"/>
        </w:rPr>
        <w:t>Ç</w:t>
      </w:r>
      <w:r w:rsidRPr="0094425D">
        <w:rPr>
          <w:sz w:val="24"/>
          <w:szCs w:val="24"/>
        </w:rPr>
        <w:t>ETİNAY</w:t>
      </w:r>
      <w:r w:rsidR="00E60A38" w:rsidRPr="0094425D">
        <w:rPr>
          <w:sz w:val="24"/>
          <w:szCs w:val="24"/>
        </w:rPr>
        <w:t xml:space="preserve">, H. </w:t>
      </w:r>
      <w:r w:rsidR="00457C17" w:rsidRPr="0094425D">
        <w:rPr>
          <w:sz w:val="24"/>
          <w:szCs w:val="24"/>
          <w:lang w:val="en-US"/>
        </w:rPr>
        <w:t>&amp;</w:t>
      </w:r>
      <w:r w:rsidR="00E60A38" w:rsidRPr="0094425D">
        <w:rPr>
          <w:sz w:val="24"/>
          <w:szCs w:val="24"/>
        </w:rPr>
        <w:t xml:space="preserve"> </w:t>
      </w:r>
      <w:r w:rsidRPr="0094425D">
        <w:rPr>
          <w:sz w:val="24"/>
          <w:szCs w:val="24"/>
        </w:rPr>
        <w:t>FRANSOO</w:t>
      </w:r>
      <w:r w:rsidR="00E60A38" w:rsidRPr="0094425D">
        <w:rPr>
          <w:sz w:val="24"/>
          <w:szCs w:val="24"/>
        </w:rPr>
        <w:t>, J.</w:t>
      </w:r>
      <w:r w:rsidR="00457C17" w:rsidRPr="0094425D">
        <w:rPr>
          <w:sz w:val="24"/>
          <w:szCs w:val="24"/>
        </w:rPr>
        <w:t xml:space="preserve"> C.</w:t>
      </w:r>
      <w:r w:rsidR="00163036">
        <w:rPr>
          <w:sz w:val="24"/>
          <w:szCs w:val="24"/>
        </w:rPr>
        <w:t>, (2012b),</w:t>
      </w:r>
      <w:r w:rsidR="00E60A38" w:rsidRPr="0094425D">
        <w:rPr>
          <w:sz w:val="24"/>
          <w:szCs w:val="24"/>
        </w:rPr>
        <w:t xml:space="preserve"> </w:t>
      </w:r>
      <w:r w:rsidR="00E60A38" w:rsidRPr="009E597B">
        <w:rPr>
          <w:b/>
          <w:sz w:val="24"/>
          <w:szCs w:val="24"/>
        </w:rPr>
        <w:t>Value of Reverse Factoring in Multi-stage Supply Chains</w:t>
      </w:r>
      <w:r w:rsidR="00E60A38" w:rsidRPr="0094425D">
        <w:rPr>
          <w:sz w:val="24"/>
          <w:szCs w:val="24"/>
        </w:rPr>
        <w:t>, Bilkent University Working Paper.</w:t>
      </w:r>
    </w:p>
    <w:p w14:paraId="1F7627D7" w14:textId="557E484E" w:rsidR="00E60A38" w:rsidRPr="0094425D" w:rsidRDefault="00163036" w:rsidP="0094425D">
      <w:pPr>
        <w:pStyle w:val="ListeParagraf"/>
        <w:numPr>
          <w:ilvl w:val="0"/>
          <w:numId w:val="35"/>
        </w:numPr>
        <w:spacing w:before="120"/>
        <w:jc w:val="both"/>
        <w:rPr>
          <w:sz w:val="24"/>
          <w:szCs w:val="24"/>
        </w:rPr>
      </w:pPr>
      <w:r w:rsidRPr="0094425D">
        <w:rPr>
          <w:sz w:val="24"/>
          <w:szCs w:val="24"/>
        </w:rPr>
        <w:t>VAN WEELE</w:t>
      </w:r>
      <w:r w:rsidR="00E60A38" w:rsidRPr="0094425D">
        <w:rPr>
          <w:sz w:val="24"/>
          <w:szCs w:val="24"/>
        </w:rPr>
        <w:t>, A.</w:t>
      </w:r>
      <w:r>
        <w:rPr>
          <w:sz w:val="24"/>
          <w:szCs w:val="24"/>
        </w:rPr>
        <w:t xml:space="preserve"> </w:t>
      </w:r>
      <w:r w:rsidR="00E60A38" w:rsidRPr="0094425D">
        <w:rPr>
          <w:sz w:val="24"/>
          <w:szCs w:val="24"/>
        </w:rPr>
        <w:t>J.</w:t>
      </w:r>
      <w:r>
        <w:rPr>
          <w:sz w:val="24"/>
          <w:szCs w:val="24"/>
        </w:rPr>
        <w:t>, (2005),</w:t>
      </w:r>
      <w:r w:rsidR="00E60A38" w:rsidRPr="0094425D">
        <w:rPr>
          <w:sz w:val="24"/>
          <w:szCs w:val="24"/>
        </w:rPr>
        <w:t xml:space="preserve"> </w:t>
      </w:r>
      <w:r w:rsidR="00E60A38" w:rsidRPr="00163036">
        <w:rPr>
          <w:b/>
          <w:sz w:val="24"/>
          <w:szCs w:val="24"/>
        </w:rPr>
        <w:t>Purchasing and Supply Chain Management: Analysis, Planning and Practice</w:t>
      </w:r>
      <w:r>
        <w:rPr>
          <w:b/>
          <w:sz w:val="24"/>
          <w:szCs w:val="24"/>
        </w:rPr>
        <w:t>,</w:t>
      </w:r>
      <w:r w:rsidR="00EF2A7B">
        <w:rPr>
          <w:sz w:val="24"/>
          <w:szCs w:val="24"/>
        </w:rPr>
        <w:t xml:space="preserve">  4th edition,</w:t>
      </w:r>
      <w:r w:rsidR="00E60A38" w:rsidRPr="0094425D">
        <w:rPr>
          <w:sz w:val="24"/>
          <w:szCs w:val="24"/>
        </w:rPr>
        <w:t xml:space="preserve">  London: Cengag</w:t>
      </w:r>
      <w:r w:rsidR="00B85335" w:rsidRPr="0094425D">
        <w:rPr>
          <w:sz w:val="24"/>
          <w:szCs w:val="24"/>
        </w:rPr>
        <w:t>e.</w:t>
      </w:r>
    </w:p>
    <w:p w14:paraId="52E6DA07" w14:textId="483ED347" w:rsidR="00FB1C37" w:rsidRPr="0094425D" w:rsidRDefault="00163036" w:rsidP="0094425D">
      <w:pPr>
        <w:pStyle w:val="ListeParagraf"/>
        <w:numPr>
          <w:ilvl w:val="0"/>
          <w:numId w:val="35"/>
        </w:numPr>
        <w:spacing w:before="120"/>
        <w:jc w:val="both"/>
        <w:rPr>
          <w:sz w:val="24"/>
          <w:szCs w:val="24"/>
        </w:rPr>
      </w:pPr>
      <w:r>
        <w:rPr>
          <w:sz w:val="24"/>
          <w:szCs w:val="24"/>
        </w:rPr>
        <w:t>VAN DER VLI</w:t>
      </w:r>
      <w:r w:rsidRPr="0094425D">
        <w:rPr>
          <w:sz w:val="24"/>
          <w:szCs w:val="24"/>
        </w:rPr>
        <w:t>ET</w:t>
      </w:r>
      <w:r w:rsidR="00FB1C37" w:rsidRPr="0094425D">
        <w:rPr>
          <w:sz w:val="24"/>
          <w:szCs w:val="24"/>
        </w:rPr>
        <w:t xml:space="preserve">, K., </w:t>
      </w:r>
      <w:r>
        <w:rPr>
          <w:sz w:val="24"/>
          <w:szCs w:val="24"/>
        </w:rPr>
        <w:t>REI</w:t>
      </w:r>
      <w:r w:rsidRPr="0094425D">
        <w:rPr>
          <w:sz w:val="24"/>
          <w:szCs w:val="24"/>
        </w:rPr>
        <w:t>NDORP</w:t>
      </w:r>
      <w:r w:rsidR="00FB1C37" w:rsidRPr="0094425D">
        <w:rPr>
          <w:sz w:val="24"/>
          <w:szCs w:val="24"/>
        </w:rPr>
        <w:t xml:space="preserve">, M. J., &amp; </w:t>
      </w:r>
      <w:r w:rsidRPr="0094425D">
        <w:rPr>
          <w:sz w:val="24"/>
          <w:szCs w:val="24"/>
        </w:rPr>
        <w:t>FRANSOO</w:t>
      </w:r>
      <w:r w:rsidR="00FB1C37" w:rsidRPr="0094425D">
        <w:rPr>
          <w:sz w:val="24"/>
          <w:szCs w:val="24"/>
        </w:rPr>
        <w:t>, J. C.</w:t>
      </w:r>
      <w:r>
        <w:rPr>
          <w:sz w:val="24"/>
          <w:szCs w:val="24"/>
        </w:rPr>
        <w:t>,</w:t>
      </w:r>
      <w:r w:rsidR="00FB1C37" w:rsidRPr="0094425D">
        <w:rPr>
          <w:sz w:val="24"/>
          <w:szCs w:val="24"/>
        </w:rPr>
        <w:t xml:space="preserve"> (2015)</w:t>
      </w:r>
      <w:r>
        <w:rPr>
          <w:sz w:val="24"/>
          <w:szCs w:val="24"/>
        </w:rPr>
        <w:t>,</w:t>
      </w:r>
      <w:r w:rsidR="00FB1C37" w:rsidRPr="0094425D">
        <w:rPr>
          <w:sz w:val="24"/>
          <w:szCs w:val="24"/>
        </w:rPr>
        <w:t xml:space="preserve"> </w:t>
      </w:r>
      <w:r w:rsidR="00FB1C37" w:rsidRPr="00163036">
        <w:rPr>
          <w:b/>
          <w:sz w:val="24"/>
          <w:szCs w:val="24"/>
        </w:rPr>
        <w:t>The price of reverse factoring: Financing rates vs. payment delays</w:t>
      </w:r>
      <w:r>
        <w:rPr>
          <w:sz w:val="24"/>
          <w:szCs w:val="24"/>
        </w:rPr>
        <w:t>,</w:t>
      </w:r>
      <w:r w:rsidR="00FB1C37" w:rsidRPr="0094425D">
        <w:rPr>
          <w:sz w:val="24"/>
          <w:szCs w:val="24"/>
        </w:rPr>
        <w:t xml:space="preserve"> European Journal of Operational Research, 242</w:t>
      </w:r>
      <w:r w:rsidR="00EF2A7B">
        <w:rPr>
          <w:sz w:val="24"/>
          <w:szCs w:val="24"/>
        </w:rPr>
        <w:t xml:space="preserve"> </w:t>
      </w:r>
      <w:r w:rsidR="00FB1C37" w:rsidRPr="0094425D">
        <w:rPr>
          <w:sz w:val="24"/>
          <w:szCs w:val="24"/>
        </w:rPr>
        <w:t>(3), 842-853.</w:t>
      </w:r>
    </w:p>
    <w:p w14:paraId="63A92E1F" w14:textId="2A16D039" w:rsidR="00FB1C37" w:rsidRPr="0094425D" w:rsidRDefault="00EF2A7B" w:rsidP="0094425D">
      <w:pPr>
        <w:pStyle w:val="ListeParagraf"/>
        <w:numPr>
          <w:ilvl w:val="0"/>
          <w:numId w:val="35"/>
        </w:numPr>
        <w:spacing w:before="120"/>
        <w:jc w:val="both"/>
        <w:rPr>
          <w:sz w:val="24"/>
          <w:szCs w:val="24"/>
        </w:rPr>
      </w:pPr>
      <w:r w:rsidRPr="0094425D">
        <w:rPr>
          <w:sz w:val="24"/>
          <w:szCs w:val="24"/>
        </w:rPr>
        <w:t>WUTTKE</w:t>
      </w:r>
      <w:r w:rsidR="00FB1C37" w:rsidRPr="0094425D">
        <w:rPr>
          <w:sz w:val="24"/>
          <w:szCs w:val="24"/>
        </w:rPr>
        <w:t xml:space="preserve">, D. A., </w:t>
      </w:r>
      <w:r w:rsidRPr="0094425D">
        <w:rPr>
          <w:sz w:val="24"/>
          <w:szCs w:val="24"/>
        </w:rPr>
        <w:t>BLOME</w:t>
      </w:r>
      <w:r w:rsidR="00FB1C37" w:rsidRPr="0094425D">
        <w:rPr>
          <w:sz w:val="24"/>
          <w:szCs w:val="24"/>
        </w:rPr>
        <w:t xml:space="preserve">, C., </w:t>
      </w:r>
      <w:r w:rsidRPr="0094425D">
        <w:rPr>
          <w:sz w:val="24"/>
          <w:szCs w:val="24"/>
        </w:rPr>
        <w:t>FOERSTL</w:t>
      </w:r>
      <w:r w:rsidR="00FB1C37" w:rsidRPr="0094425D">
        <w:rPr>
          <w:sz w:val="24"/>
          <w:szCs w:val="24"/>
        </w:rPr>
        <w:t xml:space="preserve">, K., &amp; </w:t>
      </w:r>
      <w:r w:rsidRPr="0094425D">
        <w:rPr>
          <w:sz w:val="24"/>
          <w:szCs w:val="24"/>
        </w:rPr>
        <w:t>HENKE</w:t>
      </w:r>
      <w:r w:rsidR="00FB1C37" w:rsidRPr="0094425D">
        <w:rPr>
          <w:sz w:val="24"/>
          <w:szCs w:val="24"/>
        </w:rPr>
        <w:t>, M.</w:t>
      </w:r>
      <w:r>
        <w:rPr>
          <w:sz w:val="24"/>
          <w:szCs w:val="24"/>
        </w:rPr>
        <w:t>, (2013),</w:t>
      </w:r>
      <w:r w:rsidR="00FB1C37" w:rsidRPr="0094425D">
        <w:rPr>
          <w:sz w:val="24"/>
          <w:szCs w:val="24"/>
        </w:rPr>
        <w:t xml:space="preserve"> </w:t>
      </w:r>
      <w:r w:rsidR="00FB1C37" w:rsidRPr="00EF2A7B">
        <w:rPr>
          <w:b/>
          <w:sz w:val="24"/>
          <w:szCs w:val="24"/>
        </w:rPr>
        <w:t>Managing the innovation adoption of supply chain finance—Empirical evidence from six european case studies</w:t>
      </w:r>
      <w:r>
        <w:rPr>
          <w:sz w:val="24"/>
          <w:szCs w:val="24"/>
        </w:rPr>
        <w:t xml:space="preserve">, </w:t>
      </w:r>
      <w:r w:rsidR="00FB1C37" w:rsidRPr="0094425D">
        <w:rPr>
          <w:sz w:val="24"/>
          <w:szCs w:val="24"/>
        </w:rPr>
        <w:t>Journal of Business Logistics, 34</w:t>
      </w:r>
      <w:r>
        <w:rPr>
          <w:sz w:val="24"/>
          <w:szCs w:val="24"/>
        </w:rPr>
        <w:t xml:space="preserve"> </w:t>
      </w:r>
      <w:r w:rsidR="00FB1C37" w:rsidRPr="0094425D">
        <w:rPr>
          <w:sz w:val="24"/>
          <w:szCs w:val="24"/>
        </w:rPr>
        <w:t>(2), 148-166.</w:t>
      </w:r>
    </w:p>
    <w:p w14:paraId="17AE497D" w14:textId="4BD30A3C" w:rsidR="00FB1C37" w:rsidRPr="0094425D" w:rsidRDefault="003D23DE" w:rsidP="0094425D">
      <w:pPr>
        <w:pStyle w:val="ListeParagraf"/>
        <w:numPr>
          <w:ilvl w:val="0"/>
          <w:numId w:val="35"/>
        </w:numPr>
        <w:spacing w:before="120"/>
        <w:jc w:val="both"/>
        <w:rPr>
          <w:sz w:val="24"/>
          <w:szCs w:val="24"/>
        </w:rPr>
      </w:pPr>
      <w:r w:rsidRPr="0094425D">
        <w:rPr>
          <w:sz w:val="24"/>
          <w:szCs w:val="24"/>
        </w:rPr>
        <w:t>WUTTKE</w:t>
      </w:r>
      <w:r w:rsidR="00FB1C37" w:rsidRPr="0094425D">
        <w:rPr>
          <w:sz w:val="24"/>
          <w:szCs w:val="24"/>
        </w:rPr>
        <w:t xml:space="preserve">, D. A., </w:t>
      </w:r>
      <w:r w:rsidRPr="0094425D">
        <w:rPr>
          <w:sz w:val="24"/>
          <w:szCs w:val="24"/>
        </w:rPr>
        <w:t>BLOME</w:t>
      </w:r>
      <w:r w:rsidR="00FB1C37" w:rsidRPr="0094425D">
        <w:rPr>
          <w:sz w:val="24"/>
          <w:szCs w:val="24"/>
        </w:rPr>
        <w:t xml:space="preserve">, C., &amp; </w:t>
      </w:r>
      <w:r w:rsidRPr="0094425D">
        <w:rPr>
          <w:sz w:val="24"/>
          <w:szCs w:val="24"/>
        </w:rPr>
        <w:t>HENKE</w:t>
      </w:r>
      <w:r w:rsidR="00FB1C37" w:rsidRPr="0094425D">
        <w:rPr>
          <w:sz w:val="24"/>
          <w:szCs w:val="24"/>
        </w:rPr>
        <w:t>, M.</w:t>
      </w:r>
      <w:r>
        <w:rPr>
          <w:sz w:val="24"/>
          <w:szCs w:val="24"/>
        </w:rPr>
        <w:t>, (2013),</w:t>
      </w:r>
      <w:r w:rsidR="00FB1C37" w:rsidRPr="0094425D">
        <w:rPr>
          <w:sz w:val="24"/>
          <w:szCs w:val="24"/>
        </w:rPr>
        <w:t xml:space="preserve"> </w:t>
      </w:r>
      <w:r w:rsidR="00FB1C37" w:rsidRPr="003D23DE">
        <w:rPr>
          <w:b/>
          <w:sz w:val="24"/>
          <w:szCs w:val="24"/>
        </w:rPr>
        <w:t>Focusing the financial flow of supply chains: An empirical investigation of financial supply chain management</w:t>
      </w:r>
      <w:r>
        <w:rPr>
          <w:sz w:val="24"/>
          <w:szCs w:val="24"/>
        </w:rPr>
        <w:t>,</w:t>
      </w:r>
      <w:r w:rsidR="00FB1C37" w:rsidRPr="0094425D">
        <w:rPr>
          <w:sz w:val="24"/>
          <w:szCs w:val="24"/>
        </w:rPr>
        <w:t xml:space="preserve"> International Journal of Production Economics, 145</w:t>
      </w:r>
      <w:r>
        <w:rPr>
          <w:sz w:val="24"/>
          <w:szCs w:val="24"/>
        </w:rPr>
        <w:t xml:space="preserve"> </w:t>
      </w:r>
      <w:r w:rsidR="00FB1C37" w:rsidRPr="0094425D">
        <w:rPr>
          <w:sz w:val="24"/>
          <w:szCs w:val="24"/>
        </w:rPr>
        <w:t>(2), 773-789.</w:t>
      </w:r>
    </w:p>
    <w:p w14:paraId="7D545A79" w14:textId="77777777" w:rsidR="00333CD4" w:rsidRPr="00075975" w:rsidRDefault="00333CD4" w:rsidP="00333CD4">
      <w:pPr>
        <w:rPr>
          <w:sz w:val="24"/>
          <w:szCs w:val="24"/>
        </w:rPr>
      </w:pPr>
    </w:p>
    <w:p w14:paraId="2E5CAB7A" w14:textId="77777777" w:rsidR="00B85335" w:rsidRPr="00075975" w:rsidRDefault="00B85335" w:rsidP="000A5C16">
      <w:pPr>
        <w:ind w:left="540" w:hanging="540"/>
        <w:jc w:val="both"/>
        <w:rPr>
          <w:sz w:val="24"/>
          <w:szCs w:val="24"/>
        </w:rPr>
      </w:pPr>
    </w:p>
    <w:sectPr w:rsidR="00B85335" w:rsidRPr="00075975" w:rsidSect="00865630">
      <w:headerReference w:type="default" r:id="rId10"/>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E87EC" w14:textId="77777777" w:rsidR="00B63DC0" w:rsidRDefault="00B63DC0" w:rsidP="00A6051E">
      <w:r>
        <w:separator/>
      </w:r>
    </w:p>
  </w:endnote>
  <w:endnote w:type="continuationSeparator" w:id="0">
    <w:p w14:paraId="2EADDD6C" w14:textId="77777777" w:rsidR="00B63DC0" w:rsidRDefault="00B63DC0" w:rsidP="00A6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A2"/>
    <w:family w:val="roman"/>
    <w:pitch w:val="variable"/>
    <w:sig w:usb0="00000287" w:usb1="00000000" w:usb2="00000000" w:usb3="00000000" w:csb0="0000009F" w:csb1="00000000"/>
  </w:font>
  <w:font w:name="Cambria Math">
    <w:panose1 w:val="02040503050406030204"/>
    <w:charset w:val="A2"/>
    <w:family w:val="roman"/>
    <w:pitch w:val="variable"/>
    <w:sig w:usb0="E00002FF" w:usb1="420024FF"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1D84" w14:textId="77777777" w:rsidR="00681C6F" w:rsidRDefault="00681C6F">
    <w:pPr>
      <w:pStyle w:val="Altbilgi"/>
      <w:jc w:val="right"/>
    </w:pPr>
    <w:r>
      <w:fldChar w:fldCharType="begin"/>
    </w:r>
    <w:r>
      <w:instrText xml:space="preserve"> PAGE   \* MERGEFORMAT </w:instrText>
    </w:r>
    <w:r>
      <w:fldChar w:fldCharType="separate"/>
    </w:r>
    <w:r>
      <w:rPr>
        <w:noProof/>
      </w:rPr>
      <w:t>6</w:t>
    </w:r>
    <w:r>
      <w:fldChar w:fldCharType="end"/>
    </w:r>
  </w:p>
  <w:p w14:paraId="5FE315D0" w14:textId="77777777" w:rsidR="00681C6F" w:rsidRDefault="00681C6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752142"/>
      <w:docPartObj>
        <w:docPartGallery w:val="Page Numbers (Bottom of Page)"/>
        <w:docPartUnique/>
      </w:docPartObj>
    </w:sdtPr>
    <w:sdtEndPr/>
    <w:sdtContent>
      <w:p w14:paraId="3C5104BF" w14:textId="309120E1" w:rsidR="00681C6F" w:rsidRDefault="00681C6F">
        <w:pPr>
          <w:pStyle w:val="Altbilgi"/>
          <w:jc w:val="center"/>
        </w:pPr>
        <w:r>
          <w:fldChar w:fldCharType="begin"/>
        </w:r>
        <w:r>
          <w:instrText>PAGE   \* MERGEFORMAT</w:instrText>
        </w:r>
        <w:r>
          <w:fldChar w:fldCharType="separate"/>
        </w:r>
        <w:r w:rsidR="00033DA7" w:rsidRPr="00033DA7">
          <w:rPr>
            <w:noProof/>
            <w:lang w:val="tr-TR"/>
          </w:rPr>
          <w:t>13</w:t>
        </w:r>
        <w:r>
          <w:fldChar w:fldCharType="end"/>
        </w:r>
      </w:p>
    </w:sdtContent>
  </w:sdt>
  <w:p w14:paraId="21223297" w14:textId="77777777" w:rsidR="00681C6F" w:rsidRDefault="00681C6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18885" w14:textId="77777777" w:rsidR="00B63DC0" w:rsidRDefault="00B63DC0" w:rsidP="00A6051E">
      <w:r>
        <w:separator/>
      </w:r>
    </w:p>
  </w:footnote>
  <w:footnote w:type="continuationSeparator" w:id="0">
    <w:p w14:paraId="745BABEA" w14:textId="77777777" w:rsidR="00B63DC0" w:rsidRDefault="00B63DC0" w:rsidP="00A6051E">
      <w:r>
        <w:continuationSeparator/>
      </w:r>
    </w:p>
  </w:footnote>
  <w:footnote w:id="1">
    <w:p w14:paraId="3D8A629A" w14:textId="4C1EB5A2" w:rsidR="006B47A8" w:rsidRPr="00730E92" w:rsidRDefault="006B47A8">
      <w:pPr>
        <w:pStyle w:val="DipnotMetni"/>
        <w:rPr>
          <w:sz w:val="22"/>
          <w:szCs w:val="22"/>
        </w:rPr>
      </w:pPr>
      <w:r w:rsidRPr="00730E92">
        <w:rPr>
          <w:rStyle w:val="DipnotBavurusu"/>
          <w:b/>
        </w:rPr>
        <w:footnoteRef/>
      </w:r>
      <w:r w:rsidR="00730E92" w:rsidRPr="00730E92">
        <w:rPr>
          <w:i/>
          <w:sz w:val="22"/>
          <w:szCs w:val="22"/>
        </w:rPr>
        <w:t>Bu proje TÜBİTAK Bilim İnsanı Destekleme Daire Başkanlığı (BİDEB)'nca yürütülen "2232 Yurda Dönüş Araştırma Burs Programı" kapsamında (Proje No: 21514107-232.01-24118) desteklenmiştir.</w:t>
      </w:r>
    </w:p>
  </w:footnote>
  <w:footnote w:id="2">
    <w:p w14:paraId="073B8CBE" w14:textId="56CB5103" w:rsidR="006B47A8" w:rsidRPr="00730E92" w:rsidRDefault="006B47A8" w:rsidP="006B47A8">
      <w:pPr>
        <w:rPr>
          <w:b/>
          <w:i/>
          <w:sz w:val="22"/>
          <w:szCs w:val="22"/>
        </w:rPr>
      </w:pPr>
      <w:r w:rsidRPr="00730E92">
        <w:rPr>
          <w:rStyle w:val="DipnotBavurusu"/>
          <w:i/>
          <w:sz w:val="22"/>
          <w:szCs w:val="22"/>
        </w:rPr>
        <w:footnoteRef/>
      </w:r>
      <w:r w:rsidRPr="00730E92">
        <w:rPr>
          <w:i/>
          <w:sz w:val="22"/>
          <w:szCs w:val="22"/>
        </w:rPr>
        <w:t xml:space="preserve"> </w:t>
      </w:r>
      <w:r w:rsidRPr="00730E92">
        <w:rPr>
          <w:b/>
          <w:i/>
          <w:sz w:val="22"/>
          <w:szCs w:val="22"/>
        </w:rPr>
        <w:t xml:space="preserve">Fehmi TANRISEVER, </w:t>
      </w:r>
      <w:r w:rsidRPr="00730E92">
        <w:rPr>
          <w:i/>
          <w:sz w:val="22"/>
          <w:szCs w:val="22"/>
        </w:rPr>
        <w:t>Yrd. Doç. Dr., Bilkent Üniversitesi, İşletme Fakültesi.</w:t>
      </w:r>
    </w:p>
    <w:p w14:paraId="07AE6E8A" w14:textId="4E5010C3" w:rsidR="006B47A8" w:rsidRPr="00730E92" w:rsidRDefault="006B47A8">
      <w:pPr>
        <w:pStyle w:val="DipnotMetni"/>
        <w:rPr>
          <w:i/>
          <w:sz w:val="22"/>
          <w:szCs w:val="22"/>
        </w:rPr>
      </w:pPr>
    </w:p>
  </w:footnote>
  <w:footnote w:id="3">
    <w:p w14:paraId="0B34B146" w14:textId="77777777" w:rsidR="00681C6F" w:rsidRPr="00742BDF" w:rsidRDefault="00681C6F" w:rsidP="001C763D">
      <w:pPr>
        <w:pStyle w:val="DipnotMetni"/>
      </w:pPr>
      <w:r w:rsidRPr="00790BDD">
        <w:rPr>
          <w:vertAlign w:val="superscript"/>
        </w:rPr>
        <w:footnoteRef/>
      </w:r>
      <w:r w:rsidRPr="001C763D">
        <w:t xml:space="preserve"> </w:t>
      </w:r>
      <w:r w:rsidRPr="00C7662F">
        <w:rPr>
          <w:i/>
          <w:sz w:val="22"/>
          <w:szCs w:val="22"/>
        </w:rPr>
        <w:t>Bu çalışmada tedarik zinciri finansmanı ve ters faktöring eş anlamlı olarak kullanılmıştır.</w:t>
      </w:r>
    </w:p>
  </w:footnote>
  <w:footnote w:id="4">
    <w:p w14:paraId="7F819428" w14:textId="49F197E0" w:rsidR="00681C6F" w:rsidRPr="005C6D19" w:rsidRDefault="00681C6F" w:rsidP="001C763D">
      <w:pPr>
        <w:pStyle w:val="DipnotMetni"/>
        <w:rPr>
          <w:i/>
          <w:sz w:val="22"/>
          <w:szCs w:val="22"/>
        </w:rPr>
      </w:pPr>
      <w:r w:rsidRPr="005C6D19">
        <w:rPr>
          <w:i/>
          <w:sz w:val="22"/>
          <w:szCs w:val="22"/>
          <w:vertAlign w:val="superscript"/>
        </w:rPr>
        <w:footnoteRef/>
      </w:r>
      <w:r w:rsidRPr="005C6D19">
        <w:rPr>
          <w:i/>
          <w:sz w:val="22"/>
          <w:szCs w:val="22"/>
        </w:rPr>
        <w:t xml:space="preserve"> Bkz</w:t>
      </w:r>
      <w:r w:rsidRPr="005C6D19">
        <w:rPr>
          <w:i/>
          <w:sz w:val="22"/>
          <w:szCs w:val="22"/>
          <w:lang w:val="en-US"/>
        </w:rPr>
        <w:t xml:space="preserve">.: </w:t>
      </w:r>
      <w:hyperlink r:id="rId1" w:history="1">
        <w:r w:rsidRPr="005C6D19">
          <w:rPr>
            <w:i/>
            <w:sz w:val="22"/>
            <w:szCs w:val="22"/>
          </w:rPr>
          <w:t>http://www.dunya.com/akbank-tedarikci-finansmani-programini-baslatti-146870h.htm</w:t>
        </w:r>
      </w:hyperlink>
      <w:r w:rsidRPr="005C6D19">
        <w:rPr>
          <w:i/>
          <w:sz w:val="22"/>
          <w:szCs w:val="22"/>
        </w:rPr>
        <w:t xml:space="preserve">       </w:t>
      </w:r>
    </w:p>
    <w:p w14:paraId="291DC40C" w14:textId="77777777" w:rsidR="00681C6F" w:rsidRPr="00742BDF" w:rsidRDefault="00681C6F" w:rsidP="001C763D">
      <w:pPr>
        <w:pStyle w:val="DipnotMetni"/>
        <w:rPr>
          <w:rStyle w:val="Kpr"/>
          <w:u w:val="none"/>
        </w:rPr>
      </w:pPr>
    </w:p>
  </w:footnote>
  <w:footnote w:id="5">
    <w:p w14:paraId="4EB0E33B" w14:textId="023B8F0B" w:rsidR="00681C6F" w:rsidRPr="005C6D19" w:rsidRDefault="00681C6F">
      <w:pPr>
        <w:pStyle w:val="DipnotMetni"/>
        <w:rPr>
          <w:i/>
          <w:sz w:val="22"/>
          <w:szCs w:val="22"/>
        </w:rPr>
      </w:pPr>
      <w:r w:rsidRPr="005C6D19">
        <w:rPr>
          <w:rStyle w:val="DipnotBavurusu"/>
          <w:i/>
          <w:sz w:val="22"/>
          <w:szCs w:val="22"/>
        </w:rPr>
        <w:footnoteRef/>
      </w:r>
      <w:r w:rsidRPr="005C6D19">
        <w:rPr>
          <w:i/>
          <w:sz w:val="22"/>
          <w:szCs w:val="22"/>
        </w:rPr>
        <w:t xml:space="preserve"> Şekil 1’de OEM, orijinal malzeme üreticisini</w:t>
      </w:r>
      <w:r w:rsidRPr="005C6D19">
        <w:rPr>
          <w:i/>
          <w:sz w:val="22"/>
          <w:szCs w:val="22"/>
          <w:lang w:val="en-US"/>
        </w:rPr>
        <w:t>;</w:t>
      </w:r>
      <w:r w:rsidRPr="005C6D19">
        <w:rPr>
          <w:i/>
          <w:sz w:val="22"/>
          <w:szCs w:val="22"/>
        </w:rPr>
        <w:t xml:space="preserve"> KOBİ, OEM’in küçük ve ort</w:t>
      </w:r>
      <w:r w:rsidR="004A5DA6">
        <w:rPr>
          <w:i/>
          <w:sz w:val="22"/>
          <w:szCs w:val="22"/>
        </w:rPr>
        <w:t xml:space="preserve">a büyüklükteki tedarikçisini; </w:t>
      </w:r>
      <w:r w:rsidRPr="005C6D19">
        <w:rPr>
          <w:i/>
          <w:sz w:val="22"/>
          <w:szCs w:val="22"/>
        </w:rPr>
        <w:t xml:space="preserve"> platform ise firmaları bankaya bağlayan bilgi işlem sistemini ifade etmektedir.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A0D7C" w14:textId="625BFC0F" w:rsidR="00681C6F" w:rsidRDefault="00681C6F">
    <w:pPr>
      <w:pStyle w:val="stbilgi"/>
      <w:jc w:val="center"/>
    </w:pPr>
  </w:p>
  <w:p w14:paraId="18DC7AC9" w14:textId="77777777" w:rsidR="00681C6F" w:rsidRPr="003427D9" w:rsidRDefault="00681C6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90885A8"/>
    <w:lvl w:ilvl="0">
      <w:numFmt w:val="decimal"/>
      <w:lvlText w:val="*"/>
      <w:lvlJc w:val="left"/>
    </w:lvl>
  </w:abstractNum>
  <w:abstractNum w:abstractNumId="1">
    <w:nsid w:val="00000001"/>
    <w:multiLevelType w:val="multilevel"/>
    <w:tmpl w:val="00000001"/>
    <w:name w:val="WWNum1"/>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2">
    <w:nsid w:val="01153AE5"/>
    <w:multiLevelType w:val="hybridMultilevel"/>
    <w:tmpl w:val="688E8F8A"/>
    <w:lvl w:ilvl="0" w:tplc="4D42397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B622B4"/>
    <w:multiLevelType w:val="hybridMultilevel"/>
    <w:tmpl w:val="1558250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nsid w:val="0B6B2AB5"/>
    <w:multiLevelType w:val="hybridMultilevel"/>
    <w:tmpl w:val="C7046E44"/>
    <w:lvl w:ilvl="0" w:tplc="805CC7F0">
      <w:start w:val="1"/>
      <w:numFmt w:val="lowerLetter"/>
      <w:lvlText w:val="%1-"/>
      <w:lvlJc w:val="left"/>
      <w:pPr>
        <w:ind w:left="720" w:hanging="360"/>
      </w:pPr>
      <w:rPr>
        <w:rFonts w:hint="default"/>
        <w:b w:val="0"/>
        <w:i/>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E5326E3"/>
    <w:multiLevelType w:val="hybridMultilevel"/>
    <w:tmpl w:val="FFD421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14C73FDE"/>
    <w:multiLevelType w:val="hybridMultilevel"/>
    <w:tmpl w:val="D7BAA9FA"/>
    <w:lvl w:ilvl="0" w:tplc="4D42397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FD865EF"/>
    <w:multiLevelType w:val="hybridMultilevel"/>
    <w:tmpl w:val="A3BCE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22114C5"/>
    <w:multiLevelType w:val="hybridMultilevel"/>
    <w:tmpl w:val="D778C4C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9">
    <w:nsid w:val="290F6C90"/>
    <w:multiLevelType w:val="hybridMultilevel"/>
    <w:tmpl w:val="BC86DF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D1D6914"/>
    <w:multiLevelType w:val="hybridMultilevel"/>
    <w:tmpl w:val="DC88EA5A"/>
    <w:lvl w:ilvl="0" w:tplc="4D423972">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2F127D14"/>
    <w:multiLevelType w:val="hybridMultilevel"/>
    <w:tmpl w:val="63C88C0E"/>
    <w:lvl w:ilvl="0" w:tplc="1B0E4988">
      <w:start w:val="1"/>
      <w:numFmt w:val="bullet"/>
      <w:pStyle w:val="Achievement"/>
      <w:lvlText w:val=""/>
      <w:lvlJc w:val="left"/>
      <w:pPr>
        <w:tabs>
          <w:tab w:val="num" w:pos="0"/>
        </w:tabs>
        <w:ind w:left="576" w:hanging="288"/>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A20C94"/>
    <w:multiLevelType w:val="hybridMultilevel"/>
    <w:tmpl w:val="AF502B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5A4052F"/>
    <w:multiLevelType w:val="hybridMultilevel"/>
    <w:tmpl w:val="28D01046"/>
    <w:lvl w:ilvl="0" w:tplc="4D42397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95B12D8"/>
    <w:multiLevelType w:val="hybridMultilevel"/>
    <w:tmpl w:val="AE8262FC"/>
    <w:lvl w:ilvl="0" w:tplc="041F000F">
      <w:start w:val="2"/>
      <w:numFmt w:val="decimal"/>
      <w:lvlText w:val="%1."/>
      <w:lvlJc w:val="left"/>
      <w:pPr>
        <w:ind w:left="3905"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DFA6525"/>
    <w:multiLevelType w:val="hybridMultilevel"/>
    <w:tmpl w:val="28D8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35EDA"/>
    <w:multiLevelType w:val="hybridMultilevel"/>
    <w:tmpl w:val="0600A4AE"/>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nsid w:val="48220A23"/>
    <w:multiLevelType w:val="hybridMultilevel"/>
    <w:tmpl w:val="1E9A830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8D9688D"/>
    <w:multiLevelType w:val="hybridMultilevel"/>
    <w:tmpl w:val="A7B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297F4D"/>
    <w:multiLevelType w:val="hybridMultilevel"/>
    <w:tmpl w:val="1EE22CB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0">
    <w:nsid w:val="547E3731"/>
    <w:multiLevelType w:val="hybridMultilevel"/>
    <w:tmpl w:val="D4CAF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9764A29"/>
    <w:multiLevelType w:val="hybridMultilevel"/>
    <w:tmpl w:val="F312B894"/>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9846EF2"/>
    <w:multiLevelType w:val="hybridMultilevel"/>
    <w:tmpl w:val="FACE72DA"/>
    <w:lvl w:ilvl="0" w:tplc="B74ED832">
      <w:start w:val="1"/>
      <w:numFmt w:val="decimal"/>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9467C36"/>
    <w:multiLevelType w:val="hybridMultilevel"/>
    <w:tmpl w:val="1B6C81C8"/>
    <w:lvl w:ilvl="0" w:tplc="3B0245C6">
      <w:start w:val="3"/>
      <w:numFmt w:val="upp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EF87A29"/>
    <w:multiLevelType w:val="hybridMultilevel"/>
    <w:tmpl w:val="AF502B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6F02755F"/>
    <w:multiLevelType w:val="multilevel"/>
    <w:tmpl w:val="83E8E7DC"/>
    <w:lvl w:ilvl="0">
      <w:start w:val="1"/>
      <w:numFmt w:val="decimal"/>
      <w:pStyle w:val="Balk1"/>
      <w:lvlText w:val="%1."/>
      <w:lvlJc w:val="left"/>
      <w:pPr>
        <w:tabs>
          <w:tab w:val="num" w:pos="360"/>
        </w:tabs>
        <w:ind w:left="360" w:hanging="360"/>
      </w:pPr>
      <w:rPr>
        <w:i w:val="0"/>
      </w:rPr>
    </w:lvl>
    <w:lvl w:ilvl="1">
      <w:start w:val="1"/>
      <w:numFmt w:val="decimal"/>
      <w:pStyle w:val="Balk2"/>
      <w:lvlText w:val="%1.%2."/>
      <w:lvlJc w:val="left"/>
      <w:pPr>
        <w:tabs>
          <w:tab w:val="num" w:pos="792"/>
        </w:tabs>
        <w:ind w:left="792" w:hanging="432"/>
      </w:pPr>
      <w:rPr>
        <w:color w:val="000000"/>
      </w:rPr>
    </w:lvl>
    <w:lvl w:ilvl="2">
      <w:start w:val="1"/>
      <w:numFmt w:val="decimal"/>
      <w:pStyle w:val="Balk3"/>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6F3801F4"/>
    <w:multiLevelType w:val="hybridMultilevel"/>
    <w:tmpl w:val="78E2DC74"/>
    <w:lvl w:ilvl="0" w:tplc="FDD0AB0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F24E87"/>
    <w:multiLevelType w:val="hybridMultilevel"/>
    <w:tmpl w:val="AAE2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987993"/>
    <w:multiLevelType w:val="hybridMultilevel"/>
    <w:tmpl w:val="A6BCE7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6"/>
  </w:num>
  <w:num w:numId="4">
    <w:abstractNumId w:val="14"/>
  </w:num>
  <w:num w:numId="5">
    <w:abstractNumId w:val="21"/>
  </w:num>
  <w:num w:numId="6">
    <w:abstractNumId w:val="7"/>
  </w:num>
  <w:num w:numId="7">
    <w:abstractNumId w:val="17"/>
  </w:num>
  <w:num w:numId="8">
    <w:abstractNumId w:val="25"/>
  </w:num>
  <w:num w:numId="9">
    <w:abstractNumId w:val="9"/>
  </w:num>
  <w:num w:numId="10">
    <w:abstractNumId w:val="25"/>
  </w:num>
  <w:num w:numId="11">
    <w:abstractNumId w:val="25"/>
  </w:num>
  <w:num w:numId="12">
    <w:abstractNumId w:val="25"/>
  </w:num>
  <w:num w:numId="13">
    <w:abstractNumId w:val="25"/>
  </w:num>
  <w:num w:numId="14">
    <w:abstractNumId w:val="25"/>
  </w:num>
  <w:num w:numId="15">
    <w:abstractNumId w:val="15"/>
  </w:num>
  <w:num w:numId="16">
    <w:abstractNumId w:val="27"/>
  </w:num>
  <w:num w:numId="17">
    <w:abstractNumId w:val="18"/>
  </w:num>
  <w:num w:numId="18">
    <w:abstractNumId w:val="26"/>
  </w:num>
  <w:num w:numId="19">
    <w:abstractNumId w:val="16"/>
  </w:num>
  <w:num w:numId="20">
    <w:abstractNumId w:val="19"/>
  </w:num>
  <w:num w:numId="21">
    <w:abstractNumId w:val="3"/>
  </w:num>
  <w:num w:numId="22">
    <w:abstractNumId w:val="8"/>
  </w:num>
  <w:num w:numId="23">
    <w:abstractNumId w:val="20"/>
  </w:num>
  <w:num w:numId="24">
    <w:abstractNumId w:val="12"/>
  </w:num>
  <w:num w:numId="25">
    <w:abstractNumId w:val="2"/>
  </w:num>
  <w:num w:numId="26">
    <w:abstractNumId w:val="5"/>
  </w:num>
  <w:num w:numId="27">
    <w:abstractNumId w:val="10"/>
  </w:num>
  <w:num w:numId="28">
    <w:abstractNumId w:val="13"/>
  </w:num>
  <w:num w:numId="29">
    <w:abstractNumId w:val="23"/>
  </w:num>
  <w:num w:numId="30">
    <w:abstractNumId w:val="4"/>
  </w:num>
  <w:num w:numId="31">
    <w:abstractNumId w:val="24"/>
  </w:num>
  <w:num w:numId="32">
    <w:abstractNumId w:val="1"/>
  </w:num>
  <w:num w:numId="33">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34">
    <w:abstractNumId w:val="11"/>
  </w:num>
  <w:num w:numId="3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isplayBackgroundShape/>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1E"/>
    <w:rsid w:val="0000168E"/>
    <w:rsid w:val="00002B81"/>
    <w:rsid w:val="00003188"/>
    <w:rsid w:val="00003D17"/>
    <w:rsid w:val="00011CC8"/>
    <w:rsid w:val="00015BE0"/>
    <w:rsid w:val="00016F7C"/>
    <w:rsid w:val="000175B0"/>
    <w:rsid w:val="000200EB"/>
    <w:rsid w:val="000234DD"/>
    <w:rsid w:val="00025B81"/>
    <w:rsid w:val="000261E9"/>
    <w:rsid w:val="00026994"/>
    <w:rsid w:val="00031EF6"/>
    <w:rsid w:val="00033DA7"/>
    <w:rsid w:val="00035333"/>
    <w:rsid w:val="000426CE"/>
    <w:rsid w:val="0004471B"/>
    <w:rsid w:val="00044EE4"/>
    <w:rsid w:val="00050534"/>
    <w:rsid w:val="00051603"/>
    <w:rsid w:val="0005265C"/>
    <w:rsid w:val="0005446E"/>
    <w:rsid w:val="00055709"/>
    <w:rsid w:val="00055C5B"/>
    <w:rsid w:val="00060C04"/>
    <w:rsid w:val="00060DAC"/>
    <w:rsid w:val="00063672"/>
    <w:rsid w:val="00065A66"/>
    <w:rsid w:val="000709AC"/>
    <w:rsid w:val="000751A4"/>
    <w:rsid w:val="000753E0"/>
    <w:rsid w:val="00075975"/>
    <w:rsid w:val="00075F01"/>
    <w:rsid w:val="000800F9"/>
    <w:rsid w:val="000823D3"/>
    <w:rsid w:val="00082A30"/>
    <w:rsid w:val="00082E0F"/>
    <w:rsid w:val="0008788E"/>
    <w:rsid w:val="0009405E"/>
    <w:rsid w:val="000975E1"/>
    <w:rsid w:val="00097AD4"/>
    <w:rsid w:val="000A046C"/>
    <w:rsid w:val="000A05D5"/>
    <w:rsid w:val="000A0926"/>
    <w:rsid w:val="000A2182"/>
    <w:rsid w:val="000A5C16"/>
    <w:rsid w:val="000B0F6E"/>
    <w:rsid w:val="000B14E3"/>
    <w:rsid w:val="000B3879"/>
    <w:rsid w:val="000B3A3B"/>
    <w:rsid w:val="000B7822"/>
    <w:rsid w:val="000C39D4"/>
    <w:rsid w:val="000D0C02"/>
    <w:rsid w:val="000D384D"/>
    <w:rsid w:val="000D4DE4"/>
    <w:rsid w:val="000D5430"/>
    <w:rsid w:val="000D78F5"/>
    <w:rsid w:val="000E0FA2"/>
    <w:rsid w:val="000E1ABC"/>
    <w:rsid w:val="000E2323"/>
    <w:rsid w:val="000E29D0"/>
    <w:rsid w:val="000E50A1"/>
    <w:rsid w:val="000E751E"/>
    <w:rsid w:val="000F5581"/>
    <w:rsid w:val="000F6856"/>
    <w:rsid w:val="000F6E93"/>
    <w:rsid w:val="000F6F1B"/>
    <w:rsid w:val="000F71BB"/>
    <w:rsid w:val="000F751E"/>
    <w:rsid w:val="001028B0"/>
    <w:rsid w:val="001132D9"/>
    <w:rsid w:val="00113751"/>
    <w:rsid w:val="0012426B"/>
    <w:rsid w:val="00140444"/>
    <w:rsid w:val="00144CD4"/>
    <w:rsid w:val="00144F0A"/>
    <w:rsid w:val="001503F9"/>
    <w:rsid w:val="001539A7"/>
    <w:rsid w:val="00163036"/>
    <w:rsid w:val="001646E4"/>
    <w:rsid w:val="00171481"/>
    <w:rsid w:val="0017260A"/>
    <w:rsid w:val="001729BE"/>
    <w:rsid w:val="00176F77"/>
    <w:rsid w:val="00181DCD"/>
    <w:rsid w:val="001822F8"/>
    <w:rsid w:val="00184F29"/>
    <w:rsid w:val="001854CE"/>
    <w:rsid w:val="00190E00"/>
    <w:rsid w:val="001957B1"/>
    <w:rsid w:val="001A0F35"/>
    <w:rsid w:val="001A5D4F"/>
    <w:rsid w:val="001A5FA5"/>
    <w:rsid w:val="001A6565"/>
    <w:rsid w:val="001A75E4"/>
    <w:rsid w:val="001B0BF6"/>
    <w:rsid w:val="001B636D"/>
    <w:rsid w:val="001C2D58"/>
    <w:rsid w:val="001C3DDB"/>
    <w:rsid w:val="001C55F8"/>
    <w:rsid w:val="001C763D"/>
    <w:rsid w:val="001C7D2A"/>
    <w:rsid w:val="001D1FAE"/>
    <w:rsid w:val="001D4384"/>
    <w:rsid w:val="001D6107"/>
    <w:rsid w:val="001D6F3D"/>
    <w:rsid w:val="001E1BD9"/>
    <w:rsid w:val="001E1FE9"/>
    <w:rsid w:val="001E41FD"/>
    <w:rsid w:val="001E426C"/>
    <w:rsid w:val="001E4FE1"/>
    <w:rsid w:val="001E50DD"/>
    <w:rsid w:val="001F2AE7"/>
    <w:rsid w:val="001F34B3"/>
    <w:rsid w:val="00200FFD"/>
    <w:rsid w:val="002013CB"/>
    <w:rsid w:val="00203543"/>
    <w:rsid w:val="002102DE"/>
    <w:rsid w:val="0021095D"/>
    <w:rsid w:val="0021394B"/>
    <w:rsid w:val="00216636"/>
    <w:rsid w:val="00216ABB"/>
    <w:rsid w:val="00222826"/>
    <w:rsid w:val="0022360D"/>
    <w:rsid w:val="002245CC"/>
    <w:rsid w:val="00231783"/>
    <w:rsid w:val="00231C78"/>
    <w:rsid w:val="002338A1"/>
    <w:rsid w:val="00240DEA"/>
    <w:rsid w:val="00241585"/>
    <w:rsid w:val="00242802"/>
    <w:rsid w:val="00244EE9"/>
    <w:rsid w:val="00250867"/>
    <w:rsid w:val="002508D0"/>
    <w:rsid w:val="00251457"/>
    <w:rsid w:val="002522E6"/>
    <w:rsid w:val="00254BD7"/>
    <w:rsid w:val="002557FC"/>
    <w:rsid w:val="00257F7B"/>
    <w:rsid w:val="0026292C"/>
    <w:rsid w:val="00263876"/>
    <w:rsid w:val="00267C4F"/>
    <w:rsid w:val="00272358"/>
    <w:rsid w:val="00275F3E"/>
    <w:rsid w:val="00284A37"/>
    <w:rsid w:val="002926FA"/>
    <w:rsid w:val="002939BE"/>
    <w:rsid w:val="0029453F"/>
    <w:rsid w:val="002958FA"/>
    <w:rsid w:val="002A1D1B"/>
    <w:rsid w:val="002A4C40"/>
    <w:rsid w:val="002A4E8C"/>
    <w:rsid w:val="002A7410"/>
    <w:rsid w:val="002A7507"/>
    <w:rsid w:val="002B041E"/>
    <w:rsid w:val="002B18EF"/>
    <w:rsid w:val="002B237C"/>
    <w:rsid w:val="002B6F42"/>
    <w:rsid w:val="002B7351"/>
    <w:rsid w:val="002B7A18"/>
    <w:rsid w:val="002C0393"/>
    <w:rsid w:val="002C27B4"/>
    <w:rsid w:val="002C28D8"/>
    <w:rsid w:val="002C29E6"/>
    <w:rsid w:val="002C2D0C"/>
    <w:rsid w:val="002D2C2A"/>
    <w:rsid w:val="002E1A72"/>
    <w:rsid w:val="002E616B"/>
    <w:rsid w:val="002E75F3"/>
    <w:rsid w:val="002F19D3"/>
    <w:rsid w:val="002F47B4"/>
    <w:rsid w:val="002F58E9"/>
    <w:rsid w:val="002F60E4"/>
    <w:rsid w:val="002F6925"/>
    <w:rsid w:val="00306B97"/>
    <w:rsid w:val="00310B1A"/>
    <w:rsid w:val="003117B1"/>
    <w:rsid w:val="00314D07"/>
    <w:rsid w:val="003219AB"/>
    <w:rsid w:val="00322293"/>
    <w:rsid w:val="003231C2"/>
    <w:rsid w:val="003248E8"/>
    <w:rsid w:val="00324D75"/>
    <w:rsid w:val="003253DA"/>
    <w:rsid w:val="00326AFB"/>
    <w:rsid w:val="00332361"/>
    <w:rsid w:val="0033324C"/>
    <w:rsid w:val="00333CD4"/>
    <w:rsid w:val="003352F5"/>
    <w:rsid w:val="00337E4F"/>
    <w:rsid w:val="00340853"/>
    <w:rsid w:val="00341E88"/>
    <w:rsid w:val="003427D9"/>
    <w:rsid w:val="003448E2"/>
    <w:rsid w:val="003470AC"/>
    <w:rsid w:val="0035316C"/>
    <w:rsid w:val="00353FA8"/>
    <w:rsid w:val="00354E28"/>
    <w:rsid w:val="003638C8"/>
    <w:rsid w:val="00365C0A"/>
    <w:rsid w:val="00366F7F"/>
    <w:rsid w:val="0037153B"/>
    <w:rsid w:val="00371AF6"/>
    <w:rsid w:val="00372314"/>
    <w:rsid w:val="00375F15"/>
    <w:rsid w:val="00376B8A"/>
    <w:rsid w:val="00376E17"/>
    <w:rsid w:val="00380510"/>
    <w:rsid w:val="003811BC"/>
    <w:rsid w:val="00381483"/>
    <w:rsid w:val="00387583"/>
    <w:rsid w:val="00390CB4"/>
    <w:rsid w:val="00390F96"/>
    <w:rsid w:val="00391AA9"/>
    <w:rsid w:val="003976A3"/>
    <w:rsid w:val="003B292A"/>
    <w:rsid w:val="003B3908"/>
    <w:rsid w:val="003B584F"/>
    <w:rsid w:val="003C0B48"/>
    <w:rsid w:val="003C2B13"/>
    <w:rsid w:val="003C3A9D"/>
    <w:rsid w:val="003C3BE3"/>
    <w:rsid w:val="003C5572"/>
    <w:rsid w:val="003C62C8"/>
    <w:rsid w:val="003D1909"/>
    <w:rsid w:val="003D23DE"/>
    <w:rsid w:val="003D240A"/>
    <w:rsid w:val="003D65BC"/>
    <w:rsid w:val="003E5C5A"/>
    <w:rsid w:val="003E668A"/>
    <w:rsid w:val="003E6832"/>
    <w:rsid w:val="003F2658"/>
    <w:rsid w:val="003F4844"/>
    <w:rsid w:val="003F4A60"/>
    <w:rsid w:val="00402CCE"/>
    <w:rsid w:val="00411B7A"/>
    <w:rsid w:val="00416CEF"/>
    <w:rsid w:val="004177FF"/>
    <w:rsid w:val="00420EDA"/>
    <w:rsid w:val="00422DDE"/>
    <w:rsid w:val="00425591"/>
    <w:rsid w:val="00426CB8"/>
    <w:rsid w:val="00431A93"/>
    <w:rsid w:val="00432AFF"/>
    <w:rsid w:val="00440657"/>
    <w:rsid w:val="004420AF"/>
    <w:rsid w:val="00443002"/>
    <w:rsid w:val="00443674"/>
    <w:rsid w:val="00446870"/>
    <w:rsid w:val="0045092B"/>
    <w:rsid w:val="0045423C"/>
    <w:rsid w:val="00454BE7"/>
    <w:rsid w:val="00457C17"/>
    <w:rsid w:val="00463BAE"/>
    <w:rsid w:val="00465B13"/>
    <w:rsid w:val="004662F9"/>
    <w:rsid w:val="00466C22"/>
    <w:rsid w:val="00471803"/>
    <w:rsid w:val="004759B0"/>
    <w:rsid w:val="00481882"/>
    <w:rsid w:val="00483530"/>
    <w:rsid w:val="00484189"/>
    <w:rsid w:val="00485E72"/>
    <w:rsid w:val="00486DB9"/>
    <w:rsid w:val="00491D6C"/>
    <w:rsid w:val="00491FEB"/>
    <w:rsid w:val="00492BC4"/>
    <w:rsid w:val="00494825"/>
    <w:rsid w:val="004A0053"/>
    <w:rsid w:val="004A5DA6"/>
    <w:rsid w:val="004A6D39"/>
    <w:rsid w:val="004B114F"/>
    <w:rsid w:val="004B7816"/>
    <w:rsid w:val="004C0636"/>
    <w:rsid w:val="004C228C"/>
    <w:rsid w:val="004C2377"/>
    <w:rsid w:val="004C4D9E"/>
    <w:rsid w:val="004D297F"/>
    <w:rsid w:val="004D2AE1"/>
    <w:rsid w:val="004D2E7F"/>
    <w:rsid w:val="004D509E"/>
    <w:rsid w:val="004E05AA"/>
    <w:rsid w:val="004E14DF"/>
    <w:rsid w:val="004E208A"/>
    <w:rsid w:val="004E57FB"/>
    <w:rsid w:val="004F1C27"/>
    <w:rsid w:val="004F25C3"/>
    <w:rsid w:val="004F4A79"/>
    <w:rsid w:val="004F4F1D"/>
    <w:rsid w:val="00502429"/>
    <w:rsid w:val="005055ED"/>
    <w:rsid w:val="00511F6B"/>
    <w:rsid w:val="005166E4"/>
    <w:rsid w:val="00523193"/>
    <w:rsid w:val="00524C09"/>
    <w:rsid w:val="00532173"/>
    <w:rsid w:val="00533D8E"/>
    <w:rsid w:val="005341E1"/>
    <w:rsid w:val="005377FA"/>
    <w:rsid w:val="00550DC8"/>
    <w:rsid w:val="00551FFA"/>
    <w:rsid w:val="0055213A"/>
    <w:rsid w:val="00556236"/>
    <w:rsid w:val="005579F2"/>
    <w:rsid w:val="005602C7"/>
    <w:rsid w:val="00562275"/>
    <w:rsid w:val="005631AA"/>
    <w:rsid w:val="00565C45"/>
    <w:rsid w:val="00566F41"/>
    <w:rsid w:val="0057445E"/>
    <w:rsid w:val="005778A2"/>
    <w:rsid w:val="00580319"/>
    <w:rsid w:val="00583966"/>
    <w:rsid w:val="005841A2"/>
    <w:rsid w:val="005859A3"/>
    <w:rsid w:val="00585FB0"/>
    <w:rsid w:val="00592DE3"/>
    <w:rsid w:val="00594DDF"/>
    <w:rsid w:val="00595219"/>
    <w:rsid w:val="005978C7"/>
    <w:rsid w:val="0059797A"/>
    <w:rsid w:val="005A0E86"/>
    <w:rsid w:val="005A1825"/>
    <w:rsid w:val="005A7947"/>
    <w:rsid w:val="005B00B2"/>
    <w:rsid w:val="005B1151"/>
    <w:rsid w:val="005B5E86"/>
    <w:rsid w:val="005B65EB"/>
    <w:rsid w:val="005C105B"/>
    <w:rsid w:val="005C1943"/>
    <w:rsid w:val="005C2B8F"/>
    <w:rsid w:val="005C532A"/>
    <w:rsid w:val="005C59F9"/>
    <w:rsid w:val="005C658F"/>
    <w:rsid w:val="005C6D19"/>
    <w:rsid w:val="005C6D9A"/>
    <w:rsid w:val="005D0440"/>
    <w:rsid w:val="005D06C9"/>
    <w:rsid w:val="005D30F0"/>
    <w:rsid w:val="005D3FEF"/>
    <w:rsid w:val="005D53A2"/>
    <w:rsid w:val="005D651A"/>
    <w:rsid w:val="005E068B"/>
    <w:rsid w:val="005E1252"/>
    <w:rsid w:val="005E5078"/>
    <w:rsid w:val="005E7B98"/>
    <w:rsid w:val="005F50C8"/>
    <w:rsid w:val="0060008B"/>
    <w:rsid w:val="006000ED"/>
    <w:rsid w:val="006033E6"/>
    <w:rsid w:val="00603D8C"/>
    <w:rsid w:val="00606D0B"/>
    <w:rsid w:val="00610C8B"/>
    <w:rsid w:val="00612640"/>
    <w:rsid w:val="00612790"/>
    <w:rsid w:val="00614E1E"/>
    <w:rsid w:val="006161C3"/>
    <w:rsid w:val="00616B4E"/>
    <w:rsid w:val="00616B9A"/>
    <w:rsid w:val="00617763"/>
    <w:rsid w:val="006216CB"/>
    <w:rsid w:val="006228B4"/>
    <w:rsid w:val="00625B04"/>
    <w:rsid w:val="0062667C"/>
    <w:rsid w:val="00627576"/>
    <w:rsid w:val="006361A3"/>
    <w:rsid w:val="00642020"/>
    <w:rsid w:val="00643436"/>
    <w:rsid w:val="006459FA"/>
    <w:rsid w:val="00653379"/>
    <w:rsid w:val="00653661"/>
    <w:rsid w:val="00663C91"/>
    <w:rsid w:val="00665DC0"/>
    <w:rsid w:val="00667F08"/>
    <w:rsid w:val="0067428A"/>
    <w:rsid w:val="006751F7"/>
    <w:rsid w:val="0067622A"/>
    <w:rsid w:val="00677C87"/>
    <w:rsid w:val="00680D71"/>
    <w:rsid w:val="00680EE3"/>
    <w:rsid w:val="00681C6F"/>
    <w:rsid w:val="006830B8"/>
    <w:rsid w:val="00687B8A"/>
    <w:rsid w:val="006908DF"/>
    <w:rsid w:val="00691FDE"/>
    <w:rsid w:val="0069369A"/>
    <w:rsid w:val="006A1869"/>
    <w:rsid w:val="006A3262"/>
    <w:rsid w:val="006A62E2"/>
    <w:rsid w:val="006A7EFE"/>
    <w:rsid w:val="006B122E"/>
    <w:rsid w:val="006B2A49"/>
    <w:rsid w:val="006B47A8"/>
    <w:rsid w:val="006C2E55"/>
    <w:rsid w:val="006C3CE8"/>
    <w:rsid w:val="006C5715"/>
    <w:rsid w:val="006C68D9"/>
    <w:rsid w:val="006C7F5F"/>
    <w:rsid w:val="006D0135"/>
    <w:rsid w:val="006D1823"/>
    <w:rsid w:val="006D21C5"/>
    <w:rsid w:val="006D7104"/>
    <w:rsid w:val="006E224E"/>
    <w:rsid w:val="006E24BA"/>
    <w:rsid w:val="006E2B15"/>
    <w:rsid w:val="006E62F0"/>
    <w:rsid w:val="006E6DF2"/>
    <w:rsid w:val="006E78BF"/>
    <w:rsid w:val="006F6E1C"/>
    <w:rsid w:val="007027A7"/>
    <w:rsid w:val="007043E7"/>
    <w:rsid w:val="00711FDF"/>
    <w:rsid w:val="00712EDC"/>
    <w:rsid w:val="007142CF"/>
    <w:rsid w:val="0071732D"/>
    <w:rsid w:val="007240F1"/>
    <w:rsid w:val="00725DC6"/>
    <w:rsid w:val="00726F16"/>
    <w:rsid w:val="00727765"/>
    <w:rsid w:val="00727BFE"/>
    <w:rsid w:val="00730E92"/>
    <w:rsid w:val="00732351"/>
    <w:rsid w:val="00733154"/>
    <w:rsid w:val="007358A5"/>
    <w:rsid w:val="00741CDB"/>
    <w:rsid w:val="00742BDF"/>
    <w:rsid w:val="00744142"/>
    <w:rsid w:val="0074533A"/>
    <w:rsid w:val="007516A1"/>
    <w:rsid w:val="00751F5D"/>
    <w:rsid w:val="00773732"/>
    <w:rsid w:val="00774566"/>
    <w:rsid w:val="00774975"/>
    <w:rsid w:val="0077555D"/>
    <w:rsid w:val="00783860"/>
    <w:rsid w:val="00784E8B"/>
    <w:rsid w:val="00787058"/>
    <w:rsid w:val="00790BDD"/>
    <w:rsid w:val="00794746"/>
    <w:rsid w:val="0079474F"/>
    <w:rsid w:val="007967BA"/>
    <w:rsid w:val="00797514"/>
    <w:rsid w:val="007A4899"/>
    <w:rsid w:val="007A73D6"/>
    <w:rsid w:val="007B15B2"/>
    <w:rsid w:val="007B453C"/>
    <w:rsid w:val="007B4910"/>
    <w:rsid w:val="007B4F61"/>
    <w:rsid w:val="007B5533"/>
    <w:rsid w:val="007C103D"/>
    <w:rsid w:val="007C371C"/>
    <w:rsid w:val="007C4289"/>
    <w:rsid w:val="007C5BF0"/>
    <w:rsid w:val="007D1749"/>
    <w:rsid w:val="007D5740"/>
    <w:rsid w:val="007E25F3"/>
    <w:rsid w:val="007E59AD"/>
    <w:rsid w:val="007E5CAF"/>
    <w:rsid w:val="007E6028"/>
    <w:rsid w:val="007F0089"/>
    <w:rsid w:val="007F0BEA"/>
    <w:rsid w:val="007F14C6"/>
    <w:rsid w:val="007F5985"/>
    <w:rsid w:val="008108C8"/>
    <w:rsid w:val="008111F7"/>
    <w:rsid w:val="00813793"/>
    <w:rsid w:val="0081483A"/>
    <w:rsid w:val="008171B4"/>
    <w:rsid w:val="0081753C"/>
    <w:rsid w:val="0082081F"/>
    <w:rsid w:val="00821117"/>
    <w:rsid w:val="008241A2"/>
    <w:rsid w:val="0082434D"/>
    <w:rsid w:val="00824A86"/>
    <w:rsid w:val="00825DC1"/>
    <w:rsid w:val="00830D87"/>
    <w:rsid w:val="00841901"/>
    <w:rsid w:val="00841B1A"/>
    <w:rsid w:val="00841D5F"/>
    <w:rsid w:val="0084619D"/>
    <w:rsid w:val="00852147"/>
    <w:rsid w:val="008538EC"/>
    <w:rsid w:val="00854F1A"/>
    <w:rsid w:val="00856F82"/>
    <w:rsid w:val="008571AF"/>
    <w:rsid w:val="008604FC"/>
    <w:rsid w:val="00863475"/>
    <w:rsid w:val="00864F6C"/>
    <w:rsid w:val="00865630"/>
    <w:rsid w:val="00865F39"/>
    <w:rsid w:val="00874B88"/>
    <w:rsid w:val="0087550C"/>
    <w:rsid w:val="00875787"/>
    <w:rsid w:val="00875882"/>
    <w:rsid w:val="00875A2C"/>
    <w:rsid w:val="008760EC"/>
    <w:rsid w:val="00876B56"/>
    <w:rsid w:val="00881925"/>
    <w:rsid w:val="00881E7F"/>
    <w:rsid w:val="00886ED6"/>
    <w:rsid w:val="00887B57"/>
    <w:rsid w:val="008901A3"/>
    <w:rsid w:val="00893A98"/>
    <w:rsid w:val="008A0F9A"/>
    <w:rsid w:val="008A284D"/>
    <w:rsid w:val="008A2A6C"/>
    <w:rsid w:val="008A2D00"/>
    <w:rsid w:val="008A37BC"/>
    <w:rsid w:val="008A66FE"/>
    <w:rsid w:val="008B09B0"/>
    <w:rsid w:val="008B0C27"/>
    <w:rsid w:val="008B2538"/>
    <w:rsid w:val="008B267F"/>
    <w:rsid w:val="008B7ABB"/>
    <w:rsid w:val="008B7EC1"/>
    <w:rsid w:val="008C0B5D"/>
    <w:rsid w:val="008C4062"/>
    <w:rsid w:val="008C637C"/>
    <w:rsid w:val="008C65C8"/>
    <w:rsid w:val="008C68AA"/>
    <w:rsid w:val="008D0765"/>
    <w:rsid w:val="008D2E94"/>
    <w:rsid w:val="008D7956"/>
    <w:rsid w:val="008E1600"/>
    <w:rsid w:val="008E35A8"/>
    <w:rsid w:val="008E42AB"/>
    <w:rsid w:val="008E759B"/>
    <w:rsid w:val="008F2027"/>
    <w:rsid w:val="008F44F3"/>
    <w:rsid w:val="008F5A50"/>
    <w:rsid w:val="00900776"/>
    <w:rsid w:val="00902C11"/>
    <w:rsid w:val="00906192"/>
    <w:rsid w:val="00911CC9"/>
    <w:rsid w:val="009124AF"/>
    <w:rsid w:val="0091282C"/>
    <w:rsid w:val="009131E1"/>
    <w:rsid w:val="009163C0"/>
    <w:rsid w:val="0091767D"/>
    <w:rsid w:val="0091777D"/>
    <w:rsid w:val="00917B94"/>
    <w:rsid w:val="00921276"/>
    <w:rsid w:val="009221B9"/>
    <w:rsid w:val="00925B57"/>
    <w:rsid w:val="0093662F"/>
    <w:rsid w:val="00940636"/>
    <w:rsid w:val="0094192C"/>
    <w:rsid w:val="00941D4C"/>
    <w:rsid w:val="0094425D"/>
    <w:rsid w:val="00945D21"/>
    <w:rsid w:val="0094642A"/>
    <w:rsid w:val="00956F83"/>
    <w:rsid w:val="009578AD"/>
    <w:rsid w:val="00966C2C"/>
    <w:rsid w:val="00971D76"/>
    <w:rsid w:val="009757EE"/>
    <w:rsid w:val="00976AC1"/>
    <w:rsid w:val="009774B3"/>
    <w:rsid w:val="00977710"/>
    <w:rsid w:val="00980574"/>
    <w:rsid w:val="00982229"/>
    <w:rsid w:val="00982482"/>
    <w:rsid w:val="009836DA"/>
    <w:rsid w:val="009851A5"/>
    <w:rsid w:val="00985B8D"/>
    <w:rsid w:val="009866A1"/>
    <w:rsid w:val="0099323D"/>
    <w:rsid w:val="00996322"/>
    <w:rsid w:val="009A0A5E"/>
    <w:rsid w:val="009A1F00"/>
    <w:rsid w:val="009A21CB"/>
    <w:rsid w:val="009A32BC"/>
    <w:rsid w:val="009A4E36"/>
    <w:rsid w:val="009A7610"/>
    <w:rsid w:val="009B0DD4"/>
    <w:rsid w:val="009B105E"/>
    <w:rsid w:val="009B7123"/>
    <w:rsid w:val="009B7AAB"/>
    <w:rsid w:val="009C04C3"/>
    <w:rsid w:val="009C34C1"/>
    <w:rsid w:val="009C34E6"/>
    <w:rsid w:val="009C3B33"/>
    <w:rsid w:val="009C6580"/>
    <w:rsid w:val="009D1884"/>
    <w:rsid w:val="009D1ABB"/>
    <w:rsid w:val="009D208B"/>
    <w:rsid w:val="009D342D"/>
    <w:rsid w:val="009D4E5C"/>
    <w:rsid w:val="009E125C"/>
    <w:rsid w:val="009E1DBC"/>
    <w:rsid w:val="009E53C7"/>
    <w:rsid w:val="009E597B"/>
    <w:rsid w:val="009E7559"/>
    <w:rsid w:val="009F2F7B"/>
    <w:rsid w:val="009F3ABA"/>
    <w:rsid w:val="009F4C12"/>
    <w:rsid w:val="009F6E14"/>
    <w:rsid w:val="009F7BFE"/>
    <w:rsid w:val="00A01502"/>
    <w:rsid w:val="00A01678"/>
    <w:rsid w:val="00A03DC7"/>
    <w:rsid w:val="00A06FDC"/>
    <w:rsid w:val="00A10165"/>
    <w:rsid w:val="00A14730"/>
    <w:rsid w:val="00A1579C"/>
    <w:rsid w:val="00A16025"/>
    <w:rsid w:val="00A166D6"/>
    <w:rsid w:val="00A17C4B"/>
    <w:rsid w:val="00A17C52"/>
    <w:rsid w:val="00A2232A"/>
    <w:rsid w:val="00A223BF"/>
    <w:rsid w:val="00A253AE"/>
    <w:rsid w:val="00A255C2"/>
    <w:rsid w:val="00A27C0A"/>
    <w:rsid w:val="00A300FF"/>
    <w:rsid w:val="00A3034F"/>
    <w:rsid w:val="00A31D9B"/>
    <w:rsid w:val="00A3259B"/>
    <w:rsid w:val="00A32AE9"/>
    <w:rsid w:val="00A336E2"/>
    <w:rsid w:val="00A41BD7"/>
    <w:rsid w:val="00A43CEF"/>
    <w:rsid w:val="00A473FB"/>
    <w:rsid w:val="00A47765"/>
    <w:rsid w:val="00A47883"/>
    <w:rsid w:val="00A55994"/>
    <w:rsid w:val="00A56391"/>
    <w:rsid w:val="00A6051E"/>
    <w:rsid w:val="00A60790"/>
    <w:rsid w:val="00A6099C"/>
    <w:rsid w:val="00A62DFE"/>
    <w:rsid w:val="00A66388"/>
    <w:rsid w:val="00A71F54"/>
    <w:rsid w:val="00A7257D"/>
    <w:rsid w:val="00A725C3"/>
    <w:rsid w:val="00A73367"/>
    <w:rsid w:val="00A73A06"/>
    <w:rsid w:val="00A740EE"/>
    <w:rsid w:val="00A80276"/>
    <w:rsid w:val="00A83B26"/>
    <w:rsid w:val="00A86FA2"/>
    <w:rsid w:val="00A912DA"/>
    <w:rsid w:val="00A95588"/>
    <w:rsid w:val="00A96AF5"/>
    <w:rsid w:val="00A96EB5"/>
    <w:rsid w:val="00AA053C"/>
    <w:rsid w:val="00AA1C4C"/>
    <w:rsid w:val="00AA4B3D"/>
    <w:rsid w:val="00AA5820"/>
    <w:rsid w:val="00AA5E41"/>
    <w:rsid w:val="00AA7132"/>
    <w:rsid w:val="00AB0BAE"/>
    <w:rsid w:val="00AB334A"/>
    <w:rsid w:val="00AB46B9"/>
    <w:rsid w:val="00AB5C6D"/>
    <w:rsid w:val="00AC0E0C"/>
    <w:rsid w:val="00AC2FAD"/>
    <w:rsid w:val="00AC5D90"/>
    <w:rsid w:val="00AD0478"/>
    <w:rsid w:val="00AD0D48"/>
    <w:rsid w:val="00AE0DAA"/>
    <w:rsid w:val="00AE3B31"/>
    <w:rsid w:val="00AE3FB3"/>
    <w:rsid w:val="00AE48CA"/>
    <w:rsid w:val="00AE5C81"/>
    <w:rsid w:val="00AF36AE"/>
    <w:rsid w:val="00AF39D2"/>
    <w:rsid w:val="00AF768F"/>
    <w:rsid w:val="00B02B52"/>
    <w:rsid w:val="00B0324C"/>
    <w:rsid w:val="00B06305"/>
    <w:rsid w:val="00B1180F"/>
    <w:rsid w:val="00B11FA6"/>
    <w:rsid w:val="00B22EA7"/>
    <w:rsid w:val="00B24538"/>
    <w:rsid w:val="00B25537"/>
    <w:rsid w:val="00B25FDD"/>
    <w:rsid w:val="00B33EEB"/>
    <w:rsid w:val="00B3528C"/>
    <w:rsid w:val="00B37018"/>
    <w:rsid w:val="00B41983"/>
    <w:rsid w:val="00B42D87"/>
    <w:rsid w:val="00B57F79"/>
    <w:rsid w:val="00B60913"/>
    <w:rsid w:val="00B60E4D"/>
    <w:rsid w:val="00B62D29"/>
    <w:rsid w:val="00B63DC0"/>
    <w:rsid w:val="00B63E78"/>
    <w:rsid w:val="00B65CFF"/>
    <w:rsid w:val="00B67293"/>
    <w:rsid w:val="00B741C8"/>
    <w:rsid w:val="00B76527"/>
    <w:rsid w:val="00B76E9F"/>
    <w:rsid w:val="00B81EBE"/>
    <w:rsid w:val="00B84A25"/>
    <w:rsid w:val="00B85335"/>
    <w:rsid w:val="00B858B9"/>
    <w:rsid w:val="00B87EA9"/>
    <w:rsid w:val="00B91CB4"/>
    <w:rsid w:val="00B930DC"/>
    <w:rsid w:val="00B93925"/>
    <w:rsid w:val="00B96F06"/>
    <w:rsid w:val="00BA50A5"/>
    <w:rsid w:val="00BA572E"/>
    <w:rsid w:val="00BA76ED"/>
    <w:rsid w:val="00BB0448"/>
    <w:rsid w:val="00BB0805"/>
    <w:rsid w:val="00BB3C60"/>
    <w:rsid w:val="00BB624B"/>
    <w:rsid w:val="00BB636D"/>
    <w:rsid w:val="00BC2563"/>
    <w:rsid w:val="00BC424A"/>
    <w:rsid w:val="00BC4F28"/>
    <w:rsid w:val="00BC5338"/>
    <w:rsid w:val="00BC6A91"/>
    <w:rsid w:val="00BC7B15"/>
    <w:rsid w:val="00BC7E99"/>
    <w:rsid w:val="00BD1980"/>
    <w:rsid w:val="00BD70EA"/>
    <w:rsid w:val="00BD75FD"/>
    <w:rsid w:val="00BE3A28"/>
    <w:rsid w:val="00BE63AA"/>
    <w:rsid w:val="00BF171F"/>
    <w:rsid w:val="00BF2615"/>
    <w:rsid w:val="00BF47EE"/>
    <w:rsid w:val="00C022D4"/>
    <w:rsid w:val="00C05124"/>
    <w:rsid w:val="00C06858"/>
    <w:rsid w:val="00C10FC4"/>
    <w:rsid w:val="00C116DA"/>
    <w:rsid w:val="00C173EF"/>
    <w:rsid w:val="00C17A32"/>
    <w:rsid w:val="00C20B40"/>
    <w:rsid w:val="00C22FFB"/>
    <w:rsid w:val="00C301C8"/>
    <w:rsid w:val="00C31A3B"/>
    <w:rsid w:val="00C35F25"/>
    <w:rsid w:val="00C374F9"/>
    <w:rsid w:val="00C40A96"/>
    <w:rsid w:val="00C41017"/>
    <w:rsid w:val="00C42446"/>
    <w:rsid w:val="00C43505"/>
    <w:rsid w:val="00C46919"/>
    <w:rsid w:val="00C479E9"/>
    <w:rsid w:val="00C47BE8"/>
    <w:rsid w:val="00C47C40"/>
    <w:rsid w:val="00C533CA"/>
    <w:rsid w:val="00C57DAC"/>
    <w:rsid w:val="00C62683"/>
    <w:rsid w:val="00C62E3C"/>
    <w:rsid w:val="00C6361E"/>
    <w:rsid w:val="00C63EA9"/>
    <w:rsid w:val="00C6611D"/>
    <w:rsid w:val="00C71BD5"/>
    <w:rsid w:val="00C732B7"/>
    <w:rsid w:val="00C7366D"/>
    <w:rsid w:val="00C73AF5"/>
    <w:rsid w:val="00C74FE2"/>
    <w:rsid w:val="00C7662F"/>
    <w:rsid w:val="00C76BCA"/>
    <w:rsid w:val="00C77BD5"/>
    <w:rsid w:val="00C81A35"/>
    <w:rsid w:val="00C82822"/>
    <w:rsid w:val="00C8323A"/>
    <w:rsid w:val="00C86D78"/>
    <w:rsid w:val="00C87273"/>
    <w:rsid w:val="00C932C6"/>
    <w:rsid w:val="00C932EC"/>
    <w:rsid w:val="00C96361"/>
    <w:rsid w:val="00CA0DFD"/>
    <w:rsid w:val="00CA4B60"/>
    <w:rsid w:val="00CB0D31"/>
    <w:rsid w:val="00CB51F5"/>
    <w:rsid w:val="00CB6FE2"/>
    <w:rsid w:val="00CB7202"/>
    <w:rsid w:val="00CC014F"/>
    <w:rsid w:val="00CC4153"/>
    <w:rsid w:val="00CC5E5E"/>
    <w:rsid w:val="00CD2B0F"/>
    <w:rsid w:val="00CD58E2"/>
    <w:rsid w:val="00CE6ED3"/>
    <w:rsid w:val="00CF54F8"/>
    <w:rsid w:val="00CF69C7"/>
    <w:rsid w:val="00D01674"/>
    <w:rsid w:val="00D047C8"/>
    <w:rsid w:val="00D048C2"/>
    <w:rsid w:val="00D07AD7"/>
    <w:rsid w:val="00D13BBD"/>
    <w:rsid w:val="00D20B86"/>
    <w:rsid w:val="00D26313"/>
    <w:rsid w:val="00D26853"/>
    <w:rsid w:val="00D308CF"/>
    <w:rsid w:val="00D3148E"/>
    <w:rsid w:val="00D323F9"/>
    <w:rsid w:val="00D338BB"/>
    <w:rsid w:val="00D36FCB"/>
    <w:rsid w:val="00D378BE"/>
    <w:rsid w:val="00D416B0"/>
    <w:rsid w:val="00D42DDE"/>
    <w:rsid w:val="00D43E5B"/>
    <w:rsid w:val="00D441B3"/>
    <w:rsid w:val="00D51E4E"/>
    <w:rsid w:val="00D522B0"/>
    <w:rsid w:val="00D52304"/>
    <w:rsid w:val="00D570A6"/>
    <w:rsid w:val="00D5793A"/>
    <w:rsid w:val="00D63208"/>
    <w:rsid w:val="00D63642"/>
    <w:rsid w:val="00D64957"/>
    <w:rsid w:val="00D70FAE"/>
    <w:rsid w:val="00D73DD8"/>
    <w:rsid w:val="00D80E33"/>
    <w:rsid w:val="00D8594B"/>
    <w:rsid w:val="00D87ABC"/>
    <w:rsid w:val="00D91B1E"/>
    <w:rsid w:val="00DA049D"/>
    <w:rsid w:val="00DA27F6"/>
    <w:rsid w:val="00DA36E9"/>
    <w:rsid w:val="00DB1B11"/>
    <w:rsid w:val="00DB5320"/>
    <w:rsid w:val="00DB666A"/>
    <w:rsid w:val="00DB777B"/>
    <w:rsid w:val="00DC1273"/>
    <w:rsid w:val="00DC1484"/>
    <w:rsid w:val="00DC3653"/>
    <w:rsid w:val="00DC7335"/>
    <w:rsid w:val="00DD1BBC"/>
    <w:rsid w:val="00DD5873"/>
    <w:rsid w:val="00DD5BA2"/>
    <w:rsid w:val="00DE03BE"/>
    <w:rsid w:val="00DE0B7C"/>
    <w:rsid w:val="00DE0F98"/>
    <w:rsid w:val="00DE7114"/>
    <w:rsid w:val="00DF2DF5"/>
    <w:rsid w:val="00DF310F"/>
    <w:rsid w:val="00DF504F"/>
    <w:rsid w:val="00DF5FE8"/>
    <w:rsid w:val="00E01C84"/>
    <w:rsid w:val="00E02531"/>
    <w:rsid w:val="00E1026A"/>
    <w:rsid w:val="00E13361"/>
    <w:rsid w:val="00E151E6"/>
    <w:rsid w:val="00E21898"/>
    <w:rsid w:val="00E24F51"/>
    <w:rsid w:val="00E30D56"/>
    <w:rsid w:val="00E35DED"/>
    <w:rsid w:val="00E3601A"/>
    <w:rsid w:val="00E404E7"/>
    <w:rsid w:val="00E40535"/>
    <w:rsid w:val="00E40EB1"/>
    <w:rsid w:val="00E46AE5"/>
    <w:rsid w:val="00E51D85"/>
    <w:rsid w:val="00E553D0"/>
    <w:rsid w:val="00E55C55"/>
    <w:rsid w:val="00E575F8"/>
    <w:rsid w:val="00E60A38"/>
    <w:rsid w:val="00E61E80"/>
    <w:rsid w:val="00E6287E"/>
    <w:rsid w:val="00E62FF6"/>
    <w:rsid w:val="00E66989"/>
    <w:rsid w:val="00E67C3E"/>
    <w:rsid w:val="00E7262A"/>
    <w:rsid w:val="00E7309A"/>
    <w:rsid w:val="00E738F0"/>
    <w:rsid w:val="00E74F19"/>
    <w:rsid w:val="00E76AB6"/>
    <w:rsid w:val="00E775AE"/>
    <w:rsid w:val="00E919AD"/>
    <w:rsid w:val="00E94FD7"/>
    <w:rsid w:val="00E967FA"/>
    <w:rsid w:val="00EA1879"/>
    <w:rsid w:val="00EA717A"/>
    <w:rsid w:val="00EA7F6C"/>
    <w:rsid w:val="00EB0ADE"/>
    <w:rsid w:val="00EB1A8B"/>
    <w:rsid w:val="00EC12B3"/>
    <w:rsid w:val="00EC14C5"/>
    <w:rsid w:val="00EC225A"/>
    <w:rsid w:val="00EC2566"/>
    <w:rsid w:val="00EC276F"/>
    <w:rsid w:val="00EC2B26"/>
    <w:rsid w:val="00EC44FA"/>
    <w:rsid w:val="00EC4BA5"/>
    <w:rsid w:val="00EC637C"/>
    <w:rsid w:val="00EC7CCD"/>
    <w:rsid w:val="00EC7ECD"/>
    <w:rsid w:val="00ED2427"/>
    <w:rsid w:val="00ED30D0"/>
    <w:rsid w:val="00ED4A1C"/>
    <w:rsid w:val="00ED6328"/>
    <w:rsid w:val="00ED65AA"/>
    <w:rsid w:val="00EE052A"/>
    <w:rsid w:val="00EE0909"/>
    <w:rsid w:val="00EE2573"/>
    <w:rsid w:val="00EE7814"/>
    <w:rsid w:val="00EF266C"/>
    <w:rsid w:val="00EF2A7B"/>
    <w:rsid w:val="00EF3BE8"/>
    <w:rsid w:val="00EF51A2"/>
    <w:rsid w:val="00EF6C1F"/>
    <w:rsid w:val="00F106A0"/>
    <w:rsid w:val="00F14C0E"/>
    <w:rsid w:val="00F211E5"/>
    <w:rsid w:val="00F230C2"/>
    <w:rsid w:val="00F23259"/>
    <w:rsid w:val="00F24BFC"/>
    <w:rsid w:val="00F26E63"/>
    <w:rsid w:val="00F2717D"/>
    <w:rsid w:val="00F3193D"/>
    <w:rsid w:val="00F35C44"/>
    <w:rsid w:val="00F37854"/>
    <w:rsid w:val="00F40227"/>
    <w:rsid w:val="00F4081F"/>
    <w:rsid w:val="00F430A5"/>
    <w:rsid w:val="00F43F39"/>
    <w:rsid w:val="00F440BD"/>
    <w:rsid w:val="00F473CC"/>
    <w:rsid w:val="00F47A33"/>
    <w:rsid w:val="00F52250"/>
    <w:rsid w:val="00F604F4"/>
    <w:rsid w:val="00F633E7"/>
    <w:rsid w:val="00F66008"/>
    <w:rsid w:val="00F708FA"/>
    <w:rsid w:val="00F7268A"/>
    <w:rsid w:val="00F74D72"/>
    <w:rsid w:val="00F7673C"/>
    <w:rsid w:val="00F77038"/>
    <w:rsid w:val="00F77688"/>
    <w:rsid w:val="00F8082C"/>
    <w:rsid w:val="00F85D42"/>
    <w:rsid w:val="00F92624"/>
    <w:rsid w:val="00F9433C"/>
    <w:rsid w:val="00F94502"/>
    <w:rsid w:val="00F97294"/>
    <w:rsid w:val="00FA49D6"/>
    <w:rsid w:val="00FA4ABE"/>
    <w:rsid w:val="00FA7AFC"/>
    <w:rsid w:val="00FB1C37"/>
    <w:rsid w:val="00FB1D50"/>
    <w:rsid w:val="00FB2AE7"/>
    <w:rsid w:val="00FC1375"/>
    <w:rsid w:val="00FC15D3"/>
    <w:rsid w:val="00FC6236"/>
    <w:rsid w:val="00FC6774"/>
    <w:rsid w:val="00FC6D8B"/>
    <w:rsid w:val="00FD068D"/>
    <w:rsid w:val="00FD416A"/>
    <w:rsid w:val="00FD5B83"/>
    <w:rsid w:val="00FD7659"/>
    <w:rsid w:val="00FE0657"/>
    <w:rsid w:val="00FE5CBD"/>
    <w:rsid w:val="00FF0455"/>
    <w:rsid w:val="00FF0EFB"/>
    <w:rsid w:val="00FF242C"/>
    <w:rsid w:val="00FF2E82"/>
    <w:rsid w:val="00FF3E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B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1E"/>
    <w:pPr>
      <w:widowControl w:val="0"/>
      <w:autoSpaceDE w:val="0"/>
      <w:autoSpaceDN w:val="0"/>
      <w:adjustRightInd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autoSpaceDE/>
      <w:autoSpaceDN/>
      <w:adjustRightInd/>
      <w:spacing w:before="240" w:after="60"/>
      <w:outlineLvl w:val="0"/>
    </w:pPr>
    <w:rPr>
      <w:rFonts w:ascii="Arial" w:hAnsi="Arial"/>
      <w:b/>
      <w:bCs/>
      <w:color w:val="000080"/>
      <w:kern w:val="32"/>
      <w:sz w:val="32"/>
      <w:szCs w:val="32"/>
      <w:lang w:val="fr-FR" w:eastAsia="fr-FR"/>
    </w:rPr>
  </w:style>
  <w:style w:type="paragraph" w:styleId="Balk2">
    <w:name w:val="heading 2"/>
    <w:basedOn w:val="Normal"/>
    <w:next w:val="Normal"/>
    <w:link w:val="Balk2Char"/>
    <w:qFormat/>
    <w:rsid w:val="00875882"/>
    <w:pPr>
      <w:keepNext/>
      <w:widowControl/>
      <w:numPr>
        <w:ilvl w:val="1"/>
        <w:numId w:val="1"/>
      </w:numPr>
      <w:autoSpaceDE/>
      <w:autoSpaceDN/>
      <w:adjustRightInd/>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autoSpaceDE/>
      <w:autoSpaceDN/>
      <w:adjustRightInd/>
      <w:spacing w:before="240" w:after="60"/>
      <w:outlineLvl w:val="2"/>
    </w:pPr>
    <w:rPr>
      <w:rFonts w:ascii="Arial" w:hAnsi="Arial"/>
      <w:b/>
      <w:bCs/>
      <w:color w:val="333399"/>
      <w:sz w:val="24"/>
      <w:szCs w:val="26"/>
      <w:lang w:val="fr-FR"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51E"/>
    <w:pPr>
      <w:tabs>
        <w:tab w:val="center" w:pos="4536"/>
        <w:tab w:val="right" w:pos="9072"/>
      </w:tabs>
    </w:pPr>
    <w:rPr>
      <w:lang w:val="x-none"/>
    </w:rPr>
  </w:style>
  <w:style w:type="character" w:customStyle="1" w:styleId="stbilgiChar">
    <w:name w:val="Üstbilgi Char"/>
    <w:link w:val="stbilgi"/>
    <w:uiPriority w:val="99"/>
    <w:rsid w:val="00A6051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character" w:customStyle="1" w:styleId="AltbilgiChar">
    <w:name w:val="Altbilgi Char"/>
    <w:link w:val="Altbilgi"/>
    <w:uiPriority w:val="99"/>
    <w:rsid w:val="00A6051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A6051E"/>
    <w:rPr>
      <w:rFonts w:ascii="Tahoma" w:hAnsi="Tahoma"/>
      <w:sz w:val="16"/>
      <w:szCs w:val="16"/>
      <w:lang w:val="x-none"/>
    </w:rPr>
  </w:style>
  <w:style w:type="character" w:customStyle="1" w:styleId="BalonMetniChar">
    <w:name w:val="Balon Metni Char"/>
    <w:link w:val="BalonMetni"/>
    <w:uiPriority w:val="99"/>
    <w:semiHidden/>
    <w:rsid w:val="00A6051E"/>
    <w:rPr>
      <w:rFonts w:ascii="Tahoma" w:eastAsia="Times New Roman" w:hAnsi="Tahoma" w:cs="Tahoma"/>
      <w:sz w:val="16"/>
      <w:szCs w:val="16"/>
      <w:lang w:eastAsia="tr-TR"/>
    </w:rPr>
  </w:style>
  <w:style w:type="character" w:customStyle="1" w:styleId="Balk1Char">
    <w:name w:val="Başlık 1 Char"/>
    <w:link w:val="Balk1"/>
    <w:rsid w:val="00875882"/>
    <w:rPr>
      <w:rFonts w:ascii="Arial" w:eastAsia="Times New Roman" w:hAnsi="Arial" w:cs="Arial"/>
      <w:b/>
      <w:bCs/>
      <w:color w:val="000080"/>
      <w:kern w:val="32"/>
      <w:sz w:val="32"/>
      <w:szCs w:val="32"/>
      <w:lang w:val="fr-FR" w:eastAsia="fr-FR"/>
    </w:rPr>
  </w:style>
  <w:style w:type="character" w:customStyle="1" w:styleId="Balk2Char">
    <w:name w:val="Başlık 2 Char"/>
    <w:link w:val="Balk2"/>
    <w:uiPriority w:val="9"/>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rsid w:val="00875882"/>
    <w:rPr>
      <w:rFonts w:ascii="Arial" w:eastAsia="Times New Roman" w:hAnsi="Arial" w:cs="Arial"/>
      <w:b/>
      <w:bCs/>
      <w:color w:val="333399"/>
      <w:sz w:val="24"/>
      <w:szCs w:val="26"/>
      <w:lang w:val="fr-FR" w:eastAsia="fr-FR"/>
    </w:rPr>
  </w:style>
  <w:style w:type="paragraph" w:customStyle="1" w:styleId="Text">
    <w:name w:val="Text"/>
    <w:basedOn w:val="Normal"/>
    <w:link w:val="TextZchn"/>
    <w:rsid w:val="00DE03BE"/>
    <w:pPr>
      <w:widowControl/>
      <w:autoSpaceDE/>
      <w:autoSpaceDN/>
      <w:adjustRightInd/>
      <w:spacing w:after="120"/>
      <w:jc w:val="both"/>
    </w:pPr>
    <w:rPr>
      <w:rFonts w:ascii="Arial" w:eastAsia="SimSun" w:hAnsi="Arial"/>
      <w:sz w:val="22"/>
      <w:szCs w:val="22"/>
      <w:lang w:val="de-DE" w:eastAsia="zh-CN"/>
    </w:rPr>
  </w:style>
  <w:style w:type="character" w:customStyle="1" w:styleId="TextZchn">
    <w:name w:val="Text Zchn"/>
    <w:link w:val="Text"/>
    <w:rsid w:val="00DE03BE"/>
    <w:rPr>
      <w:rFonts w:ascii="Arial" w:eastAsia="SimSun" w:hAnsi="Arial" w:cs="Arial"/>
      <w:sz w:val="22"/>
      <w:szCs w:val="22"/>
      <w:lang w:val="de-DE" w:eastAsia="zh-CN"/>
    </w:rPr>
  </w:style>
  <w:style w:type="paragraph" w:styleId="ListeParagraf">
    <w:name w:val="List Paragraph"/>
    <w:basedOn w:val="Normal"/>
    <w:uiPriority w:val="34"/>
    <w:qFormat/>
    <w:rsid w:val="00D378BE"/>
    <w:pPr>
      <w:ind w:left="708"/>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2D4"/>
    <w:pPr>
      <w:autoSpaceDE w:val="0"/>
      <w:autoSpaceDN w:val="0"/>
      <w:adjustRightInd w:val="0"/>
    </w:pPr>
    <w:rPr>
      <w:rFonts w:ascii="Times New Roman" w:hAnsi="Times New Roman"/>
      <w:color w:val="000000"/>
      <w:sz w:val="24"/>
      <w:szCs w:val="24"/>
      <w:lang w:val="en-US" w:eastAsia="en-US"/>
    </w:rPr>
  </w:style>
  <w:style w:type="character" w:styleId="GlBavuru">
    <w:name w:val="Intense Reference"/>
    <w:uiPriority w:val="32"/>
    <w:qFormat/>
    <w:rsid w:val="009A1F00"/>
    <w:rPr>
      <w:b/>
      <w:bCs/>
      <w:smallCaps/>
      <w:color w:val="C0504D"/>
      <w:spacing w:val="5"/>
      <w:u w:val="single"/>
    </w:rPr>
  </w:style>
  <w:style w:type="character" w:styleId="HafifBavuru">
    <w:name w:val="Subtle Reference"/>
    <w:uiPriority w:val="31"/>
    <w:qFormat/>
    <w:rsid w:val="009A1F00"/>
    <w:rPr>
      <w:smallCaps/>
      <w:color w:val="C0504D"/>
      <w:u w:val="single"/>
    </w:rPr>
  </w:style>
  <w:style w:type="paragraph" w:styleId="GvdeMetni">
    <w:name w:val="Body Text"/>
    <w:basedOn w:val="Normal"/>
    <w:link w:val="GvdeMetniChar"/>
    <w:rsid w:val="00A17C52"/>
    <w:pPr>
      <w:suppressAutoHyphens/>
      <w:autoSpaceDE/>
      <w:autoSpaceDN/>
      <w:adjustRightInd/>
      <w:jc w:val="both"/>
    </w:pPr>
    <w:rPr>
      <w:rFonts w:ascii="Arial" w:hAnsi="Arial"/>
      <w:b/>
      <w:sz w:val="24"/>
      <w:lang w:val="x-none" w:eastAsia="ar-SA"/>
    </w:rPr>
  </w:style>
  <w:style w:type="character" w:customStyle="1" w:styleId="GvdeMetniChar">
    <w:name w:val="Gövde Metni Char"/>
    <w:link w:val="GvdeMetni"/>
    <w:rsid w:val="00A17C52"/>
    <w:rPr>
      <w:rFonts w:ascii="Arial" w:eastAsia="Times New Roman" w:hAnsi="Arial"/>
      <w:b/>
      <w:sz w:val="24"/>
      <w:lang w:eastAsia="ar-SA"/>
    </w:rPr>
  </w:style>
  <w:style w:type="character" w:styleId="Gl">
    <w:name w:val="Strong"/>
    <w:uiPriority w:val="22"/>
    <w:qFormat/>
    <w:rsid w:val="00A17C52"/>
    <w:rPr>
      <w:b/>
      <w:bCs/>
    </w:rPr>
  </w:style>
  <w:style w:type="paragraph" w:customStyle="1" w:styleId="WW-NormalWeb1">
    <w:name w:val="WW-Normal (Web)1"/>
    <w:basedOn w:val="Normal"/>
    <w:rsid w:val="005C2B8F"/>
    <w:pPr>
      <w:widowControl/>
      <w:autoSpaceDE/>
      <w:autoSpaceDN/>
      <w:adjustRightInd/>
      <w:spacing w:before="280" w:after="119"/>
    </w:pPr>
    <w:rPr>
      <w:sz w:val="24"/>
      <w:szCs w:val="24"/>
      <w:lang w:eastAsia="ar-SA"/>
    </w:rPr>
  </w:style>
  <w:style w:type="character" w:styleId="Kpr">
    <w:name w:val="Hyperlink"/>
    <w:basedOn w:val="VarsaylanParagrafYazTipi"/>
    <w:uiPriority w:val="99"/>
    <w:unhideWhenUsed/>
    <w:rsid w:val="004B7816"/>
    <w:rPr>
      <w:color w:val="0000FF"/>
      <w:u w:val="single"/>
    </w:rPr>
  </w:style>
  <w:style w:type="character" w:customStyle="1" w:styleId="googqs-tidbit">
    <w:name w:val="goog_qs-tidbit"/>
    <w:basedOn w:val="VarsaylanParagrafYazTipi"/>
    <w:rsid w:val="004B7816"/>
  </w:style>
  <w:style w:type="paragraph" w:customStyle="1" w:styleId="ListeParagraf1">
    <w:name w:val="Liste Paragraf1"/>
    <w:basedOn w:val="Normal"/>
    <w:rsid w:val="004B7816"/>
    <w:pPr>
      <w:widowControl/>
      <w:suppressAutoHyphens/>
      <w:autoSpaceDE/>
      <w:autoSpaceDN/>
      <w:adjustRightInd/>
      <w:spacing w:line="100" w:lineRule="atLeast"/>
      <w:ind w:left="720"/>
    </w:pPr>
    <w:rPr>
      <w:rFonts w:eastAsia="Calibri"/>
      <w:color w:val="000000"/>
      <w:kern w:val="1"/>
      <w:sz w:val="24"/>
      <w:szCs w:val="24"/>
      <w:lang w:val="nl-NL" w:eastAsia="ar-SA"/>
    </w:rPr>
  </w:style>
  <w:style w:type="character" w:styleId="zlenenKpr">
    <w:name w:val="FollowedHyperlink"/>
    <w:basedOn w:val="VarsaylanParagrafYazTipi"/>
    <w:uiPriority w:val="99"/>
    <w:semiHidden/>
    <w:unhideWhenUsed/>
    <w:rsid w:val="00BF2615"/>
    <w:rPr>
      <w:color w:val="800080"/>
      <w:u w:val="single"/>
    </w:rPr>
  </w:style>
  <w:style w:type="paragraph" w:styleId="DipnotMetni">
    <w:name w:val="footnote text"/>
    <w:basedOn w:val="Normal"/>
    <w:link w:val="DipnotMetniChar"/>
    <w:uiPriority w:val="99"/>
    <w:semiHidden/>
    <w:unhideWhenUsed/>
    <w:rsid w:val="00BF2615"/>
  </w:style>
  <w:style w:type="character" w:customStyle="1" w:styleId="DipnotMetniChar">
    <w:name w:val="Dipnot Metni Char"/>
    <w:basedOn w:val="VarsaylanParagrafYazTipi"/>
    <w:link w:val="DipnotMetni"/>
    <w:uiPriority w:val="99"/>
    <w:semiHidden/>
    <w:rsid w:val="00BF2615"/>
    <w:rPr>
      <w:rFonts w:ascii="Times New Roman" w:eastAsia="Times New Roman" w:hAnsi="Times New Roman"/>
      <w:lang w:val="tr-TR" w:eastAsia="tr-TR"/>
    </w:rPr>
  </w:style>
  <w:style w:type="character" w:styleId="DipnotBavurusu">
    <w:name w:val="footnote reference"/>
    <w:basedOn w:val="VarsaylanParagrafYazTipi"/>
    <w:uiPriority w:val="99"/>
    <w:semiHidden/>
    <w:unhideWhenUsed/>
    <w:rsid w:val="00BF2615"/>
    <w:rPr>
      <w:vertAlign w:val="superscript"/>
    </w:rPr>
  </w:style>
  <w:style w:type="paragraph" w:customStyle="1" w:styleId="SectionTitle">
    <w:name w:val="Section Title"/>
    <w:basedOn w:val="Normal"/>
    <w:next w:val="Normal"/>
    <w:rsid w:val="00D522B0"/>
    <w:pPr>
      <w:widowControl/>
      <w:pBdr>
        <w:bottom w:val="single" w:sz="6" w:space="1" w:color="808080"/>
      </w:pBdr>
      <w:autoSpaceDE/>
      <w:autoSpaceDN/>
      <w:adjustRightInd/>
      <w:spacing w:before="220" w:line="220" w:lineRule="atLeast"/>
    </w:pPr>
    <w:rPr>
      <w:rFonts w:ascii="Garamond" w:hAnsi="Garamond"/>
      <w:caps/>
      <w:spacing w:val="15"/>
      <w:lang w:val="en-US" w:eastAsia="en-US"/>
    </w:rPr>
  </w:style>
  <w:style w:type="paragraph" w:customStyle="1" w:styleId="Achievement">
    <w:name w:val="Achievement"/>
    <w:basedOn w:val="GvdeMetni"/>
    <w:rsid w:val="00D522B0"/>
    <w:pPr>
      <w:widowControl/>
      <w:numPr>
        <w:numId w:val="34"/>
      </w:numPr>
      <w:suppressAutoHyphens w:val="0"/>
      <w:spacing w:after="60" w:line="240" w:lineRule="atLeast"/>
    </w:pPr>
    <w:rPr>
      <w:rFonts w:ascii="Garamond" w:hAnsi="Garamond"/>
      <w:b w:val="0"/>
      <w:sz w:val="22"/>
      <w:lang w:val="en-US" w:eastAsia="en-US"/>
    </w:rPr>
  </w:style>
  <w:style w:type="paragraph" w:customStyle="1" w:styleId="NoTitle">
    <w:name w:val="No Title"/>
    <w:basedOn w:val="SectionTitle"/>
    <w:rsid w:val="00D522B0"/>
    <w:pPr>
      <w:pBdr>
        <w:bottom w:val="none" w:sz="0" w:space="0" w:color="auto"/>
      </w:pBdr>
    </w:pPr>
  </w:style>
  <w:style w:type="paragraph" w:styleId="DzMetin">
    <w:name w:val="Plain Text"/>
    <w:basedOn w:val="Normal"/>
    <w:link w:val="DzMetinChar"/>
    <w:uiPriority w:val="99"/>
    <w:semiHidden/>
    <w:unhideWhenUsed/>
    <w:rsid w:val="00257F7B"/>
    <w:rPr>
      <w:rFonts w:ascii="Courier New" w:hAnsi="Courier New" w:cs="Courier New"/>
    </w:rPr>
  </w:style>
  <w:style w:type="character" w:customStyle="1" w:styleId="DzMetinChar">
    <w:name w:val="Düz Metin Char"/>
    <w:basedOn w:val="VarsaylanParagrafYazTipi"/>
    <w:link w:val="DzMetin"/>
    <w:uiPriority w:val="99"/>
    <w:semiHidden/>
    <w:rsid w:val="00257F7B"/>
    <w:rPr>
      <w:rFonts w:ascii="Courier New" w:eastAsia="Times New Roman" w:hAnsi="Courier New" w:cs="Courier New"/>
      <w:lang w:val="tr-TR" w:eastAsia="tr-TR"/>
    </w:rPr>
  </w:style>
  <w:style w:type="character" w:styleId="Vurgu">
    <w:name w:val="Emphasis"/>
    <w:basedOn w:val="VarsaylanParagrafYazTipi"/>
    <w:uiPriority w:val="20"/>
    <w:qFormat/>
    <w:rsid w:val="00FC6D8B"/>
    <w:rPr>
      <w:b/>
      <w:bCs/>
      <w:i w:val="0"/>
      <w:iCs w:val="0"/>
    </w:rPr>
  </w:style>
  <w:style w:type="paragraph" w:styleId="NormalWeb">
    <w:name w:val="Normal (Web)"/>
    <w:basedOn w:val="Normal"/>
    <w:uiPriority w:val="99"/>
    <w:semiHidden/>
    <w:unhideWhenUsed/>
    <w:rsid w:val="00D3148E"/>
    <w:pPr>
      <w:widowControl/>
      <w:autoSpaceDE/>
      <w:autoSpaceDN/>
      <w:adjustRightInd/>
      <w:spacing w:before="100" w:beforeAutospacing="1" w:after="100" w:afterAutospacing="1"/>
    </w:pPr>
    <w:rPr>
      <w:sz w:val="24"/>
      <w:szCs w:val="24"/>
      <w:lang w:val="en-US" w:eastAsia="en-US"/>
    </w:rPr>
  </w:style>
  <w:style w:type="character" w:customStyle="1" w:styleId="st1">
    <w:name w:val="st1"/>
    <w:basedOn w:val="VarsaylanParagrafYazTipi"/>
    <w:rsid w:val="005E1252"/>
  </w:style>
  <w:style w:type="character" w:customStyle="1" w:styleId="apple-style-span">
    <w:name w:val="apple-style-span"/>
    <w:rsid w:val="00881E7F"/>
  </w:style>
  <w:style w:type="character" w:styleId="YerTutucuMetni">
    <w:name w:val="Placeholder Text"/>
    <w:basedOn w:val="VarsaylanParagrafYazTipi"/>
    <w:uiPriority w:val="99"/>
    <w:semiHidden/>
    <w:rsid w:val="00F66008"/>
    <w:rPr>
      <w:color w:val="808080"/>
    </w:rPr>
  </w:style>
  <w:style w:type="character" w:styleId="AklamaBavurusu">
    <w:name w:val="annotation reference"/>
    <w:basedOn w:val="VarsaylanParagrafYazTipi"/>
    <w:uiPriority w:val="99"/>
    <w:semiHidden/>
    <w:unhideWhenUsed/>
    <w:rsid w:val="00DB777B"/>
    <w:rPr>
      <w:sz w:val="16"/>
      <w:szCs w:val="16"/>
    </w:rPr>
  </w:style>
  <w:style w:type="paragraph" w:styleId="AklamaMetni">
    <w:name w:val="annotation text"/>
    <w:basedOn w:val="Normal"/>
    <w:link w:val="AklamaMetniChar"/>
    <w:uiPriority w:val="99"/>
    <w:semiHidden/>
    <w:unhideWhenUsed/>
    <w:rsid w:val="00DB777B"/>
  </w:style>
  <w:style w:type="character" w:customStyle="1" w:styleId="AklamaMetniChar">
    <w:name w:val="Açıklama Metni Char"/>
    <w:basedOn w:val="VarsaylanParagrafYazTipi"/>
    <w:link w:val="AklamaMetni"/>
    <w:uiPriority w:val="99"/>
    <w:semiHidden/>
    <w:rsid w:val="00DB777B"/>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DB777B"/>
    <w:rPr>
      <w:b/>
      <w:bCs/>
    </w:rPr>
  </w:style>
  <w:style w:type="character" w:customStyle="1" w:styleId="AklamaKonusuChar">
    <w:name w:val="Açıklama Konusu Char"/>
    <w:basedOn w:val="AklamaMetniChar"/>
    <w:link w:val="AklamaKonusu"/>
    <w:uiPriority w:val="99"/>
    <w:semiHidden/>
    <w:rsid w:val="00DB777B"/>
    <w:rPr>
      <w:rFonts w:ascii="Times New Roman" w:eastAsia="Times New Roman" w:hAnsi="Times New Roman"/>
      <w:b/>
      <w:bCs/>
    </w:rPr>
  </w:style>
  <w:style w:type="character" w:customStyle="1" w:styleId="apple-converted-space">
    <w:name w:val="apple-converted-space"/>
    <w:basedOn w:val="VarsaylanParagrafYazTipi"/>
    <w:rsid w:val="00ED24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1E"/>
    <w:pPr>
      <w:widowControl w:val="0"/>
      <w:autoSpaceDE w:val="0"/>
      <w:autoSpaceDN w:val="0"/>
      <w:adjustRightInd w:val="0"/>
    </w:pPr>
    <w:rPr>
      <w:rFonts w:ascii="Times New Roman" w:eastAsia="Times New Roman" w:hAnsi="Times New Roman"/>
    </w:rPr>
  </w:style>
  <w:style w:type="paragraph" w:styleId="Balk1">
    <w:name w:val="heading 1"/>
    <w:basedOn w:val="Normal"/>
    <w:next w:val="Normal"/>
    <w:link w:val="Balk1Char"/>
    <w:qFormat/>
    <w:rsid w:val="00875882"/>
    <w:pPr>
      <w:keepNext/>
      <w:widowControl/>
      <w:numPr>
        <w:numId w:val="1"/>
      </w:numPr>
      <w:autoSpaceDE/>
      <w:autoSpaceDN/>
      <w:adjustRightInd/>
      <w:spacing w:before="240" w:after="60"/>
      <w:outlineLvl w:val="0"/>
    </w:pPr>
    <w:rPr>
      <w:rFonts w:ascii="Arial" w:hAnsi="Arial"/>
      <w:b/>
      <w:bCs/>
      <w:color w:val="000080"/>
      <w:kern w:val="32"/>
      <w:sz w:val="32"/>
      <w:szCs w:val="32"/>
      <w:lang w:val="fr-FR" w:eastAsia="fr-FR"/>
    </w:rPr>
  </w:style>
  <w:style w:type="paragraph" w:styleId="Balk2">
    <w:name w:val="heading 2"/>
    <w:basedOn w:val="Normal"/>
    <w:next w:val="Normal"/>
    <w:link w:val="Balk2Char"/>
    <w:qFormat/>
    <w:rsid w:val="00875882"/>
    <w:pPr>
      <w:keepNext/>
      <w:widowControl/>
      <w:numPr>
        <w:ilvl w:val="1"/>
        <w:numId w:val="1"/>
      </w:numPr>
      <w:autoSpaceDE/>
      <w:autoSpaceDN/>
      <w:adjustRightInd/>
      <w:spacing w:before="240" w:after="60"/>
      <w:outlineLvl w:val="1"/>
    </w:pPr>
    <w:rPr>
      <w:rFonts w:ascii="Arial" w:hAnsi="Arial"/>
      <w:b/>
      <w:bCs/>
      <w:iCs/>
      <w:color w:val="FF6600"/>
      <w:sz w:val="28"/>
      <w:szCs w:val="28"/>
      <w:lang w:val="fr-FR" w:eastAsia="fr-FR"/>
    </w:rPr>
  </w:style>
  <w:style w:type="paragraph" w:styleId="Balk3">
    <w:name w:val="heading 3"/>
    <w:basedOn w:val="Normal"/>
    <w:next w:val="Normal"/>
    <w:link w:val="Balk3Char"/>
    <w:qFormat/>
    <w:rsid w:val="00875882"/>
    <w:pPr>
      <w:keepNext/>
      <w:widowControl/>
      <w:numPr>
        <w:ilvl w:val="2"/>
        <w:numId w:val="1"/>
      </w:numPr>
      <w:autoSpaceDE/>
      <w:autoSpaceDN/>
      <w:adjustRightInd/>
      <w:spacing w:before="240" w:after="60"/>
      <w:outlineLvl w:val="2"/>
    </w:pPr>
    <w:rPr>
      <w:rFonts w:ascii="Arial" w:hAnsi="Arial"/>
      <w:b/>
      <w:bCs/>
      <w:color w:val="333399"/>
      <w:sz w:val="24"/>
      <w:szCs w:val="26"/>
      <w:lang w:val="fr-FR" w:eastAsia="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51E"/>
    <w:pPr>
      <w:tabs>
        <w:tab w:val="center" w:pos="4536"/>
        <w:tab w:val="right" w:pos="9072"/>
      </w:tabs>
    </w:pPr>
    <w:rPr>
      <w:lang w:val="x-none"/>
    </w:rPr>
  </w:style>
  <w:style w:type="character" w:customStyle="1" w:styleId="stbilgiChar">
    <w:name w:val="Üstbilgi Char"/>
    <w:link w:val="stbilgi"/>
    <w:uiPriority w:val="99"/>
    <w:rsid w:val="00A6051E"/>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A6051E"/>
    <w:pPr>
      <w:tabs>
        <w:tab w:val="center" w:pos="4536"/>
        <w:tab w:val="right" w:pos="9072"/>
      </w:tabs>
    </w:pPr>
    <w:rPr>
      <w:lang w:val="x-none"/>
    </w:rPr>
  </w:style>
  <w:style w:type="character" w:customStyle="1" w:styleId="AltbilgiChar">
    <w:name w:val="Altbilgi Char"/>
    <w:link w:val="Altbilgi"/>
    <w:uiPriority w:val="99"/>
    <w:rsid w:val="00A6051E"/>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A6051E"/>
    <w:rPr>
      <w:rFonts w:ascii="Tahoma" w:hAnsi="Tahoma"/>
      <w:sz w:val="16"/>
      <w:szCs w:val="16"/>
      <w:lang w:val="x-none"/>
    </w:rPr>
  </w:style>
  <w:style w:type="character" w:customStyle="1" w:styleId="BalonMetniChar">
    <w:name w:val="Balon Metni Char"/>
    <w:link w:val="BalonMetni"/>
    <w:uiPriority w:val="99"/>
    <w:semiHidden/>
    <w:rsid w:val="00A6051E"/>
    <w:rPr>
      <w:rFonts w:ascii="Tahoma" w:eastAsia="Times New Roman" w:hAnsi="Tahoma" w:cs="Tahoma"/>
      <w:sz w:val="16"/>
      <w:szCs w:val="16"/>
      <w:lang w:eastAsia="tr-TR"/>
    </w:rPr>
  </w:style>
  <w:style w:type="character" w:customStyle="1" w:styleId="Balk1Char">
    <w:name w:val="Başlık 1 Char"/>
    <w:link w:val="Balk1"/>
    <w:rsid w:val="00875882"/>
    <w:rPr>
      <w:rFonts w:ascii="Arial" w:eastAsia="Times New Roman" w:hAnsi="Arial" w:cs="Arial"/>
      <w:b/>
      <w:bCs/>
      <w:color w:val="000080"/>
      <w:kern w:val="32"/>
      <w:sz w:val="32"/>
      <w:szCs w:val="32"/>
      <w:lang w:val="fr-FR" w:eastAsia="fr-FR"/>
    </w:rPr>
  </w:style>
  <w:style w:type="character" w:customStyle="1" w:styleId="Balk2Char">
    <w:name w:val="Başlık 2 Char"/>
    <w:link w:val="Balk2"/>
    <w:uiPriority w:val="9"/>
    <w:rsid w:val="00875882"/>
    <w:rPr>
      <w:rFonts w:ascii="Arial" w:eastAsia="Times New Roman" w:hAnsi="Arial" w:cs="Arial"/>
      <w:b/>
      <w:bCs/>
      <w:iCs/>
      <w:color w:val="FF6600"/>
      <w:sz w:val="28"/>
      <w:szCs w:val="28"/>
      <w:lang w:val="fr-FR" w:eastAsia="fr-FR"/>
    </w:rPr>
  </w:style>
  <w:style w:type="character" w:customStyle="1" w:styleId="Balk3Char">
    <w:name w:val="Başlık 3 Char"/>
    <w:link w:val="Balk3"/>
    <w:rsid w:val="00875882"/>
    <w:rPr>
      <w:rFonts w:ascii="Arial" w:eastAsia="Times New Roman" w:hAnsi="Arial" w:cs="Arial"/>
      <w:b/>
      <w:bCs/>
      <w:color w:val="333399"/>
      <w:sz w:val="24"/>
      <w:szCs w:val="26"/>
      <w:lang w:val="fr-FR" w:eastAsia="fr-FR"/>
    </w:rPr>
  </w:style>
  <w:style w:type="paragraph" w:customStyle="1" w:styleId="Text">
    <w:name w:val="Text"/>
    <w:basedOn w:val="Normal"/>
    <w:link w:val="TextZchn"/>
    <w:rsid w:val="00DE03BE"/>
    <w:pPr>
      <w:widowControl/>
      <w:autoSpaceDE/>
      <w:autoSpaceDN/>
      <w:adjustRightInd/>
      <w:spacing w:after="120"/>
      <w:jc w:val="both"/>
    </w:pPr>
    <w:rPr>
      <w:rFonts w:ascii="Arial" w:eastAsia="SimSun" w:hAnsi="Arial"/>
      <w:sz w:val="22"/>
      <w:szCs w:val="22"/>
      <w:lang w:val="de-DE" w:eastAsia="zh-CN"/>
    </w:rPr>
  </w:style>
  <w:style w:type="character" w:customStyle="1" w:styleId="TextZchn">
    <w:name w:val="Text Zchn"/>
    <w:link w:val="Text"/>
    <w:rsid w:val="00DE03BE"/>
    <w:rPr>
      <w:rFonts w:ascii="Arial" w:eastAsia="SimSun" w:hAnsi="Arial" w:cs="Arial"/>
      <w:sz w:val="22"/>
      <w:szCs w:val="22"/>
      <w:lang w:val="de-DE" w:eastAsia="zh-CN"/>
    </w:rPr>
  </w:style>
  <w:style w:type="paragraph" w:styleId="ListeParagraf">
    <w:name w:val="List Paragraph"/>
    <w:basedOn w:val="Normal"/>
    <w:uiPriority w:val="34"/>
    <w:qFormat/>
    <w:rsid w:val="00D378BE"/>
    <w:pPr>
      <w:ind w:left="708"/>
    </w:pPr>
  </w:style>
  <w:style w:type="table" w:styleId="TabloKlavuzu">
    <w:name w:val="Table Grid"/>
    <w:basedOn w:val="NormalTablo"/>
    <w:uiPriority w:val="59"/>
    <w:rsid w:val="00172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2D4"/>
    <w:pPr>
      <w:autoSpaceDE w:val="0"/>
      <w:autoSpaceDN w:val="0"/>
      <w:adjustRightInd w:val="0"/>
    </w:pPr>
    <w:rPr>
      <w:rFonts w:ascii="Times New Roman" w:hAnsi="Times New Roman"/>
      <w:color w:val="000000"/>
      <w:sz w:val="24"/>
      <w:szCs w:val="24"/>
      <w:lang w:val="en-US" w:eastAsia="en-US"/>
    </w:rPr>
  </w:style>
  <w:style w:type="character" w:styleId="GlBavuru">
    <w:name w:val="Intense Reference"/>
    <w:uiPriority w:val="32"/>
    <w:qFormat/>
    <w:rsid w:val="009A1F00"/>
    <w:rPr>
      <w:b/>
      <w:bCs/>
      <w:smallCaps/>
      <w:color w:val="C0504D"/>
      <w:spacing w:val="5"/>
      <w:u w:val="single"/>
    </w:rPr>
  </w:style>
  <w:style w:type="character" w:styleId="HafifBavuru">
    <w:name w:val="Subtle Reference"/>
    <w:uiPriority w:val="31"/>
    <w:qFormat/>
    <w:rsid w:val="009A1F00"/>
    <w:rPr>
      <w:smallCaps/>
      <w:color w:val="C0504D"/>
      <w:u w:val="single"/>
    </w:rPr>
  </w:style>
  <w:style w:type="paragraph" w:styleId="GvdeMetni">
    <w:name w:val="Body Text"/>
    <w:basedOn w:val="Normal"/>
    <w:link w:val="GvdeMetniChar"/>
    <w:rsid w:val="00A17C52"/>
    <w:pPr>
      <w:suppressAutoHyphens/>
      <w:autoSpaceDE/>
      <w:autoSpaceDN/>
      <w:adjustRightInd/>
      <w:jc w:val="both"/>
    </w:pPr>
    <w:rPr>
      <w:rFonts w:ascii="Arial" w:hAnsi="Arial"/>
      <w:b/>
      <w:sz w:val="24"/>
      <w:lang w:val="x-none" w:eastAsia="ar-SA"/>
    </w:rPr>
  </w:style>
  <w:style w:type="character" w:customStyle="1" w:styleId="GvdeMetniChar">
    <w:name w:val="Gövde Metni Char"/>
    <w:link w:val="GvdeMetni"/>
    <w:rsid w:val="00A17C52"/>
    <w:rPr>
      <w:rFonts w:ascii="Arial" w:eastAsia="Times New Roman" w:hAnsi="Arial"/>
      <w:b/>
      <w:sz w:val="24"/>
      <w:lang w:eastAsia="ar-SA"/>
    </w:rPr>
  </w:style>
  <w:style w:type="character" w:styleId="Gl">
    <w:name w:val="Strong"/>
    <w:uiPriority w:val="22"/>
    <w:qFormat/>
    <w:rsid w:val="00A17C52"/>
    <w:rPr>
      <w:b/>
      <w:bCs/>
    </w:rPr>
  </w:style>
  <w:style w:type="paragraph" w:customStyle="1" w:styleId="WW-NormalWeb1">
    <w:name w:val="WW-Normal (Web)1"/>
    <w:basedOn w:val="Normal"/>
    <w:rsid w:val="005C2B8F"/>
    <w:pPr>
      <w:widowControl/>
      <w:autoSpaceDE/>
      <w:autoSpaceDN/>
      <w:adjustRightInd/>
      <w:spacing w:before="280" w:after="119"/>
    </w:pPr>
    <w:rPr>
      <w:sz w:val="24"/>
      <w:szCs w:val="24"/>
      <w:lang w:eastAsia="ar-SA"/>
    </w:rPr>
  </w:style>
  <w:style w:type="character" w:styleId="Kpr">
    <w:name w:val="Hyperlink"/>
    <w:basedOn w:val="VarsaylanParagrafYazTipi"/>
    <w:uiPriority w:val="99"/>
    <w:unhideWhenUsed/>
    <w:rsid w:val="004B7816"/>
    <w:rPr>
      <w:color w:val="0000FF"/>
      <w:u w:val="single"/>
    </w:rPr>
  </w:style>
  <w:style w:type="character" w:customStyle="1" w:styleId="googqs-tidbit">
    <w:name w:val="goog_qs-tidbit"/>
    <w:basedOn w:val="VarsaylanParagrafYazTipi"/>
    <w:rsid w:val="004B7816"/>
  </w:style>
  <w:style w:type="paragraph" w:customStyle="1" w:styleId="ListeParagraf1">
    <w:name w:val="Liste Paragraf1"/>
    <w:basedOn w:val="Normal"/>
    <w:rsid w:val="004B7816"/>
    <w:pPr>
      <w:widowControl/>
      <w:suppressAutoHyphens/>
      <w:autoSpaceDE/>
      <w:autoSpaceDN/>
      <w:adjustRightInd/>
      <w:spacing w:line="100" w:lineRule="atLeast"/>
      <w:ind w:left="720"/>
    </w:pPr>
    <w:rPr>
      <w:rFonts w:eastAsia="Calibri"/>
      <w:color w:val="000000"/>
      <w:kern w:val="1"/>
      <w:sz w:val="24"/>
      <w:szCs w:val="24"/>
      <w:lang w:val="nl-NL" w:eastAsia="ar-SA"/>
    </w:rPr>
  </w:style>
  <w:style w:type="character" w:styleId="zlenenKpr">
    <w:name w:val="FollowedHyperlink"/>
    <w:basedOn w:val="VarsaylanParagrafYazTipi"/>
    <w:uiPriority w:val="99"/>
    <w:semiHidden/>
    <w:unhideWhenUsed/>
    <w:rsid w:val="00BF2615"/>
    <w:rPr>
      <w:color w:val="800080"/>
      <w:u w:val="single"/>
    </w:rPr>
  </w:style>
  <w:style w:type="paragraph" w:styleId="DipnotMetni">
    <w:name w:val="footnote text"/>
    <w:basedOn w:val="Normal"/>
    <w:link w:val="DipnotMetniChar"/>
    <w:uiPriority w:val="99"/>
    <w:semiHidden/>
    <w:unhideWhenUsed/>
    <w:rsid w:val="00BF2615"/>
  </w:style>
  <w:style w:type="character" w:customStyle="1" w:styleId="DipnotMetniChar">
    <w:name w:val="Dipnot Metni Char"/>
    <w:basedOn w:val="VarsaylanParagrafYazTipi"/>
    <w:link w:val="DipnotMetni"/>
    <w:uiPriority w:val="99"/>
    <w:semiHidden/>
    <w:rsid w:val="00BF2615"/>
    <w:rPr>
      <w:rFonts w:ascii="Times New Roman" w:eastAsia="Times New Roman" w:hAnsi="Times New Roman"/>
      <w:lang w:val="tr-TR" w:eastAsia="tr-TR"/>
    </w:rPr>
  </w:style>
  <w:style w:type="character" w:styleId="DipnotBavurusu">
    <w:name w:val="footnote reference"/>
    <w:basedOn w:val="VarsaylanParagrafYazTipi"/>
    <w:uiPriority w:val="99"/>
    <w:semiHidden/>
    <w:unhideWhenUsed/>
    <w:rsid w:val="00BF2615"/>
    <w:rPr>
      <w:vertAlign w:val="superscript"/>
    </w:rPr>
  </w:style>
  <w:style w:type="paragraph" w:customStyle="1" w:styleId="SectionTitle">
    <w:name w:val="Section Title"/>
    <w:basedOn w:val="Normal"/>
    <w:next w:val="Normal"/>
    <w:rsid w:val="00D522B0"/>
    <w:pPr>
      <w:widowControl/>
      <w:pBdr>
        <w:bottom w:val="single" w:sz="6" w:space="1" w:color="808080"/>
      </w:pBdr>
      <w:autoSpaceDE/>
      <w:autoSpaceDN/>
      <w:adjustRightInd/>
      <w:spacing w:before="220" w:line="220" w:lineRule="atLeast"/>
    </w:pPr>
    <w:rPr>
      <w:rFonts w:ascii="Garamond" w:hAnsi="Garamond"/>
      <w:caps/>
      <w:spacing w:val="15"/>
      <w:lang w:val="en-US" w:eastAsia="en-US"/>
    </w:rPr>
  </w:style>
  <w:style w:type="paragraph" w:customStyle="1" w:styleId="Achievement">
    <w:name w:val="Achievement"/>
    <w:basedOn w:val="GvdeMetni"/>
    <w:rsid w:val="00D522B0"/>
    <w:pPr>
      <w:widowControl/>
      <w:numPr>
        <w:numId w:val="34"/>
      </w:numPr>
      <w:suppressAutoHyphens w:val="0"/>
      <w:spacing w:after="60" w:line="240" w:lineRule="atLeast"/>
    </w:pPr>
    <w:rPr>
      <w:rFonts w:ascii="Garamond" w:hAnsi="Garamond"/>
      <w:b w:val="0"/>
      <w:sz w:val="22"/>
      <w:lang w:val="en-US" w:eastAsia="en-US"/>
    </w:rPr>
  </w:style>
  <w:style w:type="paragraph" w:customStyle="1" w:styleId="NoTitle">
    <w:name w:val="No Title"/>
    <w:basedOn w:val="SectionTitle"/>
    <w:rsid w:val="00D522B0"/>
    <w:pPr>
      <w:pBdr>
        <w:bottom w:val="none" w:sz="0" w:space="0" w:color="auto"/>
      </w:pBdr>
    </w:pPr>
  </w:style>
  <w:style w:type="paragraph" w:styleId="DzMetin">
    <w:name w:val="Plain Text"/>
    <w:basedOn w:val="Normal"/>
    <w:link w:val="DzMetinChar"/>
    <w:uiPriority w:val="99"/>
    <w:semiHidden/>
    <w:unhideWhenUsed/>
    <w:rsid w:val="00257F7B"/>
    <w:rPr>
      <w:rFonts w:ascii="Courier New" w:hAnsi="Courier New" w:cs="Courier New"/>
    </w:rPr>
  </w:style>
  <w:style w:type="character" w:customStyle="1" w:styleId="DzMetinChar">
    <w:name w:val="Düz Metin Char"/>
    <w:basedOn w:val="VarsaylanParagrafYazTipi"/>
    <w:link w:val="DzMetin"/>
    <w:uiPriority w:val="99"/>
    <w:semiHidden/>
    <w:rsid w:val="00257F7B"/>
    <w:rPr>
      <w:rFonts w:ascii="Courier New" w:eastAsia="Times New Roman" w:hAnsi="Courier New" w:cs="Courier New"/>
      <w:lang w:val="tr-TR" w:eastAsia="tr-TR"/>
    </w:rPr>
  </w:style>
  <w:style w:type="character" w:styleId="Vurgu">
    <w:name w:val="Emphasis"/>
    <w:basedOn w:val="VarsaylanParagrafYazTipi"/>
    <w:uiPriority w:val="20"/>
    <w:qFormat/>
    <w:rsid w:val="00FC6D8B"/>
    <w:rPr>
      <w:b/>
      <w:bCs/>
      <w:i w:val="0"/>
      <w:iCs w:val="0"/>
    </w:rPr>
  </w:style>
  <w:style w:type="paragraph" w:styleId="NormalWeb">
    <w:name w:val="Normal (Web)"/>
    <w:basedOn w:val="Normal"/>
    <w:uiPriority w:val="99"/>
    <w:semiHidden/>
    <w:unhideWhenUsed/>
    <w:rsid w:val="00D3148E"/>
    <w:pPr>
      <w:widowControl/>
      <w:autoSpaceDE/>
      <w:autoSpaceDN/>
      <w:adjustRightInd/>
      <w:spacing w:before="100" w:beforeAutospacing="1" w:after="100" w:afterAutospacing="1"/>
    </w:pPr>
    <w:rPr>
      <w:sz w:val="24"/>
      <w:szCs w:val="24"/>
      <w:lang w:val="en-US" w:eastAsia="en-US"/>
    </w:rPr>
  </w:style>
  <w:style w:type="character" w:customStyle="1" w:styleId="st1">
    <w:name w:val="st1"/>
    <w:basedOn w:val="VarsaylanParagrafYazTipi"/>
    <w:rsid w:val="005E1252"/>
  </w:style>
  <w:style w:type="character" w:customStyle="1" w:styleId="apple-style-span">
    <w:name w:val="apple-style-span"/>
    <w:rsid w:val="00881E7F"/>
  </w:style>
  <w:style w:type="character" w:styleId="YerTutucuMetni">
    <w:name w:val="Placeholder Text"/>
    <w:basedOn w:val="VarsaylanParagrafYazTipi"/>
    <w:uiPriority w:val="99"/>
    <w:semiHidden/>
    <w:rsid w:val="00F66008"/>
    <w:rPr>
      <w:color w:val="808080"/>
    </w:rPr>
  </w:style>
  <w:style w:type="character" w:styleId="AklamaBavurusu">
    <w:name w:val="annotation reference"/>
    <w:basedOn w:val="VarsaylanParagrafYazTipi"/>
    <w:uiPriority w:val="99"/>
    <w:semiHidden/>
    <w:unhideWhenUsed/>
    <w:rsid w:val="00DB777B"/>
    <w:rPr>
      <w:sz w:val="16"/>
      <w:szCs w:val="16"/>
    </w:rPr>
  </w:style>
  <w:style w:type="paragraph" w:styleId="AklamaMetni">
    <w:name w:val="annotation text"/>
    <w:basedOn w:val="Normal"/>
    <w:link w:val="AklamaMetniChar"/>
    <w:uiPriority w:val="99"/>
    <w:semiHidden/>
    <w:unhideWhenUsed/>
    <w:rsid w:val="00DB777B"/>
  </w:style>
  <w:style w:type="character" w:customStyle="1" w:styleId="AklamaMetniChar">
    <w:name w:val="Açıklama Metni Char"/>
    <w:basedOn w:val="VarsaylanParagrafYazTipi"/>
    <w:link w:val="AklamaMetni"/>
    <w:uiPriority w:val="99"/>
    <w:semiHidden/>
    <w:rsid w:val="00DB777B"/>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DB777B"/>
    <w:rPr>
      <w:b/>
      <w:bCs/>
    </w:rPr>
  </w:style>
  <w:style w:type="character" w:customStyle="1" w:styleId="AklamaKonusuChar">
    <w:name w:val="Açıklama Konusu Char"/>
    <w:basedOn w:val="AklamaMetniChar"/>
    <w:link w:val="AklamaKonusu"/>
    <w:uiPriority w:val="99"/>
    <w:semiHidden/>
    <w:rsid w:val="00DB777B"/>
    <w:rPr>
      <w:rFonts w:ascii="Times New Roman" w:eastAsia="Times New Roman" w:hAnsi="Times New Roman"/>
      <w:b/>
      <w:bCs/>
    </w:rPr>
  </w:style>
  <w:style w:type="character" w:customStyle="1" w:styleId="apple-converted-space">
    <w:name w:val="apple-converted-space"/>
    <w:basedOn w:val="VarsaylanParagrafYazTipi"/>
    <w:rsid w:val="00ED2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7160">
      <w:bodyDiv w:val="1"/>
      <w:marLeft w:val="0"/>
      <w:marRight w:val="0"/>
      <w:marTop w:val="0"/>
      <w:marBottom w:val="0"/>
      <w:divBdr>
        <w:top w:val="none" w:sz="0" w:space="0" w:color="auto"/>
        <w:left w:val="none" w:sz="0" w:space="0" w:color="auto"/>
        <w:bottom w:val="none" w:sz="0" w:space="0" w:color="auto"/>
        <w:right w:val="none" w:sz="0" w:space="0" w:color="auto"/>
      </w:divBdr>
    </w:div>
    <w:div w:id="28268659">
      <w:bodyDiv w:val="1"/>
      <w:marLeft w:val="0"/>
      <w:marRight w:val="0"/>
      <w:marTop w:val="0"/>
      <w:marBottom w:val="0"/>
      <w:divBdr>
        <w:top w:val="none" w:sz="0" w:space="0" w:color="auto"/>
        <w:left w:val="none" w:sz="0" w:space="0" w:color="auto"/>
        <w:bottom w:val="none" w:sz="0" w:space="0" w:color="auto"/>
        <w:right w:val="none" w:sz="0" w:space="0" w:color="auto"/>
      </w:divBdr>
    </w:div>
    <w:div w:id="126048754">
      <w:bodyDiv w:val="1"/>
      <w:marLeft w:val="0"/>
      <w:marRight w:val="0"/>
      <w:marTop w:val="0"/>
      <w:marBottom w:val="0"/>
      <w:divBdr>
        <w:top w:val="none" w:sz="0" w:space="0" w:color="auto"/>
        <w:left w:val="none" w:sz="0" w:space="0" w:color="auto"/>
        <w:bottom w:val="none" w:sz="0" w:space="0" w:color="auto"/>
        <w:right w:val="none" w:sz="0" w:space="0" w:color="auto"/>
      </w:divBdr>
      <w:divsChild>
        <w:div w:id="375862136">
          <w:marLeft w:val="0"/>
          <w:marRight w:val="0"/>
          <w:marTop w:val="0"/>
          <w:marBottom w:val="0"/>
          <w:divBdr>
            <w:top w:val="none" w:sz="0" w:space="0" w:color="auto"/>
            <w:left w:val="none" w:sz="0" w:space="0" w:color="auto"/>
            <w:bottom w:val="none" w:sz="0" w:space="0" w:color="auto"/>
            <w:right w:val="none" w:sz="0" w:space="0" w:color="auto"/>
          </w:divBdr>
          <w:divsChild>
            <w:div w:id="2070689149">
              <w:marLeft w:val="0"/>
              <w:marRight w:val="0"/>
              <w:marTop w:val="0"/>
              <w:marBottom w:val="0"/>
              <w:divBdr>
                <w:top w:val="none" w:sz="0" w:space="0" w:color="auto"/>
                <w:left w:val="none" w:sz="0" w:space="0" w:color="auto"/>
                <w:bottom w:val="none" w:sz="0" w:space="0" w:color="auto"/>
                <w:right w:val="none" w:sz="0" w:space="0" w:color="auto"/>
              </w:divBdr>
              <w:divsChild>
                <w:div w:id="172556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5326">
      <w:bodyDiv w:val="1"/>
      <w:marLeft w:val="0"/>
      <w:marRight w:val="0"/>
      <w:marTop w:val="0"/>
      <w:marBottom w:val="0"/>
      <w:divBdr>
        <w:top w:val="none" w:sz="0" w:space="0" w:color="auto"/>
        <w:left w:val="none" w:sz="0" w:space="0" w:color="auto"/>
        <w:bottom w:val="none" w:sz="0" w:space="0" w:color="auto"/>
        <w:right w:val="none" w:sz="0" w:space="0" w:color="auto"/>
      </w:divBdr>
      <w:divsChild>
        <w:div w:id="2056003530">
          <w:marLeft w:val="0"/>
          <w:marRight w:val="0"/>
          <w:marTop w:val="0"/>
          <w:marBottom w:val="0"/>
          <w:divBdr>
            <w:top w:val="none" w:sz="0" w:space="0" w:color="auto"/>
            <w:left w:val="none" w:sz="0" w:space="0" w:color="auto"/>
            <w:bottom w:val="none" w:sz="0" w:space="0" w:color="auto"/>
            <w:right w:val="none" w:sz="0" w:space="0" w:color="auto"/>
          </w:divBdr>
          <w:divsChild>
            <w:div w:id="1776440679">
              <w:marLeft w:val="0"/>
              <w:marRight w:val="0"/>
              <w:marTop w:val="0"/>
              <w:marBottom w:val="0"/>
              <w:divBdr>
                <w:top w:val="none" w:sz="0" w:space="0" w:color="auto"/>
                <w:left w:val="none" w:sz="0" w:space="0" w:color="auto"/>
                <w:bottom w:val="none" w:sz="0" w:space="0" w:color="auto"/>
                <w:right w:val="none" w:sz="0" w:space="0" w:color="auto"/>
              </w:divBdr>
              <w:divsChild>
                <w:div w:id="171335900">
                  <w:marLeft w:val="0"/>
                  <w:marRight w:val="0"/>
                  <w:marTop w:val="0"/>
                  <w:marBottom w:val="0"/>
                  <w:divBdr>
                    <w:top w:val="none" w:sz="0" w:space="0" w:color="auto"/>
                    <w:left w:val="none" w:sz="0" w:space="0" w:color="auto"/>
                    <w:bottom w:val="none" w:sz="0" w:space="0" w:color="auto"/>
                    <w:right w:val="none" w:sz="0" w:space="0" w:color="auto"/>
                  </w:divBdr>
                  <w:divsChild>
                    <w:div w:id="1094280326">
                      <w:marLeft w:val="0"/>
                      <w:marRight w:val="0"/>
                      <w:marTop w:val="0"/>
                      <w:marBottom w:val="0"/>
                      <w:divBdr>
                        <w:top w:val="none" w:sz="0" w:space="0" w:color="auto"/>
                        <w:left w:val="none" w:sz="0" w:space="0" w:color="auto"/>
                        <w:bottom w:val="none" w:sz="0" w:space="0" w:color="auto"/>
                        <w:right w:val="none" w:sz="0" w:space="0" w:color="auto"/>
                      </w:divBdr>
                      <w:divsChild>
                        <w:div w:id="99230898">
                          <w:marLeft w:val="0"/>
                          <w:marRight w:val="0"/>
                          <w:marTop w:val="0"/>
                          <w:marBottom w:val="0"/>
                          <w:divBdr>
                            <w:top w:val="none" w:sz="0" w:space="0" w:color="auto"/>
                            <w:left w:val="none" w:sz="0" w:space="0" w:color="auto"/>
                            <w:bottom w:val="none" w:sz="0" w:space="0" w:color="auto"/>
                            <w:right w:val="none" w:sz="0" w:space="0" w:color="auto"/>
                          </w:divBdr>
                          <w:divsChild>
                            <w:div w:id="19472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14353">
      <w:bodyDiv w:val="1"/>
      <w:marLeft w:val="0"/>
      <w:marRight w:val="0"/>
      <w:marTop w:val="0"/>
      <w:marBottom w:val="0"/>
      <w:divBdr>
        <w:top w:val="none" w:sz="0" w:space="0" w:color="auto"/>
        <w:left w:val="none" w:sz="0" w:space="0" w:color="auto"/>
        <w:bottom w:val="none" w:sz="0" w:space="0" w:color="auto"/>
        <w:right w:val="none" w:sz="0" w:space="0" w:color="auto"/>
      </w:divBdr>
    </w:div>
    <w:div w:id="319969313">
      <w:bodyDiv w:val="1"/>
      <w:marLeft w:val="0"/>
      <w:marRight w:val="0"/>
      <w:marTop w:val="0"/>
      <w:marBottom w:val="0"/>
      <w:divBdr>
        <w:top w:val="none" w:sz="0" w:space="0" w:color="auto"/>
        <w:left w:val="none" w:sz="0" w:space="0" w:color="auto"/>
        <w:bottom w:val="none" w:sz="0" w:space="0" w:color="auto"/>
        <w:right w:val="none" w:sz="0" w:space="0" w:color="auto"/>
      </w:divBdr>
      <w:divsChild>
        <w:div w:id="2042440687">
          <w:marLeft w:val="0"/>
          <w:marRight w:val="0"/>
          <w:marTop w:val="0"/>
          <w:marBottom w:val="0"/>
          <w:divBdr>
            <w:top w:val="none" w:sz="0" w:space="0" w:color="auto"/>
            <w:left w:val="none" w:sz="0" w:space="0" w:color="auto"/>
            <w:bottom w:val="none" w:sz="0" w:space="0" w:color="auto"/>
            <w:right w:val="none" w:sz="0" w:space="0" w:color="auto"/>
          </w:divBdr>
          <w:divsChild>
            <w:div w:id="1593049902">
              <w:marLeft w:val="0"/>
              <w:marRight w:val="0"/>
              <w:marTop w:val="0"/>
              <w:marBottom w:val="0"/>
              <w:divBdr>
                <w:top w:val="none" w:sz="0" w:space="0" w:color="auto"/>
                <w:left w:val="none" w:sz="0" w:space="0" w:color="auto"/>
                <w:bottom w:val="none" w:sz="0" w:space="0" w:color="auto"/>
                <w:right w:val="none" w:sz="0" w:space="0" w:color="auto"/>
              </w:divBdr>
              <w:divsChild>
                <w:div w:id="1257517722">
                  <w:marLeft w:val="0"/>
                  <w:marRight w:val="0"/>
                  <w:marTop w:val="0"/>
                  <w:marBottom w:val="0"/>
                  <w:divBdr>
                    <w:top w:val="none" w:sz="0" w:space="0" w:color="auto"/>
                    <w:left w:val="none" w:sz="0" w:space="0" w:color="auto"/>
                    <w:bottom w:val="none" w:sz="0" w:space="0" w:color="auto"/>
                    <w:right w:val="none" w:sz="0" w:space="0" w:color="auto"/>
                  </w:divBdr>
                  <w:divsChild>
                    <w:div w:id="454912576">
                      <w:marLeft w:val="0"/>
                      <w:marRight w:val="0"/>
                      <w:marTop w:val="0"/>
                      <w:marBottom w:val="0"/>
                      <w:divBdr>
                        <w:top w:val="none" w:sz="0" w:space="0" w:color="auto"/>
                        <w:left w:val="none" w:sz="0" w:space="0" w:color="auto"/>
                        <w:bottom w:val="none" w:sz="0" w:space="0" w:color="auto"/>
                        <w:right w:val="none" w:sz="0" w:space="0" w:color="auto"/>
                      </w:divBdr>
                      <w:divsChild>
                        <w:div w:id="1319380018">
                          <w:marLeft w:val="0"/>
                          <w:marRight w:val="0"/>
                          <w:marTop w:val="0"/>
                          <w:marBottom w:val="0"/>
                          <w:divBdr>
                            <w:top w:val="none" w:sz="0" w:space="0" w:color="auto"/>
                            <w:left w:val="none" w:sz="0" w:space="0" w:color="auto"/>
                            <w:bottom w:val="none" w:sz="0" w:space="0" w:color="auto"/>
                            <w:right w:val="none" w:sz="0" w:space="0" w:color="auto"/>
                          </w:divBdr>
                          <w:divsChild>
                            <w:div w:id="179768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03487">
      <w:bodyDiv w:val="1"/>
      <w:marLeft w:val="0"/>
      <w:marRight w:val="0"/>
      <w:marTop w:val="0"/>
      <w:marBottom w:val="0"/>
      <w:divBdr>
        <w:top w:val="none" w:sz="0" w:space="0" w:color="auto"/>
        <w:left w:val="none" w:sz="0" w:space="0" w:color="auto"/>
        <w:bottom w:val="none" w:sz="0" w:space="0" w:color="auto"/>
        <w:right w:val="none" w:sz="0" w:space="0" w:color="auto"/>
      </w:divBdr>
      <w:divsChild>
        <w:div w:id="253898883">
          <w:marLeft w:val="0"/>
          <w:marRight w:val="0"/>
          <w:marTop w:val="0"/>
          <w:marBottom w:val="0"/>
          <w:divBdr>
            <w:top w:val="none" w:sz="0" w:space="0" w:color="auto"/>
            <w:left w:val="none" w:sz="0" w:space="0" w:color="auto"/>
            <w:bottom w:val="none" w:sz="0" w:space="0" w:color="auto"/>
            <w:right w:val="none" w:sz="0" w:space="0" w:color="auto"/>
          </w:divBdr>
          <w:divsChild>
            <w:div w:id="434248499">
              <w:marLeft w:val="0"/>
              <w:marRight w:val="0"/>
              <w:marTop w:val="0"/>
              <w:marBottom w:val="0"/>
              <w:divBdr>
                <w:top w:val="none" w:sz="0" w:space="0" w:color="auto"/>
                <w:left w:val="none" w:sz="0" w:space="0" w:color="auto"/>
                <w:bottom w:val="none" w:sz="0" w:space="0" w:color="auto"/>
                <w:right w:val="none" w:sz="0" w:space="0" w:color="auto"/>
              </w:divBdr>
              <w:divsChild>
                <w:div w:id="858355751">
                  <w:marLeft w:val="0"/>
                  <w:marRight w:val="0"/>
                  <w:marTop w:val="0"/>
                  <w:marBottom w:val="0"/>
                  <w:divBdr>
                    <w:top w:val="none" w:sz="0" w:space="0" w:color="auto"/>
                    <w:left w:val="none" w:sz="0" w:space="0" w:color="auto"/>
                    <w:bottom w:val="none" w:sz="0" w:space="0" w:color="auto"/>
                    <w:right w:val="none" w:sz="0" w:space="0" w:color="auto"/>
                  </w:divBdr>
                  <w:divsChild>
                    <w:div w:id="1593040">
                      <w:marLeft w:val="0"/>
                      <w:marRight w:val="0"/>
                      <w:marTop w:val="0"/>
                      <w:marBottom w:val="0"/>
                      <w:divBdr>
                        <w:top w:val="none" w:sz="0" w:space="0" w:color="auto"/>
                        <w:left w:val="none" w:sz="0" w:space="0" w:color="auto"/>
                        <w:bottom w:val="none" w:sz="0" w:space="0" w:color="auto"/>
                        <w:right w:val="none" w:sz="0" w:space="0" w:color="auto"/>
                      </w:divBdr>
                      <w:divsChild>
                        <w:div w:id="1746754796">
                          <w:marLeft w:val="0"/>
                          <w:marRight w:val="0"/>
                          <w:marTop w:val="0"/>
                          <w:marBottom w:val="0"/>
                          <w:divBdr>
                            <w:top w:val="none" w:sz="0" w:space="0" w:color="auto"/>
                            <w:left w:val="none" w:sz="0" w:space="0" w:color="auto"/>
                            <w:bottom w:val="none" w:sz="0" w:space="0" w:color="auto"/>
                            <w:right w:val="none" w:sz="0" w:space="0" w:color="auto"/>
                          </w:divBdr>
                          <w:divsChild>
                            <w:div w:id="9873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395144">
      <w:bodyDiv w:val="1"/>
      <w:marLeft w:val="0"/>
      <w:marRight w:val="0"/>
      <w:marTop w:val="0"/>
      <w:marBottom w:val="0"/>
      <w:divBdr>
        <w:top w:val="none" w:sz="0" w:space="0" w:color="auto"/>
        <w:left w:val="none" w:sz="0" w:space="0" w:color="auto"/>
        <w:bottom w:val="none" w:sz="0" w:space="0" w:color="auto"/>
        <w:right w:val="none" w:sz="0" w:space="0" w:color="auto"/>
      </w:divBdr>
      <w:divsChild>
        <w:div w:id="273681123">
          <w:marLeft w:val="0"/>
          <w:marRight w:val="0"/>
          <w:marTop w:val="0"/>
          <w:marBottom w:val="0"/>
          <w:divBdr>
            <w:top w:val="none" w:sz="0" w:space="0" w:color="auto"/>
            <w:left w:val="none" w:sz="0" w:space="0" w:color="auto"/>
            <w:bottom w:val="none" w:sz="0" w:space="0" w:color="auto"/>
            <w:right w:val="none" w:sz="0" w:space="0" w:color="auto"/>
          </w:divBdr>
          <w:divsChild>
            <w:div w:id="1468208427">
              <w:marLeft w:val="0"/>
              <w:marRight w:val="0"/>
              <w:marTop w:val="0"/>
              <w:marBottom w:val="0"/>
              <w:divBdr>
                <w:top w:val="none" w:sz="0" w:space="0" w:color="auto"/>
                <w:left w:val="none" w:sz="0" w:space="0" w:color="auto"/>
                <w:bottom w:val="none" w:sz="0" w:space="0" w:color="auto"/>
                <w:right w:val="none" w:sz="0" w:space="0" w:color="auto"/>
              </w:divBdr>
              <w:divsChild>
                <w:div w:id="1039008931">
                  <w:marLeft w:val="0"/>
                  <w:marRight w:val="0"/>
                  <w:marTop w:val="0"/>
                  <w:marBottom w:val="0"/>
                  <w:divBdr>
                    <w:top w:val="none" w:sz="0" w:space="0" w:color="auto"/>
                    <w:left w:val="none" w:sz="0" w:space="0" w:color="auto"/>
                    <w:bottom w:val="none" w:sz="0" w:space="0" w:color="auto"/>
                    <w:right w:val="none" w:sz="0" w:space="0" w:color="auto"/>
                  </w:divBdr>
                  <w:divsChild>
                    <w:div w:id="608197270">
                      <w:marLeft w:val="0"/>
                      <w:marRight w:val="0"/>
                      <w:marTop w:val="0"/>
                      <w:marBottom w:val="0"/>
                      <w:divBdr>
                        <w:top w:val="none" w:sz="0" w:space="0" w:color="auto"/>
                        <w:left w:val="none" w:sz="0" w:space="0" w:color="auto"/>
                        <w:bottom w:val="none" w:sz="0" w:space="0" w:color="auto"/>
                        <w:right w:val="none" w:sz="0" w:space="0" w:color="auto"/>
                      </w:divBdr>
                      <w:divsChild>
                        <w:div w:id="1963609218">
                          <w:marLeft w:val="0"/>
                          <w:marRight w:val="0"/>
                          <w:marTop w:val="0"/>
                          <w:marBottom w:val="0"/>
                          <w:divBdr>
                            <w:top w:val="none" w:sz="0" w:space="0" w:color="auto"/>
                            <w:left w:val="none" w:sz="0" w:space="0" w:color="auto"/>
                            <w:bottom w:val="none" w:sz="0" w:space="0" w:color="auto"/>
                            <w:right w:val="none" w:sz="0" w:space="0" w:color="auto"/>
                          </w:divBdr>
                          <w:divsChild>
                            <w:div w:id="6248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103507">
      <w:bodyDiv w:val="1"/>
      <w:marLeft w:val="0"/>
      <w:marRight w:val="0"/>
      <w:marTop w:val="0"/>
      <w:marBottom w:val="0"/>
      <w:divBdr>
        <w:top w:val="none" w:sz="0" w:space="0" w:color="auto"/>
        <w:left w:val="none" w:sz="0" w:space="0" w:color="auto"/>
        <w:bottom w:val="none" w:sz="0" w:space="0" w:color="auto"/>
        <w:right w:val="none" w:sz="0" w:space="0" w:color="auto"/>
      </w:divBdr>
      <w:divsChild>
        <w:div w:id="135420652">
          <w:marLeft w:val="0"/>
          <w:marRight w:val="0"/>
          <w:marTop w:val="0"/>
          <w:marBottom w:val="0"/>
          <w:divBdr>
            <w:top w:val="none" w:sz="0" w:space="0" w:color="auto"/>
            <w:left w:val="none" w:sz="0" w:space="0" w:color="auto"/>
            <w:bottom w:val="none" w:sz="0" w:space="0" w:color="auto"/>
            <w:right w:val="none" w:sz="0" w:space="0" w:color="auto"/>
          </w:divBdr>
          <w:divsChild>
            <w:div w:id="458576145">
              <w:marLeft w:val="0"/>
              <w:marRight w:val="0"/>
              <w:marTop w:val="0"/>
              <w:marBottom w:val="0"/>
              <w:divBdr>
                <w:top w:val="none" w:sz="0" w:space="0" w:color="auto"/>
                <w:left w:val="none" w:sz="0" w:space="0" w:color="auto"/>
                <w:bottom w:val="none" w:sz="0" w:space="0" w:color="auto"/>
                <w:right w:val="none" w:sz="0" w:space="0" w:color="auto"/>
              </w:divBdr>
              <w:divsChild>
                <w:div w:id="1469788157">
                  <w:marLeft w:val="0"/>
                  <w:marRight w:val="0"/>
                  <w:marTop w:val="0"/>
                  <w:marBottom w:val="0"/>
                  <w:divBdr>
                    <w:top w:val="none" w:sz="0" w:space="0" w:color="auto"/>
                    <w:left w:val="none" w:sz="0" w:space="0" w:color="auto"/>
                    <w:bottom w:val="none" w:sz="0" w:space="0" w:color="auto"/>
                    <w:right w:val="none" w:sz="0" w:space="0" w:color="auto"/>
                  </w:divBdr>
                  <w:divsChild>
                    <w:div w:id="2064911606">
                      <w:marLeft w:val="0"/>
                      <w:marRight w:val="0"/>
                      <w:marTop w:val="0"/>
                      <w:marBottom w:val="0"/>
                      <w:divBdr>
                        <w:top w:val="none" w:sz="0" w:space="0" w:color="auto"/>
                        <w:left w:val="none" w:sz="0" w:space="0" w:color="auto"/>
                        <w:bottom w:val="none" w:sz="0" w:space="0" w:color="auto"/>
                        <w:right w:val="none" w:sz="0" w:space="0" w:color="auto"/>
                      </w:divBdr>
                      <w:divsChild>
                        <w:div w:id="273513641">
                          <w:marLeft w:val="0"/>
                          <w:marRight w:val="0"/>
                          <w:marTop w:val="0"/>
                          <w:marBottom w:val="0"/>
                          <w:divBdr>
                            <w:top w:val="none" w:sz="0" w:space="0" w:color="auto"/>
                            <w:left w:val="none" w:sz="0" w:space="0" w:color="auto"/>
                            <w:bottom w:val="none" w:sz="0" w:space="0" w:color="auto"/>
                            <w:right w:val="none" w:sz="0" w:space="0" w:color="auto"/>
                          </w:divBdr>
                          <w:divsChild>
                            <w:div w:id="3614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19231">
      <w:bodyDiv w:val="1"/>
      <w:marLeft w:val="0"/>
      <w:marRight w:val="0"/>
      <w:marTop w:val="0"/>
      <w:marBottom w:val="0"/>
      <w:divBdr>
        <w:top w:val="none" w:sz="0" w:space="0" w:color="auto"/>
        <w:left w:val="none" w:sz="0" w:space="0" w:color="auto"/>
        <w:bottom w:val="none" w:sz="0" w:space="0" w:color="auto"/>
        <w:right w:val="none" w:sz="0" w:space="0" w:color="auto"/>
      </w:divBdr>
      <w:divsChild>
        <w:div w:id="498429371">
          <w:marLeft w:val="0"/>
          <w:marRight w:val="0"/>
          <w:marTop w:val="0"/>
          <w:marBottom w:val="0"/>
          <w:divBdr>
            <w:top w:val="none" w:sz="0" w:space="0" w:color="auto"/>
            <w:left w:val="none" w:sz="0" w:space="0" w:color="auto"/>
            <w:bottom w:val="none" w:sz="0" w:space="0" w:color="auto"/>
            <w:right w:val="none" w:sz="0" w:space="0" w:color="auto"/>
          </w:divBdr>
          <w:divsChild>
            <w:div w:id="316737721">
              <w:marLeft w:val="0"/>
              <w:marRight w:val="0"/>
              <w:marTop w:val="0"/>
              <w:marBottom w:val="0"/>
              <w:divBdr>
                <w:top w:val="none" w:sz="0" w:space="0" w:color="auto"/>
                <w:left w:val="none" w:sz="0" w:space="0" w:color="auto"/>
                <w:bottom w:val="none" w:sz="0" w:space="0" w:color="auto"/>
                <w:right w:val="none" w:sz="0" w:space="0" w:color="auto"/>
              </w:divBdr>
              <w:divsChild>
                <w:div w:id="2116902869">
                  <w:marLeft w:val="0"/>
                  <w:marRight w:val="0"/>
                  <w:marTop w:val="0"/>
                  <w:marBottom w:val="0"/>
                  <w:divBdr>
                    <w:top w:val="none" w:sz="0" w:space="0" w:color="auto"/>
                    <w:left w:val="none" w:sz="0" w:space="0" w:color="auto"/>
                    <w:bottom w:val="none" w:sz="0" w:space="0" w:color="auto"/>
                    <w:right w:val="none" w:sz="0" w:space="0" w:color="auto"/>
                  </w:divBdr>
                  <w:divsChild>
                    <w:div w:id="651984338">
                      <w:marLeft w:val="0"/>
                      <w:marRight w:val="0"/>
                      <w:marTop w:val="0"/>
                      <w:marBottom w:val="0"/>
                      <w:divBdr>
                        <w:top w:val="none" w:sz="0" w:space="0" w:color="auto"/>
                        <w:left w:val="none" w:sz="0" w:space="0" w:color="auto"/>
                        <w:bottom w:val="none" w:sz="0" w:space="0" w:color="auto"/>
                        <w:right w:val="none" w:sz="0" w:space="0" w:color="auto"/>
                      </w:divBdr>
                      <w:divsChild>
                        <w:div w:id="666131477">
                          <w:marLeft w:val="0"/>
                          <w:marRight w:val="0"/>
                          <w:marTop w:val="0"/>
                          <w:marBottom w:val="0"/>
                          <w:divBdr>
                            <w:top w:val="none" w:sz="0" w:space="0" w:color="auto"/>
                            <w:left w:val="none" w:sz="0" w:space="0" w:color="auto"/>
                            <w:bottom w:val="none" w:sz="0" w:space="0" w:color="auto"/>
                            <w:right w:val="none" w:sz="0" w:space="0" w:color="auto"/>
                          </w:divBdr>
                          <w:divsChild>
                            <w:div w:id="7409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312309">
      <w:bodyDiv w:val="1"/>
      <w:marLeft w:val="0"/>
      <w:marRight w:val="0"/>
      <w:marTop w:val="0"/>
      <w:marBottom w:val="0"/>
      <w:divBdr>
        <w:top w:val="none" w:sz="0" w:space="0" w:color="auto"/>
        <w:left w:val="none" w:sz="0" w:space="0" w:color="auto"/>
        <w:bottom w:val="none" w:sz="0" w:space="0" w:color="auto"/>
        <w:right w:val="none" w:sz="0" w:space="0" w:color="auto"/>
      </w:divBdr>
      <w:divsChild>
        <w:div w:id="1356618637">
          <w:marLeft w:val="0"/>
          <w:marRight w:val="0"/>
          <w:marTop w:val="0"/>
          <w:marBottom w:val="0"/>
          <w:divBdr>
            <w:top w:val="none" w:sz="0" w:space="0" w:color="auto"/>
            <w:left w:val="none" w:sz="0" w:space="0" w:color="auto"/>
            <w:bottom w:val="none" w:sz="0" w:space="0" w:color="auto"/>
            <w:right w:val="none" w:sz="0" w:space="0" w:color="auto"/>
          </w:divBdr>
          <w:divsChild>
            <w:div w:id="1917394574">
              <w:marLeft w:val="0"/>
              <w:marRight w:val="0"/>
              <w:marTop w:val="0"/>
              <w:marBottom w:val="0"/>
              <w:divBdr>
                <w:top w:val="none" w:sz="0" w:space="0" w:color="auto"/>
                <w:left w:val="none" w:sz="0" w:space="0" w:color="auto"/>
                <w:bottom w:val="none" w:sz="0" w:space="0" w:color="auto"/>
                <w:right w:val="none" w:sz="0" w:space="0" w:color="auto"/>
              </w:divBdr>
              <w:divsChild>
                <w:div w:id="1719625848">
                  <w:marLeft w:val="0"/>
                  <w:marRight w:val="0"/>
                  <w:marTop w:val="0"/>
                  <w:marBottom w:val="0"/>
                  <w:divBdr>
                    <w:top w:val="none" w:sz="0" w:space="0" w:color="auto"/>
                    <w:left w:val="none" w:sz="0" w:space="0" w:color="auto"/>
                    <w:bottom w:val="none" w:sz="0" w:space="0" w:color="auto"/>
                    <w:right w:val="none" w:sz="0" w:space="0" w:color="auto"/>
                  </w:divBdr>
                  <w:divsChild>
                    <w:div w:id="1467702698">
                      <w:marLeft w:val="0"/>
                      <w:marRight w:val="0"/>
                      <w:marTop w:val="0"/>
                      <w:marBottom w:val="0"/>
                      <w:divBdr>
                        <w:top w:val="none" w:sz="0" w:space="0" w:color="auto"/>
                        <w:left w:val="none" w:sz="0" w:space="0" w:color="auto"/>
                        <w:bottom w:val="none" w:sz="0" w:space="0" w:color="auto"/>
                        <w:right w:val="none" w:sz="0" w:space="0" w:color="auto"/>
                      </w:divBdr>
                      <w:divsChild>
                        <w:div w:id="279387077">
                          <w:marLeft w:val="0"/>
                          <w:marRight w:val="0"/>
                          <w:marTop w:val="0"/>
                          <w:marBottom w:val="0"/>
                          <w:divBdr>
                            <w:top w:val="none" w:sz="0" w:space="0" w:color="auto"/>
                            <w:left w:val="none" w:sz="0" w:space="0" w:color="auto"/>
                            <w:bottom w:val="none" w:sz="0" w:space="0" w:color="auto"/>
                            <w:right w:val="none" w:sz="0" w:space="0" w:color="auto"/>
                          </w:divBdr>
                          <w:divsChild>
                            <w:div w:id="1450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4256">
      <w:bodyDiv w:val="1"/>
      <w:marLeft w:val="0"/>
      <w:marRight w:val="0"/>
      <w:marTop w:val="0"/>
      <w:marBottom w:val="0"/>
      <w:divBdr>
        <w:top w:val="none" w:sz="0" w:space="0" w:color="auto"/>
        <w:left w:val="none" w:sz="0" w:space="0" w:color="auto"/>
        <w:bottom w:val="none" w:sz="0" w:space="0" w:color="auto"/>
        <w:right w:val="none" w:sz="0" w:space="0" w:color="auto"/>
      </w:divBdr>
      <w:divsChild>
        <w:div w:id="1649672481">
          <w:marLeft w:val="0"/>
          <w:marRight w:val="0"/>
          <w:marTop w:val="0"/>
          <w:marBottom w:val="0"/>
          <w:divBdr>
            <w:top w:val="none" w:sz="0" w:space="0" w:color="auto"/>
            <w:left w:val="none" w:sz="0" w:space="0" w:color="auto"/>
            <w:bottom w:val="none" w:sz="0" w:space="0" w:color="auto"/>
            <w:right w:val="none" w:sz="0" w:space="0" w:color="auto"/>
          </w:divBdr>
          <w:divsChild>
            <w:div w:id="60059788">
              <w:marLeft w:val="0"/>
              <w:marRight w:val="0"/>
              <w:marTop w:val="0"/>
              <w:marBottom w:val="0"/>
              <w:divBdr>
                <w:top w:val="none" w:sz="0" w:space="0" w:color="auto"/>
                <w:left w:val="none" w:sz="0" w:space="0" w:color="auto"/>
                <w:bottom w:val="none" w:sz="0" w:space="0" w:color="auto"/>
                <w:right w:val="none" w:sz="0" w:space="0" w:color="auto"/>
              </w:divBdr>
              <w:divsChild>
                <w:div w:id="794064094">
                  <w:marLeft w:val="0"/>
                  <w:marRight w:val="0"/>
                  <w:marTop w:val="0"/>
                  <w:marBottom w:val="0"/>
                  <w:divBdr>
                    <w:top w:val="none" w:sz="0" w:space="0" w:color="auto"/>
                    <w:left w:val="none" w:sz="0" w:space="0" w:color="auto"/>
                    <w:bottom w:val="none" w:sz="0" w:space="0" w:color="auto"/>
                    <w:right w:val="none" w:sz="0" w:space="0" w:color="auto"/>
                  </w:divBdr>
                  <w:divsChild>
                    <w:div w:id="387077360">
                      <w:marLeft w:val="0"/>
                      <w:marRight w:val="0"/>
                      <w:marTop w:val="0"/>
                      <w:marBottom w:val="0"/>
                      <w:divBdr>
                        <w:top w:val="none" w:sz="0" w:space="0" w:color="auto"/>
                        <w:left w:val="none" w:sz="0" w:space="0" w:color="auto"/>
                        <w:bottom w:val="none" w:sz="0" w:space="0" w:color="auto"/>
                        <w:right w:val="none" w:sz="0" w:space="0" w:color="auto"/>
                      </w:divBdr>
                      <w:divsChild>
                        <w:div w:id="1657569016">
                          <w:marLeft w:val="0"/>
                          <w:marRight w:val="0"/>
                          <w:marTop w:val="0"/>
                          <w:marBottom w:val="0"/>
                          <w:divBdr>
                            <w:top w:val="none" w:sz="0" w:space="0" w:color="auto"/>
                            <w:left w:val="none" w:sz="0" w:space="0" w:color="auto"/>
                            <w:bottom w:val="none" w:sz="0" w:space="0" w:color="auto"/>
                            <w:right w:val="none" w:sz="0" w:space="0" w:color="auto"/>
                          </w:divBdr>
                          <w:divsChild>
                            <w:div w:id="20753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288704">
      <w:bodyDiv w:val="1"/>
      <w:marLeft w:val="0"/>
      <w:marRight w:val="0"/>
      <w:marTop w:val="0"/>
      <w:marBottom w:val="0"/>
      <w:divBdr>
        <w:top w:val="none" w:sz="0" w:space="0" w:color="auto"/>
        <w:left w:val="none" w:sz="0" w:space="0" w:color="auto"/>
        <w:bottom w:val="none" w:sz="0" w:space="0" w:color="auto"/>
        <w:right w:val="none" w:sz="0" w:space="0" w:color="auto"/>
      </w:divBdr>
      <w:divsChild>
        <w:div w:id="625549764">
          <w:marLeft w:val="0"/>
          <w:marRight w:val="0"/>
          <w:marTop w:val="0"/>
          <w:marBottom w:val="0"/>
          <w:divBdr>
            <w:top w:val="none" w:sz="0" w:space="0" w:color="auto"/>
            <w:left w:val="none" w:sz="0" w:space="0" w:color="auto"/>
            <w:bottom w:val="none" w:sz="0" w:space="0" w:color="auto"/>
            <w:right w:val="none" w:sz="0" w:space="0" w:color="auto"/>
          </w:divBdr>
          <w:divsChild>
            <w:div w:id="990331072">
              <w:marLeft w:val="0"/>
              <w:marRight w:val="0"/>
              <w:marTop w:val="0"/>
              <w:marBottom w:val="0"/>
              <w:divBdr>
                <w:top w:val="none" w:sz="0" w:space="0" w:color="auto"/>
                <w:left w:val="none" w:sz="0" w:space="0" w:color="auto"/>
                <w:bottom w:val="none" w:sz="0" w:space="0" w:color="auto"/>
                <w:right w:val="none" w:sz="0" w:space="0" w:color="auto"/>
              </w:divBdr>
              <w:divsChild>
                <w:div w:id="170239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12736">
      <w:bodyDiv w:val="1"/>
      <w:marLeft w:val="0"/>
      <w:marRight w:val="0"/>
      <w:marTop w:val="0"/>
      <w:marBottom w:val="0"/>
      <w:divBdr>
        <w:top w:val="none" w:sz="0" w:space="0" w:color="auto"/>
        <w:left w:val="none" w:sz="0" w:space="0" w:color="auto"/>
        <w:bottom w:val="none" w:sz="0" w:space="0" w:color="auto"/>
        <w:right w:val="none" w:sz="0" w:space="0" w:color="auto"/>
      </w:divBdr>
    </w:div>
    <w:div w:id="2013218371">
      <w:bodyDiv w:val="1"/>
      <w:marLeft w:val="0"/>
      <w:marRight w:val="0"/>
      <w:marTop w:val="0"/>
      <w:marBottom w:val="0"/>
      <w:divBdr>
        <w:top w:val="none" w:sz="0" w:space="0" w:color="auto"/>
        <w:left w:val="none" w:sz="0" w:space="0" w:color="auto"/>
        <w:bottom w:val="none" w:sz="0" w:space="0" w:color="auto"/>
        <w:right w:val="none" w:sz="0" w:space="0" w:color="auto"/>
      </w:divBdr>
      <w:divsChild>
        <w:div w:id="632445998">
          <w:marLeft w:val="0"/>
          <w:marRight w:val="0"/>
          <w:marTop w:val="0"/>
          <w:marBottom w:val="0"/>
          <w:divBdr>
            <w:top w:val="none" w:sz="0" w:space="0" w:color="auto"/>
            <w:left w:val="none" w:sz="0" w:space="0" w:color="auto"/>
            <w:bottom w:val="none" w:sz="0" w:space="0" w:color="auto"/>
            <w:right w:val="none" w:sz="0" w:space="0" w:color="auto"/>
          </w:divBdr>
          <w:divsChild>
            <w:div w:id="869105620">
              <w:marLeft w:val="0"/>
              <w:marRight w:val="0"/>
              <w:marTop w:val="0"/>
              <w:marBottom w:val="0"/>
              <w:divBdr>
                <w:top w:val="none" w:sz="0" w:space="0" w:color="auto"/>
                <w:left w:val="none" w:sz="0" w:space="0" w:color="auto"/>
                <w:bottom w:val="none" w:sz="0" w:space="0" w:color="auto"/>
                <w:right w:val="none" w:sz="0" w:space="0" w:color="auto"/>
              </w:divBdr>
              <w:divsChild>
                <w:div w:id="387455503">
                  <w:marLeft w:val="0"/>
                  <w:marRight w:val="0"/>
                  <w:marTop w:val="0"/>
                  <w:marBottom w:val="0"/>
                  <w:divBdr>
                    <w:top w:val="none" w:sz="0" w:space="0" w:color="auto"/>
                    <w:left w:val="none" w:sz="0" w:space="0" w:color="auto"/>
                    <w:bottom w:val="none" w:sz="0" w:space="0" w:color="auto"/>
                    <w:right w:val="none" w:sz="0" w:space="0" w:color="auto"/>
                  </w:divBdr>
                  <w:divsChild>
                    <w:div w:id="1959138730">
                      <w:marLeft w:val="0"/>
                      <w:marRight w:val="0"/>
                      <w:marTop w:val="0"/>
                      <w:marBottom w:val="0"/>
                      <w:divBdr>
                        <w:top w:val="none" w:sz="0" w:space="0" w:color="auto"/>
                        <w:left w:val="none" w:sz="0" w:space="0" w:color="auto"/>
                        <w:bottom w:val="none" w:sz="0" w:space="0" w:color="auto"/>
                        <w:right w:val="none" w:sz="0" w:space="0" w:color="auto"/>
                      </w:divBdr>
                      <w:divsChild>
                        <w:div w:id="1217085794">
                          <w:marLeft w:val="0"/>
                          <w:marRight w:val="0"/>
                          <w:marTop w:val="0"/>
                          <w:marBottom w:val="0"/>
                          <w:divBdr>
                            <w:top w:val="none" w:sz="0" w:space="0" w:color="auto"/>
                            <w:left w:val="none" w:sz="0" w:space="0" w:color="auto"/>
                            <w:bottom w:val="none" w:sz="0" w:space="0" w:color="auto"/>
                            <w:right w:val="none" w:sz="0" w:space="0" w:color="auto"/>
                          </w:divBdr>
                          <w:divsChild>
                            <w:div w:id="18743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unya.com/akbank-tedarikci-finansmani-programini-baslatti-146870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4249A-6742-400D-ACFE-E48FC2A7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5403</Words>
  <Characters>30803</Characters>
  <Application>Microsoft Office Word</Application>
  <DocSecurity>0</DocSecurity>
  <Lines>256</Lines>
  <Paragraphs>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LinksUpToDate>false</LinksUpToDate>
  <CharactersWithSpaces>36134</CharactersWithSpaces>
  <SharedDoc>false</SharedDoc>
  <HLinks>
    <vt:vector size="6" baseType="variant">
      <vt:variant>
        <vt:i4>5242944</vt:i4>
      </vt:variant>
      <vt:variant>
        <vt:i4>0</vt:i4>
      </vt:variant>
      <vt:variant>
        <vt:i4>0</vt:i4>
      </vt:variant>
      <vt:variant>
        <vt:i4>5</vt:i4>
      </vt:variant>
      <vt:variant>
        <vt:lpwstr>http://www.dunya.com/akbank-tedarikci-finansmani-programini-baslatti-146870h.htm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2016-08-09T11:06:00Z</dcterms:created>
  <dcterms:modified xsi:type="dcterms:W3CDTF">2017-07-11T08:28:00Z</dcterms:modified>
</cp:coreProperties>
</file>