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120" w:rsidRDefault="00DA34DD" w:rsidP="00621120">
      <w:pPr>
        <w:spacing w:after="120" w:line="360" w:lineRule="auto"/>
        <w:jc w:val="both"/>
        <w:rPr>
          <w:rFonts w:ascii="Book Antiqua" w:hAnsi="Book Antiqua" w:cs="Times New Roman"/>
          <w:b/>
          <w:sz w:val="24"/>
          <w:szCs w:val="24"/>
        </w:rPr>
      </w:pPr>
      <w:r>
        <w:rPr>
          <w:rFonts w:ascii="Book Antiqua" w:hAnsi="Book Antiqua" w:cs="Times New Roman"/>
          <w:b/>
          <w:sz w:val="24"/>
          <w:szCs w:val="24"/>
        </w:rPr>
        <w:t>AHLÂK</w:t>
      </w:r>
      <w:r w:rsidR="00621120">
        <w:rPr>
          <w:rFonts w:ascii="Book Antiqua" w:hAnsi="Book Antiqua" w:cs="Times New Roman"/>
          <w:b/>
          <w:sz w:val="24"/>
          <w:szCs w:val="24"/>
        </w:rPr>
        <w:t xml:space="preserve">TA DUYGULARIN YERİNE İLİŞKİN BİR DEĞERLENDİRME </w:t>
      </w:r>
    </w:p>
    <w:p w:rsidR="00621120" w:rsidRPr="00621120" w:rsidRDefault="00621120" w:rsidP="00621120">
      <w:pPr>
        <w:spacing w:line="360" w:lineRule="auto"/>
        <w:jc w:val="right"/>
        <w:rPr>
          <w:rFonts w:ascii="Times New Roman" w:hAnsi="Times New Roman" w:cs="Times New Roman"/>
          <w:sz w:val="24"/>
          <w:szCs w:val="24"/>
        </w:rPr>
      </w:pPr>
      <w:r w:rsidRPr="00621120">
        <w:rPr>
          <w:rFonts w:ascii="Times New Roman" w:hAnsi="Times New Roman" w:cs="Times New Roman"/>
          <w:sz w:val="24"/>
        </w:rPr>
        <w:t>Sebile BAŞOK DİŞ</w:t>
      </w:r>
      <w:r w:rsidRPr="00621120">
        <w:rPr>
          <w:rStyle w:val="DipnotBavurusu"/>
          <w:rFonts w:ascii="Times New Roman" w:hAnsi="Times New Roman" w:cs="Times New Roman"/>
          <w:sz w:val="24"/>
          <w:szCs w:val="24"/>
        </w:rPr>
        <w:footnoteReference w:customMarkFollows="1" w:id="2"/>
        <w:sym w:font="Symbol" w:char="F02A"/>
      </w:r>
    </w:p>
    <w:p w:rsidR="00621120" w:rsidRDefault="00BD7C0B" w:rsidP="00621120">
      <w:pPr>
        <w:spacing w:after="120" w:line="360" w:lineRule="auto"/>
        <w:jc w:val="center"/>
        <w:rPr>
          <w:rFonts w:ascii="Book Antiqua" w:hAnsi="Book Antiqua" w:cs="Times New Roman"/>
          <w:b/>
          <w:szCs w:val="24"/>
        </w:rPr>
      </w:pPr>
      <w:r>
        <w:rPr>
          <w:rFonts w:ascii="Book Antiqua" w:hAnsi="Book Antiqua" w:cs="Times New Roman"/>
          <w:b/>
          <w:szCs w:val="24"/>
        </w:rPr>
        <w:t>Öz</w:t>
      </w:r>
    </w:p>
    <w:p w:rsidR="00621120" w:rsidRDefault="00621120" w:rsidP="00621120">
      <w:pPr>
        <w:spacing w:after="120" w:line="360" w:lineRule="auto"/>
        <w:jc w:val="both"/>
        <w:rPr>
          <w:rFonts w:ascii="Book Antiqua" w:hAnsi="Book Antiqua" w:cs="Times New Roman"/>
          <w:szCs w:val="24"/>
        </w:rPr>
      </w:pPr>
      <w:r>
        <w:rPr>
          <w:rFonts w:ascii="Book Antiqua" w:hAnsi="Book Antiqua" w:cs="Times New Roman"/>
          <w:szCs w:val="24"/>
        </w:rPr>
        <w:t xml:space="preserve">İnsana dair yapılan tanımlarda sürekli olarak onun akıl sahibi olma ve düşünebilme özellikleri vurgulanmaktadır. Ancak insan yalnızca rasyonel bir varlık değildir, </w:t>
      </w:r>
      <w:r w:rsidR="00EE1141">
        <w:rPr>
          <w:rFonts w:ascii="Book Antiqua" w:hAnsi="Book Antiqua" w:cs="Times New Roman"/>
          <w:szCs w:val="24"/>
        </w:rPr>
        <w:t xml:space="preserve">o </w:t>
      </w:r>
      <w:r>
        <w:rPr>
          <w:rFonts w:ascii="Book Antiqua" w:hAnsi="Book Antiqua" w:cs="Times New Roman"/>
          <w:szCs w:val="24"/>
        </w:rPr>
        <w:t>aynı zamanda duyguları da olan</w:t>
      </w:r>
      <w:r w:rsidR="00EE1141">
        <w:rPr>
          <w:rFonts w:ascii="Book Antiqua" w:hAnsi="Book Antiqua" w:cs="Times New Roman"/>
          <w:szCs w:val="24"/>
        </w:rPr>
        <w:t>,</w:t>
      </w:r>
      <w:r>
        <w:rPr>
          <w:rFonts w:ascii="Book Antiqua" w:hAnsi="Book Antiqua" w:cs="Times New Roman"/>
          <w:szCs w:val="24"/>
        </w:rPr>
        <w:t xml:space="preserve"> hisseden bir va</w:t>
      </w:r>
      <w:r w:rsidR="00EE1141">
        <w:rPr>
          <w:rFonts w:ascii="Book Antiqua" w:hAnsi="Book Antiqua" w:cs="Times New Roman"/>
          <w:szCs w:val="24"/>
        </w:rPr>
        <w:t>rlıktır. S</w:t>
      </w:r>
      <w:r>
        <w:rPr>
          <w:rFonts w:ascii="Book Antiqua" w:hAnsi="Book Antiqua" w:cs="Times New Roman"/>
          <w:szCs w:val="24"/>
        </w:rPr>
        <w:t>ahip olduğumuz bu duygular bize hem yaşadığımızı duyumsatırlar hem de diğer insanlarla ve nesnelerle ilişkilerimizde</w:t>
      </w:r>
      <w:r w:rsidR="00EE1141">
        <w:rPr>
          <w:rFonts w:ascii="Book Antiqua" w:hAnsi="Book Antiqua" w:cs="Times New Roman"/>
          <w:szCs w:val="24"/>
        </w:rPr>
        <w:t xml:space="preserve"> belirleyici bir rol oynarlar. Bu gerçeğe rağmen i</w:t>
      </w:r>
      <w:r>
        <w:rPr>
          <w:rFonts w:ascii="Book Antiqua" w:hAnsi="Book Antiqua" w:cs="Times New Roman"/>
          <w:szCs w:val="24"/>
        </w:rPr>
        <w:t>deal insan tasvirlerinde akıl mutlaklaştırılırken</w:t>
      </w:r>
      <w:r w:rsidR="00EE1141">
        <w:rPr>
          <w:rFonts w:ascii="Book Antiqua" w:hAnsi="Book Antiqua" w:cs="Times New Roman"/>
          <w:szCs w:val="24"/>
        </w:rPr>
        <w:t>,</w:t>
      </w:r>
      <w:r>
        <w:rPr>
          <w:rFonts w:ascii="Book Antiqua" w:hAnsi="Book Antiqua" w:cs="Times New Roman"/>
          <w:szCs w:val="24"/>
        </w:rPr>
        <w:t xml:space="preserve"> duygularımızın hayatımızdaki yeri ve önemi hafife alınmakta veya görmezden gelinmektedir. </w:t>
      </w:r>
      <w:r w:rsidR="00EE1141">
        <w:rPr>
          <w:rFonts w:ascii="Book Antiqua" w:hAnsi="Book Antiqua" w:cs="Times New Roman"/>
          <w:szCs w:val="24"/>
        </w:rPr>
        <w:t xml:space="preserve">Bu tavır, insanı bütüncül bir şekilde ele almadığı için kusurlu bir yaklaşımdır.  </w:t>
      </w:r>
      <w:r>
        <w:rPr>
          <w:rFonts w:ascii="Book Antiqua" w:hAnsi="Book Antiqua" w:cs="Times New Roman"/>
          <w:szCs w:val="24"/>
        </w:rPr>
        <w:t xml:space="preserve">Sevgi, merhamet, sevinç, üzüntü, keder, </w:t>
      </w:r>
      <w:r w:rsidR="00EE1141">
        <w:rPr>
          <w:rFonts w:ascii="Book Antiqua" w:hAnsi="Book Antiqua" w:cs="Times New Roman"/>
          <w:szCs w:val="24"/>
        </w:rPr>
        <w:t xml:space="preserve">minnet, </w:t>
      </w:r>
      <w:r>
        <w:rPr>
          <w:rFonts w:ascii="Book Antiqua" w:hAnsi="Book Antiqua" w:cs="Times New Roman"/>
          <w:szCs w:val="24"/>
        </w:rPr>
        <w:t xml:space="preserve">öfke </w:t>
      </w:r>
      <w:r w:rsidR="00EE1141">
        <w:rPr>
          <w:rFonts w:ascii="Book Antiqua" w:hAnsi="Book Antiqua" w:cs="Times New Roman"/>
          <w:szCs w:val="24"/>
        </w:rPr>
        <w:t>gibi duyguların yaşanmadığı bir hayat hemen herkes tarafından zenginlik ve c</w:t>
      </w:r>
      <w:r w:rsidR="00DA34DD">
        <w:rPr>
          <w:rFonts w:ascii="Book Antiqua" w:hAnsi="Book Antiqua" w:cs="Times New Roman"/>
          <w:szCs w:val="24"/>
        </w:rPr>
        <w:t>anlılıktan yoksun olarak görülebilir</w:t>
      </w:r>
      <w:r w:rsidR="00EE1141">
        <w:rPr>
          <w:rFonts w:ascii="Book Antiqua" w:hAnsi="Book Antiqua" w:cs="Times New Roman"/>
          <w:szCs w:val="24"/>
        </w:rPr>
        <w:t xml:space="preserve">. Buna rağmen özellikle bazı filozoflar tarafından insanlardan irrasyonel saydıkları duygularını bastırmaları istenmektedir. Özellikle </w:t>
      </w:r>
      <w:r w:rsidR="00DA34DD">
        <w:rPr>
          <w:rFonts w:ascii="Book Antiqua" w:hAnsi="Book Antiqua" w:cs="Times New Roman"/>
          <w:szCs w:val="24"/>
        </w:rPr>
        <w:t>ahlâk</w:t>
      </w:r>
      <w:r w:rsidR="00EE1141">
        <w:rPr>
          <w:rFonts w:ascii="Book Antiqua" w:hAnsi="Book Antiqua" w:cs="Times New Roman"/>
          <w:szCs w:val="24"/>
        </w:rPr>
        <w:t xml:space="preserve"> alanında kendisini duyuran bu talep, </w:t>
      </w:r>
      <w:r w:rsidR="00DA34DD">
        <w:rPr>
          <w:rFonts w:ascii="Book Antiqua" w:hAnsi="Book Antiqua" w:cs="Times New Roman"/>
          <w:szCs w:val="24"/>
        </w:rPr>
        <w:t>ahlâk</w:t>
      </w:r>
      <w:r w:rsidR="00EE1141">
        <w:rPr>
          <w:rFonts w:ascii="Book Antiqua" w:hAnsi="Book Antiqua" w:cs="Times New Roman"/>
          <w:szCs w:val="24"/>
        </w:rPr>
        <w:t xml:space="preserve">îliği duyguların hiçbir etkide bulunmadığı eylemlere </w:t>
      </w:r>
      <w:r w:rsidR="001F5BA2">
        <w:rPr>
          <w:rFonts w:ascii="Book Antiqua" w:hAnsi="Book Antiqua" w:cs="Times New Roman"/>
          <w:szCs w:val="24"/>
        </w:rPr>
        <w:t>indirgemekte</w:t>
      </w:r>
      <w:r w:rsidR="00EE1141">
        <w:rPr>
          <w:rFonts w:ascii="Book Antiqua" w:hAnsi="Book Antiqua" w:cs="Times New Roman"/>
          <w:szCs w:val="24"/>
        </w:rPr>
        <w:t xml:space="preserve">dir. Bu çalışmada </w:t>
      </w:r>
      <w:r w:rsidR="001F5BA2">
        <w:rPr>
          <w:rFonts w:ascii="Book Antiqua" w:hAnsi="Book Antiqua" w:cs="Times New Roman"/>
          <w:szCs w:val="24"/>
        </w:rPr>
        <w:t xml:space="preserve">bir taraftan </w:t>
      </w:r>
      <w:r w:rsidR="00EE1141">
        <w:rPr>
          <w:rFonts w:ascii="Book Antiqua" w:hAnsi="Book Antiqua" w:cs="Times New Roman"/>
          <w:szCs w:val="24"/>
        </w:rPr>
        <w:t>neden duygulara olumsuz bir şekilde yaklaşıldığı sorusu</w:t>
      </w:r>
      <w:r w:rsidR="001F5BA2">
        <w:rPr>
          <w:rFonts w:ascii="Book Antiqua" w:hAnsi="Book Antiqua" w:cs="Times New Roman"/>
          <w:szCs w:val="24"/>
        </w:rPr>
        <w:t>na yanıt aran</w:t>
      </w:r>
      <w:r w:rsidR="00EE1141">
        <w:rPr>
          <w:rFonts w:ascii="Book Antiqua" w:hAnsi="Book Antiqua" w:cs="Times New Roman"/>
          <w:szCs w:val="24"/>
        </w:rPr>
        <w:t xml:space="preserve">ırken, </w:t>
      </w:r>
      <w:r w:rsidR="009C784E">
        <w:rPr>
          <w:rFonts w:ascii="Book Antiqua" w:hAnsi="Book Antiqua" w:cs="Times New Roman"/>
          <w:szCs w:val="24"/>
        </w:rPr>
        <w:t xml:space="preserve">diğer taraftan </w:t>
      </w:r>
      <w:r w:rsidR="00EE1141">
        <w:rPr>
          <w:rFonts w:ascii="Book Antiqua" w:hAnsi="Book Antiqua" w:cs="Times New Roman"/>
          <w:szCs w:val="24"/>
        </w:rPr>
        <w:t xml:space="preserve">duyguların insan hayatındaki ve </w:t>
      </w:r>
      <w:r w:rsidR="00DA34DD">
        <w:rPr>
          <w:rFonts w:ascii="Book Antiqua" w:hAnsi="Book Antiqua" w:cs="Times New Roman"/>
          <w:szCs w:val="24"/>
        </w:rPr>
        <w:t>ahlâk</w:t>
      </w:r>
      <w:r w:rsidR="00EE1141">
        <w:rPr>
          <w:rFonts w:ascii="Book Antiqua" w:hAnsi="Book Antiqua" w:cs="Times New Roman"/>
          <w:szCs w:val="24"/>
        </w:rPr>
        <w:t xml:space="preserve">ındaki yerine ilişkin bir değerlendirme yapılmaya çalışılacaktır. </w:t>
      </w:r>
    </w:p>
    <w:p w:rsidR="00C361E2" w:rsidRDefault="00C361E2" w:rsidP="00621120">
      <w:pPr>
        <w:spacing w:after="120" w:line="360" w:lineRule="auto"/>
        <w:jc w:val="both"/>
        <w:rPr>
          <w:rFonts w:ascii="Book Antiqua" w:hAnsi="Book Antiqua" w:cs="Times New Roman"/>
          <w:szCs w:val="24"/>
        </w:rPr>
      </w:pPr>
      <w:r w:rsidRPr="00C361E2">
        <w:rPr>
          <w:rFonts w:ascii="Book Antiqua" w:hAnsi="Book Antiqua" w:cs="Times New Roman"/>
          <w:b/>
          <w:szCs w:val="24"/>
        </w:rPr>
        <w:t>Anahtar Kelimeler:</w:t>
      </w:r>
      <w:r>
        <w:rPr>
          <w:rFonts w:ascii="Book Antiqua" w:hAnsi="Book Antiqua" w:cs="Times New Roman"/>
          <w:b/>
          <w:szCs w:val="24"/>
        </w:rPr>
        <w:t xml:space="preserve"> </w:t>
      </w:r>
      <w:r w:rsidR="00DA34DD">
        <w:rPr>
          <w:rFonts w:ascii="Book Antiqua" w:hAnsi="Book Antiqua" w:cs="Times New Roman"/>
          <w:szCs w:val="24"/>
        </w:rPr>
        <w:t>Ahlâk</w:t>
      </w:r>
      <w:r>
        <w:rPr>
          <w:rFonts w:ascii="Book Antiqua" w:hAnsi="Book Antiqua" w:cs="Times New Roman"/>
          <w:szCs w:val="24"/>
        </w:rPr>
        <w:t xml:space="preserve">, duygu, akıl, irrasyonellik, </w:t>
      </w:r>
      <w:r w:rsidR="00DA34DD">
        <w:rPr>
          <w:rFonts w:ascii="Book Antiqua" w:hAnsi="Book Antiqua" w:cs="Times New Roman"/>
          <w:szCs w:val="24"/>
        </w:rPr>
        <w:t>ahlâk</w:t>
      </w:r>
      <w:r>
        <w:rPr>
          <w:rFonts w:ascii="Book Antiqua" w:hAnsi="Book Antiqua" w:cs="Times New Roman"/>
          <w:szCs w:val="24"/>
        </w:rPr>
        <w:t>îlik.</w:t>
      </w:r>
    </w:p>
    <w:p w:rsidR="00351FB8" w:rsidRDefault="00351FB8" w:rsidP="00351FB8">
      <w:pPr>
        <w:spacing w:after="120" w:line="360" w:lineRule="auto"/>
        <w:jc w:val="center"/>
        <w:rPr>
          <w:rFonts w:ascii="Book Antiqua" w:hAnsi="Book Antiqua" w:cs="Times New Roman"/>
          <w:b/>
          <w:bCs/>
        </w:rPr>
      </w:pPr>
      <w:r>
        <w:rPr>
          <w:rFonts w:ascii="Book Antiqua" w:hAnsi="Book Antiqua" w:cs="Times New Roman"/>
          <w:b/>
          <w:bCs/>
        </w:rPr>
        <w:t xml:space="preserve">AN EVALUATION OF THE PLACE OF EMOTİONS IN THE MORAL </w:t>
      </w:r>
    </w:p>
    <w:p w:rsidR="00351FB8" w:rsidRDefault="00351FB8" w:rsidP="00351FB8">
      <w:pPr>
        <w:spacing w:after="120" w:line="360" w:lineRule="auto"/>
        <w:jc w:val="center"/>
        <w:rPr>
          <w:rFonts w:ascii="Book Antiqua" w:hAnsi="Book Antiqua" w:cs="Times New Roman"/>
          <w:b/>
          <w:bCs/>
        </w:rPr>
      </w:pPr>
      <w:r>
        <w:rPr>
          <w:rFonts w:ascii="Book Antiqua" w:hAnsi="Book Antiqua" w:cs="Times New Roman"/>
          <w:b/>
          <w:bCs/>
        </w:rPr>
        <w:t>Abstract</w:t>
      </w:r>
    </w:p>
    <w:p w:rsidR="00351FB8" w:rsidRDefault="00351FB8" w:rsidP="00351FB8">
      <w:pPr>
        <w:spacing w:after="300"/>
        <w:rPr>
          <w:rFonts w:ascii="Book Antiqua" w:hAnsi="Book Antiqua"/>
        </w:rPr>
      </w:pPr>
      <w:r>
        <w:rPr>
          <w:rFonts w:ascii="Book Antiqua" w:hAnsi="Book Antiqua" w:cs="Segoe UI"/>
        </w:rPr>
        <w:t xml:space="preserve">Intellectuality and cognitive skills of people </w:t>
      </w:r>
      <w:r>
        <w:rPr>
          <w:rFonts w:ascii="Book Antiqua" w:hAnsi="Book Antiqua"/>
        </w:rPr>
        <w:t>have been constantly emphasized</w:t>
      </w:r>
      <w:r>
        <w:rPr>
          <w:rFonts w:ascii="Book Antiqua" w:hAnsi="Book Antiqua" w:cs="Segoe UI"/>
        </w:rPr>
        <w:t xml:space="preserve"> in the defi</w:t>
      </w:r>
      <w:r>
        <w:rPr>
          <w:rFonts w:ascii="Book Antiqua" w:hAnsi="Book Antiqua"/>
        </w:rPr>
        <w:t xml:space="preserve">nitions about human being.  Human is not only a rational creature but he </w:t>
      </w:r>
      <w:r>
        <w:rPr>
          <w:rFonts w:ascii="Book Antiqua" w:hAnsi="Book Antiqua"/>
        </w:rPr>
        <w:lastRenderedPageBreak/>
        <w:t>is also a creature that has feeling and emotions. These emotions we have both lead to feel we live and play a decisive role in our relationships with other people and objects. Despite this fact, while the mind is absolutized in the ideal human representations, the place and importance of our emotions in our lives are undervalued or ignored. This attitude is a defective approach because it does not tackle humanity holistically. A life without feelings like love, mercy, joy, sadness, grief, gratitude, anger is seen by almost everyone as deprived of wealth and vitality. Despite this, some philosophers require people to suppress their feelings that are considered as being irrational. This demand that is especially known in the field of morality can be attributed to the actions on which moral sentiments have no effect. In this study, while answering the question of why the emotions are approached negatively, an evaluation will be made about the place of emotions in human life and morals.</w:t>
      </w:r>
    </w:p>
    <w:p w:rsidR="00351FB8" w:rsidRDefault="00351FB8" w:rsidP="00351FB8">
      <w:pPr>
        <w:spacing w:after="300"/>
        <w:rPr>
          <w:rFonts w:ascii="Book Antiqua" w:hAnsi="Book Antiqua"/>
        </w:rPr>
      </w:pPr>
      <w:r>
        <w:rPr>
          <w:rFonts w:ascii="Book Antiqua" w:hAnsi="Book Antiqua"/>
          <w:b/>
          <w:bCs/>
        </w:rPr>
        <w:t>Key words</w:t>
      </w:r>
      <w:r>
        <w:rPr>
          <w:rFonts w:ascii="Book Antiqua" w:hAnsi="Book Antiqua"/>
        </w:rPr>
        <w:t>: Morality, emotion, reason, irrationality, morality.</w:t>
      </w:r>
    </w:p>
    <w:p w:rsidR="00B653A4" w:rsidRDefault="00B653A4" w:rsidP="0093114F">
      <w:pPr>
        <w:spacing w:after="120" w:line="360" w:lineRule="auto"/>
        <w:ind w:firstLine="708"/>
        <w:jc w:val="both"/>
        <w:rPr>
          <w:rFonts w:ascii="Book Antiqua" w:hAnsi="Book Antiqua" w:cs="Times New Roman"/>
          <w:b/>
          <w:szCs w:val="24"/>
        </w:rPr>
      </w:pPr>
      <w:r w:rsidRPr="00B653A4">
        <w:rPr>
          <w:rFonts w:ascii="Book Antiqua" w:hAnsi="Book Antiqua" w:cs="Times New Roman"/>
          <w:b/>
          <w:szCs w:val="24"/>
        </w:rPr>
        <w:t>Giriş</w:t>
      </w:r>
    </w:p>
    <w:p w:rsidR="00B653A4" w:rsidRDefault="00B653A4" w:rsidP="00621120">
      <w:pPr>
        <w:spacing w:after="120" w:line="360" w:lineRule="auto"/>
        <w:jc w:val="both"/>
        <w:rPr>
          <w:rFonts w:ascii="Book Antiqua" w:hAnsi="Book Antiqua" w:cs="Times New Roman"/>
          <w:szCs w:val="24"/>
        </w:rPr>
      </w:pPr>
      <w:r>
        <w:rPr>
          <w:rFonts w:ascii="Book Antiqua" w:hAnsi="Book Antiqua" w:cs="Times New Roman"/>
          <w:b/>
          <w:szCs w:val="24"/>
        </w:rPr>
        <w:tab/>
      </w:r>
      <w:r w:rsidR="00AA507D" w:rsidRPr="00AA507D">
        <w:rPr>
          <w:rFonts w:ascii="Book Antiqua" w:hAnsi="Book Antiqua" w:cs="Times New Roman"/>
          <w:szCs w:val="24"/>
        </w:rPr>
        <w:t>Genel olarak bakıldığında a</w:t>
      </w:r>
      <w:r w:rsidRPr="00AA507D">
        <w:rPr>
          <w:rFonts w:ascii="Book Antiqua" w:hAnsi="Book Antiqua" w:cs="Times New Roman"/>
          <w:szCs w:val="24"/>
        </w:rPr>
        <w:t>ntikçağdan</w:t>
      </w:r>
      <w:r w:rsidRPr="00B653A4">
        <w:rPr>
          <w:rFonts w:ascii="Book Antiqua" w:hAnsi="Book Antiqua" w:cs="Times New Roman"/>
          <w:szCs w:val="24"/>
        </w:rPr>
        <w:t xml:space="preserve"> </w:t>
      </w:r>
      <w:r>
        <w:rPr>
          <w:rFonts w:ascii="Book Antiqua" w:hAnsi="Book Antiqua" w:cs="Times New Roman"/>
          <w:szCs w:val="24"/>
        </w:rPr>
        <w:t>günümüze dek insanın duyan ve hisseden yanı</w:t>
      </w:r>
      <w:r w:rsidR="00AA507D">
        <w:rPr>
          <w:rFonts w:ascii="Book Antiqua" w:hAnsi="Book Antiqua" w:cs="Times New Roman"/>
          <w:szCs w:val="24"/>
        </w:rPr>
        <w:t>nın</w:t>
      </w:r>
      <w:r>
        <w:rPr>
          <w:rFonts w:ascii="Book Antiqua" w:hAnsi="Book Antiqua" w:cs="Times New Roman"/>
          <w:szCs w:val="24"/>
        </w:rPr>
        <w:t xml:space="preserve"> onun bilen yanından koparılma</w:t>
      </w:r>
      <w:r w:rsidR="00AA507D">
        <w:rPr>
          <w:rFonts w:ascii="Book Antiqua" w:hAnsi="Book Antiqua" w:cs="Times New Roman"/>
          <w:szCs w:val="24"/>
        </w:rPr>
        <w:t>ya ve bastırılmaya çalışıldığı söylenebilir</w:t>
      </w:r>
      <w:r>
        <w:rPr>
          <w:rFonts w:ascii="Book Antiqua" w:hAnsi="Book Antiqua" w:cs="Times New Roman"/>
          <w:szCs w:val="24"/>
        </w:rPr>
        <w:t xml:space="preserve">. Herhangi bir duygunun felsefi analizine bile onun kavramsal bakımdan irrasyonel olduğu ve rasyonel önermelerde dile getirilip ifade edilemeyeceği gerekçesi ile karşı çıkılmıştır. Bu karşı çıkışın temelinde ise duygulara karşı belli </w:t>
      </w:r>
      <w:r w:rsidR="009C784E">
        <w:rPr>
          <w:rFonts w:ascii="Book Antiqua" w:hAnsi="Book Antiqua" w:cs="Times New Roman"/>
          <w:szCs w:val="24"/>
        </w:rPr>
        <w:t xml:space="preserve">takınılan belli bir </w:t>
      </w:r>
      <w:r>
        <w:rPr>
          <w:rFonts w:ascii="Book Antiqua" w:hAnsi="Book Antiqua" w:cs="Times New Roman"/>
          <w:szCs w:val="24"/>
        </w:rPr>
        <w:t>epistemolojik tutum yatmaktadır. Bu tutuma göre öfke, tutku, sevgi, nefret, korku gibi duygulanımlar insanın kontrol edilemez ve bilinemez, dolayısıyla da irrasyonel olan yönünü oluştururlar. Duyguların irrasyonel sayılmasının temelini onların bilinemez ve kontrol edilemez olduğuna ilişkin bu inanç oluşturur. Bilinemeyen şey kötü sayıldığından duygular da kötü addedilmektedirler. Böyl</w:t>
      </w:r>
      <w:r w:rsidR="00AA507D">
        <w:rPr>
          <w:rFonts w:ascii="Book Antiqua" w:hAnsi="Book Antiqua" w:cs="Times New Roman"/>
          <w:szCs w:val="24"/>
        </w:rPr>
        <w:t>esi bir anlayış neticesinde duyg</w:t>
      </w:r>
      <w:r w:rsidR="009C784E">
        <w:rPr>
          <w:rFonts w:ascii="Book Antiqua" w:hAnsi="Book Antiqua" w:cs="Times New Roman"/>
          <w:szCs w:val="24"/>
        </w:rPr>
        <w:t>ular etik alanın tamamen dışında bırakılmasa da</w:t>
      </w:r>
      <w:r>
        <w:rPr>
          <w:rFonts w:ascii="Book Antiqua" w:hAnsi="Book Antiqua" w:cs="Times New Roman"/>
          <w:szCs w:val="24"/>
        </w:rPr>
        <w:t xml:space="preserve"> üzerlerinde yeterince durulmamıştır.</w:t>
      </w:r>
      <w:r>
        <w:rPr>
          <w:rStyle w:val="DipnotBavurusu"/>
          <w:rFonts w:ascii="Book Antiqua" w:hAnsi="Book Antiqua" w:cs="Times New Roman"/>
          <w:szCs w:val="24"/>
        </w:rPr>
        <w:footnoteReference w:id="3"/>
      </w:r>
      <w:r w:rsidR="00346D66">
        <w:rPr>
          <w:rFonts w:ascii="Book Antiqua" w:hAnsi="Book Antiqua" w:cs="Times New Roman"/>
          <w:szCs w:val="24"/>
        </w:rPr>
        <w:t xml:space="preserve"> Oysa b</w:t>
      </w:r>
      <w:r w:rsidR="00406EDA">
        <w:rPr>
          <w:rFonts w:ascii="Book Antiqua" w:hAnsi="Book Antiqua" w:cs="Times New Roman"/>
          <w:szCs w:val="24"/>
        </w:rPr>
        <w:t xml:space="preserve">ilinemeyen bir şeyin sırf bilinemediği için kötü olduğu düşüncesi, temkinli yaklaşılması gereken bir iddiadır. Bilemediğimiz bir </w:t>
      </w:r>
      <w:r w:rsidR="00406EDA">
        <w:rPr>
          <w:rFonts w:ascii="Book Antiqua" w:hAnsi="Book Antiqua" w:cs="Times New Roman"/>
          <w:szCs w:val="24"/>
        </w:rPr>
        <w:lastRenderedPageBreak/>
        <w:t xml:space="preserve">şey hakkında gerçekte söyleyebileceğimiz hiçbir şey yoktur. Bizler ancak bildiğimiz şeyler hakkında, bilgimiz ölçüsünde hüküm verebilir ve </w:t>
      </w:r>
      <w:r w:rsidR="00346D66">
        <w:rPr>
          <w:rFonts w:ascii="Book Antiqua" w:hAnsi="Book Antiqua" w:cs="Times New Roman"/>
          <w:szCs w:val="24"/>
        </w:rPr>
        <w:t xml:space="preserve">buna bağlı olarak </w:t>
      </w:r>
      <w:r w:rsidR="00406EDA">
        <w:rPr>
          <w:rFonts w:ascii="Book Antiqua" w:hAnsi="Book Antiqua" w:cs="Times New Roman"/>
          <w:szCs w:val="24"/>
        </w:rPr>
        <w:t>onun iyi ya da kötü olduğu yargısına varabiliriz.</w:t>
      </w:r>
    </w:p>
    <w:p w:rsidR="00406EDA" w:rsidRDefault="00406EDA" w:rsidP="00621120">
      <w:pPr>
        <w:spacing w:after="120" w:line="360" w:lineRule="auto"/>
        <w:jc w:val="both"/>
        <w:rPr>
          <w:rFonts w:ascii="Book Antiqua" w:hAnsi="Book Antiqua" w:cs="Times New Roman"/>
          <w:szCs w:val="24"/>
        </w:rPr>
      </w:pPr>
      <w:r>
        <w:rPr>
          <w:rFonts w:ascii="Book Antiqua" w:hAnsi="Book Antiqua" w:cs="Times New Roman"/>
          <w:szCs w:val="24"/>
        </w:rPr>
        <w:tab/>
      </w:r>
      <w:r w:rsidR="009C784E" w:rsidRPr="0025213C">
        <w:rPr>
          <w:rFonts w:ascii="Book Antiqua" w:hAnsi="Book Antiqua" w:cstheme="majorBidi"/>
        </w:rPr>
        <w:t>Duygulara yönelik olumsuz tutumun bir nedeni yukarıda işaret ettiğimiz gibi duyguların yeterince bilinebilir olamaması iken</w:t>
      </w:r>
      <w:r w:rsidR="009C784E">
        <w:rPr>
          <w:rFonts w:ascii="Book Antiqua" w:hAnsi="Book Antiqua" w:cstheme="majorBidi"/>
        </w:rPr>
        <w:t>,</w:t>
      </w:r>
      <w:r w:rsidR="009C784E" w:rsidRPr="0025213C">
        <w:rPr>
          <w:rFonts w:ascii="Book Antiqua" w:hAnsi="Book Antiqua" w:cstheme="majorBidi"/>
        </w:rPr>
        <w:t xml:space="preserve"> diğer bir nedeni de duyguların irrasyonel olduğu varsayımıdır.</w:t>
      </w:r>
      <w:r w:rsidR="009C784E">
        <w:rPr>
          <w:rFonts w:ascii="Book Antiqua" w:hAnsi="Book Antiqua" w:cstheme="majorBidi"/>
        </w:rPr>
        <w:t xml:space="preserve"> </w:t>
      </w:r>
      <w:r>
        <w:rPr>
          <w:rFonts w:ascii="Book Antiqua" w:hAnsi="Book Antiqua" w:cs="Times New Roman"/>
          <w:szCs w:val="24"/>
        </w:rPr>
        <w:t>Tarih boyunca insanların genel ortak kanısı ve ortodoks bilimin</w:t>
      </w:r>
      <w:r w:rsidR="002E2B14">
        <w:rPr>
          <w:rFonts w:ascii="Book Antiqua" w:hAnsi="Book Antiqua" w:cs="Times New Roman"/>
          <w:szCs w:val="24"/>
        </w:rPr>
        <w:t xml:space="preserve"> görüşü, yargı gücünü olumsuz etkiledikleri ve sıklıkla feci sonuçlara yol açtıkları için d</w:t>
      </w:r>
      <w:r w:rsidR="00AA507D">
        <w:rPr>
          <w:rFonts w:ascii="Book Antiqua" w:hAnsi="Book Antiqua" w:cs="Times New Roman"/>
          <w:szCs w:val="24"/>
        </w:rPr>
        <w:t>uyguların irrasyonel olduğu yönündedi</w:t>
      </w:r>
      <w:r w:rsidR="002E2B14">
        <w:rPr>
          <w:rFonts w:ascii="Book Antiqua" w:hAnsi="Book Antiqua" w:cs="Times New Roman"/>
          <w:szCs w:val="24"/>
        </w:rPr>
        <w:t>r. Bu anlayışa göre duygular bize şeylerin nasıl olduklarını yanlış algılatırlar ve üzerinde sakince düşündüğümüzde yapmayacağımız şeyleri yaptırırlar.</w:t>
      </w:r>
      <w:r w:rsidR="002E2B14">
        <w:rPr>
          <w:rStyle w:val="DipnotBavurusu"/>
          <w:rFonts w:ascii="Book Antiqua" w:hAnsi="Book Antiqua" w:cs="Times New Roman"/>
          <w:szCs w:val="24"/>
        </w:rPr>
        <w:footnoteReference w:id="4"/>
      </w:r>
      <w:r w:rsidR="00735A5C">
        <w:rPr>
          <w:rFonts w:ascii="Book Antiqua" w:hAnsi="Book Antiqua" w:cs="Times New Roman"/>
          <w:szCs w:val="24"/>
        </w:rPr>
        <w:t xml:space="preserve"> Yaygın kanaate göre i</w:t>
      </w:r>
      <w:r w:rsidR="00346D66">
        <w:rPr>
          <w:rFonts w:ascii="Book Antiqua" w:hAnsi="Book Antiqua" w:cs="Times New Roman"/>
          <w:szCs w:val="24"/>
        </w:rPr>
        <w:t>rrasyone</w:t>
      </w:r>
      <w:r w:rsidR="00735A5C">
        <w:rPr>
          <w:rFonts w:ascii="Book Antiqua" w:hAnsi="Book Antiqua" w:cs="Times New Roman"/>
          <w:szCs w:val="24"/>
        </w:rPr>
        <w:t>l olan</w:t>
      </w:r>
      <w:r w:rsidR="002E2B14">
        <w:rPr>
          <w:rFonts w:ascii="Book Antiqua" w:hAnsi="Book Antiqua" w:cs="Times New Roman"/>
          <w:szCs w:val="24"/>
        </w:rPr>
        <w:t xml:space="preserve"> duygular bu şekilde hayatımızı olumsuz şekilde etkileyerek bize zarar verirler.</w:t>
      </w:r>
    </w:p>
    <w:p w:rsidR="00B32D0F" w:rsidRDefault="002E2B14" w:rsidP="00406EDA">
      <w:pPr>
        <w:spacing w:after="120" w:line="360" w:lineRule="auto"/>
        <w:ind w:firstLine="708"/>
        <w:jc w:val="both"/>
        <w:rPr>
          <w:rFonts w:ascii="Book Antiqua" w:hAnsi="Book Antiqua" w:cs="Times New Roman"/>
          <w:szCs w:val="24"/>
        </w:rPr>
      </w:pPr>
      <w:r>
        <w:rPr>
          <w:rFonts w:ascii="Book Antiqua" w:hAnsi="Book Antiqua" w:cs="Times New Roman"/>
          <w:szCs w:val="24"/>
        </w:rPr>
        <w:t>Bu tür ö</w:t>
      </w:r>
      <w:r w:rsidR="00406EDA">
        <w:rPr>
          <w:rFonts w:ascii="Book Antiqua" w:hAnsi="Book Antiqua" w:cs="Times New Roman"/>
          <w:szCs w:val="24"/>
        </w:rPr>
        <w:t>nyargılar neticesinde d</w:t>
      </w:r>
      <w:r w:rsidR="00B32D0F" w:rsidRPr="00C218D1">
        <w:rPr>
          <w:rFonts w:ascii="Book Antiqua" w:hAnsi="Book Antiqua" w:cs="Times New Roman"/>
          <w:szCs w:val="24"/>
        </w:rPr>
        <w:t>uyguların oyna</w:t>
      </w:r>
      <w:r w:rsidR="00AA507D">
        <w:rPr>
          <w:rFonts w:ascii="Book Antiqua" w:hAnsi="Book Antiqua" w:cs="Times New Roman"/>
          <w:szCs w:val="24"/>
        </w:rPr>
        <w:t>dığı rol</w:t>
      </w:r>
      <w:r w:rsidR="00B32D0F">
        <w:rPr>
          <w:rFonts w:ascii="Book Antiqua" w:hAnsi="Book Antiqua" w:cs="Times New Roman"/>
          <w:szCs w:val="24"/>
        </w:rPr>
        <w:t xml:space="preserve"> </w:t>
      </w:r>
      <w:r w:rsidR="00DA34DD">
        <w:rPr>
          <w:rFonts w:ascii="Book Antiqua" w:hAnsi="Book Antiqua" w:cs="Times New Roman"/>
          <w:szCs w:val="24"/>
        </w:rPr>
        <w:t>ahlâk</w:t>
      </w:r>
      <w:r w:rsidR="00B32D0F">
        <w:rPr>
          <w:rFonts w:ascii="Book Antiqua" w:hAnsi="Book Antiqua" w:cs="Times New Roman"/>
          <w:szCs w:val="24"/>
        </w:rPr>
        <w:t xml:space="preserve"> felsefesinde </w:t>
      </w:r>
      <w:r w:rsidR="00FD2CBB">
        <w:rPr>
          <w:rFonts w:ascii="Book Antiqua" w:hAnsi="Book Antiqua" w:cs="Times New Roman"/>
          <w:szCs w:val="24"/>
        </w:rPr>
        <w:t>yeterince yer bulama</w:t>
      </w:r>
      <w:r w:rsidR="00B32D0F" w:rsidRPr="00C218D1">
        <w:rPr>
          <w:rFonts w:ascii="Book Antiqua" w:hAnsi="Book Antiqua" w:cs="Times New Roman"/>
          <w:szCs w:val="24"/>
        </w:rPr>
        <w:t xml:space="preserve">mıştır. Oysa </w:t>
      </w:r>
      <w:r w:rsidR="002841E5">
        <w:rPr>
          <w:rFonts w:ascii="Book Antiqua" w:hAnsi="Book Antiqua" w:cs="Times New Roman"/>
          <w:szCs w:val="24"/>
        </w:rPr>
        <w:t xml:space="preserve">Bernard </w:t>
      </w:r>
      <w:r w:rsidR="00AA507D">
        <w:rPr>
          <w:rFonts w:ascii="Book Antiqua" w:hAnsi="Book Antiqua" w:cs="Times New Roman"/>
          <w:szCs w:val="24"/>
        </w:rPr>
        <w:t>Williams’ın da belirttiği gibi “…</w:t>
      </w:r>
      <w:r w:rsidR="00B32D0F" w:rsidRPr="00C218D1">
        <w:rPr>
          <w:rFonts w:ascii="Book Antiqua" w:hAnsi="Book Antiqua" w:cs="Times New Roman"/>
          <w:szCs w:val="24"/>
        </w:rPr>
        <w:t>belirli durumlarda bir insanın ne hissetmesi ya da hissetmemesi gerektiği hakk</w:t>
      </w:r>
      <w:r w:rsidR="00340FC7">
        <w:rPr>
          <w:rFonts w:ascii="Book Antiqua" w:hAnsi="Book Antiqua" w:cs="Times New Roman"/>
          <w:szCs w:val="24"/>
        </w:rPr>
        <w:t>ında ya da çeşitli duygular</w:t>
      </w:r>
      <w:r w:rsidR="00B32D0F" w:rsidRPr="00C218D1">
        <w:rPr>
          <w:rFonts w:ascii="Book Antiqua" w:hAnsi="Book Antiqua" w:cs="Times New Roman"/>
          <w:szCs w:val="24"/>
        </w:rPr>
        <w:t xml:space="preserve"> yıkıcı, adice veya nefret dolu olarak değerlendirilirken diğerlerinin yaratıcı, cömert veya takdire değer ve saygın bir insandan umulabilecek diye nitelendirildiği durumlar hakkında daha çok şey söylenebilirdi</w:t>
      </w:r>
      <w:r w:rsidR="00B32D0F">
        <w:rPr>
          <w:rFonts w:ascii="Book Antiqua" w:hAnsi="Book Antiqua" w:cs="Times New Roman"/>
          <w:szCs w:val="24"/>
        </w:rPr>
        <w:t>.</w:t>
      </w:r>
      <w:r w:rsidR="00AA507D">
        <w:rPr>
          <w:rFonts w:ascii="Book Antiqua" w:hAnsi="Book Antiqua" w:cs="Times New Roman"/>
          <w:szCs w:val="24"/>
        </w:rPr>
        <w:t>”</w:t>
      </w:r>
      <w:r w:rsidR="00B32D0F">
        <w:rPr>
          <w:rStyle w:val="DipnotBavurusu"/>
          <w:rFonts w:ascii="Book Antiqua" w:hAnsi="Book Antiqua" w:cs="Times New Roman"/>
          <w:szCs w:val="24"/>
        </w:rPr>
        <w:footnoteReference w:id="5"/>
      </w:r>
      <w:r w:rsidR="00406EDA">
        <w:rPr>
          <w:rFonts w:ascii="Book Antiqua" w:hAnsi="Book Antiqua" w:cs="Times New Roman"/>
          <w:szCs w:val="24"/>
        </w:rPr>
        <w:t xml:space="preserve"> </w:t>
      </w:r>
    </w:p>
    <w:p w:rsidR="00847B9A" w:rsidRDefault="00847B9A" w:rsidP="00847B9A">
      <w:pPr>
        <w:pStyle w:val="ListeParagraf"/>
        <w:numPr>
          <w:ilvl w:val="0"/>
          <w:numId w:val="1"/>
        </w:numPr>
        <w:spacing w:after="120" w:line="360" w:lineRule="auto"/>
        <w:jc w:val="both"/>
        <w:rPr>
          <w:rFonts w:ascii="Book Antiqua" w:hAnsi="Book Antiqua" w:cs="Times New Roman"/>
          <w:b/>
          <w:szCs w:val="24"/>
        </w:rPr>
      </w:pPr>
      <w:r>
        <w:rPr>
          <w:rFonts w:ascii="Book Antiqua" w:hAnsi="Book Antiqua" w:cs="Times New Roman"/>
          <w:b/>
          <w:szCs w:val="24"/>
        </w:rPr>
        <w:t>Duygulara İlişkin Olumsuz Bakış Açısı</w:t>
      </w:r>
    </w:p>
    <w:p w:rsidR="00847B9A" w:rsidRPr="00847B9A" w:rsidRDefault="00847B9A" w:rsidP="00847B9A">
      <w:pPr>
        <w:spacing w:after="120" w:line="360" w:lineRule="auto"/>
        <w:ind w:firstLine="708"/>
        <w:jc w:val="both"/>
        <w:rPr>
          <w:rFonts w:ascii="Book Antiqua" w:hAnsi="Book Antiqua" w:cs="Times New Roman"/>
          <w:szCs w:val="24"/>
        </w:rPr>
      </w:pPr>
      <w:r>
        <w:rPr>
          <w:rFonts w:ascii="Book Antiqua" w:hAnsi="Book Antiqua" w:cs="Times New Roman"/>
          <w:szCs w:val="24"/>
        </w:rPr>
        <w:t xml:space="preserve">Batı düşünce tarihi erkeklerin oluşturduğu ve yazdığı bir tarih olagelmiştir. İnsanın yükselişinden, onurundan, Tanrı’yla ilişkisinden, kozmostaki yerinden, tabiatla mücadelesinden, büyük başarılarından bahsedilirken burada “insan” ile kastedilen hep erkek olmuştur. Batı geleneğinde insan, her zaman arayan ve araştıran eril kahramandır. O, kendisi için özgürlük </w:t>
      </w:r>
      <w:r>
        <w:rPr>
          <w:rFonts w:ascii="Book Antiqua" w:hAnsi="Book Antiqua" w:cs="Times New Roman"/>
          <w:szCs w:val="24"/>
        </w:rPr>
        <w:lastRenderedPageBreak/>
        <w:t>ve ilerleme peşinde olan Prometeci bir başkaldırıcıdır. Kendisini içine doğduğu matriksten koparmaya can atar ve onu kontrol etmeye çalışır. Batı düşüncesinin gelişimi, özerk rasyonel beni gerçekleştirmeye çalışan kahraman bir itkinin ürünüdür. Bu düşüncenin temel bilimsel ve felsefi perspektifleri bu eril karakterin etkisi altında şekillenmiştir. Batı düşünce geleneği içind</w:t>
      </w:r>
      <w:r w:rsidR="004718F5">
        <w:rPr>
          <w:rFonts w:ascii="Book Antiqua" w:hAnsi="Book Antiqua" w:cs="Times New Roman"/>
          <w:szCs w:val="24"/>
        </w:rPr>
        <w:t>e özerk insan iradesi ve aklı</w:t>
      </w:r>
      <w:r>
        <w:rPr>
          <w:rFonts w:ascii="Book Antiqua" w:hAnsi="Book Antiqua" w:cs="Times New Roman"/>
          <w:szCs w:val="24"/>
        </w:rPr>
        <w:t xml:space="preserve">, bağımsızlık ve özgürlük içinde kendi kaderini belirleyen </w:t>
      </w:r>
      <w:r w:rsidR="004718F5">
        <w:rPr>
          <w:rFonts w:ascii="Book Antiqua" w:hAnsi="Book Antiqua" w:cs="Times New Roman"/>
          <w:szCs w:val="24"/>
        </w:rPr>
        <w:t xml:space="preserve">insan tipi ortaya çıkmıştır. Eril zihin bu ideale ulaşmak için dişil olanı bastırmıştır. Bu gerçek, Aydınlanmanın kendi bilincine varan, yapayalnız akılcı egonun tabiattan koparılarak yüceltilmesinde de karşımıza çıkmaktadır. </w:t>
      </w:r>
      <w:r w:rsidR="007E520D">
        <w:rPr>
          <w:rFonts w:ascii="Book Antiqua" w:hAnsi="Book Antiqua" w:cs="Times New Roman"/>
          <w:szCs w:val="24"/>
        </w:rPr>
        <w:t>Gizemli ve müphem olanın, muhayyilenin, duygunun, bedenin, tabiatın ve kadının inkarında erillik her zaman belirleyici olmuştur.</w:t>
      </w:r>
      <w:r w:rsidR="007E520D">
        <w:rPr>
          <w:rStyle w:val="DipnotBavurusu"/>
          <w:rFonts w:ascii="Book Antiqua" w:hAnsi="Book Antiqua" w:cs="Times New Roman"/>
          <w:szCs w:val="24"/>
        </w:rPr>
        <w:footnoteReference w:id="6"/>
      </w:r>
    </w:p>
    <w:p w:rsidR="00B653A4" w:rsidRDefault="007E520D" w:rsidP="00621120">
      <w:pPr>
        <w:spacing w:after="120" w:line="360" w:lineRule="auto"/>
        <w:jc w:val="both"/>
        <w:rPr>
          <w:rFonts w:ascii="Book Antiqua" w:hAnsi="Book Antiqua" w:cs="Times New Roman"/>
          <w:szCs w:val="24"/>
        </w:rPr>
      </w:pPr>
      <w:r>
        <w:rPr>
          <w:rFonts w:ascii="Book Antiqua" w:hAnsi="Book Antiqua" w:cs="Times New Roman"/>
          <w:szCs w:val="24"/>
        </w:rPr>
        <w:tab/>
        <w:t>Yaygın inanışa göre kadınlıkla ilişkilendirilen duygular doğal, kaot</w:t>
      </w:r>
      <w:r w:rsidR="00735A5C">
        <w:rPr>
          <w:rFonts w:ascii="Book Antiqua" w:hAnsi="Book Antiqua" w:cs="Times New Roman"/>
          <w:szCs w:val="24"/>
        </w:rPr>
        <w:t>ik, fiziksel ve sü</w:t>
      </w:r>
      <w:r w:rsidR="003E2DEF">
        <w:rPr>
          <w:rFonts w:ascii="Book Antiqua" w:hAnsi="Book Antiqua" w:cs="Times New Roman"/>
          <w:szCs w:val="24"/>
        </w:rPr>
        <w:t>bjektif olana</w:t>
      </w:r>
      <w:r>
        <w:rPr>
          <w:rFonts w:ascii="Book Antiqua" w:hAnsi="Book Antiqua" w:cs="Times New Roman"/>
          <w:szCs w:val="24"/>
        </w:rPr>
        <w:t xml:space="preserve"> göndermede bulunurken; er</w:t>
      </w:r>
      <w:r w:rsidR="003E2DEF">
        <w:rPr>
          <w:rFonts w:ascii="Book Antiqua" w:hAnsi="Book Antiqua" w:cs="Times New Roman"/>
          <w:szCs w:val="24"/>
        </w:rPr>
        <w:t>keklikle irtibatlandırılan akıl</w:t>
      </w:r>
      <w:r w:rsidR="00735A5C">
        <w:rPr>
          <w:rFonts w:ascii="Book Antiqua" w:hAnsi="Book Antiqua" w:cs="Times New Roman"/>
          <w:szCs w:val="24"/>
        </w:rPr>
        <w:t>,</w:t>
      </w:r>
      <w:r w:rsidR="003E2DEF">
        <w:rPr>
          <w:rFonts w:ascii="Book Antiqua" w:hAnsi="Book Antiqua" w:cs="Times New Roman"/>
          <w:szCs w:val="24"/>
        </w:rPr>
        <w:t xml:space="preserve"> kültürü, düzeni, evrensel ve zihinsel olanı temsil etmektedir. Duygular, düzenli ve kesintisiz olarak işlemesi gereken</w:t>
      </w:r>
      <w:r w:rsidR="00F3229B">
        <w:rPr>
          <w:rFonts w:ascii="Book Antiqua" w:hAnsi="Book Antiqua" w:cs="Times New Roman"/>
          <w:szCs w:val="24"/>
        </w:rPr>
        <w:t xml:space="preserve"> rasyonel mekanizmayı bozabilecek</w:t>
      </w:r>
      <w:r w:rsidR="00735A5C">
        <w:rPr>
          <w:rFonts w:ascii="Book Antiqua" w:hAnsi="Book Antiqua" w:cs="Times New Roman"/>
          <w:szCs w:val="24"/>
        </w:rPr>
        <w:t>leri için</w:t>
      </w:r>
      <w:r w:rsidR="00F3229B">
        <w:rPr>
          <w:rFonts w:ascii="Book Antiqua" w:hAnsi="Book Antiqua" w:cs="Times New Roman"/>
          <w:szCs w:val="24"/>
        </w:rPr>
        <w:t xml:space="preserve"> tehlikeli, disiplinsiz, patolojik ve irrasyonel olarak görülürler. Histeri kadının duygusal yapısına bağlanırken, kadının duygusallığı onun biyolojik bakımdan gelişmemişliği ile açıklanmakta; kadının fizyolojisinin ve sinir sisteminin yüksek zihinsel faaliyetlere uygun olmadığı öne sürülmektedir. Bu çerçevede Darwin, duygunun insan evriminde arkaik, içgüdüsel bir kalıntıyı temsil ettiğini ileri sürebilmiştir.</w:t>
      </w:r>
      <w:r w:rsidR="00F3229B">
        <w:rPr>
          <w:rStyle w:val="DipnotBavurusu"/>
          <w:rFonts w:ascii="Book Antiqua" w:hAnsi="Book Antiqua" w:cs="Times New Roman"/>
          <w:szCs w:val="24"/>
        </w:rPr>
        <w:footnoteReference w:id="7"/>
      </w:r>
    </w:p>
    <w:p w:rsidR="00F3229B" w:rsidRDefault="00F3229B" w:rsidP="00621120">
      <w:pPr>
        <w:spacing w:after="120" w:line="360" w:lineRule="auto"/>
        <w:jc w:val="both"/>
        <w:rPr>
          <w:rFonts w:ascii="Book Antiqua" w:hAnsi="Book Antiqua" w:cs="Times New Roman"/>
          <w:szCs w:val="24"/>
        </w:rPr>
      </w:pPr>
      <w:r>
        <w:rPr>
          <w:rFonts w:ascii="Book Antiqua" w:hAnsi="Book Antiqua" w:cs="Times New Roman"/>
          <w:szCs w:val="24"/>
        </w:rPr>
        <w:tab/>
        <w:t>Kadınların daha duygusal olarak görülmeleri, onların hayatın çeşitli alanlarında erkeklerden farklı muamele görmelerine yol açmıştır. Vatandaşlık ve iş hayatı söz konusu olduğunda kadının daha duygusal olması, ona karşı rasyonalite eksikliğinin bir göstergesi olarak kullanılmıştır.</w:t>
      </w:r>
      <w:r>
        <w:rPr>
          <w:rStyle w:val="DipnotBavurusu"/>
          <w:rFonts w:ascii="Book Antiqua" w:hAnsi="Book Antiqua" w:cs="Times New Roman"/>
          <w:szCs w:val="24"/>
        </w:rPr>
        <w:footnoteReference w:id="8"/>
      </w:r>
      <w:r w:rsidR="00527F7B">
        <w:rPr>
          <w:rFonts w:ascii="Book Antiqua" w:hAnsi="Book Antiqua" w:cs="Times New Roman"/>
          <w:szCs w:val="24"/>
        </w:rPr>
        <w:t xml:space="preserve"> Akıl ve duygu arasında yapılan bu ayrım böylece hayatı da ikiye bölmüştür. Bir yanda </w:t>
      </w:r>
      <w:r w:rsidR="00527F7B">
        <w:rPr>
          <w:rFonts w:ascii="Book Antiqua" w:hAnsi="Book Antiqua" w:cs="Times New Roman"/>
          <w:szCs w:val="24"/>
        </w:rPr>
        <w:lastRenderedPageBreak/>
        <w:t xml:space="preserve">politikanın, işin ve kültürün yer aldığı yüksek faaliyet sahası olarak kamusal alan vardır. Bu alan, evrenselin, düzenin, sistemin, objektifleştirilmiş davranış biçimlerinin, formel ve rasyonel olanın ve erkeğin alanıdır. Öte yanda ise kadın ve aile ile ilişkilendirilen özel alan </w:t>
      </w:r>
      <w:r w:rsidR="00735A5C">
        <w:rPr>
          <w:rFonts w:ascii="Book Antiqua" w:hAnsi="Book Antiqua" w:cs="Times New Roman"/>
          <w:szCs w:val="24"/>
        </w:rPr>
        <w:t>bulunur. Özel a</w:t>
      </w:r>
      <w:r w:rsidR="00527F7B">
        <w:rPr>
          <w:rFonts w:ascii="Book Antiqua" w:hAnsi="Book Antiqua" w:cs="Times New Roman"/>
          <w:szCs w:val="24"/>
        </w:rPr>
        <w:t xml:space="preserve">lan, formel olmayanın, </w:t>
      </w:r>
      <w:r w:rsidR="00735A5C">
        <w:rPr>
          <w:rFonts w:ascii="Book Antiqua" w:hAnsi="Book Antiqua" w:cs="Times New Roman"/>
          <w:szCs w:val="24"/>
        </w:rPr>
        <w:t>bedensel ve duygusal olanın sahas</w:t>
      </w:r>
      <w:r w:rsidR="00527F7B">
        <w:rPr>
          <w:rFonts w:ascii="Book Antiqua" w:hAnsi="Book Antiqua" w:cs="Times New Roman"/>
          <w:szCs w:val="24"/>
        </w:rPr>
        <w:t>ı olarak görülür.</w:t>
      </w:r>
      <w:r w:rsidR="00527F7B">
        <w:rPr>
          <w:rStyle w:val="DipnotBavurusu"/>
          <w:rFonts w:ascii="Book Antiqua" w:hAnsi="Book Antiqua" w:cs="Times New Roman"/>
          <w:szCs w:val="24"/>
        </w:rPr>
        <w:footnoteReference w:id="9"/>
      </w:r>
    </w:p>
    <w:p w:rsidR="00AD031F" w:rsidRDefault="00AD031F" w:rsidP="00621120">
      <w:pPr>
        <w:spacing w:after="120" w:line="360" w:lineRule="auto"/>
        <w:jc w:val="both"/>
        <w:rPr>
          <w:rFonts w:ascii="Book Antiqua" w:hAnsi="Book Antiqua" w:cs="Times New Roman"/>
          <w:szCs w:val="24"/>
        </w:rPr>
      </w:pPr>
      <w:r>
        <w:rPr>
          <w:rFonts w:ascii="Book Antiqua" w:hAnsi="Book Antiqua" w:cs="Times New Roman"/>
          <w:szCs w:val="24"/>
        </w:rPr>
        <w:tab/>
        <w:t xml:space="preserve">Aristoteles başta olmak üzere Antikçağ düşünürleri, </w:t>
      </w:r>
      <w:r w:rsidR="00DA34DD">
        <w:rPr>
          <w:rFonts w:ascii="Book Antiqua" w:hAnsi="Book Antiqua" w:cs="Times New Roman"/>
          <w:szCs w:val="24"/>
        </w:rPr>
        <w:t>ahlâk</w:t>
      </w:r>
      <w:r>
        <w:rPr>
          <w:rFonts w:ascii="Book Antiqua" w:hAnsi="Book Antiqua" w:cs="Times New Roman"/>
          <w:szCs w:val="24"/>
        </w:rPr>
        <w:t xml:space="preserve"> felsefesinde duygulara belirli bir çerçeve içinde de olsa yer vermişlerdir. Ancak 17. yüzyıla gelindiğinde duygulardan tamamen bağımsız evrensel hakikatler ortaya konmaya çalışılmıştır. Bu yüzyılda Descartes, zihnin rasyonel güçlerinden bahsederken, akıl ve bedeni kesin çizgilerle birbirinden ayırmış ve duyguyu bedenin ürettiği bir olumsuzluk olarak ele almıştır. Akıl ve rasyonaliteye pozitif nitelik atfedilirken, duygular ve içgüdüler negatif olanla ilişkilendirilmiştir.</w:t>
      </w:r>
      <w:r>
        <w:rPr>
          <w:rStyle w:val="DipnotBavurusu"/>
          <w:rFonts w:ascii="Book Antiqua" w:hAnsi="Book Antiqua" w:cs="Times New Roman"/>
          <w:szCs w:val="24"/>
        </w:rPr>
        <w:footnoteReference w:id="10"/>
      </w:r>
    </w:p>
    <w:p w:rsidR="00A5586E" w:rsidRPr="00C361E2" w:rsidRDefault="00A5586E" w:rsidP="00A5586E">
      <w:pPr>
        <w:spacing w:after="120" w:line="360" w:lineRule="auto"/>
        <w:ind w:firstLine="708"/>
        <w:jc w:val="both"/>
        <w:rPr>
          <w:rFonts w:ascii="Book Antiqua" w:hAnsi="Book Antiqua" w:cs="Times New Roman"/>
          <w:szCs w:val="24"/>
        </w:rPr>
      </w:pPr>
      <w:r>
        <w:rPr>
          <w:rFonts w:ascii="Book Antiqua" w:hAnsi="Book Antiqua" w:cs="Times New Roman"/>
          <w:szCs w:val="24"/>
        </w:rPr>
        <w:t>Kopernik, Galileo, Descartes ve Newton gibi düşünürlerin öncü</w:t>
      </w:r>
      <w:r w:rsidR="00564640">
        <w:rPr>
          <w:rFonts w:ascii="Book Antiqua" w:hAnsi="Book Antiqua" w:cs="Times New Roman"/>
          <w:szCs w:val="24"/>
        </w:rPr>
        <w:t>lüğünde</w:t>
      </w:r>
      <w:r w:rsidR="00544DA3">
        <w:rPr>
          <w:rFonts w:ascii="Book Antiqua" w:hAnsi="Book Antiqua" w:cs="Times New Roman"/>
          <w:szCs w:val="24"/>
        </w:rPr>
        <w:t xml:space="preserve"> gerçekleşen devrim, insanlığı önemli bir kavşak noktasına getirmiştir. Bu noktadan itibaren insan artık kendisini doğanın bir parçası olarak değil, yazgısı doğayı egemenlik altına almak ve yenmek olan bir dış güç olarak görmeye başlamıştır. Özellikle Aydınlanma hareketi, akıl varlığı olarak insan anlayışının yaygınlaşmasını sağlamıştır.</w:t>
      </w:r>
      <w:r w:rsidR="00544DA3">
        <w:rPr>
          <w:rStyle w:val="DipnotBavurusu"/>
          <w:rFonts w:ascii="Book Antiqua" w:hAnsi="Book Antiqua" w:cs="Times New Roman"/>
          <w:szCs w:val="24"/>
        </w:rPr>
        <w:footnoteReference w:id="11"/>
      </w:r>
      <w:r w:rsidR="00544DA3">
        <w:rPr>
          <w:rFonts w:ascii="Book Antiqua" w:hAnsi="Book Antiqua" w:cs="Times New Roman"/>
          <w:szCs w:val="24"/>
        </w:rPr>
        <w:t xml:space="preserve"> Aydınlanma düşüncesi, irrasyonel saydığı duyguları düşman ilan ederek onları düzen ve disiplin altına almaya çalışmıştır. Bedenden, onun hayvansılığından ve duygulardan rahatsızlık duymuştur. Aydınlanma sürecinde akılcılık sürekli yüceltilmiş ve hakikati aramada başvurulacak yegane merci hal</w:t>
      </w:r>
      <w:r w:rsidR="00BA0AC4">
        <w:rPr>
          <w:rFonts w:ascii="Book Antiqua" w:hAnsi="Book Antiqua" w:cs="Times New Roman"/>
          <w:szCs w:val="24"/>
        </w:rPr>
        <w:t>ine getirilmiştir.</w:t>
      </w:r>
      <w:r w:rsidR="00BA0AC4">
        <w:rPr>
          <w:rStyle w:val="DipnotBavurusu"/>
          <w:rFonts w:ascii="Book Antiqua" w:hAnsi="Book Antiqua" w:cs="Times New Roman"/>
          <w:szCs w:val="24"/>
        </w:rPr>
        <w:footnoteReference w:id="12"/>
      </w:r>
    </w:p>
    <w:p w:rsidR="00447F96" w:rsidRDefault="00544DA3" w:rsidP="00735A5C">
      <w:pPr>
        <w:spacing w:after="120" w:line="360" w:lineRule="auto"/>
        <w:ind w:firstLine="708"/>
        <w:jc w:val="both"/>
        <w:rPr>
          <w:rFonts w:ascii="Book Antiqua" w:hAnsi="Book Antiqua" w:cs="Times New Roman"/>
          <w:szCs w:val="24"/>
        </w:rPr>
      </w:pPr>
      <w:r w:rsidRPr="009701B4">
        <w:rPr>
          <w:rFonts w:ascii="Book Antiqua" w:hAnsi="Book Antiqua" w:cs="Times New Roman"/>
          <w:szCs w:val="24"/>
        </w:rPr>
        <w:t xml:space="preserve">Aydınlanma düşünürlerine göre insanlar, kendi duygularının peşine düşmek yerine hesap yapmayı öğrenmeli ve eğer gerekiyorsa buna zorlanmalıydı. Yalnızca aklın sesinin duyulduğu bir dünya, </w:t>
      </w:r>
      <w:r w:rsidR="00DA34DD">
        <w:rPr>
          <w:rFonts w:ascii="Book Antiqua" w:hAnsi="Book Antiqua" w:cs="Times New Roman"/>
          <w:szCs w:val="24"/>
        </w:rPr>
        <w:t>ahlâk</w:t>
      </w:r>
      <w:r w:rsidRPr="009701B4">
        <w:rPr>
          <w:rFonts w:ascii="Book Antiqua" w:hAnsi="Book Antiqua" w:cs="Times New Roman"/>
          <w:szCs w:val="24"/>
        </w:rPr>
        <w:t xml:space="preserve">î bir dünya </w:t>
      </w:r>
      <w:r w:rsidRPr="009701B4">
        <w:rPr>
          <w:rFonts w:ascii="Book Antiqua" w:hAnsi="Book Antiqua" w:cs="Times New Roman"/>
          <w:szCs w:val="24"/>
        </w:rPr>
        <w:lastRenderedPageBreak/>
        <w:t xml:space="preserve">sayıldığı için </w:t>
      </w:r>
      <w:r w:rsidR="00DA34DD">
        <w:rPr>
          <w:rFonts w:ascii="Book Antiqua" w:hAnsi="Book Antiqua" w:cs="Times New Roman"/>
          <w:szCs w:val="24"/>
        </w:rPr>
        <w:t>ahlâk</w:t>
      </w:r>
      <w:r w:rsidRPr="009701B4">
        <w:rPr>
          <w:rFonts w:ascii="Book Antiqua" w:hAnsi="Book Antiqua" w:cs="Times New Roman"/>
          <w:szCs w:val="24"/>
        </w:rPr>
        <w:t>î bir dünyada sadece aklın sesi d</w:t>
      </w:r>
      <w:r w:rsidR="00735A5C">
        <w:rPr>
          <w:rFonts w:ascii="Book Antiqua" w:hAnsi="Book Antiqua" w:cs="Times New Roman"/>
          <w:szCs w:val="24"/>
        </w:rPr>
        <w:t>uyulmalıydı</w:t>
      </w:r>
      <w:r w:rsidRPr="009701B4">
        <w:rPr>
          <w:rFonts w:ascii="Book Antiqua" w:hAnsi="Book Antiqua" w:cs="Times New Roman"/>
          <w:szCs w:val="24"/>
        </w:rPr>
        <w:t>.</w:t>
      </w:r>
      <w:r w:rsidR="00BA0AC4">
        <w:rPr>
          <w:rStyle w:val="DipnotBavurusu"/>
          <w:rFonts w:ascii="Book Antiqua" w:hAnsi="Book Antiqua" w:cs="Times New Roman"/>
          <w:szCs w:val="24"/>
        </w:rPr>
        <w:footnoteReference w:id="13"/>
      </w:r>
      <w:r w:rsidR="00BA0AC4">
        <w:rPr>
          <w:rFonts w:ascii="Book Antiqua" w:hAnsi="Book Antiqua" w:cs="Times New Roman"/>
          <w:szCs w:val="24"/>
        </w:rPr>
        <w:t xml:space="preserve"> Aydınlanma</w:t>
      </w:r>
      <w:r w:rsidR="002841E5">
        <w:rPr>
          <w:rFonts w:ascii="Book Antiqua" w:hAnsi="Book Antiqua" w:cs="Times New Roman"/>
          <w:szCs w:val="24"/>
        </w:rPr>
        <w:t>nın en önemli</w:t>
      </w:r>
      <w:r w:rsidR="00BA0AC4">
        <w:rPr>
          <w:rFonts w:ascii="Book Antiqua" w:hAnsi="Book Antiqua" w:cs="Times New Roman"/>
          <w:szCs w:val="24"/>
        </w:rPr>
        <w:t xml:space="preserve"> düşünürlerinden biri olan Kant, b</w:t>
      </w:r>
      <w:r w:rsidRPr="009701B4">
        <w:rPr>
          <w:rFonts w:ascii="Book Antiqua" w:hAnsi="Book Antiqua" w:cs="Times New Roman"/>
          <w:szCs w:val="24"/>
        </w:rPr>
        <w:t>u konuda en</w:t>
      </w:r>
      <w:r w:rsidR="00BA0AC4">
        <w:rPr>
          <w:rFonts w:ascii="Book Antiqua" w:hAnsi="Book Antiqua" w:cs="Times New Roman"/>
          <w:szCs w:val="24"/>
        </w:rPr>
        <w:t xml:space="preserve"> dikkate değer filozoftur</w:t>
      </w:r>
      <w:r w:rsidRPr="009701B4">
        <w:rPr>
          <w:rFonts w:ascii="Book Antiqua" w:hAnsi="Book Antiqua" w:cs="Times New Roman"/>
          <w:szCs w:val="24"/>
        </w:rPr>
        <w:t xml:space="preserve">. </w:t>
      </w:r>
      <w:r w:rsidR="00DA34DD">
        <w:rPr>
          <w:rFonts w:ascii="Book Antiqua" w:hAnsi="Book Antiqua" w:cs="Times New Roman"/>
          <w:szCs w:val="24"/>
        </w:rPr>
        <w:t>Ahlâk</w:t>
      </w:r>
      <w:r w:rsidRPr="009701B4">
        <w:rPr>
          <w:rFonts w:ascii="Book Antiqua" w:hAnsi="Book Antiqua" w:cs="Times New Roman"/>
          <w:szCs w:val="24"/>
        </w:rPr>
        <w:t xml:space="preserve">lılığa matematikte ve </w:t>
      </w:r>
      <w:r w:rsidR="00DA34DD">
        <w:rPr>
          <w:rFonts w:ascii="Book Antiqua" w:hAnsi="Book Antiqua" w:cs="Times New Roman"/>
          <w:szCs w:val="24"/>
        </w:rPr>
        <w:t>ahlâk</w:t>
      </w:r>
      <w:r w:rsidRPr="009701B4">
        <w:rPr>
          <w:rFonts w:ascii="Book Antiqua" w:hAnsi="Book Antiqua" w:cs="Times New Roman"/>
          <w:szCs w:val="24"/>
        </w:rPr>
        <w:t>lılıkta kendini açığa vuran aklın evrenselleştirilebilir buyruklarında bir temel arayan Kant</w:t>
      </w:r>
      <w:r w:rsidR="00BA0AC4">
        <w:rPr>
          <w:rStyle w:val="DipnotBavurusu"/>
          <w:rFonts w:ascii="Book Antiqua" w:hAnsi="Book Antiqua" w:cs="Times New Roman"/>
          <w:szCs w:val="24"/>
        </w:rPr>
        <w:footnoteReference w:id="14"/>
      </w:r>
      <w:r w:rsidRPr="009701B4">
        <w:rPr>
          <w:rFonts w:ascii="Book Antiqua" w:hAnsi="Book Antiqua" w:cs="Times New Roman"/>
          <w:szCs w:val="24"/>
        </w:rPr>
        <w:t xml:space="preserve"> çok havai oldukları, fail tarafından pasif biçimde yaşandıkları ve insanların bunları yaşama veya yaşamama eğilimlerinin tesadüf eseri ortaya çıktığı gerekçesi ile</w:t>
      </w:r>
      <w:r w:rsidR="00BA0AC4">
        <w:rPr>
          <w:rStyle w:val="DipnotBavurusu"/>
          <w:rFonts w:ascii="Book Antiqua" w:hAnsi="Book Antiqua" w:cs="Times New Roman"/>
          <w:szCs w:val="24"/>
        </w:rPr>
        <w:footnoteReference w:id="15"/>
      </w:r>
      <w:r w:rsidR="00BA0AC4">
        <w:rPr>
          <w:rFonts w:ascii="Book Antiqua" w:hAnsi="Book Antiqua" w:cs="Times New Roman"/>
          <w:szCs w:val="24"/>
        </w:rPr>
        <w:t xml:space="preserve"> </w:t>
      </w:r>
      <w:r w:rsidR="00DA34DD">
        <w:rPr>
          <w:rFonts w:ascii="Book Antiqua" w:hAnsi="Book Antiqua" w:cs="Times New Roman"/>
          <w:szCs w:val="24"/>
        </w:rPr>
        <w:t>ahlâk</w:t>
      </w:r>
      <w:r w:rsidRPr="009701B4">
        <w:rPr>
          <w:rFonts w:ascii="Book Antiqua" w:hAnsi="Book Antiqua" w:cs="Times New Roman"/>
          <w:szCs w:val="24"/>
        </w:rPr>
        <w:t xml:space="preserve">ı duygulara değil, akla dayandırmıştır. İnsanlardan duygu ve eğilimlerini dikkate almadan aklın buyruğuna göre eylemde bulunmalarını talep etmiştir. </w:t>
      </w:r>
      <w:r w:rsidR="00447F96" w:rsidRPr="003E7EEE">
        <w:rPr>
          <w:rFonts w:ascii="Book Antiqua" w:hAnsi="Book Antiqua" w:cs="Times New Roman"/>
          <w:szCs w:val="24"/>
        </w:rPr>
        <w:t xml:space="preserve">Aslında Kant, insanların sevmekten ve duygudaş iyilik isteğinden dolayı insanlara iyilik etmeyi ya da düzeni sevmekten ötürü adil olmayı </w:t>
      </w:r>
      <w:r w:rsidR="00430544">
        <w:rPr>
          <w:rFonts w:ascii="Book Antiqua" w:hAnsi="Book Antiqua" w:cs="Times New Roman"/>
          <w:szCs w:val="24"/>
        </w:rPr>
        <w:t xml:space="preserve">sevimli </w:t>
      </w:r>
      <w:r w:rsidR="00447F96" w:rsidRPr="003E7EEE">
        <w:rPr>
          <w:rFonts w:ascii="Book Antiqua" w:hAnsi="Book Antiqua" w:cs="Times New Roman"/>
          <w:szCs w:val="24"/>
        </w:rPr>
        <w:t xml:space="preserve">olarak nitelendirir. Ancak ona göre bu, henüz bizim diğer akıl sahibi varlıklar arasında insanlar olarak bulunduğumuz yere uygun düşen davranışımızın halis </w:t>
      </w:r>
      <w:r w:rsidR="00DA34DD">
        <w:rPr>
          <w:rFonts w:ascii="Book Antiqua" w:hAnsi="Book Antiqua" w:cs="Times New Roman"/>
          <w:szCs w:val="24"/>
        </w:rPr>
        <w:t>ahlâk</w:t>
      </w:r>
      <w:r w:rsidR="00447F96" w:rsidRPr="003E7EEE">
        <w:rPr>
          <w:rFonts w:ascii="Book Antiqua" w:hAnsi="Book Antiqua" w:cs="Times New Roman"/>
          <w:szCs w:val="24"/>
        </w:rPr>
        <w:t>î m</w:t>
      </w:r>
      <w:r w:rsidR="008B7A50">
        <w:rPr>
          <w:rFonts w:ascii="Book Antiqua" w:hAnsi="Book Antiqua" w:cs="Times New Roman"/>
          <w:szCs w:val="24"/>
        </w:rPr>
        <w:t>aksimi değildir</w:t>
      </w:r>
      <w:r w:rsidR="00447F96" w:rsidRPr="003E7EEE">
        <w:rPr>
          <w:rFonts w:ascii="Book Antiqua" w:hAnsi="Book Antiqua" w:cs="Times New Roman"/>
          <w:szCs w:val="24"/>
        </w:rPr>
        <w:t>.</w:t>
      </w:r>
      <w:r w:rsidR="008B7A50">
        <w:rPr>
          <w:rStyle w:val="DipnotBavurusu"/>
          <w:rFonts w:ascii="Book Antiqua" w:hAnsi="Book Antiqua" w:cs="Times New Roman"/>
          <w:szCs w:val="24"/>
        </w:rPr>
        <w:footnoteReference w:id="16"/>
      </w:r>
    </w:p>
    <w:p w:rsidR="00BA0AC4" w:rsidRDefault="00C708A5" w:rsidP="00544DA3">
      <w:pPr>
        <w:spacing w:line="360" w:lineRule="auto"/>
        <w:ind w:firstLine="708"/>
        <w:jc w:val="both"/>
        <w:rPr>
          <w:rFonts w:ascii="Book Antiqua" w:hAnsi="Book Antiqua" w:cs="Times New Roman"/>
          <w:szCs w:val="24"/>
        </w:rPr>
      </w:pPr>
      <w:r>
        <w:rPr>
          <w:rFonts w:ascii="Book Antiqua" w:hAnsi="Book Antiqua" w:cs="Times New Roman"/>
          <w:szCs w:val="24"/>
        </w:rPr>
        <w:t>Kant, kötülüğü insan akıldan s</w:t>
      </w:r>
      <w:r w:rsidR="00430544">
        <w:rPr>
          <w:rFonts w:ascii="Book Antiqua" w:hAnsi="Book Antiqua" w:cs="Times New Roman"/>
          <w:szCs w:val="24"/>
        </w:rPr>
        <w:t>oyutlamış ve onu insanın hayvanî</w:t>
      </w:r>
      <w:r>
        <w:rPr>
          <w:rFonts w:ascii="Book Antiqua" w:hAnsi="Book Antiqua" w:cs="Times New Roman"/>
          <w:szCs w:val="24"/>
        </w:rPr>
        <w:t xml:space="preserve"> yanını temsil ettiğini düşündüğü itki, içgüdü ve duygulara yüklemiştir.</w:t>
      </w:r>
      <w:r>
        <w:rPr>
          <w:rStyle w:val="DipnotBavurusu"/>
          <w:rFonts w:ascii="Book Antiqua" w:hAnsi="Book Antiqua" w:cs="Times New Roman"/>
          <w:szCs w:val="24"/>
        </w:rPr>
        <w:footnoteReference w:id="17"/>
      </w:r>
      <w:r>
        <w:rPr>
          <w:rFonts w:ascii="Book Antiqua" w:hAnsi="Book Antiqua" w:cs="Times New Roman"/>
          <w:szCs w:val="24"/>
        </w:rPr>
        <w:t xml:space="preserve"> </w:t>
      </w:r>
      <w:r w:rsidR="001A1386">
        <w:rPr>
          <w:rFonts w:ascii="Book Antiqua" w:hAnsi="Book Antiqua" w:cs="Times New Roman"/>
          <w:szCs w:val="24"/>
        </w:rPr>
        <w:t xml:space="preserve">Kant’a göre duygular </w:t>
      </w:r>
      <w:r w:rsidR="00DA34DD">
        <w:rPr>
          <w:rFonts w:ascii="Book Antiqua" w:hAnsi="Book Antiqua" w:cs="Times New Roman"/>
          <w:szCs w:val="24"/>
        </w:rPr>
        <w:t>ahlâk</w:t>
      </w:r>
      <w:r w:rsidR="001A1386">
        <w:rPr>
          <w:rFonts w:ascii="Book Antiqua" w:hAnsi="Book Antiqua" w:cs="Times New Roman"/>
          <w:szCs w:val="24"/>
        </w:rPr>
        <w:t xml:space="preserve"> alanında yalnızca karışıklıklara neden olurlar.</w:t>
      </w:r>
      <w:r w:rsidR="001A1386">
        <w:rPr>
          <w:rStyle w:val="DipnotBavurusu"/>
          <w:rFonts w:ascii="Book Antiqua" w:hAnsi="Book Antiqua" w:cs="Times New Roman"/>
          <w:szCs w:val="24"/>
        </w:rPr>
        <w:footnoteReference w:id="18"/>
      </w:r>
      <w:r w:rsidR="001A1386">
        <w:rPr>
          <w:rFonts w:ascii="Book Antiqua" w:hAnsi="Book Antiqua" w:cs="Times New Roman"/>
          <w:szCs w:val="24"/>
        </w:rPr>
        <w:t xml:space="preserve"> </w:t>
      </w:r>
      <w:r w:rsidR="00BA0AC4">
        <w:rPr>
          <w:rFonts w:ascii="Book Antiqua" w:hAnsi="Book Antiqua" w:cs="Times New Roman"/>
          <w:szCs w:val="24"/>
        </w:rPr>
        <w:t>Kant, duyguların evrensele ulaşma yolunda birer engel olduklarını ve bu nedenle aşılmaları gerektiğini öne sürmüştür.</w:t>
      </w:r>
      <w:r w:rsidR="00BA0AC4">
        <w:rPr>
          <w:rStyle w:val="DipnotBavurusu"/>
          <w:rFonts w:ascii="Book Antiqua" w:hAnsi="Book Antiqua" w:cs="Times New Roman"/>
          <w:szCs w:val="24"/>
        </w:rPr>
        <w:footnoteReference w:id="19"/>
      </w:r>
      <w:r w:rsidR="00BA0AC4">
        <w:rPr>
          <w:rFonts w:ascii="Book Antiqua" w:hAnsi="Book Antiqua" w:cs="Times New Roman"/>
          <w:szCs w:val="24"/>
        </w:rPr>
        <w:t xml:space="preserve"> </w:t>
      </w:r>
      <w:r w:rsidR="00DA34DD">
        <w:rPr>
          <w:rFonts w:ascii="Book Antiqua" w:hAnsi="Book Antiqua" w:cs="Times New Roman"/>
          <w:szCs w:val="24"/>
        </w:rPr>
        <w:t>Ahlâk</w:t>
      </w:r>
      <w:r w:rsidR="00BA0AC4">
        <w:rPr>
          <w:rFonts w:ascii="Book Antiqua" w:hAnsi="Book Antiqua" w:cs="Times New Roman"/>
          <w:szCs w:val="24"/>
        </w:rPr>
        <w:t xml:space="preserve"> ala</w:t>
      </w:r>
      <w:r w:rsidR="00735A5C">
        <w:rPr>
          <w:rFonts w:ascii="Book Antiqua" w:hAnsi="Book Antiqua" w:cs="Times New Roman"/>
          <w:szCs w:val="24"/>
        </w:rPr>
        <w:t>nında aklın mutlaklığı ilk kez K</w:t>
      </w:r>
      <w:r w:rsidR="00BA0AC4">
        <w:rPr>
          <w:rFonts w:ascii="Book Antiqua" w:hAnsi="Book Antiqua" w:cs="Times New Roman"/>
          <w:szCs w:val="24"/>
        </w:rPr>
        <w:t>antçı felsefe tarafından bu kadar sert ve kesin bir şekilde ifade edilmiştir. Bilginin rehberliğinde gerçekleştirilen eylemlerin erdemli olduğunu söyleyen Platon bile aklın egemenliğini Kant ölçüsünde mutlaklaştırm</w:t>
      </w:r>
      <w:r w:rsidR="002841E5">
        <w:rPr>
          <w:rFonts w:ascii="Book Antiqua" w:hAnsi="Book Antiqua" w:cs="Times New Roman"/>
          <w:szCs w:val="24"/>
        </w:rPr>
        <w:t>amıştır. Ak</w:t>
      </w:r>
      <w:r w:rsidR="00BA0AC4">
        <w:rPr>
          <w:rFonts w:ascii="Book Antiqua" w:hAnsi="Book Antiqua" w:cs="Times New Roman"/>
          <w:szCs w:val="24"/>
        </w:rPr>
        <w:t>ı</w:t>
      </w:r>
      <w:r w:rsidR="002841E5">
        <w:rPr>
          <w:rFonts w:ascii="Book Antiqua" w:hAnsi="Book Antiqua" w:cs="Times New Roman"/>
          <w:szCs w:val="24"/>
        </w:rPr>
        <w:t>l</w:t>
      </w:r>
      <w:r w:rsidR="00BA0AC4">
        <w:rPr>
          <w:rFonts w:ascii="Book Antiqua" w:hAnsi="Book Antiqua" w:cs="Times New Roman"/>
          <w:szCs w:val="24"/>
        </w:rPr>
        <w:t xml:space="preserve">cı geleneğin büyük ismi Aristoteles, insan olmanın nihai vasfının akla dayalı etkinlikler olduğunu söylediği halde aklın </w:t>
      </w:r>
      <w:r w:rsidR="00DA34DD">
        <w:rPr>
          <w:rFonts w:ascii="Book Antiqua" w:hAnsi="Book Antiqua" w:cs="Times New Roman"/>
          <w:szCs w:val="24"/>
        </w:rPr>
        <w:t>ahlâk</w:t>
      </w:r>
      <w:r w:rsidR="001A1386">
        <w:rPr>
          <w:rFonts w:ascii="Book Antiqua" w:hAnsi="Book Antiqua" w:cs="Times New Roman"/>
          <w:szCs w:val="24"/>
        </w:rPr>
        <w:t xml:space="preserve"> için yeterli merci olamayacağı</w:t>
      </w:r>
      <w:r w:rsidR="002841E5">
        <w:rPr>
          <w:rFonts w:ascii="Book Antiqua" w:hAnsi="Book Antiqua" w:cs="Times New Roman"/>
          <w:szCs w:val="24"/>
        </w:rPr>
        <w:t>nın</w:t>
      </w:r>
      <w:r w:rsidR="001A1386">
        <w:rPr>
          <w:rFonts w:ascii="Book Antiqua" w:hAnsi="Book Antiqua" w:cs="Times New Roman"/>
          <w:szCs w:val="24"/>
        </w:rPr>
        <w:t xml:space="preserve"> bilinci</w:t>
      </w:r>
      <w:r w:rsidR="002841E5">
        <w:rPr>
          <w:rFonts w:ascii="Book Antiqua" w:hAnsi="Book Antiqua" w:cs="Times New Roman"/>
          <w:szCs w:val="24"/>
        </w:rPr>
        <w:t xml:space="preserve">ndeydi. Bu </w:t>
      </w:r>
      <w:r w:rsidR="002841E5">
        <w:rPr>
          <w:rFonts w:ascii="Book Antiqua" w:hAnsi="Book Antiqua" w:cs="Times New Roman"/>
          <w:szCs w:val="24"/>
        </w:rPr>
        <w:lastRenderedPageBreak/>
        <w:t>nedenle</w:t>
      </w:r>
      <w:r w:rsidR="001A1386">
        <w:rPr>
          <w:rFonts w:ascii="Book Antiqua" w:hAnsi="Book Antiqua" w:cs="Times New Roman"/>
          <w:szCs w:val="24"/>
        </w:rPr>
        <w:t xml:space="preserve"> Kant’ın taşıdığı türden bir iyimserliğe hiçbir zaman kapılmamıştır. Aristoteles açısından akıl, erdemli olduğumuzu değil, </w:t>
      </w:r>
      <w:r w:rsidR="00735A5C">
        <w:rPr>
          <w:rFonts w:ascii="Book Antiqua" w:hAnsi="Book Antiqua" w:cs="Times New Roman"/>
          <w:szCs w:val="24"/>
        </w:rPr>
        <w:t xml:space="preserve">yalnızca </w:t>
      </w:r>
      <w:r w:rsidR="001A1386">
        <w:rPr>
          <w:rFonts w:ascii="Book Antiqua" w:hAnsi="Book Antiqua" w:cs="Times New Roman"/>
          <w:szCs w:val="24"/>
        </w:rPr>
        <w:t>insan olduğumuzu gösterir.</w:t>
      </w:r>
      <w:r w:rsidR="001A1386">
        <w:rPr>
          <w:rStyle w:val="DipnotBavurusu"/>
          <w:rFonts w:ascii="Book Antiqua" w:hAnsi="Book Antiqua" w:cs="Times New Roman"/>
          <w:szCs w:val="24"/>
        </w:rPr>
        <w:footnoteReference w:id="20"/>
      </w:r>
      <w:r w:rsidR="001A1386">
        <w:rPr>
          <w:rFonts w:ascii="Book Antiqua" w:hAnsi="Book Antiqua" w:cs="Times New Roman"/>
          <w:szCs w:val="24"/>
        </w:rPr>
        <w:t xml:space="preserve"> </w:t>
      </w:r>
    </w:p>
    <w:p w:rsidR="00544DA3" w:rsidRDefault="001A1386" w:rsidP="00544DA3">
      <w:pPr>
        <w:spacing w:line="360" w:lineRule="auto"/>
        <w:ind w:firstLine="708"/>
        <w:jc w:val="both"/>
        <w:rPr>
          <w:rFonts w:ascii="Book Antiqua" w:hAnsi="Book Antiqua" w:cs="Times New Roman"/>
          <w:szCs w:val="24"/>
        </w:rPr>
      </w:pPr>
      <w:r>
        <w:rPr>
          <w:rFonts w:ascii="Book Antiqua" w:hAnsi="Book Antiqua" w:cs="Times New Roman"/>
          <w:szCs w:val="24"/>
        </w:rPr>
        <w:t>Ancak modern e</w:t>
      </w:r>
      <w:r w:rsidR="00544DA3" w:rsidRPr="009701B4">
        <w:rPr>
          <w:rFonts w:ascii="Book Antiqua" w:hAnsi="Book Antiqua" w:cs="Times New Roman"/>
          <w:szCs w:val="24"/>
        </w:rPr>
        <w:t xml:space="preserve">tik tezlerin çoğu, Kant’ın </w:t>
      </w:r>
      <w:r w:rsidR="00DA34DD">
        <w:rPr>
          <w:rFonts w:ascii="Book Antiqua" w:hAnsi="Book Antiqua" w:cs="Times New Roman"/>
          <w:szCs w:val="24"/>
        </w:rPr>
        <w:t>ahlâk</w:t>
      </w:r>
      <w:r w:rsidR="00544DA3" w:rsidRPr="009701B4">
        <w:rPr>
          <w:rFonts w:ascii="Book Antiqua" w:hAnsi="Book Antiqua" w:cs="Times New Roman"/>
          <w:szCs w:val="24"/>
        </w:rPr>
        <w:t xml:space="preserve">î açıdan güçlü nedenler olarak duyguların hükümsüzleştirilmesini peşinen kabul etmiştir. Duyguların </w:t>
      </w:r>
      <w:r w:rsidR="00DA34DD">
        <w:rPr>
          <w:rFonts w:ascii="Book Antiqua" w:hAnsi="Book Antiqua" w:cs="Times New Roman"/>
          <w:szCs w:val="24"/>
        </w:rPr>
        <w:t>ahlâk</w:t>
      </w:r>
      <w:r w:rsidR="00544DA3" w:rsidRPr="009701B4">
        <w:rPr>
          <w:rFonts w:ascii="Book Antiqua" w:hAnsi="Book Antiqua" w:cs="Times New Roman"/>
          <w:szCs w:val="24"/>
        </w:rPr>
        <w:t xml:space="preserve">î bir öneme sahip olmadığı, yalnızca akıl yeteneği ve aklın dikte ettiği kararların faili </w:t>
      </w:r>
      <w:r w:rsidR="00DA34DD">
        <w:rPr>
          <w:rFonts w:ascii="Book Antiqua" w:hAnsi="Book Antiqua" w:cs="Times New Roman"/>
          <w:szCs w:val="24"/>
        </w:rPr>
        <w:t>ahlâk</w:t>
      </w:r>
      <w:r w:rsidR="00544DA3" w:rsidRPr="009701B4">
        <w:rPr>
          <w:rFonts w:ascii="Book Antiqua" w:hAnsi="Book Antiqua" w:cs="Times New Roman"/>
          <w:szCs w:val="24"/>
        </w:rPr>
        <w:t xml:space="preserve">î bir kişi olarak yansıtabileceği fikri doğruluğu tartışılmadan benimsenmiştir. Erdem, bu çerçevede anlam kazanarak insanın duygusal eğilimlerine karşı koyma ve akıl adına onları etkisizleştirme veya reddetme anlamına gelmiştir. Duyguları akıldışı sayan bu yaklaşım, </w:t>
      </w:r>
      <w:r w:rsidR="00DA34DD">
        <w:rPr>
          <w:rFonts w:ascii="Book Antiqua" w:hAnsi="Book Antiqua" w:cs="Times New Roman"/>
          <w:szCs w:val="24"/>
        </w:rPr>
        <w:t>ahlâk</w:t>
      </w:r>
      <w:r w:rsidR="00544DA3" w:rsidRPr="009701B4">
        <w:rPr>
          <w:rFonts w:ascii="Book Antiqua" w:hAnsi="Book Antiqua" w:cs="Times New Roman"/>
          <w:szCs w:val="24"/>
        </w:rPr>
        <w:t xml:space="preserve">ı aklın duygusuz hakimiyeti ile tanımlamıştır. Aklın, eylemin </w:t>
      </w:r>
      <w:r w:rsidR="00DA34DD">
        <w:rPr>
          <w:rFonts w:ascii="Book Antiqua" w:hAnsi="Book Antiqua" w:cs="Times New Roman"/>
          <w:szCs w:val="24"/>
        </w:rPr>
        <w:t>ahlâk</w:t>
      </w:r>
      <w:r w:rsidR="00544DA3" w:rsidRPr="009701B4">
        <w:rPr>
          <w:rFonts w:ascii="Book Antiqua" w:hAnsi="Book Antiqua" w:cs="Times New Roman"/>
          <w:szCs w:val="24"/>
        </w:rPr>
        <w:t>îliği aç</w:t>
      </w:r>
      <w:r>
        <w:rPr>
          <w:rFonts w:ascii="Book Antiqua" w:hAnsi="Book Antiqua" w:cs="Times New Roman"/>
          <w:szCs w:val="24"/>
        </w:rPr>
        <w:t xml:space="preserve">ısından önem taşıyan tek merci </w:t>
      </w:r>
      <w:r w:rsidR="00544DA3" w:rsidRPr="009701B4">
        <w:rPr>
          <w:rFonts w:ascii="Book Antiqua" w:hAnsi="Book Antiqua" w:cs="Times New Roman"/>
          <w:szCs w:val="24"/>
        </w:rPr>
        <w:t xml:space="preserve">olarak tayin edilmesi, </w:t>
      </w:r>
      <w:r w:rsidR="00DA34DD">
        <w:rPr>
          <w:rFonts w:ascii="Book Antiqua" w:hAnsi="Book Antiqua" w:cs="Times New Roman"/>
          <w:szCs w:val="24"/>
        </w:rPr>
        <w:t>ahlâk</w:t>
      </w:r>
      <w:r w:rsidR="00544DA3" w:rsidRPr="009701B4">
        <w:rPr>
          <w:rFonts w:ascii="Book Antiqua" w:hAnsi="Book Antiqua" w:cs="Times New Roman"/>
          <w:szCs w:val="24"/>
        </w:rPr>
        <w:t xml:space="preserve"> sorunlarının kural yönetimli eylem olarak tartışılmasına neden</w:t>
      </w:r>
      <w:r>
        <w:rPr>
          <w:rFonts w:ascii="Book Antiqua" w:hAnsi="Book Antiqua" w:cs="Times New Roman"/>
          <w:szCs w:val="24"/>
        </w:rPr>
        <w:t xml:space="preserve"> olmuştur</w:t>
      </w:r>
      <w:r w:rsidR="00544DA3" w:rsidRPr="009701B4">
        <w:rPr>
          <w:rFonts w:ascii="Book Antiqua" w:hAnsi="Book Antiqua" w:cs="Times New Roman"/>
          <w:szCs w:val="24"/>
        </w:rPr>
        <w:t>.</w:t>
      </w:r>
      <w:r>
        <w:rPr>
          <w:rStyle w:val="DipnotBavurusu"/>
          <w:rFonts w:ascii="Book Antiqua" w:hAnsi="Book Antiqua" w:cs="Times New Roman"/>
          <w:szCs w:val="24"/>
        </w:rPr>
        <w:footnoteReference w:id="21"/>
      </w:r>
      <w:r w:rsidR="00544DA3" w:rsidRPr="009701B4">
        <w:rPr>
          <w:rFonts w:ascii="Book Antiqua" w:hAnsi="Book Antiqua" w:cs="Times New Roman"/>
          <w:szCs w:val="24"/>
        </w:rPr>
        <w:t xml:space="preserve"> </w:t>
      </w:r>
    </w:p>
    <w:p w:rsidR="00F62DB0" w:rsidRDefault="00F62DB0" w:rsidP="00544DA3">
      <w:pPr>
        <w:spacing w:line="360" w:lineRule="auto"/>
        <w:ind w:firstLine="708"/>
        <w:jc w:val="both"/>
        <w:rPr>
          <w:rFonts w:ascii="Book Antiqua" w:hAnsi="Book Antiqua" w:cs="Times New Roman"/>
          <w:szCs w:val="24"/>
        </w:rPr>
      </w:pPr>
      <w:r>
        <w:rPr>
          <w:rFonts w:ascii="Book Antiqua" w:hAnsi="Book Antiqua" w:cs="Times New Roman"/>
          <w:szCs w:val="24"/>
        </w:rPr>
        <w:t>Aklın erdem için yeterli olduğu görüşü, aklın mu</w:t>
      </w:r>
      <w:r w:rsidR="00735A5C">
        <w:rPr>
          <w:rFonts w:ascii="Book Antiqua" w:hAnsi="Book Antiqua" w:cs="Times New Roman"/>
          <w:szCs w:val="24"/>
        </w:rPr>
        <w:t>tlak iyi olduğu inancından doğmuştur</w:t>
      </w:r>
      <w:r>
        <w:rPr>
          <w:rFonts w:ascii="Book Antiqua" w:hAnsi="Book Antiqua" w:cs="Times New Roman"/>
          <w:szCs w:val="24"/>
        </w:rPr>
        <w:t>. Oysa aklın bütün gücüne rağmen insani kötülüklerle dolup taşan bu dünyanın varlığı</w:t>
      </w:r>
      <w:r w:rsidR="00981BB9">
        <w:rPr>
          <w:rFonts w:ascii="Book Antiqua" w:hAnsi="Book Antiqua" w:cs="Times New Roman"/>
          <w:szCs w:val="24"/>
        </w:rPr>
        <w:t>,</w:t>
      </w:r>
      <w:r>
        <w:rPr>
          <w:rFonts w:ascii="Book Antiqua" w:hAnsi="Book Antiqua" w:cs="Times New Roman"/>
          <w:szCs w:val="24"/>
        </w:rPr>
        <w:t xml:space="preserve"> aklın </w:t>
      </w:r>
      <w:r w:rsidR="00DA34DD">
        <w:rPr>
          <w:rFonts w:ascii="Book Antiqua" w:hAnsi="Book Antiqua" w:cs="Times New Roman"/>
          <w:szCs w:val="24"/>
        </w:rPr>
        <w:t>ahlâk</w:t>
      </w:r>
      <w:r w:rsidR="00981BB9">
        <w:rPr>
          <w:rFonts w:ascii="Book Antiqua" w:hAnsi="Book Antiqua" w:cs="Times New Roman"/>
          <w:szCs w:val="24"/>
        </w:rPr>
        <w:t xml:space="preserve"> alanındaki yeterliliği konusunda </w:t>
      </w:r>
      <w:r w:rsidR="00735A5C">
        <w:rPr>
          <w:rFonts w:ascii="Book Antiqua" w:hAnsi="Book Antiqua" w:cs="Times New Roman"/>
          <w:szCs w:val="24"/>
        </w:rPr>
        <w:t>kuşku duyulmasına yol açmıştır</w:t>
      </w:r>
      <w:r w:rsidR="00981BB9">
        <w:rPr>
          <w:rFonts w:ascii="Book Antiqua" w:hAnsi="Book Antiqua" w:cs="Times New Roman"/>
          <w:szCs w:val="24"/>
        </w:rPr>
        <w:t>.</w:t>
      </w:r>
      <w:r w:rsidR="00981BB9">
        <w:rPr>
          <w:rStyle w:val="DipnotBavurusu"/>
          <w:rFonts w:ascii="Book Antiqua" w:hAnsi="Book Antiqua" w:cs="Times New Roman"/>
          <w:szCs w:val="24"/>
        </w:rPr>
        <w:footnoteReference w:id="22"/>
      </w:r>
      <w:r w:rsidR="00981BB9">
        <w:rPr>
          <w:rFonts w:ascii="Book Antiqua" w:hAnsi="Book Antiqua" w:cs="Times New Roman"/>
          <w:szCs w:val="24"/>
        </w:rPr>
        <w:t xml:space="preserve"> Yirminci yüzyılda teknik ve bilimsel alanlarda büyük ilerlemeler ortaya konmuştur. Ancak bütün bunlar, tarih boyunca en büyük katliamların bu yüzyılda yapılmasını engellememiştir. Bu yüzyılda rasyonel, yani doğrusal bir neden-sonuç zincirinden oluşan salt mantıksal bir akış içinde, sorunu analitik bir şekilde çözmek isteyen akıl yürütme biçimi egemen olmuştur.</w:t>
      </w:r>
      <w:r w:rsidR="00981BB9">
        <w:rPr>
          <w:rStyle w:val="DipnotBavurusu"/>
          <w:rFonts w:ascii="Book Antiqua" w:hAnsi="Book Antiqua" w:cs="Times New Roman"/>
          <w:szCs w:val="24"/>
        </w:rPr>
        <w:footnoteReference w:id="23"/>
      </w:r>
      <w:r w:rsidR="003C2C04">
        <w:rPr>
          <w:rFonts w:ascii="Book Antiqua" w:hAnsi="Book Antiqua" w:cs="Times New Roman"/>
          <w:szCs w:val="24"/>
        </w:rPr>
        <w:t xml:space="preserve"> Ancak görevi bilmek, ölçmek ve kategorileştirmekten ibaret olan bir aklın hakimiyeti ile </w:t>
      </w:r>
      <w:r w:rsidR="00DA34DD">
        <w:rPr>
          <w:rFonts w:ascii="Book Antiqua" w:hAnsi="Book Antiqua" w:cs="Times New Roman"/>
          <w:szCs w:val="24"/>
        </w:rPr>
        <w:t>ahlâk</w:t>
      </w:r>
      <w:r w:rsidR="003C2C04">
        <w:rPr>
          <w:rFonts w:ascii="Book Antiqua" w:hAnsi="Book Antiqua" w:cs="Times New Roman"/>
          <w:szCs w:val="24"/>
        </w:rPr>
        <w:t xml:space="preserve">i problemlerin azalmadığı, aksine arttığı yirminci yüzyılda acı bir şekilde tecrübe edilmiştir. Bu tecrübe ile insanı </w:t>
      </w:r>
      <w:r w:rsidR="003C2C04">
        <w:rPr>
          <w:rFonts w:ascii="Book Antiqua" w:hAnsi="Book Antiqua" w:cs="Times New Roman"/>
          <w:szCs w:val="24"/>
        </w:rPr>
        <w:lastRenderedPageBreak/>
        <w:t>duygularından arındıran, uzmanlaşma ve verimliliği öne çıkaran teknolojist bir mantığın insanlardaki kötülük potansiyelini arttırdığı ortaya çıkmıştır.</w:t>
      </w:r>
      <w:r w:rsidR="003C2C04">
        <w:rPr>
          <w:rStyle w:val="DipnotBavurusu"/>
          <w:rFonts w:ascii="Book Antiqua" w:hAnsi="Book Antiqua" w:cs="Times New Roman"/>
          <w:szCs w:val="24"/>
        </w:rPr>
        <w:footnoteReference w:id="24"/>
      </w:r>
    </w:p>
    <w:p w:rsidR="001F1AE5" w:rsidRDefault="001F1AE5" w:rsidP="001F1AE5">
      <w:pPr>
        <w:pStyle w:val="ListeParagraf"/>
        <w:numPr>
          <w:ilvl w:val="0"/>
          <w:numId w:val="1"/>
        </w:numPr>
        <w:spacing w:line="360" w:lineRule="auto"/>
        <w:jc w:val="both"/>
        <w:rPr>
          <w:rFonts w:ascii="Book Antiqua" w:hAnsi="Book Antiqua" w:cs="Times New Roman"/>
          <w:b/>
          <w:szCs w:val="24"/>
        </w:rPr>
      </w:pPr>
      <w:r>
        <w:rPr>
          <w:rFonts w:ascii="Book Antiqua" w:hAnsi="Book Antiqua" w:cs="Times New Roman"/>
          <w:b/>
          <w:szCs w:val="24"/>
        </w:rPr>
        <w:t>Duyguların İnsan Hayatındaki Yeri</w:t>
      </w:r>
    </w:p>
    <w:p w:rsidR="001313BC" w:rsidRDefault="001F1AE5" w:rsidP="001F1AE5">
      <w:pPr>
        <w:spacing w:line="360" w:lineRule="auto"/>
        <w:ind w:firstLine="708"/>
        <w:jc w:val="both"/>
        <w:rPr>
          <w:rFonts w:ascii="Book Antiqua" w:hAnsi="Book Antiqua" w:cs="Times New Roman"/>
          <w:szCs w:val="24"/>
        </w:rPr>
      </w:pPr>
      <w:r>
        <w:rPr>
          <w:rFonts w:ascii="Book Antiqua" w:hAnsi="Book Antiqua" w:cs="Times New Roman"/>
          <w:szCs w:val="24"/>
        </w:rPr>
        <w:t xml:space="preserve">Duyguları hafife alan ya da görmezden gelen yaklaşımlara rağmen duygular hiçbir zaman sadece basit bir his değildirler. Bizler, hayatımızı duygularımız aracılığıyla sürdürürüz ve bu duygular hayatımıza anlam katarlar. İlgimizi neyin çektiği, bizi </w:t>
      </w:r>
      <w:r w:rsidR="00735A5C">
        <w:rPr>
          <w:rFonts w:ascii="Book Antiqua" w:hAnsi="Book Antiqua" w:cs="Times New Roman"/>
          <w:szCs w:val="24"/>
        </w:rPr>
        <w:t xml:space="preserve">neyin </w:t>
      </w:r>
      <w:r>
        <w:rPr>
          <w:rFonts w:ascii="Book Antiqua" w:hAnsi="Book Antiqua" w:cs="Times New Roman"/>
          <w:szCs w:val="24"/>
        </w:rPr>
        <w:t xml:space="preserve">cezp ettiği, kimi ve neleri sevdiğimiz, nelerin bizi öfkelendirdiği, nelerin motive ettiği bizi tanımlar, karakterimizi ve kimliğimizi belirler. </w:t>
      </w:r>
      <w:r w:rsidR="001313BC">
        <w:rPr>
          <w:rFonts w:ascii="Book Antiqua" w:hAnsi="Book Antiqua" w:cs="Times New Roman"/>
          <w:szCs w:val="24"/>
        </w:rPr>
        <w:t>Duygularımız, eylem ve davranışlarımızı harekete geçirme, yönlendirme ve etkileme araçlarıdır.</w:t>
      </w:r>
      <w:r w:rsidR="001313BC">
        <w:rPr>
          <w:rStyle w:val="DipnotBavurusu"/>
          <w:rFonts w:ascii="Book Antiqua" w:hAnsi="Book Antiqua" w:cs="Times New Roman"/>
          <w:szCs w:val="24"/>
        </w:rPr>
        <w:footnoteReference w:id="25"/>
      </w:r>
      <w:r w:rsidR="001313BC">
        <w:rPr>
          <w:rFonts w:ascii="Book Antiqua" w:hAnsi="Book Antiqua" w:cs="Times New Roman"/>
          <w:szCs w:val="24"/>
        </w:rPr>
        <w:t xml:space="preserve"> Duygular, dünya ile ilgilidirler, dünya içinde ve dünya ile angajmandırlar.</w:t>
      </w:r>
      <w:r w:rsidR="001313BC">
        <w:rPr>
          <w:rStyle w:val="DipnotBavurusu"/>
          <w:rFonts w:ascii="Book Antiqua" w:hAnsi="Book Antiqua" w:cs="Times New Roman"/>
          <w:szCs w:val="24"/>
        </w:rPr>
        <w:footnoteReference w:id="26"/>
      </w:r>
      <w:r w:rsidR="001313BC">
        <w:rPr>
          <w:rFonts w:ascii="Book Antiqua" w:hAnsi="Book Antiqua" w:cs="Times New Roman"/>
          <w:szCs w:val="24"/>
        </w:rPr>
        <w:t xml:space="preserve"> Duygular, bu kadar önemli olmasına rağmen insanlar duyguları konusunda her zaman bilinçli değildir. Duygular</w:t>
      </w:r>
      <w:r w:rsidR="00936CE7">
        <w:rPr>
          <w:rFonts w:ascii="Book Antiqua" w:hAnsi="Book Antiqua" w:cs="Times New Roman"/>
          <w:szCs w:val="24"/>
        </w:rPr>
        <w:t xml:space="preserve"> kendiler</w:t>
      </w:r>
      <w:r w:rsidR="001313BC">
        <w:rPr>
          <w:rFonts w:ascii="Book Antiqua" w:hAnsi="Book Antiqua" w:cs="Times New Roman"/>
          <w:szCs w:val="24"/>
        </w:rPr>
        <w:t xml:space="preserve">ini </w:t>
      </w:r>
      <w:r w:rsidR="00936CE7">
        <w:rPr>
          <w:rFonts w:ascii="Book Antiqua" w:hAnsi="Book Antiqua" w:cs="Times New Roman"/>
          <w:szCs w:val="24"/>
        </w:rPr>
        <w:t xml:space="preserve">arzulara, davranışlara ve diğer duygulara dönüştürebilmektedirler. Örneğin aşk, insanların kedere ve kıskançlığa kapılmalarına yol açabilmektedir. Öte yandan keder, inkara ve öfkeye neden olabilmektedir. Nefret ise, suçluluk veya kişinin kendisinden tiksinmesi ile sonuçlanabilmektedir. Duygular, insanlar tarafından münferit olarak algılandığı için onların bu akışkan hali gözden kaçmaktadır. </w:t>
      </w:r>
      <w:r w:rsidR="00D861DF">
        <w:rPr>
          <w:rFonts w:ascii="Book Antiqua" w:hAnsi="Book Antiqua" w:cs="Times New Roman"/>
          <w:szCs w:val="24"/>
        </w:rPr>
        <w:t>Buna karşın d</w:t>
      </w:r>
      <w:r w:rsidR="00936CE7">
        <w:rPr>
          <w:rFonts w:ascii="Book Antiqua" w:hAnsi="Book Antiqua" w:cs="Times New Roman"/>
          <w:szCs w:val="24"/>
        </w:rPr>
        <w:t>uyguları, insanın fiziksel durumunu, eylemlerini, jestlerini, ifade biçimlerini, düşüncelerini, diğer insanlarla ilişkilerini ve iletişimini de kapsayan ve bunları farklı şekillerde etkileyen karmaşık bir süreç olarak görmek doğru bir yaklaşım olacaktır.</w:t>
      </w:r>
      <w:r w:rsidR="00936CE7">
        <w:rPr>
          <w:rStyle w:val="DipnotBavurusu"/>
          <w:rFonts w:ascii="Book Antiqua" w:hAnsi="Book Antiqua" w:cs="Times New Roman"/>
          <w:szCs w:val="24"/>
        </w:rPr>
        <w:footnoteReference w:id="27"/>
      </w:r>
    </w:p>
    <w:p w:rsidR="00D861DF" w:rsidRDefault="00D861DF" w:rsidP="001F1AE5">
      <w:pPr>
        <w:spacing w:line="360" w:lineRule="auto"/>
        <w:ind w:firstLine="708"/>
        <w:jc w:val="both"/>
        <w:rPr>
          <w:rFonts w:ascii="Book Antiqua" w:hAnsi="Book Antiqua" w:cs="Times New Roman"/>
          <w:szCs w:val="24"/>
        </w:rPr>
      </w:pPr>
      <w:r>
        <w:rPr>
          <w:rFonts w:ascii="Book Antiqua" w:hAnsi="Book Antiqua" w:cs="Times New Roman"/>
          <w:szCs w:val="24"/>
        </w:rPr>
        <w:t xml:space="preserve">Duygulara ilişkin bir yeti olan duygululuk, duyguları hissetme yeteneği olarak tanımlanan duygulanma yeteneğidir. Biz bu yetenek ile başkalarına ve dünyaya bağlanırız. İnsanları ve nesneleri görmenin ve işitmenin ilk koşulu bu </w:t>
      </w:r>
      <w:r>
        <w:rPr>
          <w:rFonts w:ascii="Book Antiqua" w:hAnsi="Book Antiqua" w:cs="Times New Roman"/>
          <w:szCs w:val="24"/>
        </w:rPr>
        <w:lastRenderedPageBreak/>
        <w:t>duygululuktur. Ancak heyecanların, tutkuların, insani deneyimin duygusal boyutunun bu sıra dışı önemi, derin ve belirleyici rolü, çoğunlukla hafife alınmaktadır. Duygusal izlenimlerin canlılığı, taşkınlığı ve çeşitliliği olmadan, duygululuğun sunduğu ince ayrımlar yaşanmadan insan hayatının ne kadar fakir olacağı dikkate alınmamaktadır.</w:t>
      </w:r>
      <w:r>
        <w:rPr>
          <w:rStyle w:val="DipnotBavurusu"/>
          <w:rFonts w:ascii="Book Antiqua" w:hAnsi="Book Antiqua" w:cs="Times New Roman"/>
          <w:szCs w:val="24"/>
        </w:rPr>
        <w:footnoteReference w:id="28"/>
      </w:r>
    </w:p>
    <w:p w:rsidR="000D21FC" w:rsidRDefault="000D21FC" w:rsidP="001F1AE5">
      <w:pPr>
        <w:spacing w:line="360" w:lineRule="auto"/>
        <w:ind w:firstLine="708"/>
        <w:jc w:val="both"/>
        <w:rPr>
          <w:rFonts w:ascii="Book Antiqua" w:hAnsi="Book Antiqua" w:cs="Times New Roman"/>
          <w:szCs w:val="24"/>
        </w:rPr>
      </w:pPr>
      <w:r>
        <w:rPr>
          <w:rFonts w:ascii="Book Antiqua" w:hAnsi="Book Antiqua" w:cs="Times New Roman"/>
          <w:szCs w:val="24"/>
        </w:rPr>
        <w:t xml:space="preserve">İnsanlar duygular vasıtasıyla birbirlerine bağlanır. Bütün insanlar arasında var olan her tür duyguyu içeren </w:t>
      </w:r>
      <w:r w:rsidR="00735A5C">
        <w:rPr>
          <w:rFonts w:ascii="Book Antiqua" w:hAnsi="Book Antiqua" w:cs="Times New Roman"/>
          <w:szCs w:val="24"/>
        </w:rPr>
        <w:t xml:space="preserve">bu </w:t>
      </w:r>
      <w:r>
        <w:rPr>
          <w:rFonts w:ascii="Book Antiqua" w:hAnsi="Book Antiqua" w:cs="Times New Roman"/>
          <w:szCs w:val="24"/>
        </w:rPr>
        <w:t>ağlar görünmezdirler</w:t>
      </w:r>
      <w:r w:rsidR="00735A5C">
        <w:rPr>
          <w:rFonts w:ascii="Book Antiqua" w:hAnsi="Book Antiqua" w:cs="Times New Roman"/>
          <w:szCs w:val="24"/>
        </w:rPr>
        <w:t>. A</w:t>
      </w:r>
      <w:r>
        <w:rPr>
          <w:rFonts w:ascii="Book Antiqua" w:hAnsi="Book Antiqua" w:cs="Times New Roman"/>
          <w:szCs w:val="24"/>
        </w:rPr>
        <w:t>ncak bu ağlar, bireysel ve kolektif tüm eylemlerimizi çeşitli ölçülerde yönlendirirler.</w:t>
      </w:r>
      <w:r>
        <w:rPr>
          <w:rStyle w:val="DipnotBavurusu"/>
          <w:rFonts w:ascii="Book Antiqua" w:hAnsi="Book Antiqua" w:cs="Times New Roman"/>
          <w:szCs w:val="24"/>
        </w:rPr>
        <w:footnoteReference w:id="29"/>
      </w:r>
      <w:r>
        <w:rPr>
          <w:rFonts w:ascii="Book Antiqua" w:hAnsi="Book Antiqua" w:cs="Times New Roman"/>
          <w:szCs w:val="24"/>
        </w:rPr>
        <w:t xml:space="preserve"> İnsanlar bu duygusal ağların tam olarak farkında olmadıkları için bunların hakkını teslim etmese de düşüncenin ve aklın insanları hiçbir zaman duygular kadar motive etmediği unutulmamalıdır. </w:t>
      </w:r>
    </w:p>
    <w:p w:rsidR="00621120" w:rsidRDefault="000D21FC" w:rsidP="00F42191">
      <w:pPr>
        <w:spacing w:line="360" w:lineRule="auto"/>
        <w:ind w:firstLine="708"/>
        <w:jc w:val="both"/>
        <w:rPr>
          <w:rFonts w:ascii="Book Antiqua" w:hAnsi="Book Antiqua" w:cs="Times New Roman"/>
          <w:szCs w:val="24"/>
        </w:rPr>
      </w:pPr>
      <w:r>
        <w:rPr>
          <w:rFonts w:ascii="Book Antiqua" w:hAnsi="Book Antiqua" w:cs="Times New Roman"/>
          <w:szCs w:val="24"/>
        </w:rPr>
        <w:t xml:space="preserve">Duygular, insanların hayatlarını düzenlerler ve ideal durumlarda onları en önemli kararları almaya sevk ederler. Bizi işimize yönlendiren şey, öncelikle duygularımızdır. </w:t>
      </w:r>
      <w:r w:rsidR="00F42191">
        <w:rPr>
          <w:rFonts w:ascii="Book Antiqua" w:hAnsi="Book Antiqua" w:cs="Times New Roman"/>
          <w:szCs w:val="24"/>
        </w:rPr>
        <w:t>Genellikle b</w:t>
      </w:r>
      <w:r>
        <w:rPr>
          <w:rFonts w:ascii="Book Antiqua" w:hAnsi="Book Antiqua" w:cs="Times New Roman"/>
          <w:szCs w:val="24"/>
        </w:rPr>
        <w:t xml:space="preserve">ir mesleğe yakınlık duyup </w:t>
      </w:r>
      <w:r w:rsidR="00F42191">
        <w:rPr>
          <w:rFonts w:ascii="Book Antiqua" w:hAnsi="Book Antiqua" w:cs="Times New Roman"/>
          <w:szCs w:val="24"/>
        </w:rPr>
        <w:t>öteki alternatifleri sıkıcı bulduğumuz için o mesleği tercih ederiz. Duygularımız, kiminle ve nerede yaşayacağımız konusunda da etkili olurlar.</w:t>
      </w:r>
      <w:r w:rsidR="00F42191">
        <w:rPr>
          <w:rStyle w:val="DipnotBavurusu"/>
          <w:rFonts w:ascii="Book Antiqua" w:hAnsi="Book Antiqua" w:cs="Times New Roman"/>
          <w:szCs w:val="24"/>
        </w:rPr>
        <w:footnoteReference w:id="30"/>
      </w:r>
      <w:r w:rsidR="00F42191">
        <w:rPr>
          <w:rFonts w:ascii="Book Antiqua" w:hAnsi="Book Antiqua" w:cs="Times New Roman"/>
          <w:szCs w:val="24"/>
        </w:rPr>
        <w:t xml:space="preserve"> Sevdiğimiz veya hoşlandığımız insanlarla bir arada olmaya ve onlarla ilişki kurmaya çalışırken; hoşlanmadığımız veya nefret duyduğumuz kişilerden uzak durmaya çalışırız. Duygular, bu şekilde nesne ve insanlara yakınlaşma veya onlardan uzaklaşma kararımızı belirlerler. Duyguların karar almadaki etkisi, duygusal yetersizlikleri olan kişilere bakılarak açıkça görülebilir. Diğer bilişsel yetileri iyi çalışan ancak duygusal yetersizlikleri olan kişiler, rasyonel kararlar alamamaktan muzdariptirler. Bu kişiler, sonuçları hesaplayabilmelerine ve seçenekleri karşılaştırabilmelerine rağmen sonuçlar ve seçenekler umurlarında olmadığı için karar almak için gereken zeminden mahrumdur. Bu gerçeği fark eden </w:t>
      </w:r>
      <w:r w:rsidR="00F42191">
        <w:rPr>
          <w:rFonts w:ascii="Book Antiqua" w:hAnsi="Book Antiqua" w:cs="Times New Roman"/>
          <w:szCs w:val="24"/>
        </w:rPr>
        <w:lastRenderedPageBreak/>
        <w:t xml:space="preserve">düşünürlerden biri olan Nietzsche, </w:t>
      </w:r>
      <w:r w:rsidR="002F4AEF">
        <w:rPr>
          <w:rFonts w:ascii="Book Antiqua" w:hAnsi="Book Antiqua" w:cs="Times New Roman"/>
          <w:szCs w:val="24"/>
        </w:rPr>
        <w:t>her tutkunun kendi akıl miktarını içerdiğini ve tutkularımız ile karar verebildiğimizi dile getirmiştir.</w:t>
      </w:r>
      <w:r w:rsidR="002F4AEF">
        <w:rPr>
          <w:rStyle w:val="DipnotBavurusu"/>
          <w:rFonts w:ascii="Book Antiqua" w:hAnsi="Book Antiqua" w:cs="Times New Roman"/>
          <w:szCs w:val="24"/>
        </w:rPr>
        <w:footnoteReference w:id="31"/>
      </w:r>
    </w:p>
    <w:p w:rsidR="002F4AEF" w:rsidRDefault="002F4AEF" w:rsidP="00F42191">
      <w:pPr>
        <w:spacing w:line="360" w:lineRule="auto"/>
        <w:ind w:firstLine="708"/>
        <w:jc w:val="both"/>
        <w:rPr>
          <w:rFonts w:ascii="Book Antiqua" w:hAnsi="Book Antiqua" w:cs="Times New Roman"/>
          <w:szCs w:val="24"/>
        </w:rPr>
      </w:pPr>
      <w:r>
        <w:rPr>
          <w:rFonts w:ascii="Book Antiqua" w:hAnsi="Book Antiqua" w:cs="Times New Roman"/>
          <w:szCs w:val="24"/>
        </w:rPr>
        <w:t xml:space="preserve">Duygularımızın hayatımızda işgal ettiği merkezi konuma ilişkin </w:t>
      </w:r>
      <w:r w:rsidR="009E16A6">
        <w:rPr>
          <w:rFonts w:ascii="Book Antiqua" w:hAnsi="Book Antiqua" w:cs="Times New Roman"/>
          <w:szCs w:val="24"/>
        </w:rPr>
        <w:t>açıklamalarda bul</w:t>
      </w:r>
      <w:r>
        <w:rPr>
          <w:rFonts w:ascii="Book Antiqua" w:hAnsi="Book Antiqua" w:cs="Times New Roman"/>
          <w:szCs w:val="24"/>
        </w:rPr>
        <w:t>unan filozoflardan biri de Spinoza’dır. Spinoza, sevinç, keder, sevgi/aşk, öfke, heves, özlem, kibir, merhamet, korku, nefret, küçümseme, kanaatkarlık, infial, tevazu, pişmanlık, melankoli gibi teessürleri Schopenhauer ve Freud’dan çok daha önce tasvir etmiş ve insan varlığının esasen bunlarla olgunlaştığını kavramıştır.</w:t>
      </w:r>
      <w:r>
        <w:rPr>
          <w:rStyle w:val="DipnotBavurusu"/>
          <w:rFonts w:ascii="Book Antiqua" w:hAnsi="Book Antiqua" w:cs="Times New Roman"/>
          <w:szCs w:val="24"/>
        </w:rPr>
        <w:footnoteReference w:id="32"/>
      </w:r>
    </w:p>
    <w:p w:rsidR="002F4AEF" w:rsidRDefault="002F4AEF" w:rsidP="00F42191">
      <w:pPr>
        <w:spacing w:line="360" w:lineRule="auto"/>
        <w:ind w:firstLine="708"/>
        <w:jc w:val="both"/>
        <w:rPr>
          <w:rFonts w:ascii="Book Antiqua" w:hAnsi="Book Antiqua" w:cs="Times New Roman"/>
          <w:szCs w:val="24"/>
        </w:rPr>
      </w:pPr>
      <w:r>
        <w:rPr>
          <w:rFonts w:ascii="Book Antiqua" w:hAnsi="Book Antiqua" w:cs="Times New Roman"/>
          <w:szCs w:val="24"/>
        </w:rPr>
        <w:t>Sevinç ve keder, duygulu her varlık</w:t>
      </w:r>
      <w:r w:rsidR="00AD738E">
        <w:rPr>
          <w:rFonts w:ascii="Book Antiqua" w:hAnsi="Book Antiqua" w:cs="Times New Roman"/>
          <w:szCs w:val="24"/>
        </w:rPr>
        <w:t>taki iki temel duygudur ve kendilerini üreten nedenlere bağlıdırlar. Spinoza, diğer duyguları bu iki temel duygu ile açıklar. Duygular, insanları farklı eylemlere sevk ederler. Sevgi, insanları sevdiği şeyle ya da kişiyle bir arada olmaya ve onu korumaya iterken; nefret duyan insan, nefret ettiği şeyden veya kişiden uzak durmaya ve onu yok etmeye çalışır.</w:t>
      </w:r>
      <w:r w:rsidR="00AD738E">
        <w:rPr>
          <w:rStyle w:val="DipnotBavurusu"/>
          <w:rFonts w:ascii="Book Antiqua" w:hAnsi="Book Antiqua" w:cs="Times New Roman"/>
          <w:szCs w:val="24"/>
        </w:rPr>
        <w:footnoteReference w:id="33"/>
      </w:r>
      <w:r w:rsidR="00AD738E">
        <w:rPr>
          <w:rFonts w:ascii="Book Antiqua" w:hAnsi="Book Antiqua" w:cs="Times New Roman"/>
          <w:szCs w:val="24"/>
        </w:rPr>
        <w:t xml:space="preserve"> Duygular, nedensiz değildirler, birtakım nedenler dolayısıyla ortaya çıkarlar. Bu durum, onların rasyonalitesi için temel gerekçedir. Öte yandan şiddetleri ölçüsünde insanların eylemleri üzerinde etkide bulunurlar. Bu nedenle, insanı anlamaya çalışan her disiplin tarafından dikkate alınmaları gerekir.</w:t>
      </w:r>
    </w:p>
    <w:p w:rsidR="00AD738E" w:rsidRDefault="00DA34DD" w:rsidP="00AD738E">
      <w:pPr>
        <w:pStyle w:val="ListeParagraf"/>
        <w:numPr>
          <w:ilvl w:val="0"/>
          <w:numId w:val="1"/>
        </w:numPr>
        <w:spacing w:line="360" w:lineRule="auto"/>
        <w:jc w:val="both"/>
        <w:rPr>
          <w:rFonts w:ascii="Book Antiqua" w:hAnsi="Book Antiqua" w:cs="Times New Roman"/>
          <w:b/>
          <w:szCs w:val="24"/>
        </w:rPr>
      </w:pPr>
      <w:r>
        <w:rPr>
          <w:rFonts w:ascii="Book Antiqua" w:hAnsi="Book Antiqua" w:cs="Times New Roman"/>
          <w:b/>
          <w:szCs w:val="24"/>
        </w:rPr>
        <w:t>Ahlâk</w:t>
      </w:r>
      <w:r w:rsidR="00AD738E">
        <w:rPr>
          <w:rFonts w:ascii="Book Antiqua" w:hAnsi="Book Antiqua" w:cs="Times New Roman"/>
          <w:b/>
          <w:szCs w:val="24"/>
        </w:rPr>
        <w:t xml:space="preserve"> açısından Duyguların Yeri ve Önemi</w:t>
      </w:r>
    </w:p>
    <w:p w:rsidR="00AD738E" w:rsidRDefault="00AD738E" w:rsidP="00E6546D">
      <w:pPr>
        <w:spacing w:line="360" w:lineRule="auto"/>
        <w:ind w:firstLine="708"/>
        <w:jc w:val="both"/>
        <w:rPr>
          <w:rFonts w:ascii="Book Antiqua" w:hAnsi="Book Antiqua" w:cs="Times New Roman"/>
          <w:szCs w:val="24"/>
        </w:rPr>
      </w:pPr>
      <w:r w:rsidRPr="00AD738E">
        <w:rPr>
          <w:rFonts w:ascii="Book Antiqua" w:hAnsi="Book Antiqua" w:cs="Times New Roman"/>
          <w:szCs w:val="24"/>
        </w:rPr>
        <w:t xml:space="preserve">Duygular, insanlar ve nesnelerle ilişkilerimizi belirlediği için </w:t>
      </w:r>
      <w:r>
        <w:rPr>
          <w:rFonts w:ascii="Book Antiqua" w:hAnsi="Book Antiqua" w:cs="Times New Roman"/>
          <w:szCs w:val="24"/>
        </w:rPr>
        <w:t xml:space="preserve">duygusal hayatımız, </w:t>
      </w:r>
      <w:r w:rsidR="00DA34DD">
        <w:rPr>
          <w:rFonts w:ascii="Book Antiqua" w:hAnsi="Book Antiqua" w:cs="Times New Roman"/>
          <w:szCs w:val="24"/>
        </w:rPr>
        <w:t>ahlâk</w:t>
      </w:r>
      <w:r>
        <w:rPr>
          <w:rFonts w:ascii="Book Antiqua" w:hAnsi="Book Antiqua" w:cs="Times New Roman"/>
          <w:szCs w:val="24"/>
        </w:rPr>
        <w:t xml:space="preserve"> açısından da büyük önem taşır. Duygusal hayatımız, </w:t>
      </w:r>
      <w:r w:rsidR="00DA34DD">
        <w:rPr>
          <w:rFonts w:ascii="Book Antiqua" w:hAnsi="Book Antiqua" w:cs="Times New Roman"/>
          <w:szCs w:val="24"/>
        </w:rPr>
        <w:t>ahlâk</w:t>
      </w:r>
      <w:r>
        <w:rPr>
          <w:rFonts w:ascii="Book Antiqua" w:hAnsi="Book Antiqua" w:cs="Times New Roman"/>
          <w:szCs w:val="24"/>
        </w:rPr>
        <w:t xml:space="preserve">la, değerlerle ve mutlu bir hayat kavrayışıyla doğrudan ilgilidir. </w:t>
      </w:r>
      <w:r w:rsidR="000A7681">
        <w:rPr>
          <w:rFonts w:ascii="Book Antiqua" w:hAnsi="Book Antiqua" w:cs="Times New Roman"/>
          <w:szCs w:val="24"/>
        </w:rPr>
        <w:t xml:space="preserve">Duyguların </w:t>
      </w:r>
      <w:r w:rsidR="00DA34DD">
        <w:rPr>
          <w:rFonts w:ascii="Book Antiqua" w:hAnsi="Book Antiqua" w:cs="Times New Roman"/>
          <w:szCs w:val="24"/>
        </w:rPr>
        <w:t>ahlâk</w:t>
      </w:r>
      <w:r w:rsidR="000A7681">
        <w:rPr>
          <w:rFonts w:ascii="Book Antiqua" w:hAnsi="Book Antiqua" w:cs="Times New Roman"/>
          <w:szCs w:val="24"/>
        </w:rPr>
        <w:t xml:space="preserve"> açısından taşıdığı önem, daha çocukluk ve hatta bebeklik döneminde kendi</w:t>
      </w:r>
      <w:r w:rsidR="00746EF8">
        <w:rPr>
          <w:rFonts w:ascii="Book Antiqua" w:hAnsi="Book Antiqua" w:cs="Times New Roman"/>
          <w:szCs w:val="24"/>
        </w:rPr>
        <w:t>si</w:t>
      </w:r>
      <w:r w:rsidR="000A7681">
        <w:rPr>
          <w:rFonts w:ascii="Book Antiqua" w:hAnsi="Book Antiqua" w:cs="Times New Roman"/>
          <w:szCs w:val="24"/>
        </w:rPr>
        <w:t xml:space="preserve">ni göstermektedir. </w:t>
      </w:r>
      <w:r>
        <w:rPr>
          <w:rFonts w:ascii="Book Antiqua" w:hAnsi="Book Antiqua" w:cs="Times New Roman"/>
          <w:szCs w:val="24"/>
        </w:rPr>
        <w:t xml:space="preserve">Hegel’in de belirttiği gibi </w:t>
      </w:r>
      <w:r w:rsidR="00291AF3">
        <w:rPr>
          <w:rFonts w:ascii="Book Antiqua" w:hAnsi="Book Antiqua" w:cs="Times New Roman"/>
          <w:szCs w:val="24"/>
        </w:rPr>
        <w:t xml:space="preserve">öncelikle </w:t>
      </w:r>
      <w:r w:rsidR="00DA34DD">
        <w:rPr>
          <w:rFonts w:ascii="Book Antiqua" w:hAnsi="Book Antiqua" w:cs="Times New Roman"/>
          <w:szCs w:val="24"/>
        </w:rPr>
        <w:t>ahlâk</w:t>
      </w:r>
      <w:r w:rsidR="00291AF3">
        <w:rPr>
          <w:rFonts w:ascii="Book Antiqua" w:hAnsi="Book Antiqua" w:cs="Times New Roman"/>
          <w:szCs w:val="24"/>
        </w:rPr>
        <w:t xml:space="preserve">i hayatın çocuklarda </w:t>
      </w:r>
      <w:r w:rsidR="00291AF3">
        <w:rPr>
          <w:rFonts w:ascii="Book Antiqua" w:hAnsi="Book Antiqua" w:cs="Times New Roman"/>
          <w:szCs w:val="24"/>
        </w:rPr>
        <w:lastRenderedPageBreak/>
        <w:t>kök salabilmesi ve onun bağımsız ve özgür bir kişiliğe ulaşması için sevgi ve güven ortamı gerekmektedir.</w:t>
      </w:r>
      <w:r w:rsidR="00291AF3">
        <w:rPr>
          <w:rStyle w:val="DipnotBavurusu"/>
          <w:rFonts w:ascii="Book Antiqua" w:hAnsi="Book Antiqua" w:cs="Times New Roman"/>
          <w:szCs w:val="24"/>
        </w:rPr>
        <w:footnoteReference w:id="34"/>
      </w:r>
      <w:r w:rsidR="00E6546D">
        <w:rPr>
          <w:rFonts w:ascii="Book Antiqua" w:hAnsi="Book Antiqua" w:cs="Times New Roman"/>
          <w:szCs w:val="24"/>
        </w:rPr>
        <w:t xml:space="preserve"> Kişinin başkalarını görebilmesini ve duyabilmesini sağlayan duygululuk, aile fer</w:t>
      </w:r>
      <w:r w:rsidR="008E2112">
        <w:rPr>
          <w:rFonts w:ascii="Book Antiqua" w:hAnsi="Book Antiqua" w:cs="Times New Roman"/>
          <w:szCs w:val="24"/>
        </w:rPr>
        <w:t>t</w:t>
      </w:r>
      <w:r w:rsidR="00E6546D">
        <w:rPr>
          <w:rFonts w:ascii="Book Antiqua" w:hAnsi="Book Antiqua" w:cs="Times New Roman"/>
          <w:szCs w:val="24"/>
        </w:rPr>
        <w:t>leriyle ilişkiler derinleşmeden, yalnız ilk çocuklukta edinilen kişisel sevgin</w:t>
      </w:r>
      <w:r w:rsidR="009E16A6">
        <w:rPr>
          <w:rFonts w:ascii="Book Antiqua" w:hAnsi="Book Antiqua" w:cs="Times New Roman"/>
          <w:szCs w:val="24"/>
        </w:rPr>
        <w:t>in sağlayacağı saygı gelişmeden</w:t>
      </w:r>
      <w:r w:rsidR="00E6546D">
        <w:rPr>
          <w:rFonts w:ascii="Book Antiqua" w:hAnsi="Book Antiqua" w:cs="Times New Roman"/>
          <w:szCs w:val="24"/>
        </w:rPr>
        <w:t xml:space="preserve"> </w:t>
      </w:r>
      <w:r w:rsidR="009E16A6">
        <w:rPr>
          <w:rFonts w:ascii="Book Antiqua" w:hAnsi="Book Antiqua" w:cs="Times New Roman"/>
          <w:szCs w:val="24"/>
        </w:rPr>
        <w:t>büyüyeme</w:t>
      </w:r>
      <w:r w:rsidR="00E6546D">
        <w:rPr>
          <w:rFonts w:ascii="Book Antiqua" w:hAnsi="Book Antiqua" w:cs="Times New Roman"/>
          <w:szCs w:val="24"/>
        </w:rPr>
        <w:t>z. Kişisel ilişkilerin ilk deneyimi şefkat ve dokunma duyusuyla oluşur.</w:t>
      </w:r>
      <w:r w:rsidR="00E6546D">
        <w:rPr>
          <w:rStyle w:val="DipnotBavurusu"/>
          <w:rFonts w:ascii="Book Antiqua" w:hAnsi="Book Antiqua" w:cs="Times New Roman"/>
          <w:szCs w:val="24"/>
        </w:rPr>
        <w:footnoteReference w:id="35"/>
      </w:r>
      <w:r w:rsidR="00E6546D">
        <w:rPr>
          <w:rFonts w:ascii="Book Antiqua" w:hAnsi="Book Antiqua" w:cs="Times New Roman"/>
          <w:szCs w:val="24"/>
        </w:rPr>
        <w:t xml:space="preserve"> Bu nedenle bireylerin </w:t>
      </w:r>
      <w:r w:rsidR="00DA34DD">
        <w:rPr>
          <w:rFonts w:ascii="Book Antiqua" w:hAnsi="Book Antiqua" w:cs="Times New Roman"/>
          <w:szCs w:val="24"/>
        </w:rPr>
        <w:t>ahlâk</w:t>
      </w:r>
      <w:r w:rsidR="00E6546D">
        <w:rPr>
          <w:rFonts w:ascii="Book Antiqua" w:hAnsi="Book Antiqua" w:cs="Times New Roman"/>
          <w:szCs w:val="24"/>
        </w:rPr>
        <w:t xml:space="preserve">iliğinde ilk çocukluk döneminde tecrübe edilen duygular oldukça önemlidir. </w:t>
      </w:r>
      <w:r w:rsidR="00655D4B">
        <w:rPr>
          <w:rFonts w:ascii="Book Antiqua" w:hAnsi="Book Antiqua" w:cs="Times New Roman"/>
          <w:szCs w:val="24"/>
        </w:rPr>
        <w:t xml:space="preserve">Başkalarıyla kurulan ilişkilerin temeli bu dönemde kurulur. </w:t>
      </w:r>
      <w:r w:rsidR="00DA34DD">
        <w:rPr>
          <w:rFonts w:ascii="Book Antiqua" w:hAnsi="Book Antiqua" w:cs="Times New Roman"/>
          <w:szCs w:val="24"/>
        </w:rPr>
        <w:t>Ahlâk</w:t>
      </w:r>
      <w:r w:rsidR="00655D4B">
        <w:rPr>
          <w:rFonts w:ascii="Book Antiqua" w:hAnsi="Book Antiqua" w:cs="Times New Roman"/>
          <w:szCs w:val="24"/>
        </w:rPr>
        <w:t xml:space="preserve"> hayatında sevgi, saygı, merhamet, empati, duygudaşlık ve adalet duyguları belirleyici bir öneme sahiptir. Bu duygular nedeniyle insanlar başkalarının iyiliğini önemser</w:t>
      </w:r>
      <w:r w:rsidR="009E16A6">
        <w:rPr>
          <w:rFonts w:ascii="Book Antiqua" w:hAnsi="Book Antiqua" w:cs="Times New Roman"/>
          <w:szCs w:val="24"/>
        </w:rPr>
        <w:t xml:space="preserve"> ve bu uğurda çaba sarf</w:t>
      </w:r>
      <w:r w:rsidR="0007103F">
        <w:rPr>
          <w:rFonts w:ascii="Book Antiqua" w:hAnsi="Book Antiqua" w:cs="Times New Roman"/>
          <w:szCs w:val="24"/>
        </w:rPr>
        <w:t xml:space="preserve"> </w:t>
      </w:r>
      <w:r w:rsidR="009E16A6">
        <w:rPr>
          <w:rFonts w:ascii="Book Antiqua" w:hAnsi="Book Antiqua" w:cs="Times New Roman"/>
          <w:szCs w:val="24"/>
        </w:rPr>
        <w:t>eder</w:t>
      </w:r>
      <w:r w:rsidR="00655D4B">
        <w:rPr>
          <w:rFonts w:ascii="Book Antiqua" w:hAnsi="Book Antiqua" w:cs="Times New Roman"/>
          <w:szCs w:val="24"/>
        </w:rPr>
        <w:t xml:space="preserve">. İnsanda böyle bir ilginin oluşumu ise, küçüklüğünde kendisine karşı duyulan sevgi, şefkat ve saygı ile mümkündür. </w:t>
      </w:r>
    </w:p>
    <w:p w:rsidR="00655D4B" w:rsidRDefault="00655D4B" w:rsidP="00E6546D">
      <w:pPr>
        <w:spacing w:line="360" w:lineRule="auto"/>
        <w:ind w:firstLine="708"/>
        <w:jc w:val="both"/>
        <w:rPr>
          <w:rFonts w:ascii="Book Antiqua" w:hAnsi="Book Antiqua" w:cs="Times New Roman"/>
          <w:szCs w:val="24"/>
        </w:rPr>
      </w:pPr>
      <w:r>
        <w:rPr>
          <w:rFonts w:ascii="Book Antiqua" w:hAnsi="Book Antiqua" w:cs="Times New Roman"/>
          <w:szCs w:val="24"/>
        </w:rPr>
        <w:t>Duygululukla bir başkasının insanlığı tanınır ve bir başkasının insanlığı tanındığında bu, sonuçta kişinin kendi insanlığı hakkında bildiği bir önbilgi sayesinde gerçekleşir. Her şeyden önce kişinin kendi insanlığı kadar başkalarınınkini de tanımaması bir sapkınlıktır.</w:t>
      </w:r>
      <w:r>
        <w:rPr>
          <w:rStyle w:val="DipnotBavurusu"/>
          <w:rFonts w:ascii="Book Antiqua" w:hAnsi="Book Antiqua" w:cs="Times New Roman"/>
          <w:szCs w:val="24"/>
        </w:rPr>
        <w:footnoteReference w:id="36"/>
      </w:r>
      <w:r>
        <w:rPr>
          <w:rFonts w:ascii="Book Antiqua" w:hAnsi="Book Antiqua" w:cs="Times New Roman"/>
          <w:szCs w:val="24"/>
        </w:rPr>
        <w:t xml:space="preserve"> </w:t>
      </w:r>
      <w:r w:rsidR="00DA34DD">
        <w:rPr>
          <w:rFonts w:ascii="Book Antiqua" w:hAnsi="Book Antiqua" w:cs="Times New Roman"/>
          <w:szCs w:val="24"/>
        </w:rPr>
        <w:t>Ahlâk</w:t>
      </w:r>
      <w:r>
        <w:rPr>
          <w:rFonts w:ascii="Book Antiqua" w:hAnsi="Book Antiqua" w:cs="Times New Roman"/>
          <w:szCs w:val="24"/>
        </w:rPr>
        <w:t xml:space="preserve">, insanlardan başkalarını değerli varlıklar olarak tanımayı gerektirir. </w:t>
      </w:r>
      <w:r w:rsidR="00D55D55">
        <w:rPr>
          <w:rFonts w:ascii="Book Antiqua" w:hAnsi="Book Antiqua" w:cs="Times New Roman"/>
          <w:szCs w:val="24"/>
        </w:rPr>
        <w:t>İnsan ancak bu tanıma ile başkalarına sevgi, saygı ya da şefkat duyabilir. Ancak kişinin bir sapkınlık hali içinde diğerlerinin insan olmalarından dolayı taşıdığı değeri görememesi, onlara in</w:t>
      </w:r>
      <w:r w:rsidR="009E16A6">
        <w:rPr>
          <w:rFonts w:ascii="Book Antiqua" w:hAnsi="Book Antiqua" w:cs="Times New Roman"/>
          <w:szCs w:val="24"/>
        </w:rPr>
        <w:t>sanca muamele etmesine mani olu</w:t>
      </w:r>
      <w:r w:rsidR="00D55D55">
        <w:rPr>
          <w:rFonts w:ascii="Book Antiqua" w:hAnsi="Book Antiqua" w:cs="Times New Roman"/>
          <w:szCs w:val="24"/>
        </w:rPr>
        <w:t>r. Diğerlerinin değersiz veya aşağı varlıklar olarak görülmesi, onlara kol</w:t>
      </w:r>
      <w:r w:rsidR="009E16A6">
        <w:rPr>
          <w:rFonts w:ascii="Book Antiqua" w:hAnsi="Book Antiqua" w:cs="Times New Roman"/>
          <w:szCs w:val="24"/>
        </w:rPr>
        <w:t>ayca zulmedilmesine yol aça</w:t>
      </w:r>
      <w:r w:rsidR="00D55D55">
        <w:rPr>
          <w:rFonts w:ascii="Book Antiqua" w:hAnsi="Book Antiqua" w:cs="Times New Roman"/>
          <w:szCs w:val="24"/>
        </w:rPr>
        <w:t xml:space="preserve">r. </w:t>
      </w:r>
      <w:r w:rsidR="00DA34DD">
        <w:rPr>
          <w:rFonts w:ascii="Book Antiqua" w:hAnsi="Book Antiqua" w:cs="Times New Roman"/>
          <w:szCs w:val="24"/>
        </w:rPr>
        <w:t>Ahlâk</w:t>
      </w:r>
      <w:r w:rsidR="00D55D55">
        <w:rPr>
          <w:rFonts w:ascii="Book Antiqua" w:hAnsi="Book Antiqua" w:cs="Times New Roman"/>
          <w:szCs w:val="24"/>
        </w:rPr>
        <w:t xml:space="preserve">i kötülüklerin yaşanmasının en temel nedeni, başkalarının insanlığının tanınmayarak onlara her tür muamelenin reva görülmesidir. </w:t>
      </w:r>
    </w:p>
    <w:p w:rsidR="00D55D55" w:rsidRDefault="00D55D55" w:rsidP="00E6546D">
      <w:pPr>
        <w:spacing w:line="360" w:lineRule="auto"/>
        <w:ind w:firstLine="708"/>
        <w:jc w:val="both"/>
        <w:rPr>
          <w:rFonts w:ascii="Book Antiqua" w:hAnsi="Book Antiqua" w:cs="Times New Roman"/>
          <w:szCs w:val="24"/>
        </w:rPr>
      </w:pPr>
      <w:r>
        <w:rPr>
          <w:rFonts w:ascii="Book Antiqua" w:hAnsi="Book Antiqua" w:cs="Times New Roman"/>
          <w:szCs w:val="24"/>
        </w:rPr>
        <w:t>Yüzyılımızın önemli düşünürlerinden biri olan Martha Nussbaum, insanı tanımanın salt aklın sınırları içinde kalınarak mümkün olmadığı</w:t>
      </w:r>
      <w:r w:rsidR="00E446D9">
        <w:rPr>
          <w:rFonts w:ascii="Book Antiqua" w:hAnsi="Book Antiqua" w:cs="Times New Roman"/>
          <w:szCs w:val="24"/>
        </w:rPr>
        <w:t xml:space="preserve"> iddiasındadır.</w:t>
      </w:r>
      <w:r w:rsidR="009E16A6">
        <w:rPr>
          <w:rFonts w:ascii="Book Antiqua" w:hAnsi="Book Antiqua" w:cs="Times New Roman"/>
          <w:szCs w:val="24"/>
        </w:rPr>
        <w:t xml:space="preserve"> </w:t>
      </w:r>
      <w:r w:rsidR="009E16A6">
        <w:rPr>
          <w:rFonts w:ascii="Book Antiqua" w:hAnsi="Book Antiqua" w:cs="Times New Roman"/>
          <w:szCs w:val="24"/>
        </w:rPr>
        <w:lastRenderedPageBreak/>
        <w:t xml:space="preserve">Bu tanıma akıl ve duygu birlikteliği ile gerçekleşir. </w:t>
      </w:r>
      <w:r w:rsidR="00E446D9">
        <w:rPr>
          <w:rFonts w:ascii="Book Antiqua" w:hAnsi="Book Antiqua" w:cs="Times New Roman"/>
          <w:szCs w:val="24"/>
        </w:rPr>
        <w:t>Ona göre insanı</w:t>
      </w:r>
      <w:r>
        <w:rPr>
          <w:rFonts w:ascii="Book Antiqua" w:hAnsi="Book Antiqua" w:cs="Times New Roman"/>
          <w:szCs w:val="24"/>
        </w:rPr>
        <w:t xml:space="preserve"> insan kılan iki temel </w:t>
      </w:r>
      <w:r w:rsidR="00DA34DD">
        <w:rPr>
          <w:rFonts w:ascii="Book Antiqua" w:hAnsi="Book Antiqua" w:cs="Times New Roman"/>
          <w:szCs w:val="24"/>
        </w:rPr>
        <w:t>ahlâk</w:t>
      </w:r>
      <w:r>
        <w:rPr>
          <w:rFonts w:ascii="Book Antiqua" w:hAnsi="Book Antiqua" w:cs="Times New Roman"/>
          <w:szCs w:val="24"/>
        </w:rPr>
        <w:t xml:space="preserve">i duygu vardır: Biri, merhamet, şefkat, acıma, ilgi vb. anlamlara gelen </w:t>
      </w:r>
      <w:r>
        <w:rPr>
          <w:rFonts w:ascii="Book Antiqua" w:hAnsi="Book Antiqua" w:cs="Times New Roman"/>
          <w:i/>
          <w:szCs w:val="24"/>
        </w:rPr>
        <w:t>ekos</w:t>
      </w:r>
      <w:r>
        <w:rPr>
          <w:rFonts w:ascii="Book Antiqua" w:hAnsi="Book Antiqua" w:cs="Times New Roman"/>
          <w:szCs w:val="24"/>
        </w:rPr>
        <w:t xml:space="preserve">’tur. Diğeri ise, saygıdır. İnsan, ancak bu iki duygu sayesinde diğer insanları anlar ve tanır. </w:t>
      </w:r>
      <w:r>
        <w:rPr>
          <w:rFonts w:ascii="Book Antiqua" w:hAnsi="Book Antiqua" w:cs="Times New Roman"/>
          <w:i/>
          <w:szCs w:val="24"/>
        </w:rPr>
        <w:t>Ekos’</w:t>
      </w:r>
      <w:r>
        <w:rPr>
          <w:rFonts w:ascii="Book Antiqua" w:hAnsi="Book Antiqua" w:cs="Times New Roman"/>
          <w:szCs w:val="24"/>
        </w:rPr>
        <w:t xml:space="preserve">un bilişsel unsurlarından biri, her insanın benzer acılar yaşayabileceği, acı çekmenin her insan için olası olduğu </w:t>
      </w:r>
      <w:r w:rsidR="005473B6">
        <w:rPr>
          <w:rFonts w:ascii="Book Antiqua" w:hAnsi="Book Antiqua" w:cs="Times New Roman"/>
          <w:szCs w:val="24"/>
        </w:rPr>
        <w:t xml:space="preserve">bilgisidir. </w:t>
      </w:r>
      <w:r w:rsidR="005473B6">
        <w:rPr>
          <w:rFonts w:ascii="Book Antiqua" w:hAnsi="Book Antiqua" w:cs="Times New Roman"/>
          <w:i/>
          <w:szCs w:val="24"/>
        </w:rPr>
        <w:t xml:space="preserve">Ekos, </w:t>
      </w:r>
      <w:r w:rsidR="005473B6">
        <w:rPr>
          <w:rFonts w:ascii="Book Antiqua" w:hAnsi="Book Antiqua" w:cs="Times New Roman"/>
          <w:szCs w:val="24"/>
        </w:rPr>
        <w:t>duygusu insanın diğer insanlarla ortaklaşa paylaştığı sınırları ve kırılganlıkları tanımayı içerir.</w:t>
      </w:r>
      <w:r w:rsidR="005473B6">
        <w:rPr>
          <w:rStyle w:val="DipnotBavurusu"/>
          <w:rFonts w:ascii="Book Antiqua" w:hAnsi="Book Antiqua" w:cs="Times New Roman"/>
          <w:szCs w:val="24"/>
        </w:rPr>
        <w:footnoteReference w:id="37"/>
      </w:r>
      <w:r w:rsidR="00BA527F">
        <w:rPr>
          <w:rFonts w:ascii="Book Antiqua" w:hAnsi="Book Antiqua" w:cs="Times New Roman"/>
          <w:szCs w:val="24"/>
        </w:rPr>
        <w:t xml:space="preserve"> Görüldüğü üzere </w:t>
      </w:r>
      <w:r w:rsidR="00DA34DD">
        <w:rPr>
          <w:rFonts w:ascii="Book Antiqua" w:hAnsi="Book Antiqua" w:cs="Times New Roman"/>
          <w:szCs w:val="24"/>
        </w:rPr>
        <w:t>ahlâk</w:t>
      </w:r>
      <w:r w:rsidR="00BA527F">
        <w:rPr>
          <w:rFonts w:ascii="Book Antiqua" w:hAnsi="Book Antiqua" w:cs="Times New Roman"/>
          <w:szCs w:val="24"/>
        </w:rPr>
        <w:t xml:space="preserve">ın temelini oluşturan iki unsurdan biri olan </w:t>
      </w:r>
      <w:r w:rsidR="00BA527F">
        <w:rPr>
          <w:rFonts w:ascii="Book Antiqua" w:hAnsi="Book Antiqua" w:cs="Times New Roman"/>
          <w:i/>
          <w:szCs w:val="24"/>
        </w:rPr>
        <w:t xml:space="preserve">ekos, </w:t>
      </w:r>
      <w:r w:rsidR="00BA527F">
        <w:rPr>
          <w:rFonts w:ascii="Book Antiqua" w:hAnsi="Book Antiqua" w:cs="Times New Roman"/>
          <w:szCs w:val="24"/>
        </w:rPr>
        <w:t xml:space="preserve">her ne kadar bir duygu ise de salt bir duygu değildir, bilişsel unsurları da olan bir duygudur. </w:t>
      </w:r>
    </w:p>
    <w:p w:rsidR="00BA527F" w:rsidRDefault="00BA527F" w:rsidP="00E6546D">
      <w:pPr>
        <w:spacing w:line="360" w:lineRule="auto"/>
        <w:ind w:firstLine="708"/>
        <w:jc w:val="both"/>
        <w:rPr>
          <w:rFonts w:ascii="Book Antiqua" w:hAnsi="Book Antiqua" w:cs="Times New Roman"/>
          <w:szCs w:val="24"/>
        </w:rPr>
      </w:pPr>
      <w:r>
        <w:rPr>
          <w:rFonts w:ascii="Book Antiqua" w:hAnsi="Book Antiqua" w:cs="Times New Roman"/>
          <w:i/>
          <w:szCs w:val="24"/>
        </w:rPr>
        <w:t xml:space="preserve">Ekos </w:t>
      </w:r>
      <w:r>
        <w:rPr>
          <w:rFonts w:ascii="Book Antiqua" w:hAnsi="Book Antiqua" w:cs="Times New Roman"/>
          <w:szCs w:val="24"/>
        </w:rPr>
        <w:t>ile insan ortaklaşa paylaştığı acıları, zayıflıkları, kırılganlıkları anlayarak düşmanı olarak gördüğü kişiyi insan olarak tanır ve onun da kendisi gibi bir insan olduğunun farkına varır.</w:t>
      </w:r>
      <w:r w:rsidR="004F76DC">
        <w:rPr>
          <w:rFonts w:ascii="Book Antiqua" w:hAnsi="Book Antiqua" w:cs="Times New Roman"/>
          <w:szCs w:val="24"/>
        </w:rPr>
        <w:t xml:space="preserve"> </w:t>
      </w:r>
      <w:r>
        <w:rPr>
          <w:rFonts w:ascii="Book Antiqua" w:hAnsi="Book Antiqua" w:cs="Times New Roman"/>
          <w:szCs w:val="24"/>
        </w:rPr>
        <w:t xml:space="preserve">Rousseau da </w:t>
      </w:r>
      <w:r>
        <w:rPr>
          <w:rFonts w:ascii="Book Antiqua" w:hAnsi="Book Antiqua" w:cs="Times New Roman"/>
          <w:i/>
          <w:szCs w:val="24"/>
        </w:rPr>
        <w:t xml:space="preserve">Emil </w:t>
      </w:r>
      <w:r>
        <w:rPr>
          <w:rFonts w:ascii="Book Antiqua" w:hAnsi="Book Antiqua" w:cs="Times New Roman"/>
          <w:szCs w:val="24"/>
        </w:rPr>
        <w:t>adlı eserinde</w:t>
      </w:r>
      <w:r w:rsidR="00917DA1">
        <w:rPr>
          <w:rStyle w:val="DipnotBavurusu"/>
          <w:rFonts w:ascii="Book Antiqua" w:hAnsi="Book Antiqua" w:cs="Times New Roman"/>
          <w:szCs w:val="24"/>
        </w:rPr>
        <w:footnoteReference w:id="38"/>
      </w:r>
      <w:r>
        <w:rPr>
          <w:rFonts w:ascii="Book Antiqua" w:hAnsi="Book Antiqua" w:cs="Times New Roman"/>
          <w:szCs w:val="24"/>
        </w:rPr>
        <w:t xml:space="preserve"> iyi bir insan ve adil bir yurttaş olmak için kişinin erken yaşlardan itibaren ortak insani özü kavraması, insani kırılganlığı, zayıflığı ve acıyı tanıması gerektiğine işaret etmiştir. Şefkat duygusu ve diğer insanlarla ortak insani özü paylaşma düşüncesi bizi insanlığa bağlar. Biz ancak bir başkasının acısını ve sevincini tanıyıp paylaştığımızda onu anlayabiliriz. Şefkat duygusu, insanlar arasındaki talihe bağlı sınıfsal, etnik, cinsiyet farklılıkların </w:t>
      </w:r>
      <w:r w:rsidR="00DA34DD">
        <w:rPr>
          <w:rFonts w:ascii="Book Antiqua" w:hAnsi="Book Antiqua" w:cs="Times New Roman"/>
          <w:szCs w:val="24"/>
        </w:rPr>
        <w:t>ahlâk</w:t>
      </w:r>
      <w:r>
        <w:rPr>
          <w:rFonts w:ascii="Book Antiqua" w:hAnsi="Book Antiqua" w:cs="Times New Roman"/>
          <w:szCs w:val="24"/>
        </w:rPr>
        <w:t xml:space="preserve">i açıdan önemsiz olduğunu hissettirir. </w:t>
      </w:r>
      <w:r w:rsidR="004F76DC">
        <w:rPr>
          <w:rFonts w:ascii="Book Antiqua" w:hAnsi="Book Antiqua" w:cs="Times New Roman"/>
          <w:szCs w:val="24"/>
        </w:rPr>
        <w:t>Bir insanda bu duygu olmadığında diğer insanların acılarını paylaşması, talihsizlikleri karşısında üzülmesi ve onlara yardım etmesi için gerekçe bulmak güçleşecektir.</w:t>
      </w:r>
      <w:r w:rsidR="004F76DC" w:rsidRPr="004F76DC">
        <w:rPr>
          <w:rStyle w:val="DipnotBavurusu"/>
          <w:rFonts w:ascii="Book Antiqua" w:hAnsi="Book Antiqua" w:cs="Times New Roman"/>
          <w:szCs w:val="24"/>
        </w:rPr>
        <w:t xml:space="preserve"> </w:t>
      </w:r>
      <w:r w:rsidR="004F76DC">
        <w:rPr>
          <w:rStyle w:val="DipnotBavurusu"/>
          <w:rFonts w:ascii="Book Antiqua" w:hAnsi="Book Antiqua" w:cs="Times New Roman"/>
          <w:szCs w:val="24"/>
        </w:rPr>
        <w:footnoteReference w:id="39"/>
      </w:r>
    </w:p>
    <w:p w:rsidR="004F76DC" w:rsidRDefault="004F76DC" w:rsidP="00E6546D">
      <w:pPr>
        <w:spacing w:line="360" w:lineRule="auto"/>
        <w:ind w:firstLine="708"/>
        <w:jc w:val="both"/>
        <w:rPr>
          <w:rFonts w:ascii="Book Antiqua" w:hAnsi="Book Antiqua" w:cs="Times New Roman"/>
          <w:szCs w:val="24"/>
        </w:rPr>
      </w:pPr>
      <w:r>
        <w:rPr>
          <w:rFonts w:ascii="Book Antiqua" w:hAnsi="Book Antiqua" w:cs="Times New Roman"/>
          <w:szCs w:val="24"/>
        </w:rPr>
        <w:t xml:space="preserve">Duygular, insanların </w:t>
      </w:r>
      <w:r w:rsidR="00DA34DD">
        <w:rPr>
          <w:rFonts w:ascii="Book Antiqua" w:hAnsi="Book Antiqua" w:cs="Times New Roman"/>
          <w:szCs w:val="24"/>
        </w:rPr>
        <w:t>ahlâk</w:t>
      </w:r>
      <w:r>
        <w:rPr>
          <w:rFonts w:ascii="Book Antiqua" w:hAnsi="Book Antiqua" w:cs="Times New Roman"/>
          <w:szCs w:val="24"/>
        </w:rPr>
        <w:t xml:space="preserve">i açıdan motive olmasında oldukça etkilidirler. Sevdiğimiz ve hatta tanımadığımız bir insanın insanlık dışı bir muameleye maruz kaldığını gördüğümüzde öfke duyarız ve bu öfke bizi eyleme sevk eder. Umut ve sevgi, bize çok büyük sıkıntılar ve zorluklar içindeyken dayanma ve </w:t>
      </w:r>
      <w:r>
        <w:rPr>
          <w:rFonts w:ascii="Book Antiqua" w:hAnsi="Book Antiqua" w:cs="Times New Roman"/>
          <w:szCs w:val="24"/>
        </w:rPr>
        <w:lastRenderedPageBreak/>
        <w:t>yaşama arzusu verir. Her insanın insanca yaşaması ve muamele görmesi gerektiği düşüncesinin altında adalet duygusu yatar.</w:t>
      </w:r>
      <w:r>
        <w:rPr>
          <w:rStyle w:val="DipnotBavurusu"/>
          <w:rFonts w:ascii="Book Antiqua" w:hAnsi="Book Antiqua" w:cs="Times New Roman"/>
          <w:szCs w:val="24"/>
        </w:rPr>
        <w:footnoteReference w:id="40"/>
      </w:r>
      <w:r>
        <w:rPr>
          <w:rFonts w:ascii="Book Antiqua" w:hAnsi="Book Antiqua" w:cs="Times New Roman"/>
          <w:szCs w:val="24"/>
        </w:rPr>
        <w:t xml:space="preserve"> </w:t>
      </w:r>
      <w:r w:rsidR="00DA34DD">
        <w:rPr>
          <w:rFonts w:ascii="Book Antiqua" w:hAnsi="Book Antiqua" w:cs="Times New Roman"/>
          <w:szCs w:val="24"/>
        </w:rPr>
        <w:t>Ahlâk</w:t>
      </w:r>
      <w:r>
        <w:rPr>
          <w:rFonts w:ascii="Book Antiqua" w:hAnsi="Book Antiqua" w:cs="Times New Roman"/>
          <w:szCs w:val="24"/>
        </w:rPr>
        <w:t xml:space="preserve">en en önemli kavram ve değerler </w:t>
      </w:r>
      <w:r w:rsidR="009E16A6">
        <w:rPr>
          <w:rFonts w:ascii="Book Antiqua" w:hAnsi="Book Antiqua" w:cs="Times New Roman"/>
          <w:szCs w:val="24"/>
        </w:rPr>
        <w:t xml:space="preserve">bazı </w:t>
      </w:r>
      <w:r>
        <w:rPr>
          <w:rFonts w:ascii="Book Antiqua" w:hAnsi="Book Antiqua" w:cs="Times New Roman"/>
          <w:szCs w:val="24"/>
        </w:rPr>
        <w:t xml:space="preserve">duygularla beraberdirler. Bu nedenle </w:t>
      </w:r>
      <w:r w:rsidR="00DA34DD">
        <w:rPr>
          <w:rFonts w:ascii="Book Antiqua" w:hAnsi="Book Antiqua" w:cs="Times New Roman"/>
          <w:szCs w:val="24"/>
        </w:rPr>
        <w:t>ahlâk</w:t>
      </w:r>
      <w:r>
        <w:rPr>
          <w:rFonts w:ascii="Book Antiqua" w:hAnsi="Book Antiqua" w:cs="Times New Roman"/>
          <w:szCs w:val="24"/>
        </w:rPr>
        <w:t>i kavramları ve değerleri duygulardan ayırmak veya duygulardan ayrı düşün</w:t>
      </w:r>
      <w:r w:rsidR="009E16A6">
        <w:rPr>
          <w:rFonts w:ascii="Book Antiqua" w:hAnsi="Book Antiqua" w:cs="Times New Roman"/>
          <w:szCs w:val="24"/>
        </w:rPr>
        <w:t xml:space="preserve">mek mümkün değildir. Bu yüzden </w:t>
      </w:r>
      <w:r>
        <w:rPr>
          <w:rFonts w:ascii="Book Antiqua" w:hAnsi="Book Antiqua" w:cs="Times New Roman"/>
          <w:szCs w:val="24"/>
        </w:rPr>
        <w:t xml:space="preserve">Aristoteles etiğinde duygulara </w:t>
      </w:r>
      <w:r w:rsidR="004B46C5">
        <w:rPr>
          <w:rFonts w:ascii="Book Antiqua" w:hAnsi="Book Antiqua" w:cs="Times New Roman"/>
          <w:szCs w:val="24"/>
        </w:rPr>
        <w:t xml:space="preserve">önemli bir yer vermiştir. Ona göre iyi insanın hem doğru alışkanlıkları vardır hem de duyguları onu doğru eyleme yönlendirirler. Asil davranışlardan zevk almayan insan iyi insan değildir. Adil olmaktan zevk duymayan birine de adil denemez. Erdemli insan, doğru şekilde davranıp uygun hissi doğru miktarda, yani ölçüsünde hissedendir. Bu kişi, </w:t>
      </w:r>
      <w:r w:rsidR="00F62C42">
        <w:rPr>
          <w:rFonts w:ascii="Book Antiqua" w:hAnsi="Book Antiqua" w:cs="Times New Roman"/>
          <w:szCs w:val="24"/>
        </w:rPr>
        <w:t xml:space="preserve">hem acıyı ve zevki doğru nesnelere karşı hisseder hem de doğru ölçüde yaşar. Doğru ölçü ile kastedilen makul olandır, </w:t>
      </w:r>
      <w:r w:rsidR="009E16A6">
        <w:rPr>
          <w:rFonts w:ascii="Book Antiqua" w:hAnsi="Book Antiqua" w:cs="Times New Roman"/>
          <w:szCs w:val="24"/>
        </w:rPr>
        <w:t xml:space="preserve">makul duygu </w:t>
      </w:r>
      <w:r w:rsidR="00F62C42">
        <w:rPr>
          <w:rFonts w:ascii="Book Antiqua" w:hAnsi="Book Antiqua" w:cs="Times New Roman"/>
          <w:szCs w:val="24"/>
        </w:rPr>
        <w:t>fazla olmadığı gibi az da değildir.</w:t>
      </w:r>
      <w:r w:rsidR="00F62C42">
        <w:rPr>
          <w:rStyle w:val="DipnotBavurusu"/>
          <w:rFonts w:ascii="Book Antiqua" w:hAnsi="Book Antiqua" w:cs="Times New Roman"/>
          <w:szCs w:val="24"/>
        </w:rPr>
        <w:footnoteReference w:id="41"/>
      </w:r>
      <w:r w:rsidR="009E16A6">
        <w:rPr>
          <w:rFonts w:ascii="Book Antiqua" w:hAnsi="Book Antiqua" w:cs="Times New Roman"/>
          <w:szCs w:val="24"/>
        </w:rPr>
        <w:t xml:space="preserve"> </w:t>
      </w:r>
      <w:r w:rsidR="00E66FBB">
        <w:rPr>
          <w:rFonts w:ascii="Book Antiqua" w:hAnsi="Book Antiqua" w:cs="Times New Roman"/>
          <w:szCs w:val="24"/>
        </w:rPr>
        <w:t xml:space="preserve">Görüldüğü üzere </w:t>
      </w:r>
      <w:r w:rsidR="009E16A6">
        <w:rPr>
          <w:rFonts w:ascii="Book Antiqua" w:hAnsi="Book Antiqua" w:cs="Times New Roman"/>
          <w:szCs w:val="24"/>
        </w:rPr>
        <w:t>Aristoteles’e göre</w:t>
      </w:r>
      <w:r w:rsidR="00F62C42">
        <w:rPr>
          <w:rFonts w:ascii="Book Antiqua" w:hAnsi="Book Antiqua" w:cs="Times New Roman"/>
          <w:szCs w:val="24"/>
        </w:rPr>
        <w:t xml:space="preserve"> insanın iyiliğini yalnızca onun nasıl davrandığı ile ilgili bir mesele değildir. İnsanın iyiliği, onun nasıl hissettiği ile de </w:t>
      </w:r>
      <w:r w:rsidR="009E16A6">
        <w:rPr>
          <w:rFonts w:ascii="Book Antiqua" w:hAnsi="Book Antiqua" w:cs="Times New Roman"/>
          <w:szCs w:val="24"/>
        </w:rPr>
        <w:t>yakından ilgili bir konudur</w:t>
      </w:r>
      <w:r w:rsidR="00F62C42">
        <w:rPr>
          <w:rFonts w:ascii="Book Antiqua" w:hAnsi="Book Antiqua" w:cs="Times New Roman"/>
          <w:szCs w:val="24"/>
        </w:rPr>
        <w:t>.</w:t>
      </w:r>
    </w:p>
    <w:p w:rsidR="003E7EEE" w:rsidRDefault="001F1AE5" w:rsidP="00417C92">
      <w:pPr>
        <w:spacing w:after="120" w:line="360" w:lineRule="auto"/>
        <w:ind w:firstLine="708"/>
        <w:jc w:val="both"/>
        <w:rPr>
          <w:rFonts w:ascii="Book Antiqua" w:hAnsi="Book Antiqua" w:cs="Times New Roman"/>
          <w:szCs w:val="24"/>
        </w:rPr>
      </w:pPr>
      <w:r>
        <w:rPr>
          <w:rFonts w:ascii="Book Antiqua" w:hAnsi="Book Antiqua" w:cs="Times New Roman"/>
          <w:szCs w:val="24"/>
        </w:rPr>
        <w:t xml:space="preserve">Modern etik kuramlara getirdiği eleştirilerle tanınan </w:t>
      </w:r>
      <w:r w:rsidR="003E7EEE" w:rsidRPr="003E7EEE">
        <w:rPr>
          <w:rFonts w:ascii="Book Antiqua" w:hAnsi="Book Antiqua" w:cs="Times New Roman"/>
          <w:szCs w:val="24"/>
        </w:rPr>
        <w:t xml:space="preserve">Williams, bir insanın belirli duyguların ifadesi olarak yaptığı şeylerin bir </w:t>
      </w:r>
      <w:r w:rsidR="00DA34DD">
        <w:rPr>
          <w:rFonts w:ascii="Book Antiqua" w:hAnsi="Book Antiqua" w:cs="Times New Roman"/>
          <w:szCs w:val="24"/>
        </w:rPr>
        <w:t>ahlâk</w:t>
      </w:r>
      <w:r w:rsidR="003E7EEE" w:rsidRPr="003E7EEE">
        <w:rPr>
          <w:rFonts w:ascii="Book Antiqua" w:hAnsi="Book Antiqua" w:cs="Times New Roman"/>
          <w:szCs w:val="24"/>
        </w:rPr>
        <w:t>î fail olarak onunla ilgili görüşümüze katkıda bulunabileceğini ileri sürer. Ona göre takdir edilesi insan kavrayışı, bu insanın belirli duygusal tepki türlerine eğilimli olması ve diğerlerine eğiliml</w:t>
      </w:r>
      <w:r w:rsidR="00417C92">
        <w:rPr>
          <w:rFonts w:ascii="Book Antiqua" w:hAnsi="Book Antiqua" w:cs="Times New Roman"/>
          <w:szCs w:val="24"/>
        </w:rPr>
        <w:t>i olmaması gerektiğini ima eder</w:t>
      </w:r>
      <w:r w:rsidR="003E7EEE" w:rsidRPr="003E7EEE">
        <w:rPr>
          <w:rFonts w:ascii="Book Antiqua" w:hAnsi="Book Antiqua" w:cs="Times New Roman"/>
          <w:szCs w:val="24"/>
        </w:rPr>
        <w:t xml:space="preserve">. Williams, duyguların </w:t>
      </w:r>
      <w:r w:rsidR="00DA34DD">
        <w:rPr>
          <w:rFonts w:ascii="Book Antiqua" w:hAnsi="Book Antiqua" w:cs="Times New Roman"/>
          <w:szCs w:val="24"/>
        </w:rPr>
        <w:t>ahlâk</w:t>
      </w:r>
      <w:r w:rsidR="003E7EEE" w:rsidRPr="003E7EEE">
        <w:rPr>
          <w:rFonts w:ascii="Book Antiqua" w:hAnsi="Book Antiqua" w:cs="Times New Roman"/>
          <w:szCs w:val="24"/>
        </w:rPr>
        <w:t xml:space="preserve">taki yeri konusunda şu soruyu sorar: Bir başkasından iyilik gören biri, </w:t>
      </w:r>
      <w:r w:rsidR="00417C92">
        <w:rPr>
          <w:rFonts w:ascii="Book Antiqua" w:hAnsi="Book Antiqua" w:cs="Times New Roman"/>
          <w:szCs w:val="24"/>
        </w:rPr>
        <w:t xml:space="preserve">bunun </w:t>
      </w:r>
      <w:r w:rsidR="003E7EEE" w:rsidRPr="003E7EEE">
        <w:rPr>
          <w:rFonts w:ascii="Book Antiqua" w:hAnsi="Book Antiqua" w:cs="Times New Roman"/>
          <w:szCs w:val="24"/>
        </w:rPr>
        <w:t xml:space="preserve">duygusal bir tepki sonucu olmasından çok </w:t>
      </w:r>
      <w:r w:rsidR="00DA34DD">
        <w:rPr>
          <w:rFonts w:ascii="Book Antiqua" w:hAnsi="Book Antiqua" w:cs="Times New Roman"/>
          <w:szCs w:val="24"/>
        </w:rPr>
        <w:t>ahlâk</w:t>
      </w:r>
      <w:r w:rsidR="003E7EEE" w:rsidRPr="003E7EEE">
        <w:rPr>
          <w:rFonts w:ascii="Book Antiqua" w:hAnsi="Book Antiqua" w:cs="Times New Roman"/>
          <w:szCs w:val="24"/>
        </w:rPr>
        <w:t xml:space="preserve"> prensibinin uygulanmasının sonucu olduğunu bilirse, bunu daha çok takdir eder mi veya o iyiliği yapan hakkında daha iyi düşünür mü? İyilik gören kişinin, evrensel bir yasanın faydasından çok insanî bir jeste ihtiyacı olabilir. Bu durumun </w:t>
      </w:r>
      <w:r w:rsidR="00DA34DD">
        <w:rPr>
          <w:rFonts w:ascii="Book Antiqua" w:hAnsi="Book Antiqua" w:cs="Times New Roman"/>
          <w:szCs w:val="24"/>
        </w:rPr>
        <w:t>ahlâk</w:t>
      </w:r>
      <w:r w:rsidR="003E7EEE" w:rsidRPr="003E7EEE">
        <w:rPr>
          <w:rFonts w:ascii="Book Antiqua" w:hAnsi="Book Antiqua" w:cs="Times New Roman"/>
          <w:szCs w:val="24"/>
        </w:rPr>
        <w:t xml:space="preserve">la ilgisi olmadığı söylenebilir. Kant aslında bunu söylemiştir. Ancak bu durum rahatsız edici bir ikileme yol açar. Ya yardım edilen kişi, </w:t>
      </w:r>
      <w:r w:rsidR="00DA34DD">
        <w:rPr>
          <w:rFonts w:ascii="Book Antiqua" w:hAnsi="Book Antiqua" w:cs="Times New Roman"/>
          <w:szCs w:val="24"/>
        </w:rPr>
        <w:t>ahlâk</w:t>
      </w:r>
      <w:r w:rsidR="003E7EEE" w:rsidRPr="003E7EEE">
        <w:rPr>
          <w:rFonts w:ascii="Book Antiqua" w:hAnsi="Book Antiqua" w:cs="Times New Roman"/>
          <w:szCs w:val="24"/>
        </w:rPr>
        <w:t xml:space="preserve"> insanın </w:t>
      </w:r>
      <w:r w:rsidR="003E7EEE" w:rsidRPr="003E7EEE">
        <w:rPr>
          <w:rFonts w:ascii="Book Antiqua" w:hAnsi="Book Antiqua" w:cs="Times New Roman"/>
          <w:szCs w:val="24"/>
        </w:rPr>
        <w:lastRenderedPageBreak/>
        <w:t xml:space="preserve">hizmetlerini insanî jeste tercih etmelidir ya da yardım alan kişinin tercihlerinin yeterince uygun ve rasyonel olduğu kabul edilmelidir. Bu ikinci durumda </w:t>
      </w:r>
      <w:r w:rsidR="00DA34DD">
        <w:rPr>
          <w:rFonts w:ascii="Book Antiqua" w:hAnsi="Book Antiqua" w:cs="Times New Roman"/>
          <w:szCs w:val="24"/>
        </w:rPr>
        <w:t>ahlâk</w:t>
      </w:r>
      <w:r w:rsidR="003E7EEE" w:rsidRPr="003E7EEE">
        <w:rPr>
          <w:rFonts w:ascii="Book Antiqua" w:hAnsi="Book Antiqua" w:cs="Times New Roman"/>
          <w:szCs w:val="24"/>
        </w:rPr>
        <w:t xml:space="preserve"> insanlarının değer</w:t>
      </w:r>
      <w:r w:rsidR="009E16A6">
        <w:rPr>
          <w:rFonts w:ascii="Book Antiqua" w:hAnsi="Book Antiqua" w:cs="Times New Roman"/>
          <w:szCs w:val="24"/>
        </w:rPr>
        <w:t>i açık bir soru haline gelir.  Bu nedenle Williams’a göre b</w:t>
      </w:r>
      <w:r w:rsidR="003E7EEE" w:rsidRPr="003E7EEE">
        <w:rPr>
          <w:rFonts w:ascii="Book Antiqua" w:hAnsi="Book Antiqua" w:cs="Times New Roman"/>
          <w:szCs w:val="24"/>
        </w:rPr>
        <w:t xml:space="preserve">iz, </w:t>
      </w:r>
      <w:r w:rsidR="00DA34DD">
        <w:rPr>
          <w:rFonts w:ascii="Book Antiqua" w:hAnsi="Book Antiqua" w:cs="Times New Roman"/>
          <w:szCs w:val="24"/>
        </w:rPr>
        <w:t>ahlâk</w:t>
      </w:r>
      <w:r w:rsidR="003E7EEE" w:rsidRPr="003E7EEE">
        <w:rPr>
          <w:rFonts w:ascii="Book Antiqua" w:hAnsi="Book Antiqua" w:cs="Times New Roman"/>
          <w:szCs w:val="24"/>
        </w:rPr>
        <w:t xml:space="preserve"> insanları yetiştirmemiz gerekmediği fakat tutarsızlıkları ne olursa olsun insanî jestte bulunan insanlar yetiştirmemiz gerektiği önerisini aklımızda bulundurmalıyız.</w:t>
      </w:r>
      <w:r w:rsidR="00417C92">
        <w:rPr>
          <w:rStyle w:val="DipnotBavurusu"/>
          <w:rFonts w:ascii="Book Antiqua" w:hAnsi="Book Antiqua" w:cs="Times New Roman"/>
          <w:szCs w:val="24"/>
        </w:rPr>
        <w:footnoteReference w:id="42"/>
      </w:r>
      <w:r w:rsidR="00F01480">
        <w:rPr>
          <w:rFonts w:ascii="Book Antiqua" w:hAnsi="Book Antiqua" w:cs="Times New Roman"/>
          <w:szCs w:val="24"/>
        </w:rPr>
        <w:t xml:space="preserve"> </w:t>
      </w:r>
      <w:r w:rsidR="00D2720C">
        <w:rPr>
          <w:rFonts w:ascii="Book Antiqua" w:hAnsi="Book Antiqua" w:cs="Times New Roman"/>
          <w:szCs w:val="24"/>
        </w:rPr>
        <w:t xml:space="preserve">Williams, bu görüşleriyle insanların duygular sayesinde kendiliğinden ortaya çıkan </w:t>
      </w:r>
      <w:r w:rsidR="00DA34DD">
        <w:rPr>
          <w:rFonts w:ascii="Book Antiqua" w:hAnsi="Book Antiqua" w:cs="Times New Roman"/>
          <w:szCs w:val="24"/>
        </w:rPr>
        <w:t>ahlâk</w:t>
      </w:r>
      <w:r w:rsidR="00D2720C">
        <w:rPr>
          <w:rFonts w:ascii="Book Antiqua" w:hAnsi="Book Antiqua" w:cs="Times New Roman"/>
          <w:szCs w:val="24"/>
        </w:rPr>
        <w:t xml:space="preserve">i davranışı, aklın yasası ile meydana gelen </w:t>
      </w:r>
      <w:r w:rsidR="00DA34DD">
        <w:rPr>
          <w:rFonts w:ascii="Book Antiqua" w:hAnsi="Book Antiqua" w:cs="Times New Roman"/>
          <w:szCs w:val="24"/>
        </w:rPr>
        <w:t>ahlâk</w:t>
      </w:r>
      <w:r w:rsidR="00D2720C">
        <w:rPr>
          <w:rFonts w:ascii="Book Antiqua" w:hAnsi="Book Antiqua" w:cs="Times New Roman"/>
          <w:szCs w:val="24"/>
        </w:rPr>
        <w:t xml:space="preserve">i davranıştan daha değerli bulduklarını ifade etmiştir. Bizler gerçekten de failin içinden gelerek iyi bir davranışta bulunmasını, aklın zorlaması ile iyilik etmesinden daha üstün sayarız. İçten gelerek yapılan doğru davranış, en azından failin kişisel bütünlüğünü sergilediği için daha değerlidir. </w:t>
      </w:r>
    </w:p>
    <w:p w:rsidR="00D2720C" w:rsidRDefault="00D2720C" w:rsidP="00D2720C">
      <w:pPr>
        <w:pStyle w:val="ListeParagraf"/>
        <w:numPr>
          <w:ilvl w:val="0"/>
          <w:numId w:val="1"/>
        </w:numPr>
        <w:spacing w:after="120" w:line="360" w:lineRule="auto"/>
        <w:jc w:val="both"/>
        <w:rPr>
          <w:rFonts w:ascii="Book Antiqua" w:hAnsi="Book Antiqua" w:cs="Times New Roman"/>
          <w:b/>
          <w:szCs w:val="24"/>
        </w:rPr>
      </w:pPr>
      <w:r>
        <w:rPr>
          <w:rFonts w:ascii="Book Antiqua" w:hAnsi="Book Antiqua" w:cs="Times New Roman"/>
          <w:b/>
          <w:szCs w:val="24"/>
        </w:rPr>
        <w:t>Duyguların Rasyonelliği</w:t>
      </w:r>
    </w:p>
    <w:p w:rsidR="00D2720C" w:rsidRDefault="00D2720C" w:rsidP="00C97350">
      <w:pPr>
        <w:spacing w:after="120" w:line="360" w:lineRule="auto"/>
        <w:ind w:firstLine="567"/>
        <w:jc w:val="both"/>
        <w:rPr>
          <w:rFonts w:ascii="Book Antiqua" w:hAnsi="Book Antiqua" w:cs="Times New Roman"/>
          <w:szCs w:val="24"/>
        </w:rPr>
      </w:pPr>
      <w:r>
        <w:rPr>
          <w:rFonts w:ascii="Book Antiqua" w:hAnsi="Book Antiqua" w:cs="Times New Roman"/>
          <w:szCs w:val="24"/>
        </w:rPr>
        <w:t xml:space="preserve">Aristoteles, </w:t>
      </w:r>
      <w:r>
        <w:rPr>
          <w:rFonts w:ascii="Book Antiqua" w:hAnsi="Book Antiqua" w:cs="Times New Roman"/>
          <w:i/>
          <w:szCs w:val="24"/>
        </w:rPr>
        <w:t>Retorik</w:t>
      </w:r>
      <w:r w:rsidR="009E16A6">
        <w:rPr>
          <w:rFonts w:ascii="Book Antiqua" w:hAnsi="Book Antiqua" w:cs="Times New Roman"/>
          <w:szCs w:val="24"/>
        </w:rPr>
        <w:t xml:space="preserve"> adlı eserinde</w:t>
      </w:r>
      <w:r>
        <w:rPr>
          <w:rFonts w:ascii="Book Antiqua" w:hAnsi="Book Antiqua" w:cs="Times New Roman"/>
          <w:szCs w:val="24"/>
        </w:rPr>
        <w:t xml:space="preserve"> öfke</w:t>
      </w:r>
      <w:r w:rsidR="00C97350">
        <w:rPr>
          <w:rFonts w:ascii="Book Antiqua" w:hAnsi="Book Antiqua" w:cs="Times New Roman"/>
          <w:szCs w:val="24"/>
        </w:rPr>
        <w:t>, dostluk, düşmanlık, korku, güven, utanç, sevecenlik, zalimlik, acıma, hiddet, kıskançlık ve gıpta duygularının ayrıntılı bir incelemesini sunarak duyguların inanç ve yargılara bağlı olduğunu göstermiştir.</w:t>
      </w:r>
      <w:r w:rsidR="00C97350">
        <w:rPr>
          <w:rStyle w:val="DipnotBavurusu"/>
          <w:rFonts w:ascii="Book Antiqua" w:hAnsi="Book Antiqua" w:cs="Times New Roman"/>
          <w:szCs w:val="24"/>
        </w:rPr>
        <w:footnoteReference w:id="43"/>
      </w:r>
      <w:r w:rsidR="00C97350">
        <w:rPr>
          <w:rFonts w:ascii="Book Antiqua" w:hAnsi="Book Antiqua" w:cs="Times New Roman"/>
          <w:szCs w:val="24"/>
        </w:rPr>
        <w:t xml:space="preserve"> </w:t>
      </w:r>
      <w:r w:rsidR="005053BF">
        <w:rPr>
          <w:rFonts w:ascii="Book Antiqua" w:hAnsi="Book Antiqua" w:cs="Times New Roman"/>
          <w:szCs w:val="24"/>
        </w:rPr>
        <w:t xml:space="preserve">Duygular ile düşünceler arasında karşılıklı bir etkileşim vardır. Duygular, düşünceler üzerinde etkili olduğu gibi düşüncelerin de duygular üzerinde etkileri vardır. Hissettiğimiz çeşitli duygular, bizi birtakım düşüncelere sevk ederken, düşüncelerimiz de duyularımızın şiddetini arttırıp azaltabilirler veya onları başka duygulara dönüştürebilirler. İnsanın rasyonelliği söz konusu edildiğinde duygular ve düşüncelerin birlikteliği ve bunlar arasındaki karşılıklı etkileşim göz önünde bulundurulmalıdır. </w:t>
      </w:r>
    </w:p>
    <w:p w:rsidR="00E446D9" w:rsidRDefault="005053BF" w:rsidP="00C97350">
      <w:pPr>
        <w:spacing w:after="120" w:line="360" w:lineRule="auto"/>
        <w:ind w:firstLine="567"/>
        <w:jc w:val="both"/>
        <w:rPr>
          <w:rFonts w:ascii="Book Antiqua" w:hAnsi="Book Antiqua" w:cs="Times New Roman"/>
          <w:szCs w:val="24"/>
        </w:rPr>
      </w:pPr>
      <w:r>
        <w:rPr>
          <w:rFonts w:ascii="Book Antiqua" w:hAnsi="Book Antiqua" w:cs="Times New Roman"/>
          <w:szCs w:val="24"/>
        </w:rPr>
        <w:t xml:space="preserve">Duygular akıllıca veya aptalca, uygun ya da uygunsuz veyahut doğru veya yanlış yargılar tarafından oluşturulmuş olabilirler. Bu nedenle duyguların rasyonalitesinden söz edilebilir. Bir duygunun irrasyonel olduğunun söylenmesi, onun içeriği ve hedefi açısından uygun olmadığının ifade edilmesidir. Bu şekilde </w:t>
      </w:r>
      <w:r>
        <w:rPr>
          <w:rFonts w:ascii="Book Antiqua" w:hAnsi="Book Antiqua" w:cs="Times New Roman"/>
          <w:szCs w:val="24"/>
        </w:rPr>
        <w:lastRenderedPageBreak/>
        <w:t>bakıldığında bazı duyguların rasyonelken, diğerlerinin irrasyonel olduğu görülecektir. Makul öfke</w:t>
      </w:r>
      <w:r w:rsidR="00E446D9">
        <w:rPr>
          <w:rFonts w:ascii="Book Antiqua" w:hAnsi="Book Antiqua" w:cs="Times New Roman"/>
          <w:szCs w:val="24"/>
        </w:rPr>
        <w:t>, doğru insana, doğru nedenle, doğru zamanda, doğru ölçüde duyulan öfkedir.</w:t>
      </w:r>
      <w:r w:rsidR="00E446D9">
        <w:rPr>
          <w:rStyle w:val="DipnotBavurusu"/>
          <w:rFonts w:ascii="Book Antiqua" w:hAnsi="Book Antiqua" w:cs="Times New Roman"/>
          <w:szCs w:val="24"/>
        </w:rPr>
        <w:footnoteReference w:id="44"/>
      </w:r>
      <w:r w:rsidR="009E16A6">
        <w:rPr>
          <w:rFonts w:ascii="Book Antiqua" w:hAnsi="Book Antiqua" w:cs="Times New Roman"/>
          <w:szCs w:val="24"/>
        </w:rPr>
        <w:t xml:space="preserve"> Duyguların rasyonelliği söz konusu e</w:t>
      </w:r>
      <w:r w:rsidR="00E446D9">
        <w:rPr>
          <w:rFonts w:ascii="Book Antiqua" w:hAnsi="Book Antiqua" w:cs="Times New Roman"/>
          <w:szCs w:val="24"/>
        </w:rPr>
        <w:t xml:space="preserve">dildiğinde </w:t>
      </w:r>
      <w:r w:rsidR="009E16A6">
        <w:rPr>
          <w:rFonts w:ascii="Book Antiqua" w:hAnsi="Book Antiqua" w:cs="Times New Roman"/>
          <w:szCs w:val="24"/>
        </w:rPr>
        <w:t xml:space="preserve">bahsedilen </w:t>
      </w:r>
      <w:r w:rsidR="00E446D9">
        <w:rPr>
          <w:rFonts w:ascii="Book Antiqua" w:hAnsi="Book Antiqua" w:cs="Times New Roman"/>
          <w:szCs w:val="24"/>
        </w:rPr>
        <w:t xml:space="preserve">şey, duyguların uygun hedeflere, uygun zamanlarda, uygun ölçülerde yönelmesidir. Bir duygu, bu koşullarda ortaya çıktığında bu duygu nefret olsa bile ona irrasyonellik suçlamasında bulunulamaz. Örneğin öfke, bir kabahat işlendiğinde kabahatin büyüklüğüne uygun ölçüde kabahati işleyene karşı hissedildiğinde bu öfkenin rasyonel ve haklı bir öfke olduğu söylenebilir. </w:t>
      </w:r>
    </w:p>
    <w:p w:rsidR="005053BF" w:rsidRDefault="00E446D9" w:rsidP="00C97350">
      <w:pPr>
        <w:spacing w:after="120" w:line="360" w:lineRule="auto"/>
        <w:ind w:firstLine="567"/>
        <w:jc w:val="both"/>
        <w:rPr>
          <w:rFonts w:ascii="Book Antiqua" w:hAnsi="Book Antiqua" w:cs="Times New Roman"/>
          <w:szCs w:val="24"/>
        </w:rPr>
      </w:pPr>
      <w:r>
        <w:rPr>
          <w:rFonts w:ascii="Book Antiqua" w:hAnsi="Book Antiqua" w:cs="Times New Roman"/>
          <w:szCs w:val="24"/>
        </w:rPr>
        <w:t xml:space="preserve">Önemsiz bir şey için büyük bir öfke duymak veya çok büyük bir suç karşısında sadece ılımlı bir öfke duymak irrasyoneldir. Bir bebeğe, akli yeterliliği olmayan bir insana veya </w:t>
      </w:r>
      <w:r w:rsidR="009E16A6">
        <w:rPr>
          <w:rFonts w:ascii="Book Antiqua" w:hAnsi="Book Antiqua" w:cs="Times New Roman"/>
          <w:szCs w:val="24"/>
        </w:rPr>
        <w:t>masum birine</w:t>
      </w:r>
      <w:r w:rsidR="00A5284F">
        <w:rPr>
          <w:rFonts w:ascii="Book Antiqua" w:hAnsi="Book Antiqua" w:cs="Times New Roman"/>
          <w:szCs w:val="24"/>
        </w:rPr>
        <w:t xml:space="preserve"> kızmak irrasyoneldir. Öfkelenmeyi gerektirecek adaletsizlikler karşısında öfkelenmemek de dünyadaki adaletsizliğin artmasına yol açacağı için irrasyonel sayılabilir. Duygular, insanların iyiliğine ve mutluluğuna katkıda bulunabildikleri gibi bunları azaltabilirler. </w:t>
      </w:r>
      <w:r>
        <w:rPr>
          <w:rFonts w:ascii="Book Antiqua" w:hAnsi="Book Antiqua" w:cs="Times New Roman"/>
          <w:szCs w:val="24"/>
        </w:rPr>
        <w:t>Korkunun rasyonel olması da tehdidin veya tehlikenin gerçekliğine ve ciddiyetine bağlıdır.</w:t>
      </w:r>
      <w:r w:rsidR="007E6942">
        <w:rPr>
          <w:rStyle w:val="DipnotBavurusu"/>
          <w:rFonts w:ascii="Book Antiqua" w:hAnsi="Book Antiqua" w:cs="Times New Roman"/>
          <w:szCs w:val="24"/>
        </w:rPr>
        <w:footnoteReference w:id="45"/>
      </w:r>
      <w:r>
        <w:rPr>
          <w:rFonts w:ascii="Book Antiqua" w:hAnsi="Book Antiqua" w:cs="Times New Roman"/>
          <w:szCs w:val="24"/>
        </w:rPr>
        <w:t xml:space="preserve"> </w:t>
      </w:r>
      <w:r w:rsidR="007E6942">
        <w:rPr>
          <w:rFonts w:ascii="Book Antiqua" w:hAnsi="Book Antiqua" w:cs="Times New Roman"/>
          <w:szCs w:val="24"/>
        </w:rPr>
        <w:t xml:space="preserve">Gerçek bir tehdit veya tehlike karşısında duyulan korku, hayatta kalma ihtimalini arttırabilir, insanları güvenliği sağlamaya </w:t>
      </w:r>
      <w:r w:rsidR="00233438">
        <w:rPr>
          <w:rFonts w:ascii="Book Antiqua" w:hAnsi="Book Antiqua" w:cs="Times New Roman"/>
          <w:szCs w:val="24"/>
        </w:rPr>
        <w:t xml:space="preserve">yöneltebilir. Ancak korku, yersiz olduğunda hem insanların hayatını kısıtlamalarına yol açacaktır hem de korkulan nesne ve insanlara karşı düşmanca tutumlara kaynaklık edecektir. Öfke ve korku duygularında olduğu gibi </w:t>
      </w:r>
      <w:r w:rsidR="00842CB0">
        <w:rPr>
          <w:rFonts w:ascii="Book Antiqua" w:hAnsi="Book Antiqua" w:cs="Times New Roman"/>
          <w:szCs w:val="24"/>
        </w:rPr>
        <w:t>h</w:t>
      </w:r>
      <w:r w:rsidR="00233438">
        <w:rPr>
          <w:rFonts w:ascii="Book Antiqua" w:hAnsi="Book Antiqua" w:cs="Times New Roman"/>
          <w:szCs w:val="24"/>
        </w:rPr>
        <w:t>er duygunun rasyonelliği, nesnesine uygunluğuna bağlıdır.</w:t>
      </w:r>
      <w:r w:rsidR="00842CB0">
        <w:rPr>
          <w:rFonts w:ascii="Book Antiqua" w:hAnsi="Book Antiqua" w:cs="Times New Roman"/>
          <w:szCs w:val="24"/>
        </w:rPr>
        <w:t xml:space="preserve"> Nesnesine uygun olmayan duygular irrasyoneldir. </w:t>
      </w:r>
    </w:p>
    <w:p w:rsidR="004F0A0E" w:rsidRDefault="00A8287D" w:rsidP="004F0A0E">
      <w:pPr>
        <w:spacing w:after="120" w:line="360" w:lineRule="auto"/>
        <w:ind w:firstLine="567"/>
        <w:jc w:val="both"/>
        <w:rPr>
          <w:rFonts w:ascii="Book Antiqua" w:hAnsi="Book Antiqua" w:cs="Times New Roman"/>
          <w:szCs w:val="24"/>
        </w:rPr>
      </w:pPr>
      <w:r>
        <w:rPr>
          <w:rFonts w:ascii="Book Antiqua" w:hAnsi="Book Antiqua" w:cs="Times New Roman"/>
          <w:szCs w:val="24"/>
        </w:rPr>
        <w:t>Ancak d</w:t>
      </w:r>
      <w:r w:rsidR="00842CB0">
        <w:rPr>
          <w:rFonts w:ascii="Book Antiqua" w:hAnsi="Book Antiqua" w:cs="Times New Roman"/>
          <w:szCs w:val="24"/>
        </w:rPr>
        <w:t xml:space="preserve">uyguların zaman zaman irrasyonel olabilmeleri, </w:t>
      </w:r>
      <w:r w:rsidR="00DA34DD">
        <w:rPr>
          <w:rFonts w:ascii="Book Antiqua" w:hAnsi="Book Antiqua" w:cs="Times New Roman"/>
          <w:szCs w:val="24"/>
        </w:rPr>
        <w:t>ahlâk</w:t>
      </w:r>
      <w:r w:rsidR="00842CB0">
        <w:rPr>
          <w:rFonts w:ascii="Book Antiqua" w:hAnsi="Book Antiqua" w:cs="Times New Roman"/>
          <w:szCs w:val="24"/>
        </w:rPr>
        <w:t xml:space="preserve">i kararlar alırken duyguların tek merci olmasını tehlikeli hale getirebilir. Kurban yakınları, </w:t>
      </w:r>
      <w:r>
        <w:rPr>
          <w:rFonts w:ascii="Book Antiqua" w:hAnsi="Book Antiqua" w:cs="Times New Roman"/>
          <w:szCs w:val="24"/>
        </w:rPr>
        <w:t>o anki duygularının etkisiyl</w:t>
      </w:r>
      <w:r w:rsidR="00842CB0">
        <w:rPr>
          <w:rFonts w:ascii="Book Antiqua" w:hAnsi="Book Antiqua" w:cs="Times New Roman"/>
          <w:szCs w:val="24"/>
        </w:rPr>
        <w:t xml:space="preserve">e suçlunun çok büyük acılar çekmesini isteyecektir. Ülkedeki ceza sistemi, insanların suç karşısındaki ilk duygusal tepkilerine </w:t>
      </w:r>
      <w:r w:rsidR="00842CB0">
        <w:rPr>
          <w:rFonts w:ascii="Book Antiqua" w:hAnsi="Book Antiqua" w:cs="Times New Roman"/>
          <w:szCs w:val="24"/>
        </w:rPr>
        <w:lastRenderedPageBreak/>
        <w:t>bakılarak oluşturulursa, bu sistem bir linç kültüründen pek de farklı olmayacaktır.</w:t>
      </w:r>
      <w:r w:rsidR="00842CB0">
        <w:rPr>
          <w:rStyle w:val="DipnotBavurusu"/>
          <w:rFonts w:ascii="Book Antiqua" w:hAnsi="Book Antiqua" w:cs="Times New Roman"/>
          <w:szCs w:val="24"/>
        </w:rPr>
        <w:footnoteReference w:id="46"/>
      </w:r>
      <w:r w:rsidR="004F0A0E">
        <w:rPr>
          <w:rFonts w:ascii="Book Antiqua" w:hAnsi="Book Antiqua" w:cs="Times New Roman"/>
          <w:szCs w:val="24"/>
        </w:rPr>
        <w:t xml:space="preserve"> Böyle bir durumdan kaçınmak için </w:t>
      </w:r>
      <w:r>
        <w:rPr>
          <w:rFonts w:ascii="Book Antiqua" w:hAnsi="Book Antiqua" w:cs="Times New Roman"/>
          <w:szCs w:val="24"/>
        </w:rPr>
        <w:t xml:space="preserve">öncelikle </w:t>
      </w:r>
      <w:r w:rsidR="004F0A0E">
        <w:rPr>
          <w:rFonts w:ascii="Book Antiqua" w:hAnsi="Book Antiqua" w:cs="Times New Roman"/>
          <w:szCs w:val="24"/>
        </w:rPr>
        <w:t>akıl ile duyguların tanımlanması</w:t>
      </w:r>
      <w:r>
        <w:rPr>
          <w:rFonts w:ascii="Book Antiqua" w:hAnsi="Book Antiqua" w:cs="Times New Roman"/>
          <w:szCs w:val="24"/>
        </w:rPr>
        <w:t>, ortaya çıkan duygunun adının konması</w:t>
      </w:r>
      <w:r w:rsidR="004F0A0E">
        <w:rPr>
          <w:rFonts w:ascii="Book Antiqua" w:hAnsi="Book Antiqua" w:cs="Times New Roman"/>
          <w:szCs w:val="24"/>
        </w:rPr>
        <w:t xml:space="preserve"> gerekir. Bu tanımlama sonrası duyguların rasyonelliğinin denetlenmesi ve irrasyonel duyguların rasyonel hale getirilmesi kişinin </w:t>
      </w:r>
      <w:r w:rsidR="00DA34DD">
        <w:rPr>
          <w:rFonts w:ascii="Book Antiqua" w:hAnsi="Book Antiqua" w:cs="Times New Roman"/>
          <w:szCs w:val="24"/>
        </w:rPr>
        <w:t>ahlâk</w:t>
      </w:r>
      <w:r w:rsidR="004F0A0E">
        <w:rPr>
          <w:rFonts w:ascii="Book Antiqua" w:hAnsi="Book Antiqua" w:cs="Times New Roman"/>
          <w:szCs w:val="24"/>
        </w:rPr>
        <w:t xml:space="preserve">i sorumluluğu içinde yer alır. </w:t>
      </w:r>
    </w:p>
    <w:p w:rsidR="003E7EEE" w:rsidRDefault="004F0A0E" w:rsidP="004F0A0E">
      <w:pPr>
        <w:spacing w:after="120" w:line="360" w:lineRule="auto"/>
        <w:ind w:firstLine="567"/>
        <w:jc w:val="both"/>
        <w:rPr>
          <w:rFonts w:ascii="Times New Roman" w:hAnsi="Times New Roman" w:cs="Times New Roman"/>
          <w:sz w:val="24"/>
          <w:szCs w:val="24"/>
        </w:rPr>
      </w:pPr>
      <w:r>
        <w:rPr>
          <w:rFonts w:ascii="Book Antiqua" w:hAnsi="Book Antiqua" w:cs="Times New Roman"/>
          <w:szCs w:val="24"/>
        </w:rPr>
        <w:t>Duygular ile ilgili muhte</w:t>
      </w:r>
      <w:r w:rsidR="00F57CA6">
        <w:rPr>
          <w:rFonts w:ascii="Book Antiqua" w:hAnsi="Book Antiqua" w:cs="Times New Roman"/>
          <w:szCs w:val="24"/>
        </w:rPr>
        <w:t>melen en büyük yanılgı, kendimizi onların pasif alıcıları olarak düşünmemizdir. Bizler, duygularımızın yalnızca</w:t>
      </w:r>
      <w:r w:rsidR="00715747">
        <w:rPr>
          <w:rFonts w:ascii="Book Antiqua" w:hAnsi="Book Antiqua" w:cs="Times New Roman"/>
          <w:szCs w:val="24"/>
        </w:rPr>
        <w:t xml:space="preserve"> edilgin kurbanları değiliz, on</w:t>
      </w:r>
      <w:r w:rsidR="00F57CA6">
        <w:rPr>
          <w:rFonts w:ascii="Book Antiqua" w:hAnsi="Book Antiqua" w:cs="Times New Roman"/>
          <w:szCs w:val="24"/>
        </w:rPr>
        <w:t>ları geliştirip dönüştürebilen aktif failleriz. Bu nedenle duyguları, kötü davranışlarımızın bahanesi olarak kullanamayız.</w:t>
      </w:r>
      <w:r w:rsidR="00F57CA6">
        <w:rPr>
          <w:rStyle w:val="DipnotBavurusu"/>
          <w:rFonts w:ascii="Book Antiqua" w:hAnsi="Book Antiqua" w:cs="Times New Roman"/>
          <w:szCs w:val="24"/>
        </w:rPr>
        <w:footnoteReference w:id="47"/>
      </w:r>
      <w:r w:rsidR="00F57CA6">
        <w:rPr>
          <w:rFonts w:ascii="Book Antiqua" w:hAnsi="Book Antiqua" w:cs="Times New Roman"/>
          <w:szCs w:val="24"/>
        </w:rPr>
        <w:t xml:space="preserve"> </w:t>
      </w:r>
      <w:r w:rsidR="003E7EEE" w:rsidRPr="0087256F">
        <w:rPr>
          <w:rFonts w:ascii="Times New Roman" w:hAnsi="Times New Roman" w:cs="Times New Roman"/>
          <w:sz w:val="24"/>
          <w:szCs w:val="24"/>
        </w:rPr>
        <w:t>Başkaları ile diyalogu geliştiren duygular olduğu gibi bu tür diyalogları söndüren, diğerleriyle ilişkileri zora sokan duygular da vardır. Duygu</w:t>
      </w:r>
      <w:r w:rsidR="00F57CA6">
        <w:rPr>
          <w:rFonts w:ascii="Times New Roman" w:hAnsi="Times New Roman" w:cs="Times New Roman"/>
          <w:sz w:val="24"/>
          <w:szCs w:val="24"/>
        </w:rPr>
        <w:t>lar, istedikleri zaman doğarlar; biz</w:t>
      </w:r>
      <w:r w:rsidR="003E7EEE" w:rsidRPr="0087256F">
        <w:rPr>
          <w:rFonts w:ascii="Times New Roman" w:hAnsi="Times New Roman" w:cs="Times New Roman"/>
          <w:sz w:val="24"/>
          <w:szCs w:val="24"/>
        </w:rPr>
        <w:t xml:space="preserve"> onların ortaya çıkışını engelleyeme</w:t>
      </w:r>
      <w:r w:rsidR="00F57CA6">
        <w:rPr>
          <w:rFonts w:ascii="Times New Roman" w:hAnsi="Times New Roman" w:cs="Times New Roman"/>
          <w:sz w:val="24"/>
          <w:szCs w:val="24"/>
        </w:rPr>
        <w:t>yiz, onları silemeyiz</w:t>
      </w:r>
      <w:r w:rsidR="003E7EEE" w:rsidRPr="0087256F">
        <w:rPr>
          <w:rFonts w:ascii="Times New Roman" w:hAnsi="Times New Roman" w:cs="Times New Roman"/>
          <w:sz w:val="24"/>
          <w:szCs w:val="24"/>
        </w:rPr>
        <w:t xml:space="preserve"> ancak bu duygular üzerinde belli bir kontrole sahibizdir ve onları ifade etme şeklini bel</w:t>
      </w:r>
      <w:r w:rsidR="00F57CA6">
        <w:rPr>
          <w:rFonts w:ascii="Times New Roman" w:hAnsi="Times New Roman" w:cs="Times New Roman"/>
          <w:sz w:val="24"/>
          <w:szCs w:val="24"/>
        </w:rPr>
        <w:t>irleyebiliriz</w:t>
      </w:r>
      <w:r w:rsidR="003E7EEE" w:rsidRPr="0087256F">
        <w:rPr>
          <w:rFonts w:ascii="Times New Roman" w:hAnsi="Times New Roman" w:cs="Times New Roman"/>
          <w:sz w:val="24"/>
          <w:szCs w:val="24"/>
        </w:rPr>
        <w:t>.</w:t>
      </w:r>
      <w:r w:rsidR="00F57CA6">
        <w:rPr>
          <w:rStyle w:val="DipnotBavurusu"/>
          <w:rFonts w:ascii="Times New Roman" w:hAnsi="Times New Roman" w:cs="Times New Roman"/>
          <w:sz w:val="24"/>
          <w:szCs w:val="24"/>
        </w:rPr>
        <w:footnoteReference w:id="48"/>
      </w:r>
      <w:r w:rsidR="00F57CA6">
        <w:rPr>
          <w:rFonts w:ascii="Times New Roman" w:hAnsi="Times New Roman" w:cs="Times New Roman"/>
          <w:sz w:val="24"/>
          <w:szCs w:val="24"/>
        </w:rPr>
        <w:t xml:space="preserve"> </w:t>
      </w:r>
      <w:r w:rsidR="007E5BE3">
        <w:rPr>
          <w:rFonts w:ascii="Times New Roman" w:hAnsi="Times New Roman" w:cs="Times New Roman"/>
          <w:sz w:val="24"/>
          <w:szCs w:val="24"/>
        </w:rPr>
        <w:t>Duygularımızı terbiye ederek bizi iyi veya kötü bir insan kılan erdemlerimizi ve kötü alışkanlıklarımızı belirleyebiliriz.</w:t>
      </w:r>
      <w:r w:rsidR="007E5BE3">
        <w:rPr>
          <w:rStyle w:val="DipnotBavurusu"/>
          <w:rFonts w:ascii="Times New Roman" w:hAnsi="Times New Roman" w:cs="Times New Roman"/>
          <w:sz w:val="24"/>
          <w:szCs w:val="24"/>
        </w:rPr>
        <w:footnoteReference w:id="49"/>
      </w:r>
      <w:r w:rsidR="007E5BE3">
        <w:rPr>
          <w:rFonts w:ascii="Times New Roman" w:hAnsi="Times New Roman" w:cs="Times New Roman"/>
          <w:sz w:val="24"/>
          <w:szCs w:val="24"/>
        </w:rPr>
        <w:t xml:space="preserve"> </w:t>
      </w:r>
      <w:r w:rsidR="00F57CA6">
        <w:rPr>
          <w:rFonts w:ascii="Times New Roman" w:hAnsi="Times New Roman" w:cs="Times New Roman"/>
          <w:sz w:val="24"/>
          <w:szCs w:val="24"/>
        </w:rPr>
        <w:t xml:space="preserve">Çünkü duygular, yargılarımız tarafından yapılandırılırlar. Bu yapılar, </w:t>
      </w:r>
      <w:r w:rsidR="007E5BE3">
        <w:rPr>
          <w:rFonts w:ascii="Times New Roman" w:hAnsi="Times New Roman" w:cs="Times New Roman"/>
          <w:sz w:val="24"/>
          <w:szCs w:val="24"/>
        </w:rPr>
        <w:t>girift kavramları ve değer biçmeleri içerirler. Örneğin öfke, utanç, suçluluk, pişmanlık, gurur gibi duygularda sorumluluğa ilişkin yargılar vardır. Duyguları aktif bir şekilde yapılandırmak ve inşa etmek için hem onları ortaya çıkaran nedenleri</w:t>
      </w:r>
      <w:r w:rsidR="00B56F40">
        <w:rPr>
          <w:rFonts w:ascii="Times New Roman" w:hAnsi="Times New Roman" w:cs="Times New Roman"/>
          <w:sz w:val="24"/>
          <w:szCs w:val="24"/>
        </w:rPr>
        <w:t xml:space="preserve"> ve onların bağlamlarını anlamamız h</w:t>
      </w:r>
      <w:r w:rsidR="007E5BE3">
        <w:rPr>
          <w:rFonts w:ascii="Times New Roman" w:hAnsi="Times New Roman" w:cs="Times New Roman"/>
          <w:sz w:val="24"/>
          <w:szCs w:val="24"/>
        </w:rPr>
        <w:t>em de onlar üzerinde çalışarak onları ılımlı hale getirmeye ve istisnai durumlarda onları radikal şekilde değiştirmemiz gerekir. Bu süreçte duygularımızın nesnelerine uygunluklarından emin olmaya çalışmalıyız.</w:t>
      </w:r>
      <w:r w:rsidR="007E5BE3">
        <w:rPr>
          <w:rStyle w:val="DipnotBavurusu"/>
          <w:rFonts w:ascii="Times New Roman" w:hAnsi="Times New Roman" w:cs="Times New Roman"/>
          <w:sz w:val="24"/>
          <w:szCs w:val="24"/>
        </w:rPr>
        <w:footnoteReference w:id="50"/>
      </w:r>
    </w:p>
    <w:p w:rsidR="007E5BE3" w:rsidRDefault="007E5BE3" w:rsidP="007E5BE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Duygularımız her ne kadar iradenin saf örnekleri değilseler de takıntı gibi kimi durumlar dışında onlar üzerinde belli bir kontrole sahibiz</w:t>
      </w:r>
      <w:r w:rsidR="00A8287D">
        <w:rPr>
          <w:rFonts w:ascii="Times New Roman" w:hAnsi="Times New Roman" w:cs="Times New Roman"/>
          <w:sz w:val="24"/>
          <w:szCs w:val="24"/>
        </w:rPr>
        <w:t>dir</w:t>
      </w:r>
      <w:r>
        <w:rPr>
          <w:rFonts w:ascii="Times New Roman" w:hAnsi="Times New Roman" w:cs="Times New Roman"/>
          <w:sz w:val="24"/>
          <w:szCs w:val="24"/>
        </w:rPr>
        <w:t>. Ortaya çıkan duygularımız sonrası</w:t>
      </w:r>
      <w:r w:rsidR="00A8287D">
        <w:rPr>
          <w:rFonts w:ascii="Times New Roman" w:hAnsi="Times New Roman" w:cs="Times New Roman"/>
          <w:sz w:val="24"/>
          <w:szCs w:val="24"/>
        </w:rPr>
        <w:t>nda</w:t>
      </w:r>
      <w:r>
        <w:rPr>
          <w:rFonts w:ascii="Times New Roman" w:hAnsi="Times New Roman" w:cs="Times New Roman"/>
          <w:sz w:val="24"/>
          <w:szCs w:val="24"/>
        </w:rPr>
        <w:t xml:space="preserve"> yaptığımız seçimler bize aittirler. Bu seçimlere bağlı </w:t>
      </w:r>
      <w:r>
        <w:rPr>
          <w:rFonts w:ascii="Times New Roman" w:hAnsi="Times New Roman" w:cs="Times New Roman"/>
          <w:sz w:val="24"/>
          <w:szCs w:val="24"/>
        </w:rPr>
        <w:lastRenderedPageBreak/>
        <w:t>olarak duygularımızın şiddeti artabilir, azalabilir, yönü değişebilir veya o duygu bir başka duyguya dönüşebilir. Duygularımız üzerinde sahip olduğumu</w:t>
      </w:r>
      <w:r w:rsidR="00B56F40">
        <w:rPr>
          <w:rFonts w:ascii="Times New Roman" w:hAnsi="Times New Roman" w:cs="Times New Roman"/>
          <w:sz w:val="24"/>
          <w:szCs w:val="24"/>
        </w:rPr>
        <w:t>z bu kontrol bizi onlardan ve</w:t>
      </w:r>
      <w:r>
        <w:rPr>
          <w:rFonts w:ascii="Times New Roman" w:hAnsi="Times New Roman" w:cs="Times New Roman"/>
          <w:sz w:val="24"/>
          <w:szCs w:val="24"/>
        </w:rPr>
        <w:t xml:space="preserve"> duygular</w:t>
      </w:r>
      <w:r w:rsidR="00A8287D">
        <w:rPr>
          <w:rFonts w:ascii="Times New Roman" w:hAnsi="Times New Roman" w:cs="Times New Roman"/>
          <w:sz w:val="24"/>
          <w:szCs w:val="24"/>
        </w:rPr>
        <w:t>ın etkisiyl</w:t>
      </w:r>
      <w:r>
        <w:rPr>
          <w:rFonts w:ascii="Times New Roman" w:hAnsi="Times New Roman" w:cs="Times New Roman"/>
          <w:sz w:val="24"/>
          <w:szCs w:val="24"/>
        </w:rPr>
        <w:t xml:space="preserve">e ortaya koyduğumuz eylemlerden sorumlu kılar. </w:t>
      </w:r>
    </w:p>
    <w:p w:rsidR="001A61B2" w:rsidRDefault="001A61B2" w:rsidP="001A61B2">
      <w:pPr>
        <w:spacing w:after="12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Sonuç</w:t>
      </w:r>
    </w:p>
    <w:p w:rsidR="001A61B2" w:rsidRDefault="001A61B2" w:rsidP="001A61B2">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Duygular, yüzyıllar boyunca çoğunlukla akla karşıt bir güç olarak görülmüştür. Az sayıda filozof dışında düşünürlerin büyük çoğunluğu bu görüşü benimsemiştir. Erkeklik, rasyonalite ile ilişkilendirilmiş, irrasyonel olarak görülen duygular kadınlıkla irtibatlandırılmıştır. Ka</w:t>
      </w:r>
      <w:r w:rsidR="00B56F40">
        <w:rPr>
          <w:rFonts w:ascii="Times New Roman" w:hAnsi="Times New Roman" w:cs="Times New Roman"/>
          <w:sz w:val="24"/>
          <w:szCs w:val="24"/>
        </w:rPr>
        <w:t xml:space="preserve">dınların rasyonalite eksikliği </w:t>
      </w:r>
      <w:r>
        <w:rPr>
          <w:rFonts w:ascii="Times New Roman" w:hAnsi="Times New Roman" w:cs="Times New Roman"/>
          <w:sz w:val="24"/>
          <w:szCs w:val="24"/>
        </w:rPr>
        <w:t xml:space="preserve"> duygularla ilişkilendirilirken, erkeklerin aklı daha doğrudan temsil</w:t>
      </w:r>
      <w:r w:rsidR="00B56F40">
        <w:rPr>
          <w:rFonts w:ascii="Times New Roman" w:hAnsi="Times New Roman" w:cs="Times New Roman"/>
          <w:sz w:val="24"/>
          <w:szCs w:val="24"/>
        </w:rPr>
        <w:t xml:space="preserve"> ettiğinin düşünülmesi antikçağ</w:t>
      </w:r>
      <w:r>
        <w:rPr>
          <w:rFonts w:ascii="Times New Roman" w:hAnsi="Times New Roman" w:cs="Times New Roman"/>
          <w:sz w:val="24"/>
          <w:szCs w:val="24"/>
        </w:rPr>
        <w:t>dan günümüze dek sürmüştür. Akıl üstün bir güç olarak kutsanırken, duygular küçümsenmiştir. Akıl ve duygular arasında yapılan bu ayrıma dayanarak kadınlara karşı kamusal ve özel alanda çeşitli ayrımcılık yapılmıştır.</w:t>
      </w:r>
    </w:p>
    <w:p w:rsidR="001A61B2" w:rsidRDefault="001A61B2" w:rsidP="001A61B2">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Duygulara karşı ortaya konan olumsuz bakış açısı </w:t>
      </w:r>
      <w:r w:rsidR="00DA34DD">
        <w:rPr>
          <w:rFonts w:ascii="Times New Roman" w:hAnsi="Times New Roman" w:cs="Times New Roman"/>
          <w:sz w:val="24"/>
          <w:szCs w:val="24"/>
        </w:rPr>
        <w:t>ahlâk</w:t>
      </w:r>
      <w:r>
        <w:rPr>
          <w:rFonts w:ascii="Times New Roman" w:hAnsi="Times New Roman" w:cs="Times New Roman"/>
          <w:sz w:val="24"/>
          <w:szCs w:val="24"/>
        </w:rPr>
        <w:t xml:space="preserve"> felsefesine de yansımıştır. Aristoteles</w:t>
      </w:r>
      <w:r w:rsidR="00F75D96">
        <w:rPr>
          <w:rFonts w:ascii="Times New Roman" w:hAnsi="Times New Roman" w:cs="Times New Roman"/>
          <w:sz w:val="24"/>
          <w:szCs w:val="24"/>
        </w:rPr>
        <w:t xml:space="preserve">, </w:t>
      </w:r>
      <w:r w:rsidR="00F75D96" w:rsidRPr="0087256F">
        <w:rPr>
          <w:rFonts w:ascii="Times New Roman" w:hAnsi="Times New Roman" w:cs="Times New Roman"/>
          <w:sz w:val="24"/>
          <w:szCs w:val="24"/>
        </w:rPr>
        <w:t>Augustinus, Pascal ve Kiergaard</w:t>
      </w:r>
      <w:r w:rsidR="00F75D96">
        <w:rPr>
          <w:rFonts w:ascii="Times New Roman" w:hAnsi="Times New Roman" w:cs="Times New Roman"/>
          <w:sz w:val="24"/>
          <w:szCs w:val="24"/>
        </w:rPr>
        <w:t xml:space="preserve"> Rousseau, Schopenhauer, Husserl </w:t>
      </w:r>
      <w:r>
        <w:rPr>
          <w:rFonts w:ascii="Times New Roman" w:hAnsi="Times New Roman" w:cs="Times New Roman"/>
          <w:sz w:val="24"/>
          <w:szCs w:val="24"/>
        </w:rPr>
        <w:t xml:space="preserve">gibi birkaç istisna dışında filozofların büyük kısmı, </w:t>
      </w:r>
      <w:r w:rsidR="00A8287D">
        <w:rPr>
          <w:rFonts w:ascii="Times New Roman" w:hAnsi="Times New Roman" w:cs="Times New Roman"/>
          <w:sz w:val="24"/>
          <w:szCs w:val="24"/>
        </w:rPr>
        <w:t xml:space="preserve">özellikle onyedinci yüzyıldan itibaren </w:t>
      </w:r>
      <w:r>
        <w:rPr>
          <w:rFonts w:ascii="Times New Roman" w:hAnsi="Times New Roman" w:cs="Times New Roman"/>
          <w:sz w:val="24"/>
          <w:szCs w:val="24"/>
        </w:rPr>
        <w:t>duyguların hüküm</w:t>
      </w:r>
      <w:r w:rsidR="00F75D96">
        <w:rPr>
          <w:rFonts w:ascii="Times New Roman" w:hAnsi="Times New Roman" w:cs="Times New Roman"/>
          <w:sz w:val="24"/>
          <w:szCs w:val="24"/>
        </w:rPr>
        <w:t xml:space="preserve">süzleştirildiği, aklın tek merci olduğu birer etik kuram inşa etmeye çalışmışlardır. Bu çabaların temelinde, duyguların kontrol edilemezliği ve irrasyonelliği suçlaması yatar. Kuşkusuz en azından duyguların ortaya çıkışında insan mutlak bir egemenliğe sahip değildir. </w:t>
      </w:r>
      <w:r w:rsidR="0005189D">
        <w:rPr>
          <w:rFonts w:ascii="Times New Roman" w:hAnsi="Times New Roman" w:cs="Times New Roman"/>
          <w:sz w:val="24"/>
          <w:szCs w:val="24"/>
        </w:rPr>
        <w:t xml:space="preserve">Ancak bu durum, duyguların ortaya çıkışından sonra insanın bunlar üzerinde hiçbir etkisi olmadığı anlamına gelmez. İnsanlar, duyguları hakkında değerlendirmelerde bulunabilecekleri gibi bu duyguların </w:t>
      </w:r>
      <w:r w:rsidR="00B56F40">
        <w:rPr>
          <w:rFonts w:ascii="Times New Roman" w:hAnsi="Times New Roman" w:cs="Times New Roman"/>
          <w:sz w:val="24"/>
          <w:szCs w:val="24"/>
        </w:rPr>
        <w:t>gücünü ciddi ölçüde değiştirme kapasitesine</w:t>
      </w:r>
      <w:r w:rsidR="00A8287D">
        <w:rPr>
          <w:rFonts w:ascii="Times New Roman" w:hAnsi="Times New Roman" w:cs="Times New Roman"/>
          <w:sz w:val="24"/>
          <w:szCs w:val="24"/>
        </w:rPr>
        <w:t xml:space="preserve"> de</w:t>
      </w:r>
      <w:r w:rsidR="0005189D">
        <w:rPr>
          <w:rFonts w:ascii="Times New Roman" w:hAnsi="Times New Roman" w:cs="Times New Roman"/>
          <w:sz w:val="24"/>
          <w:szCs w:val="24"/>
        </w:rPr>
        <w:t xml:space="preserve"> sahiptir. Duygularımıza kontrolümüz dışında </w:t>
      </w:r>
      <w:r w:rsidR="00864BE5">
        <w:rPr>
          <w:rFonts w:ascii="Times New Roman" w:hAnsi="Times New Roman" w:cs="Times New Roman"/>
          <w:sz w:val="24"/>
          <w:szCs w:val="24"/>
        </w:rPr>
        <w:t xml:space="preserve">kalan </w:t>
      </w:r>
      <w:r w:rsidR="0005189D">
        <w:rPr>
          <w:rFonts w:ascii="Times New Roman" w:hAnsi="Times New Roman" w:cs="Times New Roman"/>
          <w:sz w:val="24"/>
          <w:szCs w:val="24"/>
        </w:rPr>
        <w:t>güçler olarak bakarsak kendimize bahaneler üretmeye</w:t>
      </w:r>
      <w:r w:rsidR="00864BE5">
        <w:rPr>
          <w:rFonts w:ascii="Times New Roman" w:hAnsi="Times New Roman" w:cs="Times New Roman"/>
          <w:sz w:val="24"/>
          <w:szCs w:val="24"/>
        </w:rPr>
        <w:t xml:space="preserve"> ve önlenebilecek yıkıcı tutumlara kendimizi teslim etmeye eğilimli hale geliriz. Bizler, duygularımız </w:t>
      </w:r>
      <w:r w:rsidR="00864BE5">
        <w:rPr>
          <w:rFonts w:ascii="Times New Roman" w:hAnsi="Times New Roman" w:cs="Times New Roman"/>
          <w:sz w:val="24"/>
          <w:szCs w:val="24"/>
        </w:rPr>
        <w:lastRenderedPageBreak/>
        <w:t xml:space="preserve">karşısında edilgin birer kukla değiliz. </w:t>
      </w:r>
      <w:r w:rsidR="00DA34DD">
        <w:rPr>
          <w:rFonts w:ascii="Times New Roman" w:hAnsi="Times New Roman" w:cs="Times New Roman"/>
          <w:sz w:val="24"/>
          <w:szCs w:val="24"/>
        </w:rPr>
        <w:t>Ahlâk</w:t>
      </w:r>
      <w:r w:rsidR="00864BE5">
        <w:rPr>
          <w:rFonts w:ascii="Times New Roman" w:hAnsi="Times New Roman" w:cs="Times New Roman"/>
          <w:sz w:val="24"/>
          <w:szCs w:val="24"/>
        </w:rPr>
        <w:t>i failleriz ve çeşitli sorumluluklara sahibiz. Bize ait oldukları için eylemlerimiz</w:t>
      </w:r>
      <w:r w:rsidR="00A8287D">
        <w:rPr>
          <w:rFonts w:ascii="Times New Roman" w:hAnsi="Times New Roman" w:cs="Times New Roman"/>
          <w:sz w:val="24"/>
          <w:szCs w:val="24"/>
        </w:rPr>
        <w:t xml:space="preserve"> gibi duygularımızdan da </w:t>
      </w:r>
      <w:r w:rsidR="00864BE5">
        <w:rPr>
          <w:rFonts w:ascii="Times New Roman" w:hAnsi="Times New Roman" w:cs="Times New Roman"/>
          <w:sz w:val="24"/>
          <w:szCs w:val="24"/>
        </w:rPr>
        <w:t xml:space="preserve">sorumluyuz. Duygularımızın kontrolümüzün dışında olduğunu düşünmek, sorumluluğumuzu başımızdan atmanın bir yoludur. Bu yolu benimsemek kolay olsa da hiç kimse bu yolu takip ederek daha iyi bir insan haline gelemez. </w:t>
      </w:r>
    </w:p>
    <w:p w:rsidR="00864BE5" w:rsidRDefault="00864BE5" w:rsidP="001A61B2">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Duyguların ortaya çıkışında belirleyici olamamamız, onların </w:t>
      </w:r>
      <w:r w:rsidR="00DA34DD">
        <w:rPr>
          <w:rFonts w:ascii="Times New Roman" w:hAnsi="Times New Roman" w:cs="Times New Roman"/>
          <w:sz w:val="24"/>
          <w:szCs w:val="24"/>
        </w:rPr>
        <w:t>ahlâk</w:t>
      </w:r>
      <w:r>
        <w:rPr>
          <w:rFonts w:ascii="Times New Roman" w:hAnsi="Times New Roman" w:cs="Times New Roman"/>
          <w:sz w:val="24"/>
          <w:szCs w:val="24"/>
        </w:rPr>
        <w:t xml:space="preserve"> hayatının dışına itilmesini gerektirmez. </w:t>
      </w:r>
      <w:r w:rsidR="00DA34DD">
        <w:rPr>
          <w:rFonts w:ascii="Times New Roman" w:hAnsi="Times New Roman" w:cs="Times New Roman"/>
          <w:sz w:val="24"/>
          <w:szCs w:val="24"/>
        </w:rPr>
        <w:t>Ahlâk</w:t>
      </w:r>
      <w:r>
        <w:rPr>
          <w:rFonts w:ascii="Times New Roman" w:hAnsi="Times New Roman" w:cs="Times New Roman"/>
          <w:sz w:val="24"/>
          <w:szCs w:val="24"/>
        </w:rPr>
        <w:t xml:space="preserve">i davranışlar başkalarıyla ilişki kurulmasını gerektirir ve duygular olmaksızın başkalarıyla ilişki kurmak mümkün değildir. </w:t>
      </w:r>
      <w:r w:rsidR="00DA34DD">
        <w:rPr>
          <w:rFonts w:ascii="Times New Roman" w:hAnsi="Times New Roman" w:cs="Times New Roman"/>
          <w:sz w:val="24"/>
          <w:szCs w:val="24"/>
        </w:rPr>
        <w:t>Ahlâk</w:t>
      </w:r>
      <w:r>
        <w:rPr>
          <w:rFonts w:ascii="Times New Roman" w:hAnsi="Times New Roman" w:cs="Times New Roman"/>
          <w:sz w:val="24"/>
          <w:szCs w:val="24"/>
        </w:rPr>
        <w:t xml:space="preserve">en iyi sayılan davranışlarda bulunmamızda başkalarına karşı hissettiğimiz sevgi, merhamet, şükran, sempati gibi duygular oldukça etkilidir. Öte yandan pişmanlık, suçluluk, utanç, </w:t>
      </w:r>
      <w:r w:rsidR="0084021B">
        <w:rPr>
          <w:rFonts w:ascii="Times New Roman" w:hAnsi="Times New Roman" w:cs="Times New Roman"/>
          <w:sz w:val="24"/>
          <w:szCs w:val="24"/>
        </w:rPr>
        <w:t xml:space="preserve">gurur gibi duyguların da </w:t>
      </w:r>
      <w:r w:rsidR="00DA34DD">
        <w:rPr>
          <w:rFonts w:ascii="Times New Roman" w:hAnsi="Times New Roman" w:cs="Times New Roman"/>
          <w:sz w:val="24"/>
          <w:szCs w:val="24"/>
        </w:rPr>
        <w:t>ahlâk</w:t>
      </w:r>
      <w:r w:rsidR="0084021B">
        <w:rPr>
          <w:rFonts w:ascii="Times New Roman" w:hAnsi="Times New Roman" w:cs="Times New Roman"/>
          <w:sz w:val="24"/>
          <w:szCs w:val="24"/>
        </w:rPr>
        <w:t xml:space="preserve"> açısından</w:t>
      </w:r>
      <w:r>
        <w:rPr>
          <w:rFonts w:ascii="Times New Roman" w:hAnsi="Times New Roman" w:cs="Times New Roman"/>
          <w:sz w:val="24"/>
          <w:szCs w:val="24"/>
        </w:rPr>
        <w:t xml:space="preserve"> taşıdıkları önem </w:t>
      </w:r>
      <w:r w:rsidR="0084021B">
        <w:rPr>
          <w:rFonts w:ascii="Times New Roman" w:hAnsi="Times New Roman" w:cs="Times New Roman"/>
          <w:sz w:val="24"/>
          <w:szCs w:val="24"/>
        </w:rPr>
        <w:t>göz ardı edilemez.</w:t>
      </w:r>
    </w:p>
    <w:p w:rsidR="0084021B" w:rsidRDefault="0084021B" w:rsidP="001A61B2">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Duyguların rasyonelliği söz konusu olduğunda dikkate alınması gereken husus, hissedilen duygunun failin içinde bulunduğu duruma uygunluğudur. Failin hissettiği duygu, yaşadığı duruma, içinde bulunduğu ortama uygunsa, ölçüsü makulse, doğru hedefe yönelikse ve zamanında duyu</w:t>
      </w:r>
      <w:r w:rsidR="00A8287D">
        <w:rPr>
          <w:rFonts w:ascii="Times New Roman" w:hAnsi="Times New Roman" w:cs="Times New Roman"/>
          <w:sz w:val="24"/>
          <w:szCs w:val="24"/>
        </w:rPr>
        <w:t>lmuşsa o duyguya irrasyonel denile</w:t>
      </w:r>
      <w:r>
        <w:rPr>
          <w:rFonts w:ascii="Times New Roman" w:hAnsi="Times New Roman" w:cs="Times New Roman"/>
          <w:sz w:val="24"/>
          <w:szCs w:val="24"/>
        </w:rPr>
        <w:t xml:space="preserve">mez. İstisnai duygu patlamaları, duygu durum bozuklukları, çeşitli takıntı ve tutku halleri esas alınarak duyguların irrasyonel olduğunu söylemek haksızca bir tutumdur. Böyle bir tutumu benimsemek, insana ve </w:t>
      </w:r>
      <w:r w:rsidR="00DA34DD">
        <w:rPr>
          <w:rFonts w:ascii="Times New Roman" w:hAnsi="Times New Roman" w:cs="Times New Roman"/>
          <w:sz w:val="24"/>
          <w:szCs w:val="24"/>
        </w:rPr>
        <w:t>ahlâk</w:t>
      </w:r>
      <w:r>
        <w:rPr>
          <w:rFonts w:ascii="Times New Roman" w:hAnsi="Times New Roman" w:cs="Times New Roman"/>
          <w:sz w:val="24"/>
          <w:szCs w:val="24"/>
        </w:rPr>
        <w:t xml:space="preserve"> hayatına ilişkin doğru bir resme ulaşmayı engelleyecektir. </w:t>
      </w:r>
    </w:p>
    <w:p w:rsidR="0084021B" w:rsidRPr="001A61B2" w:rsidRDefault="00DA34DD" w:rsidP="001A61B2">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Ahlâk</w:t>
      </w:r>
      <w:r w:rsidR="0084021B">
        <w:rPr>
          <w:rFonts w:ascii="Times New Roman" w:hAnsi="Times New Roman" w:cs="Times New Roman"/>
          <w:sz w:val="24"/>
          <w:szCs w:val="24"/>
        </w:rPr>
        <w:t xml:space="preserve">ta duyguları ve aklı birbirine karşıt olarak görmek yerine, birbirini tamamlayan unsurlar olarak görmek daha doğru bir yaklaşımdır. Böyle bir yaklaşımla insanın parçalara ayrılmasını engellenecek, onu bütüncül bir şekilde görmek mümkün olacaktır. Ayrıca akıl-duygu karşıtlığı ortadan kalktığında bu karşıtlık ekseninde kadın ile erkek arasında kadının aleyhine yapılan ayrım da sona erecektir. </w:t>
      </w:r>
      <w:r w:rsidR="00055B11">
        <w:rPr>
          <w:rFonts w:ascii="Times New Roman" w:hAnsi="Times New Roman" w:cs="Times New Roman"/>
          <w:sz w:val="24"/>
          <w:szCs w:val="24"/>
        </w:rPr>
        <w:t>Böylece hem erkekler duygularını çekincesizce ifade etme imkanına kavuşacak</w:t>
      </w:r>
      <w:r w:rsidR="00A8287D">
        <w:rPr>
          <w:rFonts w:ascii="Times New Roman" w:hAnsi="Times New Roman" w:cs="Times New Roman"/>
          <w:sz w:val="24"/>
          <w:szCs w:val="24"/>
        </w:rPr>
        <w:t>tır</w:t>
      </w:r>
      <w:r w:rsidR="00055B11">
        <w:rPr>
          <w:rFonts w:ascii="Times New Roman" w:hAnsi="Times New Roman" w:cs="Times New Roman"/>
          <w:sz w:val="24"/>
          <w:szCs w:val="24"/>
        </w:rPr>
        <w:t xml:space="preserve"> hem de kadınlar irrasyonellik suçlamasından kurtulacaktır. </w:t>
      </w:r>
    </w:p>
    <w:p w:rsidR="001B3168" w:rsidRPr="001E42A6" w:rsidRDefault="00351FB8" w:rsidP="00B83849">
      <w:pPr>
        <w:spacing w:line="360" w:lineRule="auto"/>
        <w:jc w:val="center"/>
        <w:rPr>
          <w:rFonts w:ascii="Book Antiqua" w:hAnsi="Book Antiqua"/>
          <w:b/>
        </w:rPr>
      </w:pPr>
      <w:r>
        <w:rPr>
          <w:rFonts w:ascii="Book Antiqua" w:hAnsi="Book Antiqua"/>
          <w:b/>
        </w:rPr>
        <w:lastRenderedPageBreak/>
        <w:t>K</w:t>
      </w:r>
      <w:r w:rsidR="009701B4" w:rsidRPr="001E42A6">
        <w:rPr>
          <w:rFonts w:ascii="Book Antiqua" w:hAnsi="Book Antiqua"/>
          <w:b/>
        </w:rPr>
        <w:t>aynakça</w:t>
      </w:r>
    </w:p>
    <w:p w:rsidR="00576DF1" w:rsidRPr="00873C2F" w:rsidRDefault="00576DF1" w:rsidP="00576DF1">
      <w:pPr>
        <w:spacing w:after="100" w:line="360" w:lineRule="auto"/>
        <w:jc w:val="both"/>
        <w:rPr>
          <w:rFonts w:ascii="Book Antiqua" w:hAnsi="Book Antiqua"/>
        </w:rPr>
      </w:pPr>
      <w:r w:rsidRPr="00873C2F">
        <w:rPr>
          <w:rFonts w:ascii="Book Antiqua" w:hAnsi="Book Antiqua"/>
        </w:rPr>
        <w:t xml:space="preserve">Adugit, Yavuz, </w:t>
      </w:r>
      <w:r w:rsidRPr="00873C2F">
        <w:rPr>
          <w:rFonts w:ascii="Book Antiqua" w:hAnsi="Book Antiqua"/>
          <w:i/>
        </w:rPr>
        <w:t xml:space="preserve">Etikte Akıl ve Duygu Çatışması, </w:t>
      </w:r>
      <w:r w:rsidRPr="00873C2F">
        <w:rPr>
          <w:rFonts w:ascii="Book Antiqua" w:hAnsi="Book Antiqua"/>
        </w:rPr>
        <w:t>Umuttepe Yayınları, Kocaeli, 2013.</w:t>
      </w:r>
    </w:p>
    <w:p w:rsidR="009701B4" w:rsidRDefault="00576DF1" w:rsidP="00621120">
      <w:pPr>
        <w:tabs>
          <w:tab w:val="right" w:pos="9072"/>
        </w:tabs>
        <w:spacing w:line="360" w:lineRule="auto"/>
        <w:jc w:val="both"/>
        <w:rPr>
          <w:rFonts w:ascii="Book Antiqua" w:hAnsi="Book Antiqua"/>
        </w:rPr>
      </w:pPr>
      <w:r w:rsidRPr="00873C2F">
        <w:rPr>
          <w:rFonts w:ascii="Book Antiqua" w:hAnsi="Book Antiqua"/>
        </w:rPr>
        <w:t xml:space="preserve">Ahmed, Sara, </w:t>
      </w:r>
      <w:r w:rsidRPr="00873C2F">
        <w:rPr>
          <w:rFonts w:ascii="Book Antiqua" w:hAnsi="Book Antiqua"/>
          <w:i/>
        </w:rPr>
        <w:t xml:space="preserve">Mutluluk Vaadi, </w:t>
      </w:r>
      <w:r w:rsidRPr="00873C2F">
        <w:rPr>
          <w:rFonts w:ascii="Book Antiqua" w:hAnsi="Book Antiqua"/>
        </w:rPr>
        <w:t>çev. Deniz Mayadağ, Sel Yayıncılık, İstanbul, 2016.</w:t>
      </w:r>
    </w:p>
    <w:p w:rsidR="00576DF1" w:rsidRPr="00873C2F" w:rsidRDefault="00576DF1" w:rsidP="00576DF1">
      <w:pPr>
        <w:spacing w:after="100" w:line="360" w:lineRule="auto"/>
        <w:jc w:val="both"/>
        <w:rPr>
          <w:rFonts w:ascii="Book Antiqua" w:hAnsi="Book Antiqua" w:cstheme="minorHAnsi"/>
        </w:rPr>
      </w:pPr>
      <w:r w:rsidRPr="00873C2F">
        <w:rPr>
          <w:rFonts w:ascii="Book Antiqua" w:hAnsi="Book Antiqua" w:cstheme="minorHAnsi"/>
        </w:rPr>
        <w:t xml:space="preserve">Aristoteles, </w:t>
      </w:r>
      <w:r w:rsidRPr="00873C2F">
        <w:rPr>
          <w:rFonts w:ascii="Book Antiqua" w:hAnsi="Book Antiqua" w:cstheme="minorHAnsi"/>
          <w:i/>
        </w:rPr>
        <w:t xml:space="preserve">Retorik, </w:t>
      </w:r>
      <w:r w:rsidRPr="00873C2F">
        <w:rPr>
          <w:rFonts w:ascii="Book Antiqua" w:hAnsi="Book Antiqua" w:cstheme="minorHAnsi"/>
        </w:rPr>
        <w:t>çev. Mehmet. H. Doğan, Yapı Kredi Yayınları, İstanbul, 1995.</w:t>
      </w:r>
    </w:p>
    <w:p w:rsidR="00576DF1" w:rsidRDefault="00576DF1" w:rsidP="00621120">
      <w:pPr>
        <w:tabs>
          <w:tab w:val="right" w:pos="9072"/>
        </w:tabs>
        <w:spacing w:line="360" w:lineRule="auto"/>
        <w:jc w:val="both"/>
        <w:rPr>
          <w:rFonts w:ascii="Book Antiqua" w:hAnsi="Book Antiqua" w:cstheme="minorHAnsi"/>
        </w:rPr>
      </w:pPr>
      <w:r w:rsidRPr="00873C2F">
        <w:rPr>
          <w:rFonts w:ascii="Book Antiqua" w:hAnsi="Book Antiqua" w:cstheme="minorHAnsi"/>
        </w:rPr>
        <w:t xml:space="preserve">Bauman, Zygmunt, </w:t>
      </w:r>
      <w:r w:rsidRPr="00873C2F">
        <w:rPr>
          <w:rFonts w:ascii="Book Antiqua" w:hAnsi="Book Antiqua" w:cstheme="minorHAnsi"/>
          <w:i/>
        </w:rPr>
        <w:t>Postmodern Etik</w:t>
      </w:r>
      <w:r w:rsidRPr="00873C2F">
        <w:rPr>
          <w:rFonts w:ascii="Book Antiqua" w:hAnsi="Book Antiqua" w:cstheme="minorHAnsi"/>
        </w:rPr>
        <w:t>, çev. Alev Türker, Ayrıntı Yayınları, İstanbul, 2011.</w:t>
      </w:r>
    </w:p>
    <w:p w:rsidR="00576DF1" w:rsidRPr="00873C2F" w:rsidRDefault="00576DF1" w:rsidP="00576DF1">
      <w:pPr>
        <w:spacing w:after="100" w:line="360" w:lineRule="auto"/>
        <w:jc w:val="both"/>
        <w:rPr>
          <w:rFonts w:ascii="Book Antiqua" w:hAnsi="Book Antiqua" w:cstheme="minorHAnsi"/>
        </w:rPr>
      </w:pPr>
      <w:r w:rsidRPr="00873C2F">
        <w:rPr>
          <w:rFonts w:ascii="Book Antiqua" w:hAnsi="Book Antiqua" w:cstheme="minorHAnsi"/>
        </w:rPr>
        <w:t xml:space="preserve">Bauman, Zygmunt, </w:t>
      </w:r>
      <w:r w:rsidRPr="00873C2F">
        <w:rPr>
          <w:rFonts w:ascii="Book Antiqua" w:hAnsi="Book Antiqua" w:cstheme="minorHAnsi"/>
          <w:i/>
        </w:rPr>
        <w:t xml:space="preserve">Parçalanmış Hayat Postmodern </w:t>
      </w:r>
      <w:r w:rsidR="00DA34DD">
        <w:rPr>
          <w:rFonts w:ascii="Book Antiqua" w:hAnsi="Book Antiqua" w:cstheme="minorHAnsi"/>
          <w:i/>
        </w:rPr>
        <w:t>Ahlâk</w:t>
      </w:r>
      <w:r w:rsidRPr="00873C2F">
        <w:rPr>
          <w:rFonts w:ascii="Book Antiqua" w:hAnsi="Book Antiqua" w:cstheme="minorHAnsi"/>
          <w:i/>
        </w:rPr>
        <w:t xml:space="preserve"> Denemeleri</w:t>
      </w:r>
      <w:r w:rsidRPr="00873C2F">
        <w:rPr>
          <w:rFonts w:ascii="Book Antiqua" w:hAnsi="Book Antiqua" w:cstheme="minorHAnsi"/>
        </w:rPr>
        <w:t>, çev. İsmail Türkmen, Ayrıntı Yayınları, İstanbul, 2014.</w:t>
      </w:r>
    </w:p>
    <w:p w:rsidR="00576DF1" w:rsidRPr="00873C2F" w:rsidRDefault="00576DF1" w:rsidP="00576DF1">
      <w:pPr>
        <w:spacing w:after="100" w:line="360" w:lineRule="auto"/>
        <w:jc w:val="both"/>
        <w:rPr>
          <w:rFonts w:ascii="Book Antiqua" w:hAnsi="Book Antiqua"/>
        </w:rPr>
      </w:pPr>
      <w:r w:rsidRPr="00873C2F">
        <w:rPr>
          <w:rFonts w:ascii="Book Antiqua" w:hAnsi="Book Antiqua"/>
        </w:rPr>
        <w:t xml:space="preserve">Billington, Ray, </w:t>
      </w:r>
      <w:r w:rsidRPr="00873C2F">
        <w:rPr>
          <w:rFonts w:ascii="Book Antiqua" w:hAnsi="Book Antiqua"/>
          <w:i/>
        </w:rPr>
        <w:t xml:space="preserve">Felsefeyi Yaşamak, </w:t>
      </w:r>
      <w:r w:rsidRPr="00873C2F">
        <w:rPr>
          <w:rFonts w:ascii="Book Antiqua" w:hAnsi="Book Antiqua"/>
        </w:rPr>
        <w:t>çev. Abdullah Yıldız, Ayrıntı Yayınları, İstanbul, 1997.</w:t>
      </w:r>
    </w:p>
    <w:p w:rsidR="00576DF1" w:rsidRPr="00873C2F" w:rsidRDefault="00576DF1" w:rsidP="00576DF1">
      <w:pPr>
        <w:spacing w:after="100" w:line="360" w:lineRule="auto"/>
        <w:jc w:val="both"/>
        <w:rPr>
          <w:rFonts w:ascii="Book Antiqua" w:hAnsi="Book Antiqua"/>
        </w:rPr>
      </w:pPr>
      <w:r w:rsidRPr="00873C2F">
        <w:rPr>
          <w:rFonts w:ascii="Book Antiqua" w:hAnsi="Book Antiqua" w:cstheme="minorHAnsi"/>
        </w:rPr>
        <w:t xml:space="preserve">Borgna, Eugenio, </w:t>
      </w:r>
      <w:r w:rsidRPr="00873C2F">
        <w:rPr>
          <w:rFonts w:ascii="Book Antiqua" w:hAnsi="Book Antiqua" w:cstheme="minorHAnsi"/>
          <w:i/>
        </w:rPr>
        <w:t xml:space="preserve">Ruhun Yalnızlığı, </w:t>
      </w:r>
      <w:r w:rsidRPr="00873C2F">
        <w:rPr>
          <w:rFonts w:ascii="Book Antiqua" w:hAnsi="Book Antiqua" w:cstheme="minorHAnsi"/>
        </w:rPr>
        <w:t>çev. Meryem Mine Çilingiroğlu, İstanbul, Yapı Kredi Yayınları, 2013.</w:t>
      </w:r>
    </w:p>
    <w:p w:rsidR="00576DF1" w:rsidRPr="00873C2F" w:rsidRDefault="00576DF1" w:rsidP="00576DF1">
      <w:pPr>
        <w:spacing w:after="100" w:line="360" w:lineRule="auto"/>
        <w:jc w:val="both"/>
        <w:rPr>
          <w:rFonts w:ascii="Book Antiqua" w:hAnsi="Book Antiqua"/>
        </w:rPr>
      </w:pPr>
      <w:r w:rsidRPr="00873C2F">
        <w:rPr>
          <w:rFonts w:ascii="Book Antiqua" w:hAnsi="Book Antiqua"/>
        </w:rPr>
        <w:t xml:space="preserve">Çabuklu, Yaşar, </w:t>
      </w:r>
      <w:r w:rsidRPr="00873C2F">
        <w:rPr>
          <w:rFonts w:ascii="Book Antiqua" w:hAnsi="Book Antiqua"/>
          <w:i/>
        </w:rPr>
        <w:t xml:space="preserve">Toplumsalın Sınırında Beden, </w:t>
      </w:r>
      <w:r w:rsidRPr="00873C2F">
        <w:rPr>
          <w:rFonts w:ascii="Book Antiqua" w:hAnsi="Book Antiqua"/>
        </w:rPr>
        <w:t>Kanat Kitap,</w:t>
      </w:r>
      <w:r w:rsidRPr="00873C2F">
        <w:rPr>
          <w:rFonts w:ascii="Book Antiqua" w:hAnsi="Book Antiqua"/>
          <w:i/>
        </w:rPr>
        <w:t xml:space="preserve"> </w:t>
      </w:r>
      <w:r w:rsidRPr="00873C2F">
        <w:rPr>
          <w:rFonts w:ascii="Book Antiqua" w:hAnsi="Book Antiqua"/>
        </w:rPr>
        <w:t>İstanbul, 2004.</w:t>
      </w:r>
    </w:p>
    <w:p w:rsidR="00576DF1" w:rsidRPr="00873C2F" w:rsidRDefault="00576DF1" w:rsidP="00576DF1">
      <w:pPr>
        <w:spacing w:after="100" w:line="360" w:lineRule="auto"/>
        <w:jc w:val="both"/>
        <w:rPr>
          <w:rFonts w:ascii="Book Antiqua" w:hAnsi="Book Antiqua"/>
        </w:rPr>
      </w:pPr>
      <w:r w:rsidRPr="00873C2F">
        <w:rPr>
          <w:rFonts w:ascii="Book Antiqua" w:hAnsi="Book Antiqua"/>
        </w:rPr>
        <w:t xml:space="preserve">Çabuklu, Yaşar, </w:t>
      </w:r>
      <w:r w:rsidRPr="00873C2F">
        <w:rPr>
          <w:rFonts w:ascii="Book Antiqua" w:hAnsi="Book Antiqua"/>
          <w:i/>
        </w:rPr>
        <w:t xml:space="preserve">Uzam Ve Kötülük, </w:t>
      </w:r>
      <w:r w:rsidRPr="00873C2F">
        <w:rPr>
          <w:rFonts w:ascii="Book Antiqua" w:hAnsi="Book Antiqua"/>
        </w:rPr>
        <w:t>Everest Yayınları, İstanbul, 2006.</w:t>
      </w:r>
    </w:p>
    <w:p w:rsidR="00576DF1" w:rsidRPr="00873C2F" w:rsidRDefault="00576DF1" w:rsidP="00576DF1">
      <w:pPr>
        <w:spacing w:after="100" w:line="360" w:lineRule="auto"/>
        <w:jc w:val="both"/>
        <w:rPr>
          <w:rFonts w:ascii="Book Antiqua" w:hAnsi="Book Antiqua"/>
        </w:rPr>
      </w:pPr>
      <w:r w:rsidRPr="00873C2F">
        <w:rPr>
          <w:rFonts w:ascii="Book Antiqua" w:hAnsi="Book Antiqua"/>
        </w:rPr>
        <w:t xml:space="preserve">De Koninck, Thomas, </w:t>
      </w:r>
      <w:r w:rsidRPr="00873C2F">
        <w:rPr>
          <w:rFonts w:ascii="Book Antiqua" w:hAnsi="Book Antiqua"/>
          <w:i/>
        </w:rPr>
        <w:t xml:space="preserve">yeni Cehalet ve Kültür Problemi, </w:t>
      </w:r>
      <w:r w:rsidRPr="00873C2F">
        <w:rPr>
          <w:rFonts w:ascii="Book Antiqua" w:hAnsi="Book Antiqua"/>
        </w:rPr>
        <w:t>çev. İnci Malak Uysal, Epos Yayınları, Ankara, 2003.</w:t>
      </w:r>
    </w:p>
    <w:p w:rsidR="00576DF1" w:rsidRDefault="00576DF1" w:rsidP="00576DF1">
      <w:pPr>
        <w:pStyle w:val="DipnotMetni"/>
        <w:rPr>
          <w:rFonts w:ascii="Book Antiqua" w:hAnsi="Book Antiqua"/>
          <w:sz w:val="22"/>
          <w:szCs w:val="22"/>
        </w:rPr>
      </w:pPr>
      <w:r w:rsidRPr="00873C2F">
        <w:rPr>
          <w:rFonts w:ascii="Book Antiqua" w:hAnsi="Book Antiqua"/>
          <w:sz w:val="22"/>
          <w:szCs w:val="22"/>
        </w:rPr>
        <w:t xml:space="preserve">Erkızan, Hatice Nur Beyaz, </w:t>
      </w:r>
      <w:r w:rsidRPr="00873C2F">
        <w:rPr>
          <w:rFonts w:ascii="Book Antiqua" w:hAnsi="Book Antiqua"/>
          <w:i/>
          <w:sz w:val="22"/>
          <w:szCs w:val="22"/>
        </w:rPr>
        <w:t>Aristoteles’ten Nussbaum’a İnsan</w:t>
      </w:r>
      <w:r w:rsidRPr="00873C2F">
        <w:rPr>
          <w:rFonts w:ascii="Book Antiqua" w:hAnsi="Book Antiqua"/>
          <w:sz w:val="22"/>
          <w:szCs w:val="22"/>
        </w:rPr>
        <w:t xml:space="preserve">, Sentez Yayıncılık, İstanbul, 2012. </w:t>
      </w:r>
    </w:p>
    <w:p w:rsidR="00576DF1" w:rsidRPr="00873C2F" w:rsidRDefault="00576DF1" w:rsidP="00576DF1">
      <w:pPr>
        <w:pStyle w:val="DipnotMetni"/>
        <w:rPr>
          <w:rFonts w:ascii="Book Antiqua" w:hAnsi="Book Antiqua"/>
          <w:sz w:val="22"/>
          <w:szCs w:val="22"/>
        </w:rPr>
      </w:pPr>
    </w:p>
    <w:p w:rsidR="00576DF1" w:rsidRDefault="00576DF1" w:rsidP="00576DF1">
      <w:pPr>
        <w:spacing w:after="100" w:line="360" w:lineRule="auto"/>
        <w:jc w:val="both"/>
        <w:rPr>
          <w:rFonts w:ascii="Book Antiqua" w:hAnsi="Book Antiqua"/>
        </w:rPr>
      </w:pPr>
      <w:r w:rsidRPr="00873C2F">
        <w:rPr>
          <w:rFonts w:ascii="Book Antiqua" w:hAnsi="Book Antiqua"/>
        </w:rPr>
        <w:t xml:space="preserve">Heimsoeth, Heinz, </w:t>
      </w:r>
      <w:r w:rsidRPr="00873C2F">
        <w:rPr>
          <w:rFonts w:ascii="Book Antiqua" w:hAnsi="Book Antiqua"/>
          <w:i/>
        </w:rPr>
        <w:t xml:space="preserve">Kant’ın Felsefesi, </w:t>
      </w:r>
      <w:r w:rsidRPr="00873C2F">
        <w:rPr>
          <w:rFonts w:ascii="Book Antiqua" w:hAnsi="Book Antiqua"/>
        </w:rPr>
        <w:t>çev. Takiyettin Mengüşoğlu, Doğu Batı Yayınları, Ankara, 2007.</w:t>
      </w:r>
    </w:p>
    <w:p w:rsidR="00576DF1" w:rsidRPr="00873C2F" w:rsidRDefault="00576DF1" w:rsidP="00576DF1">
      <w:pPr>
        <w:spacing w:after="100" w:line="360" w:lineRule="auto"/>
        <w:jc w:val="both"/>
        <w:rPr>
          <w:rFonts w:ascii="Book Antiqua" w:hAnsi="Book Antiqua" w:cstheme="minorHAnsi"/>
        </w:rPr>
      </w:pPr>
      <w:r w:rsidRPr="00873C2F">
        <w:rPr>
          <w:rFonts w:ascii="Book Antiqua" w:hAnsi="Book Antiqua" w:cstheme="minorHAnsi"/>
        </w:rPr>
        <w:t>Kant, Immanuel, Ahlâk Metafiziğinin Temellendirilmesi,</w:t>
      </w:r>
      <w:r w:rsidRPr="00873C2F">
        <w:rPr>
          <w:rFonts w:ascii="Book Antiqua" w:hAnsi="Book Antiqua" w:cstheme="minorHAnsi"/>
          <w:i/>
        </w:rPr>
        <w:t xml:space="preserve"> </w:t>
      </w:r>
      <w:r w:rsidRPr="00873C2F">
        <w:rPr>
          <w:rFonts w:ascii="Book Antiqua" w:hAnsi="Book Antiqua" w:cstheme="minorHAnsi"/>
        </w:rPr>
        <w:t>çev. İonna Kuçuradi, Türkiye Felsefe Kurumu, Ankara, 2009.</w:t>
      </w:r>
    </w:p>
    <w:p w:rsidR="00576DF1" w:rsidRPr="00873C2F" w:rsidRDefault="00576DF1" w:rsidP="00576DF1">
      <w:pPr>
        <w:spacing w:after="100" w:line="360" w:lineRule="auto"/>
        <w:jc w:val="both"/>
        <w:rPr>
          <w:rFonts w:ascii="Book Antiqua" w:hAnsi="Book Antiqua"/>
        </w:rPr>
      </w:pPr>
      <w:r w:rsidRPr="00873C2F">
        <w:rPr>
          <w:rFonts w:ascii="Book Antiqua" w:hAnsi="Book Antiqua"/>
        </w:rPr>
        <w:t xml:space="preserve">Lenoir, Frederic, </w:t>
      </w:r>
      <w:r w:rsidRPr="00873C2F">
        <w:rPr>
          <w:rFonts w:ascii="Book Antiqua" w:hAnsi="Book Antiqua"/>
          <w:i/>
        </w:rPr>
        <w:t>Mutluluk Üstüne,</w:t>
      </w:r>
      <w:r w:rsidRPr="00873C2F">
        <w:rPr>
          <w:rFonts w:ascii="Book Antiqua" w:hAnsi="Book Antiqua"/>
        </w:rPr>
        <w:t xml:space="preserve"> çev. Atakan Altınörs, Bilge Kültür Sanat, İstanbul, 2015.</w:t>
      </w:r>
    </w:p>
    <w:p w:rsidR="00576DF1" w:rsidRPr="00873C2F" w:rsidRDefault="00576DF1" w:rsidP="00576DF1">
      <w:pPr>
        <w:spacing w:after="100" w:line="360" w:lineRule="auto"/>
        <w:jc w:val="both"/>
        <w:rPr>
          <w:rFonts w:ascii="Book Antiqua" w:hAnsi="Book Antiqua"/>
        </w:rPr>
      </w:pPr>
    </w:p>
    <w:p w:rsidR="00576DF1" w:rsidRDefault="00576DF1" w:rsidP="00576DF1">
      <w:pPr>
        <w:spacing w:after="100" w:line="360" w:lineRule="auto"/>
        <w:jc w:val="both"/>
        <w:rPr>
          <w:rFonts w:ascii="Book Antiqua" w:hAnsi="Book Antiqua" w:cstheme="minorHAnsi"/>
        </w:rPr>
      </w:pPr>
      <w:r w:rsidRPr="00873C2F">
        <w:rPr>
          <w:rFonts w:ascii="Book Antiqua" w:hAnsi="Book Antiqua" w:cstheme="minorHAnsi"/>
        </w:rPr>
        <w:t xml:space="preserve">MacIntyre, Alasdair,  </w:t>
      </w:r>
      <w:r w:rsidRPr="00873C2F">
        <w:rPr>
          <w:rFonts w:ascii="Book Antiqua" w:hAnsi="Book Antiqua" w:cstheme="minorHAnsi"/>
          <w:i/>
        </w:rPr>
        <w:t>Erdem Peşinde Ahlâk Teorisi Üzerine Bir Çalışma</w:t>
      </w:r>
      <w:r w:rsidRPr="00873C2F">
        <w:rPr>
          <w:rFonts w:ascii="Book Antiqua" w:hAnsi="Book Antiqua" w:cstheme="minorHAnsi"/>
        </w:rPr>
        <w:t>, çev. Muttalip Özcan, Ayrıntı Yayınları, İstanbul, 2001.</w:t>
      </w:r>
    </w:p>
    <w:p w:rsidR="00576DF1" w:rsidRDefault="00576DF1" w:rsidP="00576DF1">
      <w:pPr>
        <w:spacing w:after="100" w:line="360" w:lineRule="auto"/>
        <w:jc w:val="both"/>
        <w:rPr>
          <w:rFonts w:ascii="Book Antiqua" w:hAnsi="Book Antiqua"/>
        </w:rPr>
      </w:pPr>
      <w:r w:rsidRPr="00873C2F">
        <w:rPr>
          <w:rFonts w:ascii="Book Antiqua" w:hAnsi="Book Antiqua"/>
        </w:rPr>
        <w:t xml:space="preserve">Navaro, Daniş, </w:t>
      </w:r>
      <w:r w:rsidRPr="00873C2F">
        <w:rPr>
          <w:rFonts w:ascii="Book Antiqua" w:hAnsi="Book Antiqua"/>
          <w:i/>
        </w:rPr>
        <w:t xml:space="preserve">İnsan Dünyasında Yabancılaştırıcı Akıl ve Etik Akıl, </w:t>
      </w:r>
      <w:r w:rsidRPr="00873C2F">
        <w:rPr>
          <w:rFonts w:ascii="Book Antiqua" w:hAnsi="Book Antiqua"/>
        </w:rPr>
        <w:t>Sosyal Yayınlar, İstanbul, 2017.</w:t>
      </w:r>
    </w:p>
    <w:p w:rsidR="003C0828" w:rsidRPr="00160D52" w:rsidRDefault="003C0828" w:rsidP="003C0828">
      <w:pPr>
        <w:spacing w:after="100" w:line="280" w:lineRule="atLeast"/>
        <w:jc w:val="both"/>
        <w:rPr>
          <w:rFonts w:ascii="Book Antiqua" w:hAnsi="Book Antiqua"/>
          <w:sz w:val="36"/>
          <w:szCs w:val="36"/>
        </w:rPr>
      </w:pPr>
      <w:r>
        <w:rPr>
          <w:rFonts w:ascii="Times New Roman" w:hAnsi="Times New Roman" w:cs="Times New Roman"/>
          <w:sz w:val="24"/>
          <w:szCs w:val="24"/>
        </w:rPr>
        <w:t xml:space="preserve">Rousseau, </w:t>
      </w:r>
      <w:r w:rsidRPr="00160D52">
        <w:rPr>
          <w:rFonts w:ascii="Times New Roman" w:hAnsi="Times New Roman" w:cs="Times New Roman"/>
          <w:sz w:val="24"/>
          <w:szCs w:val="24"/>
        </w:rPr>
        <w:t xml:space="preserve">Jean Jacques, </w:t>
      </w:r>
      <w:r w:rsidRPr="00160D52">
        <w:rPr>
          <w:rFonts w:ascii="Times New Roman" w:hAnsi="Times New Roman" w:cs="Times New Roman"/>
          <w:i/>
          <w:sz w:val="24"/>
          <w:szCs w:val="24"/>
        </w:rPr>
        <w:t>Emile</w:t>
      </w:r>
      <w:r w:rsidRPr="00160D52">
        <w:rPr>
          <w:rFonts w:ascii="Times New Roman" w:hAnsi="Times New Roman" w:cs="Times New Roman"/>
          <w:sz w:val="24"/>
          <w:szCs w:val="24"/>
        </w:rPr>
        <w:t>, çev. Yaşar Avunç, İstanbul, Türkiye İş Bankası Kültür Yayınları, 2010</w:t>
      </w:r>
      <w:r>
        <w:rPr>
          <w:rFonts w:ascii="Times New Roman" w:hAnsi="Times New Roman" w:cs="Times New Roman"/>
          <w:sz w:val="24"/>
          <w:szCs w:val="24"/>
        </w:rPr>
        <w:t>.</w:t>
      </w:r>
    </w:p>
    <w:p w:rsidR="00576DF1" w:rsidRDefault="00576DF1" w:rsidP="00576DF1">
      <w:pPr>
        <w:pStyle w:val="DipnotMetni"/>
        <w:rPr>
          <w:rFonts w:ascii="Book Antiqua" w:hAnsi="Book Antiqua"/>
          <w:sz w:val="22"/>
          <w:szCs w:val="22"/>
        </w:rPr>
      </w:pPr>
      <w:r w:rsidRPr="00873C2F">
        <w:rPr>
          <w:rFonts w:ascii="Book Antiqua" w:hAnsi="Book Antiqua"/>
          <w:sz w:val="22"/>
          <w:szCs w:val="22"/>
        </w:rPr>
        <w:t xml:space="preserve">Solomon, Robert C., </w:t>
      </w:r>
      <w:r w:rsidRPr="00873C2F">
        <w:rPr>
          <w:rFonts w:ascii="Book Antiqua" w:hAnsi="Book Antiqua"/>
          <w:i/>
          <w:sz w:val="22"/>
          <w:szCs w:val="22"/>
        </w:rPr>
        <w:t>Duygulara Sadakat</w:t>
      </w:r>
      <w:r w:rsidRPr="00873C2F">
        <w:rPr>
          <w:rFonts w:ascii="Book Antiqua" w:hAnsi="Book Antiqua"/>
          <w:sz w:val="22"/>
          <w:szCs w:val="22"/>
        </w:rPr>
        <w:t>, çev: Funda Çoban, Nika Yayınevi, Ankara, 2016.</w:t>
      </w:r>
    </w:p>
    <w:p w:rsidR="00576DF1" w:rsidRPr="00873C2F" w:rsidRDefault="00576DF1" w:rsidP="00576DF1">
      <w:pPr>
        <w:pStyle w:val="DipnotMetni"/>
        <w:rPr>
          <w:rFonts w:ascii="Book Antiqua" w:hAnsi="Book Antiqua"/>
          <w:sz w:val="22"/>
          <w:szCs w:val="22"/>
        </w:rPr>
      </w:pPr>
    </w:p>
    <w:p w:rsidR="00576DF1" w:rsidRDefault="00576DF1" w:rsidP="00576DF1">
      <w:pPr>
        <w:spacing w:after="100" w:line="360" w:lineRule="auto"/>
        <w:jc w:val="both"/>
        <w:rPr>
          <w:rFonts w:ascii="Book Antiqua" w:hAnsi="Book Antiqua"/>
        </w:rPr>
      </w:pPr>
      <w:r w:rsidRPr="00873C2F">
        <w:rPr>
          <w:rFonts w:ascii="Book Antiqua" w:hAnsi="Book Antiqua"/>
        </w:rPr>
        <w:t xml:space="preserve">Tarnas, Richard, </w:t>
      </w:r>
      <w:r w:rsidRPr="00873C2F">
        <w:rPr>
          <w:rFonts w:ascii="Book Antiqua" w:hAnsi="Book Antiqua"/>
          <w:i/>
        </w:rPr>
        <w:t>Batı Düşüncesi Tarihi</w:t>
      </w:r>
      <w:r w:rsidRPr="00873C2F">
        <w:rPr>
          <w:rFonts w:ascii="Book Antiqua" w:hAnsi="Book Antiqua"/>
        </w:rPr>
        <w:t>, c. II, çev. Yusuf Kaplan, Külliyat Yayınları, İstanbul, 2014.</w:t>
      </w:r>
    </w:p>
    <w:p w:rsidR="00576DF1" w:rsidRPr="00873C2F" w:rsidRDefault="00576DF1" w:rsidP="00576DF1">
      <w:pPr>
        <w:spacing w:after="100" w:line="360" w:lineRule="auto"/>
        <w:jc w:val="both"/>
        <w:rPr>
          <w:rFonts w:ascii="Book Antiqua" w:hAnsi="Book Antiqua"/>
        </w:rPr>
      </w:pPr>
      <w:r w:rsidRPr="00873C2F">
        <w:rPr>
          <w:rFonts w:ascii="Book Antiqua" w:hAnsi="Book Antiqua"/>
        </w:rPr>
        <w:t xml:space="preserve">Williams, Bernard, </w:t>
      </w:r>
      <w:r w:rsidRPr="00873C2F">
        <w:rPr>
          <w:rFonts w:ascii="Book Antiqua" w:hAnsi="Book Antiqua" w:cs="Times New Roman"/>
          <w:i/>
        </w:rPr>
        <w:t>Problems of the Self</w:t>
      </w:r>
      <w:r w:rsidRPr="00873C2F">
        <w:rPr>
          <w:rFonts w:ascii="Book Antiqua" w:hAnsi="Book Antiqua" w:cs="Times New Roman"/>
        </w:rPr>
        <w:t>, Cambridge University Press, Cambridge, 1999.</w:t>
      </w:r>
    </w:p>
    <w:p w:rsidR="00576DF1" w:rsidRPr="00873C2F" w:rsidRDefault="00576DF1" w:rsidP="00576DF1">
      <w:pPr>
        <w:spacing w:after="100" w:line="360" w:lineRule="auto"/>
        <w:jc w:val="both"/>
        <w:rPr>
          <w:rFonts w:ascii="Book Antiqua" w:hAnsi="Book Antiqua"/>
        </w:rPr>
      </w:pPr>
    </w:p>
    <w:p w:rsidR="00576DF1" w:rsidRDefault="00576DF1" w:rsidP="00621120">
      <w:pPr>
        <w:tabs>
          <w:tab w:val="right" w:pos="9072"/>
        </w:tabs>
        <w:spacing w:line="360" w:lineRule="auto"/>
        <w:jc w:val="both"/>
        <w:rPr>
          <w:rFonts w:ascii="Times New Roman" w:hAnsi="Times New Roman" w:cs="Times New Roman"/>
          <w:sz w:val="24"/>
          <w:szCs w:val="24"/>
        </w:rPr>
      </w:pPr>
    </w:p>
    <w:p w:rsidR="00576DF1" w:rsidRPr="00E14A2F" w:rsidRDefault="00576DF1" w:rsidP="00621120">
      <w:pPr>
        <w:tabs>
          <w:tab w:val="right" w:pos="9072"/>
        </w:tabs>
        <w:spacing w:line="360" w:lineRule="auto"/>
        <w:jc w:val="both"/>
        <w:rPr>
          <w:rFonts w:ascii="Times New Roman" w:hAnsi="Times New Roman" w:cs="Times New Roman"/>
          <w:sz w:val="24"/>
          <w:szCs w:val="24"/>
        </w:rPr>
      </w:pPr>
    </w:p>
    <w:p w:rsidR="009701B4" w:rsidRPr="009701B4" w:rsidRDefault="009701B4" w:rsidP="00621120">
      <w:pPr>
        <w:spacing w:line="360" w:lineRule="auto"/>
        <w:rPr>
          <w:rFonts w:ascii="Book Antiqua" w:hAnsi="Book Antiqua"/>
          <w:b/>
          <w:sz w:val="20"/>
        </w:rPr>
      </w:pPr>
    </w:p>
    <w:sectPr w:rsidR="009701B4" w:rsidRPr="009701B4" w:rsidSect="009701B4">
      <w:pgSz w:w="11906" w:h="16838"/>
      <w:pgMar w:top="2552" w:right="1985" w:bottom="2552"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813" w:rsidRDefault="00533813" w:rsidP="00621120">
      <w:pPr>
        <w:spacing w:after="0" w:line="240" w:lineRule="auto"/>
      </w:pPr>
      <w:r>
        <w:separator/>
      </w:r>
    </w:p>
  </w:endnote>
  <w:endnote w:type="continuationSeparator" w:id="1">
    <w:p w:rsidR="00533813" w:rsidRDefault="00533813" w:rsidP="00621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Book Antiqua">
    <w:panose1 w:val="02040602050305030304"/>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813" w:rsidRDefault="00533813" w:rsidP="00621120">
      <w:pPr>
        <w:spacing w:after="0" w:line="240" w:lineRule="auto"/>
      </w:pPr>
      <w:r>
        <w:separator/>
      </w:r>
    </w:p>
  </w:footnote>
  <w:footnote w:type="continuationSeparator" w:id="1">
    <w:p w:rsidR="00533813" w:rsidRDefault="00533813" w:rsidP="00621120">
      <w:pPr>
        <w:spacing w:after="0" w:line="240" w:lineRule="auto"/>
      </w:pPr>
      <w:r>
        <w:continuationSeparator/>
      </w:r>
    </w:p>
  </w:footnote>
  <w:footnote w:id="2">
    <w:p w:rsidR="00621120" w:rsidRPr="0086719D" w:rsidRDefault="00621120" w:rsidP="00621120">
      <w:pPr>
        <w:pStyle w:val="DipnotMetni"/>
        <w:ind w:firstLine="708"/>
        <w:rPr>
          <w:rFonts w:cstheme="minorHAnsi"/>
          <w:sz w:val="16"/>
          <w:szCs w:val="16"/>
        </w:rPr>
      </w:pPr>
      <w:r w:rsidRPr="0086719D">
        <w:rPr>
          <w:rStyle w:val="DipnotBavurusu"/>
          <w:rFonts w:cstheme="minorHAnsi"/>
          <w:sz w:val="16"/>
          <w:szCs w:val="16"/>
        </w:rPr>
        <w:sym w:font="Symbol" w:char="F02A"/>
      </w:r>
      <w:r w:rsidRPr="0086719D">
        <w:rPr>
          <w:rFonts w:cstheme="minorHAnsi"/>
          <w:sz w:val="16"/>
          <w:szCs w:val="16"/>
        </w:rPr>
        <w:t xml:space="preserve"> </w:t>
      </w:r>
      <w:r w:rsidRPr="0086719D">
        <w:rPr>
          <w:rFonts w:cstheme="minorHAnsi"/>
          <w:bCs/>
          <w:sz w:val="16"/>
          <w:szCs w:val="16"/>
        </w:rPr>
        <w:t xml:space="preserve">Artvin Çoruh </w:t>
      </w:r>
      <w:r w:rsidRPr="0086719D">
        <w:rPr>
          <w:rFonts w:cstheme="minorHAnsi"/>
          <w:sz w:val="16"/>
          <w:szCs w:val="16"/>
        </w:rPr>
        <w:t>Üniversitesi, Fen Edebiyat</w:t>
      </w:r>
      <w:r w:rsidR="00B83849" w:rsidRPr="0086719D">
        <w:rPr>
          <w:rFonts w:cstheme="minorHAnsi"/>
          <w:sz w:val="16"/>
          <w:szCs w:val="16"/>
        </w:rPr>
        <w:t xml:space="preserve"> </w:t>
      </w:r>
      <w:r w:rsidR="0086719D" w:rsidRPr="0086719D">
        <w:rPr>
          <w:rFonts w:cstheme="minorHAnsi"/>
          <w:sz w:val="16"/>
          <w:szCs w:val="16"/>
        </w:rPr>
        <w:t>Fakültesi, Felsefe Bölümü; sebile_basok2000</w:t>
      </w:r>
      <w:r w:rsidR="0086719D" w:rsidRPr="0086719D">
        <w:rPr>
          <w:rFonts w:cstheme="minorHAnsi"/>
          <w:color w:val="545454"/>
          <w:sz w:val="16"/>
          <w:szCs w:val="16"/>
          <w:shd w:val="clear" w:color="auto" w:fill="FFFFFF"/>
        </w:rPr>
        <w:t>@yahoo.com</w:t>
      </w:r>
    </w:p>
    <w:p w:rsidR="00621120" w:rsidRPr="0086719D" w:rsidRDefault="00621120" w:rsidP="00621120">
      <w:pPr>
        <w:pStyle w:val="DipnotMetni"/>
        <w:rPr>
          <w:rFonts w:cstheme="minorHAnsi"/>
          <w:sz w:val="16"/>
          <w:szCs w:val="16"/>
        </w:rPr>
      </w:pPr>
    </w:p>
  </w:footnote>
  <w:footnote w:id="3">
    <w:p w:rsidR="00B653A4" w:rsidRPr="00406EDA" w:rsidRDefault="00B653A4" w:rsidP="00DF1894">
      <w:pPr>
        <w:pStyle w:val="DipnotMetni"/>
        <w:rPr>
          <w:sz w:val="16"/>
          <w:szCs w:val="16"/>
        </w:rPr>
      </w:pPr>
      <w:r w:rsidRPr="00406EDA">
        <w:rPr>
          <w:rStyle w:val="DipnotBavurusu"/>
          <w:sz w:val="16"/>
          <w:szCs w:val="16"/>
        </w:rPr>
        <w:footnoteRef/>
      </w:r>
      <w:r w:rsidRPr="00406EDA">
        <w:rPr>
          <w:sz w:val="16"/>
          <w:szCs w:val="16"/>
        </w:rPr>
        <w:t xml:space="preserve"> </w:t>
      </w:r>
      <w:r w:rsidR="00B32D0F" w:rsidRPr="00406EDA">
        <w:rPr>
          <w:sz w:val="16"/>
          <w:szCs w:val="16"/>
        </w:rPr>
        <w:t xml:space="preserve">Erkızan, Hatice Nur Beyaz, </w:t>
      </w:r>
      <w:r w:rsidR="00B32D0F" w:rsidRPr="007E520D">
        <w:rPr>
          <w:i/>
          <w:sz w:val="16"/>
          <w:szCs w:val="16"/>
        </w:rPr>
        <w:t>Aristoteles’ten Nussbaum’a İnsan</w:t>
      </w:r>
      <w:r w:rsidR="00B32D0F" w:rsidRPr="00406EDA">
        <w:rPr>
          <w:sz w:val="16"/>
          <w:szCs w:val="16"/>
        </w:rPr>
        <w:t>, Sentez Yayıncılık, İstanbul, 2012, s.</w:t>
      </w:r>
      <w:r w:rsidR="00406EDA">
        <w:rPr>
          <w:sz w:val="16"/>
          <w:szCs w:val="16"/>
        </w:rPr>
        <w:t xml:space="preserve"> </w:t>
      </w:r>
      <w:r w:rsidR="00B32D0F" w:rsidRPr="00406EDA">
        <w:rPr>
          <w:sz w:val="16"/>
          <w:szCs w:val="16"/>
        </w:rPr>
        <w:t>78-79.</w:t>
      </w:r>
    </w:p>
  </w:footnote>
  <w:footnote w:id="4">
    <w:p w:rsidR="002E2B14" w:rsidRPr="002E2B14" w:rsidRDefault="002E2B14" w:rsidP="00DF1894">
      <w:pPr>
        <w:pStyle w:val="DipnotMetni"/>
        <w:rPr>
          <w:sz w:val="16"/>
        </w:rPr>
      </w:pPr>
      <w:r w:rsidRPr="002E2B14">
        <w:rPr>
          <w:rStyle w:val="DipnotBavurusu"/>
          <w:sz w:val="16"/>
        </w:rPr>
        <w:footnoteRef/>
      </w:r>
      <w:r w:rsidRPr="002E2B14">
        <w:rPr>
          <w:sz w:val="16"/>
        </w:rPr>
        <w:t xml:space="preserve"> </w:t>
      </w:r>
      <w:r w:rsidR="007E520D">
        <w:rPr>
          <w:sz w:val="16"/>
        </w:rPr>
        <w:t xml:space="preserve">Solomon, Robert </w:t>
      </w:r>
      <w:r>
        <w:rPr>
          <w:sz w:val="16"/>
        </w:rPr>
        <w:t xml:space="preserve">C., </w:t>
      </w:r>
      <w:r w:rsidRPr="007E520D">
        <w:rPr>
          <w:i/>
          <w:sz w:val="16"/>
        </w:rPr>
        <w:t>Duygulara Sadakat</w:t>
      </w:r>
      <w:r>
        <w:rPr>
          <w:sz w:val="16"/>
        </w:rPr>
        <w:t>, çev: Funda Çoban, Nika Yayınevi, Ankara, 2016, s. 14.</w:t>
      </w:r>
    </w:p>
  </w:footnote>
  <w:footnote w:id="5">
    <w:p w:rsidR="00406EDA" w:rsidRPr="00406EDA" w:rsidRDefault="00B32D0F" w:rsidP="00DF1894">
      <w:pPr>
        <w:spacing w:after="100" w:line="240" w:lineRule="auto"/>
        <w:jc w:val="both"/>
        <w:rPr>
          <w:rFonts w:cs="Times New Roman"/>
          <w:sz w:val="16"/>
          <w:szCs w:val="16"/>
        </w:rPr>
      </w:pPr>
      <w:r w:rsidRPr="00406EDA">
        <w:rPr>
          <w:rStyle w:val="DipnotBavurusu"/>
          <w:sz w:val="16"/>
          <w:szCs w:val="16"/>
        </w:rPr>
        <w:footnoteRef/>
      </w:r>
      <w:r w:rsidRPr="00406EDA">
        <w:rPr>
          <w:sz w:val="16"/>
          <w:szCs w:val="16"/>
        </w:rPr>
        <w:t xml:space="preserve"> Williams, </w:t>
      </w:r>
      <w:r w:rsidR="00406EDA" w:rsidRPr="00406EDA">
        <w:rPr>
          <w:sz w:val="16"/>
          <w:szCs w:val="16"/>
        </w:rPr>
        <w:t xml:space="preserve">Bernard, </w:t>
      </w:r>
      <w:r w:rsidR="00406EDA" w:rsidRPr="007E520D">
        <w:rPr>
          <w:rFonts w:cs="Times New Roman"/>
          <w:i/>
          <w:sz w:val="16"/>
          <w:szCs w:val="16"/>
        </w:rPr>
        <w:t>Problems of the Self</w:t>
      </w:r>
      <w:r w:rsidR="00406EDA" w:rsidRPr="00406EDA">
        <w:rPr>
          <w:rFonts w:cs="Times New Roman"/>
          <w:sz w:val="16"/>
          <w:szCs w:val="16"/>
        </w:rPr>
        <w:t>, Cambridge University Press, Cambridge</w:t>
      </w:r>
      <w:r w:rsidR="00406EDA">
        <w:rPr>
          <w:rFonts w:cs="Times New Roman"/>
          <w:sz w:val="16"/>
          <w:szCs w:val="16"/>
        </w:rPr>
        <w:t>, s. 207.</w:t>
      </w:r>
    </w:p>
    <w:p w:rsidR="00B32D0F" w:rsidRDefault="00B32D0F" w:rsidP="00DF1894">
      <w:pPr>
        <w:pStyle w:val="DipnotMetni"/>
      </w:pPr>
    </w:p>
  </w:footnote>
  <w:footnote w:id="6">
    <w:p w:rsidR="007E520D" w:rsidRPr="007E520D" w:rsidRDefault="007E520D" w:rsidP="00DF1894">
      <w:pPr>
        <w:pStyle w:val="DipnotMetni"/>
        <w:rPr>
          <w:sz w:val="16"/>
        </w:rPr>
      </w:pPr>
      <w:r w:rsidRPr="007E520D">
        <w:rPr>
          <w:rStyle w:val="DipnotBavurusu"/>
          <w:sz w:val="16"/>
        </w:rPr>
        <w:footnoteRef/>
      </w:r>
      <w:r w:rsidRPr="007E520D">
        <w:rPr>
          <w:sz w:val="16"/>
        </w:rPr>
        <w:t xml:space="preserve"> Tar</w:t>
      </w:r>
      <w:r>
        <w:rPr>
          <w:sz w:val="16"/>
        </w:rPr>
        <w:t xml:space="preserve">nas, Richard, </w:t>
      </w:r>
      <w:r w:rsidRPr="007E520D">
        <w:rPr>
          <w:i/>
          <w:sz w:val="16"/>
        </w:rPr>
        <w:t>Batı Düşüncesi Tarihi</w:t>
      </w:r>
      <w:r>
        <w:rPr>
          <w:sz w:val="16"/>
        </w:rPr>
        <w:t>, çev. Yusuf Kaplan, Külliyat Yayınları, İstanbul, 2014, c. II, s. 311-312.</w:t>
      </w:r>
    </w:p>
  </w:footnote>
  <w:footnote w:id="7">
    <w:p w:rsidR="00F3229B" w:rsidRPr="00527F7B" w:rsidRDefault="00F3229B" w:rsidP="00DF1894">
      <w:pPr>
        <w:pStyle w:val="DipnotMetni"/>
        <w:rPr>
          <w:sz w:val="16"/>
          <w:szCs w:val="16"/>
        </w:rPr>
      </w:pPr>
      <w:r w:rsidRPr="00527F7B">
        <w:rPr>
          <w:rStyle w:val="DipnotBavurusu"/>
          <w:sz w:val="16"/>
          <w:szCs w:val="16"/>
        </w:rPr>
        <w:footnoteRef/>
      </w:r>
      <w:r w:rsidRPr="00527F7B">
        <w:rPr>
          <w:sz w:val="16"/>
          <w:szCs w:val="16"/>
        </w:rPr>
        <w:t xml:space="preserve"> Çabuklu, Yaşar, </w:t>
      </w:r>
      <w:r w:rsidRPr="00527F7B">
        <w:rPr>
          <w:i/>
          <w:sz w:val="16"/>
          <w:szCs w:val="16"/>
        </w:rPr>
        <w:t xml:space="preserve">Toplumsalın Sınırında Beden, </w:t>
      </w:r>
      <w:r w:rsidRPr="00527F7B">
        <w:rPr>
          <w:sz w:val="16"/>
          <w:szCs w:val="16"/>
        </w:rPr>
        <w:t>Kanat Kitap,</w:t>
      </w:r>
      <w:r w:rsidRPr="00527F7B">
        <w:rPr>
          <w:i/>
          <w:sz w:val="16"/>
          <w:szCs w:val="16"/>
        </w:rPr>
        <w:t xml:space="preserve"> </w:t>
      </w:r>
      <w:r w:rsidRPr="00527F7B">
        <w:rPr>
          <w:sz w:val="16"/>
          <w:szCs w:val="16"/>
        </w:rPr>
        <w:t>İstanbul, 2004, s. 88.</w:t>
      </w:r>
    </w:p>
  </w:footnote>
  <w:footnote w:id="8">
    <w:p w:rsidR="00F3229B" w:rsidRPr="00527F7B" w:rsidRDefault="00F3229B" w:rsidP="00DF1894">
      <w:pPr>
        <w:pStyle w:val="DipnotMetni"/>
        <w:rPr>
          <w:sz w:val="16"/>
          <w:szCs w:val="16"/>
        </w:rPr>
      </w:pPr>
      <w:r w:rsidRPr="00527F7B">
        <w:rPr>
          <w:rStyle w:val="DipnotBavurusu"/>
          <w:sz w:val="16"/>
          <w:szCs w:val="16"/>
        </w:rPr>
        <w:footnoteRef/>
      </w:r>
      <w:r w:rsidRPr="00527F7B">
        <w:rPr>
          <w:sz w:val="16"/>
          <w:szCs w:val="16"/>
        </w:rPr>
        <w:t xml:space="preserve"> Erkızan, </w:t>
      </w:r>
      <w:r w:rsidR="00527F7B" w:rsidRPr="00527F7B">
        <w:rPr>
          <w:i/>
          <w:sz w:val="16"/>
          <w:szCs w:val="16"/>
        </w:rPr>
        <w:t>Aristoteles’ten Nussbaum’a İnsan</w:t>
      </w:r>
      <w:r w:rsidR="00527F7B" w:rsidRPr="00527F7B">
        <w:rPr>
          <w:sz w:val="16"/>
          <w:szCs w:val="16"/>
        </w:rPr>
        <w:t>, s. 66.</w:t>
      </w:r>
    </w:p>
  </w:footnote>
  <w:footnote w:id="9">
    <w:p w:rsidR="00527F7B" w:rsidRPr="00527F7B" w:rsidRDefault="00527F7B" w:rsidP="00DF1894">
      <w:pPr>
        <w:pStyle w:val="DipnotMetni"/>
        <w:rPr>
          <w:sz w:val="16"/>
          <w:szCs w:val="16"/>
        </w:rPr>
      </w:pPr>
      <w:r w:rsidRPr="00527F7B">
        <w:rPr>
          <w:rStyle w:val="DipnotBavurusu"/>
          <w:sz w:val="16"/>
          <w:szCs w:val="16"/>
        </w:rPr>
        <w:footnoteRef/>
      </w:r>
      <w:r w:rsidRPr="00527F7B">
        <w:rPr>
          <w:sz w:val="16"/>
          <w:szCs w:val="16"/>
        </w:rPr>
        <w:t xml:space="preserve"> Çabuklu, </w:t>
      </w:r>
      <w:r>
        <w:rPr>
          <w:sz w:val="16"/>
          <w:szCs w:val="16"/>
        </w:rPr>
        <w:t xml:space="preserve">Yaşar, </w:t>
      </w:r>
      <w:r>
        <w:rPr>
          <w:i/>
          <w:sz w:val="16"/>
          <w:szCs w:val="16"/>
        </w:rPr>
        <w:t xml:space="preserve">Uzam Ve Kötülük, </w:t>
      </w:r>
      <w:r>
        <w:rPr>
          <w:sz w:val="16"/>
          <w:szCs w:val="16"/>
        </w:rPr>
        <w:t>Everest Yayınları</w:t>
      </w:r>
      <w:r w:rsidR="00D61B1E">
        <w:rPr>
          <w:sz w:val="16"/>
          <w:szCs w:val="16"/>
        </w:rPr>
        <w:t>, İstanbul, 2006, s. 16.</w:t>
      </w:r>
    </w:p>
  </w:footnote>
  <w:footnote w:id="10">
    <w:p w:rsidR="00AD031F" w:rsidRPr="000B15DF" w:rsidRDefault="00AD031F" w:rsidP="00DF1894">
      <w:pPr>
        <w:pStyle w:val="DipnotMetni"/>
      </w:pPr>
      <w:r w:rsidRPr="00AD031F">
        <w:rPr>
          <w:rStyle w:val="DipnotBavurusu"/>
          <w:sz w:val="16"/>
        </w:rPr>
        <w:footnoteRef/>
      </w:r>
      <w:r w:rsidRPr="00AD031F">
        <w:rPr>
          <w:sz w:val="16"/>
        </w:rPr>
        <w:t xml:space="preserve"> </w:t>
      </w:r>
      <w:r w:rsidR="000B15DF" w:rsidRPr="00527F7B">
        <w:rPr>
          <w:sz w:val="16"/>
          <w:szCs w:val="16"/>
        </w:rPr>
        <w:t xml:space="preserve">Çabuklu, Yaşar, </w:t>
      </w:r>
      <w:r w:rsidR="000B15DF" w:rsidRPr="00527F7B">
        <w:rPr>
          <w:i/>
          <w:sz w:val="16"/>
          <w:szCs w:val="16"/>
        </w:rPr>
        <w:t>Toplumsalın Sınırında Beden,</w:t>
      </w:r>
      <w:r w:rsidR="000B15DF">
        <w:rPr>
          <w:i/>
          <w:sz w:val="16"/>
          <w:szCs w:val="16"/>
        </w:rPr>
        <w:t xml:space="preserve"> </w:t>
      </w:r>
      <w:r w:rsidR="000B15DF">
        <w:rPr>
          <w:sz w:val="16"/>
          <w:szCs w:val="16"/>
        </w:rPr>
        <w:t>s. 87.</w:t>
      </w:r>
    </w:p>
  </w:footnote>
  <w:footnote w:id="11">
    <w:p w:rsidR="00544DA3" w:rsidRPr="00E06286" w:rsidRDefault="00544DA3" w:rsidP="00DF1894">
      <w:pPr>
        <w:pStyle w:val="DipnotMetni"/>
        <w:rPr>
          <w:sz w:val="16"/>
          <w:szCs w:val="16"/>
        </w:rPr>
      </w:pPr>
      <w:r w:rsidRPr="00E06286">
        <w:rPr>
          <w:rStyle w:val="DipnotBavurusu"/>
          <w:sz w:val="16"/>
          <w:szCs w:val="16"/>
        </w:rPr>
        <w:footnoteRef/>
      </w:r>
      <w:r w:rsidRPr="00E06286">
        <w:rPr>
          <w:sz w:val="16"/>
          <w:szCs w:val="16"/>
        </w:rPr>
        <w:t xml:space="preserve"> Navaro, Daniş, </w:t>
      </w:r>
      <w:r w:rsidRPr="00E06286">
        <w:rPr>
          <w:i/>
          <w:sz w:val="16"/>
          <w:szCs w:val="16"/>
        </w:rPr>
        <w:t xml:space="preserve">İnsan Dünyasında Yabancılaştırıcı Akıl ve Etik Akıl, </w:t>
      </w:r>
      <w:r w:rsidRPr="00E06286">
        <w:rPr>
          <w:sz w:val="16"/>
          <w:szCs w:val="16"/>
        </w:rPr>
        <w:t>Sosyal Yayınlar, İstanbul, 2017, s. 129-130.</w:t>
      </w:r>
    </w:p>
  </w:footnote>
  <w:footnote w:id="12">
    <w:p w:rsidR="00BA0AC4" w:rsidRPr="00E06286" w:rsidRDefault="00BA0AC4" w:rsidP="00DF1894">
      <w:pPr>
        <w:pStyle w:val="DipnotMetni"/>
        <w:rPr>
          <w:sz w:val="16"/>
          <w:szCs w:val="16"/>
        </w:rPr>
      </w:pPr>
      <w:r w:rsidRPr="00E06286">
        <w:rPr>
          <w:rStyle w:val="DipnotBavurusu"/>
          <w:sz w:val="16"/>
          <w:szCs w:val="16"/>
        </w:rPr>
        <w:footnoteRef/>
      </w:r>
      <w:r w:rsidRPr="00E06286">
        <w:rPr>
          <w:sz w:val="16"/>
          <w:szCs w:val="16"/>
        </w:rPr>
        <w:t xml:space="preserve"> Çabuklu, Yaşar, </w:t>
      </w:r>
      <w:r w:rsidRPr="00E06286">
        <w:rPr>
          <w:i/>
          <w:sz w:val="16"/>
          <w:szCs w:val="16"/>
        </w:rPr>
        <w:t xml:space="preserve">Toplumsalın Sınırında Beden, </w:t>
      </w:r>
      <w:r w:rsidRPr="00E06286">
        <w:rPr>
          <w:sz w:val="16"/>
          <w:szCs w:val="16"/>
        </w:rPr>
        <w:t>s. 87.</w:t>
      </w:r>
    </w:p>
  </w:footnote>
  <w:footnote w:id="13">
    <w:p w:rsidR="00BA0AC4" w:rsidRPr="00E06286" w:rsidRDefault="00BA0AC4" w:rsidP="00DF1894">
      <w:pPr>
        <w:pStyle w:val="DipnotMetni"/>
        <w:rPr>
          <w:rFonts w:cstheme="minorHAnsi"/>
          <w:sz w:val="16"/>
          <w:szCs w:val="16"/>
        </w:rPr>
      </w:pPr>
      <w:r w:rsidRPr="00E06286">
        <w:rPr>
          <w:rStyle w:val="DipnotBavurusu"/>
          <w:rFonts w:cstheme="minorHAnsi"/>
          <w:sz w:val="16"/>
          <w:szCs w:val="16"/>
        </w:rPr>
        <w:footnoteRef/>
      </w:r>
      <w:r w:rsidRPr="00E06286">
        <w:rPr>
          <w:rFonts w:cstheme="minorHAnsi"/>
          <w:sz w:val="16"/>
          <w:szCs w:val="16"/>
        </w:rPr>
        <w:t xml:space="preserve"> </w:t>
      </w:r>
      <w:r w:rsidR="00B83849">
        <w:rPr>
          <w:rFonts w:cstheme="minorHAnsi"/>
          <w:sz w:val="16"/>
          <w:szCs w:val="16"/>
        </w:rPr>
        <w:t xml:space="preserve">Bauman, Zygmunt, </w:t>
      </w:r>
      <w:r w:rsidR="00B83849">
        <w:rPr>
          <w:rFonts w:cstheme="minorHAnsi"/>
          <w:i/>
          <w:sz w:val="16"/>
          <w:szCs w:val="16"/>
        </w:rPr>
        <w:t>P</w:t>
      </w:r>
      <w:r w:rsidRPr="00E06286">
        <w:rPr>
          <w:rFonts w:cstheme="minorHAnsi"/>
          <w:i/>
          <w:sz w:val="16"/>
          <w:szCs w:val="16"/>
        </w:rPr>
        <w:t xml:space="preserve">arçalanmış Hayat Postmodern </w:t>
      </w:r>
      <w:r w:rsidR="00DA34DD">
        <w:rPr>
          <w:rFonts w:cstheme="minorHAnsi"/>
          <w:i/>
          <w:sz w:val="16"/>
          <w:szCs w:val="16"/>
        </w:rPr>
        <w:t>Ahlâk</w:t>
      </w:r>
      <w:r w:rsidRPr="00E06286">
        <w:rPr>
          <w:rFonts w:cstheme="minorHAnsi"/>
          <w:i/>
          <w:sz w:val="16"/>
          <w:szCs w:val="16"/>
        </w:rPr>
        <w:t xml:space="preserve"> Denemeleri</w:t>
      </w:r>
      <w:r w:rsidRPr="00E06286">
        <w:rPr>
          <w:rFonts w:cstheme="minorHAnsi"/>
          <w:sz w:val="16"/>
          <w:szCs w:val="16"/>
        </w:rPr>
        <w:t>, çev.</w:t>
      </w:r>
      <w:r w:rsidR="00E12913">
        <w:rPr>
          <w:rFonts w:cstheme="minorHAnsi"/>
          <w:sz w:val="16"/>
          <w:szCs w:val="16"/>
        </w:rPr>
        <w:t xml:space="preserve"> </w:t>
      </w:r>
      <w:r w:rsidRPr="00E06286">
        <w:rPr>
          <w:rFonts w:cstheme="minorHAnsi"/>
          <w:sz w:val="16"/>
          <w:szCs w:val="16"/>
        </w:rPr>
        <w:t>İsmail Türkmen, Ayrıntı Yayınları, İstanbul, 2014, s. 347.</w:t>
      </w:r>
    </w:p>
  </w:footnote>
  <w:footnote w:id="14">
    <w:p w:rsidR="00BA0AC4" w:rsidRPr="00E06286" w:rsidRDefault="00BA0AC4" w:rsidP="00DF1894">
      <w:pPr>
        <w:spacing w:after="0" w:line="240" w:lineRule="auto"/>
        <w:jc w:val="both"/>
        <w:rPr>
          <w:sz w:val="16"/>
          <w:szCs w:val="16"/>
        </w:rPr>
      </w:pPr>
      <w:r w:rsidRPr="00E06286">
        <w:rPr>
          <w:rStyle w:val="DipnotBavurusu"/>
          <w:sz w:val="16"/>
          <w:szCs w:val="16"/>
        </w:rPr>
        <w:footnoteRef/>
      </w:r>
      <w:r w:rsidRPr="00E06286">
        <w:rPr>
          <w:sz w:val="16"/>
          <w:szCs w:val="16"/>
        </w:rPr>
        <w:t xml:space="preserve"> </w:t>
      </w:r>
      <w:r w:rsidRPr="00E06286">
        <w:rPr>
          <w:rFonts w:cstheme="minorHAnsi"/>
          <w:sz w:val="16"/>
          <w:szCs w:val="16"/>
        </w:rPr>
        <w:t xml:space="preserve">MacIntyre, Alasdair,  </w:t>
      </w:r>
      <w:r w:rsidRPr="00E06286">
        <w:rPr>
          <w:rFonts w:cstheme="minorHAnsi"/>
          <w:i/>
          <w:sz w:val="16"/>
          <w:szCs w:val="16"/>
        </w:rPr>
        <w:t>Erdem Peşinde Ahlâk Teorisi Üzerine Bir Çalışma</w:t>
      </w:r>
      <w:r w:rsidRPr="00E06286">
        <w:rPr>
          <w:rFonts w:cstheme="minorHAnsi"/>
          <w:sz w:val="16"/>
          <w:szCs w:val="16"/>
        </w:rPr>
        <w:t>, çev. Muttalip Özcan, Ayrıntı Yayınları, İstanbul, 2001, s. 92.</w:t>
      </w:r>
    </w:p>
  </w:footnote>
  <w:footnote w:id="15">
    <w:p w:rsidR="00BA0AC4" w:rsidRPr="00E06286" w:rsidRDefault="00BA0AC4" w:rsidP="00DF1894">
      <w:pPr>
        <w:pStyle w:val="DipnotMetni"/>
        <w:rPr>
          <w:sz w:val="16"/>
          <w:szCs w:val="16"/>
        </w:rPr>
      </w:pPr>
      <w:r w:rsidRPr="00E06286">
        <w:rPr>
          <w:rStyle w:val="DipnotBavurusu"/>
          <w:sz w:val="16"/>
          <w:szCs w:val="16"/>
        </w:rPr>
        <w:footnoteRef/>
      </w:r>
      <w:r w:rsidRPr="00E06286">
        <w:rPr>
          <w:sz w:val="16"/>
          <w:szCs w:val="16"/>
        </w:rPr>
        <w:t xml:space="preserve"> Williams,  </w:t>
      </w:r>
      <w:r w:rsidRPr="00E06286">
        <w:rPr>
          <w:rFonts w:cs="Times New Roman"/>
          <w:i/>
          <w:sz w:val="16"/>
          <w:szCs w:val="16"/>
        </w:rPr>
        <w:t>Problems of the Self</w:t>
      </w:r>
      <w:r w:rsidRPr="00E06286">
        <w:rPr>
          <w:rFonts w:cs="Times New Roman"/>
          <w:sz w:val="16"/>
          <w:szCs w:val="16"/>
        </w:rPr>
        <w:t>, s. 226-228.</w:t>
      </w:r>
    </w:p>
  </w:footnote>
  <w:footnote w:id="16">
    <w:p w:rsidR="008B7A50" w:rsidRPr="00E06286" w:rsidRDefault="008B7A50" w:rsidP="00DF1894">
      <w:pPr>
        <w:pStyle w:val="DipnotMetni"/>
        <w:rPr>
          <w:rFonts w:cstheme="minorHAnsi"/>
          <w:sz w:val="16"/>
          <w:szCs w:val="16"/>
        </w:rPr>
      </w:pPr>
      <w:r w:rsidRPr="00E06286">
        <w:rPr>
          <w:rStyle w:val="DipnotBavurusu"/>
          <w:sz w:val="16"/>
          <w:szCs w:val="16"/>
        </w:rPr>
        <w:footnoteRef/>
      </w:r>
      <w:r w:rsidRPr="00E06286">
        <w:rPr>
          <w:sz w:val="16"/>
          <w:szCs w:val="16"/>
        </w:rPr>
        <w:t xml:space="preserve"> </w:t>
      </w:r>
      <w:r w:rsidRPr="00E06286">
        <w:rPr>
          <w:rFonts w:cstheme="minorHAnsi"/>
          <w:sz w:val="16"/>
          <w:szCs w:val="16"/>
        </w:rPr>
        <w:t>Kant, Immanuel, Ahlâk Metafiziğinin Temellendirilmesi,</w:t>
      </w:r>
      <w:r w:rsidRPr="00E06286">
        <w:rPr>
          <w:rFonts w:cstheme="minorHAnsi"/>
          <w:i/>
          <w:sz w:val="16"/>
          <w:szCs w:val="16"/>
        </w:rPr>
        <w:t xml:space="preserve"> </w:t>
      </w:r>
      <w:r w:rsidRPr="00E06286">
        <w:rPr>
          <w:rFonts w:cstheme="minorHAnsi"/>
          <w:sz w:val="16"/>
          <w:szCs w:val="16"/>
        </w:rPr>
        <w:t>çev. İonna Kuçuradi, Türkiye Fel</w:t>
      </w:r>
      <w:r w:rsidR="00D33448">
        <w:rPr>
          <w:rFonts w:cstheme="minorHAnsi"/>
          <w:sz w:val="16"/>
          <w:szCs w:val="16"/>
        </w:rPr>
        <w:t>sefe Kurumu, Ankara, 2009, s. 13</w:t>
      </w:r>
      <w:r w:rsidRPr="00E06286">
        <w:rPr>
          <w:rFonts w:cstheme="minorHAnsi"/>
          <w:sz w:val="16"/>
          <w:szCs w:val="16"/>
        </w:rPr>
        <w:t>.</w:t>
      </w:r>
    </w:p>
  </w:footnote>
  <w:footnote w:id="17">
    <w:p w:rsidR="00C708A5" w:rsidRPr="00C708A5" w:rsidRDefault="00C708A5" w:rsidP="00DF1894">
      <w:pPr>
        <w:pStyle w:val="DipnotMetni"/>
      </w:pPr>
      <w:r w:rsidRPr="00C708A5">
        <w:rPr>
          <w:rStyle w:val="DipnotBavurusu"/>
          <w:sz w:val="16"/>
        </w:rPr>
        <w:footnoteRef/>
      </w:r>
      <w:r w:rsidRPr="00C708A5">
        <w:rPr>
          <w:sz w:val="16"/>
        </w:rPr>
        <w:t xml:space="preserve"> </w:t>
      </w:r>
      <w:r>
        <w:rPr>
          <w:sz w:val="16"/>
        </w:rPr>
        <w:t xml:space="preserve">Adugit, Yavuz, </w:t>
      </w:r>
      <w:r>
        <w:rPr>
          <w:i/>
          <w:sz w:val="16"/>
        </w:rPr>
        <w:t xml:space="preserve">Etikte Akıl ve Duygu Çatışması, </w:t>
      </w:r>
      <w:r>
        <w:rPr>
          <w:sz w:val="16"/>
        </w:rPr>
        <w:t>Umuttepe Yayınları, Kocaeli, 2013, s. 312.</w:t>
      </w:r>
    </w:p>
  </w:footnote>
  <w:footnote w:id="18">
    <w:p w:rsidR="001A1386" w:rsidRPr="00BA0AC4" w:rsidRDefault="001A1386" w:rsidP="00DF1894">
      <w:pPr>
        <w:pStyle w:val="DipnotMetni"/>
        <w:rPr>
          <w:sz w:val="16"/>
        </w:rPr>
      </w:pPr>
      <w:r w:rsidRPr="00BA0AC4">
        <w:rPr>
          <w:rStyle w:val="DipnotBavurusu"/>
          <w:sz w:val="16"/>
        </w:rPr>
        <w:footnoteRef/>
      </w:r>
      <w:r w:rsidRPr="00BA0AC4">
        <w:rPr>
          <w:sz w:val="16"/>
        </w:rPr>
        <w:t xml:space="preserve"> </w:t>
      </w:r>
      <w:r>
        <w:rPr>
          <w:sz w:val="16"/>
        </w:rPr>
        <w:t xml:space="preserve">Heimsoeth, Heinz, </w:t>
      </w:r>
      <w:r w:rsidR="00B83849">
        <w:rPr>
          <w:i/>
          <w:sz w:val="16"/>
        </w:rPr>
        <w:t>Kant’</w:t>
      </w:r>
      <w:r>
        <w:rPr>
          <w:i/>
          <w:sz w:val="16"/>
        </w:rPr>
        <w:t xml:space="preserve">ın Felsefesi, </w:t>
      </w:r>
      <w:r>
        <w:rPr>
          <w:sz w:val="16"/>
        </w:rPr>
        <w:t>çev. Takiyettin Mengüşoğlu, Doğu Batı Yayınları, Ankara, 2007, s. 151.</w:t>
      </w:r>
    </w:p>
  </w:footnote>
  <w:footnote w:id="19">
    <w:p w:rsidR="00BA0AC4" w:rsidRDefault="00BA0AC4" w:rsidP="00BA0AC4">
      <w:pPr>
        <w:pStyle w:val="DipnotMetni"/>
      </w:pPr>
      <w:r w:rsidRPr="00BA0AC4">
        <w:rPr>
          <w:rStyle w:val="DipnotBavurusu"/>
          <w:sz w:val="16"/>
        </w:rPr>
        <w:footnoteRef/>
      </w:r>
      <w:r w:rsidRPr="00BA0AC4">
        <w:rPr>
          <w:sz w:val="16"/>
        </w:rPr>
        <w:t xml:space="preserve"> </w:t>
      </w:r>
      <w:r w:rsidRPr="00527F7B">
        <w:rPr>
          <w:sz w:val="16"/>
          <w:szCs w:val="16"/>
        </w:rPr>
        <w:t xml:space="preserve">Çabuklu, Yaşar, </w:t>
      </w:r>
      <w:r w:rsidRPr="00527F7B">
        <w:rPr>
          <w:i/>
          <w:sz w:val="16"/>
          <w:szCs w:val="16"/>
        </w:rPr>
        <w:t>Toplumsalın Sınırında Beden,</w:t>
      </w:r>
      <w:r>
        <w:rPr>
          <w:i/>
          <w:sz w:val="16"/>
          <w:szCs w:val="16"/>
        </w:rPr>
        <w:t xml:space="preserve"> </w:t>
      </w:r>
      <w:r>
        <w:rPr>
          <w:sz w:val="16"/>
          <w:szCs w:val="16"/>
        </w:rPr>
        <w:t>s. 87.</w:t>
      </w:r>
    </w:p>
  </w:footnote>
  <w:footnote w:id="20">
    <w:p w:rsidR="001A1386" w:rsidRPr="00981BB9" w:rsidRDefault="001A1386">
      <w:pPr>
        <w:pStyle w:val="DipnotMetni"/>
        <w:rPr>
          <w:sz w:val="16"/>
          <w:szCs w:val="16"/>
        </w:rPr>
      </w:pPr>
      <w:r w:rsidRPr="00981BB9">
        <w:rPr>
          <w:rStyle w:val="DipnotBavurusu"/>
          <w:sz w:val="16"/>
          <w:szCs w:val="16"/>
        </w:rPr>
        <w:footnoteRef/>
      </w:r>
      <w:r w:rsidRPr="00981BB9">
        <w:rPr>
          <w:sz w:val="16"/>
          <w:szCs w:val="16"/>
        </w:rPr>
        <w:t xml:space="preserve"> Adugit, </w:t>
      </w:r>
      <w:r w:rsidRPr="00981BB9">
        <w:rPr>
          <w:i/>
          <w:sz w:val="16"/>
          <w:szCs w:val="16"/>
        </w:rPr>
        <w:t xml:space="preserve">Etikte Akıl ve Duygu Çatışması, </w:t>
      </w:r>
      <w:r w:rsidRPr="00981BB9">
        <w:rPr>
          <w:sz w:val="16"/>
          <w:szCs w:val="16"/>
        </w:rPr>
        <w:t>s. 311.</w:t>
      </w:r>
    </w:p>
  </w:footnote>
  <w:footnote w:id="21">
    <w:p w:rsidR="001A1386" w:rsidRPr="00981BB9" w:rsidRDefault="001A1386">
      <w:pPr>
        <w:pStyle w:val="DipnotMetni"/>
        <w:rPr>
          <w:sz w:val="16"/>
          <w:szCs w:val="16"/>
        </w:rPr>
      </w:pPr>
      <w:r w:rsidRPr="00981BB9">
        <w:rPr>
          <w:rStyle w:val="DipnotBavurusu"/>
          <w:sz w:val="16"/>
          <w:szCs w:val="16"/>
        </w:rPr>
        <w:footnoteRef/>
      </w:r>
      <w:r w:rsidRPr="00981BB9">
        <w:rPr>
          <w:sz w:val="16"/>
          <w:szCs w:val="16"/>
        </w:rPr>
        <w:t xml:space="preserve"> </w:t>
      </w:r>
      <w:r w:rsidRPr="00981BB9">
        <w:rPr>
          <w:rFonts w:cstheme="minorHAnsi"/>
          <w:sz w:val="16"/>
          <w:szCs w:val="16"/>
        </w:rPr>
        <w:t xml:space="preserve">Bauman, Zygmunt, </w:t>
      </w:r>
      <w:r w:rsidRPr="00981BB9">
        <w:rPr>
          <w:rFonts w:cstheme="minorHAnsi"/>
          <w:i/>
          <w:sz w:val="16"/>
          <w:szCs w:val="16"/>
        </w:rPr>
        <w:t>Postmodern Etik</w:t>
      </w:r>
      <w:r w:rsidRPr="00981BB9">
        <w:rPr>
          <w:rFonts w:cstheme="minorHAnsi"/>
          <w:sz w:val="16"/>
          <w:szCs w:val="16"/>
        </w:rPr>
        <w:t>, çev. Alev Türker, Ayrıntı Yayınları, İstanbul, 2011, s. 87-88.</w:t>
      </w:r>
    </w:p>
  </w:footnote>
  <w:footnote w:id="22">
    <w:p w:rsidR="00981BB9" w:rsidRDefault="00981BB9">
      <w:pPr>
        <w:pStyle w:val="DipnotMetni"/>
      </w:pPr>
      <w:r w:rsidRPr="00981BB9">
        <w:rPr>
          <w:rStyle w:val="DipnotBavurusu"/>
          <w:sz w:val="16"/>
          <w:szCs w:val="16"/>
        </w:rPr>
        <w:footnoteRef/>
      </w:r>
      <w:r w:rsidRPr="00981BB9">
        <w:rPr>
          <w:sz w:val="16"/>
          <w:szCs w:val="16"/>
        </w:rPr>
        <w:t xml:space="preserve"> Adugit, </w:t>
      </w:r>
      <w:r w:rsidRPr="00981BB9">
        <w:rPr>
          <w:i/>
          <w:sz w:val="16"/>
          <w:szCs w:val="16"/>
        </w:rPr>
        <w:t xml:space="preserve">Etikte Akıl ve Duygu Çatışması, </w:t>
      </w:r>
      <w:r w:rsidRPr="00981BB9">
        <w:rPr>
          <w:sz w:val="16"/>
          <w:szCs w:val="16"/>
        </w:rPr>
        <w:t>s. 311</w:t>
      </w:r>
      <w:r>
        <w:rPr>
          <w:sz w:val="16"/>
        </w:rPr>
        <w:t>.</w:t>
      </w:r>
    </w:p>
  </w:footnote>
  <w:footnote w:id="23">
    <w:p w:rsidR="00981BB9" w:rsidRPr="00981BB9" w:rsidRDefault="00981BB9">
      <w:pPr>
        <w:pStyle w:val="DipnotMetni"/>
        <w:rPr>
          <w:sz w:val="16"/>
        </w:rPr>
      </w:pPr>
      <w:r w:rsidRPr="00981BB9">
        <w:rPr>
          <w:rStyle w:val="DipnotBavurusu"/>
          <w:sz w:val="16"/>
        </w:rPr>
        <w:footnoteRef/>
      </w:r>
      <w:r w:rsidRPr="00981BB9">
        <w:rPr>
          <w:sz w:val="16"/>
        </w:rPr>
        <w:t xml:space="preserve"> </w:t>
      </w:r>
      <w:r>
        <w:rPr>
          <w:sz w:val="16"/>
        </w:rPr>
        <w:t xml:space="preserve">Navaro, </w:t>
      </w:r>
      <w:r w:rsidRPr="00BA0AC4">
        <w:rPr>
          <w:sz w:val="16"/>
          <w:szCs w:val="16"/>
        </w:rPr>
        <w:t xml:space="preserve">, </w:t>
      </w:r>
      <w:r w:rsidRPr="00BA0AC4">
        <w:rPr>
          <w:i/>
          <w:sz w:val="16"/>
          <w:szCs w:val="16"/>
        </w:rPr>
        <w:t>İnsan Dünyasında Yabancılaştırıcı Akıl ve Etik Akıl,</w:t>
      </w:r>
      <w:r w:rsidR="00E06286">
        <w:rPr>
          <w:i/>
          <w:sz w:val="16"/>
          <w:szCs w:val="16"/>
        </w:rPr>
        <w:t xml:space="preserve"> </w:t>
      </w:r>
      <w:r>
        <w:rPr>
          <w:sz w:val="16"/>
          <w:szCs w:val="16"/>
        </w:rPr>
        <w:t>s. 131.</w:t>
      </w:r>
    </w:p>
  </w:footnote>
  <w:footnote w:id="24">
    <w:p w:rsidR="003C2C04" w:rsidRPr="003C2C04" w:rsidRDefault="003C2C04">
      <w:pPr>
        <w:pStyle w:val="DipnotMetni"/>
        <w:rPr>
          <w:sz w:val="16"/>
        </w:rPr>
      </w:pPr>
      <w:r w:rsidRPr="003C2C04">
        <w:rPr>
          <w:rStyle w:val="DipnotBavurusu"/>
          <w:sz w:val="16"/>
        </w:rPr>
        <w:footnoteRef/>
      </w:r>
      <w:r w:rsidRPr="003C2C04">
        <w:rPr>
          <w:sz w:val="16"/>
        </w:rPr>
        <w:t xml:space="preserve"> </w:t>
      </w:r>
      <w:r>
        <w:rPr>
          <w:sz w:val="16"/>
        </w:rPr>
        <w:t xml:space="preserve">Çabuklu, </w:t>
      </w:r>
      <w:r>
        <w:rPr>
          <w:i/>
          <w:sz w:val="16"/>
        </w:rPr>
        <w:t xml:space="preserve">Uzam ve Kötülük, </w:t>
      </w:r>
      <w:r>
        <w:rPr>
          <w:sz w:val="16"/>
        </w:rPr>
        <w:t>s. 156.</w:t>
      </w:r>
    </w:p>
  </w:footnote>
  <w:footnote w:id="25">
    <w:p w:rsidR="001313BC" w:rsidRDefault="001313BC">
      <w:pPr>
        <w:pStyle w:val="DipnotMetni"/>
      </w:pPr>
      <w:r w:rsidRPr="001313BC">
        <w:rPr>
          <w:rStyle w:val="DipnotBavurusu"/>
          <w:sz w:val="16"/>
        </w:rPr>
        <w:footnoteRef/>
      </w:r>
      <w:r w:rsidRPr="001313BC">
        <w:rPr>
          <w:sz w:val="16"/>
        </w:rPr>
        <w:t xml:space="preserve"> </w:t>
      </w:r>
      <w:r>
        <w:rPr>
          <w:sz w:val="16"/>
        </w:rPr>
        <w:t xml:space="preserve">Solomon, </w:t>
      </w:r>
      <w:r w:rsidRPr="00E446D9">
        <w:rPr>
          <w:i/>
          <w:sz w:val="16"/>
        </w:rPr>
        <w:t>Duygulara Sadakat</w:t>
      </w:r>
      <w:r>
        <w:rPr>
          <w:sz w:val="16"/>
        </w:rPr>
        <w:t>, s. 11-14.</w:t>
      </w:r>
    </w:p>
  </w:footnote>
  <w:footnote w:id="26">
    <w:p w:rsidR="001313BC" w:rsidRPr="001313BC" w:rsidRDefault="001313BC">
      <w:pPr>
        <w:pStyle w:val="DipnotMetni"/>
        <w:rPr>
          <w:sz w:val="16"/>
        </w:rPr>
      </w:pPr>
      <w:r w:rsidRPr="001313BC">
        <w:rPr>
          <w:rStyle w:val="DipnotBavurusu"/>
          <w:sz w:val="16"/>
        </w:rPr>
        <w:footnoteRef/>
      </w:r>
      <w:r w:rsidR="00F03FF5">
        <w:rPr>
          <w:sz w:val="16"/>
        </w:rPr>
        <w:t xml:space="preserve"> </w:t>
      </w:r>
      <w:r w:rsidR="008E2112">
        <w:rPr>
          <w:sz w:val="16"/>
        </w:rPr>
        <w:t xml:space="preserve">Solomon, </w:t>
      </w:r>
      <w:r w:rsidR="002841E5" w:rsidRPr="00E446D9">
        <w:rPr>
          <w:i/>
          <w:sz w:val="16"/>
        </w:rPr>
        <w:t>Duygulara Sadakat</w:t>
      </w:r>
      <w:r w:rsidR="002841E5">
        <w:rPr>
          <w:sz w:val="16"/>
        </w:rPr>
        <w:t>, s.</w:t>
      </w:r>
      <w:r>
        <w:rPr>
          <w:sz w:val="16"/>
        </w:rPr>
        <w:t>. 250.</w:t>
      </w:r>
    </w:p>
  </w:footnote>
  <w:footnote w:id="27">
    <w:p w:rsidR="00936CE7" w:rsidRPr="00936CE7" w:rsidRDefault="00936CE7">
      <w:pPr>
        <w:pStyle w:val="DipnotMetni"/>
        <w:rPr>
          <w:sz w:val="16"/>
        </w:rPr>
      </w:pPr>
      <w:r w:rsidRPr="00936CE7">
        <w:rPr>
          <w:rStyle w:val="DipnotBavurusu"/>
          <w:sz w:val="16"/>
        </w:rPr>
        <w:footnoteRef/>
      </w:r>
      <w:r w:rsidRPr="00936CE7">
        <w:rPr>
          <w:sz w:val="16"/>
        </w:rPr>
        <w:t xml:space="preserve"> </w:t>
      </w:r>
      <w:r w:rsidR="008E2112">
        <w:rPr>
          <w:sz w:val="16"/>
        </w:rPr>
        <w:t xml:space="preserve">Solomon, </w:t>
      </w:r>
      <w:r w:rsidR="002841E5" w:rsidRPr="00E446D9">
        <w:rPr>
          <w:i/>
          <w:sz w:val="16"/>
        </w:rPr>
        <w:t>Duygulara Sadakat</w:t>
      </w:r>
      <w:r w:rsidR="002841E5">
        <w:rPr>
          <w:sz w:val="16"/>
        </w:rPr>
        <w:t xml:space="preserve">, s. </w:t>
      </w:r>
      <w:r>
        <w:rPr>
          <w:sz w:val="16"/>
        </w:rPr>
        <w:t>19.</w:t>
      </w:r>
    </w:p>
  </w:footnote>
  <w:footnote w:id="28">
    <w:p w:rsidR="00D861DF" w:rsidRPr="00D861DF" w:rsidRDefault="00D861DF">
      <w:pPr>
        <w:pStyle w:val="DipnotMetni"/>
        <w:rPr>
          <w:sz w:val="16"/>
        </w:rPr>
      </w:pPr>
      <w:r w:rsidRPr="00D861DF">
        <w:rPr>
          <w:rStyle w:val="DipnotBavurusu"/>
          <w:sz w:val="16"/>
        </w:rPr>
        <w:footnoteRef/>
      </w:r>
      <w:r w:rsidRPr="00D861DF">
        <w:rPr>
          <w:sz w:val="16"/>
        </w:rPr>
        <w:t xml:space="preserve"> </w:t>
      </w:r>
      <w:r>
        <w:rPr>
          <w:sz w:val="16"/>
        </w:rPr>
        <w:t xml:space="preserve">De Koninck, Thomas, </w:t>
      </w:r>
      <w:r w:rsidR="00683880">
        <w:rPr>
          <w:i/>
          <w:sz w:val="16"/>
        </w:rPr>
        <w:t>Y</w:t>
      </w:r>
      <w:r>
        <w:rPr>
          <w:i/>
          <w:sz w:val="16"/>
        </w:rPr>
        <w:t xml:space="preserve">eni Cehalet ve Kültür Problemi, </w:t>
      </w:r>
      <w:r>
        <w:rPr>
          <w:sz w:val="16"/>
        </w:rPr>
        <w:t>çev. İnci Malak Uysal, Epos Yayınları, Ankara, 2003, s. 119-120.</w:t>
      </w:r>
    </w:p>
  </w:footnote>
  <w:footnote w:id="29">
    <w:p w:rsidR="000D21FC" w:rsidRDefault="000D21FC">
      <w:pPr>
        <w:pStyle w:val="DipnotMetni"/>
      </w:pPr>
      <w:r w:rsidRPr="000D21FC">
        <w:rPr>
          <w:rStyle w:val="DipnotBavurusu"/>
          <w:sz w:val="16"/>
        </w:rPr>
        <w:footnoteRef/>
      </w:r>
      <w:r w:rsidRPr="000D21FC">
        <w:rPr>
          <w:sz w:val="16"/>
        </w:rPr>
        <w:t xml:space="preserve"> </w:t>
      </w:r>
      <w:r w:rsidR="008E2112">
        <w:rPr>
          <w:sz w:val="16"/>
        </w:rPr>
        <w:t xml:space="preserve">De Koninck, Thomas, </w:t>
      </w:r>
      <w:r w:rsidR="00683880">
        <w:rPr>
          <w:i/>
          <w:sz w:val="16"/>
        </w:rPr>
        <w:t xml:space="preserve">Yeni Cehalet ve Kültür Problemi, </w:t>
      </w:r>
      <w:r>
        <w:rPr>
          <w:sz w:val="16"/>
        </w:rPr>
        <w:t>s. 113.</w:t>
      </w:r>
    </w:p>
  </w:footnote>
  <w:footnote w:id="30">
    <w:p w:rsidR="00F42191" w:rsidRPr="00F42191" w:rsidRDefault="00F42191">
      <w:pPr>
        <w:pStyle w:val="DipnotMetni"/>
        <w:rPr>
          <w:sz w:val="16"/>
        </w:rPr>
      </w:pPr>
      <w:r w:rsidRPr="00F42191">
        <w:rPr>
          <w:rStyle w:val="DipnotBavurusu"/>
          <w:sz w:val="16"/>
        </w:rPr>
        <w:footnoteRef/>
      </w:r>
      <w:r w:rsidRPr="00F42191">
        <w:rPr>
          <w:sz w:val="16"/>
        </w:rPr>
        <w:t xml:space="preserve"> </w:t>
      </w:r>
      <w:r>
        <w:rPr>
          <w:sz w:val="16"/>
        </w:rPr>
        <w:t xml:space="preserve">Billington, Ray, </w:t>
      </w:r>
      <w:r>
        <w:rPr>
          <w:i/>
          <w:sz w:val="16"/>
        </w:rPr>
        <w:t xml:space="preserve">Felsefeyi Yaşamak, </w:t>
      </w:r>
      <w:r>
        <w:rPr>
          <w:sz w:val="16"/>
        </w:rPr>
        <w:t>çev. Abdullah Yıldız, Ayrıntı Yayınları, İstanbul, 1997, s. 131.</w:t>
      </w:r>
    </w:p>
  </w:footnote>
  <w:footnote w:id="31">
    <w:p w:rsidR="002F4AEF" w:rsidRPr="002F4AEF" w:rsidRDefault="002F4AEF">
      <w:pPr>
        <w:pStyle w:val="DipnotMetni"/>
        <w:rPr>
          <w:sz w:val="16"/>
          <w:szCs w:val="16"/>
        </w:rPr>
      </w:pPr>
      <w:r w:rsidRPr="002F4AEF">
        <w:rPr>
          <w:rStyle w:val="DipnotBavurusu"/>
          <w:sz w:val="16"/>
          <w:szCs w:val="16"/>
        </w:rPr>
        <w:footnoteRef/>
      </w:r>
      <w:r w:rsidRPr="002F4AEF">
        <w:rPr>
          <w:sz w:val="16"/>
          <w:szCs w:val="16"/>
        </w:rPr>
        <w:t xml:space="preserve"> Solomon, </w:t>
      </w:r>
      <w:r w:rsidRPr="00922A1B">
        <w:rPr>
          <w:i/>
          <w:sz w:val="16"/>
          <w:szCs w:val="16"/>
        </w:rPr>
        <w:t>Duygulara Sadakat,</w:t>
      </w:r>
      <w:r w:rsidRPr="002F4AEF">
        <w:rPr>
          <w:sz w:val="16"/>
          <w:szCs w:val="16"/>
        </w:rPr>
        <w:t xml:space="preserve"> s. 259.</w:t>
      </w:r>
    </w:p>
  </w:footnote>
  <w:footnote w:id="32">
    <w:p w:rsidR="002F4AEF" w:rsidRPr="002F4AEF" w:rsidRDefault="002F4AEF">
      <w:pPr>
        <w:pStyle w:val="DipnotMetni"/>
        <w:rPr>
          <w:sz w:val="16"/>
          <w:szCs w:val="16"/>
        </w:rPr>
      </w:pPr>
      <w:r w:rsidRPr="002F4AEF">
        <w:rPr>
          <w:rStyle w:val="DipnotBavurusu"/>
          <w:sz w:val="16"/>
          <w:szCs w:val="16"/>
        </w:rPr>
        <w:footnoteRef/>
      </w:r>
      <w:r w:rsidRPr="002F4AEF">
        <w:rPr>
          <w:sz w:val="16"/>
          <w:szCs w:val="16"/>
        </w:rPr>
        <w:t xml:space="preserve"> Lenoir, </w:t>
      </w:r>
      <w:r>
        <w:rPr>
          <w:sz w:val="16"/>
          <w:szCs w:val="16"/>
        </w:rPr>
        <w:t xml:space="preserve">Frederic, </w:t>
      </w:r>
      <w:r>
        <w:rPr>
          <w:i/>
          <w:sz w:val="16"/>
          <w:szCs w:val="16"/>
        </w:rPr>
        <w:t>Mutluluk Üstüne,</w:t>
      </w:r>
      <w:r>
        <w:rPr>
          <w:sz w:val="16"/>
          <w:szCs w:val="16"/>
        </w:rPr>
        <w:t xml:space="preserve"> çev. Atakan Altınörs, Bilge Kültür Sanat, İstanbul, 2015, s. 192.</w:t>
      </w:r>
    </w:p>
  </w:footnote>
  <w:footnote w:id="33">
    <w:p w:rsidR="00AD738E" w:rsidRDefault="00AD738E">
      <w:pPr>
        <w:pStyle w:val="DipnotMetni"/>
      </w:pPr>
      <w:r w:rsidRPr="00AD738E">
        <w:rPr>
          <w:rStyle w:val="DipnotBavurusu"/>
          <w:sz w:val="16"/>
        </w:rPr>
        <w:footnoteRef/>
      </w:r>
      <w:r w:rsidRPr="00AD738E">
        <w:rPr>
          <w:sz w:val="16"/>
        </w:rPr>
        <w:t xml:space="preserve"> </w:t>
      </w:r>
      <w:r w:rsidR="008E2112" w:rsidRPr="002F4AEF">
        <w:rPr>
          <w:sz w:val="16"/>
          <w:szCs w:val="16"/>
        </w:rPr>
        <w:t xml:space="preserve">Lenoir, </w:t>
      </w:r>
      <w:r w:rsidR="008E2112">
        <w:rPr>
          <w:sz w:val="16"/>
          <w:szCs w:val="16"/>
        </w:rPr>
        <w:t xml:space="preserve">Frederic, </w:t>
      </w:r>
      <w:r w:rsidR="00E11FA3">
        <w:rPr>
          <w:i/>
          <w:sz w:val="16"/>
          <w:szCs w:val="16"/>
        </w:rPr>
        <w:t>Mutluluk Üstüne</w:t>
      </w:r>
      <w:r>
        <w:rPr>
          <w:sz w:val="16"/>
        </w:rPr>
        <w:t>, s. 195.</w:t>
      </w:r>
    </w:p>
  </w:footnote>
  <w:footnote w:id="34">
    <w:p w:rsidR="00291AF3" w:rsidRPr="00291AF3" w:rsidRDefault="00291AF3">
      <w:pPr>
        <w:pStyle w:val="DipnotMetni"/>
      </w:pPr>
      <w:r w:rsidRPr="00291AF3">
        <w:rPr>
          <w:rStyle w:val="DipnotBavurusu"/>
          <w:sz w:val="16"/>
        </w:rPr>
        <w:footnoteRef/>
      </w:r>
      <w:r w:rsidRPr="00291AF3">
        <w:rPr>
          <w:sz w:val="16"/>
        </w:rPr>
        <w:t xml:space="preserve"> </w:t>
      </w:r>
      <w:r>
        <w:rPr>
          <w:sz w:val="16"/>
        </w:rPr>
        <w:t xml:space="preserve">De Konink, </w:t>
      </w:r>
      <w:r>
        <w:rPr>
          <w:i/>
          <w:sz w:val="16"/>
        </w:rPr>
        <w:t xml:space="preserve">Yeni Cehalet ve Kültür Problemi, </w:t>
      </w:r>
      <w:r>
        <w:rPr>
          <w:sz w:val="16"/>
        </w:rPr>
        <w:t>s. 115.</w:t>
      </w:r>
    </w:p>
  </w:footnote>
  <w:footnote w:id="35">
    <w:p w:rsidR="00E6546D" w:rsidRDefault="00E6546D">
      <w:pPr>
        <w:pStyle w:val="DipnotMetni"/>
      </w:pPr>
      <w:r w:rsidRPr="00E6546D">
        <w:rPr>
          <w:rStyle w:val="DipnotBavurusu"/>
          <w:sz w:val="16"/>
        </w:rPr>
        <w:footnoteRef/>
      </w:r>
      <w:r>
        <w:t xml:space="preserve"> </w:t>
      </w:r>
      <w:r w:rsidR="008E2112">
        <w:rPr>
          <w:sz w:val="16"/>
        </w:rPr>
        <w:t xml:space="preserve">De Konink, </w:t>
      </w:r>
      <w:r w:rsidR="008E2112">
        <w:rPr>
          <w:i/>
          <w:sz w:val="16"/>
        </w:rPr>
        <w:t xml:space="preserve">Yeni Cehalet ve Kültür Problemi, </w:t>
      </w:r>
      <w:r w:rsidR="008E2112">
        <w:rPr>
          <w:sz w:val="16"/>
        </w:rPr>
        <w:t xml:space="preserve">s. </w:t>
      </w:r>
      <w:r w:rsidRPr="00E6546D">
        <w:rPr>
          <w:sz w:val="16"/>
        </w:rPr>
        <w:t>s. 112.</w:t>
      </w:r>
    </w:p>
  </w:footnote>
  <w:footnote w:id="36">
    <w:p w:rsidR="00655D4B" w:rsidRDefault="00655D4B">
      <w:pPr>
        <w:pStyle w:val="DipnotMetni"/>
      </w:pPr>
      <w:r w:rsidRPr="00655D4B">
        <w:rPr>
          <w:rStyle w:val="DipnotBavurusu"/>
          <w:sz w:val="16"/>
        </w:rPr>
        <w:footnoteRef/>
      </w:r>
      <w:r w:rsidRPr="00655D4B">
        <w:rPr>
          <w:sz w:val="16"/>
        </w:rPr>
        <w:t xml:space="preserve"> </w:t>
      </w:r>
      <w:r w:rsidR="008E2112">
        <w:rPr>
          <w:sz w:val="16"/>
        </w:rPr>
        <w:t xml:space="preserve">De Konink, </w:t>
      </w:r>
      <w:r w:rsidR="008E2112">
        <w:rPr>
          <w:i/>
          <w:sz w:val="16"/>
        </w:rPr>
        <w:t xml:space="preserve">Yeni Cehalet ve Kültür Problemi, </w:t>
      </w:r>
      <w:r w:rsidR="008E2112">
        <w:rPr>
          <w:sz w:val="16"/>
        </w:rPr>
        <w:t xml:space="preserve">s. </w:t>
      </w:r>
      <w:r>
        <w:rPr>
          <w:sz w:val="16"/>
        </w:rPr>
        <w:t>39</w:t>
      </w:r>
      <w:r w:rsidR="00E06286">
        <w:rPr>
          <w:sz w:val="16"/>
        </w:rPr>
        <w:t>.</w:t>
      </w:r>
    </w:p>
  </w:footnote>
  <w:footnote w:id="37">
    <w:p w:rsidR="005473B6" w:rsidRPr="005473B6" w:rsidRDefault="005473B6">
      <w:pPr>
        <w:pStyle w:val="DipnotMetni"/>
        <w:rPr>
          <w:sz w:val="16"/>
          <w:szCs w:val="16"/>
        </w:rPr>
      </w:pPr>
      <w:r w:rsidRPr="005473B6">
        <w:rPr>
          <w:rStyle w:val="DipnotBavurusu"/>
          <w:sz w:val="16"/>
          <w:szCs w:val="16"/>
        </w:rPr>
        <w:footnoteRef/>
      </w:r>
      <w:r w:rsidRPr="005473B6">
        <w:rPr>
          <w:sz w:val="16"/>
          <w:szCs w:val="16"/>
        </w:rPr>
        <w:t xml:space="preserve"> Erkızan, </w:t>
      </w:r>
      <w:r w:rsidRPr="005473B6">
        <w:rPr>
          <w:i/>
          <w:sz w:val="16"/>
          <w:szCs w:val="16"/>
        </w:rPr>
        <w:t>Aristoteles’ten Nussbaum’a İnsan</w:t>
      </w:r>
      <w:r w:rsidRPr="005473B6">
        <w:rPr>
          <w:sz w:val="16"/>
          <w:szCs w:val="16"/>
        </w:rPr>
        <w:t>,</w:t>
      </w:r>
      <w:r>
        <w:rPr>
          <w:sz w:val="16"/>
          <w:szCs w:val="16"/>
        </w:rPr>
        <w:t xml:space="preserve"> s. 43.</w:t>
      </w:r>
    </w:p>
  </w:footnote>
  <w:footnote w:id="38">
    <w:p w:rsidR="00917DA1" w:rsidRDefault="00917DA1">
      <w:pPr>
        <w:pStyle w:val="DipnotMetni"/>
      </w:pPr>
      <w:r>
        <w:rPr>
          <w:rStyle w:val="DipnotBavurusu"/>
        </w:rPr>
        <w:footnoteRef/>
      </w:r>
      <w:r>
        <w:t xml:space="preserve"> </w:t>
      </w:r>
      <w:r w:rsidRPr="00EE0799">
        <w:rPr>
          <w:rFonts w:asciiTheme="majorBidi" w:hAnsiTheme="majorBidi" w:cstheme="majorBidi"/>
          <w:sz w:val="16"/>
          <w:szCs w:val="16"/>
        </w:rPr>
        <w:t>Bkz. Jean Jacques Rousseau,</w:t>
      </w:r>
      <w:r w:rsidRPr="00EE0799">
        <w:rPr>
          <w:rFonts w:asciiTheme="majorBidi" w:hAnsiTheme="majorBidi" w:cstheme="majorBidi"/>
          <w:i/>
          <w:sz w:val="16"/>
          <w:szCs w:val="16"/>
        </w:rPr>
        <w:t xml:space="preserve"> Emile</w:t>
      </w:r>
      <w:r w:rsidRPr="00EE0799">
        <w:rPr>
          <w:rFonts w:asciiTheme="majorBidi" w:hAnsiTheme="majorBidi" w:cstheme="majorBidi"/>
          <w:sz w:val="16"/>
          <w:szCs w:val="16"/>
        </w:rPr>
        <w:t>, çev. Yaşar Avunç, İstanbul: Türkiye İş Bankası Kültür Yayınları, 2010, ss. 284-285, 400-401</w:t>
      </w:r>
      <w:r>
        <w:rPr>
          <w:rFonts w:asciiTheme="majorBidi" w:hAnsiTheme="majorBidi" w:cstheme="majorBidi"/>
          <w:sz w:val="16"/>
          <w:szCs w:val="16"/>
        </w:rPr>
        <w:t>.</w:t>
      </w:r>
    </w:p>
  </w:footnote>
  <w:footnote w:id="39">
    <w:p w:rsidR="004F76DC" w:rsidRDefault="004F76DC" w:rsidP="004F76DC">
      <w:pPr>
        <w:pStyle w:val="DipnotMetni"/>
      </w:pPr>
      <w:r w:rsidRPr="00BA527F">
        <w:rPr>
          <w:rStyle w:val="DipnotBavurusu"/>
          <w:sz w:val="16"/>
        </w:rPr>
        <w:footnoteRef/>
      </w:r>
      <w:r w:rsidRPr="00BA527F">
        <w:rPr>
          <w:sz w:val="16"/>
        </w:rPr>
        <w:t xml:space="preserve"> </w:t>
      </w:r>
      <w:r w:rsidR="008E2112" w:rsidRPr="005473B6">
        <w:rPr>
          <w:sz w:val="16"/>
          <w:szCs w:val="16"/>
        </w:rPr>
        <w:t xml:space="preserve">Erkızan, </w:t>
      </w:r>
      <w:r w:rsidR="008E2112" w:rsidRPr="005473B6">
        <w:rPr>
          <w:i/>
          <w:sz w:val="16"/>
          <w:szCs w:val="16"/>
        </w:rPr>
        <w:t>Aristoteles’ten Nussbaum’a İnsan</w:t>
      </w:r>
      <w:r w:rsidR="008E2112" w:rsidRPr="005473B6">
        <w:rPr>
          <w:sz w:val="16"/>
          <w:szCs w:val="16"/>
        </w:rPr>
        <w:t>,</w:t>
      </w:r>
      <w:r w:rsidR="008E2112">
        <w:rPr>
          <w:sz w:val="16"/>
          <w:szCs w:val="16"/>
        </w:rPr>
        <w:t xml:space="preserve"> s.</w:t>
      </w:r>
      <w:r>
        <w:rPr>
          <w:sz w:val="16"/>
        </w:rPr>
        <w:t xml:space="preserve"> 45-47. </w:t>
      </w:r>
    </w:p>
  </w:footnote>
  <w:footnote w:id="40">
    <w:p w:rsidR="004F76DC" w:rsidRDefault="004F76DC">
      <w:pPr>
        <w:pStyle w:val="DipnotMetni"/>
      </w:pPr>
      <w:r w:rsidRPr="004F76DC">
        <w:rPr>
          <w:rStyle w:val="DipnotBavurusu"/>
          <w:sz w:val="16"/>
        </w:rPr>
        <w:footnoteRef/>
      </w:r>
      <w:r w:rsidR="008E2112">
        <w:rPr>
          <w:sz w:val="16"/>
        </w:rPr>
        <w:t xml:space="preserve"> </w:t>
      </w:r>
      <w:r w:rsidR="008E2112" w:rsidRPr="005473B6">
        <w:rPr>
          <w:sz w:val="16"/>
          <w:szCs w:val="16"/>
        </w:rPr>
        <w:t xml:space="preserve">Erkızan, </w:t>
      </w:r>
      <w:r w:rsidR="008E2112" w:rsidRPr="005473B6">
        <w:rPr>
          <w:i/>
          <w:sz w:val="16"/>
          <w:szCs w:val="16"/>
        </w:rPr>
        <w:t>Aristoteles’ten Nussbaum’a İnsan</w:t>
      </w:r>
      <w:r w:rsidR="008E2112" w:rsidRPr="005473B6">
        <w:rPr>
          <w:sz w:val="16"/>
          <w:szCs w:val="16"/>
        </w:rPr>
        <w:t>,</w:t>
      </w:r>
      <w:r w:rsidR="008E2112">
        <w:rPr>
          <w:sz w:val="16"/>
          <w:szCs w:val="16"/>
        </w:rPr>
        <w:t xml:space="preserve"> </w:t>
      </w:r>
      <w:r w:rsidRPr="004F76DC">
        <w:rPr>
          <w:sz w:val="16"/>
        </w:rPr>
        <w:t xml:space="preserve"> s. 79.</w:t>
      </w:r>
    </w:p>
  </w:footnote>
  <w:footnote w:id="41">
    <w:p w:rsidR="00F62C42" w:rsidRPr="00F62C42" w:rsidRDefault="00F62C42">
      <w:pPr>
        <w:pStyle w:val="DipnotMetni"/>
        <w:rPr>
          <w:sz w:val="16"/>
          <w:szCs w:val="16"/>
        </w:rPr>
      </w:pPr>
      <w:r w:rsidRPr="00F62C42">
        <w:rPr>
          <w:rStyle w:val="DipnotBavurusu"/>
          <w:sz w:val="16"/>
          <w:szCs w:val="16"/>
        </w:rPr>
        <w:footnoteRef/>
      </w:r>
      <w:r w:rsidRPr="00F62C42">
        <w:rPr>
          <w:sz w:val="16"/>
          <w:szCs w:val="16"/>
        </w:rPr>
        <w:t xml:space="preserve"> Ahmed, Sara, </w:t>
      </w:r>
      <w:r>
        <w:rPr>
          <w:i/>
          <w:sz w:val="16"/>
          <w:szCs w:val="16"/>
        </w:rPr>
        <w:t xml:space="preserve">Mutluluk Vaadi, </w:t>
      </w:r>
      <w:r>
        <w:rPr>
          <w:sz w:val="16"/>
          <w:szCs w:val="16"/>
        </w:rPr>
        <w:t>çev. Deniz Mayadağ, Sel Yayıncılık, İstanbul, 2016, s. 53.</w:t>
      </w:r>
    </w:p>
  </w:footnote>
  <w:footnote w:id="42">
    <w:p w:rsidR="00417C92" w:rsidRPr="00417C92" w:rsidRDefault="00417C92">
      <w:pPr>
        <w:pStyle w:val="DipnotMetni"/>
        <w:rPr>
          <w:sz w:val="16"/>
          <w:szCs w:val="16"/>
        </w:rPr>
      </w:pPr>
      <w:r w:rsidRPr="00417C92">
        <w:rPr>
          <w:rStyle w:val="DipnotBavurusu"/>
          <w:sz w:val="16"/>
          <w:szCs w:val="16"/>
        </w:rPr>
        <w:footnoteRef/>
      </w:r>
      <w:r w:rsidRPr="00417C92">
        <w:rPr>
          <w:sz w:val="16"/>
          <w:szCs w:val="16"/>
        </w:rPr>
        <w:t xml:space="preserve"> Williams,  </w:t>
      </w:r>
      <w:r w:rsidRPr="00417C92">
        <w:rPr>
          <w:rFonts w:cs="Times New Roman"/>
          <w:i/>
          <w:sz w:val="16"/>
          <w:szCs w:val="16"/>
        </w:rPr>
        <w:t>Problems of the Self</w:t>
      </w:r>
      <w:r w:rsidRPr="00417C92">
        <w:rPr>
          <w:rFonts w:cs="Times New Roman"/>
          <w:sz w:val="16"/>
          <w:szCs w:val="16"/>
        </w:rPr>
        <w:t>, s.</w:t>
      </w:r>
      <w:r>
        <w:rPr>
          <w:rFonts w:cs="Times New Roman"/>
          <w:sz w:val="16"/>
          <w:szCs w:val="16"/>
        </w:rPr>
        <w:t xml:space="preserve"> 226-227.</w:t>
      </w:r>
    </w:p>
  </w:footnote>
  <w:footnote w:id="43">
    <w:p w:rsidR="00C97350" w:rsidRPr="00C97350" w:rsidRDefault="00C97350">
      <w:pPr>
        <w:pStyle w:val="DipnotMetni"/>
        <w:rPr>
          <w:rFonts w:cstheme="minorHAnsi"/>
          <w:sz w:val="16"/>
        </w:rPr>
      </w:pPr>
      <w:r w:rsidRPr="00C97350">
        <w:rPr>
          <w:rStyle w:val="DipnotBavurusu"/>
          <w:rFonts w:cstheme="minorHAnsi"/>
          <w:sz w:val="16"/>
        </w:rPr>
        <w:footnoteRef/>
      </w:r>
      <w:r w:rsidRPr="00C97350">
        <w:rPr>
          <w:rFonts w:cstheme="minorHAnsi"/>
          <w:sz w:val="16"/>
        </w:rPr>
        <w:t xml:space="preserve"> Aristoteles, </w:t>
      </w:r>
      <w:r w:rsidRPr="00C97350">
        <w:rPr>
          <w:rFonts w:cstheme="minorHAnsi"/>
          <w:i/>
          <w:sz w:val="16"/>
          <w:szCs w:val="24"/>
        </w:rPr>
        <w:t xml:space="preserve">Retorik, </w:t>
      </w:r>
      <w:r w:rsidRPr="00C97350">
        <w:rPr>
          <w:rFonts w:cstheme="minorHAnsi"/>
          <w:sz w:val="16"/>
          <w:szCs w:val="24"/>
        </w:rPr>
        <w:t>çev. Mehmet. H. Doğan, Yapı Kredi Yayınları, İstanbul, 1995, s. 98-124.</w:t>
      </w:r>
    </w:p>
  </w:footnote>
  <w:footnote w:id="44">
    <w:p w:rsidR="00E446D9" w:rsidRPr="00E446D9" w:rsidRDefault="00E446D9">
      <w:pPr>
        <w:pStyle w:val="DipnotMetni"/>
        <w:rPr>
          <w:sz w:val="16"/>
          <w:szCs w:val="16"/>
        </w:rPr>
      </w:pPr>
      <w:r w:rsidRPr="00E446D9">
        <w:rPr>
          <w:rStyle w:val="DipnotBavurusu"/>
          <w:sz w:val="16"/>
          <w:szCs w:val="16"/>
        </w:rPr>
        <w:footnoteRef/>
      </w:r>
      <w:r w:rsidRPr="00E446D9">
        <w:rPr>
          <w:sz w:val="16"/>
          <w:szCs w:val="16"/>
        </w:rPr>
        <w:t xml:space="preserve"> Solomon, </w:t>
      </w:r>
      <w:r w:rsidRPr="00E446D9">
        <w:rPr>
          <w:i/>
          <w:sz w:val="16"/>
          <w:szCs w:val="16"/>
        </w:rPr>
        <w:t>Duygulara Sadakat</w:t>
      </w:r>
      <w:r>
        <w:rPr>
          <w:sz w:val="16"/>
          <w:szCs w:val="16"/>
        </w:rPr>
        <w:t>, s. 280.</w:t>
      </w:r>
    </w:p>
  </w:footnote>
  <w:footnote w:id="45">
    <w:p w:rsidR="007E6942" w:rsidRDefault="007E6942">
      <w:pPr>
        <w:pStyle w:val="DipnotMetni"/>
      </w:pPr>
      <w:r w:rsidRPr="007E6942">
        <w:rPr>
          <w:rStyle w:val="DipnotBavurusu"/>
          <w:sz w:val="16"/>
        </w:rPr>
        <w:footnoteRef/>
      </w:r>
      <w:r w:rsidRPr="007E6942">
        <w:rPr>
          <w:sz w:val="16"/>
        </w:rPr>
        <w:t xml:space="preserve"> </w:t>
      </w:r>
      <w:r w:rsidR="004E5971" w:rsidRPr="00E446D9">
        <w:rPr>
          <w:sz w:val="16"/>
          <w:szCs w:val="16"/>
        </w:rPr>
        <w:t xml:space="preserve">Solomon, </w:t>
      </w:r>
      <w:r w:rsidR="004E5971" w:rsidRPr="00E446D9">
        <w:rPr>
          <w:i/>
          <w:sz w:val="16"/>
          <w:szCs w:val="16"/>
        </w:rPr>
        <w:t>Duygulara Sadakat</w:t>
      </w:r>
      <w:r w:rsidR="004E5971">
        <w:rPr>
          <w:sz w:val="16"/>
          <w:szCs w:val="16"/>
        </w:rPr>
        <w:t xml:space="preserve">, </w:t>
      </w:r>
      <w:r>
        <w:rPr>
          <w:sz w:val="16"/>
        </w:rPr>
        <w:t>s.</w:t>
      </w:r>
      <w:r w:rsidR="00233438">
        <w:rPr>
          <w:sz w:val="16"/>
        </w:rPr>
        <w:t xml:space="preserve"> </w:t>
      </w:r>
      <w:r>
        <w:rPr>
          <w:sz w:val="16"/>
        </w:rPr>
        <w:t>281-288.</w:t>
      </w:r>
    </w:p>
  </w:footnote>
  <w:footnote w:id="46">
    <w:p w:rsidR="00842CB0" w:rsidRPr="007E5BE3" w:rsidRDefault="00842CB0">
      <w:pPr>
        <w:pStyle w:val="DipnotMetni"/>
        <w:rPr>
          <w:sz w:val="16"/>
          <w:szCs w:val="16"/>
        </w:rPr>
      </w:pPr>
      <w:r w:rsidRPr="007E5BE3">
        <w:rPr>
          <w:rStyle w:val="DipnotBavurusu"/>
          <w:sz w:val="16"/>
          <w:szCs w:val="16"/>
        </w:rPr>
        <w:footnoteRef/>
      </w:r>
      <w:r w:rsidRPr="007E5BE3">
        <w:rPr>
          <w:sz w:val="16"/>
          <w:szCs w:val="16"/>
        </w:rPr>
        <w:t xml:space="preserve"> Billington, </w:t>
      </w:r>
      <w:r w:rsidRPr="007E5BE3">
        <w:rPr>
          <w:i/>
          <w:sz w:val="16"/>
          <w:szCs w:val="16"/>
        </w:rPr>
        <w:t xml:space="preserve">Felsefeyi Yaşamak, </w:t>
      </w:r>
      <w:r w:rsidRPr="007E5BE3">
        <w:rPr>
          <w:sz w:val="16"/>
          <w:szCs w:val="16"/>
        </w:rPr>
        <w:t xml:space="preserve">s. </w:t>
      </w:r>
      <w:r w:rsidR="004F0A0E" w:rsidRPr="007E5BE3">
        <w:rPr>
          <w:sz w:val="16"/>
          <w:szCs w:val="16"/>
        </w:rPr>
        <w:t>133.</w:t>
      </w:r>
    </w:p>
  </w:footnote>
  <w:footnote w:id="47">
    <w:p w:rsidR="00F57CA6" w:rsidRPr="007E5BE3" w:rsidRDefault="00F57CA6">
      <w:pPr>
        <w:pStyle w:val="DipnotMetni"/>
        <w:rPr>
          <w:sz w:val="16"/>
          <w:szCs w:val="16"/>
        </w:rPr>
      </w:pPr>
      <w:r w:rsidRPr="007E5BE3">
        <w:rPr>
          <w:rStyle w:val="DipnotBavurusu"/>
          <w:sz w:val="16"/>
          <w:szCs w:val="16"/>
        </w:rPr>
        <w:footnoteRef/>
      </w:r>
      <w:r w:rsidRPr="007E5BE3">
        <w:rPr>
          <w:sz w:val="16"/>
          <w:szCs w:val="16"/>
        </w:rPr>
        <w:t xml:space="preserve"> Solomon, </w:t>
      </w:r>
      <w:r w:rsidRPr="007E5BE3">
        <w:rPr>
          <w:i/>
          <w:sz w:val="16"/>
          <w:szCs w:val="16"/>
        </w:rPr>
        <w:t>Duygulara Sadakat</w:t>
      </w:r>
      <w:r w:rsidRPr="007E5BE3">
        <w:rPr>
          <w:sz w:val="16"/>
          <w:szCs w:val="16"/>
        </w:rPr>
        <w:t>, s. 13.</w:t>
      </w:r>
    </w:p>
  </w:footnote>
  <w:footnote w:id="48">
    <w:p w:rsidR="00F57CA6" w:rsidRPr="007E5BE3" w:rsidRDefault="00F57CA6">
      <w:pPr>
        <w:pStyle w:val="DipnotMetni"/>
        <w:rPr>
          <w:rFonts w:cstheme="minorHAnsi"/>
          <w:sz w:val="16"/>
          <w:szCs w:val="16"/>
        </w:rPr>
      </w:pPr>
      <w:r w:rsidRPr="007E5BE3">
        <w:rPr>
          <w:rStyle w:val="DipnotBavurusu"/>
          <w:rFonts w:cstheme="minorHAnsi"/>
          <w:sz w:val="16"/>
          <w:szCs w:val="16"/>
        </w:rPr>
        <w:footnoteRef/>
      </w:r>
      <w:r w:rsidRPr="007E5BE3">
        <w:rPr>
          <w:rFonts w:cstheme="minorHAnsi"/>
          <w:sz w:val="16"/>
          <w:szCs w:val="16"/>
        </w:rPr>
        <w:t xml:space="preserve"> Borgna, Eugenio, </w:t>
      </w:r>
      <w:r w:rsidRPr="007E5BE3">
        <w:rPr>
          <w:rFonts w:cstheme="minorHAnsi"/>
          <w:i/>
          <w:sz w:val="16"/>
          <w:szCs w:val="16"/>
        </w:rPr>
        <w:t xml:space="preserve">Ruhun Yalnızlığı, </w:t>
      </w:r>
      <w:r w:rsidRPr="007E5BE3">
        <w:rPr>
          <w:rFonts w:cstheme="minorHAnsi"/>
          <w:sz w:val="16"/>
          <w:szCs w:val="16"/>
        </w:rPr>
        <w:t>çev. Meryem Mine Çilingiroğlu, İstanbul, Yapı Kredi Yayınları, 2013, s.  67.</w:t>
      </w:r>
    </w:p>
  </w:footnote>
  <w:footnote w:id="49">
    <w:p w:rsidR="007E5BE3" w:rsidRPr="007E5BE3" w:rsidRDefault="007E5BE3">
      <w:pPr>
        <w:pStyle w:val="DipnotMetni"/>
        <w:rPr>
          <w:sz w:val="16"/>
          <w:szCs w:val="16"/>
        </w:rPr>
      </w:pPr>
      <w:r w:rsidRPr="007E5BE3">
        <w:rPr>
          <w:rStyle w:val="DipnotBavurusu"/>
          <w:sz w:val="16"/>
          <w:szCs w:val="16"/>
        </w:rPr>
        <w:footnoteRef/>
      </w:r>
      <w:r w:rsidRPr="007E5BE3">
        <w:rPr>
          <w:sz w:val="16"/>
          <w:szCs w:val="16"/>
        </w:rPr>
        <w:t xml:space="preserve"> Solomon, </w:t>
      </w:r>
      <w:r w:rsidRPr="007E5BE3">
        <w:rPr>
          <w:i/>
          <w:sz w:val="16"/>
          <w:szCs w:val="16"/>
        </w:rPr>
        <w:t>Duygulara Sadakat</w:t>
      </w:r>
      <w:r w:rsidRPr="007E5BE3">
        <w:rPr>
          <w:sz w:val="16"/>
          <w:szCs w:val="16"/>
        </w:rPr>
        <w:t xml:space="preserve">, s. 24. </w:t>
      </w:r>
    </w:p>
  </w:footnote>
  <w:footnote w:id="50">
    <w:p w:rsidR="007E5BE3" w:rsidRPr="007E5BE3" w:rsidRDefault="007E5BE3">
      <w:pPr>
        <w:pStyle w:val="DipnotMetni"/>
        <w:rPr>
          <w:sz w:val="16"/>
        </w:rPr>
      </w:pPr>
      <w:r w:rsidRPr="007E5BE3">
        <w:rPr>
          <w:rStyle w:val="DipnotBavurusu"/>
          <w:sz w:val="16"/>
        </w:rPr>
        <w:footnoteRef/>
      </w:r>
      <w:r w:rsidR="004E5971">
        <w:rPr>
          <w:sz w:val="16"/>
        </w:rPr>
        <w:t xml:space="preserve"> </w:t>
      </w:r>
      <w:r w:rsidR="004E5971" w:rsidRPr="00E446D9">
        <w:rPr>
          <w:sz w:val="16"/>
          <w:szCs w:val="16"/>
        </w:rPr>
        <w:t xml:space="preserve">Solomon, </w:t>
      </w:r>
      <w:r w:rsidR="004E5971" w:rsidRPr="00E446D9">
        <w:rPr>
          <w:i/>
          <w:sz w:val="16"/>
          <w:szCs w:val="16"/>
        </w:rPr>
        <w:t>Duygulara Sadakat</w:t>
      </w:r>
      <w:r w:rsidR="004E5971">
        <w:rPr>
          <w:sz w:val="16"/>
          <w:szCs w:val="16"/>
        </w:rPr>
        <w:t>, s.</w:t>
      </w:r>
      <w:r w:rsidRPr="007E5BE3">
        <w:rPr>
          <w:sz w:val="16"/>
        </w:rPr>
        <w:t xml:space="preserve"> 260-261.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95841"/>
    <w:multiLevelType w:val="hybridMultilevel"/>
    <w:tmpl w:val="EB0A6BB2"/>
    <w:lvl w:ilvl="0" w:tplc="0A4C80B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701B4"/>
    <w:rsid w:val="0005189D"/>
    <w:rsid w:val="0005240A"/>
    <w:rsid w:val="000540F9"/>
    <w:rsid w:val="00055B11"/>
    <w:rsid w:val="0006544E"/>
    <w:rsid w:val="0007103F"/>
    <w:rsid w:val="00071B79"/>
    <w:rsid w:val="000A7681"/>
    <w:rsid w:val="000B15DF"/>
    <w:rsid w:val="000D21FC"/>
    <w:rsid w:val="00126DC4"/>
    <w:rsid w:val="001313BC"/>
    <w:rsid w:val="00161ED5"/>
    <w:rsid w:val="00183447"/>
    <w:rsid w:val="001A1386"/>
    <w:rsid w:val="001A61B2"/>
    <w:rsid w:val="001B3168"/>
    <w:rsid w:val="001E42A6"/>
    <w:rsid w:val="001F1AE5"/>
    <w:rsid w:val="001F5BA2"/>
    <w:rsid w:val="00230F8A"/>
    <w:rsid w:val="00233438"/>
    <w:rsid w:val="002442FF"/>
    <w:rsid w:val="00245793"/>
    <w:rsid w:val="002625A1"/>
    <w:rsid w:val="002841E5"/>
    <w:rsid w:val="00291AF3"/>
    <w:rsid w:val="002D30BA"/>
    <w:rsid w:val="002E2B14"/>
    <w:rsid w:val="002F4AEF"/>
    <w:rsid w:val="003151ED"/>
    <w:rsid w:val="00333BE5"/>
    <w:rsid w:val="00340FC7"/>
    <w:rsid w:val="00346D66"/>
    <w:rsid w:val="003512ED"/>
    <w:rsid w:val="00351FB8"/>
    <w:rsid w:val="00366F11"/>
    <w:rsid w:val="00391279"/>
    <w:rsid w:val="003C0828"/>
    <w:rsid w:val="003C2C04"/>
    <w:rsid w:val="003D265C"/>
    <w:rsid w:val="003E2DEF"/>
    <w:rsid w:val="003E7EEE"/>
    <w:rsid w:val="00406EDA"/>
    <w:rsid w:val="00417C92"/>
    <w:rsid w:val="0042216E"/>
    <w:rsid w:val="00430544"/>
    <w:rsid w:val="00447F96"/>
    <w:rsid w:val="004718F5"/>
    <w:rsid w:val="00482256"/>
    <w:rsid w:val="00482E23"/>
    <w:rsid w:val="004B46C5"/>
    <w:rsid w:val="004E5971"/>
    <w:rsid w:val="004F0A0E"/>
    <w:rsid w:val="004F76DC"/>
    <w:rsid w:val="005053BF"/>
    <w:rsid w:val="00507696"/>
    <w:rsid w:val="00527F7B"/>
    <w:rsid w:val="00533813"/>
    <w:rsid w:val="00544DA3"/>
    <w:rsid w:val="005473B6"/>
    <w:rsid w:val="00564640"/>
    <w:rsid w:val="00576DF1"/>
    <w:rsid w:val="00621120"/>
    <w:rsid w:val="00655D4B"/>
    <w:rsid w:val="00683880"/>
    <w:rsid w:val="006B743C"/>
    <w:rsid w:val="00700D33"/>
    <w:rsid w:val="00715747"/>
    <w:rsid w:val="00733ADE"/>
    <w:rsid w:val="00735483"/>
    <w:rsid w:val="00735A5C"/>
    <w:rsid w:val="00746EF8"/>
    <w:rsid w:val="007C450B"/>
    <w:rsid w:val="007E520D"/>
    <w:rsid w:val="007E5BE3"/>
    <w:rsid w:val="007E6942"/>
    <w:rsid w:val="0084021B"/>
    <w:rsid w:val="00842CB0"/>
    <w:rsid w:val="00847B9A"/>
    <w:rsid w:val="00856EB6"/>
    <w:rsid w:val="00864BE5"/>
    <w:rsid w:val="0086719D"/>
    <w:rsid w:val="008B7A50"/>
    <w:rsid w:val="008E2112"/>
    <w:rsid w:val="00911705"/>
    <w:rsid w:val="00917DA1"/>
    <w:rsid w:val="00922A1B"/>
    <w:rsid w:val="0093114F"/>
    <w:rsid w:val="00936CE7"/>
    <w:rsid w:val="00944BD7"/>
    <w:rsid w:val="009701B4"/>
    <w:rsid w:val="00981BB9"/>
    <w:rsid w:val="00994387"/>
    <w:rsid w:val="009A47BD"/>
    <w:rsid w:val="009C784E"/>
    <w:rsid w:val="009E16A6"/>
    <w:rsid w:val="00A5284F"/>
    <w:rsid w:val="00A5586E"/>
    <w:rsid w:val="00A8287D"/>
    <w:rsid w:val="00AA507D"/>
    <w:rsid w:val="00AD031F"/>
    <w:rsid w:val="00AD738E"/>
    <w:rsid w:val="00AE2143"/>
    <w:rsid w:val="00B14BAF"/>
    <w:rsid w:val="00B32D0F"/>
    <w:rsid w:val="00B56F40"/>
    <w:rsid w:val="00B653A4"/>
    <w:rsid w:val="00B72F6A"/>
    <w:rsid w:val="00B83849"/>
    <w:rsid w:val="00BA0AC4"/>
    <w:rsid w:val="00BA527F"/>
    <w:rsid w:val="00BA6C58"/>
    <w:rsid w:val="00BD7C0B"/>
    <w:rsid w:val="00C06A20"/>
    <w:rsid w:val="00C218D1"/>
    <w:rsid w:val="00C361E2"/>
    <w:rsid w:val="00C40796"/>
    <w:rsid w:val="00C435BA"/>
    <w:rsid w:val="00C708A5"/>
    <w:rsid w:val="00C77172"/>
    <w:rsid w:val="00C97350"/>
    <w:rsid w:val="00CD45F0"/>
    <w:rsid w:val="00D2720C"/>
    <w:rsid w:val="00D33448"/>
    <w:rsid w:val="00D4002C"/>
    <w:rsid w:val="00D55D55"/>
    <w:rsid w:val="00D61B1E"/>
    <w:rsid w:val="00D861DF"/>
    <w:rsid w:val="00DA0EB6"/>
    <w:rsid w:val="00DA34DD"/>
    <w:rsid w:val="00DF1894"/>
    <w:rsid w:val="00DF3DA4"/>
    <w:rsid w:val="00E06286"/>
    <w:rsid w:val="00E11FA3"/>
    <w:rsid w:val="00E12913"/>
    <w:rsid w:val="00E446D9"/>
    <w:rsid w:val="00E6546D"/>
    <w:rsid w:val="00E66FBB"/>
    <w:rsid w:val="00E75484"/>
    <w:rsid w:val="00EE1141"/>
    <w:rsid w:val="00EF6A7D"/>
    <w:rsid w:val="00F01480"/>
    <w:rsid w:val="00F03FF5"/>
    <w:rsid w:val="00F30A20"/>
    <w:rsid w:val="00F3229B"/>
    <w:rsid w:val="00F42191"/>
    <w:rsid w:val="00F57CA6"/>
    <w:rsid w:val="00F62C42"/>
    <w:rsid w:val="00F62DB0"/>
    <w:rsid w:val="00F75D96"/>
    <w:rsid w:val="00FB592A"/>
    <w:rsid w:val="00FC27F6"/>
    <w:rsid w:val="00FD2C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1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621120"/>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621120"/>
    <w:rPr>
      <w:rFonts w:eastAsiaTheme="minorEastAsia"/>
      <w:sz w:val="20"/>
      <w:szCs w:val="20"/>
      <w:lang w:eastAsia="tr-TR"/>
    </w:rPr>
  </w:style>
  <w:style w:type="character" w:styleId="DipnotBavurusu">
    <w:name w:val="footnote reference"/>
    <w:basedOn w:val="VarsaylanParagrafYazTipi"/>
    <w:uiPriority w:val="99"/>
    <w:semiHidden/>
    <w:unhideWhenUsed/>
    <w:rsid w:val="00621120"/>
    <w:rPr>
      <w:vertAlign w:val="superscript"/>
    </w:rPr>
  </w:style>
  <w:style w:type="paragraph" w:styleId="ListeParagraf">
    <w:name w:val="List Paragraph"/>
    <w:basedOn w:val="Normal"/>
    <w:uiPriority w:val="34"/>
    <w:qFormat/>
    <w:rsid w:val="00847B9A"/>
    <w:pPr>
      <w:ind w:left="720"/>
      <w:contextualSpacing/>
    </w:pPr>
  </w:style>
</w:styles>
</file>

<file path=word/webSettings.xml><?xml version="1.0" encoding="utf-8"?>
<w:webSettings xmlns:r="http://schemas.openxmlformats.org/officeDocument/2006/relationships" xmlns:w="http://schemas.openxmlformats.org/wordprocessingml/2006/main">
  <w:divs>
    <w:div w:id="194591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ACB34-9E92-4559-835D-AA5A7A43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Pages>
  <Words>5237</Words>
  <Characters>29851</Characters>
  <Application>Microsoft Office Word</Application>
  <DocSecurity>0</DocSecurity>
  <Lines>248</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SEBILE BASOK DIS</cp:lastModifiedBy>
  <cp:revision>26</cp:revision>
  <dcterms:created xsi:type="dcterms:W3CDTF">2017-10-20T08:54:00Z</dcterms:created>
  <dcterms:modified xsi:type="dcterms:W3CDTF">2017-10-23T07:07:00Z</dcterms:modified>
</cp:coreProperties>
</file>