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02435" w14:textId="77777777" w:rsidR="00C17993" w:rsidRPr="00C17993" w:rsidRDefault="00C17993" w:rsidP="00C17993">
      <w:pPr>
        <w:jc w:val="center"/>
        <w:rPr>
          <w:rFonts w:ascii="Times New Roman" w:hAnsi="Times New Roman"/>
          <w:sz w:val="28"/>
          <w:szCs w:val="28"/>
          <w:lang w:val="en-GB"/>
        </w:rPr>
      </w:pPr>
      <w:r w:rsidRPr="00C17993">
        <w:rPr>
          <w:rFonts w:ascii="Times New Roman" w:hAnsi="Times New Roman"/>
          <w:sz w:val="28"/>
          <w:szCs w:val="28"/>
          <w:lang w:val="en-GB"/>
        </w:rPr>
        <w:t xml:space="preserve">The effects of gymnastics and whole-body vibration exercises on some physical fitness parameters </w:t>
      </w:r>
    </w:p>
    <w:p w14:paraId="1939E264" w14:textId="77777777" w:rsidR="00C17993" w:rsidRPr="00C17993" w:rsidRDefault="00C17993" w:rsidP="00C17993">
      <w:pPr>
        <w:jc w:val="center"/>
        <w:rPr>
          <w:rFonts w:ascii="Times New Roman" w:hAnsi="Times New Roman"/>
          <w:szCs w:val="24"/>
          <w:lang w:val="en-GB"/>
        </w:rPr>
      </w:pPr>
    </w:p>
    <w:p w14:paraId="5CAEE7B3" w14:textId="77777777" w:rsidR="00C17993" w:rsidRPr="00C17993" w:rsidRDefault="00C17993" w:rsidP="00C17993">
      <w:pPr>
        <w:jc w:val="center"/>
        <w:rPr>
          <w:rFonts w:ascii="Times New Roman" w:hAnsi="Times New Roman"/>
          <w:sz w:val="22"/>
          <w:szCs w:val="22"/>
          <w:lang w:val="en-GB"/>
        </w:rPr>
      </w:pPr>
      <w:proofErr w:type="spellStart"/>
      <w:r w:rsidRPr="00C17993">
        <w:rPr>
          <w:rFonts w:ascii="Times New Roman" w:hAnsi="Times New Roman"/>
          <w:sz w:val="22"/>
          <w:szCs w:val="22"/>
          <w:lang w:val="en-GB"/>
        </w:rPr>
        <w:t>Nurcan</w:t>
      </w:r>
      <w:proofErr w:type="spellEnd"/>
      <w:r w:rsidRPr="00C17993">
        <w:rPr>
          <w:rFonts w:ascii="Times New Roman" w:hAnsi="Times New Roman"/>
          <w:sz w:val="22"/>
          <w:szCs w:val="22"/>
          <w:lang w:val="en-GB"/>
        </w:rPr>
        <w:t xml:space="preserve"> </w:t>
      </w:r>
      <w:proofErr w:type="spellStart"/>
      <w:r w:rsidRPr="00C17993">
        <w:rPr>
          <w:rFonts w:ascii="Times New Roman" w:hAnsi="Times New Roman"/>
          <w:sz w:val="22"/>
          <w:szCs w:val="22"/>
          <w:lang w:val="en-GB"/>
        </w:rPr>
        <w:t>Demirel</w:t>
      </w:r>
      <w:proofErr w:type="spellEnd"/>
      <w:r w:rsidRPr="00C17993">
        <w:rPr>
          <w:rStyle w:val="DipnotBavurusu"/>
          <w:rFonts w:ascii="Times New Roman" w:hAnsi="Times New Roman"/>
          <w:sz w:val="22"/>
          <w:szCs w:val="22"/>
          <w:lang w:val="en-GB"/>
        </w:rPr>
        <w:footnoteReference w:id="1"/>
      </w:r>
      <w:r w:rsidRPr="00C17993">
        <w:rPr>
          <w:rFonts w:ascii="Times New Roman" w:hAnsi="Times New Roman"/>
          <w:sz w:val="22"/>
          <w:szCs w:val="22"/>
          <w:lang w:val="en-GB"/>
        </w:rPr>
        <w:t xml:space="preserve"> </w:t>
      </w:r>
    </w:p>
    <w:p w14:paraId="3CFBA1E8" w14:textId="77777777" w:rsidR="00C17993" w:rsidRPr="00C17993" w:rsidRDefault="00C17993" w:rsidP="00C17993">
      <w:pPr>
        <w:jc w:val="center"/>
        <w:rPr>
          <w:rFonts w:ascii="Times New Roman" w:hAnsi="Times New Roman"/>
          <w:color w:val="000000"/>
          <w:szCs w:val="24"/>
          <w:lang w:val="en-GB"/>
        </w:rPr>
      </w:pPr>
    </w:p>
    <w:p w14:paraId="7D43A175" w14:textId="1C7F1FFE" w:rsidR="00892AB2" w:rsidRPr="00C17993" w:rsidRDefault="00C17993" w:rsidP="00C17993">
      <w:pPr>
        <w:pStyle w:val="GvdeMetni3"/>
        <w:rPr>
          <w:rFonts w:ascii="Times New Roman" w:hAnsi="Times New Roman"/>
          <w:b w:val="0"/>
          <w:color w:val="000000" w:themeColor="text1"/>
          <w:sz w:val="18"/>
          <w:szCs w:val="18"/>
          <w:lang w:val="en-GB"/>
        </w:rPr>
      </w:pPr>
      <w:r w:rsidRPr="00C17993">
        <w:rPr>
          <w:rFonts w:ascii="Times New Roman" w:hAnsi="Times New Roman"/>
          <w:b w:val="0"/>
          <w:color w:val="000000"/>
          <w:sz w:val="18"/>
          <w:szCs w:val="18"/>
          <w:lang w:val="en-GB"/>
        </w:rPr>
        <w:t>Received Date:  05 / 03 / 2015</w:t>
      </w:r>
      <w:r w:rsidRPr="00C17993">
        <w:rPr>
          <w:rFonts w:ascii="Times New Roman" w:hAnsi="Times New Roman"/>
          <w:b w:val="0"/>
          <w:color w:val="000000"/>
          <w:sz w:val="18"/>
          <w:szCs w:val="18"/>
          <w:lang w:val="en-GB"/>
        </w:rPr>
        <w:tab/>
        <w:t xml:space="preserve"> </w:t>
      </w:r>
      <w:r w:rsidRPr="00C17993">
        <w:rPr>
          <w:rFonts w:ascii="Times New Roman" w:hAnsi="Times New Roman"/>
          <w:b w:val="0"/>
          <w:color w:val="000000"/>
          <w:sz w:val="18"/>
          <w:szCs w:val="18"/>
          <w:lang w:val="en-GB"/>
        </w:rPr>
        <w:tab/>
        <w:t>Accepted Date: 28 / 03 / 2016</w:t>
      </w:r>
    </w:p>
    <w:tbl>
      <w:tblPr>
        <w:tblW w:w="8417" w:type="dxa"/>
        <w:jc w:val="center"/>
        <w:tblBorders>
          <w:top w:val="single" w:sz="4" w:space="0" w:color="548DD4"/>
          <w:bottom w:val="single" w:sz="4" w:space="0" w:color="548DD4"/>
        </w:tblBorders>
        <w:shd w:val="clear" w:color="auto" w:fill="FFFFFF" w:themeFill="background1"/>
        <w:tblLook w:val="00A0" w:firstRow="1" w:lastRow="0" w:firstColumn="1" w:lastColumn="0" w:noHBand="0" w:noVBand="0"/>
      </w:tblPr>
      <w:tblGrid>
        <w:gridCol w:w="8417"/>
      </w:tblGrid>
      <w:tr w:rsidR="00F426B3" w:rsidRPr="00C17993" w14:paraId="50E9C3E2" w14:textId="77777777" w:rsidTr="00306751">
        <w:trPr>
          <w:trHeight w:val="214"/>
          <w:jc w:val="center"/>
        </w:trPr>
        <w:tc>
          <w:tcPr>
            <w:tcW w:w="8417" w:type="dxa"/>
            <w:tcBorders>
              <w:top w:val="single" w:sz="4" w:space="0" w:color="548DD4"/>
              <w:bottom w:val="single" w:sz="4" w:space="0" w:color="548DD4"/>
            </w:tcBorders>
            <w:shd w:val="clear" w:color="auto" w:fill="FFFFFF" w:themeFill="background1"/>
          </w:tcPr>
          <w:p w14:paraId="773A53C7" w14:textId="77777777" w:rsidR="00C17993" w:rsidRPr="00C17993" w:rsidRDefault="00C17993" w:rsidP="00C17993">
            <w:pPr>
              <w:spacing w:before="120" w:after="120"/>
              <w:jc w:val="both"/>
              <w:rPr>
                <w:rFonts w:ascii="Times New Roman" w:hAnsi="Times New Roman"/>
                <w:b/>
                <w:i/>
                <w:sz w:val="18"/>
                <w:szCs w:val="18"/>
                <w:lang w:val="en-GB"/>
              </w:rPr>
            </w:pPr>
            <w:r w:rsidRPr="00C17993">
              <w:rPr>
                <w:rFonts w:ascii="Times New Roman" w:hAnsi="Times New Roman"/>
                <w:b/>
                <w:i/>
                <w:sz w:val="18"/>
                <w:szCs w:val="18"/>
                <w:lang w:val="en-GB"/>
              </w:rPr>
              <w:t>Abstract</w:t>
            </w:r>
          </w:p>
          <w:p w14:paraId="13ACE5B8" w14:textId="77777777" w:rsidR="00C17993" w:rsidRPr="00C17993" w:rsidRDefault="00C17993" w:rsidP="00C17993">
            <w:pPr>
              <w:spacing w:before="120" w:after="120"/>
              <w:jc w:val="both"/>
              <w:rPr>
                <w:rFonts w:ascii="Times New Roman" w:hAnsi="Times New Roman"/>
                <w:i/>
                <w:sz w:val="18"/>
                <w:szCs w:val="18"/>
                <w:lang w:val="en-GB"/>
              </w:rPr>
            </w:pPr>
            <w:r w:rsidRPr="00C17993">
              <w:rPr>
                <w:rFonts w:ascii="Times New Roman" w:hAnsi="Times New Roman"/>
                <w:i/>
                <w:sz w:val="18"/>
                <w:szCs w:val="18"/>
                <w:lang w:val="en-GB"/>
              </w:rPr>
              <w:t xml:space="preserve">The purpose of this study was to comparatively </w:t>
            </w:r>
            <w:proofErr w:type="spellStart"/>
            <w:r w:rsidRPr="00C17993">
              <w:rPr>
                <w:rFonts w:ascii="Times New Roman" w:hAnsi="Times New Roman"/>
                <w:i/>
                <w:sz w:val="18"/>
                <w:szCs w:val="18"/>
                <w:lang w:val="en-GB"/>
              </w:rPr>
              <w:t>analyze</w:t>
            </w:r>
            <w:proofErr w:type="spellEnd"/>
            <w:r w:rsidRPr="00C17993">
              <w:rPr>
                <w:rFonts w:ascii="Times New Roman" w:hAnsi="Times New Roman"/>
                <w:i/>
                <w:sz w:val="18"/>
                <w:szCs w:val="18"/>
                <w:lang w:val="en-GB"/>
              </w:rPr>
              <w:t xml:space="preserve"> the effects of 6 weeks of gymnastics and whole-body vibration exercises on some physical fitness parameters. Twenty-two male subjects participated in this research (Age average 21.4 ± 2.4 and height average 1.75 ± 5.6 cm). Participants were randomly assigned to three groups; Gymnastics and Whole-body Vibration Exercise Group (GWBVEG, n=7), Gymnastics </w:t>
            </w:r>
            <w:r w:rsidRPr="00C17993">
              <w:rPr>
                <w:rFonts w:ascii="Times New Roman" w:hAnsi="Times New Roman"/>
                <w:bCs/>
                <w:i/>
                <w:sz w:val="18"/>
                <w:szCs w:val="18"/>
                <w:lang w:val="en-GB"/>
              </w:rPr>
              <w:t>Exercise</w:t>
            </w:r>
            <w:r w:rsidRPr="00C17993">
              <w:rPr>
                <w:rFonts w:ascii="Times New Roman" w:hAnsi="Times New Roman"/>
                <w:i/>
                <w:sz w:val="18"/>
                <w:szCs w:val="18"/>
                <w:lang w:val="en-GB"/>
              </w:rPr>
              <w:t xml:space="preserve"> Group (GEG, n=8) and Control Group (CG, n=7). Muscle strength, endurance and flexibility were measured before and after 6 week-exercise periods. For data analyses </w:t>
            </w:r>
            <w:r w:rsidRPr="00C17993">
              <w:rPr>
                <w:rFonts w:ascii="Times New Roman" w:eastAsia="Calibri" w:hAnsi="Times New Roman"/>
                <w:bCs/>
                <w:i/>
                <w:sz w:val="18"/>
                <w:szCs w:val="18"/>
                <w:lang w:val="en-GB"/>
              </w:rPr>
              <w:t xml:space="preserve">Wilcoxon Signed Ranks Test was used in order to look at the differences among the dependent groups and </w:t>
            </w:r>
            <w:r w:rsidRPr="00C17993">
              <w:rPr>
                <w:rFonts w:ascii="Times New Roman" w:hAnsi="Times New Roman"/>
                <w:bCs/>
                <w:i/>
                <w:sz w:val="18"/>
                <w:szCs w:val="18"/>
                <w:lang w:val="en-GB"/>
              </w:rPr>
              <w:t xml:space="preserve">Mann Whitney U test was used in order to </w:t>
            </w:r>
            <w:proofErr w:type="spellStart"/>
            <w:r w:rsidRPr="00C17993">
              <w:rPr>
                <w:rFonts w:ascii="Times New Roman" w:hAnsi="Times New Roman"/>
                <w:bCs/>
                <w:i/>
                <w:sz w:val="18"/>
                <w:szCs w:val="18"/>
                <w:lang w:val="en-GB"/>
              </w:rPr>
              <w:t>to</w:t>
            </w:r>
            <w:proofErr w:type="spellEnd"/>
            <w:r w:rsidRPr="00C17993">
              <w:rPr>
                <w:rFonts w:ascii="Times New Roman" w:hAnsi="Times New Roman"/>
                <w:bCs/>
                <w:i/>
                <w:sz w:val="18"/>
                <w:szCs w:val="18"/>
                <w:lang w:val="en-GB"/>
              </w:rPr>
              <w:t xml:space="preserve"> look at the differences among the independent groups.</w:t>
            </w:r>
            <w:r w:rsidRPr="00C17993">
              <w:rPr>
                <w:rFonts w:ascii="Times New Roman" w:hAnsi="Times New Roman"/>
                <w:i/>
                <w:sz w:val="18"/>
                <w:szCs w:val="18"/>
                <w:lang w:val="en-GB"/>
              </w:rPr>
              <w:t xml:space="preserve"> When the groups’ post-tests for physical performance values were compared, it was observed that the improvement of muscle strength and endurance values of the GWBVEG group was significantly higher than the one for GEG and CG groups (p&gt;0.05). As a result, it is suggested that the whole-body vibration in gymnastics can be considered as some important criteria for the improvement of endurance, muscle strength and flexibility.</w:t>
            </w:r>
          </w:p>
          <w:p w14:paraId="153C99ED" w14:textId="6AF57106" w:rsidR="00892AB2" w:rsidRPr="00C17993" w:rsidRDefault="00C17993" w:rsidP="00C17993">
            <w:pPr>
              <w:spacing w:before="120" w:after="120"/>
              <w:jc w:val="both"/>
              <w:rPr>
                <w:rFonts w:ascii="Times New Roman" w:hAnsi="Times New Roman"/>
                <w:i/>
                <w:color w:val="000000"/>
                <w:sz w:val="18"/>
                <w:szCs w:val="18"/>
                <w:lang w:val="en-GB"/>
              </w:rPr>
            </w:pPr>
            <w:r w:rsidRPr="00C17993">
              <w:rPr>
                <w:rFonts w:ascii="Times New Roman" w:hAnsi="Times New Roman"/>
                <w:b/>
                <w:i/>
                <w:sz w:val="18"/>
                <w:szCs w:val="18"/>
                <w:lang w:val="en-GB"/>
              </w:rPr>
              <w:t>Keywords:</w:t>
            </w:r>
            <w:r w:rsidRPr="00C17993">
              <w:rPr>
                <w:rFonts w:ascii="Times New Roman" w:hAnsi="Times New Roman"/>
                <w:i/>
                <w:sz w:val="18"/>
                <w:szCs w:val="18"/>
                <w:lang w:val="en-GB"/>
              </w:rPr>
              <w:t xml:space="preserve"> Whole Body Vibration, Gymnastics, Endurance, Strength, Flexibility </w:t>
            </w:r>
          </w:p>
        </w:tc>
      </w:tr>
    </w:tbl>
    <w:p w14:paraId="24873D46" w14:textId="77777777" w:rsidR="00480965" w:rsidRPr="00C17993" w:rsidRDefault="00480965" w:rsidP="002035B3">
      <w:pPr>
        <w:spacing w:after="120" w:line="276" w:lineRule="auto"/>
        <w:jc w:val="both"/>
        <w:rPr>
          <w:rFonts w:ascii="Times New Roman" w:hAnsi="Times New Roman"/>
          <w:b/>
          <w:color w:val="000000"/>
          <w:sz w:val="22"/>
          <w:szCs w:val="22"/>
          <w:lang w:val="en-GB"/>
        </w:rPr>
      </w:pPr>
    </w:p>
    <w:p w14:paraId="4DF31EEA" w14:textId="77777777" w:rsidR="00786516" w:rsidRPr="00C17993" w:rsidRDefault="00786516" w:rsidP="00786516">
      <w:pPr>
        <w:spacing w:line="276" w:lineRule="auto"/>
        <w:ind w:firstLine="567"/>
        <w:jc w:val="both"/>
        <w:rPr>
          <w:rFonts w:ascii="Times New Roman" w:hAnsi="Times New Roman"/>
          <w:b/>
          <w:color w:val="000000"/>
          <w:szCs w:val="24"/>
          <w:lang w:val="en-GB"/>
        </w:rPr>
      </w:pPr>
    </w:p>
    <w:p w14:paraId="134CB6B0" w14:textId="28C2DF95" w:rsidR="00217A36" w:rsidRPr="00C17993" w:rsidRDefault="00786516" w:rsidP="00C17993">
      <w:pPr>
        <w:spacing w:after="120" w:line="276" w:lineRule="auto"/>
        <w:jc w:val="both"/>
        <w:rPr>
          <w:rFonts w:ascii="Times New Roman" w:hAnsi="Times New Roman"/>
          <w:b/>
          <w:sz w:val="22"/>
          <w:szCs w:val="22"/>
          <w:lang w:val="en-GB"/>
        </w:rPr>
      </w:pPr>
      <w:r w:rsidRPr="00C17993">
        <w:rPr>
          <w:rFonts w:ascii="Times New Roman" w:hAnsi="Times New Roman"/>
          <w:b/>
          <w:color w:val="000000"/>
          <w:sz w:val="22"/>
          <w:szCs w:val="22"/>
          <w:lang w:val="en-GB"/>
        </w:rPr>
        <w:t xml:space="preserve">1. </w:t>
      </w:r>
      <w:r w:rsidR="00217A36" w:rsidRPr="00C17993">
        <w:rPr>
          <w:rFonts w:ascii="Times New Roman" w:hAnsi="Times New Roman"/>
          <w:b/>
          <w:sz w:val="22"/>
          <w:szCs w:val="22"/>
          <w:lang w:val="en-GB"/>
        </w:rPr>
        <w:t>Introduction</w:t>
      </w:r>
    </w:p>
    <w:p w14:paraId="0109413A" w14:textId="7F041A06" w:rsidR="00217A36" w:rsidRPr="00C17993" w:rsidRDefault="00217A36" w:rsidP="00C17993">
      <w:pPr>
        <w:spacing w:after="120" w:line="276" w:lineRule="auto"/>
        <w:ind w:firstLine="284"/>
        <w:jc w:val="both"/>
        <w:rPr>
          <w:rFonts w:ascii="Times New Roman" w:hAnsi="Times New Roman"/>
          <w:sz w:val="22"/>
          <w:szCs w:val="22"/>
          <w:lang w:val="en-GB"/>
        </w:rPr>
      </w:pPr>
      <w:r w:rsidRPr="00C17993">
        <w:rPr>
          <w:rFonts w:ascii="Times New Roman" w:eastAsia="ArialMT" w:hAnsi="Times New Roman"/>
          <w:sz w:val="22"/>
          <w:szCs w:val="22"/>
          <w:lang w:val="en-GB"/>
        </w:rPr>
        <w:t xml:space="preserve">Vibration exercises are used as a performance improvement method in sports and exercise sciences, especially after the year of 2000. It attracted the attention of researchers as a special exercise and workout method. Therefore, </w:t>
      </w:r>
      <w:r w:rsidRPr="00C17993">
        <w:rPr>
          <w:rFonts w:ascii="Times New Roman" w:hAnsi="Times New Roman"/>
          <w:sz w:val="22"/>
          <w:szCs w:val="22"/>
          <w:lang w:val="en-GB"/>
        </w:rPr>
        <w:t xml:space="preserve">vibration exercises are currently part of many sports </w:t>
      </w:r>
      <w:proofErr w:type="spellStart"/>
      <w:r w:rsidRPr="00C17993">
        <w:rPr>
          <w:rFonts w:ascii="Times New Roman" w:hAnsi="Times New Roman"/>
          <w:sz w:val="22"/>
          <w:szCs w:val="22"/>
          <w:lang w:val="en-GB"/>
        </w:rPr>
        <w:t>centers’</w:t>
      </w:r>
      <w:proofErr w:type="spellEnd"/>
      <w:r w:rsidRPr="00C17993">
        <w:rPr>
          <w:rFonts w:ascii="Times New Roman" w:hAnsi="Times New Roman"/>
          <w:sz w:val="22"/>
          <w:szCs w:val="22"/>
          <w:lang w:val="en-GB"/>
        </w:rPr>
        <w:t xml:space="preserve"> programs as a popular exercise type.</w:t>
      </w:r>
      <w:r w:rsidRPr="00C17993">
        <w:rPr>
          <w:rFonts w:ascii="Times New Roman" w:eastAsia="ArialMT" w:hAnsi="Times New Roman"/>
          <w:sz w:val="22"/>
          <w:szCs w:val="22"/>
          <w:lang w:val="en-GB"/>
        </w:rPr>
        <w:t xml:space="preserve"> The effect of vibration exercise or of its training depends on the characteristics of the vibration (</w:t>
      </w:r>
      <w:r w:rsidRPr="00C17993">
        <w:rPr>
          <w:rFonts w:ascii="Times New Roman" w:hAnsi="Times New Roman"/>
          <w:sz w:val="22"/>
          <w:szCs w:val="22"/>
          <w:lang w:val="en-GB"/>
        </w:rPr>
        <w:t xml:space="preserve">Kin </w:t>
      </w:r>
      <w:proofErr w:type="spellStart"/>
      <w:r w:rsidRPr="00C17993">
        <w:rPr>
          <w:rFonts w:ascii="Times New Roman" w:hAnsi="Times New Roman"/>
          <w:sz w:val="22"/>
          <w:szCs w:val="22"/>
          <w:lang w:val="en-GB"/>
        </w:rPr>
        <w:t>İşler</w:t>
      </w:r>
      <w:proofErr w:type="spellEnd"/>
      <w:r w:rsidRPr="00C17993">
        <w:rPr>
          <w:rFonts w:ascii="Times New Roman" w:hAnsi="Times New Roman"/>
          <w:sz w:val="22"/>
          <w:szCs w:val="22"/>
          <w:lang w:val="en-GB"/>
        </w:rPr>
        <w:t>, A. 2007)</w:t>
      </w:r>
      <w:r w:rsidRPr="00C17993">
        <w:rPr>
          <w:rFonts w:ascii="Times New Roman" w:eastAsia="ArialMT" w:hAnsi="Times New Roman"/>
          <w:sz w:val="22"/>
          <w:szCs w:val="22"/>
          <w:lang w:val="en-GB"/>
        </w:rPr>
        <w:t>. Vibration is used in two different methods as an exercise and a training method. The first method is called “local vibration” practice. In this method, the vibration can be applied directly on the widest surface of the muscle needed for workout or on the tendon. Moreover, it can be applied by a hand-held vibration source. In the second method, which is called “whole-body vibration (WBV)”, the vibration is applied by a vibration source, which is away from the target muscle (</w:t>
      </w:r>
      <w:proofErr w:type="spellStart"/>
      <w:r w:rsidRPr="00C17993">
        <w:rPr>
          <w:rFonts w:ascii="Times New Roman" w:hAnsi="Times New Roman"/>
          <w:sz w:val="22"/>
          <w:szCs w:val="22"/>
          <w:lang w:val="en-GB"/>
        </w:rPr>
        <w:t>Demirel</w:t>
      </w:r>
      <w:proofErr w:type="spellEnd"/>
      <w:r w:rsidRPr="00C17993">
        <w:rPr>
          <w:rFonts w:ascii="Times New Roman" w:hAnsi="Times New Roman"/>
          <w:sz w:val="22"/>
          <w:szCs w:val="22"/>
          <w:lang w:val="en-GB"/>
        </w:rPr>
        <w:t xml:space="preserve">, N. et al. 2009, </w:t>
      </w:r>
      <w:proofErr w:type="spellStart"/>
      <w:r w:rsidRPr="00C17993">
        <w:rPr>
          <w:rFonts w:ascii="Times New Roman" w:hAnsi="Times New Roman"/>
          <w:sz w:val="22"/>
          <w:szCs w:val="22"/>
          <w:lang w:val="en-GB"/>
        </w:rPr>
        <w:t>Demirel</w:t>
      </w:r>
      <w:proofErr w:type="spellEnd"/>
      <w:r w:rsidRPr="00C17993">
        <w:rPr>
          <w:rFonts w:ascii="Times New Roman" w:hAnsi="Times New Roman"/>
          <w:sz w:val="22"/>
          <w:szCs w:val="22"/>
          <w:lang w:val="en-GB"/>
        </w:rPr>
        <w:t>, N. 2009, Hannah, R. et al. 2013</w:t>
      </w:r>
      <w:proofErr w:type="gramStart"/>
      <w:r w:rsidRPr="00C17993">
        <w:rPr>
          <w:rFonts w:ascii="Times New Roman" w:hAnsi="Times New Roman"/>
          <w:sz w:val="22"/>
          <w:szCs w:val="22"/>
          <w:lang w:val="en-GB"/>
        </w:rPr>
        <w:t>, )</w:t>
      </w:r>
      <w:proofErr w:type="gramEnd"/>
      <w:r w:rsidRPr="00C17993">
        <w:rPr>
          <w:rFonts w:ascii="Times New Roman" w:hAnsi="Times New Roman"/>
          <w:sz w:val="22"/>
          <w:szCs w:val="22"/>
          <w:lang w:val="en-GB"/>
        </w:rPr>
        <w:t xml:space="preserve">. The importance of vibration exercises is the fact that they cause involuntary consecutive muscle contractions. These movements taking place in muscles cause tension in the tendons as well. This tension also helps beneath-abdominal muscles which are called “deep </w:t>
      </w:r>
      <w:r w:rsidR="00C17993">
        <w:rPr>
          <w:rFonts w:ascii="Times New Roman" w:hAnsi="Times New Roman"/>
          <w:sz w:val="22"/>
          <w:szCs w:val="22"/>
          <w:lang w:val="en-GB"/>
        </w:rPr>
        <w:t>muscles”</w:t>
      </w:r>
      <w:r w:rsidRPr="00C17993">
        <w:rPr>
          <w:rFonts w:ascii="Times New Roman" w:hAnsi="Times New Roman"/>
          <w:sz w:val="22"/>
          <w:szCs w:val="22"/>
          <w:lang w:val="en-GB"/>
        </w:rPr>
        <w:t>, spinal muscles and facial muscles work. Therefore, vibration exercises strengthen the muscles by working them deeply in short periods of time (Bosco, C. et al. 1999).</w:t>
      </w:r>
    </w:p>
    <w:p w14:paraId="5B1805E4" w14:textId="77777777" w:rsidR="00217A36" w:rsidRPr="00C17993" w:rsidRDefault="00217A36" w:rsidP="00C17993">
      <w:pPr>
        <w:spacing w:after="120" w:line="276" w:lineRule="auto"/>
        <w:ind w:firstLine="284"/>
        <w:jc w:val="both"/>
        <w:rPr>
          <w:rFonts w:ascii="Times New Roman" w:hAnsi="Times New Roman"/>
          <w:sz w:val="22"/>
          <w:szCs w:val="22"/>
          <w:lang w:val="en-GB"/>
        </w:rPr>
      </w:pPr>
      <w:r w:rsidRPr="00C17993">
        <w:rPr>
          <w:rFonts w:ascii="Times New Roman" w:hAnsi="Times New Roman"/>
          <w:sz w:val="22"/>
          <w:szCs w:val="22"/>
          <w:lang w:val="en-GB"/>
        </w:rPr>
        <w:t xml:space="preserve">Therefore, the purpose of this research is to comparatively </w:t>
      </w:r>
      <w:proofErr w:type="spellStart"/>
      <w:r w:rsidRPr="00C17993">
        <w:rPr>
          <w:rFonts w:ascii="Times New Roman" w:hAnsi="Times New Roman"/>
          <w:sz w:val="22"/>
          <w:szCs w:val="22"/>
          <w:lang w:val="en-GB"/>
        </w:rPr>
        <w:t>analyze</w:t>
      </w:r>
      <w:proofErr w:type="spellEnd"/>
      <w:r w:rsidRPr="00C17993">
        <w:rPr>
          <w:rFonts w:ascii="Times New Roman" w:hAnsi="Times New Roman"/>
          <w:sz w:val="22"/>
          <w:szCs w:val="22"/>
          <w:lang w:val="en-GB"/>
        </w:rPr>
        <w:t xml:space="preserve"> whether gymnastics exercises combined with whole body vibration exercises have an effect on physical fitness parameters. </w:t>
      </w:r>
    </w:p>
    <w:p w14:paraId="43A6E208" w14:textId="2485F27E" w:rsidR="00217A36" w:rsidRPr="00C17993" w:rsidRDefault="00217A36" w:rsidP="00C17993">
      <w:pPr>
        <w:spacing w:after="120" w:line="276" w:lineRule="auto"/>
        <w:jc w:val="both"/>
        <w:outlineLvl w:val="0"/>
        <w:rPr>
          <w:rFonts w:ascii="Times New Roman" w:hAnsi="Times New Roman"/>
          <w:b/>
          <w:sz w:val="22"/>
          <w:szCs w:val="22"/>
          <w:lang w:val="en-GB"/>
        </w:rPr>
      </w:pPr>
      <w:r w:rsidRPr="00C17993">
        <w:rPr>
          <w:rFonts w:ascii="Times New Roman" w:hAnsi="Times New Roman"/>
          <w:b/>
          <w:sz w:val="22"/>
          <w:szCs w:val="22"/>
          <w:lang w:val="en-GB"/>
        </w:rPr>
        <w:lastRenderedPageBreak/>
        <w:t xml:space="preserve">2. Material and </w:t>
      </w:r>
      <w:r w:rsidR="00C17993">
        <w:rPr>
          <w:rFonts w:ascii="Times New Roman" w:hAnsi="Times New Roman"/>
          <w:b/>
          <w:sz w:val="22"/>
          <w:szCs w:val="22"/>
          <w:lang w:val="en-GB"/>
        </w:rPr>
        <w:t>m</w:t>
      </w:r>
      <w:r w:rsidRPr="00C17993">
        <w:rPr>
          <w:rFonts w:ascii="Times New Roman" w:hAnsi="Times New Roman"/>
          <w:b/>
          <w:sz w:val="22"/>
          <w:szCs w:val="22"/>
          <w:lang w:val="en-GB"/>
        </w:rPr>
        <w:t>ethod</w:t>
      </w:r>
    </w:p>
    <w:p w14:paraId="743A28EA" w14:textId="77777777" w:rsidR="00217A36" w:rsidRPr="00C17993" w:rsidRDefault="00217A36" w:rsidP="009566E7">
      <w:pPr>
        <w:spacing w:line="276" w:lineRule="auto"/>
        <w:jc w:val="both"/>
        <w:outlineLvl w:val="0"/>
        <w:rPr>
          <w:rFonts w:ascii="Times New Roman" w:hAnsi="Times New Roman"/>
          <w:i/>
          <w:sz w:val="22"/>
          <w:szCs w:val="22"/>
          <w:lang w:val="en-GB"/>
        </w:rPr>
      </w:pPr>
      <w:r w:rsidRPr="00C17993">
        <w:rPr>
          <w:rFonts w:ascii="Times New Roman" w:hAnsi="Times New Roman"/>
          <w:i/>
          <w:sz w:val="22"/>
          <w:szCs w:val="22"/>
          <w:lang w:val="en-GB"/>
        </w:rPr>
        <w:t>2.1. Participants</w:t>
      </w:r>
    </w:p>
    <w:p w14:paraId="76409B4E" w14:textId="77777777" w:rsidR="00217A36" w:rsidRPr="00C17993" w:rsidRDefault="00217A36" w:rsidP="00C17993">
      <w:pPr>
        <w:spacing w:after="120" w:line="276" w:lineRule="auto"/>
        <w:ind w:firstLine="284"/>
        <w:jc w:val="both"/>
        <w:rPr>
          <w:rFonts w:ascii="Times New Roman" w:hAnsi="Times New Roman"/>
          <w:sz w:val="22"/>
          <w:szCs w:val="22"/>
          <w:lang w:val="en-GB"/>
        </w:rPr>
      </w:pPr>
      <w:proofErr w:type="gramStart"/>
      <w:r w:rsidRPr="00C17993">
        <w:rPr>
          <w:rFonts w:ascii="Times New Roman" w:hAnsi="Times New Roman"/>
          <w:sz w:val="22"/>
          <w:szCs w:val="22"/>
          <w:lang w:val="en-GB"/>
        </w:rPr>
        <w:t>Twenty two</w:t>
      </w:r>
      <w:proofErr w:type="gramEnd"/>
      <w:r w:rsidRPr="00C17993">
        <w:rPr>
          <w:rFonts w:ascii="Times New Roman" w:hAnsi="Times New Roman"/>
          <w:sz w:val="22"/>
          <w:szCs w:val="22"/>
          <w:lang w:val="en-GB"/>
        </w:rPr>
        <w:t xml:space="preserve"> untrained male college students who enrolled in Physical Education and Sports program participated in this research. Average age of the subjects was 21.4 ± 2.4 years and average height was 1.75 ± 5.6 cm. </w:t>
      </w:r>
      <w:r w:rsidRPr="00C17993">
        <w:rPr>
          <w:rFonts w:ascii="Times New Roman" w:hAnsi="Times New Roman"/>
          <w:bCs/>
          <w:sz w:val="22"/>
          <w:szCs w:val="22"/>
          <w:lang w:val="en-GB"/>
        </w:rPr>
        <w:t>Participants were randomly assigned to three groups; gymnastics and whole-body vibration exercise group (GWBVEG, n=7), gymnastics exercise group (GEG, n=8), control group (CG, n=7).</w:t>
      </w:r>
      <w:r w:rsidRPr="00C17993">
        <w:rPr>
          <w:rFonts w:ascii="Times New Roman" w:hAnsi="Times New Roman"/>
          <w:sz w:val="22"/>
          <w:szCs w:val="22"/>
          <w:lang w:val="en-GB"/>
        </w:rPr>
        <w:t xml:space="preserve"> </w:t>
      </w:r>
      <w:r w:rsidRPr="00C17993">
        <w:rPr>
          <w:rFonts w:ascii="Times New Roman" w:hAnsi="Times New Roman"/>
          <w:bCs/>
          <w:sz w:val="22"/>
          <w:szCs w:val="22"/>
          <w:lang w:val="en-GB"/>
        </w:rPr>
        <w:t xml:space="preserve">There were no significant differences among the groups’ baseline values of physical fitness parameters and body compositions </w:t>
      </w:r>
      <w:r w:rsidRPr="00C17993">
        <w:rPr>
          <w:rFonts w:ascii="Times New Roman" w:hAnsi="Times New Roman"/>
          <w:sz w:val="22"/>
          <w:szCs w:val="22"/>
          <w:lang w:val="en-GB"/>
        </w:rPr>
        <w:t>(p&gt;0.05).</w:t>
      </w:r>
    </w:p>
    <w:p w14:paraId="2792FABF" w14:textId="77777777" w:rsidR="00217A36" w:rsidRPr="00C17993" w:rsidRDefault="00217A36" w:rsidP="00C17993">
      <w:pPr>
        <w:pStyle w:val="GvdeMetni2"/>
        <w:spacing w:line="276" w:lineRule="auto"/>
        <w:ind w:right="-1" w:firstLine="284"/>
        <w:jc w:val="both"/>
        <w:outlineLvl w:val="0"/>
        <w:rPr>
          <w:sz w:val="22"/>
          <w:szCs w:val="22"/>
          <w:lang w:val="en-GB"/>
        </w:rPr>
      </w:pPr>
      <w:r w:rsidRPr="00C17993">
        <w:rPr>
          <w:bCs/>
          <w:sz w:val="22"/>
          <w:szCs w:val="22"/>
          <w:lang w:val="en-GB"/>
        </w:rPr>
        <w:t>To be eligible to participate in the study, subjects were required to meet the following criteria:</w:t>
      </w:r>
      <w:r w:rsidRPr="00C17993">
        <w:rPr>
          <w:sz w:val="22"/>
          <w:szCs w:val="22"/>
          <w:lang w:val="en-GB"/>
        </w:rPr>
        <w:t xml:space="preserve"> </w:t>
      </w:r>
    </w:p>
    <w:p w14:paraId="4CAA2B28" w14:textId="77777777" w:rsidR="00217A36" w:rsidRPr="009566E7" w:rsidRDefault="00217A36" w:rsidP="009566E7">
      <w:pPr>
        <w:pStyle w:val="GvdeMetni2"/>
        <w:spacing w:after="0" w:line="276" w:lineRule="auto"/>
        <w:ind w:right="-1" w:firstLine="284"/>
        <w:jc w:val="both"/>
        <w:rPr>
          <w:sz w:val="22"/>
          <w:szCs w:val="21"/>
          <w:lang w:val="en-GB"/>
        </w:rPr>
      </w:pPr>
      <w:r w:rsidRPr="009566E7">
        <w:rPr>
          <w:iCs/>
          <w:sz w:val="22"/>
          <w:szCs w:val="21"/>
          <w:lang w:val="en-GB"/>
        </w:rPr>
        <w:t>1</w:t>
      </w:r>
      <w:r w:rsidRPr="009566E7">
        <w:rPr>
          <w:sz w:val="22"/>
          <w:szCs w:val="21"/>
          <w:lang w:val="en-GB"/>
        </w:rPr>
        <w:t xml:space="preserve">) </w:t>
      </w:r>
      <w:r w:rsidRPr="009566E7">
        <w:rPr>
          <w:bCs/>
          <w:sz w:val="22"/>
          <w:szCs w:val="21"/>
          <w:lang w:val="en-GB"/>
        </w:rPr>
        <w:t>Participants’ age ranging between 20-25 years old.</w:t>
      </w:r>
    </w:p>
    <w:p w14:paraId="37467918" w14:textId="77777777" w:rsidR="00217A36" w:rsidRPr="009566E7" w:rsidRDefault="00217A36" w:rsidP="009566E7">
      <w:pPr>
        <w:pStyle w:val="GvdeMetni2"/>
        <w:spacing w:after="0" w:line="276" w:lineRule="auto"/>
        <w:ind w:right="-1" w:firstLine="284"/>
        <w:jc w:val="both"/>
        <w:rPr>
          <w:b/>
          <w:bCs/>
          <w:sz w:val="22"/>
          <w:szCs w:val="21"/>
          <w:lang w:val="en-GB"/>
        </w:rPr>
      </w:pPr>
      <w:r w:rsidRPr="009566E7">
        <w:rPr>
          <w:sz w:val="22"/>
          <w:szCs w:val="21"/>
          <w:lang w:val="en-GB"/>
        </w:rPr>
        <w:t xml:space="preserve">2) </w:t>
      </w:r>
      <w:r w:rsidRPr="009566E7">
        <w:rPr>
          <w:bCs/>
          <w:sz w:val="22"/>
          <w:szCs w:val="21"/>
          <w:lang w:val="en-GB"/>
        </w:rPr>
        <w:t>Participants not involving in any sport activities except for gymnastics class in their degree program.</w:t>
      </w:r>
    </w:p>
    <w:p w14:paraId="25A06636" w14:textId="77777777" w:rsidR="00217A36" w:rsidRPr="009566E7" w:rsidRDefault="00217A36" w:rsidP="009566E7">
      <w:pPr>
        <w:pStyle w:val="GvdeMetni2"/>
        <w:spacing w:after="0" w:line="276" w:lineRule="auto"/>
        <w:ind w:right="-1" w:firstLine="284"/>
        <w:jc w:val="both"/>
        <w:rPr>
          <w:sz w:val="22"/>
          <w:szCs w:val="21"/>
          <w:lang w:val="en-GB"/>
        </w:rPr>
      </w:pPr>
      <w:r w:rsidRPr="009566E7">
        <w:rPr>
          <w:sz w:val="22"/>
          <w:szCs w:val="21"/>
          <w:lang w:val="en-GB"/>
        </w:rPr>
        <w:t xml:space="preserve">3) </w:t>
      </w:r>
      <w:r w:rsidRPr="009566E7">
        <w:rPr>
          <w:bCs/>
          <w:sz w:val="22"/>
          <w:szCs w:val="21"/>
          <w:lang w:val="en-GB"/>
        </w:rPr>
        <w:t>Participants not being involved in any vibration and strength training for the targeted muscles during the six-month period prior to starting the exercise</w:t>
      </w:r>
      <w:r w:rsidRPr="009566E7">
        <w:rPr>
          <w:sz w:val="22"/>
          <w:szCs w:val="21"/>
          <w:lang w:val="en-GB"/>
        </w:rPr>
        <w:t>.</w:t>
      </w:r>
    </w:p>
    <w:p w14:paraId="157DECF4" w14:textId="77777777" w:rsidR="00217A36" w:rsidRPr="009566E7" w:rsidRDefault="00217A36" w:rsidP="009566E7">
      <w:pPr>
        <w:pStyle w:val="GvdeMetni2"/>
        <w:spacing w:after="0" w:line="276" w:lineRule="auto"/>
        <w:ind w:right="-1" w:firstLine="284"/>
        <w:jc w:val="both"/>
        <w:rPr>
          <w:sz w:val="22"/>
          <w:szCs w:val="21"/>
          <w:lang w:val="en-GB"/>
        </w:rPr>
      </w:pPr>
      <w:r w:rsidRPr="009566E7">
        <w:rPr>
          <w:sz w:val="22"/>
          <w:szCs w:val="21"/>
          <w:lang w:val="en-GB"/>
        </w:rPr>
        <w:t xml:space="preserve">4) </w:t>
      </w:r>
      <w:r w:rsidRPr="009566E7">
        <w:rPr>
          <w:bCs/>
          <w:sz w:val="22"/>
          <w:szCs w:val="21"/>
          <w:lang w:val="en-GB"/>
        </w:rPr>
        <w:t>Participants not having any medical obstacle to use the vibrations-work-out tool or any back problems.</w:t>
      </w:r>
    </w:p>
    <w:p w14:paraId="1AF7FD1F" w14:textId="77777777" w:rsidR="00217A36" w:rsidRPr="00C17993" w:rsidRDefault="00217A36" w:rsidP="00C17993">
      <w:pPr>
        <w:spacing w:after="120" w:line="276" w:lineRule="auto"/>
        <w:ind w:firstLine="284"/>
        <w:jc w:val="both"/>
        <w:rPr>
          <w:rFonts w:ascii="Times New Roman" w:hAnsi="Times New Roman"/>
          <w:sz w:val="22"/>
          <w:szCs w:val="22"/>
          <w:lang w:val="en-GB"/>
        </w:rPr>
      </w:pPr>
      <w:r w:rsidRPr="00C17993">
        <w:rPr>
          <w:rFonts w:ascii="Times New Roman" w:hAnsi="Times New Roman"/>
          <w:sz w:val="22"/>
          <w:szCs w:val="22"/>
          <w:lang w:val="en-GB"/>
        </w:rPr>
        <w:t>Written informed consent was obtained from all subjects after they had received a full explanation of the study procedures. Subjects did not change their usual daily activity during the period of the study. The study was performed in accordance with the Helsinki Declaration of 1975, and was approved by the Ethical Committee of the University.</w:t>
      </w:r>
    </w:p>
    <w:p w14:paraId="36B655BF" w14:textId="77777777" w:rsidR="00217A36" w:rsidRPr="00C17993" w:rsidRDefault="00217A36" w:rsidP="00C17993">
      <w:pPr>
        <w:spacing w:after="120" w:line="276" w:lineRule="auto"/>
        <w:jc w:val="both"/>
        <w:outlineLvl w:val="0"/>
        <w:rPr>
          <w:rFonts w:ascii="Times New Roman" w:hAnsi="Times New Roman"/>
          <w:i/>
          <w:sz w:val="22"/>
          <w:szCs w:val="22"/>
          <w:lang w:val="en-GB"/>
        </w:rPr>
      </w:pPr>
      <w:r w:rsidRPr="00C17993">
        <w:rPr>
          <w:rFonts w:ascii="Times New Roman" w:hAnsi="Times New Roman"/>
          <w:i/>
          <w:sz w:val="22"/>
          <w:szCs w:val="22"/>
          <w:lang w:val="en-GB"/>
        </w:rPr>
        <w:t>2.2. Procedures</w:t>
      </w:r>
    </w:p>
    <w:p w14:paraId="0C043ECE" w14:textId="77777777" w:rsidR="00217A36" w:rsidRPr="00C17993" w:rsidRDefault="00217A36" w:rsidP="009566E7">
      <w:pPr>
        <w:pStyle w:val="GvdeMetni2"/>
        <w:spacing w:after="0" w:line="276" w:lineRule="auto"/>
        <w:ind w:right="-1" w:firstLine="284"/>
        <w:jc w:val="both"/>
        <w:outlineLvl w:val="0"/>
        <w:rPr>
          <w:i/>
          <w:sz w:val="22"/>
          <w:szCs w:val="22"/>
          <w:lang w:val="en-GB"/>
        </w:rPr>
      </w:pPr>
      <w:r w:rsidRPr="00C17993">
        <w:rPr>
          <w:i/>
          <w:sz w:val="22"/>
          <w:szCs w:val="22"/>
          <w:lang w:val="en-GB"/>
        </w:rPr>
        <w:t>Study design</w:t>
      </w:r>
    </w:p>
    <w:p w14:paraId="19EA2414" w14:textId="77777777" w:rsidR="00217A36" w:rsidRPr="00C17993" w:rsidRDefault="00217A36" w:rsidP="00C17993">
      <w:pPr>
        <w:spacing w:after="120" w:line="276" w:lineRule="auto"/>
        <w:ind w:firstLine="284"/>
        <w:jc w:val="both"/>
        <w:rPr>
          <w:rFonts w:ascii="Times New Roman" w:hAnsi="Times New Roman"/>
          <w:bCs/>
          <w:sz w:val="22"/>
          <w:szCs w:val="22"/>
          <w:lang w:val="en-GB"/>
        </w:rPr>
      </w:pPr>
      <w:r w:rsidRPr="00C17993">
        <w:rPr>
          <w:rFonts w:ascii="Times New Roman" w:hAnsi="Times New Roman"/>
          <w:bCs/>
          <w:sz w:val="22"/>
          <w:szCs w:val="22"/>
          <w:lang w:val="en-GB"/>
        </w:rPr>
        <w:t>In this study, “pre-test, post-test controlled group” model was used.</w:t>
      </w:r>
    </w:p>
    <w:p w14:paraId="5773A485" w14:textId="49E36DF9" w:rsidR="00217A36" w:rsidRPr="00C17993" w:rsidRDefault="00217A36" w:rsidP="009566E7">
      <w:pPr>
        <w:spacing w:line="276" w:lineRule="auto"/>
        <w:ind w:firstLine="284"/>
        <w:jc w:val="both"/>
        <w:outlineLvl w:val="0"/>
        <w:rPr>
          <w:rFonts w:ascii="Times New Roman" w:hAnsi="Times New Roman"/>
          <w:bCs/>
          <w:lang w:val="en-GB"/>
        </w:rPr>
      </w:pPr>
      <w:r w:rsidRPr="00C17993">
        <w:rPr>
          <w:rFonts w:ascii="Times New Roman" w:hAnsi="Times New Roman"/>
          <w:bCs/>
          <w:sz w:val="22"/>
          <w:szCs w:val="22"/>
          <w:lang w:val="en-GB"/>
        </w:rPr>
        <w:t xml:space="preserve">Table 1. </w:t>
      </w:r>
      <w:r w:rsidRPr="00C17993">
        <w:rPr>
          <w:rFonts w:ascii="Times New Roman" w:hAnsi="Times New Roman"/>
          <w:sz w:val="22"/>
          <w:szCs w:val="22"/>
          <w:lang w:val="en-GB"/>
        </w:rPr>
        <w:t xml:space="preserve">Exercise </w:t>
      </w:r>
      <w:r w:rsidR="00C17993">
        <w:rPr>
          <w:rFonts w:ascii="Times New Roman" w:hAnsi="Times New Roman"/>
          <w:sz w:val="22"/>
          <w:szCs w:val="22"/>
          <w:lang w:val="en-GB"/>
        </w:rPr>
        <w:t>p</w:t>
      </w:r>
      <w:r w:rsidRPr="00C17993">
        <w:rPr>
          <w:rFonts w:ascii="Times New Roman" w:hAnsi="Times New Roman"/>
          <w:sz w:val="22"/>
          <w:szCs w:val="22"/>
          <w:lang w:val="en-GB"/>
        </w:rPr>
        <w:t>rotocol</w:t>
      </w:r>
    </w:p>
    <w:tbl>
      <w:tblPr>
        <w:tblW w:w="8612" w:type="dxa"/>
        <w:tblLayout w:type="fixed"/>
        <w:tblLook w:val="0000" w:firstRow="0" w:lastRow="0" w:firstColumn="0" w:lastColumn="0" w:noHBand="0" w:noVBand="0"/>
      </w:tblPr>
      <w:tblGrid>
        <w:gridCol w:w="1554"/>
        <w:gridCol w:w="2835"/>
        <w:gridCol w:w="2693"/>
        <w:gridCol w:w="1530"/>
      </w:tblGrid>
      <w:tr w:rsidR="009566E7" w:rsidRPr="00C17993" w14:paraId="3841E8E6" w14:textId="77777777" w:rsidTr="009566E7">
        <w:tc>
          <w:tcPr>
            <w:tcW w:w="1554" w:type="dxa"/>
            <w:tcBorders>
              <w:top w:val="single" w:sz="8" w:space="0" w:color="000000"/>
              <w:bottom w:val="single" w:sz="8" w:space="0" w:color="000000"/>
            </w:tcBorders>
          </w:tcPr>
          <w:p w14:paraId="0A7B6500" w14:textId="77777777" w:rsidR="00217A36" w:rsidRPr="00C17993" w:rsidRDefault="00217A36" w:rsidP="00C17993">
            <w:pPr>
              <w:pStyle w:val="GvdeMetniGirintisi2"/>
              <w:snapToGrid w:val="0"/>
              <w:spacing w:before="0" w:line="240" w:lineRule="auto"/>
              <w:rPr>
                <w:sz w:val="20"/>
                <w:szCs w:val="20"/>
                <w:lang w:val="en-GB"/>
              </w:rPr>
            </w:pPr>
            <w:r w:rsidRPr="00C17993">
              <w:rPr>
                <w:sz w:val="20"/>
                <w:szCs w:val="20"/>
                <w:lang w:val="en-GB"/>
              </w:rPr>
              <w:t>GROUPS</w:t>
            </w:r>
          </w:p>
        </w:tc>
        <w:tc>
          <w:tcPr>
            <w:tcW w:w="2835" w:type="dxa"/>
            <w:tcBorders>
              <w:top w:val="single" w:sz="8" w:space="0" w:color="000000"/>
              <w:bottom w:val="single" w:sz="8" w:space="0" w:color="000000"/>
            </w:tcBorders>
          </w:tcPr>
          <w:p w14:paraId="3ADE6CF1" w14:textId="77777777" w:rsidR="00217A36" w:rsidRPr="00C17993" w:rsidRDefault="00217A36" w:rsidP="009566E7">
            <w:pPr>
              <w:pStyle w:val="GvdeMetniGirintisi2"/>
              <w:snapToGrid w:val="0"/>
              <w:spacing w:before="0" w:line="240" w:lineRule="auto"/>
              <w:ind w:left="0"/>
              <w:jc w:val="center"/>
              <w:rPr>
                <w:sz w:val="20"/>
                <w:szCs w:val="20"/>
                <w:lang w:val="en-GB"/>
              </w:rPr>
            </w:pPr>
            <w:r w:rsidRPr="00C17993">
              <w:rPr>
                <w:sz w:val="20"/>
                <w:szCs w:val="20"/>
                <w:lang w:val="en-GB"/>
              </w:rPr>
              <w:t>EXERCISE</w:t>
            </w:r>
          </w:p>
        </w:tc>
        <w:tc>
          <w:tcPr>
            <w:tcW w:w="2693" w:type="dxa"/>
            <w:tcBorders>
              <w:top w:val="single" w:sz="8" w:space="0" w:color="000000"/>
              <w:bottom w:val="single" w:sz="8" w:space="0" w:color="000000"/>
            </w:tcBorders>
          </w:tcPr>
          <w:p w14:paraId="02063F62" w14:textId="77777777" w:rsidR="00217A36" w:rsidRPr="00C17993" w:rsidRDefault="00217A36" w:rsidP="00C17993">
            <w:pPr>
              <w:pStyle w:val="GvdeMetniGirintisi2"/>
              <w:snapToGrid w:val="0"/>
              <w:spacing w:before="0" w:line="240" w:lineRule="auto"/>
              <w:rPr>
                <w:sz w:val="20"/>
                <w:szCs w:val="20"/>
                <w:lang w:val="en-GB"/>
              </w:rPr>
            </w:pPr>
            <w:r w:rsidRPr="00C17993">
              <w:rPr>
                <w:sz w:val="20"/>
                <w:szCs w:val="20"/>
                <w:lang w:val="en-GB"/>
              </w:rPr>
              <w:t>INTERVAL AND PERIOD</w:t>
            </w:r>
          </w:p>
        </w:tc>
        <w:tc>
          <w:tcPr>
            <w:tcW w:w="1530" w:type="dxa"/>
            <w:tcBorders>
              <w:top w:val="single" w:sz="8" w:space="0" w:color="000000"/>
              <w:bottom w:val="single" w:sz="8" w:space="0" w:color="000000"/>
            </w:tcBorders>
          </w:tcPr>
          <w:p w14:paraId="44BA404F" w14:textId="77777777" w:rsidR="00217A36" w:rsidRPr="00C17993" w:rsidRDefault="00217A36" w:rsidP="00C17993">
            <w:pPr>
              <w:pStyle w:val="GvdeMetniGirintisi2"/>
              <w:snapToGrid w:val="0"/>
              <w:spacing w:before="0" w:line="240" w:lineRule="auto"/>
              <w:rPr>
                <w:sz w:val="20"/>
                <w:szCs w:val="20"/>
                <w:lang w:val="en-GB"/>
              </w:rPr>
            </w:pPr>
            <w:r w:rsidRPr="00C17993">
              <w:rPr>
                <w:sz w:val="20"/>
                <w:szCs w:val="20"/>
                <w:lang w:val="en-GB"/>
              </w:rPr>
              <w:t>INTENSITY</w:t>
            </w:r>
          </w:p>
        </w:tc>
      </w:tr>
      <w:tr w:rsidR="009566E7" w:rsidRPr="00C17993" w14:paraId="51610E52" w14:textId="77777777" w:rsidTr="009566E7">
        <w:trPr>
          <w:trHeight w:val="2481"/>
        </w:trPr>
        <w:tc>
          <w:tcPr>
            <w:tcW w:w="1554" w:type="dxa"/>
            <w:tcBorders>
              <w:top w:val="single" w:sz="8" w:space="0" w:color="000000"/>
              <w:bottom w:val="single" w:sz="8" w:space="0" w:color="000000"/>
            </w:tcBorders>
          </w:tcPr>
          <w:p w14:paraId="539093FF" w14:textId="77777777" w:rsidR="00217A36" w:rsidRPr="00C17993" w:rsidRDefault="00217A36" w:rsidP="00C17993">
            <w:pPr>
              <w:pStyle w:val="GvdeMetniGirintisi2"/>
              <w:snapToGrid w:val="0"/>
              <w:spacing w:before="0" w:line="240" w:lineRule="auto"/>
              <w:rPr>
                <w:sz w:val="20"/>
                <w:szCs w:val="20"/>
                <w:lang w:val="en-GB"/>
              </w:rPr>
            </w:pPr>
            <w:r w:rsidRPr="00C17993">
              <w:rPr>
                <w:bCs/>
                <w:sz w:val="20"/>
                <w:szCs w:val="20"/>
                <w:lang w:val="en-GB"/>
              </w:rPr>
              <w:t>CWBVEG</w:t>
            </w:r>
          </w:p>
        </w:tc>
        <w:tc>
          <w:tcPr>
            <w:tcW w:w="2835" w:type="dxa"/>
            <w:tcBorders>
              <w:top w:val="single" w:sz="8" w:space="0" w:color="000000"/>
              <w:bottom w:val="single" w:sz="8" w:space="0" w:color="000000"/>
            </w:tcBorders>
          </w:tcPr>
          <w:p w14:paraId="6C8A92AC" w14:textId="77777777" w:rsidR="00217A36" w:rsidRPr="00C17993" w:rsidRDefault="00217A36" w:rsidP="00C15F4F">
            <w:pPr>
              <w:pStyle w:val="GvdeMetniGirintisi2"/>
              <w:numPr>
                <w:ilvl w:val="0"/>
                <w:numId w:val="1"/>
              </w:numPr>
              <w:shd w:val="clear" w:color="auto" w:fill="auto"/>
              <w:tabs>
                <w:tab w:val="left" w:pos="714"/>
                <w:tab w:val="left" w:pos="1428"/>
                <w:tab w:val="left" w:pos="2142"/>
                <w:tab w:val="left" w:pos="2856"/>
                <w:tab w:val="left" w:pos="3570"/>
                <w:tab w:val="left" w:pos="4284"/>
              </w:tabs>
              <w:suppressAutoHyphens/>
              <w:snapToGrid w:val="0"/>
              <w:spacing w:before="0" w:line="240" w:lineRule="auto"/>
              <w:jc w:val="left"/>
              <w:rPr>
                <w:sz w:val="20"/>
                <w:szCs w:val="20"/>
                <w:lang w:val="en-GB"/>
              </w:rPr>
            </w:pPr>
            <w:r w:rsidRPr="00C17993">
              <w:rPr>
                <w:sz w:val="20"/>
                <w:szCs w:val="20"/>
                <w:lang w:val="en-GB"/>
              </w:rPr>
              <w:t>Calves</w:t>
            </w:r>
          </w:p>
          <w:p w14:paraId="1B29C60D" w14:textId="77777777" w:rsidR="00217A36" w:rsidRPr="00C17993" w:rsidRDefault="00217A36" w:rsidP="00C15F4F">
            <w:pPr>
              <w:pStyle w:val="GvdeMetniGirintisi2"/>
              <w:numPr>
                <w:ilvl w:val="0"/>
                <w:numId w:val="1"/>
              </w:numPr>
              <w:shd w:val="clear" w:color="auto" w:fill="auto"/>
              <w:tabs>
                <w:tab w:val="left" w:pos="714"/>
                <w:tab w:val="left" w:pos="1428"/>
                <w:tab w:val="left" w:pos="2142"/>
                <w:tab w:val="left" w:pos="2856"/>
                <w:tab w:val="left" w:pos="3570"/>
                <w:tab w:val="left" w:pos="4284"/>
              </w:tabs>
              <w:suppressAutoHyphens/>
              <w:spacing w:before="0" w:line="240" w:lineRule="auto"/>
              <w:jc w:val="left"/>
              <w:rPr>
                <w:sz w:val="20"/>
                <w:szCs w:val="20"/>
                <w:lang w:val="en-GB"/>
              </w:rPr>
            </w:pPr>
            <w:r w:rsidRPr="00C17993">
              <w:rPr>
                <w:sz w:val="20"/>
                <w:szCs w:val="20"/>
                <w:lang w:val="en-GB"/>
              </w:rPr>
              <w:t>Deep Squat</w:t>
            </w:r>
          </w:p>
          <w:p w14:paraId="2C9F940D" w14:textId="77777777" w:rsidR="00217A36" w:rsidRPr="00C17993" w:rsidRDefault="00217A36" w:rsidP="00C15F4F">
            <w:pPr>
              <w:pStyle w:val="GvdeMetniGirintisi2"/>
              <w:numPr>
                <w:ilvl w:val="0"/>
                <w:numId w:val="1"/>
              </w:numPr>
              <w:shd w:val="clear" w:color="auto" w:fill="auto"/>
              <w:tabs>
                <w:tab w:val="left" w:pos="714"/>
                <w:tab w:val="left" w:pos="1428"/>
                <w:tab w:val="left" w:pos="2142"/>
                <w:tab w:val="left" w:pos="2856"/>
                <w:tab w:val="left" w:pos="3570"/>
                <w:tab w:val="left" w:pos="4284"/>
              </w:tabs>
              <w:suppressAutoHyphens/>
              <w:spacing w:before="0" w:line="240" w:lineRule="auto"/>
              <w:jc w:val="left"/>
              <w:rPr>
                <w:sz w:val="20"/>
                <w:szCs w:val="20"/>
                <w:lang w:val="en-GB"/>
              </w:rPr>
            </w:pPr>
            <w:r w:rsidRPr="00C17993">
              <w:rPr>
                <w:sz w:val="20"/>
                <w:szCs w:val="20"/>
                <w:lang w:val="en-GB"/>
              </w:rPr>
              <w:t>Lunge (Right)</w:t>
            </w:r>
          </w:p>
          <w:p w14:paraId="00FF7A76" w14:textId="77777777" w:rsidR="00217A36" w:rsidRPr="00C17993" w:rsidRDefault="00217A36" w:rsidP="00C15F4F">
            <w:pPr>
              <w:pStyle w:val="GvdeMetniGirintisi2"/>
              <w:numPr>
                <w:ilvl w:val="0"/>
                <w:numId w:val="1"/>
              </w:numPr>
              <w:shd w:val="clear" w:color="auto" w:fill="auto"/>
              <w:tabs>
                <w:tab w:val="left" w:pos="714"/>
                <w:tab w:val="left" w:pos="1428"/>
                <w:tab w:val="left" w:pos="2142"/>
                <w:tab w:val="left" w:pos="2856"/>
                <w:tab w:val="left" w:pos="3570"/>
                <w:tab w:val="left" w:pos="4284"/>
              </w:tabs>
              <w:suppressAutoHyphens/>
              <w:spacing w:before="0" w:line="240" w:lineRule="auto"/>
              <w:jc w:val="left"/>
              <w:rPr>
                <w:sz w:val="20"/>
                <w:szCs w:val="20"/>
                <w:lang w:val="en-GB"/>
              </w:rPr>
            </w:pPr>
            <w:r w:rsidRPr="00C17993">
              <w:rPr>
                <w:sz w:val="20"/>
                <w:szCs w:val="20"/>
                <w:lang w:val="en-GB"/>
              </w:rPr>
              <w:t>Lunge (Left)</w:t>
            </w:r>
          </w:p>
          <w:p w14:paraId="6409BC22" w14:textId="77777777" w:rsidR="00217A36" w:rsidRPr="00C17993" w:rsidRDefault="00217A36" w:rsidP="00C15F4F">
            <w:pPr>
              <w:pStyle w:val="GvdeMetniGirintisi2"/>
              <w:numPr>
                <w:ilvl w:val="0"/>
                <w:numId w:val="1"/>
              </w:numPr>
              <w:shd w:val="clear" w:color="auto" w:fill="auto"/>
              <w:tabs>
                <w:tab w:val="left" w:pos="714"/>
                <w:tab w:val="left" w:pos="1428"/>
                <w:tab w:val="left" w:pos="2142"/>
                <w:tab w:val="left" w:pos="2856"/>
                <w:tab w:val="left" w:pos="3570"/>
                <w:tab w:val="left" w:pos="4284"/>
              </w:tabs>
              <w:suppressAutoHyphens/>
              <w:spacing w:before="0" w:line="240" w:lineRule="auto"/>
              <w:jc w:val="left"/>
              <w:rPr>
                <w:sz w:val="20"/>
                <w:szCs w:val="20"/>
                <w:lang w:val="en-GB"/>
              </w:rPr>
            </w:pPr>
            <w:r w:rsidRPr="00C17993">
              <w:rPr>
                <w:sz w:val="20"/>
                <w:szCs w:val="20"/>
                <w:lang w:val="en-GB"/>
              </w:rPr>
              <w:t>Lateral Abdominals (Right)</w:t>
            </w:r>
          </w:p>
          <w:p w14:paraId="64835831" w14:textId="77777777" w:rsidR="00217A36" w:rsidRPr="00C17993" w:rsidRDefault="00217A36" w:rsidP="00C15F4F">
            <w:pPr>
              <w:pStyle w:val="GvdeMetniGirintisi2"/>
              <w:numPr>
                <w:ilvl w:val="0"/>
                <w:numId w:val="1"/>
              </w:numPr>
              <w:shd w:val="clear" w:color="auto" w:fill="auto"/>
              <w:tabs>
                <w:tab w:val="left" w:pos="714"/>
                <w:tab w:val="left" w:pos="1428"/>
                <w:tab w:val="left" w:pos="2142"/>
                <w:tab w:val="left" w:pos="2856"/>
                <w:tab w:val="left" w:pos="3570"/>
                <w:tab w:val="left" w:pos="4284"/>
              </w:tabs>
              <w:suppressAutoHyphens/>
              <w:spacing w:before="0" w:line="240" w:lineRule="auto"/>
              <w:jc w:val="left"/>
              <w:rPr>
                <w:sz w:val="20"/>
                <w:szCs w:val="20"/>
                <w:lang w:val="en-GB"/>
              </w:rPr>
            </w:pPr>
            <w:r w:rsidRPr="00C17993">
              <w:rPr>
                <w:sz w:val="20"/>
                <w:szCs w:val="20"/>
                <w:lang w:val="en-GB"/>
              </w:rPr>
              <w:t>Lateral Abdominals (Left)</w:t>
            </w:r>
          </w:p>
          <w:p w14:paraId="1DDB2E10" w14:textId="77777777" w:rsidR="00217A36" w:rsidRPr="00C17993" w:rsidRDefault="00217A36" w:rsidP="00C15F4F">
            <w:pPr>
              <w:pStyle w:val="GvdeMetniGirintisi2"/>
              <w:numPr>
                <w:ilvl w:val="0"/>
                <w:numId w:val="1"/>
              </w:numPr>
              <w:shd w:val="clear" w:color="auto" w:fill="auto"/>
              <w:tabs>
                <w:tab w:val="left" w:pos="714"/>
                <w:tab w:val="left" w:pos="1428"/>
                <w:tab w:val="left" w:pos="2142"/>
                <w:tab w:val="left" w:pos="2856"/>
                <w:tab w:val="left" w:pos="3570"/>
                <w:tab w:val="left" w:pos="4284"/>
              </w:tabs>
              <w:suppressAutoHyphens/>
              <w:spacing w:before="0" w:line="240" w:lineRule="auto"/>
              <w:jc w:val="left"/>
              <w:rPr>
                <w:sz w:val="20"/>
                <w:szCs w:val="20"/>
                <w:lang w:val="en-GB"/>
              </w:rPr>
            </w:pPr>
            <w:r w:rsidRPr="00C17993">
              <w:rPr>
                <w:sz w:val="20"/>
                <w:szCs w:val="20"/>
                <w:lang w:val="en-GB"/>
              </w:rPr>
              <w:t>Abdominal Crunch</w:t>
            </w:r>
          </w:p>
          <w:p w14:paraId="7C82E29E" w14:textId="77777777" w:rsidR="00217A36" w:rsidRPr="00C17993" w:rsidRDefault="00217A36" w:rsidP="00C15F4F">
            <w:pPr>
              <w:pStyle w:val="GvdeMetniGirintisi2"/>
              <w:numPr>
                <w:ilvl w:val="0"/>
                <w:numId w:val="1"/>
              </w:numPr>
              <w:shd w:val="clear" w:color="auto" w:fill="auto"/>
              <w:tabs>
                <w:tab w:val="left" w:pos="714"/>
                <w:tab w:val="left" w:pos="1428"/>
                <w:tab w:val="left" w:pos="2142"/>
                <w:tab w:val="left" w:pos="2856"/>
                <w:tab w:val="left" w:pos="3570"/>
                <w:tab w:val="left" w:pos="4284"/>
              </w:tabs>
              <w:suppressAutoHyphens/>
              <w:spacing w:before="0" w:line="240" w:lineRule="auto"/>
              <w:jc w:val="left"/>
              <w:rPr>
                <w:sz w:val="20"/>
                <w:szCs w:val="20"/>
                <w:lang w:val="en-GB"/>
              </w:rPr>
            </w:pPr>
            <w:r w:rsidRPr="00C17993">
              <w:rPr>
                <w:sz w:val="20"/>
                <w:szCs w:val="20"/>
                <w:lang w:val="en-GB"/>
              </w:rPr>
              <w:t>Push Up</w:t>
            </w:r>
          </w:p>
          <w:p w14:paraId="443CBA30" w14:textId="77777777" w:rsidR="00217A36" w:rsidRPr="00C17993" w:rsidRDefault="00217A36" w:rsidP="00C15F4F">
            <w:pPr>
              <w:pStyle w:val="GvdeMetniGirintisi2"/>
              <w:numPr>
                <w:ilvl w:val="0"/>
                <w:numId w:val="1"/>
              </w:numPr>
              <w:shd w:val="clear" w:color="auto" w:fill="auto"/>
              <w:tabs>
                <w:tab w:val="left" w:pos="714"/>
                <w:tab w:val="left" w:pos="1428"/>
                <w:tab w:val="left" w:pos="2142"/>
                <w:tab w:val="left" w:pos="2856"/>
                <w:tab w:val="left" w:pos="3570"/>
                <w:tab w:val="left" w:pos="4284"/>
              </w:tabs>
              <w:suppressAutoHyphens/>
              <w:spacing w:before="0" w:line="240" w:lineRule="auto"/>
              <w:jc w:val="left"/>
              <w:rPr>
                <w:sz w:val="20"/>
                <w:szCs w:val="20"/>
                <w:lang w:val="en-GB"/>
              </w:rPr>
            </w:pPr>
            <w:r w:rsidRPr="00C17993">
              <w:rPr>
                <w:sz w:val="20"/>
                <w:szCs w:val="20"/>
                <w:lang w:val="en-GB"/>
              </w:rPr>
              <w:t>Triceps Dip</w:t>
            </w:r>
          </w:p>
          <w:p w14:paraId="68BFA7C4" w14:textId="77777777" w:rsidR="00217A36" w:rsidRPr="00C17993" w:rsidRDefault="00217A36" w:rsidP="00C15F4F">
            <w:pPr>
              <w:pStyle w:val="GvdeMetniGirintisi2"/>
              <w:numPr>
                <w:ilvl w:val="0"/>
                <w:numId w:val="1"/>
              </w:numPr>
              <w:shd w:val="clear" w:color="auto" w:fill="auto"/>
              <w:tabs>
                <w:tab w:val="left" w:pos="714"/>
                <w:tab w:val="left" w:pos="1428"/>
                <w:tab w:val="left" w:pos="2142"/>
                <w:tab w:val="left" w:pos="2856"/>
                <w:tab w:val="left" w:pos="3570"/>
                <w:tab w:val="left" w:pos="4284"/>
              </w:tabs>
              <w:suppressAutoHyphens/>
              <w:spacing w:before="0" w:line="240" w:lineRule="auto"/>
              <w:jc w:val="left"/>
              <w:rPr>
                <w:sz w:val="20"/>
                <w:szCs w:val="20"/>
                <w:lang w:val="en-GB"/>
              </w:rPr>
            </w:pPr>
            <w:r w:rsidRPr="00C17993">
              <w:rPr>
                <w:sz w:val="20"/>
                <w:szCs w:val="20"/>
                <w:lang w:val="en-GB"/>
              </w:rPr>
              <w:t>Hamstring Stretch</w:t>
            </w:r>
          </w:p>
        </w:tc>
        <w:tc>
          <w:tcPr>
            <w:tcW w:w="2693" w:type="dxa"/>
            <w:tcBorders>
              <w:top w:val="single" w:sz="8" w:space="0" w:color="000000"/>
              <w:bottom w:val="single" w:sz="8" w:space="0" w:color="000000"/>
            </w:tcBorders>
          </w:tcPr>
          <w:p w14:paraId="1B93EC5D" w14:textId="77777777" w:rsidR="00217A36" w:rsidRPr="00C17993" w:rsidRDefault="00217A36" w:rsidP="00C17993">
            <w:pPr>
              <w:pStyle w:val="GvdeMetniGirintisi2"/>
              <w:snapToGrid w:val="0"/>
              <w:spacing w:before="0" w:line="240" w:lineRule="auto"/>
              <w:rPr>
                <w:sz w:val="20"/>
                <w:szCs w:val="20"/>
                <w:lang w:val="en-GB"/>
              </w:rPr>
            </w:pPr>
            <w:r w:rsidRPr="00C17993">
              <w:rPr>
                <w:sz w:val="20"/>
                <w:szCs w:val="20"/>
                <w:lang w:val="en-GB"/>
              </w:rPr>
              <w:t>1 x 60</w:t>
            </w:r>
          </w:p>
        </w:tc>
        <w:tc>
          <w:tcPr>
            <w:tcW w:w="1530" w:type="dxa"/>
            <w:tcBorders>
              <w:top w:val="single" w:sz="8" w:space="0" w:color="000000"/>
              <w:bottom w:val="single" w:sz="8" w:space="0" w:color="000000"/>
            </w:tcBorders>
          </w:tcPr>
          <w:p w14:paraId="14DF5D51" w14:textId="77777777" w:rsidR="00217A36" w:rsidRPr="00C17993" w:rsidRDefault="00217A36" w:rsidP="00C17993">
            <w:pPr>
              <w:pStyle w:val="GvdeMetniGirintisi2"/>
              <w:snapToGrid w:val="0"/>
              <w:spacing w:before="0" w:line="240" w:lineRule="auto"/>
              <w:rPr>
                <w:sz w:val="20"/>
                <w:szCs w:val="20"/>
                <w:lang w:val="en-GB"/>
              </w:rPr>
            </w:pPr>
            <w:r w:rsidRPr="00C17993">
              <w:rPr>
                <w:sz w:val="20"/>
                <w:szCs w:val="20"/>
                <w:lang w:val="en-GB"/>
              </w:rPr>
              <w:t>35 Hz - Low / High</w:t>
            </w:r>
          </w:p>
          <w:p w14:paraId="580BA25F" w14:textId="77777777" w:rsidR="00217A36" w:rsidRPr="00C17993" w:rsidRDefault="00217A36" w:rsidP="00C17993">
            <w:pPr>
              <w:pStyle w:val="GvdeMetniGirintisi2"/>
              <w:spacing w:before="0" w:line="240" w:lineRule="auto"/>
              <w:rPr>
                <w:sz w:val="20"/>
                <w:szCs w:val="20"/>
                <w:lang w:val="en-GB"/>
              </w:rPr>
            </w:pPr>
          </w:p>
        </w:tc>
      </w:tr>
      <w:tr w:rsidR="009566E7" w:rsidRPr="00C17993" w14:paraId="37F5F78F" w14:textId="77777777" w:rsidTr="009566E7">
        <w:tc>
          <w:tcPr>
            <w:tcW w:w="1554" w:type="dxa"/>
            <w:tcBorders>
              <w:top w:val="single" w:sz="8" w:space="0" w:color="000000"/>
              <w:bottom w:val="single" w:sz="8" w:space="0" w:color="000000"/>
            </w:tcBorders>
          </w:tcPr>
          <w:p w14:paraId="136F4AA4" w14:textId="77777777" w:rsidR="00217A36" w:rsidRPr="00C17993" w:rsidRDefault="00217A36" w:rsidP="00C17993">
            <w:pPr>
              <w:pStyle w:val="GvdeMetniGirintisi2"/>
              <w:snapToGrid w:val="0"/>
              <w:spacing w:before="0" w:line="240" w:lineRule="auto"/>
              <w:rPr>
                <w:sz w:val="20"/>
                <w:szCs w:val="20"/>
                <w:lang w:val="en-GB"/>
              </w:rPr>
            </w:pPr>
            <w:r w:rsidRPr="00C17993">
              <w:rPr>
                <w:sz w:val="20"/>
                <w:szCs w:val="20"/>
                <w:lang w:val="en-GB"/>
              </w:rPr>
              <w:t>GEG GROUP</w:t>
            </w:r>
          </w:p>
        </w:tc>
        <w:tc>
          <w:tcPr>
            <w:tcW w:w="2835" w:type="dxa"/>
            <w:tcBorders>
              <w:top w:val="single" w:sz="8" w:space="0" w:color="000000"/>
              <w:bottom w:val="single" w:sz="8" w:space="0" w:color="000000"/>
            </w:tcBorders>
          </w:tcPr>
          <w:p w14:paraId="2F8F29CE" w14:textId="77777777" w:rsidR="00217A36" w:rsidRPr="00C17993" w:rsidRDefault="00217A36" w:rsidP="00C15F4F">
            <w:pPr>
              <w:pStyle w:val="ColorfulList-Accent11"/>
              <w:numPr>
                <w:ilvl w:val="0"/>
                <w:numId w:val="2"/>
              </w:numPr>
              <w:tabs>
                <w:tab w:val="left" w:pos="714"/>
                <w:tab w:val="left" w:pos="1428"/>
                <w:tab w:val="left" w:pos="2142"/>
                <w:tab w:val="left" w:pos="2856"/>
                <w:tab w:val="left" w:pos="3570"/>
                <w:tab w:val="left" w:pos="4284"/>
                <w:tab w:val="left" w:pos="4504"/>
                <w:tab w:val="left" w:pos="5004"/>
              </w:tabs>
              <w:snapToGrid w:val="0"/>
              <w:spacing w:after="0" w:line="240" w:lineRule="auto"/>
              <w:rPr>
                <w:rFonts w:ascii="Times New Roman" w:hAnsi="Times New Roman"/>
                <w:sz w:val="20"/>
                <w:szCs w:val="20"/>
                <w:lang w:val="en-GB"/>
              </w:rPr>
            </w:pPr>
            <w:r w:rsidRPr="00C17993">
              <w:rPr>
                <w:rFonts w:ascii="Times New Roman" w:hAnsi="Times New Roman"/>
                <w:sz w:val="20"/>
                <w:szCs w:val="20"/>
                <w:lang w:val="en-GB"/>
              </w:rPr>
              <w:t>Calves</w:t>
            </w:r>
          </w:p>
          <w:p w14:paraId="22438E77" w14:textId="77777777" w:rsidR="00217A36" w:rsidRPr="00C17993" w:rsidRDefault="00217A36" w:rsidP="00C15F4F">
            <w:pPr>
              <w:pStyle w:val="ColorfulList-Accent11"/>
              <w:numPr>
                <w:ilvl w:val="0"/>
                <w:numId w:val="2"/>
              </w:numPr>
              <w:tabs>
                <w:tab w:val="left" w:pos="714"/>
                <w:tab w:val="left" w:pos="1428"/>
                <w:tab w:val="left" w:pos="2142"/>
                <w:tab w:val="left" w:pos="2856"/>
                <w:tab w:val="left" w:pos="3570"/>
                <w:tab w:val="left" w:pos="4284"/>
                <w:tab w:val="left" w:pos="4504"/>
                <w:tab w:val="left" w:pos="5004"/>
              </w:tabs>
              <w:spacing w:after="0" w:line="240" w:lineRule="auto"/>
              <w:rPr>
                <w:rFonts w:ascii="Times New Roman" w:hAnsi="Times New Roman"/>
                <w:sz w:val="20"/>
                <w:szCs w:val="20"/>
                <w:lang w:val="en-GB"/>
              </w:rPr>
            </w:pPr>
            <w:r w:rsidRPr="00C17993">
              <w:rPr>
                <w:rFonts w:ascii="Times New Roman" w:hAnsi="Times New Roman"/>
                <w:sz w:val="20"/>
                <w:szCs w:val="20"/>
                <w:lang w:val="en-GB"/>
              </w:rPr>
              <w:t>Deep Squat</w:t>
            </w:r>
          </w:p>
          <w:p w14:paraId="14BD41C7" w14:textId="77777777" w:rsidR="00217A36" w:rsidRPr="00C17993" w:rsidRDefault="00217A36" w:rsidP="00C15F4F">
            <w:pPr>
              <w:pStyle w:val="ColorfulList-Accent11"/>
              <w:numPr>
                <w:ilvl w:val="0"/>
                <w:numId w:val="2"/>
              </w:numPr>
              <w:tabs>
                <w:tab w:val="left" w:pos="714"/>
                <w:tab w:val="left" w:pos="1428"/>
                <w:tab w:val="left" w:pos="2142"/>
                <w:tab w:val="left" w:pos="2856"/>
                <w:tab w:val="left" w:pos="3570"/>
                <w:tab w:val="left" w:pos="4284"/>
                <w:tab w:val="left" w:pos="4504"/>
                <w:tab w:val="left" w:pos="5004"/>
              </w:tabs>
              <w:spacing w:after="0" w:line="240" w:lineRule="auto"/>
              <w:rPr>
                <w:rFonts w:ascii="Times New Roman" w:hAnsi="Times New Roman"/>
                <w:sz w:val="20"/>
                <w:szCs w:val="20"/>
                <w:lang w:val="en-GB"/>
              </w:rPr>
            </w:pPr>
            <w:r w:rsidRPr="00C17993">
              <w:rPr>
                <w:rFonts w:ascii="Times New Roman" w:hAnsi="Times New Roman"/>
                <w:sz w:val="20"/>
                <w:szCs w:val="20"/>
                <w:lang w:val="en-GB"/>
              </w:rPr>
              <w:t>Lunge (Right)</w:t>
            </w:r>
          </w:p>
          <w:p w14:paraId="3B911AE7" w14:textId="77777777" w:rsidR="00217A36" w:rsidRPr="00C17993" w:rsidRDefault="00217A36" w:rsidP="00C15F4F">
            <w:pPr>
              <w:pStyle w:val="ColorfulList-Accent11"/>
              <w:numPr>
                <w:ilvl w:val="0"/>
                <w:numId w:val="2"/>
              </w:numPr>
              <w:tabs>
                <w:tab w:val="left" w:pos="714"/>
                <w:tab w:val="left" w:pos="1428"/>
                <w:tab w:val="left" w:pos="2142"/>
                <w:tab w:val="left" w:pos="2856"/>
                <w:tab w:val="left" w:pos="3570"/>
                <w:tab w:val="left" w:pos="4284"/>
                <w:tab w:val="left" w:pos="4504"/>
                <w:tab w:val="left" w:pos="5004"/>
              </w:tabs>
              <w:spacing w:after="0" w:line="240" w:lineRule="auto"/>
              <w:rPr>
                <w:rFonts w:ascii="Times New Roman" w:hAnsi="Times New Roman"/>
                <w:sz w:val="20"/>
                <w:szCs w:val="20"/>
                <w:lang w:val="en-GB"/>
              </w:rPr>
            </w:pPr>
            <w:r w:rsidRPr="00C17993">
              <w:rPr>
                <w:rFonts w:ascii="Times New Roman" w:hAnsi="Times New Roman"/>
                <w:sz w:val="20"/>
                <w:szCs w:val="20"/>
                <w:lang w:val="en-GB"/>
              </w:rPr>
              <w:t xml:space="preserve">Lunge (Left) </w:t>
            </w:r>
          </w:p>
          <w:p w14:paraId="48C1DED1" w14:textId="77777777" w:rsidR="00217A36" w:rsidRPr="00C17993" w:rsidRDefault="00217A36" w:rsidP="00C15F4F">
            <w:pPr>
              <w:pStyle w:val="ColorfulList-Accent11"/>
              <w:numPr>
                <w:ilvl w:val="0"/>
                <w:numId w:val="2"/>
              </w:numPr>
              <w:tabs>
                <w:tab w:val="left" w:pos="714"/>
                <w:tab w:val="left" w:pos="1428"/>
                <w:tab w:val="left" w:pos="2142"/>
                <w:tab w:val="left" w:pos="2856"/>
                <w:tab w:val="left" w:pos="3570"/>
                <w:tab w:val="left" w:pos="4284"/>
                <w:tab w:val="left" w:pos="4504"/>
                <w:tab w:val="left" w:pos="5004"/>
              </w:tabs>
              <w:spacing w:after="0" w:line="240" w:lineRule="auto"/>
              <w:rPr>
                <w:rFonts w:ascii="Times New Roman" w:hAnsi="Times New Roman"/>
                <w:sz w:val="20"/>
                <w:szCs w:val="20"/>
                <w:lang w:val="en-GB"/>
              </w:rPr>
            </w:pPr>
            <w:r w:rsidRPr="00C17993">
              <w:rPr>
                <w:rFonts w:ascii="Times New Roman" w:hAnsi="Times New Roman"/>
                <w:sz w:val="20"/>
                <w:szCs w:val="20"/>
                <w:lang w:val="en-GB"/>
              </w:rPr>
              <w:t>Lateral Abdominals (Right)</w:t>
            </w:r>
          </w:p>
          <w:p w14:paraId="508DDC07" w14:textId="77777777" w:rsidR="00217A36" w:rsidRPr="00C17993" w:rsidRDefault="00217A36" w:rsidP="00C15F4F">
            <w:pPr>
              <w:pStyle w:val="ColorfulList-Accent11"/>
              <w:numPr>
                <w:ilvl w:val="0"/>
                <w:numId w:val="2"/>
              </w:numPr>
              <w:tabs>
                <w:tab w:val="left" w:pos="714"/>
                <w:tab w:val="left" w:pos="1428"/>
                <w:tab w:val="left" w:pos="2142"/>
                <w:tab w:val="left" w:pos="2856"/>
                <w:tab w:val="left" w:pos="3570"/>
                <w:tab w:val="left" w:pos="4284"/>
                <w:tab w:val="left" w:pos="4504"/>
                <w:tab w:val="left" w:pos="5004"/>
              </w:tabs>
              <w:spacing w:after="0" w:line="240" w:lineRule="auto"/>
              <w:rPr>
                <w:rFonts w:ascii="Times New Roman" w:hAnsi="Times New Roman"/>
                <w:sz w:val="20"/>
                <w:szCs w:val="20"/>
                <w:lang w:val="en-GB"/>
              </w:rPr>
            </w:pPr>
            <w:r w:rsidRPr="00C17993">
              <w:rPr>
                <w:rFonts w:ascii="Times New Roman" w:hAnsi="Times New Roman"/>
                <w:sz w:val="20"/>
                <w:szCs w:val="20"/>
                <w:lang w:val="en-GB"/>
              </w:rPr>
              <w:t>Lateral Abdominals (Left)</w:t>
            </w:r>
          </w:p>
          <w:p w14:paraId="6D3EEC28" w14:textId="77777777" w:rsidR="00217A36" w:rsidRPr="00C17993" w:rsidRDefault="00217A36" w:rsidP="00C15F4F">
            <w:pPr>
              <w:pStyle w:val="ColorfulList-Accent11"/>
              <w:numPr>
                <w:ilvl w:val="0"/>
                <w:numId w:val="2"/>
              </w:numPr>
              <w:tabs>
                <w:tab w:val="left" w:pos="714"/>
                <w:tab w:val="left" w:pos="1428"/>
                <w:tab w:val="left" w:pos="2142"/>
                <w:tab w:val="left" w:pos="2856"/>
                <w:tab w:val="left" w:pos="3570"/>
                <w:tab w:val="left" w:pos="4284"/>
                <w:tab w:val="left" w:pos="4504"/>
                <w:tab w:val="left" w:pos="5004"/>
              </w:tabs>
              <w:spacing w:after="0" w:line="240" w:lineRule="auto"/>
              <w:rPr>
                <w:rFonts w:ascii="Times New Roman" w:hAnsi="Times New Roman"/>
                <w:sz w:val="20"/>
                <w:szCs w:val="20"/>
                <w:lang w:val="en-GB"/>
              </w:rPr>
            </w:pPr>
            <w:r w:rsidRPr="00C17993">
              <w:rPr>
                <w:rFonts w:ascii="Times New Roman" w:hAnsi="Times New Roman"/>
                <w:sz w:val="20"/>
                <w:szCs w:val="20"/>
                <w:lang w:val="en-GB"/>
              </w:rPr>
              <w:t>Abdominal Crunch</w:t>
            </w:r>
          </w:p>
          <w:p w14:paraId="21F69ECA" w14:textId="77777777" w:rsidR="00217A36" w:rsidRPr="00C17993" w:rsidRDefault="00217A36" w:rsidP="00C15F4F">
            <w:pPr>
              <w:pStyle w:val="ColorfulList-Accent11"/>
              <w:numPr>
                <w:ilvl w:val="0"/>
                <w:numId w:val="2"/>
              </w:numPr>
              <w:tabs>
                <w:tab w:val="left" w:pos="714"/>
                <w:tab w:val="left" w:pos="1428"/>
                <w:tab w:val="left" w:pos="2142"/>
                <w:tab w:val="left" w:pos="2856"/>
                <w:tab w:val="left" w:pos="3570"/>
                <w:tab w:val="left" w:pos="4284"/>
                <w:tab w:val="left" w:pos="4504"/>
                <w:tab w:val="left" w:pos="5004"/>
              </w:tabs>
              <w:spacing w:after="0" w:line="240" w:lineRule="auto"/>
              <w:rPr>
                <w:rFonts w:ascii="Times New Roman" w:hAnsi="Times New Roman"/>
                <w:sz w:val="20"/>
                <w:szCs w:val="20"/>
                <w:lang w:val="en-GB"/>
              </w:rPr>
            </w:pPr>
            <w:r w:rsidRPr="00C17993">
              <w:rPr>
                <w:rFonts w:ascii="Times New Roman" w:hAnsi="Times New Roman"/>
                <w:sz w:val="20"/>
                <w:szCs w:val="20"/>
                <w:lang w:val="en-GB"/>
              </w:rPr>
              <w:t xml:space="preserve">Push Up </w:t>
            </w:r>
          </w:p>
          <w:p w14:paraId="0D36605C" w14:textId="77777777" w:rsidR="00217A36" w:rsidRPr="00C17993" w:rsidRDefault="00217A36" w:rsidP="00C15F4F">
            <w:pPr>
              <w:pStyle w:val="ColorfulList-Accent11"/>
              <w:numPr>
                <w:ilvl w:val="0"/>
                <w:numId w:val="2"/>
              </w:numPr>
              <w:tabs>
                <w:tab w:val="left" w:pos="714"/>
                <w:tab w:val="left" w:pos="1428"/>
                <w:tab w:val="left" w:pos="2142"/>
                <w:tab w:val="left" w:pos="2856"/>
                <w:tab w:val="left" w:pos="3570"/>
                <w:tab w:val="left" w:pos="4284"/>
                <w:tab w:val="left" w:pos="4504"/>
                <w:tab w:val="left" w:pos="5004"/>
              </w:tabs>
              <w:spacing w:after="0" w:line="240" w:lineRule="auto"/>
              <w:rPr>
                <w:rFonts w:ascii="Times New Roman" w:hAnsi="Times New Roman"/>
                <w:sz w:val="20"/>
                <w:szCs w:val="20"/>
                <w:lang w:val="en-GB"/>
              </w:rPr>
            </w:pPr>
            <w:r w:rsidRPr="00C17993">
              <w:rPr>
                <w:rFonts w:ascii="Times New Roman" w:hAnsi="Times New Roman"/>
                <w:sz w:val="20"/>
                <w:szCs w:val="20"/>
                <w:lang w:val="en-GB"/>
              </w:rPr>
              <w:t>Triceps Dip</w:t>
            </w:r>
          </w:p>
          <w:p w14:paraId="7A1B6D01" w14:textId="77777777" w:rsidR="00217A36" w:rsidRPr="00C17993" w:rsidRDefault="00217A36" w:rsidP="00C15F4F">
            <w:pPr>
              <w:pStyle w:val="ColorfulList-Accent11"/>
              <w:numPr>
                <w:ilvl w:val="0"/>
                <w:numId w:val="2"/>
              </w:numPr>
              <w:tabs>
                <w:tab w:val="left" w:pos="714"/>
                <w:tab w:val="left" w:pos="1428"/>
                <w:tab w:val="left" w:pos="2142"/>
                <w:tab w:val="left" w:pos="2856"/>
                <w:tab w:val="left" w:pos="3570"/>
                <w:tab w:val="left" w:pos="4284"/>
                <w:tab w:val="left" w:pos="4504"/>
                <w:tab w:val="left" w:pos="5004"/>
              </w:tabs>
              <w:spacing w:after="0" w:line="240" w:lineRule="auto"/>
              <w:rPr>
                <w:rFonts w:ascii="Times New Roman" w:hAnsi="Times New Roman"/>
                <w:sz w:val="20"/>
                <w:szCs w:val="20"/>
                <w:lang w:val="en-GB"/>
              </w:rPr>
            </w:pPr>
            <w:r w:rsidRPr="00C17993">
              <w:rPr>
                <w:rFonts w:ascii="Times New Roman" w:hAnsi="Times New Roman"/>
                <w:sz w:val="20"/>
                <w:szCs w:val="20"/>
                <w:lang w:val="en-GB"/>
              </w:rPr>
              <w:t>Hamstring Stretch</w:t>
            </w:r>
          </w:p>
        </w:tc>
        <w:tc>
          <w:tcPr>
            <w:tcW w:w="2693" w:type="dxa"/>
            <w:tcBorders>
              <w:top w:val="single" w:sz="8" w:space="0" w:color="000000"/>
              <w:bottom w:val="single" w:sz="8" w:space="0" w:color="000000"/>
            </w:tcBorders>
          </w:tcPr>
          <w:p w14:paraId="0931B96D" w14:textId="77777777" w:rsidR="00217A36" w:rsidRPr="00C17993" w:rsidRDefault="00217A36" w:rsidP="00C17993">
            <w:pPr>
              <w:pStyle w:val="GvdeMetniGirintisi2"/>
              <w:snapToGrid w:val="0"/>
              <w:spacing w:before="0" w:line="240" w:lineRule="auto"/>
              <w:rPr>
                <w:sz w:val="20"/>
                <w:szCs w:val="20"/>
                <w:lang w:val="en-GB"/>
              </w:rPr>
            </w:pPr>
            <w:r w:rsidRPr="00C17993">
              <w:rPr>
                <w:sz w:val="20"/>
                <w:szCs w:val="20"/>
                <w:lang w:val="en-GB"/>
              </w:rPr>
              <w:t>1 x 60</w:t>
            </w:r>
          </w:p>
        </w:tc>
        <w:tc>
          <w:tcPr>
            <w:tcW w:w="1530" w:type="dxa"/>
            <w:tcBorders>
              <w:top w:val="single" w:sz="8" w:space="0" w:color="000000"/>
              <w:bottom w:val="single" w:sz="8" w:space="0" w:color="000000"/>
            </w:tcBorders>
          </w:tcPr>
          <w:p w14:paraId="53A33A07" w14:textId="77777777" w:rsidR="00217A36" w:rsidRPr="00C17993" w:rsidRDefault="00217A36" w:rsidP="00C17993">
            <w:pPr>
              <w:pStyle w:val="GvdeMetniGirintisi2"/>
              <w:snapToGrid w:val="0"/>
              <w:spacing w:before="0" w:line="240" w:lineRule="auto"/>
              <w:ind w:left="708" w:hanging="708"/>
              <w:rPr>
                <w:bCs/>
                <w:sz w:val="20"/>
                <w:szCs w:val="20"/>
                <w:lang w:val="en-GB"/>
              </w:rPr>
            </w:pPr>
            <w:r w:rsidRPr="00C17993">
              <w:rPr>
                <w:bCs/>
                <w:sz w:val="20"/>
                <w:szCs w:val="20"/>
                <w:lang w:val="en-GB"/>
              </w:rPr>
              <w:t>Body Weight</w:t>
            </w:r>
          </w:p>
        </w:tc>
      </w:tr>
      <w:tr w:rsidR="00217A36" w:rsidRPr="00C17993" w14:paraId="6B700363" w14:textId="77777777" w:rsidTr="009566E7">
        <w:trPr>
          <w:trHeight w:val="202"/>
        </w:trPr>
        <w:tc>
          <w:tcPr>
            <w:tcW w:w="1554" w:type="dxa"/>
            <w:tcBorders>
              <w:top w:val="single" w:sz="8" w:space="0" w:color="000000"/>
              <w:bottom w:val="single" w:sz="8" w:space="0" w:color="000000"/>
            </w:tcBorders>
          </w:tcPr>
          <w:p w14:paraId="7226FAB1" w14:textId="77777777" w:rsidR="00217A36" w:rsidRPr="00C17993" w:rsidRDefault="00217A36" w:rsidP="00C17993">
            <w:pPr>
              <w:pStyle w:val="GvdeMetniGirintisi2"/>
              <w:snapToGrid w:val="0"/>
              <w:spacing w:before="0" w:line="240" w:lineRule="auto"/>
              <w:rPr>
                <w:sz w:val="20"/>
                <w:szCs w:val="20"/>
                <w:lang w:val="en-GB"/>
              </w:rPr>
            </w:pPr>
            <w:r w:rsidRPr="00C17993">
              <w:rPr>
                <w:sz w:val="20"/>
                <w:szCs w:val="20"/>
                <w:lang w:val="en-GB"/>
              </w:rPr>
              <w:t>CG</w:t>
            </w:r>
          </w:p>
        </w:tc>
        <w:tc>
          <w:tcPr>
            <w:tcW w:w="2835" w:type="dxa"/>
            <w:tcBorders>
              <w:top w:val="single" w:sz="8" w:space="0" w:color="000000"/>
              <w:bottom w:val="single" w:sz="8" w:space="0" w:color="000000"/>
            </w:tcBorders>
          </w:tcPr>
          <w:p w14:paraId="5C6C5F05" w14:textId="77777777" w:rsidR="00217A36" w:rsidRPr="00C17993" w:rsidRDefault="00217A36" w:rsidP="009566E7">
            <w:pPr>
              <w:pStyle w:val="GvdeMetniGirintisi2"/>
              <w:snapToGrid w:val="0"/>
              <w:spacing w:before="0" w:line="240" w:lineRule="auto"/>
              <w:ind w:left="0"/>
              <w:rPr>
                <w:sz w:val="20"/>
                <w:szCs w:val="20"/>
                <w:lang w:val="en-GB"/>
              </w:rPr>
            </w:pPr>
            <w:r w:rsidRPr="00C17993">
              <w:rPr>
                <w:sz w:val="20"/>
                <w:szCs w:val="20"/>
                <w:lang w:val="en-GB"/>
              </w:rPr>
              <w:t>-</w:t>
            </w:r>
          </w:p>
        </w:tc>
        <w:tc>
          <w:tcPr>
            <w:tcW w:w="4223" w:type="dxa"/>
            <w:gridSpan w:val="2"/>
            <w:tcBorders>
              <w:bottom w:val="single" w:sz="4" w:space="0" w:color="auto"/>
            </w:tcBorders>
            <w:tcMar>
              <w:left w:w="0" w:type="dxa"/>
              <w:right w:w="0" w:type="dxa"/>
            </w:tcMar>
          </w:tcPr>
          <w:p w14:paraId="4486336F" w14:textId="77777777" w:rsidR="00217A36" w:rsidRPr="00C17993" w:rsidRDefault="00217A36" w:rsidP="009566E7">
            <w:pPr>
              <w:snapToGrid w:val="0"/>
              <w:rPr>
                <w:rFonts w:ascii="Times New Roman" w:hAnsi="Times New Roman"/>
                <w:b/>
                <w:i/>
                <w:sz w:val="20"/>
                <w:lang w:val="en-GB"/>
              </w:rPr>
            </w:pPr>
          </w:p>
        </w:tc>
      </w:tr>
    </w:tbl>
    <w:p w14:paraId="5BE5BD89" w14:textId="77777777" w:rsidR="00C17993" w:rsidRPr="00C17993" w:rsidRDefault="00C17993" w:rsidP="00C17993">
      <w:pPr>
        <w:spacing w:after="120" w:line="276" w:lineRule="auto"/>
        <w:ind w:firstLine="284"/>
        <w:jc w:val="both"/>
        <w:rPr>
          <w:rFonts w:ascii="Times New Roman" w:hAnsi="Times New Roman"/>
          <w:sz w:val="22"/>
          <w:szCs w:val="22"/>
          <w:lang w:val="en-GB"/>
        </w:rPr>
      </w:pPr>
      <w:r w:rsidRPr="00C17993">
        <w:rPr>
          <w:rFonts w:ascii="Times New Roman" w:hAnsi="Times New Roman"/>
          <w:bCs/>
          <w:sz w:val="22"/>
          <w:szCs w:val="22"/>
          <w:lang w:val="en-GB"/>
        </w:rPr>
        <w:lastRenderedPageBreak/>
        <w:t xml:space="preserve">After the pre-test, the subjects in the GWBVEG and GEG groups performed six-weeks of exercise training (Table 1), while the CG did not participate in any exercise training. During the training, all subjects were under direct supervision and were instructed on how to perform each exercise. </w:t>
      </w:r>
      <w:r w:rsidRPr="00C17993">
        <w:rPr>
          <w:rFonts w:ascii="Times New Roman" w:hAnsi="Times New Roman"/>
          <w:sz w:val="22"/>
          <w:szCs w:val="22"/>
          <w:lang w:val="en-GB"/>
        </w:rPr>
        <w:t>A Power-Plate vibration platform (Pro 5, USA) was used to superimpose WBV on voluntary exercise.</w:t>
      </w:r>
    </w:p>
    <w:p w14:paraId="5C464899" w14:textId="77777777" w:rsidR="00217A36" w:rsidRPr="009566E7" w:rsidRDefault="00217A36" w:rsidP="009566E7">
      <w:pPr>
        <w:spacing w:before="120" w:after="120" w:line="276" w:lineRule="auto"/>
        <w:jc w:val="both"/>
        <w:rPr>
          <w:rFonts w:ascii="Times New Roman" w:hAnsi="Times New Roman"/>
          <w:i/>
          <w:sz w:val="22"/>
          <w:szCs w:val="22"/>
          <w:lang w:val="en-GB"/>
        </w:rPr>
      </w:pPr>
      <w:r w:rsidRPr="009566E7">
        <w:rPr>
          <w:rFonts w:ascii="Times New Roman" w:hAnsi="Times New Roman"/>
          <w:i/>
          <w:sz w:val="22"/>
          <w:szCs w:val="22"/>
          <w:lang w:val="en-GB"/>
        </w:rPr>
        <w:t>2.3. Measures</w:t>
      </w:r>
    </w:p>
    <w:p w14:paraId="0F5BEBE7" w14:textId="0BF5A366" w:rsidR="00217A36" w:rsidRPr="00C17993" w:rsidRDefault="00E67634" w:rsidP="00C17993">
      <w:pPr>
        <w:spacing w:after="120" w:line="276" w:lineRule="auto"/>
        <w:ind w:firstLine="284"/>
        <w:jc w:val="both"/>
        <w:rPr>
          <w:rFonts w:ascii="Times New Roman" w:eastAsia="TimesNewRomanPSMT" w:hAnsi="Times New Roman"/>
          <w:bCs/>
          <w:sz w:val="22"/>
          <w:szCs w:val="22"/>
          <w:lang w:val="en-GB"/>
        </w:rPr>
      </w:pPr>
      <w:r w:rsidRPr="00C17993">
        <w:rPr>
          <w:rFonts w:ascii="Times New Roman" w:eastAsia="TimesNewRomanPSMT" w:hAnsi="Times New Roman"/>
          <w:bCs/>
          <w:sz w:val="22"/>
          <w:szCs w:val="22"/>
          <w:lang w:val="en-GB"/>
        </w:rPr>
        <w:t>Measurements</w:t>
      </w:r>
      <w:r w:rsidR="00217A36" w:rsidRPr="00C17993">
        <w:rPr>
          <w:rFonts w:ascii="Times New Roman" w:eastAsia="TimesNewRomanPSMT" w:hAnsi="Times New Roman"/>
          <w:bCs/>
          <w:sz w:val="22"/>
          <w:szCs w:val="22"/>
          <w:lang w:val="en-GB"/>
        </w:rPr>
        <w:t xml:space="preserve"> of the participants' anthropometrics and physical fitness evaluations were made between 08:00-10:00 in the morning, without any liquid and food intake during 12-hours prior to the measurements. </w:t>
      </w:r>
      <w:r w:rsidR="00217A36" w:rsidRPr="00C17993">
        <w:rPr>
          <w:rFonts w:ascii="Times New Roman" w:hAnsi="Times New Roman"/>
          <w:bCs/>
          <w:sz w:val="22"/>
          <w:szCs w:val="22"/>
          <w:lang w:val="en-GB"/>
        </w:rPr>
        <w:t>Measurements were taken while the participants had standard workout clothes (short and t-shirt) and no shoes on them.</w:t>
      </w:r>
    </w:p>
    <w:p w14:paraId="5475B9FC" w14:textId="77777777" w:rsidR="00217A36" w:rsidRPr="00C17993" w:rsidRDefault="00217A36" w:rsidP="00C17993">
      <w:pPr>
        <w:spacing w:after="120" w:line="276" w:lineRule="auto"/>
        <w:ind w:firstLine="284"/>
        <w:jc w:val="both"/>
        <w:outlineLvl w:val="0"/>
        <w:rPr>
          <w:rFonts w:ascii="Times New Roman" w:hAnsi="Times New Roman"/>
          <w:bCs/>
          <w:i/>
          <w:sz w:val="22"/>
          <w:szCs w:val="22"/>
          <w:lang w:val="en-GB"/>
        </w:rPr>
      </w:pPr>
      <w:r w:rsidRPr="00C17993">
        <w:rPr>
          <w:rFonts w:ascii="Times New Roman" w:hAnsi="Times New Roman"/>
          <w:bCs/>
          <w:i/>
          <w:sz w:val="22"/>
          <w:szCs w:val="22"/>
          <w:lang w:val="en-GB"/>
        </w:rPr>
        <w:t>Aerobic-Power Measurement:</w:t>
      </w:r>
    </w:p>
    <w:p w14:paraId="436CD3CF" w14:textId="77777777" w:rsidR="00217A36" w:rsidRPr="00C17993" w:rsidRDefault="00217A36" w:rsidP="00C17993">
      <w:pPr>
        <w:shd w:val="clear" w:color="auto" w:fill="FFFFFF"/>
        <w:spacing w:after="120" w:line="276" w:lineRule="auto"/>
        <w:ind w:firstLine="284"/>
        <w:jc w:val="both"/>
        <w:textAlignment w:val="top"/>
        <w:rPr>
          <w:rFonts w:ascii="Times New Roman" w:hAnsi="Times New Roman"/>
          <w:bCs/>
          <w:sz w:val="22"/>
          <w:szCs w:val="22"/>
          <w:lang w:val="en-GB"/>
        </w:rPr>
      </w:pPr>
      <w:r w:rsidRPr="00C17993">
        <w:rPr>
          <w:rFonts w:ascii="Times New Roman" w:hAnsi="Times New Roman"/>
          <w:bCs/>
          <w:sz w:val="22"/>
          <w:szCs w:val="22"/>
          <w:lang w:val="en-GB"/>
        </w:rPr>
        <w:t xml:space="preserve">Participants' aerobic-power was measured by </w:t>
      </w:r>
      <w:proofErr w:type="gramStart"/>
      <w:r w:rsidRPr="00C17993">
        <w:rPr>
          <w:rFonts w:ascii="Times New Roman" w:hAnsi="Times New Roman"/>
          <w:bCs/>
          <w:sz w:val="22"/>
          <w:szCs w:val="22"/>
          <w:lang w:val="en-GB"/>
        </w:rPr>
        <w:t>20 meter</w:t>
      </w:r>
      <w:proofErr w:type="gramEnd"/>
      <w:r w:rsidRPr="00C17993">
        <w:rPr>
          <w:rFonts w:ascii="Times New Roman" w:hAnsi="Times New Roman"/>
          <w:bCs/>
          <w:sz w:val="22"/>
          <w:szCs w:val="22"/>
          <w:lang w:val="en-GB"/>
        </w:rPr>
        <w:t xml:space="preserve"> Shuttle Run-Test (</w:t>
      </w:r>
      <w:r w:rsidRPr="00C17993">
        <w:rPr>
          <w:rFonts w:ascii="Times New Roman" w:hAnsi="Times New Roman"/>
          <w:sz w:val="22"/>
          <w:szCs w:val="22"/>
          <w:shd w:val="clear" w:color="auto" w:fill="FFFFFF"/>
          <w:lang w:val="en-GB"/>
        </w:rPr>
        <w:t xml:space="preserve">The 20-MST was developed by </w:t>
      </w:r>
      <w:r w:rsidRPr="00C17993">
        <w:rPr>
          <w:rFonts w:ascii="Times New Roman" w:hAnsi="Times New Roman"/>
          <w:sz w:val="22"/>
          <w:szCs w:val="22"/>
          <w:lang w:val="en-GB"/>
        </w:rPr>
        <w:t>Leger and Lambert (1982</w:t>
      </w:r>
      <w:r w:rsidRPr="00C17993">
        <w:rPr>
          <w:rStyle w:val="apple-converted-space"/>
          <w:rFonts w:ascii="Times New Roman" w:hAnsi="Times New Roman"/>
          <w:sz w:val="22"/>
          <w:szCs w:val="22"/>
          <w:shd w:val="clear" w:color="auto" w:fill="FFFFFF"/>
          <w:lang w:val="en-GB"/>
        </w:rPr>
        <w:t>.</w:t>
      </w:r>
      <w:r w:rsidRPr="00C17993">
        <w:rPr>
          <w:rFonts w:ascii="Times New Roman" w:hAnsi="Times New Roman"/>
          <w:sz w:val="22"/>
          <w:szCs w:val="22"/>
          <w:shd w:val="clear" w:color="auto" w:fill="FFFFFF"/>
          <w:lang w:val="en-GB"/>
        </w:rPr>
        <w:t>)</w:t>
      </w:r>
      <w:r w:rsidRPr="00C17993">
        <w:rPr>
          <w:rFonts w:ascii="Times New Roman" w:hAnsi="Times New Roman"/>
          <w:sz w:val="22"/>
          <w:szCs w:val="22"/>
          <w:shd w:val="clear" w:color="auto" w:fill="FFFFFF"/>
          <w:vertAlign w:val="superscript"/>
          <w:lang w:val="en-GB"/>
        </w:rPr>
        <w:t>20</w:t>
      </w:r>
      <w:r w:rsidRPr="00C17993">
        <w:rPr>
          <w:rFonts w:ascii="Times New Roman" w:hAnsi="Times New Roman"/>
          <w:bCs/>
          <w:sz w:val="22"/>
          <w:szCs w:val="22"/>
          <w:lang w:val="en-GB"/>
        </w:rPr>
        <w:t xml:space="preserve"> in terms of ml/kg/min by calculating their </w:t>
      </w:r>
      <w:r w:rsidRPr="00C17993">
        <w:rPr>
          <w:rFonts w:ascii="Times New Roman" w:hAnsi="Times New Roman"/>
          <w:sz w:val="22"/>
          <w:szCs w:val="22"/>
          <w:lang w:val="en-GB"/>
        </w:rPr>
        <w:t>maxVO</w:t>
      </w:r>
      <w:r w:rsidRPr="00C17993">
        <w:rPr>
          <w:rFonts w:ascii="Times New Roman" w:hAnsi="Times New Roman"/>
          <w:sz w:val="22"/>
          <w:szCs w:val="22"/>
          <w:vertAlign w:val="subscript"/>
          <w:lang w:val="en-GB"/>
        </w:rPr>
        <w:t>2</w:t>
      </w:r>
      <w:r w:rsidRPr="00C17993">
        <w:rPr>
          <w:rFonts w:ascii="Times New Roman" w:hAnsi="Times New Roman"/>
          <w:sz w:val="22"/>
          <w:szCs w:val="22"/>
          <w:lang w:val="en-GB"/>
        </w:rPr>
        <w:t xml:space="preserve"> </w:t>
      </w:r>
      <w:r w:rsidRPr="00C17993">
        <w:rPr>
          <w:rFonts w:ascii="Times New Roman" w:hAnsi="Times New Roman"/>
          <w:bCs/>
          <w:sz w:val="22"/>
          <w:szCs w:val="22"/>
          <w:lang w:val="en-GB"/>
        </w:rPr>
        <w:t>value.</w:t>
      </w:r>
    </w:p>
    <w:p w14:paraId="41068F2E" w14:textId="75861577" w:rsidR="00217A36" w:rsidRPr="00C17993" w:rsidRDefault="00217A36" w:rsidP="00C17993">
      <w:pPr>
        <w:spacing w:after="120" w:line="276" w:lineRule="auto"/>
        <w:ind w:firstLine="284"/>
        <w:jc w:val="both"/>
        <w:outlineLvl w:val="0"/>
        <w:rPr>
          <w:rFonts w:ascii="Times New Roman" w:hAnsi="Times New Roman"/>
          <w:bCs/>
          <w:i/>
          <w:sz w:val="22"/>
          <w:szCs w:val="22"/>
          <w:lang w:val="en-GB"/>
        </w:rPr>
      </w:pPr>
      <w:r w:rsidRPr="00C17993">
        <w:rPr>
          <w:rFonts w:ascii="Times New Roman" w:hAnsi="Times New Roman"/>
          <w:i/>
          <w:sz w:val="22"/>
          <w:szCs w:val="22"/>
          <w:lang w:val="en-GB"/>
        </w:rPr>
        <w:t>L</w:t>
      </w:r>
      <w:r w:rsidRPr="00C17993">
        <w:rPr>
          <w:rFonts w:ascii="Times New Roman" w:hAnsi="Times New Roman"/>
          <w:bCs/>
          <w:i/>
          <w:sz w:val="22"/>
          <w:szCs w:val="22"/>
          <w:lang w:val="en-GB"/>
        </w:rPr>
        <w:t xml:space="preserve">eg-Strength </w:t>
      </w:r>
      <w:r w:rsidR="00E67634" w:rsidRPr="00C17993">
        <w:rPr>
          <w:rFonts w:ascii="Times New Roman" w:hAnsi="Times New Roman"/>
          <w:bCs/>
          <w:i/>
          <w:sz w:val="22"/>
          <w:szCs w:val="22"/>
          <w:lang w:val="en-GB"/>
        </w:rPr>
        <w:t>Measurement</w:t>
      </w:r>
      <w:r w:rsidRPr="00C17993">
        <w:rPr>
          <w:rFonts w:ascii="Times New Roman" w:hAnsi="Times New Roman"/>
          <w:bCs/>
          <w:i/>
          <w:sz w:val="22"/>
          <w:szCs w:val="22"/>
          <w:lang w:val="en-GB"/>
        </w:rPr>
        <w:t>:</w:t>
      </w:r>
    </w:p>
    <w:p w14:paraId="33AFAF87" w14:textId="5D824C59" w:rsidR="00217A36" w:rsidRPr="00C17993" w:rsidRDefault="00217A36" w:rsidP="00C17993">
      <w:pPr>
        <w:spacing w:after="120" w:line="276" w:lineRule="auto"/>
        <w:ind w:firstLine="284"/>
        <w:jc w:val="both"/>
        <w:rPr>
          <w:rFonts w:ascii="Times New Roman" w:hAnsi="Times New Roman"/>
          <w:bCs/>
          <w:sz w:val="22"/>
          <w:szCs w:val="22"/>
          <w:lang w:val="en-GB"/>
        </w:rPr>
      </w:pPr>
      <w:r w:rsidRPr="00C17993">
        <w:rPr>
          <w:rStyle w:val="Gl"/>
          <w:rFonts w:ascii="Times New Roman" w:hAnsi="Times New Roman"/>
          <w:b w:val="0"/>
          <w:sz w:val="22"/>
          <w:szCs w:val="22"/>
          <w:lang w:val="en-GB"/>
        </w:rPr>
        <w:t xml:space="preserve">In measuring participants' leg-strengths, back and leg </w:t>
      </w:r>
      <w:r w:rsidR="00C17993" w:rsidRPr="00C17993">
        <w:rPr>
          <w:rStyle w:val="Gl"/>
          <w:rFonts w:ascii="Times New Roman" w:hAnsi="Times New Roman"/>
          <w:b w:val="0"/>
          <w:sz w:val="22"/>
          <w:szCs w:val="22"/>
          <w:lang w:val="en-GB"/>
        </w:rPr>
        <w:t>dynamometer</w:t>
      </w:r>
      <w:r w:rsidRPr="00C17993">
        <w:rPr>
          <w:rStyle w:val="Gl"/>
          <w:rFonts w:ascii="Times New Roman" w:hAnsi="Times New Roman"/>
          <w:b w:val="0"/>
          <w:sz w:val="22"/>
          <w:szCs w:val="22"/>
          <w:lang w:val="en-GB"/>
        </w:rPr>
        <w:t xml:space="preserve"> (TK-5402 Takei, Japan) was used.</w:t>
      </w:r>
      <w:r w:rsidRPr="00C17993">
        <w:rPr>
          <w:rFonts w:ascii="Times New Roman" w:hAnsi="Times New Roman"/>
          <w:bCs/>
          <w:sz w:val="22"/>
          <w:szCs w:val="22"/>
          <w:lang w:val="en-GB"/>
        </w:rPr>
        <w:t xml:space="preserve"> </w:t>
      </w:r>
      <w:r w:rsidR="00C17993" w:rsidRPr="00C17993">
        <w:rPr>
          <w:rFonts w:ascii="Times New Roman" w:hAnsi="Times New Roman"/>
          <w:bCs/>
          <w:sz w:val="22"/>
          <w:szCs w:val="22"/>
          <w:lang w:val="en-GB"/>
        </w:rPr>
        <w:t>Dynamometer</w:t>
      </w:r>
      <w:r w:rsidRPr="00C17993">
        <w:rPr>
          <w:rFonts w:ascii="Times New Roman" w:hAnsi="Times New Roman"/>
          <w:bCs/>
          <w:sz w:val="22"/>
          <w:szCs w:val="22"/>
          <w:lang w:val="en-GB"/>
        </w:rPr>
        <w:t xml:space="preserve"> was calibrated according to the leg length of the participant, then the participant applied maximum strength on the tool. The best result received by the participant after two trials was accepted as the highest value.</w:t>
      </w:r>
    </w:p>
    <w:p w14:paraId="75EDA362" w14:textId="77777777" w:rsidR="00217A36" w:rsidRPr="00C17993" w:rsidRDefault="00217A36" w:rsidP="00C17993">
      <w:pPr>
        <w:spacing w:after="120" w:line="276" w:lineRule="auto"/>
        <w:ind w:firstLine="284"/>
        <w:jc w:val="both"/>
        <w:outlineLvl w:val="0"/>
        <w:rPr>
          <w:rFonts w:ascii="Times New Roman" w:hAnsi="Times New Roman"/>
          <w:bCs/>
          <w:i/>
          <w:sz w:val="22"/>
          <w:szCs w:val="22"/>
          <w:lang w:val="en-GB"/>
        </w:rPr>
      </w:pPr>
      <w:r w:rsidRPr="00C17993">
        <w:rPr>
          <w:rFonts w:ascii="Times New Roman" w:hAnsi="Times New Roman"/>
          <w:bCs/>
          <w:i/>
          <w:sz w:val="22"/>
          <w:szCs w:val="22"/>
          <w:lang w:val="en-GB"/>
        </w:rPr>
        <w:t>Right/Left Hand-Strength Measurement:</w:t>
      </w:r>
    </w:p>
    <w:p w14:paraId="38A1E289" w14:textId="6B57C4CC" w:rsidR="00217A36" w:rsidRPr="00C17993" w:rsidRDefault="00217A36" w:rsidP="00C17993">
      <w:pPr>
        <w:spacing w:after="120" w:line="276" w:lineRule="auto"/>
        <w:ind w:firstLine="284"/>
        <w:jc w:val="both"/>
        <w:rPr>
          <w:rFonts w:ascii="Times New Roman" w:hAnsi="Times New Roman"/>
          <w:bCs/>
          <w:sz w:val="22"/>
          <w:szCs w:val="22"/>
          <w:lang w:val="en-GB"/>
        </w:rPr>
      </w:pPr>
      <w:r w:rsidRPr="00C17993">
        <w:rPr>
          <w:rStyle w:val="Gl"/>
          <w:rFonts w:ascii="Times New Roman" w:hAnsi="Times New Roman"/>
          <w:b w:val="0"/>
          <w:sz w:val="22"/>
          <w:szCs w:val="22"/>
          <w:lang w:val="en-GB"/>
        </w:rPr>
        <w:t xml:space="preserve">In measuring participants' </w:t>
      </w:r>
      <w:r w:rsidRPr="00C17993">
        <w:rPr>
          <w:rFonts w:ascii="Times New Roman" w:hAnsi="Times New Roman"/>
          <w:bCs/>
          <w:sz w:val="22"/>
          <w:szCs w:val="22"/>
          <w:lang w:val="en-GB"/>
        </w:rPr>
        <w:t xml:space="preserve">right and left hand-strengths, hand </w:t>
      </w:r>
      <w:r w:rsidR="00C17993" w:rsidRPr="00C17993">
        <w:rPr>
          <w:rFonts w:ascii="Times New Roman" w:hAnsi="Times New Roman"/>
          <w:bCs/>
          <w:sz w:val="22"/>
          <w:szCs w:val="22"/>
          <w:lang w:val="en-GB"/>
        </w:rPr>
        <w:t>dynamometer</w:t>
      </w:r>
      <w:r w:rsidRPr="00C17993">
        <w:rPr>
          <w:rFonts w:ascii="Times New Roman" w:hAnsi="Times New Roman"/>
          <w:bCs/>
          <w:sz w:val="22"/>
          <w:szCs w:val="22"/>
          <w:lang w:val="en-GB"/>
        </w:rPr>
        <w:t xml:space="preserve"> (Lafayette Instrument Company, USA) was used. The best result received by the participant after two trials was accepted as the highest value.</w:t>
      </w:r>
    </w:p>
    <w:p w14:paraId="357C6608" w14:textId="77777777" w:rsidR="00217A36" w:rsidRPr="00C17993" w:rsidRDefault="00217A36" w:rsidP="00C17993">
      <w:pPr>
        <w:spacing w:after="120" w:line="276" w:lineRule="auto"/>
        <w:ind w:firstLine="284"/>
        <w:jc w:val="both"/>
        <w:outlineLvl w:val="0"/>
        <w:rPr>
          <w:rFonts w:ascii="Times New Roman" w:hAnsi="Times New Roman"/>
          <w:bCs/>
          <w:i/>
          <w:sz w:val="22"/>
          <w:szCs w:val="22"/>
          <w:lang w:val="en-GB"/>
        </w:rPr>
      </w:pPr>
      <w:r w:rsidRPr="00C17993">
        <w:rPr>
          <w:rFonts w:ascii="Times New Roman" w:hAnsi="Times New Roman"/>
          <w:bCs/>
          <w:i/>
          <w:sz w:val="22"/>
          <w:szCs w:val="22"/>
          <w:lang w:val="en-GB"/>
        </w:rPr>
        <w:t>Flexibility Measurement:</w:t>
      </w:r>
    </w:p>
    <w:p w14:paraId="00630698" w14:textId="77777777" w:rsidR="00217A36" w:rsidRPr="00C17993" w:rsidRDefault="00217A36" w:rsidP="00C17993">
      <w:pPr>
        <w:spacing w:after="120" w:line="276" w:lineRule="auto"/>
        <w:ind w:firstLine="284"/>
        <w:jc w:val="both"/>
        <w:rPr>
          <w:rFonts w:ascii="Times New Roman" w:hAnsi="Times New Roman"/>
          <w:bCs/>
          <w:sz w:val="22"/>
          <w:szCs w:val="22"/>
          <w:lang w:val="en-GB"/>
        </w:rPr>
      </w:pPr>
      <w:r w:rsidRPr="00C17993">
        <w:rPr>
          <w:rFonts w:ascii="Times New Roman" w:hAnsi="Times New Roman"/>
          <w:bCs/>
          <w:sz w:val="22"/>
          <w:szCs w:val="22"/>
          <w:lang w:val="en-GB"/>
        </w:rPr>
        <w:t>Sit and Reach Test (TKK 5103 Trunk Flexion Meter, Japan) was used to determine the participants' flexibility. The test was repeated 3 times and the best result was accepted as the flexibility value.</w:t>
      </w:r>
    </w:p>
    <w:p w14:paraId="7200A5D8" w14:textId="77777777" w:rsidR="00217A36" w:rsidRPr="009566E7" w:rsidRDefault="00217A36" w:rsidP="009566E7">
      <w:pPr>
        <w:spacing w:after="120" w:line="276" w:lineRule="auto"/>
        <w:jc w:val="both"/>
        <w:rPr>
          <w:rFonts w:ascii="Times New Roman" w:hAnsi="Times New Roman"/>
          <w:i/>
          <w:sz w:val="22"/>
          <w:szCs w:val="22"/>
          <w:lang w:val="en-GB"/>
        </w:rPr>
      </w:pPr>
      <w:r w:rsidRPr="009566E7">
        <w:rPr>
          <w:rFonts w:ascii="Times New Roman" w:hAnsi="Times New Roman"/>
          <w:i/>
          <w:sz w:val="22"/>
          <w:szCs w:val="22"/>
          <w:lang w:val="en-GB"/>
        </w:rPr>
        <w:t xml:space="preserve">2.4. Analysis </w:t>
      </w:r>
    </w:p>
    <w:p w14:paraId="1DE74B41" w14:textId="5FDECE2A" w:rsidR="00217A36" w:rsidRPr="00C17993" w:rsidRDefault="00217A36" w:rsidP="00C17993">
      <w:pPr>
        <w:tabs>
          <w:tab w:val="left" w:pos="426"/>
        </w:tabs>
        <w:spacing w:after="120" w:line="276" w:lineRule="auto"/>
        <w:ind w:firstLine="284"/>
        <w:jc w:val="both"/>
        <w:rPr>
          <w:rFonts w:ascii="Times New Roman" w:hAnsi="Times New Roman"/>
          <w:sz w:val="22"/>
          <w:szCs w:val="22"/>
          <w:lang w:val="en-GB"/>
        </w:rPr>
      </w:pPr>
      <w:r w:rsidRPr="00C17993">
        <w:rPr>
          <w:rFonts w:ascii="Times New Roman" w:hAnsi="Times New Roman"/>
          <w:sz w:val="22"/>
          <w:szCs w:val="22"/>
          <w:lang w:val="en-GB"/>
        </w:rPr>
        <w:tab/>
      </w:r>
      <w:r w:rsidRPr="00C17993">
        <w:rPr>
          <w:rFonts w:ascii="Times New Roman" w:hAnsi="Times New Roman"/>
          <w:bCs/>
          <w:sz w:val="22"/>
          <w:szCs w:val="22"/>
          <w:lang w:val="en-GB"/>
        </w:rPr>
        <w:t xml:space="preserve">Non-parametric tests were used to </w:t>
      </w:r>
      <w:r w:rsidR="00C17993" w:rsidRPr="00C17993">
        <w:rPr>
          <w:rFonts w:ascii="Times New Roman" w:hAnsi="Times New Roman"/>
          <w:bCs/>
          <w:sz w:val="22"/>
          <w:szCs w:val="22"/>
          <w:lang w:val="en-GB"/>
        </w:rPr>
        <w:t>analyse</w:t>
      </w:r>
      <w:r w:rsidRPr="00C17993">
        <w:rPr>
          <w:rFonts w:ascii="Times New Roman" w:hAnsi="Times New Roman"/>
          <w:bCs/>
          <w:sz w:val="22"/>
          <w:szCs w:val="22"/>
          <w:lang w:val="en-GB"/>
        </w:rPr>
        <w:t xml:space="preserve"> the data, which does not indicate normal distribution and </w:t>
      </w:r>
      <w:r w:rsidR="00C17993" w:rsidRPr="00C17993">
        <w:rPr>
          <w:rFonts w:ascii="Times New Roman" w:hAnsi="Times New Roman"/>
          <w:bCs/>
          <w:sz w:val="22"/>
          <w:szCs w:val="22"/>
          <w:lang w:val="en-GB"/>
        </w:rPr>
        <w:t>homogeneity</w:t>
      </w:r>
      <w:r w:rsidRPr="00C17993">
        <w:rPr>
          <w:rFonts w:ascii="Times New Roman" w:hAnsi="Times New Roman"/>
          <w:bCs/>
          <w:sz w:val="22"/>
          <w:szCs w:val="22"/>
          <w:lang w:val="en-GB"/>
        </w:rPr>
        <w:t>.</w:t>
      </w:r>
      <w:r w:rsidRPr="00C17993">
        <w:rPr>
          <w:rFonts w:ascii="Times New Roman" w:hAnsi="Times New Roman"/>
          <w:sz w:val="22"/>
          <w:szCs w:val="22"/>
          <w:lang w:val="en-GB"/>
        </w:rPr>
        <w:t xml:space="preserve"> </w:t>
      </w:r>
      <w:r w:rsidRPr="00C17993">
        <w:rPr>
          <w:rFonts w:ascii="Times New Roman" w:eastAsia="Calibri" w:hAnsi="Times New Roman"/>
          <w:bCs/>
          <w:sz w:val="22"/>
          <w:szCs w:val="22"/>
          <w:lang w:val="en-GB"/>
        </w:rPr>
        <w:t xml:space="preserve">Wilcoxon Signed Ranks Test was used to see the difference between the dependent groups and Mann Whitney U test was used to see the difference between the </w:t>
      </w:r>
      <w:r w:rsidR="00C17993" w:rsidRPr="00C17993">
        <w:rPr>
          <w:rFonts w:ascii="Times New Roman" w:eastAsia="Calibri" w:hAnsi="Times New Roman"/>
          <w:bCs/>
          <w:sz w:val="22"/>
          <w:szCs w:val="22"/>
          <w:lang w:val="en-GB"/>
        </w:rPr>
        <w:t>independent</w:t>
      </w:r>
      <w:r w:rsidRPr="00C17993">
        <w:rPr>
          <w:rFonts w:ascii="Times New Roman" w:eastAsia="Calibri" w:hAnsi="Times New Roman"/>
          <w:bCs/>
          <w:sz w:val="22"/>
          <w:szCs w:val="22"/>
          <w:lang w:val="en-GB"/>
        </w:rPr>
        <w:t xml:space="preserve"> groups. </w:t>
      </w:r>
      <w:r w:rsidRPr="00C17993">
        <w:rPr>
          <w:rFonts w:ascii="Times New Roman" w:hAnsi="Times New Roman"/>
          <w:bCs/>
          <w:sz w:val="22"/>
          <w:szCs w:val="22"/>
          <w:lang w:val="en-GB"/>
        </w:rPr>
        <w:t>Statistical analysis was carried out using SPSS version 18.0 (SPSS, Inc., Chicago, IL, USA).</w:t>
      </w:r>
    </w:p>
    <w:p w14:paraId="4D3EC12C" w14:textId="77777777" w:rsidR="00217A36" w:rsidRPr="00C17993" w:rsidRDefault="00217A36" w:rsidP="00C17993">
      <w:pPr>
        <w:spacing w:after="120" w:line="276" w:lineRule="auto"/>
        <w:ind w:firstLine="284"/>
        <w:jc w:val="both"/>
        <w:rPr>
          <w:rFonts w:ascii="Times New Roman" w:hAnsi="Times New Roman"/>
          <w:bCs/>
          <w:sz w:val="22"/>
          <w:szCs w:val="22"/>
          <w:lang w:val="en-GB"/>
        </w:rPr>
      </w:pPr>
      <w:r w:rsidRPr="00C17993">
        <w:rPr>
          <w:rFonts w:ascii="Times New Roman" w:hAnsi="Times New Roman"/>
          <w:bCs/>
          <w:sz w:val="22"/>
          <w:szCs w:val="22"/>
          <w:lang w:val="en-GB"/>
        </w:rPr>
        <w:t>Data are presented as means ± SD and significance level was set at P&lt;0.05.</w:t>
      </w:r>
    </w:p>
    <w:p w14:paraId="59B1DEDB" w14:textId="77777777" w:rsidR="00217A36" w:rsidRPr="009566E7" w:rsidRDefault="00217A36" w:rsidP="009566E7">
      <w:pPr>
        <w:tabs>
          <w:tab w:val="left" w:pos="426"/>
        </w:tabs>
        <w:spacing w:line="360" w:lineRule="auto"/>
        <w:jc w:val="both"/>
        <w:outlineLvl w:val="0"/>
        <w:rPr>
          <w:rFonts w:ascii="Times New Roman" w:hAnsi="Times New Roman"/>
          <w:i/>
          <w:sz w:val="22"/>
          <w:szCs w:val="22"/>
          <w:lang w:val="en-GB"/>
        </w:rPr>
      </w:pPr>
      <w:r w:rsidRPr="009566E7">
        <w:rPr>
          <w:rFonts w:ascii="Times New Roman" w:hAnsi="Times New Roman"/>
          <w:i/>
          <w:sz w:val="22"/>
          <w:szCs w:val="22"/>
          <w:lang w:val="en-GB"/>
        </w:rPr>
        <w:t>2.5. Results</w:t>
      </w:r>
    </w:p>
    <w:p w14:paraId="6E803761" w14:textId="77777777" w:rsidR="009566E7" w:rsidRPr="00C17993" w:rsidRDefault="009566E7" w:rsidP="009566E7">
      <w:pPr>
        <w:spacing w:after="120" w:line="276" w:lineRule="auto"/>
        <w:ind w:firstLine="284"/>
        <w:jc w:val="both"/>
        <w:rPr>
          <w:rFonts w:ascii="Times New Roman" w:hAnsi="Times New Roman"/>
          <w:sz w:val="22"/>
          <w:szCs w:val="22"/>
          <w:lang w:val="en-GB"/>
        </w:rPr>
      </w:pPr>
      <w:r w:rsidRPr="00C17993">
        <w:rPr>
          <w:rFonts w:ascii="Times New Roman" w:hAnsi="Times New Roman"/>
          <w:sz w:val="22"/>
          <w:szCs w:val="22"/>
          <w:lang w:val="en-GB"/>
        </w:rPr>
        <w:t xml:space="preserve">When the GWBVEG group’s pre-and </w:t>
      </w:r>
      <w:proofErr w:type="spellStart"/>
      <w:r w:rsidRPr="00C17993">
        <w:rPr>
          <w:rFonts w:ascii="Times New Roman" w:hAnsi="Times New Roman"/>
          <w:sz w:val="22"/>
          <w:szCs w:val="22"/>
          <w:lang w:val="en-GB"/>
        </w:rPr>
        <w:t>post tests</w:t>
      </w:r>
      <w:proofErr w:type="spellEnd"/>
      <w:r w:rsidRPr="00C17993">
        <w:rPr>
          <w:rFonts w:ascii="Times New Roman" w:hAnsi="Times New Roman"/>
          <w:sz w:val="22"/>
          <w:szCs w:val="22"/>
          <w:lang w:val="en-GB"/>
        </w:rPr>
        <w:t xml:space="preserve"> of physical performance values were compared as of Table 2; significant differences were observed in leg strength (161.5</w:t>
      </w:r>
      <w:r w:rsidRPr="00C17993">
        <w:rPr>
          <w:rFonts w:ascii="Times New Roman" w:eastAsia="MS Gothic" w:hAnsi="Times New Roman"/>
          <w:sz w:val="22"/>
          <w:szCs w:val="22"/>
          <w:lang w:val="en-GB"/>
        </w:rPr>
        <w:t>±22.4</w:t>
      </w:r>
      <w:r w:rsidRPr="00C17993">
        <w:rPr>
          <w:rFonts w:ascii="Times New Roman" w:hAnsi="Times New Roman"/>
          <w:sz w:val="22"/>
          <w:szCs w:val="22"/>
          <w:lang w:val="en-GB"/>
        </w:rPr>
        <w:t xml:space="preserve"> kg and 188.6</w:t>
      </w:r>
      <w:r w:rsidRPr="00C17993">
        <w:rPr>
          <w:rFonts w:ascii="Times New Roman" w:eastAsia="MS Gothic" w:hAnsi="Times New Roman"/>
          <w:sz w:val="22"/>
          <w:szCs w:val="22"/>
          <w:lang w:val="en-GB"/>
        </w:rPr>
        <w:t>±22.9 kg, respectively)</w:t>
      </w:r>
      <w:r w:rsidRPr="00C17993">
        <w:rPr>
          <w:rFonts w:ascii="Times New Roman" w:hAnsi="Times New Roman"/>
          <w:sz w:val="22"/>
          <w:szCs w:val="22"/>
          <w:lang w:val="en-GB"/>
        </w:rPr>
        <w:t>, right (44.0</w:t>
      </w:r>
      <w:r w:rsidRPr="00C17993">
        <w:rPr>
          <w:rFonts w:ascii="Times New Roman" w:eastAsia="MS Gothic" w:hAnsi="Times New Roman"/>
          <w:sz w:val="22"/>
          <w:szCs w:val="22"/>
          <w:lang w:val="en-GB"/>
        </w:rPr>
        <w:t>±5.4 kg, 48.4±4.9 kg)</w:t>
      </w:r>
      <w:r w:rsidRPr="00C17993">
        <w:rPr>
          <w:rFonts w:ascii="Times New Roman" w:hAnsi="Times New Roman"/>
          <w:sz w:val="22"/>
          <w:szCs w:val="22"/>
          <w:lang w:val="en-GB"/>
        </w:rPr>
        <w:t xml:space="preserve"> left hand strengths (40.8</w:t>
      </w:r>
      <w:r w:rsidRPr="00C17993">
        <w:rPr>
          <w:rFonts w:ascii="Times New Roman" w:eastAsia="MS Gothic" w:hAnsi="Times New Roman"/>
          <w:sz w:val="22"/>
          <w:szCs w:val="22"/>
          <w:lang w:val="en-GB"/>
        </w:rPr>
        <w:t xml:space="preserve">±3.9 kg, 43.9±3.0 kg), </w:t>
      </w:r>
      <w:r w:rsidRPr="00C17993">
        <w:rPr>
          <w:rFonts w:ascii="Times New Roman" w:hAnsi="Times New Roman"/>
          <w:sz w:val="22"/>
          <w:szCs w:val="22"/>
          <w:lang w:val="en-GB"/>
        </w:rPr>
        <w:t>flexibility (31.3</w:t>
      </w:r>
      <w:r w:rsidRPr="00C17993">
        <w:rPr>
          <w:rFonts w:ascii="Times New Roman" w:eastAsia="MS Gothic" w:hAnsi="Times New Roman"/>
          <w:sz w:val="22"/>
          <w:szCs w:val="22"/>
          <w:lang w:val="en-GB"/>
        </w:rPr>
        <w:t>±3.1</w:t>
      </w:r>
      <w:r w:rsidRPr="00C17993">
        <w:rPr>
          <w:rFonts w:ascii="Times New Roman" w:hAnsi="Times New Roman"/>
          <w:sz w:val="22"/>
          <w:szCs w:val="22"/>
          <w:lang w:val="en-GB"/>
        </w:rPr>
        <w:t>cm and 34.4</w:t>
      </w:r>
      <w:r w:rsidRPr="00C17993">
        <w:rPr>
          <w:rFonts w:ascii="Times New Roman" w:eastAsia="MS Gothic" w:hAnsi="Times New Roman"/>
          <w:sz w:val="22"/>
          <w:szCs w:val="22"/>
          <w:lang w:val="en-GB"/>
        </w:rPr>
        <w:t>±3.7 cm, respectively)</w:t>
      </w:r>
      <w:r w:rsidRPr="00C17993">
        <w:rPr>
          <w:rFonts w:ascii="Times New Roman" w:hAnsi="Times New Roman"/>
          <w:sz w:val="22"/>
          <w:szCs w:val="22"/>
          <w:lang w:val="en-GB"/>
        </w:rPr>
        <w:t xml:space="preserve"> (p&lt;0.05). When the </w:t>
      </w:r>
      <w:proofErr w:type="gramStart"/>
      <w:r w:rsidRPr="00C17993">
        <w:rPr>
          <w:rFonts w:ascii="Times New Roman" w:hAnsi="Times New Roman"/>
          <w:sz w:val="22"/>
          <w:szCs w:val="22"/>
          <w:lang w:val="en-GB"/>
        </w:rPr>
        <w:t>pre and</w:t>
      </w:r>
      <w:proofErr w:type="gramEnd"/>
      <w:r w:rsidRPr="00C17993">
        <w:rPr>
          <w:rFonts w:ascii="Times New Roman" w:hAnsi="Times New Roman"/>
          <w:sz w:val="22"/>
          <w:szCs w:val="22"/>
          <w:lang w:val="en-GB"/>
        </w:rPr>
        <w:t xml:space="preserve"> </w:t>
      </w:r>
      <w:r w:rsidRPr="00C17993">
        <w:rPr>
          <w:rFonts w:ascii="Times New Roman" w:hAnsi="Times New Roman"/>
          <w:sz w:val="22"/>
          <w:szCs w:val="22"/>
          <w:lang w:val="en-GB"/>
        </w:rPr>
        <w:lastRenderedPageBreak/>
        <w:t>post tests for GEG Group’s physical performance values were compared; while there was significant difference in leg strength (125.2</w:t>
      </w:r>
      <w:r w:rsidRPr="00C17993">
        <w:rPr>
          <w:rFonts w:ascii="Times New Roman" w:eastAsia="MS Gothic" w:hAnsi="Times New Roman"/>
          <w:sz w:val="22"/>
          <w:szCs w:val="22"/>
          <w:lang w:val="en-GB"/>
        </w:rPr>
        <w:t xml:space="preserve">±28.0 kg, 139.6±30.2 kg) </w:t>
      </w:r>
      <w:r w:rsidRPr="00C17993">
        <w:rPr>
          <w:rFonts w:ascii="Times New Roman" w:hAnsi="Times New Roman"/>
          <w:sz w:val="22"/>
          <w:szCs w:val="22"/>
          <w:lang w:val="en-GB"/>
        </w:rPr>
        <w:t>and flexibility (31.4</w:t>
      </w:r>
      <w:r w:rsidRPr="00C17993">
        <w:rPr>
          <w:rFonts w:ascii="Times New Roman" w:eastAsia="MS Gothic" w:hAnsi="Times New Roman"/>
          <w:sz w:val="22"/>
          <w:szCs w:val="22"/>
          <w:lang w:val="en-GB"/>
        </w:rPr>
        <w:t xml:space="preserve">±5.4 cm, 35.8±5.3 cm) </w:t>
      </w:r>
      <w:r w:rsidRPr="00C17993">
        <w:rPr>
          <w:rFonts w:ascii="Times New Roman" w:hAnsi="Times New Roman"/>
          <w:sz w:val="22"/>
          <w:szCs w:val="22"/>
          <w:lang w:val="en-GB"/>
        </w:rPr>
        <w:t xml:space="preserve">values, no significant difference was observed in others (p&lt;0.05). When the </w:t>
      </w:r>
      <w:proofErr w:type="gramStart"/>
      <w:r w:rsidRPr="00C17993">
        <w:rPr>
          <w:rFonts w:ascii="Times New Roman" w:hAnsi="Times New Roman"/>
          <w:sz w:val="22"/>
          <w:szCs w:val="22"/>
          <w:lang w:val="en-GB"/>
        </w:rPr>
        <w:t>pre and</w:t>
      </w:r>
      <w:proofErr w:type="gramEnd"/>
      <w:r w:rsidRPr="00C17993">
        <w:rPr>
          <w:rFonts w:ascii="Times New Roman" w:hAnsi="Times New Roman"/>
          <w:sz w:val="22"/>
          <w:szCs w:val="22"/>
          <w:lang w:val="en-GB"/>
        </w:rPr>
        <w:t xml:space="preserve"> post tests for the CG Group’s physical performance values were compared; while there was </w:t>
      </w:r>
      <w:proofErr w:type="spellStart"/>
      <w:r w:rsidRPr="00C17993">
        <w:rPr>
          <w:rFonts w:ascii="Times New Roman" w:hAnsi="Times New Roman"/>
          <w:sz w:val="22"/>
          <w:szCs w:val="22"/>
          <w:lang w:val="en-GB"/>
        </w:rPr>
        <w:t>signicant</w:t>
      </w:r>
      <w:proofErr w:type="spellEnd"/>
      <w:r w:rsidRPr="00C17993">
        <w:rPr>
          <w:rFonts w:ascii="Times New Roman" w:hAnsi="Times New Roman"/>
          <w:sz w:val="22"/>
          <w:szCs w:val="22"/>
          <w:lang w:val="en-GB"/>
        </w:rPr>
        <w:t xml:space="preserve"> difference in aerobic power (47.9</w:t>
      </w:r>
      <w:r w:rsidRPr="00C17993">
        <w:rPr>
          <w:rFonts w:ascii="Times New Roman" w:eastAsia="MS Gothic" w:hAnsi="Times New Roman"/>
          <w:sz w:val="22"/>
          <w:szCs w:val="22"/>
          <w:lang w:val="en-GB"/>
        </w:rPr>
        <w:t xml:space="preserve">±2.9 </w:t>
      </w:r>
      <w:r w:rsidRPr="00C17993">
        <w:rPr>
          <w:rFonts w:ascii="Times New Roman" w:hAnsi="Times New Roman"/>
          <w:sz w:val="22"/>
          <w:szCs w:val="22"/>
          <w:lang w:val="en-GB"/>
        </w:rPr>
        <w:t>kg/m</w:t>
      </w:r>
      <w:r w:rsidRPr="00C17993">
        <w:rPr>
          <w:rFonts w:ascii="Times New Roman" w:hAnsi="Times New Roman"/>
          <w:sz w:val="22"/>
          <w:szCs w:val="22"/>
          <w:vertAlign w:val="superscript"/>
          <w:lang w:val="en-GB"/>
        </w:rPr>
        <w:t>2</w:t>
      </w:r>
      <w:r w:rsidRPr="00C17993">
        <w:rPr>
          <w:rFonts w:ascii="Times New Roman" w:eastAsia="MS Gothic" w:hAnsi="Times New Roman"/>
          <w:sz w:val="22"/>
          <w:szCs w:val="22"/>
          <w:lang w:val="en-GB"/>
        </w:rPr>
        <w:t xml:space="preserve">, 43.9±5.2 </w:t>
      </w:r>
      <w:r w:rsidRPr="00C17993">
        <w:rPr>
          <w:rFonts w:ascii="Times New Roman" w:hAnsi="Times New Roman"/>
          <w:sz w:val="22"/>
          <w:szCs w:val="22"/>
          <w:lang w:val="en-GB"/>
        </w:rPr>
        <w:t>kg/m</w:t>
      </w:r>
      <w:r w:rsidRPr="00C17993">
        <w:rPr>
          <w:rFonts w:ascii="Times New Roman" w:hAnsi="Times New Roman"/>
          <w:sz w:val="22"/>
          <w:szCs w:val="22"/>
          <w:vertAlign w:val="superscript"/>
          <w:lang w:val="en-GB"/>
        </w:rPr>
        <w:t>2</w:t>
      </w:r>
      <w:r w:rsidRPr="00C17993">
        <w:rPr>
          <w:rFonts w:ascii="Times New Roman" w:eastAsia="MS Gothic" w:hAnsi="Times New Roman"/>
          <w:sz w:val="22"/>
          <w:szCs w:val="22"/>
          <w:lang w:val="en-GB"/>
        </w:rPr>
        <w:t>)</w:t>
      </w:r>
      <w:r w:rsidRPr="00C17993">
        <w:rPr>
          <w:rFonts w:ascii="Times New Roman" w:hAnsi="Times New Roman"/>
          <w:sz w:val="22"/>
          <w:szCs w:val="22"/>
          <w:lang w:val="en-GB"/>
        </w:rPr>
        <w:t xml:space="preserve"> and leg strength (156.9</w:t>
      </w:r>
      <w:r w:rsidRPr="00C17993">
        <w:rPr>
          <w:rFonts w:ascii="Times New Roman" w:eastAsia="MS Gothic" w:hAnsi="Times New Roman"/>
          <w:sz w:val="22"/>
          <w:szCs w:val="22"/>
          <w:lang w:val="en-GB"/>
        </w:rPr>
        <w:t>± 22.1 kg, 121.9± 49.7 kg)</w:t>
      </w:r>
      <w:r w:rsidRPr="00C17993">
        <w:rPr>
          <w:rFonts w:ascii="Times New Roman" w:hAnsi="Times New Roman"/>
          <w:sz w:val="22"/>
          <w:szCs w:val="22"/>
          <w:lang w:val="en-GB"/>
        </w:rPr>
        <w:t xml:space="preserve">, no significant difference was observed in others. </w:t>
      </w:r>
    </w:p>
    <w:p w14:paraId="4B3FED52" w14:textId="77777777" w:rsidR="009566E7" w:rsidRDefault="009566E7" w:rsidP="00C17993">
      <w:pPr>
        <w:ind w:firstLine="284"/>
        <w:outlineLvl w:val="0"/>
        <w:rPr>
          <w:rFonts w:ascii="Times New Roman" w:hAnsi="Times New Roman"/>
          <w:bCs/>
          <w:sz w:val="22"/>
          <w:szCs w:val="22"/>
          <w:lang w:val="en-GB"/>
        </w:rPr>
      </w:pPr>
    </w:p>
    <w:p w14:paraId="17BF5DEA" w14:textId="4200F7CB" w:rsidR="00217A36" w:rsidRPr="00C17993" w:rsidRDefault="00217A36" w:rsidP="00C17993">
      <w:pPr>
        <w:ind w:firstLine="284"/>
        <w:outlineLvl w:val="0"/>
        <w:rPr>
          <w:rFonts w:ascii="Times New Roman" w:hAnsi="Times New Roman"/>
          <w:bCs/>
          <w:sz w:val="22"/>
          <w:szCs w:val="22"/>
          <w:lang w:val="en-GB"/>
        </w:rPr>
      </w:pPr>
      <w:r w:rsidRPr="00C17993">
        <w:rPr>
          <w:rFonts w:ascii="Times New Roman" w:hAnsi="Times New Roman"/>
          <w:bCs/>
          <w:sz w:val="22"/>
          <w:szCs w:val="22"/>
          <w:lang w:val="en-GB"/>
        </w:rPr>
        <w:t xml:space="preserve">Table 2. Comparison of the </w:t>
      </w:r>
      <w:r w:rsidR="00C17993" w:rsidRPr="00C17993">
        <w:rPr>
          <w:rFonts w:ascii="Times New Roman" w:hAnsi="Times New Roman"/>
          <w:bCs/>
          <w:sz w:val="22"/>
          <w:szCs w:val="22"/>
          <w:lang w:val="en-GB"/>
        </w:rPr>
        <w:t>Pre-and</w:t>
      </w:r>
      <w:r w:rsidRPr="00C17993">
        <w:rPr>
          <w:rFonts w:ascii="Times New Roman" w:hAnsi="Times New Roman"/>
          <w:bCs/>
          <w:sz w:val="22"/>
          <w:szCs w:val="22"/>
          <w:lang w:val="en-GB"/>
        </w:rPr>
        <w:t xml:space="preserve"> </w:t>
      </w:r>
      <w:proofErr w:type="spellStart"/>
      <w:r w:rsidRPr="00C17993">
        <w:rPr>
          <w:rFonts w:ascii="Times New Roman" w:hAnsi="Times New Roman"/>
          <w:bCs/>
          <w:sz w:val="22"/>
          <w:szCs w:val="22"/>
          <w:lang w:val="en-GB"/>
        </w:rPr>
        <w:t>Post Tests</w:t>
      </w:r>
      <w:proofErr w:type="spellEnd"/>
      <w:r w:rsidRPr="00C17993">
        <w:rPr>
          <w:rFonts w:ascii="Times New Roman" w:hAnsi="Times New Roman"/>
          <w:bCs/>
          <w:sz w:val="22"/>
          <w:szCs w:val="22"/>
          <w:lang w:val="en-GB"/>
        </w:rPr>
        <w:t xml:space="preserve"> for Physical Performance Values of the Groups</w:t>
      </w:r>
    </w:p>
    <w:p w14:paraId="23829222" w14:textId="2AADDB63" w:rsidR="00217A36" w:rsidRPr="00C17993" w:rsidRDefault="00217A36" w:rsidP="00217A36">
      <w:pPr>
        <w:outlineLvl w:val="0"/>
        <w:rPr>
          <w:rFonts w:ascii="Times New Roman" w:hAnsi="Times New Roman"/>
          <w:bCs/>
          <w:lang w:val="en-GB"/>
        </w:rPr>
      </w:pPr>
      <w:r w:rsidRPr="00C17993">
        <w:rPr>
          <w:rFonts w:ascii="Times New Roman" w:hAnsi="Times New Roman"/>
          <w:bCs/>
          <w:noProof/>
          <w:lang w:val="en-GB" w:eastAsia="tr-TR"/>
        </w:rPr>
        <w:drawing>
          <wp:inline distT="0" distB="0" distL="0" distR="0" wp14:anchorId="4089E983" wp14:editId="03ECB379">
            <wp:extent cx="5397500" cy="2743200"/>
            <wp:effectExtent l="0" t="0" r="1270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2743200"/>
                    </a:xfrm>
                    <a:prstGeom prst="rect">
                      <a:avLst/>
                    </a:prstGeom>
                    <a:noFill/>
                    <a:ln>
                      <a:noFill/>
                    </a:ln>
                  </pic:spPr>
                </pic:pic>
              </a:graphicData>
            </a:graphic>
          </wp:inline>
        </w:drawing>
      </w:r>
    </w:p>
    <w:p w14:paraId="632CD7B3" w14:textId="77777777" w:rsidR="00217A36" w:rsidRPr="00C17993" w:rsidRDefault="00217A36" w:rsidP="00217A36">
      <w:pPr>
        <w:ind w:firstLine="567"/>
        <w:outlineLvl w:val="0"/>
        <w:rPr>
          <w:rFonts w:ascii="Times New Roman" w:hAnsi="Times New Roman"/>
          <w:bCs/>
          <w:sz w:val="20"/>
          <w:lang w:val="en-GB"/>
        </w:rPr>
      </w:pPr>
      <w:r w:rsidRPr="00C17993">
        <w:rPr>
          <w:rFonts w:ascii="Times New Roman" w:hAnsi="Times New Roman"/>
          <w:bCs/>
          <w:sz w:val="20"/>
          <w:lang w:val="en-GB"/>
        </w:rPr>
        <w:t>*p&lt;0.05</w:t>
      </w:r>
    </w:p>
    <w:p w14:paraId="4A5BD474" w14:textId="77777777" w:rsidR="00217A36" w:rsidRPr="00C17993" w:rsidRDefault="00217A36" w:rsidP="00217A36">
      <w:pPr>
        <w:outlineLvl w:val="0"/>
        <w:rPr>
          <w:rFonts w:ascii="Times New Roman" w:hAnsi="Times New Roman"/>
          <w:bCs/>
          <w:lang w:val="en-GB"/>
        </w:rPr>
      </w:pPr>
    </w:p>
    <w:p w14:paraId="3FF24B98" w14:textId="77777777" w:rsidR="00217A36" w:rsidRPr="00C17993" w:rsidRDefault="00217A36" w:rsidP="00217A36">
      <w:pPr>
        <w:outlineLvl w:val="0"/>
        <w:rPr>
          <w:rFonts w:ascii="Times New Roman" w:hAnsi="Times New Roman"/>
          <w:bCs/>
          <w:lang w:val="en-GB"/>
        </w:rPr>
      </w:pPr>
      <w:r w:rsidRPr="00C17993">
        <w:rPr>
          <w:rFonts w:ascii="Times New Roman" w:hAnsi="Times New Roman"/>
          <w:bCs/>
          <w:lang w:val="en-GB"/>
        </w:rPr>
        <w:t>Table 3. Comparison of Post Tests for Physical Performance Values of the Groups</w:t>
      </w:r>
    </w:p>
    <w:p w14:paraId="4D4ADDCF" w14:textId="35333A53" w:rsidR="00217A36" w:rsidRPr="00C17993" w:rsidRDefault="00217A36" w:rsidP="00217A36">
      <w:pPr>
        <w:spacing w:line="276" w:lineRule="auto"/>
        <w:jc w:val="both"/>
        <w:rPr>
          <w:rFonts w:ascii="Times New Roman" w:hAnsi="Times New Roman"/>
          <w:bCs/>
          <w:lang w:val="en-GB"/>
        </w:rPr>
      </w:pPr>
      <w:r w:rsidRPr="00C17993">
        <w:rPr>
          <w:rFonts w:ascii="Times New Roman" w:hAnsi="Times New Roman"/>
          <w:bCs/>
          <w:noProof/>
          <w:lang w:val="en-GB" w:eastAsia="tr-TR"/>
        </w:rPr>
        <w:drawing>
          <wp:inline distT="0" distB="0" distL="0" distR="0" wp14:anchorId="05D01F89" wp14:editId="2EB37243">
            <wp:extent cx="5397500" cy="2819400"/>
            <wp:effectExtent l="0" t="0" r="1270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0" cy="2819400"/>
                    </a:xfrm>
                    <a:prstGeom prst="rect">
                      <a:avLst/>
                    </a:prstGeom>
                    <a:noFill/>
                    <a:ln>
                      <a:noFill/>
                    </a:ln>
                  </pic:spPr>
                </pic:pic>
              </a:graphicData>
            </a:graphic>
          </wp:inline>
        </w:drawing>
      </w:r>
    </w:p>
    <w:p w14:paraId="4C2C3500" w14:textId="77777777" w:rsidR="00217A36" w:rsidRPr="00C17993" w:rsidRDefault="00217A36" w:rsidP="00217A36">
      <w:pPr>
        <w:spacing w:after="120" w:line="276" w:lineRule="auto"/>
        <w:ind w:firstLine="567"/>
        <w:jc w:val="both"/>
        <w:rPr>
          <w:rFonts w:ascii="Times New Roman" w:hAnsi="Times New Roman"/>
          <w:bCs/>
          <w:lang w:val="en-GB"/>
        </w:rPr>
      </w:pPr>
      <w:r w:rsidRPr="00C17993">
        <w:rPr>
          <w:rFonts w:ascii="Times New Roman" w:hAnsi="Times New Roman"/>
          <w:bCs/>
          <w:sz w:val="20"/>
          <w:lang w:val="en-GB"/>
        </w:rPr>
        <w:t>*p&lt;0.05</w:t>
      </w:r>
    </w:p>
    <w:p w14:paraId="56FA22EE" w14:textId="77777777" w:rsidR="00217A36" w:rsidRPr="00C17993" w:rsidRDefault="00217A36" w:rsidP="00217A36">
      <w:pPr>
        <w:spacing w:after="120" w:line="276" w:lineRule="auto"/>
        <w:ind w:firstLine="567"/>
        <w:jc w:val="both"/>
        <w:rPr>
          <w:rFonts w:ascii="Times New Roman" w:hAnsi="Times New Roman"/>
          <w:bCs/>
          <w:lang w:val="en-GB"/>
        </w:rPr>
      </w:pPr>
    </w:p>
    <w:p w14:paraId="052206E1" w14:textId="77777777" w:rsidR="00217A36" w:rsidRPr="00C17993" w:rsidRDefault="00217A36" w:rsidP="00C17993">
      <w:pPr>
        <w:spacing w:after="120" w:line="276" w:lineRule="auto"/>
        <w:ind w:firstLine="284"/>
        <w:jc w:val="both"/>
        <w:rPr>
          <w:rFonts w:ascii="Times New Roman" w:hAnsi="Times New Roman"/>
          <w:sz w:val="22"/>
          <w:szCs w:val="22"/>
          <w:lang w:val="en-GB"/>
        </w:rPr>
      </w:pPr>
      <w:r w:rsidRPr="00C17993">
        <w:rPr>
          <w:rFonts w:ascii="Times New Roman" w:hAnsi="Times New Roman"/>
          <w:sz w:val="22"/>
          <w:szCs w:val="22"/>
          <w:lang w:val="en-GB"/>
        </w:rPr>
        <w:lastRenderedPageBreak/>
        <w:t>When the post tests for GWBVEG and GEG Groups’ physical performance values were compared as of Table 3; while no significant difference was observed in flexibility (34.4</w:t>
      </w:r>
      <w:r w:rsidRPr="00C17993">
        <w:rPr>
          <w:rFonts w:ascii="Times New Roman" w:eastAsia="MS Gothic" w:hAnsi="Times New Roman"/>
          <w:sz w:val="22"/>
          <w:szCs w:val="22"/>
          <w:lang w:val="en-GB"/>
        </w:rPr>
        <w:t xml:space="preserve">±3.7 cm, 35.8± 5.4 cm) </w:t>
      </w:r>
      <w:r w:rsidRPr="00C17993">
        <w:rPr>
          <w:rFonts w:ascii="Times New Roman" w:hAnsi="Times New Roman"/>
          <w:sz w:val="22"/>
          <w:szCs w:val="22"/>
          <w:lang w:val="en-GB"/>
        </w:rPr>
        <w:t>value, there were significant differences in other values (p&lt;0.05). When the post tests for the physical performance of the GWBVEG and CG groups were compared; it was found that while there was significant difference in leg-strength (188.6</w:t>
      </w:r>
      <w:r w:rsidRPr="00C17993">
        <w:rPr>
          <w:rFonts w:ascii="Times New Roman" w:eastAsia="MS Gothic" w:hAnsi="Times New Roman"/>
          <w:sz w:val="22"/>
          <w:szCs w:val="22"/>
          <w:lang w:val="en-GB"/>
        </w:rPr>
        <w:t xml:space="preserve">± 22.9 kg, 121.9± 49.7 kg) </w:t>
      </w:r>
      <w:r w:rsidRPr="00C17993">
        <w:rPr>
          <w:rFonts w:ascii="Times New Roman" w:hAnsi="Times New Roman"/>
          <w:sz w:val="22"/>
          <w:szCs w:val="22"/>
          <w:lang w:val="en-GB"/>
        </w:rPr>
        <w:t>and flexibility values (34.4</w:t>
      </w:r>
      <w:r w:rsidRPr="00C17993">
        <w:rPr>
          <w:rFonts w:ascii="Times New Roman" w:eastAsia="MS Gothic" w:hAnsi="Times New Roman"/>
          <w:sz w:val="22"/>
          <w:szCs w:val="22"/>
          <w:lang w:val="en-GB"/>
        </w:rPr>
        <w:t>± 3.7 cm, *18.7± 4.3 cm)</w:t>
      </w:r>
      <w:r w:rsidRPr="00C17993">
        <w:rPr>
          <w:rFonts w:ascii="Times New Roman" w:hAnsi="Times New Roman"/>
          <w:sz w:val="22"/>
          <w:szCs w:val="22"/>
          <w:lang w:val="en-GB"/>
        </w:rPr>
        <w:t xml:space="preserve"> </w:t>
      </w:r>
      <w:r w:rsidRPr="00C17993">
        <w:rPr>
          <w:rFonts w:ascii="Times New Roman" w:hAnsi="Times New Roman"/>
          <w:bCs/>
          <w:sz w:val="22"/>
          <w:szCs w:val="22"/>
          <w:lang w:val="en-GB"/>
        </w:rPr>
        <w:t>(p&lt;0.01), other values had no significant difference.</w:t>
      </w:r>
      <w:r w:rsidRPr="00C17993">
        <w:rPr>
          <w:rFonts w:ascii="Times New Roman" w:hAnsi="Times New Roman"/>
          <w:sz w:val="22"/>
          <w:szCs w:val="22"/>
          <w:lang w:val="en-GB"/>
        </w:rPr>
        <w:t xml:space="preserve"> When the post-tests for the </w:t>
      </w:r>
      <w:proofErr w:type="spellStart"/>
      <w:r w:rsidRPr="00C17993">
        <w:rPr>
          <w:rFonts w:ascii="Times New Roman" w:hAnsi="Times New Roman"/>
          <w:sz w:val="22"/>
          <w:szCs w:val="22"/>
          <w:lang w:val="en-GB"/>
        </w:rPr>
        <w:t>the</w:t>
      </w:r>
      <w:proofErr w:type="spellEnd"/>
      <w:r w:rsidRPr="00C17993">
        <w:rPr>
          <w:rFonts w:ascii="Times New Roman" w:hAnsi="Times New Roman"/>
          <w:sz w:val="22"/>
          <w:szCs w:val="22"/>
          <w:lang w:val="en-GB"/>
        </w:rPr>
        <w:t xml:space="preserve"> physical performance values of the GEG and CG Groups were compared; there was a significant difference in flexibility (35.8</w:t>
      </w:r>
      <w:r w:rsidRPr="00C17993">
        <w:rPr>
          <w:rFonts w:ascii="Times New Roman" w:eastAsia="MS Gothic" w:hAnsi="Times New Roman"/>
          <w:sz w:val="22"/>
          <w:szCs w:val="22"/>
          <w:lang w:val="en-GB"/>
        </w:rPr>
        <w:t xml:space="preserve">± 5.4 cm, 28.7± 4.3 cm </w:t>
      </w:r>
      <w:r w:rsidRPr="00C17993">
        <w:rPr>
          <w:rFonts w:ascii="Times New Roman" w:hAnsi="Times New Roman"/>
          <w:sz w:val="22"/>
          <w:szCs w:val="22"/>
          <w:lang w:val="en-GB"/>
        </w:rPr>
        <w:t xml:space="preserve">(p&lt;0.05), while others had no significant difference. </w:t>
      </w:r>
    </w:p>
    <w:p w14:paraId="056E8FB4" w14:textId="77777777" w:rsidR="00217A36" w:rsidRPr="00C17993" w:rsidRDefault="00217A36" w:rsidP="009566E7">
      <w:pPr>
        <w:spacing w:before="240" w:after="120" w:line="276" w:lineRule="auto"/>
        <w:jc w:val="both"/>
        <w:outlineLvl w:val="0"/>
        <w:rPr>
          <w:rFonts w:ascii="Times New Roman" w:hAnsi="Times New Roman"/>
          <w:b/>
          <w:sz w:val="22"/>
          <w:szCs w:val="22"/>
          <w:lang w:val="en-GB"/>
        </w:rPr>
      </w:pPr>
      <w:r w:rsidRPr="00C17993">
        <w:rPr>
          <w:rFonts w:ascii="Times New Roman" w:hAnsi="Times New Roman"/>
          <w:b/>
          <w:sz w:val="22"/>
          <w:szCs w:val="22"/>
          <w:lang w:val="en-GB"/>
        </w:rPr>
        <w:t xml:space="preserve">3. Discussion </w:t>
      </w:r>
    </w:p>
    <w:p w14:paraId="7D8B9513" w14:textId="4BE1448D" w:rsidR="00217A36" w:rsidRPr="00C17993" w:rsidRDefault="00217A36" w:rsidP="00C17993">
      <w:pPr>
        <w:spacing w:after="120" w:line="276" w:lineRule="auto"/>
        <w:ind w:firstLine="284"/>
        <w:jc w:val="both"/>
        <w:rPr>
          <w:rFonts w:ascii="Times New Roman" w:hAnsi="Times New Roman"/>
          <w:bCs/>
          <w:sz w:val="22"/>
          <w:szCs w:val="22"/>
          <w:lang w:val="en-GB"/>
        </w:rPr>
      </w:pPr>
      <w:r w:rsidRPr="00C17993">
        <w:rPr>
          <w:rFonts w:ascii="Times New Roman" w:hAnsi="Times New Roman"/>
          <w:bCs/>
          <w:sz w:val="22"/>
          <w:szCs w:val="22"/>
          <w:lang w:val="en-GB"/>
        </w:rPr>
        <w:t xml:space="preserve">In a study conducted by </w:t>
      </w:r>
      <w:proofErr w:type="spellStart"/>
      <w:r w:rsidRPr="00C17993">
        <w:rPr>
          <w:rFonts w:ascii="Times New Roman" w:hAnsi="Times New Roman"/>
          <w:bCs/>
          <w:sz w:val="22"/>
          <w:szCs w:val="22"/>
          <w:lang w:val="en-GB"/>
        </w:rPr>
        <w:t>Delecluse</w:t>
      </w:r>
      <w:proofErr w:type="spellEnd"/>
      <w:r w:rsidRPr="00C17993">
        <w:rPr>
          <w:rFonts w:ascii="Times New Roman" w:hAnsi="Times New Roman"/>
          <w:bCs/>
          <w:sz w:val="22"/>
          <w:szCs w:val="22"/>
          <w:lang w:val="en-GB"/>
        </w:rPr>
        <w:t>, et al.</w:t>
      </w:r>
      <w:r w:rsidRPr="00C17993">
        <w:rPr>
          <w:rFonts w:ascii="Times New Roman" w:hAnsi="Times New Roman"/>
          <w:sz w:val="22"/>
          <w:szCs w:val="22"/>
          <w:lang w:val="en-GB"/>
        </w:rPr>
        <w:t xml:space="preserve"> (2003)</w:t>
      </w:r>
      <w:r w:rsidRPr="00C17993">
        <w:rPr>
          <w:rFonts w:ascii="Times New Roman" w:hAnsi="Times New Roman"/>
          <w:bCs/>
          <w:sz w:val="22"/>
          <w:szCs w:val="22"/>
          <w:lang w:val="en-GB"/>
        </w:rPr>
        <w:t xml:space="preserve">, 67 inexperienced female subjects were divided into four groups as </w:t>
      </w:r>
      <w:proofErr w:type="gramStart"/>
      <w:r w:rsidRPr="00C17993">
        <w:rPr>
          <w:rFonts w:ascii="Times New Roman" w:hAnsi="Times New Roman"/>
          <w:bCs/>
          <w:sz w:val="22"/>
          <w:szCs w:val="22"/>
          <w:lang w:val="en-GB"/>
        </w:rPr>
        <w:t>Whole Body</w:t>
      </w:r>
      <w:proofErr w:type="gramEnd"/>
      <w:r w:rsidRPr="00C17993">
        <w:rPr>
          <w:rFonts w:ascii="Times New Roman" w:hAnsi="Times New Roman"/>
          <w:bCs/>
          <w:sz w:val="22"/>
          <w:szCs w:val="22"/>
          <w:lang w:val="en-GB"/>
        </w:rPr>
        <w:t xml:space="preserve"> Vibration (WBV, </w:t>
      </w:r>
      <w:r w:rsidRPr="00C17993">
        <w:rPr>
          <w:rFonts w:ascii="Times New Roman" w:hAnsi="Times New Roman"/>
          <w:bCs/>
          <w:iCs/>
          <w:sz w:val="22"/>
          <w:szCs w:val="22"/>
          <w:lang w:val="en-GB"/>
        </w:rPr>
        <w:t>n=</w:t>
      </w:r>
      <w:r w:rsidRPr="00C17993">
        <w:rPr>
          <w:rFonts w:ascii="Times New Roman" w:hAnsi="Times New Roman"/>
          <w:bCs/>
          <w:sz w:val="22"/>
          <w:szCs w:val="22"/>
          <w:lang w:val="en-GB"/>
        </w:rPr>
        <w:t xml:space="preserve">18), Placebo (PL, </w:t>
      </w:r>
      <w:r w:rsidRPr="00C17993">
        <w:rPr>
          <w:rFonts w:ascii="Times New Roman" w:hAnsi="Times New Roman"/>
          <w:bCs/>
          <w:iCs/>
          <w:sz w:val="22"/>
          <w:szCs w:val="22"/>
          <w:lang w:val="en-GB"/>
        </w:rPr>
        <w:t>N=</w:t>
      </w:r>
      <w:r w:rsidRPr="00C17993">
        <w:rPr>
          <w:rFonts w:ascii="Times New Roman" w:hAnsi="Times New Roman"/>
          <w:bCs/>
          <w:sz w:val="22"/>
          <w:szCs w:val="22"/>
          <w:lang w:val="en-GB"/>
        </w:rPr>
        <w:t xml:space="preserve">19), Resistance Workout (RES, </w:t>
      </w:r>
      <w:r w:rsidRPr="00C17993">
        <w:rPr>
          <w:rFonts w:ascii="Times New Roman" w:hAnsi="Times New Roman"/>
          <w:bCs/>
          <w:iCs/>
          <w:sz w:val="22"/>
          <w:szCs w:val="22"/>
          <w:lang w:val="en-GB"/>
        </w:rPr>
        <w:t>N=</w:t>
      </w:r>
      <w:r w:rsidRPr="00C17993">
        <w:rPr>
          <w:rFonts w:ascii="Times New Roman" w:hAnsi="Times New Roman"/>
          <w:bCs/>
          <w:sz w:val="22"/>
          <w:szCs w:val="22"/>
          <w:lang w:val="en-GB"/>
        </w:rPr>
        <w:t xml:space="preserve">18), Control (CO, </w:t>
      </w:r>
      <w:r w:rsidRPr="00C17993">
        <w:rPr>
          <w:rFonts w:ascii="Times New Roman" w:hAnsi="Times New Roman"/>
          <w:bCs/>
          <w:iCs/>
          <w:sz w:val="22"/>
          <w:szCs w:val="22"/>
          <w:lang w:val="en-GB"/>
        </w:rPr>
        <w:t>N=</w:t>
      </w:r>
      <w:r w:rsidRPr="00C17993">
        <w:rPr>
          <w:rFonts w:ascii="Times New Roman" w:hAnsi="Times New Roman"/>
          <w:bCs/>
          <w:sz w:val="22"/>
          <w:szCs w:val="22"/>
          <w:lang w:val="en-GB"/>
        </w:rPr>
        <w:t xml:space="preserve">12). Isometric strength. Dynamic strength and knee extensors' ballistic strength were measured before and after a 3-times a week applied exercise program during 12-weeks period time. WBV and placebo groups' exercises on vibration platform were static and dynamic knee extensor exercises by shortening the recess interval intensity or amplitude (2.5-5 mm), or by increasing the vibration frequency (35-40 </w:t>
      </w:r>
      <w:proofErr w:type="spellStart"/>
      <w:r w:rsidRPr="00C17993">
        <w:rPr>
          <w:rFonts w:ascii="Times New Roman" w:hAnsi="Times New Roman"/>
          <w:bCs/>
          <w:sz w:val="22"/>
          <w:szCs w:val="22"/>
          <w:lang w:val="en-GB"/>
        </w:rPr>
        <w:t>hz</w:t>
      </w:r>
      <w:proofErr w:type="spellEnd"/>
      <w:r w:rsidRPr="00C17993">
        <w:rPr>
          <w:rFonts w:ascii="Times New Roman" w:hAnsi="Times New Roman"/>
          <w:bCs/>
          <w:sz w:val="22"/>
          <w:szCs w:val="22"/>
          <w:lang w:val="en-GB"/>
        </w:rPr>
        <w:t xml:space="preserve">). Although the exercises in the PL Group were done on vibration platform, only the sound of the engine was heard and a slight shake was felt. In the RES Group, knee extensors were worked out by dynamic leg-press and leg- extension exercises. In WBV and RES groups, isometric and dynamic knee extensor strength were increased respectively (16.6 _ 10.8%;9.0 _ 3.2%) </w:t>
      </w:r>
      <w:proofErr w:type="spellStart"/>
      <w:r w:rsidRPr="00C17993">
        <w:rPr>
          <w:rFonts w:ascii="Times New Roman" w:hAnsi="Times New Roman"/>
          <w:bCs/>
          <w:sz w:val="22"/>
          <w:szCs w:val="22"/>
          <w:lang w:val="en-GB"/>
        </w:rPr>
        <w:t>ve</w:t>
      </w:r>
      <w:proofErr w:type="spellEnd"/>
      <w:r w:rsidRPr="00C17993">
        <w:rPr>
          <w:rFonts w:ascii="Times New Roman" w:hAnsi="Times New Roman"/>
          <w:bCs/>
          <w:sz w:val="22"/>
          <w:szCs w:val="22"/>
          <w:lang w:val="en-GB"/>
        </w:rPr>
        <w:t xml:space="preserve"> (14.4 _ 5.3%; 7.0 _ 6.2%). Bounce strength was increased significantly only in WBV Group (7.6 _ 4.3%). In conclusion, it was assumed that the increase in muscle activities resulted from stimulating the propriospinal tracts that </w:t>
      </w:r>
      <w:r w:rsidR="009566E7" w:rsidRPr="00C17993">
        <w:rPr>
          <w:rFonts w:ascii="Times New Roman" w:hAnsi="Times New Roman"/>
          <w:bCs/>
          <w:sz w:val="22"/>
          <w:szCs w:val="22"/>
          <w:lang w:val="en-GB"/>
        </w:rPr>
        <w:t>occurred</w:t>
      </w:r>
      <w:r w:rsidRPr="00C17993">
        <w:rPr>
          <w:rFonts w:ascii="Times New Roman" w:hAnsi="Times New Roman"/>
          <w:bCs/>
          <w:sz w:val="22"/>
          <w:szCs w:val="22"/>
          <w:lang w:val="en-GB"/>
        </w:rPr>
        <w:t xml:space="preserve"> in WBV arose from gaining strength through resistance exercises in the knee extensors of the untrained individuals (</w:t>
      </w:r>
      <w:proofErr w:type="spellStart"/>
      <w:r w:rsidRPr="00C17993">
        <w:rPr>
          <w:rFonts w:ascii="Times New Roman" w:hAnsi="Times New Roman"/>
          <w:sz w:val="22"/>
          <w:szCs w:val="22"/>
          <w:lang w:val="en-GB"/>
        </w:rPr>
        <w:t>Delecluse</w:t>
      </w:r>
      <w:proofErr w:type="spellEnd"/>
      <w:r w:rsidRPr="00C17993">
        <w:rPr>
          <w:rFonts w:ascii="Times New Roman" w:hAnsi="Times New Roman"/>
          <w:sz w:val="22"/>
          <w:szCs w:val="22"/>
          <w:lang w:val="en-GB"/>
        </w:rPr>
        <w:t xml:space="preserve">, C., </w:t>
      </w:r>
      <w:proofErr w:type="spellStart"/>
      <w:r w:rsidRPr="00C17993">
        <w:rPr>
          <w:rFonts w:ascii="Times New Roman" w:hAnsi="Times New Roman"/>
          <w:sz w:val="22"/>
          <w:szCs w:val="22"/>
          <w:lang w:val="en-GB"/>
        </w:rPr>
        <w:t>Roelants</w:t>
      </w:r>
      <w:proofErr w:type="spellEnd"/>
      <w:r w:rsidRPr="00C17993">
        <w:rPr>
          <w:rFonts w:ascii="Times New Roman" w:hAnsi="Times New Roman"/>
          <w:sz w:val="22"/>
          <w:szCs w:val="22"/>
          <w:lang w:val="en-GB"/>
        </w:rPr>
        <w:t xml:space="preserve">, A., </w:t>
      </w:r>
      <w:proofErr w:type="spellStart"/>
      <w:r w:rsidRPr="00C17993">
        <w:rPr>
          <w:rFonts w:ascii="Times New Roman" w:hAnsi="Times New Roman"/>
          <w:sz w:val="22"/>
          <w:szCs w:val="22"/>
          <w:lang w:val="en-GB"/>
        </w:rPr>
        <w:t>Erschueren</w:t>
      </w:r>
      <w:proofErr w:type="spellEnd"/>
      <w:r w:rsidRPr="00C17993">
        <w:rPr>
          <w:rFonts w:ascii="Times New Roman" w:hAnsi="Times New Roman"/>
          <w:sz w:val="22"/>
          <w:szCs w:val="22"/>
          <w:lang w:val="en-GB"/>
        </w:rPr>
        <w:t>, S. 2003).</w:t>
      </w:r>
    </w:p>
    <w:p w14:paraId="6EE2EBF1" w14:textId="77777777" w:rsidR="00217A36" w:rsidRPr="00C17993" w:rsidRDefault="00217A36" w:rsidP="00C17993">
      <w:pPr>
        <w:spacing w:after="120" w:line="276" w:lineRule="auto"/>
        <w:ind w:firstLine="284"/>
        <w:jc w:val="both"/>
        <w:rPr>
          <w:rFonts w:ascii="Times New Roman" w:hAnsi="Times New Roman"/>
          <w:bCs/>
          <w:sz w:val="22"/>
          <w:szCs w:val="22"/>
          <w:lang w:val="en-GB"/>
        </w:rPr>
      </w:pPr>
      <w:r w:rsidRPr="00C17993">
        <w:rPr>
          <w:rFonts w:ascii="Times New Roman" w:hAnsi="Times New Roman"/>
          <w:bCs/>
          <w:sz w:val="22"/>
          <w:szCs w:val="22"/>
          <w:lang w:val="en-GB"/>
        </w:rPr>
        <w:t xml:space="preserve">In another study conducted by </w:t>
      </w:r>
      <w:proofErr w:type="spellStart"/>
      <w:r w:rsidRPr="00C17993">
        <w:rPr>
          <w:rFonts w:ascii="Times New Roman" w:hAnsi="Times New Roman"/>
          <w:bCs/>
          <w:sz w:val="22"/>
          <w:szCs w:val="22"/>
          <w:lang w:val="en-GB"/>
        </w:rPr>
        <w:t>Delecluse</w:t>
      </w:r>
      <w:proofErr w:type="spellEnd"/>
      <w:r w:rsidRPr="00C17993">
        <w:rPr>
          <w:rFonts w:ascii="Times New Roman" w:hAnsi="Times New Roman"/>
          <w:bCs/>
          <w:sz w:val="22"/>
          <w:szCs w:val="22"/>
          <w:lang w:val="en-GB"/>
        </w:rPr>
        <w:t xml:space="preserve">, et al. </w:t>
      </w:r>
      <w:r w:rsidRPr="00C17993">
        <w:rPr>
          <w:rFonts w:ascii="Times New Roman" w:hAnsi="Times New Roman"/>
          <w:sz w:val="22"/>
          <w:szCs w:val="22"/>
          <w:lang w:val="en-GB"/>
        </w:rPr>
        <w:t xml:space="preserve">(2005), </w:t>
      </w:r>
      <w:r w:rsidRPr="00C17993">
        <w:rPr>
          <w:rFonts w:ascii="Times New Roman" w:hAnsi="Times New Roman"/>
          <w:bCs/>
          <w:sz w:val="22"/>
          <w:szCs w:val="22"/>
          <w:lang w:val="en-GB"/>
        </w:rPr>
        <w:t xml:space="preserve">the participants who were 20 experienced sprint athletes composed of 13 males and 7 females, ranging between the ages of 17-30, were divided randomly into two groups as </w:t>
      </w:r>
      <w:proofErr w:type="gramStart"/>
      <w:r w:rsidRPr="00C17993">
        <w:rPr>
          <w:rFonts w:ascii="Times New Roman" w:hAnsi="Times New Roman"/>
          <w:bCs/>
          <w:sz w:val="22"/>
          <w:szCs w:val="22"/>
          <w:lang w:val="en-GB"/>
        </w:rPr>
        <w:t>Whole Body</w:t>
      </w:r>
      <w:proofErr w:type="gramEnd"/>
      <w:r w:rsidRPr="00C17993">
        <w:rPr>
          <w:rFonts w:ascii="Times New Roman" w:hAnsi="Times New Roman"/>
          <w:bCs/>
          <w:sz w:val="22"/>
          <w:szCs w:val="22"/>
          <w:lang w:val="en-GB"/>
        </w:rPr>
        <w:t xml:space="preserve"> Vibration (WBV, n=10, 6 male, 4 female) and Control group (CG, n=10, 7 male, 3 female). While the CG group attended the traditional </w:t>
      </w:r>
      <w:proofErr w:type="gramStart"/>
      <w:r w:rsidRPr="00C17993">
        <w:rPr>
          <w:rFonts w:ascii="Times New Roman" w:hAnsi="Times New Roman"/>
          <w:bCs/>
          <w:sz w:val="22"/>
          <w:szCs w:val="22"/>
          <w:lang w:val="en-GB"/>
        </w:rPr>
        <w:t>training</w:t>
      </w:r>
      <w:proofErr w:type="gramEnd"/>
      <w:r w:rsidRPr="00C17993">
        <w:rPr>
          <w:rFonts w:ascii="Times New Roman" w:hAnsi="Times New Roman"/>
          <w:bCs/>
          <w:sz w:val="22"/>
          <w:szCs w:val="22"/>
          <w:lang w:val="en-GB"/>
        </w:rPr>
        <w:t xml:space="preserve"> program existing in the 5-weeks trial period, the WBV group applied the WBV program 3-days a week before their training, in addition to their traditional workout. The vibration workout included static and dynamic leg exercises with no weight, which were applied on the vibration platform. According to the research findings; isometric and dynamic knee extensor and flexor strengths did not show any difference between the two groups. In addition, the duration for the initial action, start speed, initiation span and sprint run speed did not significantly change in the two groups. In conclusion, a 5-week WBV workout that was added to the traditional exercise program did not increase the speed-strength performance of the sprint athletes (</w:t>
      </w:r>
      <w:proofErr w:type="spellStart"/>
      <w:r w:rsidRPr="00C17993">
        <w:rPr>
          <w:rFonts w:ascii="Times New Roman" w:hAnsi="Times New Roman"/>
          <w:sz w:val="22"/>
          <w:szCs w:val="22"/>
          <w:lang w:val="en-GB"/>
        </w:rPr>
        <w:t>Bogaerts</w:t>
      </w:r>
      <w:proofErr w:type="spellEnd"/>
      <w:r w:rsidRPr="00C17993">
        <w:rPr>
          <w:rFonts w:ascii="Times New Roman" w:hAnsi="Times New Roman"/>
          <w:sz w:val="22"/>
          <w:szCs w:val="22"/>
          <w:lang w:val="en-GB"/>
        </w:rPr>
        <w:t xml:space="preserve">, A. 2006, </w:t>
      </w:r>
      <w:proofErr w:type="spellStart"/>
      <w:r w:rsidRPr="00C17993">
        <w:rPr>
          <w:rFonts w:ascii="Times New Roman" w:hAnsi="Times New Roman"/>
          <w:sz w:val="22"/>
          <w:szCs w:val="22"/>
          <w:lang w:val="en-GB"/>
        </w:rPr>
        <w:t>Delecluse</w:t>
      </w:r>
      <w:proofErr w:type="spellEnd"/>
      <w:r w:rsidRPr="00C17993">
        <w:rPr>
          <w:rFonts w:ascii="Times New Roman" w:hAnsi="Times New Roman"/>
          <w:sz w:val="22"/>
          <w:szCs w:val="22"/>
          <w:lang w:val="en-GB"/>
        </w:rPr>
        <w:t xml:space="preserve">, C., </w:t>
      </w:r>
      <w:proofErr w:type="spellStart"/>
      <w:r w:rsidRPr="00C17993">
        <w:rPr>
          <w:rFonts w:ascii="Times New Roman" w:hAnsi="Times New Roman"/>
          <w:sz w:val="22"/>
          <w:szCs w:val="22"/>
          <w:lang w:val="en-GB"/>
        </w:rPr>
        <w:t>Roelants</w:t>
      </w:r>
      <w:proofErr w:type="spellEnd"/>
      <w:r w:rsidRPr="00C17993">
        <w:rPr>
          <w:rFonts w:ascii="Times New Roman" w:hAnsi="Times New Roman"/>
          <w:sz w:val="22"/>
          <w:szCs w:val="22"/>
          <w:lang w:val="en-GB"/>
        </w:rPr>
        <w:t xml:space="preserve">, M., Diels, R., </w:t>
      </w:r>
      <w:proofErr w:type="spellStart"/>
      <w:r w:rsidRPr="00C17993">
        <w:rPr>
          <w:rFonts w:ascii="Times New Roman" w:hAnsi="Times New Roman"/>
          <w:sz w:val="22"/>
          <w:szCs w:val="22"/>
          <w:lang w:val="en-GB"/>
        </w:rPr>
        <w:t>Koninckx</w:t>
      </w:r>
      <w:proofErr w:type="spellEnd"/>
      <w:r w:rsidRPr="00C17993">
        <w:rPr>
          <w:rFonts w:ascii="Times New Roman" w:hAnsi="Times New Roman"/>
          <w:sz w:val="22"/>
          <w:szCs w:val="22"/>
          <w:lang w:val="en-GB"/>
        </w:rPr>
        <w:t xml:space="preserve">, E., </w:t>
      </w:r>
      <w:proofErr w:type="spellStart"/>
      <w:r w:rsidRPr="00C17993">
        <w:rPr>
          <w:rFonts w:ascii="Times New Roman" w:hAnsi="Times New Roman"/>
          <w:sz w:val="22"/>
          <w:szCs w:val="22"/>
          <w:lang w:val="en-GB"/>
        </w:rPr>
        <w:t>Verschueren</w:t>
      </w:r>
      <w:proofErr w:type="spellEnd"/>
      <w:r w:rsidRPr="00C17993">
        <w:rPr>
          <w:rFonts w:ascii="Times New Roman" w:hAnsi="Times New Roman"/>
          <w:sz w:val="22"/>
          <w:szCs w:val="22"/>
          <w:lang w:val="en-GB"/>
        </w:rPr>
        <w:t>, S. 2005).</w:t>
      </w:r>
    </w:p>
    <w:p w14:paraId="12826813" w14:textId="734D7A70" w:rsidR="00217A36" w:rsidRPr="00C17993" w:rsidRDefault="00217A36" w:rsidP="00C17993">
      <w:pPr>
        <w:spacing w:after="120" w:line="276" w:lineRule="auto"/>
        <w:ind w:firstLine="284"/>
        <w:jc w:val="both"/>
        <w:rPr>
          <w:rFonts w:ascii="Times New Roman" w:hAnsi="Times New Roman"/>
          <w:sz w:val="22"/>
          <w:szCs w:val="22"/>
          <w:lang w:val="en-GB"/>
        </w:rPr>
      </w:pPr>
      <w:r w:rsidRPr="00C17993">
        <w:rPr>
          <w:rFonts w:ascii="Times New Roman" w:hAnsi="Times New Roman"/>
          <w:bCs/>
          <w:sz w:val="22"/>
          <w:szCs w:val="22"/>
          <w:lang w:val="en-GB"/>
        </w:rPr>
        <w:t xml:space="preserve">The purpose of the research conducted by </w:t>
      </w:r>
      <w:proofErr w:type="spellStart"/>
      <w:r w:rsidRPr="00C17993">
        <w:rPr>
          <w:rFonts w:ascii="Times New Roman" w:hAnsi="Times New Roman"/>
          <w:bCs/>
          <w:sz w:val="22"/>
          <w:szCs w:val="22"/>
          <w:lang w:val="en-GB"/>
        </w:rPr>
        <w:t>Paradisis</w:t>
      </w:r>
      <w:proofErr w:type="spellEnd"/>
      <w:r w:rsidRPr="00C17993">
        <w:rPr>
          <w:rFonts w:ascii="Times New Roman" w:hAnsi="Times New Roman"/>
          <w:bCs/>
          <w:sz w:val="22"/>
          <w:szCs w:val="22"/>
          <w:lang w:val="en-GB"/>
        </w:rPr>
        <w:t xml:space="preserve">, et al. </w:t>
      </w:r>
      <w:r w:rsidRPr="00C17993">
        <w:rPr>
          <w:rFonts w:ascii="Times New Roman" w:hAnsi="Times New Roman"/>
          <w:sz w:val="22"/>
          <w:szCs w:val="22"/>
          <w:lang w:val="en-GB"/>
        </w:rPr>
        <w:t xml:space="preserve">(2005) </w:t>
      </w:r>
      <w:r w:rsidRPr="00C17993">
        <w:rPr>
          <w:rFonts w:ascii="Times New Roman" w:hAnsi="Times New Roman"/>
          <w:bCs/>
          <w:sz w:val="22"/>
          <w:szCs w:val="22"/>
          <w:lang w:val="en-GB"/>
        </w:rPr>
        <w:t>was to study the effect of a 6-week-vibrational training on sprint kinetics and explosive strength performance.</w:t>
      </w:r>
      <w:r w:rsidRPr="00C17993">
        <w:rPr>
          <w:rFonts w:ascii="Times New Roman" w:hAnsi="Times New Roman"/>
          <w:sz w:val="22"/>
          <w:szCs w:val="22"/>
          <w:lang w:val="en-GB"/>
        </w:rPr>
        <w:t xml:space="preserve"> </w:t>
      </w:r>
      <w:r w:rsidRPr="00C17993">
        <w:rPr>
          <w:rFonts w:ascii="Times New Roman" w:hAnsi="Times New Roman"/>
          <w:bCs/>
          <w:sz w:val="22"/>
          <w:szCs w:val="22"/>
          <w:lang w:val="en-GB"/>
        </w:rPr>
        <w:t>24 participants (12 males, 12 females) joined the research and they were divided into two groups as control (CO) and experimentation (WBV) groups.</w:t>
      </w:r>
      <w:r w:rsidRPr="00C17993">
        <w:rPr>
          <w:rFonts w:ascii="Times New Roman" w:hAnsi="Times New Roman"/>
          <w:sz w:val="22"/>
          <w:szCs w:val="22"/>
          <w:lang w:val="en-GB"/>
        </w:rPr>
        <w:t xml:space="preserve"> </w:t>
      </w:r>
      <w:r w:rsidRPr="00C17993">
        <w:rPr>
          <w:rFonts w:ascii="Times New Roman" w:hAnsi="Times New Roman"/>
          <w:bCs/>
          <w:sz w:val="22"/>
          <w:szCs w:val="22"/>
          <w:lang w:val="en-GB"/>
        </w:rPr>
        <w:t>WBV group exercised on vibration platform during a 6-</w:t>
      </w:r>
      <w:r w:rsidRPr="00C17993">
        <w:rPr>
          <w:rFonts w:ascii="Times New Roman" w:hAnsi="Times New Roman"/>
          <w:bCs/>
          <w:sz w:val="22"/>
          <w:szCs w:val="22"/>
          <w:lang w:val="en-GB"/>
        </w:rPr>
        <w:lastRenderedPageBreak/>
        <w:t>weeks period, 3 days per week, 16-30 minutes per day.</w:t>
      </w:r>
      <w:r w:rsidRPr="00C17993">
        <w:rPr>
          <w:rFonts w:ascii="Times New Roman" w:hAnsi="Times New Roman"/>
          <w:sz w:val="22"/>
          <w:szCs w:val="22"/>
          <w:lang w:val="en-GB"/>
        </w:rPr>
        <w:t xml:space="preserve"> </w:t>
      </w:r>
      <w:r w:rsidRPr="00C17993">
        <w:rPr>
          <w:rFonts w:ascii="Times New Roman" w:hAnsi="Times New Roman"/>
          <w:bCs/>
          <w:sz w:val="22"/>
          <w:szCs w:val="22"/>
          <w:lang w:val="en-GB"/>
        </w:rPr>
        <w:t>While the amplitude of the vibration platform was 2.5mm, its momentum was 2.28g.</w:t>
      </w:r>
      <w:r w:rsidRPr="00C17993">
        <w:rPr>
          <w:rFonts w:ascii="Times New Roman" w:hAnsi="Times New Roman"/>
          <w:sz w:val="22"/>
          <w:szCs w:val="22"/>
          <w:lang w:val="en-GB"/>
        </w:rPr>
        <w:t xml:space="preserve"> </w:t>
      </w:r>
      <w:r w:rsidRPr="00C17993">
        <w:rPr>
          <w:rFonts w:ascii="Times New Roman" w:hAnsi="Times New Roman"/>
          <w:bCs/>
          <w:sz w:val="22"/>
          <w:szCs w:val="22"/>
          <w:lang w:val="en-GB"/>
        </w:rPr>
        <w:t>The sprint performance was measured by 60m test and during the test; run time, run speed, step length and step sequence were measured.</w:t>
      </w:r>
      <w:r w:rsidRPr="00C17993">
        <w:rPr>
          <w:rFonts w:ascii="Times New Roman" w:hAnsi="Times New Roman"/>
          <w:sz w:val="22"/>
          <w:szCs w:val="22"/>
          <w:lang w:val="en-GB"/>
        </w:rPr>
        <w:t xml:space="preserve"> </w:t>
      </w:r>
      <w:r w:rsidRPr="00C17993">
        <w:rPr>
          <w:rFonts w:ascii="Times New Roman" w:hAnsi="Times New Roman"/>
          <w:bCs/>
          <w:sz w:val="22"/>
          <w:szCs w:val="22"/>
          <w:lang w:val="en-GB"/>
        </w:rPr>
        <w:t>The explosive strength performance was determined by a vertical jumping test which in turn determines sprint height and sprint count at 30 seconds.</w:t>
      </w:r>
      <w:r w:rsidRPr="00C17993">
        <w:rPr>
          <w:rFonts w:ascii="Times New Roman" w:hAnsi="Times New Roman"/>
          <w:sz w:val="22"/>
          <w:szCs w:val="22"/>
          <w:lang w:val="en-GB"/>
        </w:rPr>
        <w:t xml:space="preserve"> </w:t>
      </w:r>
      <w:r w:rsidRPr="00C17993">
        <w:rPr>
          <w:rFonts w:ascii="Times New Roman" w:hAnsi="Times New Roman"/>
          <w:bCs/>
          <w:sz w:val="22"/>
          <w:szCs w:val="22"/>
          <w:lang w:val="en-GB"/>
        </w:rPr>
        <w:t>Performances for 10m, 20m, 40m, 50 m and 60 m showed significant increase by 2.7% after 6-weeks WBV.</w:t>
      </w:r>
      <w:r w:rsidRPr="00C17993">
        <w:rPr>
          <w:rFonts w:ascii="Times New Roman" w:hAnsi="Times New Roman"/>
          <w:sz w:val="22"/>
          <w:szCs w:val="22"/>
          <w:lang w:val="en-GB"/>
        </w:rPr>
        <w:t xml:space="preserve"> </w:t>
      </w:r>
      <w:r w:rsidRPr="00C17993">
        <w:rPr>
          <w:rFonts w:ascii="Times New Roman" w:hAnsi="Times New Roman"/>
          <w:bCs/>
          <w:sz w:val="22"/>
          <w:szCs w:val="22"/>
          <w:lang w:val="en-GB"/>
        </w:rPr>
        <w:t xml:space="preserve">While the step length and run speed increased by 5.5% and 3.6 %, step sequence decreased by 3.3% </w:t>
      </w:r>
      <w:r w:rsidRPr="00C17993">
        <w:rPr>
          <w:rFonts w:ascii="Times New Roman" w:hAnsi="Times New Roman"/>
          <w:sz w:val="22"/>
          <w:szCs w:val="22"/>
          <w:lang w:val="en-GB"/>
        </w:rPr>
        <w:t xml:space="preserve">(p&lt;0.05). </w:t>
      </w:r>
      <w:r w:rsidRPr="00C17993">
        <w:rPr>
          <w:rFonts w:ascii="Times New Roman" w:hAnsi="Times New Roman"/>
          <w:bCs/>
          <w:sz w:val="22"/>
          <w:szCs w:val="22"/>
          <w:lang w:val="en-GB"/>
        </w:rPr>
        <w:t xml:space="preserve">While sprint height rose by 3.3%, explosive strength endurance increased by more than 7.8%. In conclusion, 6-weeks WBV resulted in significant differences in run kinematics and explosive strength </w:t>
      </w:r>
      <w:r w:rsidR="00E67634" w:rsidRPr="00C17993">
        <w:rPr>
          <w:rFonts w:ascii="Times New Roman" w:hAnsi="Times New Roman"/>
          <w:bCs/>
          <w:sz w:val="22"/>
          <w:szCs w:val="22"/>
          <w:lang w:val="en-GB"/>
        </w:rPr>
        <w:t>performance</w:t>
      </w:r>
      <w:r w:rsidRPr="00C17993">
        <w:rPr>
          <w:rFonts w:ascii="Times New Roman" w:hAnsi="Times New Roman"/>
          <w:bCs/>
          <w:sz w:val="22"/>
          <w:szCs w:val="22"/>
          <w:lang w:val="en-GB"/>
        </w:rPr>
        <w:t xml:space="preserve"> (</w:t>
      </w:r>
      <w:proofErr w:type="spellStart"/>
      <w:r w:rsidRPr="00C17993">
        <w:rPr>
          <w:rFonts w:ascii="Times New Roman" w:hAnsi="Times New Roman"/>
          <w:sz w:val="22"/>
          <w:szCs w:val="22"/>
          <w:lang w:val="en-GB"/>
        </w:rPr>
        <w:t>Paradisis</w:t>
      </w:r>
      <w:proofErr w:type="spellEnd"/>
      <w:r w:rsidRPr="00C17993">
        <w:rPr>
          <w:rFonts w:ascii="Times New Roman" w:hAnsi="Times New Roman"/>
          <w:sz w:val="22"/>
          <w:szCs w:val="22"/>
          <w:lang w:val="en-GB"/>
        </w:rPr>
        <w:t xml:space="preserve">, G., </w:t>
      </w:r>
      <w:proofErr w:type="spellStart"/>
      <w:r w:rsidRPr="00C17993">
        <w:rPr>
          <w:rFonts w:ascii="Times New Roman" w:hAnsi="Times New Roman"/>
          <w:sz w:val="22"/>
          <w:szCs w:val="22"/>
          <w:lang w:val="en-GB"/>
        </w:rPr>
        <w:t>Tziortzis</w:t>
      </w:r>
      <w:proofErr w:type="spellEnd"/>
      <w:r w:rsidRPr="00C17993">
        <w:rPr>
          <w:rFonts w:ascii="Times New Roman" w:hAnsi="Times New Roman"/>
          <w:sz w:val="22"/>
          <w:szCs w:val="22"/>
          <w:lang w:val="en-GB"/>
        </w:rPr>
        <w:t xml:space="preserve">, S., </w:t>
      </w:r>
      <w:proofErr w:type="spellStart"/>
      <w:r w:rsidRPr="00C17993">
        <w:rPr>
          <w:rFonts w:ascii="Times New Roman" w:hAnsi="Times New Roman"/>
          <w:sz w:val="22"/>
          <w:szCs w:val="22"/>
          <w:lang w:val="en-GB"/>
        </w:rPr>
        <w:t>Zacharogiannis</w:t>
      </w:r>
      <w:proofErr w:type="spellEnd"/>
      <w:r w:rsidRPr="00C17993">
        <w:rPr>
          <w:rFonts w:ascii="Times New Roman" w:hAnsi="Times New Roman"/>
          <w:sz w:val="22"/>
          <w:szCs w:val="22"/>
          <w:lang w:val="en-GB"/>
        </w:rPr>
        <w:t>, E. 2005).</w:t>
      </w:r>
    </w:p>
    <w:p w14:paraId="2FDF6D8E" w14:textId="2117C659" w:rsidR="00217A36" w:rsidRPr="00C17993" w:rsidRDefault="00217A36" w:rsidP="00C17993">
      <w:pPr>
        <w:spacing w:after="120" w:line="276" w:lineRule="auto"/>
        <w:ind w:firstLine="284"/>
        <w:jc w:val="both"/>
        <w:rPr>
          <w:rFonts w:ascii="Times New Roman" w:hAnsi="Times New Roman"/>
          <w:bCs/>
          <w:sz w:val="22"/>
          <w:szCs w:val="22"/>
          <w:lang w:val="en-GB"/>
        </w:rPr>
      </w:pPr>
      <w:r w:rsidRPr="00C17993">
        <w:rPr>
          <w:rFonts w:ascii="Times New Roman" w:hAnsi="Times New Roman"/>
          <w:bCs/>
          <w:sz w:val="22"/>
          <w:szCs w:val="22"/>
          <w:lang w:val="en-GB"/>
        </w:rPr>
        <w:t xml:space="preserve">The purpose of the </w:t>
      </w:r>
      <w:r w:rsidR="009566E7" w:rsidRPr="00C17993">
        <w:rPr>
          <w:rFonts w:ascii="Times New Roman" w:hAnsi="Times New Roman"/>
          <w:bCs/>
          <w:sz w:val="22"/>
          <w:szCs w:val="22"/>
          <w:lang w:val="en-GB"/>
        </w:rPr>
        <w:t>referred</w:t>
      </w:r>
      <w:r w:rsidRPr="00C17993">
        <w:rPr>
          <w:rFonts w:ascii="Times New Roman" w:hAnsi="Times New Roman"/>
          <w:bCs/>
          <w:sz w:val="22"/>
          <w:szCs w:val="22"/>
          <w:lang w:val="en-GB"/>
        </w:rPr>
        <w:t xml:space="preserve"> study conducted by </w:t>
      </w:r>
      <w:proofErr w:type="spellStart"/>
      <w:r w:rsidRPr="00C17993">
        <w:rPr>
          <w:rFonts w:ascii="Times New Roman" w:hAnsi="Times New Roman"/>
          <w:bCs/>
          <w:sz w:val="22"/>
          <w:szCs w:val="22"/>
          <w:lang w:val="en-GB"/>
        </w:rPr>
        <w:t>Roelants</w:t>
      </w:r>
      <w:proofErr w:type="spellEnd"/>
      <w:r w:rsidRPr="00C17993">
        <w:rPr>
          <w:rFonts w:ascii="Times New Roman" w:hAnsi="Times New Roman"/>
          <w:bCs/>
          <w:sz w:val="22"/>
          <w:szCs w:val="22"/>
          <w:lang w:val="en-GB"/>
        </w:rPr>
        <w:t>, et al</w:t>
      </w:r>
      <w:r w:rsidRPr="00C17993">
        <w:rPr>
          <w:rFonts w:ascii="Times New Roman" w:hAnsi="Times New Roman"/>
          <w:sz w:val="22"/>
          <w:szCs w:val="22"/>
          <w:lang w:val="en-GB"/>
        </w:rPr>
        <w:t>. (2004)</w:t>
      </w:r>
      <w:r w:rsidRPr="00C17993">
        <w:rPr>
          <w:rFonts w:ascii="Times New Roman" w:hAnsi="Times New Roman"/>
          <w:bCs/>
          <w:sz w:val="22"/>
          <w:szCs w:val="22"/>
          <w:lang w:val="en-GB"/>
        </w:rPr>
        <w:t xml:space="preserve"> was to determine and compare the effects of Whole Body Vibration (WBV) and fitness exercise performed during 24-weeks period and 3 times per week on body composition and muscle strength. 48 untrained females (age 21.3 +/- 2.0) participated in this study. WBV group (n=18) did weightless static and dynamic exercises on vibration platform. The Fitness Group (n=18) participated in standard cardiovascular (15-40 min.) and resistance workout program </w:t>
      </w:r>
      <w:r w:rsidRPr="00C17993">
        <w:rPr>
          <w:rFonts w:ascii="Times New Roman" w:hAnsi="Times New Roman"/>
          <w:sz w:val="22"/>
          <w:szCs w:val="22"/>
          <w:lang w:val="en-GB"/>
        </w:rPr>
        <w:t>(20-8RM)</w:t>
      </w:r>
      <w:r w:rsidRPr="00C17993">
        <w:rPr>
          <w:rFonts w:ascii="Times New Roman" w:hAnsi="Times New Roman"/>
          <w:bCs/>
          <w:sz w:val="22"/>
          <w:szCs w:val="22"/>
          <w:lang w:val="en-GB"/>
        </w:rPr>
        <w:t>. The Control Group did not participate in any exercise program. The WBV and the Fitness groups produced significant strength increase. As a result; 24 WBV brought a slight increase in extensor strength. Strength increase was similar after vibration exercise and fitness program (</w:t>
      </w:r>
      <w:proofErr w:type="spellStart"/>
      <w:r w:rsidRPr="00C17993">
        <w:rPr>
          <w:rFonts w:ascii="Times New Roman" w:hAnsi="Times New Roman"/>
          <w:sz w:val="22"/>
          <w:szCs w:val="22"/>
          <w:lang w:val="en-GB"/>
        </w:rPr>
        <w:t>Roelants</w:t>
      </w:r>
      <w:proofErr w:type="spellEnd"/>
      <w:r w:rsidRPr="00C17993">
        <w:rPr>
          <w:rFonts w:ascii="Times New Roman" w:hAnsi="Times New Roman"/>
          <w:sz w:val="22"/>
          <w:szCs w:val="22"/>
          <w:lang w:val="en-GB"/>
        </w:rPr>
        <w:t xml:space="preserve">, M., </w:t>
      </w:r>
      <w:proofErr w:type="spellStart"/>
      <w:r w:rsidRPr="00C17993">
        <w:rPr>
          <w:rFonts w:ascii="Times New Roman" w:hAnsi="Times New Roman"/>
          <w:sz w:val="22"/>
          <w:szCs w:val="22"/>
          <w:lang w:val="en-GB"/>
        </w:rPr>
        <w:t>Delecluse</w:t>
      </w:r>
      <w:proofErr w:type="spellEnd"/>
      <w:r w:rsidRPr="00C17993">
        <w:rPr>
          <w:rFonts w:ascii="Times New Roman" w:hAnsi="Times New Roman"/>
          <w:sz w:val="22"/>
          <w:szCs w:val="22"/>
          <w:lang w:val="en-GB"/>
        </w:rPr>
        <w:t xml:space="preserve">, C., </w:t>
      </w:r>
      <w:proofErr w:type="spellStart"/>
      <w:r w:rsidRPr="00C17993">
        <w:rPr>
          <w:rFonts w:ascii="Times New Roman" w:hAnsi="Times New Roman"/>
          <w:sz w:val="22"/>
          <w:szCs w:val="22"/>
          <w:lang w:val="en-GB"/>
        </w:rPr>
        <w:t>Verschueren</w:t>
      </w:r>
      <w:proofErr w:type="spellEnd"/>
      <w:r w:rsidRPr="00C17993">
        <w:rPr>
          <w:rFonts w:ascii="Times New Roman" w:hAnsi="Times New Roman"/>
          <w:sz w:val="22"/>
          <w:szCs w:val="22"/>
          <w:lang w:val="en-GB"/>
        </w:rPr>
        <w:t>, S. 2004).</w:t>
      </w:r>
    </w:p>
    <w:p w14:paraId="297AB375" w14:textId="77777777" w:rsidR="00217A36" w:rsidRPr="00C17993" w:rsidRDefault="00217A36" w:rsidP="00C17993">
      <w:pPr>
        <w:spacing w:after="120" w:line="276" w:lineRule="auto"/>
        <w:ind w:firstLine="284"/>
        <w:jc w:val="both"/>
        <w:rPr>
          <w:rFonts w:ascii="Times New Roman" w:hAnsi="Times New Roman"/>
          <w:bCs/>
          <w:sz w:val="22"/>
          <w:szCs w:val="22"/>
          <w:lang w:val="en-GB"/>
        </w:rPr>
      </w:pPr>
      <w:r w:rsidRPr="00C17993">
        <w:rPr>
          <w:rFonts w:ascii="Times New Roman" w:hAnsi="Times New Roman"/>
          <w:bCs/>
          <w:sz w:val="22"/>
          <w:szCs w:val="22"/>
          <w:lang w:val="en-GB"/>
        </w:rPr>
        <w:t>When studies investigating the chronic effects of WBV were reviewed, it was observed that WBV as a workout model was applied at least 10 days, and at most during 6 months periods. While WBV being applied for short periods of 10 days resulted in increases of the average strength, strength-out and sprint height; its 3-5 days application during 6 months period caused significant increases in explosive strength, isometric and isokinetic strength and sprint height. When the acute and chronic effects of vibration application on flexibility studies were reviewed for; it was observed that the applied vibration resulted in significant progress (</w:t>
      </w:r>
      <w:proofErr w:type="gramStart"/>
      <w:r w:rsidRPr="00C17993">
        <w:rPr>
          <w:rFonts w:ascii="Times New Roman" w:hAnsi="Times New Roman"/>
          <w:sz w:val="22"/>
          <w:szCs w:val="22"/>
          <w:lang w:val="en-GB"/>
        </w:rPr>
        <w:t xml:space="preserve">Akimoto,   </w:t>
      </w:r>
      <w:proofErr w:type="gramEnd"/>
      <w:r w:rsidRPr="00C17993">
        <w:rPr>
          <w:rFonts w:ascii="Times New Roman" w:hAnsi="Times New Roman"/>
          <w:sz w:val="22"/>
          <w:szCs w:val="22"/>
          <w:lang w:val="en-GB"/>
        </w:rPr>
        <w:t xml:space="preserve">T. et al. 2003, </w:t>
      </w:r>
      <w:proofErr w:type="spellStart"/>
      <w:r w:rsidRPr="00C17993">
        <w:rPr>
          <w:rFonts w:ascii="Times New Roman" w:hAnsi="Times New Roman"/>
          <w:sz w:val="22"/>
          <w:szCs w:val="22"/>
          <w:lang w:val="en-GB"/>
        </w:rPr>
        <w:t>Cardinale</w:t>
      </w:r>
      <w:proofErr w:type="spellEnd"/>
      <w:r w:rsidRPr="00C17993">
        <w:rPr>
          <w:rFonts w:ascii="Times New Roman" w:hAnsi="Times New Roman"/>
          <w:sz w:val="22"/>
          <w:szCs w:val="22"/>
          <w:lang w:val="en-GB"/>
        </w:rPr>
        <w:t xml:space="preserve">, M., Lim, J. 2003, </w:t>
      </w:r>
      <w:proofErr w:type="spellStart"/>
      <w:r w:rsidRPr="00C17993">
        <w:rPr>
          <w:rFonts w:ascii="Times New Roman" w:hAnsi="Times New Roman"/>
          <w:sz w:val="22"/>
          <w:szCs w:val="22"/>
          <w:lang w:val="en-GB"/>
        </w:rPr>
        <w:t>Fjeldstad</w:t>
      </w:r>
      <w:proofErr w:type="spellEnd"/>
      <w:r w:rsidRPr="00C17993">
        <w:rPr>
          <w:rFonts w:ascii="Times New Roman" w:hAnsi="Times New Roman"/>
          <w:sz w:val="22"/>
          <w:szCs w:val="22"/>
          <w:lang w:val="en-GB"/>
        </w:rPr>
        <w:t xml:space="preserve">, C. 2009, </w:t>
      </w:r>
      <w:proofErr w:type="spellStart"/>
      <w:r w:rsidRPr="00C17993">
        <w:rPr>
          <w:rFonts w:ascii="Times New Roman" w:hAnsi="Times New Roman"/>
          <w:sz w:val="22"/>
          <w:szCs w:val="22"/>
          <w:lang w:val="en-GB"/>
        </w:rPr>
        <w:t>Kerschan-Schindl</w:t>
      </w:r>
      <w:proofErr w:type="spellEnd"/>
      <w:r w:rsidRPr="00C17993">
        <w:rPr>
          <w:rFonts w:ascii="Times New Roman" w:hAnsi="Times New Roman"/>
          <w:sz w:val="22"/>
          <w:szCs w:val="22"/>
          <w:lang w:val="en-GB"/>
        </w:rPr>
        <w:t xml:space="preserve">, K.S. et al. 2001, </w:t>
      </w:r>
      <w:proofErr w:type="spellStart"/>
      <w:r w:rsidRPr="00C17993">
        <w:rPr>
          <w:rFonts w:ascii="Times New Roman" w:hAnsi="Times New Roman"/>
          <w:sz w:val="22"/>
          <w:szCs w:val="22"/>
          <w:lang w:val="en-GB"/>
        </w:rPr>
        <w:t>Konak</w:t>
      </w:r>
      <w:proofErr w:type="spellEnd"/>
      <w:r w:rsidRPr="00C17993">
        <w:rPr>
          <w:rFonts w:ascii="Times New Roman" w:hAnsi="Times New Roman"/>
          <w:sz w:val="22"/>
          <w:szCs w:val="22"/>
          <w:lang w:val="en-GB"/>
        </w:rPr>
        <w:t xml:space="preserve">, A., </w:t>
      </w:r>
      <w:proofErr w:type="spellStart"/>
      <w:r w:rsidRPr="00C17993">
        <w:rPr>
          <w:rFonts w:ascii="Times New Roman" w:hAnsi="Times New Roman"/>
          <w:sz w:val="22"/>
          <w:szCs w:val="22"/>
          <w:lang w:val="en-GB"/>
        </w:rPr>
        <w:t>Çiğdem</w:t>
      </w:r>
      <w:proofErr w:type="spellEnd"/>
      <w:r w:rsidRPr="00C17993">
        <w:rPr>
          <w:rFonts w:ascii="Times New Roman" w:hAnsi="Times New Roman"/>
          <w:sz w:val="22"/>
          <w:szCs w:val="22"/>
          <w:lang w:val="en-GB"/>
        </w:rPr>
        <w:t xml:space="preserve">, Y. 2005, Lamont, H.S. 2007, </w:t>
      </w:r>
      <w:proofErr w:type="spellStart"/>
      <w:r w:rsidRPr="00C17993">
        <w:rPr>
          <w:rFonts w:ascii="Times New Roman" w:hAnsi="Times New Roman"/>
          <w:sz w:val="22"/>
          <w:szCs w:val="22"/>
          <w:lang w:val="en-GB"/>
        </w:rPr>
        <w:t>Paradisis</w:t>
      </w:r>
      <w:proofErr w:type="spellEnd"/>
      <w:r w:rsidRPr="00C17993">
        <w:rPr>
          <w:rFonts w:ascii="Times New Roman" w:hAnsi="Times New Roman"/>
          <w:sz w:val="22"/>
          <w:szCs w:val="22"/>
          <w:lang w:val="en-GB"/>
        </w:rPr>
        <w:t xml:space="preserve">, G., </w:t>
      </w:r>
      <w:proofErr w:type="spellStart"/>
      <w:r w:rsidRPr="00C17993">
        <w:rPr>
          <w:rFonts w:ascii="Times New Roman" w:hAnsi="Times New Roman"/>
          <w:sz w:val="22"/>
          <w:szCs w:val="22"/>
          <w:lang w:val="en-GB"/>
        </w:rPr>
        <w:t>Zacharogiannis</w:t>
      </w:r>
      <w:proofErr w:type="spellEnd"/>
      <w:r w:rsidRPr="00C17993">
        <w:rPr>
          <w:rFonts w:ascii="Times New Roman" w:hAnsi="Times New Roman"/>
          <w:sz w:val="22"/>
          <w:szCs w:val="22"/>
          <w:lang w:val="en-GB"/>
        </w:rPr>
        <w:t>, E. 2007, Rubin, C. et al. 2003, Russo, C.R. 2003).</w:t>
      </w:r>
      <w:r w:rsidRPr="00C17993">
        <w:rPr>
          <w:rFonts w:ascii="Times New Roman" w:hAnsi="Times New Roman"/>
          <w:bCs/>
          <w:sz w:val="22"/>
          <w:szCs w:val="22"/>
          <w:lang w:val="en-GB"/>
        </w:rPr>
        <w:t xml:space="preserve"> In a study where acute WBV in different frequencies (25, 34, 44 and 47 </w:t>
      </w:r>
      <w:proofErr w:type="spellStart"/>
      <w:r w:rsidRPr="00C17993">
        <w:rPr>
          <w:rFonts w:ascii="Times New Roman" w:hAnsi="Times New Roman"/>
          <w:bCs/>
          <w:sz w:val="22"/>
          <w:szCs w:val="22"/>
          <w:lang w:val="en-GB"/>
        </w:rPr>
        <w:t>hz</w:t>
      </w:r>
      <w:proofErr w:type="spellEnd"/>
      <w:r w:rsidRPr="00C17993">
        <w:rPr>
          <w:rFonts w:ascii="Times New Roman" w:hAnsi="Times New Roman"/>
          <w:bCs/>
          <w:sz w:val="22"/>
          <w:szCs w:val="22"/>
          <w:lang w:val="en-GB"/>
        </w:rPr>
        <w:t xml:space="preserve">) and at steady amplitude (3-5 mm) on movement width were used; while significant progress was observed on right leg for 34, 44 and 47 </w:t>
      </w:r>
      <w:proofErr w:type="spellStart"/>
      <w:r w:rsidRPr="00C17993">
        <w:rPr>
          <w:rFonts w:ascii="Times New Roman" w:hAnsi="Times New Roman"/>
          <w:bCs/>
          <w:sz w:val="22"/>
          <w:szCs w:val="22"/>
          <w:lang w:val="en-GB"/>
        </w:rPr>
        <w:t>hz</w:t>
      </w:r>
      <w:proofErr w:type="spellEnd"/>
      <w:r w:rsidRPr="00C17993">
        <w:rPr>
          <w:rFonts w:ascii="Times New Roman" w:hAnsi="Times New Roman"/>
          <w:bCs/>
          <w:sz w:val="22"/>
          <w:szCs w:val="22"/>
          <w:lang w:val="en-GB"/>
        </w:rPr>
        <w:t xml:space="preserve">, there was no significant progress for 24 </w:t>
      </w:r>
      <w:proofErr w:type="spellStart"/>
      <w:r w:rsidRPr="00C17993">
        <w:rPr>
          <w:rFonts w:ascii="Times New Roman" w:hAnsi="Times New Roman"/>
          <w:bCs/>
          <w:sz w:val="22"/>
          <w:szCs w:val="22"/>
          <w:lang w:val="en-GB"/>
        </w:rPr>
        <w:t>hz</w:t>
      </w:r>
      <w:proofErr w:type="spellEnd"/>
      <w:r w:rsidRPr="00C17993">
        <w:rPr>
          <w:rFonts w:ascii="Times New Roman" w:hAnsi="Times New Roman"/>
          <w:bCs/>
          <w:sz w:val="22"/>
          <w:szCs w:val="22"/>
          <w:lang w:val="en-GB"/>
        </w:rPr>
        <w:t xml:space="preserve">. Moreover, it was reported that tension exercises which were applied with local vibration (3 mm, 44 </w:t>
      </w:r>
      <w:proofErr w:type="spellStart"/>
      <w:r w:rsidRPr="00C17993">
        <w:rPr>
          <w:rFonts w:ascii="Times New Roman" w:hAnsi="Times New Roman"/>
          <w:bCs/>
          <w:sz w:val="22"/>
          <w:szCs w:val="22"/>
          <w:lang w:val="en-GB"/>
        </w:rPr>
        <w:t>hz</w:t>
      </w:r>
      <w:proofErr w:type="spellEnd"/>
      <w:r w:rsidRPr="00C17993">
        <w:rPr>
          <w:rFonts w:ascii="Times New Roman" w:hAnsi="Times New Roman"/>
          <w:bCs/>
          <w:sz w:val="22"/>
          <w:szCs w:val="22"/>
          <w:lang w:val="en-GB"/>
        </w:rPr>
        <w:t>) and without vibrational workout during 3 weeks, 3 days per week with 2-4 repetitions and 6-7 seconds resulted in the increase of the leg’s flexibility by 2.4% without vibration and by 8.9% with vibrational application. It is explained that one reason for the observed development in flexibility through acute and chronic vibration application can be the increase in pain threshold as a result of the vibration and accordingly, the decrease in the pain during movement of the stretching. During the stretching movements, the experimental subjects may have forced themselves to the limit and this might result in the increase of the range of motion and flexibility. Furthermore, researcher proposed that another reason for the progress achieved in flexibility could be the fact that the application of vibration caused vasodilatation in the vessels and this in turn may have resulted in the increase of blood circulation and muscle temperature (</w:t>
      </w:r>
      <w:r w:rsidRPr="00C17993">
        <w:rPr>
          <w:rFonts w:ascii="Times New Roman" w:hAnsi="Times New Roman"/>
          <w:sz w:val="22"/>
          <w:szCs w:val="22"/>
          <w:lang w:val="en-GB"/>
        </w:rPr>
        <w:t xml:space="preserve">Burns, P.A. et al. 2005, </w:t>
      </w:r>
      <w:proofErr w:type="spellStart"/>
      <w:r w:rsidRPr="00C17993">
        <w:rPr>
          <w:rFonts w:ascii="Times New Roman" w:hAnsi="Times New Roman"/>
          <w:sz w:val="22"/>
          <w:szCs w:val="22"/>
          <w:lang w:val="en-GB"/>
        </w:rPr>
        <w:t>Cardinale</w:t>
      </w:r>
      <w:proofErr w:type="spellEnd"/>
      <w:r w:rsidRPr="00C17993">
        <w:rPr>
          <w:rFonts w:ascii="Times New Roman" w:hAnsi="Times New Roman"/>
          <w:sz w:val="22"/>
          <w:szCs w:val="22"/>
          <w:lang w:val="en-GB"/>
        </w:rPr>
        <w:t xml:space="preserve">, M., </w:t>
      </w:r>
      <w:proofErr w:type="spellStart"/>
      <w:r w:rsidRPr="00C17993">
        <w:rPr>
          <w:rFonts w:ascii="Times New Roman" w:hAnsi="Times New Roman"/>
          <w:sz w:val="22"/>
          <w:szCs w:val="22"/>
          <w:lang w:val="en-GB"/>
        </w:rPr>
        <w:t>Rittweger</w:t>
      </w:r>
      <w:proofErr w:type="spellEnd"/>
      <w:r w:rsidRPr="00C17993">
        <w:rPr>
          <w:rFonts w:ascii="Times New Roman" w:hAnsi="Times New Roman"/>
          <w:sz w:val="22"/>
          <w:szCs w:val="22"/>
          <w:lang w:val="en-GB"/>
        </w:rPr>
        <w:t>, J. 2006).</w:t>
      </w:r>
    </w:p>
    <w:p w14:paraId="6343654C" w14:textId="77777777" w:rsidR="00217A36" w:rsidRPr="00C17993" w:rsidRDefault="00217A36" w:rsidP="00C17993">
      <w:pPr>
        <w:spacing w:after="120" w:line="276" w:lineRule="auto"/>
        <w:ind w:firstLine="284"/>
        <w:jc w:val="both"/>
        <w:rPr>
          <w:rStyle w:val="hps"/>
          <w:rFonts w:ascii="Times New Roman" w:hAnsi="Times New Roman"/>
          <w:bCs/>
          <w:sz w:val="22"/>
          <w:szCs w:val="22"/>
          <w:lang w:val="en-GB"/>
        </w:rPr>
      </w:pPr>
      <w:r w:rsidRPr="00C17993">
        <w:rPr>
          <w:rStyle w:val="hps"/>
          <w:rFonts w:ascii="Times New Roman" w:hAnsi="Times New Roman"/>
          <w:bCs/>
          <w:sz w:val="22"/>
          <w:szCs w:val="22"/>
          <w:lang w:val="en-GB"/>
        </w:rPr>
        <w:lastRenderedPageBreak/>
        <w:t xml:space="preserve">In a study by </w:t>
      </w:r>
      <w:proofErr w:type="spellStart"/>
      <w:r w:rsidRPr="00C17993">
        <w:rPr>
          <w:rStyle w:val="hps"/>
          <w:rFonts w:ascii="Times New Roman" w:hAnsi="Times New Roman"/>
          <w:bCs/>
          <w:sz w:val="22"/>
          <w:szCs w:val="22"/>
          <w:lang w:val="en-GB"/>
        </w:rPr>
        <w:t>Kinser</w:t>
      </w:r>
      <w:proofErr w:type="spellEnd"/>
      <w:r w:rsidRPr="00C17993">
        <w:rPr>
          <w:rStyle w:val="hps"/>
          <w:rFonts w:ascii="Times New Roman" w:hAnsi="Times New Roman"/>
          <w:bCs/>
          <w:sz w:val="22"/>
          <w:szCs w:val="22"/>
          <w:lang w:val="en-GB"/>
        </w:rPr>
        <w:t xml:space="preserve"> et al. </w:t>
      </w:r>
      <w:r w:rsidRPr="00C17993">
        <w:rPr>
          <w:rFonts w:ascii="Times New Roman" w:hAnsi="Times New Roman"/>
          <w:sz w:val="22"/>
          <w:szCs w:val="22"/>
          <w:lang w:val="en-GB"/>
        </w:rPr>
        <w:t xml:space="preserve">(2008), </w:t>
      </w:r>
      <w:r w:rsidRPr="00C17993">
        <w:rPr>
          <w:rStyle w:val="hps"/>
          <w:rFonts w:ascii="Times New Roman" w:hAnsi="Times New Roman"/>
          <w:bCs/>
          <w:sz w:val="22"/>
          <w:szCs w:val="22"/>
          <w:lang w:val="en-GB"/>
        </w:rPr>
        <w:t xml:space="preserve">conducted with 22 female </w:t>
      </w:r>
      <w:r w:rsidRPr="00C17993">
        <w:rPr>
          <w:rFonts w:ascii="Times New Roman" w:hAnsi="Times New Roman"/>
          <w:bCs/>
          <w:sz w:val="22"/>
          <w:szCs w:val="22"/>
          <w:lang w:val="en-GB"/>
        </w:rPr>
        <w:t>Gymnasts</w:t>
      </w:r>
      <w:r w:rsidRPr="00C17993">
        <w:rPr>
          <w:rStyle w:val="hps"/>
          <w:rFonts w:ascii="Times New Roman" w:hAnsi="Times New Roman"/>
          <w:bCs/>
          <w:sz w:val="22"/>
          <w:szCs w:val="22"/>
          <w:lang w:val="en-GB"/>
        </w:rPr>
        <w:t xml:space="preserve"> athletes with their ages ranging between 11.3 ± 2.6 years old and their body weights ranging between 35.3 ± 6.11 kg; In this study, flexibility, explosive </w:t>
      </w:r>
      <w:r w:rsidRPr="00C17993">
        <w:rPr>
          <w:rFonts w:ascii="Times New Roman" w:hAnsi="Times New Roman"/>
          <w:sz w:val="22"/>
          <w:szCs w:val="22"/>
          <w:lang w:val="en-GB"/>
        </w:rPr>
        <w:t>strength</w:t>
      </w:r>
      <w:r w:rsidRPr="00C17993">
        <w:rPr>
          <w:rStyle w:val="hps"/>
          <w:rFonts w:ascii="Times New Roman" w:hAnsi="Times New Roman"/>
          <w:bCs/>
          <w:sz w:val="22"/>
          <w:szCs w:val="22"/>
          <w:lang w:val="en-GB"/>
        </w:rPr>
        <w:t xml:space="preserve"> and simultaneous vibration-stretching effects were investigated. It was concluded that although vibration and stretching will not alter the explosive </w:t>
      </w:r>
      <w:r w:rsidRPr="00C17993">
        <w:rPr>
          <w:rFonts w:ascii="Times New Roman" w:hAnsi="Times New Roman"/>
          <w:sz w:val="22"/>
          <w:szCs w:val="22"/>
          <w:lang w:val="en-GB"/>
        </w:rPr>
        <w:t>strength</w:t>
      </w:r>
      <w:r w:rsidRPr="00C17993">
        <w:rPr>
          <w:rStyle w:val="hps"/>
          <w:rFonts w:ascii="Times New Roman" w:hAnsi="Times New Roman"/>
          <w:bCs/>
          <w:sz w:val="22"/>
          <w:szCs w:val="22"/>
          <w:lang w:val="en-GB"/>
        </w:rPr>
        <w:t>, they can still increase the flexibility to a large extent (</w:t>
      </w:r>
      <w:proofErr w:type="spellStart"/>
      <w:r w:rsidRPr="00C17993">
        <w:rPr>
          <w:rFonts w:ascii="Times New Roman" w:hAnsi="Times New Roman"/>
          <w:bCs/>
          <w:sz w:val="22"/>
          <w:szCs w:val="22"/>
          <w:lang w:val="en-GB"/>
        </w:rPr>
        <w:t>Kinser</w:t>
      </w:r>
      <w:proofErr w:type="spellEnd"/>
      <w:r w:rsidRPr="00C17993">
        <w:rPr>
          <w:rFonts w:ascii="Times New Roman" w:hAnsi="Times New Roman"/>
          <w:bCs/>
          <w:sz w:val="22"/>
          <w:szCs w:val="22"/>
          <w:lang w:val="en-GB"/>
        </w:rPr>
        <w:t xml:space="preserve"> Ann, M. et al. 2008).</w:t>
      </w:r>
    </w:p>
    <w:p w14:paraId="2B91EDA0" w14:textId="77777777" w:rsidR="00217A36" w:rsidRPr="00C17993" w:rsidRDefault="00217A36" w:rsidP="00C17993">
      <w:pPr>
        <w:spacing w:after="120" w:line="276" w:lineRule="auto"/>
        <w:ind w:firstLine="284"/>
        <w:jc w:val="both"/>
        <w:rPr>
          <w:rFonts w:ascii="Times New Roman" w:hAnsi="Times New Roman"/>
          <w:bCs/>
          <w:sz w:val="22"/>
          <w:szCs w:val="22"/>
          <w:lang w:val="en-GB"/>
        </w:rPr>
      </w:pPr>
      <w:r w:rsidRPr="00C17993">
        <w:rPr>
          <w:rFonts w:ascii="Times New Roman" w:hAnsi="Times New Roman"/>
          <w:bCs/>
          <w:sz w:val="22"/>
          <w:szCs w:val="22"/>
          <w:lang w:val="en-GB"/>
        </w:rPr>
        <w:t xml:space="preserve">The study conducted by </w:t>
      </w:r>
      <w:r w:rsidRPr="00C17993">
        <w:rPr>
          <w:rFonts w:ascii="Times New Roman" w:hAnsi="Times New Roman"/>
          <w:sz w:val="22"/>
          <w:szCs w:val="22"/>
          <w:lang w:val="en-GB"/>
        </w:rPr>
        <w:t xml:space="preserve">Frank, H., Moos, B. (2003) </w:t>
      </w:r>
      <w:r w:rsidRPr="00C17993">
        <w:rPr>
          <w:rFonts w:ascii="Times New Roman" w:hAnsi="Times New Roman"/>
          <w:bCs/>
          <w:sz w:val="22"/>
          <w:szCs w:val="22"/>
          <w:lang w:val="en-GB"/>
        </w:rPr>
        <w:t xml:space="preserve">was designed to investigate the short-term effects of the 8-weeks Whole Body Vibration (WBV) protocol on female competitors’ muscle performance and flexibility. 26 young female athletes (21-27 years old) were randomly divided into vibration and control groups. Vibration practice was performed by sitting on vertical vibration platform for 3 days per week during a total of 8 weeks. As a result, after 8 weeks of WBV training; bilateral knee extensor strength, vertical jump and flexibility of the young female athletes significantly increased while there was no change in the control group </w:t>
      </w:r>
      <w:r w:rsidRPr="00C17993">
        <w:rPr>
          <w:rFonts w:ascii="Times New Roman" w:hAnsi="Times New Roman"/>
          <w:sz w:val="22"/>
          <w:szCs w:val="22"/>
          <w:lang w:val="en-GB"/>
        </w:rPr>
        <w:t>Frank, H., Moos, B. (2003)</w:t>
      </w:r>
      <w:r w:rsidRPr="00C17993">
        <w:rPr>
          <w:rFonts w:ascii="Times New Roman" w:hAnsi="Times New Roman"/>
          <w:bCs/>
          <w:sz w:val="22"/>
          <w:szCs w:val="22"/>
          <w:lang w:val="en-GB"/>
        </w:rPr>
        <w:t>. This study’s results support the results of present research.</w:t>
      </w:r>
    </w:p>
    <w:p w14:paraId="1855E4E0" w14:textId="77777777" w:rsidR="00217A36" w:rsidRPr="00C17993" w:rsidRDefault="00217A36" w:rsidP="00C17993">
      <w:pPr>
        <w:spacing w:after="120" w:line="276" w:lineRule="auto"/>
        <w:ind w:firstLine="284"/>
        <w:jc w:val="both"/>
        <w:rPr>
          <w:rFonts w:ascii="Times New Roman" w:hAnsi="Times New Roman"/>
          <w:bCs/>
          <w:sz w:val="22"/>
          <w:szCs w:val="22"/>
          <w:lang w:val="en-GB"/>
        </w:rPr>
      </w:pPr>
      <w:r w:rsidRPr="00C17993">
        <w:rPr>
          <w:rStyle w:val="hps"/>
          <w:rFonts w:ascii="Times New Roman" w:hAnsi="Times New Roman"/>
          <w:bCs/>
          <w:sz w:val="22"/>
          <w:szCs w:val="22"/>
          <w:lang w:val="en-GB"/>
        </w:rPr>
        <w:t xml:space="preserve">The purpose of the research made by Sands et al. </w:t>
      </w:r>
      <w:r w:rsidRPr="00C17993">
        <w:rPr>
          <w:rFonts w:ascii="Times New Roman" w:hAnsi="Times New Roman"/>
          <w:sz w:val="22"/>
          <w:szCs w:val="22"/>
          <w:lang w:val="en-GB"/>
        </w:rPr>
        <w:t xml:space="preserve">(2006) </w:t>
      </w:r>
      <w:r w:rsidRPr="00C17993">
        <w:rPr>
          <w:rStyle w:val="hps"/>
          <w:rFonts w:ascii="Times New Roman" w:hAnsi="Times New Roman"/>
          <w:bCs/>
          <w:sz w:val="22"/>
          <w:szCs w:val="22"/>
          <w:lang w:val="en-GB"/>
        </w:rPr>
        <w:t xml:space="preserve">which was carried out with 10 elite male gymnasts, was to determine whether there was static vibration support in static stretching or not. </w:t>
      </w:r>
      <w:r w:rsidRPr="00C17993">
        <w:rPr>
          <w:rFonts w:ascii="Times New Roman" w:hAnsi="Times New Roman"/>
          <w:bCs/>
          <w:sz w:val="22"/>
          <w:szCs w:val="22"/>
          <w:lang w:val="en-GB"/>
        </w:rPr>
        <w:t xml:space="preserve">As a result, the vibration in elite male gymnasts demonstrated that it can be a promising tool, which increases movement width beyond the flexibility that was achieved by static stretching (Sands, W.A., </w:t>
      </w:r>
      <w:proofErr w:type="spellStart"/>
      <w:r w:rsidRPr="00C17993">
        <w:rPr>
          <w:rFonts w:ascii="Times New Roman" w:hAnsi="Times New Roman"/>
          <w:bCs/>
          <w:sz w:val="22"/>
          <w:szCs w:val="22"/>
          <w:lang w:val="en-GB"/>
        </w:rPr>
        <w:t>Mcneal</w:t>
      </w:r>
      <w:proofErr w:type="spellEnd"/>
      <w:r w:rsidRPr="00C17993">
        <w:rPr>
          <w:rFonts w:ascii="Times New Roman" w:hAnsi="Times New Roman"/>
          <w:bCs/>
          <w:sz w:val="22"/>
          <w:szCs w:val="22"/>
          <w:lang w:val="en-GB"/>
        </w:rPr>
        <w:t xml:space="preserve">, Jeni R., Stone, Michael H., Russell, Elizabeth M., </w:t>
      </w:r>
      <w:proofErr w:type="spellStart"/>
      <w:r w:rsidRPr="00C17993">
        <w:rPr>
          <w:rFonts w:ascii="Times New Roman" w:hAnsi="Times New Roman"/>
          <w:bCs/>
          <w:sz w:val="22"/>
          <w:szCs w:val="22"/>
          <w:lang w:val="en-GB"/>
        </w:rPr>
        <w:t>Jemn</w:t>
      </w:r>
      <w:proofErr w:type="spellEnd"/>
      <w:r w:rsidRPr="00C17993">
        <w:rPr>
          <w:rFonts w:ascii="Times New Roman" w:hAnsi="Times New Roman"/>
          <w:bCs/>
          <w:sz w:val="22"/>
          <w:szCs w:val="22"/>
          <w:lang w:val="en-GB"/>
        </w:rPr>
        <w:t xml:space="preserve">, </w:t>
      </w:r>
      <w:proofErr w:type="spellStart"/>
      <w:r w:rsidRPr="00C17993">
        <w:rPr>
          <w:rFonts w:ascii="Times New Roman" w:hAnsi="Times New Roman"/>
          <w:bCs/>
          <w:sz w:val="22"/>
          <w:szCs w:val="22"/>
          <w:lang w:val="en-GB"/>
        </w:rPr>
        <w:t>Monem</w:t>
      </w:r>
      <w:proofErr w:type="spellEnd"/>
      <w:r w:rsidRPr="00C17993">
        <w:rPr>
          <w:rFonts w:ascii="Times New Roman" w:hAnsi="Times New Roman"/>
          <w:bCs/>
          <w:sz w:val="22"/>
          <w:szCs w:val="22"/>
          <w:lang w:val="en-GB"/>
        </w:rPr>
        <w:t xml:space="preserve">. </w:t>
      </w:r>
      <w:r w:rsidRPr="00C17993">
        <w:rPr>
          <w:rFonts w:ascii="Times New Roman" w:hAnsi="Times New Roman"/>
          <w:sz w:val="22"/>
          <w:szCs w:val="22"/>
          <w:lang w:val="en-GB"/>
        </w:rPr>
        <w:t>2006).</w:t>
      </w:r>
      <w:r w:rsidRPr="00C17993">
        <w:rPr>
          <w:rFonts w:ascii="Times New Roman" w:hAnsi="Times New Roman"/>
          <w:color w:val="FF0000"/>
          <w:sz w:val="22"/>
          <w:szCs w:val="22"/>
          <w:lang w:val="en-GB"/>
        </w:rPr>
        <w:t xml:space="preserve"> </w:t>
      </w:r>
      <w:r w:rsidRPr="00C17993">
        <w:rPr>
          <w:rFonts w:ascii="Times New Roman" w:hAnsi="Times New Roman"/>
          <w:bCs/>
          <w:sz w:val="22"/>
          <w:szCs w:val="22"/>
          <w:lang w:val="en-GB"/>
        </w:rPr>
        <w:t xml:space="preserve">These findings show similarity with the literature and with the findings of our research. </w:t>
      </w:r>
    </w:p>
    <w:p w14:paraId="323A1F5F" w14:textId="77777777" w:rsidR="00217A36" w:rsidRPr="00C17993" w:rsidRDefault="00217A36" w:rsidP="009566E7">
      <w:pPr>
        <w:spacing w:before="240" w:after="120" w:line="276" w:lineRule="auto"/>
        <w:jc w:val="both"/>
        <w:outlineLvl w:val="0"/>
        <w:rPr>
          <w:rFonts w:ascii="Times New Roman" w:hAnsi="Times New Roman"/>
          <w:sz w:val="22"/>
          <w:szCs w:val="22"/>
          <w:lang w:val="en-GB"/>
        </w:rPr>
      </w:pPr>
      <w:r w:rsidRPr="00C17993">
        <w:rPr>
          <w:rFonts w:ascii="Times New Roman" w:hAnsi="Times New Roman"/>
          <w:b/>
          <w:sz w:val="22"/>
          <w:szCs w:val="22"/>
          <w:lang w:val="en-GB"/>
        </w:rPr>
        <w:t>4.</w:t>
      </w:r>
      <w:r w:rsidRPr="00C17993">
        <w:rPr>
          <w:rFonts w:ascii="Times New Roman" w:hAnsi="Times New Roman"/>
          <w:b/>
          <w:i/>
          <w:sz w:val="22"/>
          <w:szCs w:val="22"/>
          <w:lang w:val="en-GB"/>
        </w:rPr>
        <w:t xml:space="preserve"> </w:t>
      </w:r>
      <w:r w:rsidRPr="00C17993">
        <w:rPr>
          <w:rFonts w:ascii="Times New Roman" w:hAnsi="Times New Roman"/>
          <w:b/>
          <w:sz w:val="22"/>
          <w:szCs w:val="22"/>
          <w:lang w:val="en-GB"/>
        </w:rPr>
        <w:t>Conclusions</w:t>
      </w:r>
      <w:r w:rsidRPr="00C17993">
        <w:rPr>
          <w:rFonts w:ascii="Times New Roman" w:hAnsi="Times New Roman"/>
          <w:sz w:val="22"/>
          <w:szCs w:val="22"/>
          <w:lang w:val="en-GB"/>
        </w:rPr>
        <w:t xml:space="preserve"> </w:t>
      </w:r>
    </w:p>
    <w:p w14:paraId="7AD2499D" w14:textId="77777777" w:rsidR="00217A36" w:rsidRPr="00C17993" w:rsidRDefault="00217A36" w:rsidP="00C17993">
      <w:pPr>
        <w:spacing w:after="120" w:line="276" w:lineRule="auto"/>
        <w:ind w:firstLine="284"/>
        <w:jc w:val="both"/>
        <w:rPr>
          <w:rFonts w:ascii="Times New Roman" w:hAnsi="Times New Roman"/>
          <w:bCs/>
          <w:sz w:val="22"/>
          <w:szCs w:val="22"/>
          <w:lang w:val="en-GB"/>
        </w:rPr>
      </w:pPr>
      <w:r w:rsidRPr="00C17993">
        <w:rPr>
          <w:rFonts w:ascii="Times New Roman" w:hAnsi="Times New Roman"/>
          <w:bCs/>
          <w:sz w:val="22"/>
          <w:szCs w:val="22"/>
          <w:lang w:val="en-GB"/>
        </w:rPr>
        <w:t>It should be considered that vibration trainings lead to special adaptations on human skeletal muscles and have importance on strength development</w:t>
      </w:r>
      <w:r w:rsidRPr="00C17993">
        <w:rPr>
          <w:rFonts w:ascii="Times New Roman" w:hAnsi="Times New Roman"/>
          <w:sz w:val="22"/>
          <w:szCs w:val="22"/>
          <w:lang w:val="en-GB"/>
        </w:rPr>
        <w:t xml:space="preserve"> (Michael, J. et al. 2014).</w:t>
      </w:r>
    </w:p>
    <w:p w14:paraId="705EFE86" w14:textId="16FA2D67" w:rsidR="00217A36" w:rsidRPr="00C17993" w:rsidRDefault="00217A36" w:rsidP="00C17993">
      <w:pPr>
        <w:spacing w:after="120" w:line="276" w:lineRule="auto"/>
        <w:ind w:firstLine="284"/>
        <w:jc w:val="both"/>
        <w:rPr>
          <w:rFonts w:ascii="Times New Roman" w:hAnsi="Times New Roman"/>
          <w:bCs/>
          <w:sz w:val="22"/>
          <w:szCs w:val="22"/>
          <w:lang w:val="en-GB"/>
        </w:rPr>
      </w:pPr>
      <w:r w:rsidRPr="00C17993">
        <w:rPr>
          <w:rFonts w:ascii="Times New Roman" w:hAnsi="Times New Roman"/>
          <w:bCs/>
          <w:sz w:val="22"/>
          <w:szCs w:val="22"/>
          <w:lang w:val="en-GB"/>
        </w:rPr>
        <w:t>The</w:t>
      </w:r>
      <w:r w:rsidRPr="00C17993">
        <w:rPr>
          <w:rFonts w:ascii="Times New Roman" w:hAnsi="Times New Roman"/>
          <w:sz w:val="22"/>
          <w:szCs w:val="22"/>
          <w:lang w:val="en-GB"/>
        </w:rPr>
        <w:t xml:space="preserve"> </w:t>
      </w:r>
      <w:r w:rsidRPr="00C17993">
        <w:rPr>
          <w:rFonts w:ascii="Times New Roman" w:hAnsi="Times New Roman"/>
          <w:bCs/>
          <w:sz w:val="22"/>
          <w:szCs w:val="22"/>
          <w:lang w:val="en-GB"/>
        </w:rPr>
        <w:t xml:space="preserve">characteristics of vibration include the above-mentioned implementation methods of vibration and its intensity. The two most important factors, which determine the intensity of the vibration are frequency and amplitude. As known; soft tissues, muscles, bones and joints in the human body have the </w:t>
      </w:r>
      <w:r w:rsidR="009566E7" w:rsidRPr="00C17993">
        <w:rPr>
          <w:rFonts w:ascii="Times New Roman" w:hAnsi="Times New Roman"/>
          <w:bCs/>
          <w:sz w:val="22"/>
          <w:szCs w:val="22"/>
          <w:lang w:val="en-GB"/>
        </w:rPr>
        <w:t>feature</w:t>
      </w:r>
      <w:r w:rsidRPr="00C17993">
        <w:rPr>
          <w:rFonts w:ascii="Times New Roman" w:hAnsi="Times New Roman"/>
          <w:bCs/>
          <w:sz w:val="22"/>
          <w:szCs w:val="22"/>
          <w:lang w:val="en-GB"/>
        </w:rPr>
        <w:t xml:space="preserve"> of resisting to the mechanical energy produced as a result of vibration up to a certain level, of extinguishing this energy and of absorbing it. From this point, it emerges that during the application of WBV vibration, since the source of vibration is far from the target muscle, a portion of the frequency and amplitude for that applied vibration is absorbed by the soft tissues, muscles, bones and joints; and therefore, the intensity of vibration, which reaches the target muscle and causes a vibration on it, cannot be clearly determined. However, it can be more precisely said that, during local application of vibration, since the vibration is applied directly to the muscle or to the tendon, the achieved effect is created by the intensity of the applied vibration (</w:t>
      </w:r>
      <w:proofErr w:type="spellStart"/>
      <w:r w:rsidRPr="00C17993">
        <w:rPr>
          <w:rFonts w:ascii="Times New Roman" w:hAnsi="Times New Roman"/>
          <w:sz w:val="22"/>
          <w:szCs w:val="22"/>
          <w:lang w:val="en-GB"/>
        </w:rPr>
        <w:t>Demirel</w:t>
      </w:r>
      <w:proofErr w:type="spellEnd"/>
      <w:r w:rsidRPr="00C17993">
        <w:rPr>
          <w:rFonts w:ascii="Times New Roman" w:hAnsi="Times New Roman"/>
          <w:sz w:val="22"/>
          <w:szCs w:val="22"/>
          <w:lang w:val="en-GB"/>
        </w:rPr>
        <w:t xml:space="preserve">, N. 2009, </w:t>
      </w:r>
      <w:proofErr w:type="spellStart"/>
      <w:r w:rsidRPr="00C17993">
        <w:rPr>
          <w:rFonts w:ascii="Times New Roman" w:hAnsi="Times New Roman"/>
          <w:sz w:val="22"/>
          <w:szCs w:val="22"/>
          <w:lang w:val="en-GB"/>
        </w:rPr>
        <w:t>Cardinale</w:t>
      </w:r>
      <w:proofErr w:type="spellEnd"/>
      <w:r w:rsidRPr="00C17993">
        <w:rPr>
          <w:rFonts w:ascii="Times New Roman" w:hAnsi="Times New Roman"/>
          <w:sz w:val="22"/>
          <w:szCs w:val="22"/>
          <w:lang w:val="en-GB"/>
        </w:rPr>
        <w:t>, M., Lim, J. 2003,</w:t>
      </w:r>
      <w:r w:rsidRPr="00C17993">
        <w:rPr>
          <w:rFonts w:ascii="Times New Roman" w:hAnsi="Times New Roman"/>
          <w:color w:val="FF0000"/>
          <w:sz w:val="22"/>
          <w:szCs w:val="22"/>
          <w:lang w:val="en-GB"/>
        </w:rPr>
        <w:t xml:space="preserve"> </w:t>
      </w:r>
      <w:proofErr w:type="spellStart"/>
      <w:r w:rsidRPr="00C17993">
        <w:rPr>
          <w:rFonts w:ascii="Times New Roman" w:hAnsi="Times New Roman"/>
          <w:sz w:val="22"/>
          <w:szCs w:val="22"/>
          <w:lang w:val="en-GB"/>
        </w:rPr>
        <w:t>Osawa</w:t>
      </w:r>
      <w:proofErr w:type="spellEnd"/>
      <w:r w:rsidRPr="00C17993">
        <w:rPr>
          <w:rFonts w:ascii="Times New Roman" w:hAnsi="Times New Roman"/>
          <w:sz w:val="22"/>
          <w:szCs w:val="22"/>
          <w:lang w:val="en-GB"/>
        </w:rPr>
        <w:t xml:space="preserve">, Y., Oguma, Y. </w:t>
      </w:r>
      <w:r w:rsidRPr="00C17993">
        <w:rPr>
          <w:rFonts w:ascii="Times New Roman" w:hAnsi="Times New Roman"/>
          <w:bCs/>
          <w:sz w:val="22"/>
          <w:szCs w:val="22"/>
          <w:lang w:val="en-GB"/>
        </w:rPr>
        <w:t xml:space="preserve">2011, </w:t>
      </w:r>
      <w:proofErr w:type="spellStart"/>
      <w:r w:rsidRPr="00C17993">
        <w:rPr>
          <w:rFonts w:ascii="Times New Roman" w:hAnsi="Times New Roman"/>
          <w:sz w:val="22"/>
          <w:szCs w:val="22"/>
          <w:lang w:val="en-GB"/>
        </w:rPr>
        <w:t>Torvinen</w:t>
      </w:r>
      <w:proofErr w:type="spellEnd"/>
      <w:r w:rsidRPr="00C17993">
        <w:rPr>
          <w:rFonts w:ascii="Times New Roman" w:hAnsi="Times New Roman"/>
          <w:sz w:val="22"/>
          <w:szCs w:val="22"/>
          <w:lang w:val="en-GB"/>
        </w:rPr>
        <w:t xml:space="preserve">, S. 2003, </w:t>
      </w:r>
      <w:proofErr w:type="spellStart"/>
      <w:r w:rsidRPr="00C17993">
        <w:rPr>
          <w:rFonts w:ascii="Times New Roman" w:hAnsi="Times New Roman"/>
          <w:sz w:val="22"/>
          <w:szCs w:val="22"/>
          <w:lang w:val="en-GB"/>
        </w:rPr>
        <w:t>Verscheuren</w:t>
      </w:r>
      <w:proofErr w:type="spellEnd"/>
      <w:r w:rsidRPr="00C17993">
        <w:rPr>
          <w:rFonts w:ascii="Times New Roman" w:hAnsi="Times New Roman"/>
          <w:sz w:val="22"/>
          <w:szCs w:val="22"/>
          <w:lang w:val="en-GB"/>
        </w:rPr>
        <w:t>, S. et al. 2004, Yılmaz, C. 1997, Zhang, L. et al. 2014).</w:t>
      </w:r>
    </w:p>
    <w:p w14:paraId="07574981" w14:textId="77777777" w:rsidR="00217A36" w:rsidRPr="00C17993" w:rsidRDefault="00217A36" w:rsidP="00C17993">
      <w:pPr>
        <w:spacing w:after="120" w:line="276" w:lineRule="auto"/>
        <w:ind w:firstLine="284"/>
        <w:jc w:val="both"/>
        <w:rPr>
          <w:rFonts w:ascii="Times New Roman" w:hAnsi="Times New Roman"/>
          <w:bCs/>
          <w:sz w:val="22"/>
          <w:szCs w:val="22"/>
          <w:lang w:val="en-GB"/>
        </w:rPr>
      </w:pPr>
      <w:r w:rsidRPr="00C17993">
        <w:rPr>
          <w:rFonts w:ascii="Times New Roman" w:hAnsi="Times New Roman"/>
          <w:bCs/>
          <w:sz w:val="22"/>
          <w:szCs w:val="22"/>
          <w:lang w:val="en-GB"/>
        </w:rPr>
        <w:t>Exercise protocol is important for these exercises. Many researchers pointed out the importance of vibration training for strength workout (</w:t>
      </w:r>
      <w:proofErr w:type="spellStart"/>
      <w:r w:rsidRPr="00C17993">
        <w:rPr>
          <w:rFonts w:ascii="Times New Roman" w:hAnsi="Times New Roman"/>
          <w:sz w:val="22"/>
          <w:szCs w:val="22"/>
          <w:lang w:val="en-GB"/>
        </w:rPr>
        <w:t>Cardinale</w:t>
      </w:r>
      <w:proofErr w:type="spellEnd"/>
      <w:r w:rsidRPr="00C17993">
        <w:rPr>
          <w:rFonts w:ascii="Times New Roman" w:hAnsi="Times New Roman"/>
          <w:sz w:val="22"/>
          <w:szCs w:val="22"/>
          <w:lang w:val="en-GB"/>
        </w:rPr>
        <w:t>, M., Lim, J. 2003, Power Plate Next Generation 2009, Show, C.C. 2005).</w:t>
      </w:r>
      <w:r w:rsidRPr="00C17993">
        <w:rPr>
          <w:rFonts w:ascii="Times New Roman" w:hAnsi="Times New Roman"/>
          <w:bCs/>
          <w:sz w:val="22"/>
          <w:szCs w:val="22"/>
          <w:lang w:val="en-GB"/>
        </w:rPr>
        <w:t xml:space="preserve"> When the literature is reviewed, it becomes clear that the effects of vibration training usually were examined on sedentary lifestyle and on athletes; our study examined its effects especially with gymnastics, and our findings were interpreted in relation to and in the light of the information received from literature. Therefore, its contribution to the sport of gymnastics is extremely important.</w:t>
      </w:r>
      <w:r w:rsidRPr="00C17993">
        <w:rPr>
          <w:rFonts w:ascii="Times New Roman" w:hAnsi="Times New Roman"/>
          <w:sz w:val="22"/>
          <w:szCs w:val="22"/>
          <w:lang w:val="en-GB"/>
        </w:rPr>
        <w:t xml:space="preserve"> </w:t>
      </w:r>
      <w:r w:rsidRPr="00C17993">
        <w:rPr>
          <w:rFonts w:ascii="Times New Roman" w:hAnsi="Times New Roman"/>
          <w:bCs/>
          <w:sz w:val="22"/>
          <w:szCs w:val="22"/>
          <w:lang w:val="en-GB"/>
        </w:rPr>
        <w:t xml:space="preserve">It can be observed from </w:t>
      </w:r>
      <w:r w:rsidRPr="00C17993">
        <w:rPr>
          <w:rFonts w:ascii="Times New Roman" w:hAnsi="Times New Roman"/>
          <w:sz w:val="22"/>
          <w:szCs w:val="22"/>
          <w:lang w:val="en-GB"/>
        </w:rPr>
        <w:t>t</w:t>
      </w:r>
      <w:r w:rsidRPr="00C17993">
        <w:rPr>
          <w:rFonts w:ascii="Times New Roman" w:hAnsi="Times New Roman"/>
          <w:bCs/>
          <w:sz w:val="22"/>
          <w:szCs w:val="22"/>
          <w:lang w:val="en-GB"/>
        </w:rPr>
        <w:t xml:space="preserve">his study that, when averages are examined, vibration exercise had positive effect on most parameters and statistically </w:t>
      </w:r>
      <w:r w:rsidRPr="00C17993">
        <w:rPr>
          <w:rFonts w:ascii="Times New Roman" w:hAnsi="Times New Roman"/>
          <w:bCs/>
          <w:sz w:val="22"/>
          <w:szCs w:val="22"/>
          <w:lang w:val="en-GB"/>
        </w:rPr>
        <w:lastRenderedPageBreak/>
        <w:t>significant differences as well.</w:t>
      </w:r>
      <w:r w:rsidRPr="00C17993">
        <w:rPr>
          <w:rFonts w:ascii="Times New Roman" w:hAnsi="Times New Roman"/>
          <w:sz w:val="22"/>
          <w:szCs w:val="22"/>
          <w:lang w:val="en-GB"/>
        </w:rPr>
        <w:t xml:space="preserve"> </w:t>
      </w:r>
      <w:r w:rsidRPr="00C17993">
        <w:rPr>
          <w:rFonts w:ascii="Times New Roman" w:hAnsi="Times New Roman"/>
          <w:bCs/>
          <w:sz w:val="22"/>
          <w:szCs w:val="22"/>
          <w:lang w:val="en-GB"/>
        </w:rPr>
        <w:t>The reason for this can be the fact that the exercise period might not have been sufficiently long.</w:t>
      </w:r>
      <w:r w:rsidRPr="00C17993">
        <w:rPr>
          <w:rFonts w:ascii="Times New Roman" w:hAnsi="Times New Roman"/>
          <w:sz w:val="22"/>
          <w:szCs w:val="22"/>
          <w:lang w:val="en-GB"/>
        </w:rPr>
        <w:t xml:space="preserve"> </w:t>
      </w:r>
      <w:r w:rsidRPr="00C17993">
        <w:rPr>
          <w:rFonts w:ascii="Times New Roman" w:hAnsi="Times New Roman"/>
          <w:bCs/>
          <w:sz w:val="22"/>
          <w:szCs w:val="22"/>
          <w:lang w:val="en-GB"/>
        </w:rPr>
        <w:t>Therefore, repeating this study for different exercise periods will strengthen our research.</w:t>
      </w:r>
    </w:p>
    <w:p w14:paraId="6054AB8E" w14:textId="3D8025C0" w:rsidR="00217A36" w:rsidRPr="009566E7" w:rsidRDefault="00217A36" w:rsidP="009566E7">
      <w:pPr>
        <w:spacing w:after="120" w:line="276" w:lineRule="auto"/>
        <w:jc w:val="both"/>
        <w:outlineLvl w:val="0"/>
        <w:rPr>
          <w:rFonts w:ascii="Times New Roman" w:hAnsi="Times New Roman"/>
          <w:sz w:val="22"/>
          <w:szCs w:val="22"/>
          <w:lang w:val="en-GB"/>
        </w:rPr>
      </w:pPr>
      <w:r w:rsidRPr="00C17993">
        <w:rPr>
          <w:rFonts w:ascii="Times New Roman" w:hAnsi="Times New Roman"/>
          <w:b/>
          <w:i/>
          <w:sz w:val="22"/>
          <w:szCs w:val="22"/>
          <w:lang w:val="en-GB"/>
        </w:rPr>
        <w:t>Acknowledgments</w:t>
      </w:r>
    </w:p>
    <w:p w14:paraId="2B464CDD" w14:textId="77777777" w:rsidR="00217A36" w:rsidRPr="00C17993" w:rsidRDefault="00217A36" w:rsidP="00C17993">
      <w:pPr>
        <w:spacing w:after="120" w:line="276" w:lineRule="auto"/>
        <w:ind w:firstLine="284"/>
        <w:jc w:val="both"/>
        <w:outlineLvl w:val="0"/>
        <w:rPr>
          <w:rFonts w:ascii="Times New Roman" w:hAnsi="Times New Roman"/>
          <w:b/>
          <w:i/>
          <w:sz w:val="22"/>
          <w:szCs w:val="22"/>
          <w:lang w:val="en-GB"/>
        </w:rPr>
      </w:pPr>
      <w:r w:rsidRPr="00C17993">
        <w:rPr>
          <w:rFonts w:ascii="Times New Roman" w:hAnsi="Times New Roman"/>
          <w:bCs/>
          <w:sz w:val="22"/>
          <w:szCs w:val="22"/>
          <w:lang w:val="en-GB"/>
        </w:rPr>
        <w:t>We are grateful to our study participants for their willing cooperation and the considerable time that they spent in participating in this study.</w:t>
      </w:r>
    </w:p>
    <w:p w14:paraId="010669F2" w14:textId="78351754" w:rsidR="00217A36" w:rsidRPr="009566E7" w:rsidRDefault="00217A36" w:rsidP="009566E7">
      <w:pPr>
        <w:spacing w:before="240" w:after="120" w:line="276" w:lineRule="auto"/>
        <w:jc w:val="both"/>
        <w:outlineLvl w:val="0"/>
        <w:rPr>
          <w:rFonts w:ascii="Times New Roman" w:hAnsi="Times New Roman"/>
          <w:b/>
          <w:lang w:val="en-GB"/>
        </w:rPr>
      </w:pPr>
      <w:r w:rsidRPr="00C17993">
        <w:rPr>
          <w:rFonts w:ascii="Times New Roman" w:hAnsi="Times New Roman"/>
          <w:b/>
          <w:sz w:val="22"/>
          <w:szCs w:val="22"/>
          <w:lang w:val="en-GB"/>
        </w:rPr>
        <w:t>References</w:t>
      </w:r>
    </w:p>
    <w:p w14:paraId="6E1B0862"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Akimoto T, Kumai Y, Akama T, Hayashi E, Murakami H, Soma R, Kuno S, Kono I. (2003). Effects of 12 months of exercise training on salivary secretory IgA levels in elderly subjects,Br J </w:t>
      </w:r>
      <w:r w:rsidRPr="00C17993">
        <w:rPr>
          <w:rFonts w:ascii="Times New Roman" w:hAnsi="Times New Roman"/>
          <w:i/>
          <w:sz w:val="20"/>
          <w:szCs w:val="20"/>
          <w:lang w:val="en-GB"/>
        </w:rPr>
        <w:t>Sports Med</w:t>
      </w:r>
      <w:r w:rsidRPr="00C17993">
        <w:rPr>
          <w:rFonts w:ascii="Times New Roman" w:hAnsi="Times New Roman"/>
          <w:sz w:val="20"/>
          <w:szCs w:val="20"/>
          <w:lang w:val="en-GB"/>
        </w:rPr>
        <w:t xml:space="preserve">;37:76-79. </w:t>
      </w:r>
    </w:p>
    <w:p w14:paraId="1E1D7C89"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Bogaerts A, Verschueren, S, Delecluse, Claessens, AL,  Boonen S. (2006). Effects of Whole Body Vibration Training on Postural Control in Older Individuals. </w:t>
      </w:r>
      <w:r w:rsidRPr="00C17993">
        <w:rPr>
          <w:rFonts w:ascii="Times New Roman" w:hAnsi="Times New Roman"/>
          <w:i/>
          <w:sz w:val="20"/>
          <w:szCs w:val="20"/>
          <w:lang w:val="en-GB"/>
        </w:rPr>
        <w:t>Poster Presentation at Egrepa International Conference</w:t>
      </w:r>
      <w:r w:rsidRPr="00C17993">
        <w:rPr>
          <w:rFonts w:ascii="Times New Roman" w:hAnsi="Times New Roman"/>
          <w:sz w:val="20"/>
          <w:szCs w:val="20"/>
          <w:lang w:val="en-GB"/>
        </w:rPr>
        <w:t xml:space="preserve">. </w:t>
      </w:r>
    </w:p>
    <w:p w14:paraId="6C3F4632"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Bosco C, Cardinale M, Tsarpela O, Locatelli E. (1999). “New Trands in Training Science: The Use of Vibrations for Enhancing Performance., New Studies in Athletics. </w:t>
      </w:r>
      <w:r w:rsidRPr="00C17993">
        <w:rPr>
          <w:rFonts w:ascii="Times New Roman" w:hAnsi="Times New Roman"/>
          <w:i/>
          <w:noProof w:val="0"/>
          <w:kern w:val="0"/>
          <w:sz w:val="20"/>
          <w:szCs w:val="20"/>
          <w:lang w:val="en-GB"/>
        </w:rPr>
        <w:t>New Studies in Athletics</w:t>
      </w:r>
      <w:r w:rsidRPr="00C17993">
        <w:rPr>
          <w:rFonts w:ascii="Times New Roman" w:hAnsi="Times New Roman"/>
          <w:noProof w:val="0"/>
          <w:kern w:val="0"/>
          <w:sz w:val="20"/>
          <w:szCs w:val="20"/>
          <w:lang w:val="en-GB"/>
        </w:rPr>
        <w:t>, Vol.14, No.4, pg.55-62.</w:t>
      </w:r>
    </w:p>
    <w:p w14:paraId="5274CF5E"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Burns PA, Beekhuizen KS, Facsm JPL. (2005). Acute Effects of Whole-Body Vibration and Bicycle Ergometry on Muscular Strength and Flexibility: 1344 Board #199 3:30 PM - 5:00 PM, </w:t>
      </w:r>
      <w:r w:rsidRPr="00C17993">
        <w:rPr>
          <w:rFonts w:ascii="Times New Roman" w:hAnsi="Times New Roman"/>
          <w:i/>
          <w:sz w:val="20"/>
          <w:szCs w:val="20"/>
          <w:lang w:val="en-GB"/>
        </w:rPr>
        <w:t>Medicine &amp; Science in Sports &amp; Exercise</w:t>
      </w:r>
      <w:r w:rsidRPr="00C17993">
        <w:rPr>
          <w:rFonts w:ascii="Times New Roman" w:hAnsi="Times New Roman"/>
          <w:sz w:val="20"/>
          <w:szCs w:val="20"/>
          <w:lang w:val="en-GB"/>
        </w:rPr>
        <w:t xml:space="preserve">: May - Volume 37 - Issue 5 - p S262-S263. </w:t>
      </w:r>
    </w:p>
    <w:p w14:paraId="664435DE"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Cardinale M, Lim J. (2003). Electromyography Aktivity of Vastus Lateralis Musle During WholeBody Vibrations of Different Frequencies, </w:t>
      </w:r>
      <w:r w:rsidRPr="00C17993">
        <w:rPr>
          <w:rFonts w:ascii="Times New Roman" w:hAnsi="Times New Roman"/>
          <w:i/>
          <w:sz w:val="20"/>
          <w:szCs w:val="20"/>
          <w:lang w:val="en-GB"/>
        </w:rPr>
        <w:t>Journal of Strength and Conditioning Reserch</w:t>
      </w:r>
      <w:r w:rsidRPr="00C17993">
        <w:rPr>
          <w:rFonts w:ascii="Times New Roman" w:hAnsi="Times New Roman"/>
          <w:sz w:val="20"/>
          <w:szCs w:val="20"/>
          <w:lang w:val="en-GB"/>
        </w:rPr>
        <w:t xml:space="preserve">, 17(3), 621-624. </w:t>
      </w:r>
    </w:p>
    <w:p w14:paraId="61D374FD"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Cardinale M, Lim J. (2003). The Acute Effects of Two Different Whole Body Vibration Frequencies on Vertical Jump Performance, </w:t>
      </w:r>
      <w:r w:rsidRPr="00C17993">
        <w:rPr>
          <w:rFonts w:ascii="Times New Roman" w:hAnsi="Times New Roman"/>
          <w:i/>
          <w:sz w:val="20"/>
          <w:szCs w:val="20"/>
          <w:lang w:val="en-GB"/>
        </w:rPr>
        <w:t>Med Sport</w:t>
      </w:r>
      <w:r w:rsidRPr="00C17993">
        <w:rPr>
          <w:rFonts w:ascii="Times New Roman" w:hAnsi="Times New Roman"/>
          <w:sz w:val="20"/>
          <w:szCs w:val="20"/>
          <w:lang w:val="en-GB"/>
        </w:rPr>
        <w:t xml:space="preserve">; 56:287-92. </w:t>
      </w:r>
    </w:p>
    <w:p w14:paraId="083C0AF8"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Cardinale M, Rittweger J. (2006). Vibration Exercise Makes Your Muscles and Bones Stronger: Fact Or Fiction? J Br </w:t>
      </w:r>
      <w:r w:rsidRPr="00C17993">
        <w:rPr>
          <w:rFonts w:ascii="Times New Roman" w:hAnsi="Times New Roman"/>
          <w:i/>
          <w:sz w:val="20"/>
          <w:szCs w:val="20"/>
          <w:lang w:val="en-GB"/>
        </w:rPr>
        <w:t>Menopause Soc</w:t>
      </w:r>
      <w:r w:rsidRPr="00C17993">
        <w:rPr>
          <w:rFonts w:ascii="Times New Roman" w:hAnsi="Times New Roman"/>
          <w:sz w:val="20"/>
          <w:szCs w:val="20"/>
          <w:lang w:val="en-GB"/>
        </w:rPr>
        <w:t xml:space="preserve">. Mar;12(1):12-8. </w:t>
      </w:r>
    </w:p>
    <w:p w14:paraId="027D85A5"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Delecluse C, Roelants A, Erschueren S. (2003). Strength Increase after Whole-Body Vibration Compared with Resistance Training., </w:t>
      </w:r>
      <w:r w:rsidRPr="00C17993">
        <w:rPr>
          <w:rFonts w:ascii="Times New Roman" w:hAnsi="Times New Roman"/>
          <w:i/>
          <w:sz w:val="20"/>
          <w:szCs w:val="20"/>
          <w:lang w:val="en-GB"/>
        </w:rPr>
        <w:t>Medicine&amp;Science in Sports &amp; Exercise</w:t>
      </w:r>
      <w:r w:rsidRPr="00C17993">
        <w:rPr>
          <w:rFonts w:ascii="Times New Roman" w:hAnsi="Times New Roman"/>
          <w:sz w:val="20"/>
          <w:szCs w:val="20"/>
          <w:lang w:val="en-GB"/>
        </w:rPr>
        <w:t xml:space="preserve">: June  - Volume 35 - Issue 6 - pp 1033-1041. </w:t>
      </w:r>
    </w:p>
    <w:p w14:paraId="247CAB3D"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Delecluse C, Roelants M, Diels R, Koninckx E, Verschueren S. (2005). Effects of Whole Body Vibration Training on Muscle Strength and Sprint Performance in Sprint-Trained Athletes., </w:t>
      </w:r>
      <w:r w:rsidRPr="00C17993">
        <w:rPr>
          <w:rFonts w:ascii="Times New Roman" w:hAnsi="Times New Roman"/>
          <w:i/>
          <w:sz w:val="20"/>
          <w:szCs w:val="20"/>
          <w:lang w:val="en-GB"/>
        </w:rPr>
        <w:t>Int J Sports Med</w:t>
      </w:r>
      <w:r w:rsidRPr="00C17993">
        <w:rPr>
          <w:rFonts w:ascii="Times New Roman" w:hAnsi="Times New Roman"/>
          <w:sz w:val="20"/>
          <w:szCs w:val="20"/>
          <w:lang w:val="en-GB"/>
        </w:rPr>
        <w:t xml:space="preserve">; 26: 662-668, DOI: 10.1055/s-2004-830381. </w:t>
      </w:r>
    </w:p>
    <w:p w14:paraId="5DC201A7"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Demirel N, Kaya F, Biçer B, Erzeybek M, Özen Ş, Pınar S. (2009). The Effects of The Whole Body Vibration Exercises on Body Composition Markers in Female., </w:t>
      </w:r>
      <w:r w:rsidRPr="00C17993">
        <w:rPr>
          <w:rFonts w:ascii="Times New Roman" w:hAnsi="Times New Roman"/>
          <w:bCs/>
          <w:i/>
          <w:sz w:val="20"/>
          <w:szCs w:val="20"/>
          <w:lang w:val="en-GB"/>
        </w:rPr>
        <w:t>11th ICHPER●SD Europe Regional Congress &amp; expositons</w:t>
      </w:r>
      <w:r w:rsidRPr="00C17993">
        <w:rPr>
          <w:rFonts w:ascii="Times New Roman" w:hAnsi="Times New Roman"/>
          <w:bCs/>
          <w:sz w:val="20"/>
          <w:szCs w:val="20"/>
          <w:lang w:val="en-GB"/>
        </w:rPr>
        <w:t>., April 22-24, Lara, Antalya-Turkey.</w:t>
      </w:r>
      <w:r w:rsidRPr="00C17993">
        <w:rPr>
          <w:rFonts w:ascii="Times New Roman" w:hAnsi="Times New Roman"/>
          <w:sz w:val="20"/>
          <w:szCs w:val="20"/>
          <w:lang w:val="en-GB"/>
        </w:rPr>
        <w:t xml:space="preserve"> </w:t>
      </w:r>
    </w:p>
    <w:p w14:paraId="76C640E0" w14:textId="77777777" w:rsidR="00217A36" w:rsidRPr="00C17993" w:rsidRDefault="00217A36" w:rsidP="00C17993">
      <w:pPr>
        <w:pStyle w:val="ListeParagraf"/>
        <w:tabs>
          <w:tab w:val="clear" w:pos="8640"/>
        </w:tabs>
        <w:suppressAutoHyphens/>
        <w:overflowPunct/>
        <w:autoSpaceDE/>
        <w:autoSpaceDN/>
        <w:adjustRightInd/>
        <w:spacing w:after="120" w:line="276" w:lineRule="auto"/>
        <w:ind w:left="284" w:hanging="284"/>
        <w:textAlignment w:val="auto"/>
        <w:rPr>
          <w:rFonts w:ascii="Times New Roman" w:hAnsi="Times New Roman" w:cs="Times New Roman"/>
          <w:sz w:val="20"/>
          <w:szCs w:val="20"/>
          <w:lang w:val="en-GB"/>
        </w:rPr>
      </w:pPr>
      <w:proofErr w:type="spellStart"/>
      <w:r w:rsidRPr="00C17993">
        <w:rPr>
          <w:rFonts w:ascii="Times New Roman" w:hAnsi="Times New Roman" w:cs="Times New Roman"/>
          <w:sz w:val="20"/>
          <w:szCs w:val="20"/>
          <w:lang w:val="en-GB"/>
        </w:rPr>
        <w:t>Demirel</w:t>
      </w:r>
      <w:proofErr w:type="spellEnd"/>
      <w:r w:rsidRPr="00C17993">
        <w:rPr>
          <w:rFonts w:ascii="Times New Roman" w:hAnsi="Times New Roman" w:cs="Times New Roman"/>
          <w:sz w:val="20"/>
          <w:szCs w:val="20"/>
          <w:lang w:val="en-GB"/>
        </w:rPr>
        <w:t xml:space="preserve"> N. (2009). </w:t>
      </w:r>
      <w:proofErr w:type="spellStart"/>
      <w:r w:rsidRPr="00C17993">
        <w:rPr>
          <w:rFonts w:ascii="Times New Roman" w:hAnsi="Times New Roman" w:cs="Times New Roman"/>
          <w:sz w:val="20"/>
          <w:szCs w:val="20"/>
          <w:lang w:val="en-GB"/>
        </w:rPr>
        <w:t>Menopoz</w:t>
      </w:r>
      <w:proofErr w:type="spellEnd"/>
      <w:r w:rsidRPr="00C17993">
        <w:rPr>
          <w:rFonts w:ascii="Times New Roman" w:hAnsi="Times New Roman" w:cs="Times New Roman"/>
          <w:sz w:val="20"/>
          <w:szCs w:val="20"/>
          <w:lang w:val="en-GB"/>
        </w:rPr>
        <w:t xml:space="preserve"> </w:t>
      </w:r>
      <w:proofErr w:type="spellStart"/>
      <w:r w:rsidRPr="00C17993">
        <w:rPr>
          <w:rFonts w:ascii="Times New Roman" w:hAnsi="Times New Roman" w:cs="Times New Roman"/>
          <w:sz w:val="20"/>
          <w:szCs w:val="20"/>
          <w:lang w:val="en-GB"/>
        </w:rPr>
        <w:t>Öncesi</w:t>
      </w:r>
      <w:proofErr w:type="spellEnd"/>
      <w:r w:rsidRPr="00C17993">
        <w:rPr>
          <w:rFonts w:ascii="Times New Roman" w:hAnsi="Times New Roman" w:cs="Times New Roman"/>
          <w:sz w:val="20"/>
          <w:szCs w:val="20"/>
          <w:lang w:val="en-GB"/>
        </w:rPr>
        <w:t xml:space="preserve"> </w:t>
      </w:r>
      <w:proofErr w:type="spellStart"/>
      <w:r w:rsidRPr="00C17993">
        <w:rPr>
          <w:rFonts w:ascii="Times New Roman" w:hAnsi="Times New Roman" w:cs="Times New Roman"/>
          <w:sz w:val="20"/>
          <w:szCs w:val="20"/>
          <w:lang w:val="en-GB"/>
        </w:rPr>
        <w:t>Bayanlarda</w:t>
      </w:r>
      <w:proofErr w:type="spellEnd"/>
      <w:r w:rsidRPr="00C17993">
        <w:rPr>
          <w:rFonts w:ascii="Times New Roman" w:hAnsi="Times New Roman" w:cs="Times New Roman"/>
          <w:sz w:val="20"/>
          <w:szCs w:val="20"/>
          <w:lang w:val="en-GB"/>
        </w:rPr>
        <w:t xml:space="preserve"> </w:t>
      </w:r>
      <w:proofErr w:type="spellStart"/>
      <w:r w:rsidRPr="00C17993">
        <w:rPr>
          <w:rFonts w:ascii="Times New Roman" w:hAnsi="Times New Roman" w:cs="Times New Roman"/>
          <w:sz w:val="20"/>
          <w:szCs w:val="20"/>
          <w:lang w:val="en-GB"/>
        </w:rPr>
        <w:t>Tüm</w:t>
      </w:r>
      <w:proofErr w:type="spellEnd"/>
      <w:r w:rsidRPr="00C17993">
        <w:rPr>
          <w:rFonts w:ascii="Times New Roman" w:hAnsi="Times New Roman" w:cs="Times New Roman"/>
          <w:sz w:val="20"/>
          <w:szCs w:val="20"/>
          <w:lang w:val="en-GB"/>
        </w:rPr>
        <w:t xml:space="preserve"> </w:t>
      </w:r>
      <w:proofErr w:type="spellStart"/>
      <w:r w:rsidRPr="00C17993">
        <w:rPr>
          <w:rFonts w:ascii="Times New Roman" w:hAnsi="Times New Roman" w:cs="Times New Roman"/>
          <w:sz w:val="20"/>
          <w:szCs w:val="20"/>
          <w:lang w:val="en-GB"/>
        </w:rPr>
        <w:t>Vücut</w:t>
      </w:r>
      <w:proofErr w:type="spellEnd"/>
      <w:r w:rsidRPr="00C17993">
        <w:rPr>
          <w:rFonts w:ascii="Times New Roman" w:hAnsi="Times New Roman" w:cs="Times New Roman"/>
          <w:sz w:val="20"/>
          <w:szCs w:val="20"/>
          <w:lang w:val="en-GB"/>
        </w:rPr>
        <w:t xml:space="preserve"> </w:t>
      </w:r>
      <w:proofErr w:type="spellStart"/>
      <w:r w:rsidRPr="00C17993">
        <w:rPr>
          <w:rFonts w:ascii="Times New Roman" w:hAnsi="Times New Roman" w:cs="Times New Roman"/>
          <w:sz w:val="20"/>
          <w:szCs w:val="20"/>
          <w:lang w:val="en-GB"/>
        </w:rPr>
        <w:t>Titreşim</w:t>
      </w:r>
      <w:proofErr w:type="spellEnd"/>
      <w:r w:rsidRPr="00C17993">
        <w:rPr>
          <w:rFonts w:ascii="Times New Roman" w:hAnsi="Times New Roman" w:cs="Times New Roman"/>
          <w:sz w:val="20"/>
          <w:szCs w:val="20"/>
          <w:lang w:val="en-GB"/>
        </w:rPr>
        <w:t xml:space="preserve"> </w:t>
      </w:r>
      <w:proofErr w:type="spellStart"/>
      <w:r w:rsidRPr="00C17993">
        <w:rPr>
          <w:rFonts w:ascii="Times New Roman" w:hAnsi="Times New Roman" w:cs="Times New Roman"/>
          <w:sz w:val="20"/>
          <w:szCs w:val="20"/>
          <w:lang w:val="en-GB"/>
        </w:rPr>
        <w:t>Antrenmanının</w:t>
      </w:r>
      <w:proofErr w:type="spellEnd"/>
      <w:r w:rsidRPr="00C17993">
        <w:rPr>
          <w:rFonts w:ascii="Times New Roman" w:hAnsi="Times New Roman" w:cs="Times New Roman"/>
          <w:sz w:val="20"/>
          <w:szCs w:val="20"/>
          <w:lang w:val="en-GB"/>
        </w:rPr>
        <w:t xml:space="preserve"> </w:t>
      </w:r>
      <w:proofErr w:type="spellStart"/>
      <w:r w:rsidRPr="00C17993">
        <w:rPr>
          <w:rFonts w:ascii="Times New Roman" w:hAnsi="Times New Roman" w:cs="Times New Roman"/>
          <w:sz w:val="20"/>
          <w:szCs w:val="20"/>
          <w:lang w:val="en-GB"/>
        </w:rPr>
        <w:t>Yaşlanmanın</w:t>
      </w:r>
      <w:proofErr w:type="spellEnd"/>
      <w:r w:rsidRPr="00C17993">
        <w:rPr>
          <w:rFonts w:ascii="Times New Roman" w:hAnsi="Times New Roman" w:cs="Times New Roman"/>
          <w:sz w:val="20"/>
          <w:szCs w:val="20"/>
          <w:lang w:val="en-GB"/>
        </w:rPr>
        <w:t xml:space="preserve"> </w:t>
      </w:r>
      <w:proofErr w:type="spellStart"/>
      <w:r w:rsidRPr="00C17993">
        <w:rPr>
          <w:rFonts w:ascii="Times New Roman" w:hAnsi="Times New Roman" w:cs="Times New Roman"/>
          <w:sz w:val="20"/>
          <w:szCs w:val="20"/>
          <w:lang w:val="en-GB"/>
        </w:rPr>
        <w:t>Geciktirilmesi</w:t>
      </w:r>
      <w:proofErr w:type="spellEnd"/>
      <w:r w:rsidRPr="00C17993">
        <w:rPr>
          <w:rFonts w:ascii="Times New Roman" w:hAnsi="Times New Roman" w:cs="Times New Roman"/>
          <w:sz w:val="20"/>
          <w:szCs w:val="20"/>
          <w:lang w:val="en-GB"/>
        </w:rPr>
        <w:t xml:space="preserve"> </w:t>
      </w:r>
      <w:proofErr w:type="spellStart"/>
      <w:r w:rsidRPr="00C17993">
        <w:rPr>
          <w:rFonts w:ascii="Times New Roman" w:hAnsi="Times New Roman" w:cs="Times New Roman"/>
          <w:sz w:val="20"/>
          <w:szCs w:val="20"/>
          <w:lang w:val="en-GB"/>
        </w:rPr>
        <w:t>Üzerine</w:t>
      </w:r>
      <w:proofErr w:type="spellEnd"/>
      <w:r w:rsidRPr="00C17993">
        <w:rPr>
          <w:rFonts w:ascii="Times New Roman" w:hAnsi="Times New Roman" w:cs="Times New Roman"/>
          <w:sz w:val="20"/>
          <w:szCs w:val="20"/>
          <w:lang w:val="en-GB"/>
        </w:rPr>
        <w:t xml:space="preserve"> </w:t>
      </w:r>
      <w:proofErr w:type="spellStart"/>
      <w:r w:rsidRPr="00C17993">
        <w:rPr>
          <w:rFonts w:ascii="Times New Roman" w:hAnsi="Times New Roman" w:cs="Times New Roman"/>
          <w:sz w:val="20"/>
          <w:szCs w:val="20"/>
          <w:lang w:val="en-GB"/>
        </w:rPr>
        <w:t>Etkisinin</w:t>
      </w:r>
      <w:proofErr w:type="spellEnd"/>
      <w:r w:rsidRPr="00C17993">
        <w:rPr>
          <w:rFonts w:ascii="Times New Roman" w:hAnsi="Times New Roman" w:cs="Times New Roman"/>
          <w:sz w:val="20"/>
          <w:szCs w:val="20"/>
          <w:lang w:val="en-GB"/>
        </w:rPr>
        <w:t xml:space="preserve"> </w:t>
      </w:r>
      <w:proofErr w:type="spellStart"/>
      <w:r w:rsidRPr="00C17993">
        <w:rPr>
          <w:rFonts w:ascii="Times New Roman" w:hAnsi="Times New Roman" w:cs="Times New Roman"/>
          <w:sz w:val="20"/>
          <w:szCs w:val="20"/>
          <w:lang w:val="en-GB"/>
        </w:rPr>
        <w:t>İncelenmesi</w:t>
      </w:r>
      <w:proofErr w:type="spellEnd"/>
      <w:r w:rsidRPr="00C17993">
        <w:rPr>
          <w:rFonts w:ascii="Times New Roman" w:hAnsi="Times New Roman" w:cs="Times New Roman"/>
          <w:sz w:val="20"/>
          <w:szCs w:val="20"/>
          <w:lang w:val="en-GB"/>
        </w:rPr>
        <w:t xml:space="preserve">., </w:t>
      </w:r>
      <w:r w:rsidRPr="00C17993">
        <w:rPr>
          <w:rFonts w:ascii="Times New Roman" w:hAnsi="Times New Roman" w:cs="Times New Roman"/>
          <w:i/>
          <w:sz w:val="20"/>
          <w:szCs w:val="20"/>
          <w:lang w:val="en-GB"/>
        </w:rPr>
        <w:t xml:space="preserve">Marmara </w:t>
      </w:r>
      <w:proofErr w:type="spellStart"/>
      <w:r w:rsidRPr="00C17993">
        <w:rPr>
          <w:rFonts w:ascii="Times New Roman" w:hAnsi="Times New Roman" w:cs="Times New Roman"/>
          <w:i/>
          <w:sz w:val="20"/>
          <w:szCs w:val="20"/>
          <w:lang w:val="en-GB"/>
        </w:rPr>
        <w:t>Üniversitesi</w:t>
      </w:r>
      <w:proofErr w:type="spellEnd"/>
      <w:r w:rsidRPr="00C17993">
        <w:rPr>
          <w:rFonts w:ascii="Times New Roman" w:hAnsi="Times New Roman" w:cs="Times New Roman"/>
          <w:i/>
          <w:sz w:val="20"/>
          <w:szCs w:val="20"/>
          <w:lang w:val="en-GB"/>
        </w:rPr>
        <w:t xml:space="preserve"> </w:t>
      </w:r>
      <w:proofErr w:type="spellStart"/>
      <w:r w:rsidRPr="00C17993">
        <w:rPr>
          <w:rFonts w:ascii="Times New Roman" w:hAnsi="Times New Roman" w:cs="Times New Roman"/>
          <w:i/>
          <w:sz w:val="20"/>
          <w:szCs w:val="20"/>
          <w:lang w:val="en-GB"/>
        </w:rPr>
        <w:t>Sağlık</w:t>
      </w:r>
      <w:proofErr w:type="spellEnd"/>
      <w:r w:rsidRPr="00C17993">
        <w:rPr>
          <w:rFonts w:ascii="Times New Roman" w:hAnsi="Times New Roman" w:cs="Times New Roman"/>
          <w:i/>
          <w:sz w:val="20"/>
          <w:szCs w:val="20"/>
          <w:lang w:val="en-GB"/>
        </w:rPr>
        <w:t xml:space="preserve"> </w:t>
      </w:r>
      <w:proofErr w:type="spellStart"/>
      <w:r w:rsidRPr="00C17993">
        <w:rPr>
          <w:rFonts w:ascii="Times New Roman" w:hAnsi="Times New Roman" w:cs="Times New Roman"/>
          <w:i/>
          <w:sz w:val="20"/>
          <w:szCs w:val="20"/>
          <w:lang w:val="en-GB"/>
        </w:rPr>
        <w:t>Bilimleri</w:t>
      </w:r>
      <w:proofErr w:type="spellEnd"/>
      <w:r w:rsidRPr="00C17993">
        <w:rPr>
          <w:rFonts w:ascii="Times New Roman" w:hAnsi="Times New Roman" w:cs="Times New Roman"/>
          <w:i/>
          <w:sz w:val="20"/>
          <w:szCs w:val="20"/>
          <w:lang w:val="en-GB"/>
        </w:rPr>
        <w:t xml:space="preserve"> </w:t>
      </w:r>
      <w:proofErr w:type="spellStart"/>
      <w:r w:rsidRPr="00C17993">
        <w:rPr>
          <w:rFonts w:ascii="Times New Roman" w:hAnsi="Times New Roman" w:cs="Times New Roman"/>
          <w:i/>
          <w:sz w:val="20"/>
          <w:szCs w:val="20"/>
          <w:lang w:val="en-GB"/>
        </w:rPr>
        <w:t>Enstitüsü-Beden</w:t>
      </w:r>
      <w:proofErr w:type="spellEnd"/>
      <w:r w:rsidRPr="00C17993">
        <w:rPr>
          <w:rFonts w:ascii="Times New Roman" w:hAnsi="Times New Roman" w:cs="Times New Roman"/>
          <w:i/>
          <w:sz w:val="20"/>
          <w:szCs w:val="20"/>
          <w:lang w:val="en-GB"/>
        </w:rPr>
        <w:t xml:space="preserve"> </w:t>
      </w:r>
      <w:proofErr w:type="spellStart"/>
      <w:r w:rsidRPr="00C17993">
        <w:rPr>
          <w:rFonts w:ascii="Times New Roman" w:hAnsi="Times New Roman" w:cs="Times New Roman"/>
          <w:i/>
          <w:sz w:val="20"/>
          <w:szCs w:val="20"/>
          <w:lang w:val="en-GB"/>
        </w:rPr>
        <w:t>Eğitimi</w:t>
      </w:r>
      <w:proofErr w:type="spellEnd"/>
      <w:r w:rsidRPr="00C17993">
        <w:rPr>
          <w:rFonts w:ascii="Times New Roman" w:hAnsi="Times New Roman" w:cs="Times New Roman"/>
          <w:i/>
          <w:sz w:val="20"/>
          <w:szCs w:val="20"/>
          <w:lang w:val="en-GB"/>
        </w:rPr>
        <w:t xml:space="preserve"> </w:t>
      </w:r>
      <w:proofErr w:type="spellStart"/>
      <w:r w:rsidRPr="00C17993">
        <w:rPr>
          <w:rFonts w:ascii="Times New Roman" w:hAnsi="Times New Roman" w:cs="Times New Roman"/>
          <w:i/>
          <w:sz w:val="20"/>
          <w:szCs w:val="20"/>
          <w:lang w:val="en-GB"/>
        </w:rPr>
        <w:t>ve</w:t>
      </w:r>
      <w:proofErr w:type="spellEnd"/>
      <w:r w:rsidRPr="00C17993">
        <w:rPr>
          <w:rFonts w:ascii="Times New Roman" w:hAnsi="Times New Roman" w:cs="Times New Roman"/>
          <w:i/>
          <w:sz w:val="20"/>
          <w:szCs w:val="20"/>
          <w:lang w:val="en-GB"/>
        </w:rPr>
        <w:t xml:space="preserve"> </w:t>
      </w:r>
      <w:proofErr w:type="spellStart"/>
      <w:r w:rsidRPr="00C17993">
        <w:rPr>
          <w:rFonts w:ascii="Times New Roman" w:hAnsi="Times New Roman" w:cs="Times New Roman"/>
          <w:i/>
          <w:sz w:val="20"/>
          <w:szCs w:val="20"/>
          <w:lang w:val="en-GB"/>
        </w:rPr>
        <w:t>Spor</w:t>
      </w:r>
      <w:proofErr w:type="spellEnd"/>
      <w:r w:rsidRPr="00C17993">
        <w:rPr>
          <w:rFonts w:ascii="Times New Roman" w:hAnsi="Times New Roman" w:cs="Times New Roman"/>
          <w:i/>
          <w:sz w:val="20"/>
          <w:szCs w:val="20"/>
          <w:lang w:val="en-GB"/>
        </w:rPr>
        <w:t xml:space="preserve"> </w:t>
      </w:r>
      <w:proofErr w:type="spellStart"/>
      <w:r w:rsidRPr="00C17993">
        <w:rPr>
          <w:rFonts w:ascii="Times New Roman" w:hAnsi="Times New Roman" w:cs="Times New Roman"/>
          <w:i/>
          <w:sz w:val="20"/>
          <w:szCs w:val="20"/>
          <w:lang w:val="en-GB"/>
        </w:rPr>
        <w:t>Anabilim</w:t>
      </w:r>
      <w:proofErr w:type="spellEnd"/>
      <w:r w:rsidRPr="00C17993">
        <w:rPr>
          <w:rFonts w:ascii="Times New Roman" w:hAnsi="Times New Roman" w:cs="Times New Roman"/>
          <w:i/>
          <w:sz w:val="20"/>
          <w:szCs w:val="20"/>
          <w:lang w:val="en-GB"/>
        </w:rPr>
        <w:t xml:space="preserve"> Dalı</w:t>
      </w:r>
      <w:r w:rsidRPr="00C17993">
        <w:rPr>
          <w:rFonts w:ascii="Times New Roman" w:hAnsi="Times New Roman" w:cs="Times New Roman"/>
          <w:sz w:val="20"/>
          <w:szCs w:val="20"/>
          <w:lang w:val="en-GB"/>
        </w:rPr>
        <w:t xml:space="preserve">, </w:t>
      </w:r>
      <w:proofErr w:type="spellStart"/>
      <w:r w:rsidRPr="00C17993">
        <w:rPr>
          <w:rFonts w:ascii="Times New Roman" w:hAnsi="Times New Roman" w:cs="Times New Roman"/>
          <w:i/>
          <w:sz w:val="20"/>
          <w:szCs w:val="20"/>
          <w:lang w:val="en-GB"/>
        </w:rPr>
        <w:t>Yayınlanmamış</w:t>
      </w:r>
      <w:proofErr w:type="spellEnd"/>
      <w:r w:rsidRPr="00C17993">
        <w:rPr>
          <w:rFonts w:ascii="Times New Roman" w:hAnsi="Times New Roman" w:cs="Times New Roman"/>
          <w:i/>
          <w:sz w:val="20"/>
          <w:szCs w:val="20"/>
          <w:lang w:val="en-GB"/>
        </w:rPr>
        <w:t xml:space="preserve"> </w:t>
      </w:r>
      <w:proofErr w:type="spellStart"/>
      <w:r w:rsidRPr="00C17993">
        <w:rPr>
          <w:rFonts w:ascii="Times New Roman" w:hAnsi="Times New Roman" w:cs="Times New Roman"/>
          <w:i/>
          <w:sz w:val="20"/>
          <w:szCs w:val="20"/>
          <w:lang w:val="en-GB"/>
        </w:rPr>
        <w:t>Doktora</w:t>
      </w:r>
      <w:proofErr w:type="spellEnd"/>
      <w:r w:rsidRPr="00C17993">
        <w:rPr>
          <w:rFonts w:ascii="Times New Roman" w:hAnsi="Times New Roman" w:cs="Times New Roman"/>
          <w:i/>
          <w:sz w:val="20"/>
          <w:szCs w:val="20"/>
          <w:lang w:val="en-GB"/>
        </w:rPr>
        <w:t xml:space="preserve"> </w:t>
      </w:r>
      <w:proofErr w:type="spellStart"/>
      <w:r w:rsidRPr="00C17993">
        <w:rPr>
          <w:rFonts w:ascii="Times New Roman" w:hAnsi="Times New Roman" w:cs="Times New Roman"/>
          <w:i/>
          <w:sz w:val="20"/>
          <w:szCs w:val="20"/>
          <w:lang w:val="en-GB"/>
        </w:rPr>
        <w:t>Tezi</w:t>
      </w:r>
      <w:proofErr w:type="spellEnd"/>
      <w:r w:rsidRPr="00C17993">
        <w:rPr>
          <w:rFonts w:ascii="Times New Roman" w:hAnsi="Times New Roman" w:cs="Times New Roman"/>
          <w:sz w:val="20"/>
          <w:szCs w:val="20"/>
          <w:lang w:val="en-GB"/>
        </w:rPr>
        <w:t xml:space="preserve">, </w:t>
      </w:r>
      <w:proofErr w:type="spellStart"/>
      <w:r w:rsidRPr="00C17993">
        <w:rPr>
          <w:rFonts w:ascii="Times New Roman" w:hAnsi="Times New Roman" w:cs="Times New Roman"/>
          <w:sz w:val="20"/>
          <w:szCs w:val="20"/>
          <w:lang w:val="en-GB"/>
        </w:rPr>
        <w:t>Danışman</w:t>
      </w:r>
      <w:proofErr w:type="spellEnd"/>
      <w:r w:rsidRPr="00C17993">
        <w:rPr>
          <w:rFonts w:ascii="Times New Roman" w:hAnsi="Times New Roman" w:cs="Times New Roman"/>
          <w:sz w:val="20"/>
          <w:szCs w:val="20"/>
          <w:lang w:val="en-GB"/>
        </w:rPr>
        <w:t xml:space="preserve">: </w:t>
      </w:r>
      <w:proofErr w:type="spellStart"/>
      <w:r w:rsidRPr="00C17993">
        <w:rPr>
          <w:rFonts w:ascii="Times New Roman" w:hAnsi="Times New Roman" w:cs="Times New Roman"/>
          <w:sz w:val="20"/>
          <w:szCs w:val="20"/>
          <w:lang w:val="en-GB"/>
        </w:rPr>
        <w:t>Salih</w:t>
      </w:r>
      <w:proofErr w:type="spellEnd"/>
      <w:r w:rsidRPr="00C17993">
        <w:rPr>
          <w:rFonts w:ascii="Times New Roman" w:hAnsi="Times New Roman" w:cs="Times New Roman"/>
          <w:sz w:val="20"/>
          <w:szCs w:val="20"/>
          <w:lang w:val="en-GB"/>
        </w:rPr>
        <w:t xml:space="preserve"> Pınar.</w:t>
      </w:r>
    </w:p>
    <w:p w14:paraId="2EB3D015"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Fjeldstad C, Palmer I, Bemben M, Bemben D. (2009). Whole-Body Vibration Augments Resistance Training Effects on Body Composition in Postmenopausal Women, </w:t>
      </w:r>
      <w:r w:rsidRPr="00C17993">
        <w:rPr>
          <w:rStyle w:val="Vurgu"/>
          <w:rFonts w:ascii="Times New Roman" w:hAnsi="Times New Roman"/>
          <w:sz w:val="20"/>
          <w:szCs w:val="20"/>
          <w:lang w:val="en-GB"/>
        </w:rPr>
        <w:t>Maturitas</w:t>
      </w:r>
      <w:r w:rsidRPr="00C17993">
        <w:rPr>
          <w:rFonts w:ascii="Times New Roman" w:hAnsi="Times New Roman"/>
          <w:i/>
          <w:sz w:val="20"/>
          <w:szCs w:val="20"/>
          <w:lang w:val="en-GB"/>
        </w:rPr>
        <w:t xml:space="preserve">, </w:t>
      </w:r>
      <w:r w:rsidRPr="00C17993">
        <w:rPr>
          <w:rFonts w:ascii="Times New Roman" w:hAnsi="Times New Roman"/>
          <w:sz w:val="20"/>
          <w:szCs w:val="20"/>
          <w:lang w:val="en-GB"/>
        </w:rPr>
        <w:t xml:space="preserve">Volume 63, Issue 1, Pages 79-83. </w:t>
      </w:r>
    </w:p>
    <w:p w14:paraId="43426F19"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Frank H, Moos B. (2003). Effects of Vibration Training on Cellulite</w:t>
      </w:r>
      <w:r w:rsidRPr="00C17993">
        <w:rPr>
          <w:rFonts w:ascii="Times New Roman" w:hAnsi="Times New Roman"/>
          <w:i/>
          <w:sz w:val="20"/>
          <w:szCs w:val="20"/>
          <w:lang w:val="en-GB"/>
        </w:rPr>
        <w:t>., Sanaderm Professional Clinic for Skin Illnesses and Allergies</w:t>
      </w:r>
      <w:r w:rsidRPr="00C17993">
        <w:rPr>
          <w:rFonts w:ascii="Times New Roman" w:hAnsi="Times New Roman"/>
          <w:sz w:val="20"/>
          <w:szCs w:val="20"/>
          <w:lang w:val="en-GB"/>
        </w:rPr>
        <w:t xml:space="preserve">, Bad Mergentheim, Germany. </w:t>
      </w:r>
    </w:p>
    <w:p w14:paraId="66ACF822" w14:textId="77777777" w:rsidR="00217A36" w:rsidRPr="00C17993" w:rsidRDefault="00217A36" w:rsidP="00C17993">
      <w:pPr>
        <w:pStyle w:val="ListeParagraf"/>
        <w:tabs>
          <w:tab w:val="clear" w:pos="8640"/>
        </w:tabs>
        <w:suppressAutoHyphens/>
        <w:overflowPunct/>
        <w:autoSpaceDE/>
        <w:autoSpaceDN/>
        <w:adjustRightInd/>
        <w:spacing w:after="120" w:line="276" w:lineRule="auto"/>
        <w:ind w:left="284" w:hanging="284"/>
        <w:textAlignment w:val="auto"/>
        <w:rPr>
          <w:rFonts w:ascii="Times New Roman" w:hAnsi="Times New Roman" w:cs="Times New Roman"/>
          <w:bCs/>
          <w:sz w:val="20"/>
          <w:szCs w:val="20"/>
          <w:lang w:val="en-GB"/>
        </w:rPr>
      </w:pPr>
      <w:r w:rsidRPr="00C17993">
        <w:rPr>
          <w:rFonts w:ascii="Times New Roman" w:hAnsi="Times New Roman" w:cs="Times New Roman"/>
          <w:sz w:val="20"/>
          <w:szCs w:val="20"/>
          <w:lang w:val="en-GB"/>
        </w:rPr>
        <w:lastRenderedPageBreak/>
        <w:t xml:space="preserve">Hannah R, </w:t>
      </w:r>
      <w:proofErr w:type="spellStart"/>
      <w:r w:rsidRPr="00C17993">
        <w:rPr>
          <w:rFonts w:ascii="Times New Roman" w:hAnsi="Times New Roman" w:cs="Times New Roman"/>
          <w:sz w:val="20"/>
          <w:szCs w:val="20"/>
          <w:lang w:val="en-GB"/>
        </w:rPr>
        <w:t>Minshull</w:t>
      </w:r>
      <w:proofErr w:type="spellEnd"/>
      <w:r w:rsidRPr="00C17993">
        <w:rPr>
          <w:rFonts w:ascii="Times New Roman" w:hAnsi="Times New Roman" w:cs="Times New Roman"/>
          <w:sz w:val="20"/>
          <w:szCs w:val="20"/>
          <w:lang w:val="en-GB"/>
        </w:rPr>
        <w:t xml:space="preserve"> C, </w:t>
      </w:r>
      <w:proofErr w:type="spellStart"/>
      <w:r w:rsidRPr="00C17993">
        <w:rPr>
          <w:rFonts w:ascii="Times New Roman" w:hAnsi="Times New Roman" w:cs="Times New Roman"/>
          <w:sz w:val="20"/>
          <w:szCs w:val="20"/>
          <w:lang w:val="en-GB"/>
        </w:rPr>
        <w:t>Folland</w:t>
      </w:r>
      <w:proofErr w:type="spellEnd"/>
      <w:r w:rsidRPr="00C17993">
        <w:rPr>
          <w:rFonts w:ascii="Times New Roman" w:hAnsi="Times New Roman" w:cs="Times New Roman"/>
          <w:sz w:val="20"/>
          <w:szCs w:val="20"/>
          <w:lang w:val="en-GB"/>
        </w:rPr>
        <w:t xml:space="preserve"> JP. (2013). </w:t>
      </w:r>
      <w:r w:rsidRPr="00C17993">
        <w:rPr>
          <w:rFonts w:ascii="Times New Roman" w:hAnsi="Times New Roman" w:cs="Times New Roman"/>
          <w:bCs/>
          <w:sz w:val="20"/>
          <w:szCs w:val="20"/>
          <w:lang w:val="en-GB"/>
        </w:rPr>
        <w:t>Whole-Body Vibration Does Not İnfluence Knee Joint Neuromuscular Function or Proprioception</w:t>
      </w:r>
      <w:r w:rsidRPr="00C17993">
        <w:rPr>
          <w:rFonts w:ascii="Times New Roman" w:hAnsi="Times New Roman" w:cs="Times New Roman"/>
          <w:bCs/>
          <w:i/>
          <w:sz w:val="20"/>
          <w:szCs w:val="20"/>
          <w:lang w:val="en-GB"/>
        </w:rPr>
        <w:t xml:space="preserve">., Scandinavian Journal </w:t>
      </w:r>
      <w:proofErr w:type="gramStart"/>
      <w:r w:rsidRPr="00C17993">
        <w:rPr>
          <w:rFonts w:ascii="Times New Roman" w:hAnsi="Times New Roman" w:cs="Times New Roman"/>
          <w:bCs/>
          <w:i/>
          <w:sz w:val="20"/>
          <w:szCs w:val="20"/>
          <w:lang w:val="en-GB"/>
        </w:rPr>
        <w:t>of  Medicine</w:t>
      </w:r>
      <w:proofErr w:type="gramEnd"/>
      <w:r w:rsidRPr="00C17993">
        <w:rPr>
          <w:rFonts w:ascii="Times New Roman" w:hAnsi="Times New Roman" w:cs="Times New Roman"/>
          <w:bCs/>
          <w:i/>
          <w:sz w:val="20"/>
          <w:szCs w:val="20"/>
          <w:lang w:val="en-GB"/>
        </w:rPr>
        <w:t xml:space="preserve"> &amp;Science in Sports</w:t>
      </w:r>
      <w:r w:rsidRPr="00C17993">
        <w:rPr>
          <w:rFonts w:ascii="Times New Roman" w:hAnsi="Times New Roman" w:cs="Times New Roman"/>
          <w:bCs/>
          <w:sz w:val="20"/>
          <w:szCs w:val="20"/>
          <w:lang w:val="en-GB"/>
        </w:rPr>
        <w:t>., Volume 23, Issue 1, Pages 96-104.</w:t>
      </w:r>
    </w:p>
    <w:p w14:paraId="14B81954"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Kerschan-Schindl KS, Grampp C. Henk H, Resch E. Preisinger V. Fialka-Moser and H. Imhof. (2001). Whole-Body Vibration Exercise Leads to Alterations in Muscle Blood Volume, </w:t>
      </w:r>
      <w:r w:rsidRPr="00C17993">
        <w:rPr>
          <w:rFonts w:ascii="Times New Roman" w:hAnsi="Times New Roman"/>
          <w:i/>
          <w:sz w:val="20"/>
          <w:szCs w:val="20"/>
          <w:lang w:val="en-GB"/>
        </w:rPr>
        <w:t>Clinical Physiology</w:t>
      </w:r>
      <w:r w:rsidRPr="00C17993">
        <w:rPr>
          <w:rFonts w:ascii="Times New Roman" w:hAnsi="Times New Roman"/>
          <w:sz w:val="20"/>
          <w:szCs w:val="20"/>
          <w:lang w:val="en-GB"/>
        </w:rPr>
        <w:t xml:space="preserve">, 21, 3, 377±382·Ó Blackwell Science Ltd. </w:t>
      </w:r>
    </w:p>
    <w:p w14:paraId="75B07159"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Kin İşler A. (2007). Titreşimin Performansa Etkisi., </w:t>
      </w:r>
      <w:r w:rsidRPr="00C17993">
        <w:rPr>
          <w:rFonts w:ascii="Times New Roman" w:hAnsi="Times New Roman"/>
          <w:i/>
          <w:sz w:val="20"/>
          <w:szCs w:val="20"/>
          <w:lang w:val="en-GB"/>
        </w:rPr>
        <w:t>Spor Bilimleri Dergisi Hacettepe J. of Sport Sciences,</w:t>
      </w:r>
      <w:r w:rsidRPr="00C17993">
        <w:rPr>
          <w:rFonts w:ascii="Times New Roman" w:hAnsi="Times New Roman"/>
          <w:sz w:val="20"/>
          <w:szCs w:val="20"/>
          <w:lang w:val="en-GB"/>
        </w:rPr>
        <w:t xml:space="preserve"> 18 (1), 42-56. </w:t>
      </w:r>
    </w:p>
    <w:p w14:paraId="0CF94844" w14:textId="77777777" w:rsidR="00217A36" w:rsidRPr="00C17993" w:rsidRDefault="00217A36" w:rsidP="00C17993">
      <w:pPr>
        <w:pStyle w:val="ListeParagraf"/>
        <w:tabs>
          <w:tab w:val="clear" w:pos="8640"/>
        </w:tabs>
        <w:suppressAutoHyphens/>
        <w:overflowPunct/>
        <w:autoSpaceDE/>
        <w:autoSpaceDN/>
        <w:adjustRightInd/>
        <w:spacing w:after="120" w:line="276" w:lineRule="auto"/>
        <w:ind w:left="284" w:hanging="284"/>
        <w:textAlignment w:val="auto"/>
        <w:rPr>
          <w:rFonts w:ascii="Times New Roman" w:hAnsi="Times New Roman" w:cs="Times New Roman"/>
          <w:sz w:val="20"/>
          <w:szCs w:val="20"/>
          <w:lang w:val="en-GB"/>
        </w:rPr>
      </w:pPr>
      <w:proofErr w:type="spellStart"/>
      <w:r w:rsidRPr="00C17993">
        <w:rPr>
          <w:rFonts w:ascii="Times New Roman" w:hAnsi="Times New Roman" w:cs="Times New Roman"/>
          <w:bCs/>
          <w:sz w:val="20"/>
          <w:szCs w:val="20"/>
          <w:lang w:val="en-GB"/>
        </w:rPr>
        <w:t>Kinser</w:t>
      </w:r>
      <w:proofErr w:type="spellEnd"/>
      <w:r w:rsidRPr="00C17993">
        <w:rPr>
          <w:rFonts w:ascii="Times New Roman" w:hAnsi="Times New Roman" w:cs="Times New Roman"/>
          <w:bCs/>
          <w:sz w:val="20"/>
          <w:szCs w:val="20"/>
          <w:lang w:val="en-GB"/>
        </w:rPr>
        <w:t xml:space="preserve"> Ann M, Ramsey Michael W, </w:t>
      </w:r>
      <w:proofErr w:type="spellStart"/>
      <w:r w:rsidRPr="00C17993">
        <w:rPr>
          <w:rFonts w:ascii="Times New Roman" w:hAnsi="Times New Roman" w:cs="Times New Roman"/>
          <w:bCs/>
          <w:sz w:val="20"/>
          <w:szCs w:val="20"/>
          <w:lang w:val="en-GB"/>
        </w:rPr>
        <w:t>O'Bryant</w:t>
      </w:r>
      <w:proofErr w:type="spellEnd"/>
      <w:r w:rsidRPr="00C17993">
        <w:rPr>
          <w:rFonts w:ascii="Times New Roman" w:hAnsi="Times New Roman" w:cs="Times New Roman"/>
          <w:bCs/>
          <w:sz w:val="20"/>
          <w:szCs w:val="20"/>
          <w:lang w:val="en-GB"/>
        </w:rPr>
        <w:t xml:space="preserve"> Harold S, Ayres Christopher A, Sands William A, Stone Michael H. (</w:t>
      </w:r>
      <w:r w:rsidRPr="00C17993">
        <w:rPr>
          <w:rFonts w:ascii="Times New Roman" w:hAnsi="Times New Roman" w:cs="Times New Roman"/>
          <w:sz w:val="20"/>
          <w:szCs w:val="20"/>
          <w:lang w:val="en-GB"/>
        </w:rPr>
        <w:t xml:space="preserve">2008). </w:t>
      </w:r>
      <w:r w:rsidRPr="00C17993">
        <w:rPr>
          <w:rFonts w:ascii="Times New Roman" w:hAnsi="Times New Roman" w:cs="Times New Roman"/>
          <w:bCs/>
          <w:sz w:val="20"/>
          <w:szCs w:val="20"/>
          <w:lang w:val="en-GB"/>
        </w:rPr>
        <w:t xml:space="preserve">Vibration and Stretching Effects on Flexibility and Explosive Strength in Young Gymnasts., </w:t>
      </w:r>
      <w:r w:rsidRPr="00C17993">
        <w:rPr>
          <w:rFonts w:ascii="Times New Roman" w:hAnsi="Times New Roman" w:cs="Times New Roman"/>
          <w:i/>
          <w:sz w:val="20"/>
          <w:szCs w:val="20"/>
          <w:lang w:val="en-GB"/>
        </w:rPr>
        <w:t>Medicine &amp; Science in Sports &amp; Exercise</w:t>
      </w:r>
      <w:r w:rsidRPr="00C17993">
        <w:rPr>
          <w:rFonts w:ascii="Times New Roman" w:hAnsi="Times New Roman" w:cs="Times New Roman"/>
          <w:sz w:val="20"/>
          <w:szCs w:val="20"/>
          <w:lang w:val="en-GB"/>
        </w:rPr>
        <w:t xml:space="preserve">., Volume 40 - Issue 1 - pp 133-140. </w:t>
      </w:r>
    </w:p>
    <w:p w14:paraId="5255FF97"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Konak A, Çiğdem Y. (2005). Yaşlılık Olgusu: Sivas Huzurevi Örneği, </w:t>
      </w:r>
      <w:r w:rsidRPr="00C17993">
        <w:rPr>
          <w:rFonts w:ascii="Times New Roman" w:hAnsi="Times New Roman"/>
          <w:i/>
          <w:sz w:val="20"/>
          <w:szCs w:val="20"/>
          <w:lang w:val="en-GB"/>
        </w:rPr>
        <w:t>C.Ü. Sosyal Bilimler Dergisi</w:t>
      </w:r>
      <w:r w:rsidRPr="00C17993">
        <w:rPr>
          <w:rFonts w:ascii="Times New Roman" w:hAnsi="Times New Roman"/>
          <w:sz w:val="20"/>
          <w:szCs w:val="20"/>
          <w:lang w:val="en-GB"/>
        </w:rPr>
        <w:t xml:space="preserve">, Mayıs Cilt: 29 No:1 23-63. </w:t>
      </w:r>
    </w:p>
    <w:p w14:paraId="483B281C"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Lamont HS, Bemben MG, Bemben DA, Cramer JT, Shehab RL, Anderson MA. Related Articles. (2007). The Effects of Six Weeks Periodized Resistance Training With or Without Whole Body Vibration., </w:t>
      </w:r>
      <w:r w:rsidRPr="00C17993">
        <w:rPr>
          <w:rFonts w:ascii="Times New Roman" w:hAnsi="Times New Roman"/>
          <w:i/>
          <w:sz w:val="20"/>
          <w:szCs w:val="20"/>
          <w:lang w:val="en-GB"/>
        </w:rPr>
        <w:t>Med Sci Sports Exerc</w:t>
      </w:r>
      <w:r w:rsidRPr="00C17993">
        <w:rPr>
          <w:rFonts w:ascii="Times New Roman" w:hAnsi="Times New Roman"/>
          <w:sz w:val="20"/>
          <w:szCs w:val="20"/>
          <w:lang w:val="en-GB"/>
        </w:rPr>
        <w:t xml:space="preserve">., May;39(5 Suppl):S296. </w:t>
      </w:r>
    </w:p>
    <w:p w14:paraId="207E955D"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Michael J, Hamlin MJ, Fraser M, Catherine A. Lizamore CA, Draper N, Shearman JP, 3 and NE Kimbe. (2014). Measurement of Cardiorespiratory Fitness in Children from Two Commonly Used Field Tests After Accounting for Body Fatness and Maturity., </w:t>
      </w:r>
      <w:r w:rsidRPr="00C17993">
        <w:rPr>
          <w:rFonts w:ascii="Times New Roman" w:hAnsi="Times New Roman"/>
          <w:i/>
          <w:sz w:val="20"/>
          <w:szCs w:val="20"/>
          <w:lang w:val="en-GB"/>
        </w:rPr>
        <w:t>Hum Kinet</w:t>
      </w:r>
      <w:r w:rsidRPr="00C17993">
        <w:rPr>
          <w:rFonts w:ascii="Times New Roman" w:hAnsi="Times New Roman"/>
          <w:sz w:val="20"/>
          <w:szCs w:val="20"/>
          <w:lang w:val="en-GB"/>
        </w:rPr>
        <w:t>. 2014 Mar 27; 40: 83–92. Published online 2014 Apr 9. doi:  10.2478/hukin-2014-0010., PMCID: PMC4096080.</w:t>
      </w:r>
    </w:p>
    <w:p w14:paraId="3334C66F" w14:textId="77777777" w:rsidR="00217A36" w:rsidRPr="00C17993" w:rsidRDefault="00217A36" w:rsidP="00C17993">
      <w:pPr>
        <w:pStyle w:val="ListeParagraf"/>
        <w:tabs>
          <w:tab w:val="clear" w:pos="8640"/>
        </w:tabs>
        <w:suppressAutoHyphens/>
        <w:overflowPunct/>
        <w:autoSpaceDE/>
        <w:autoSpaceDN/>
        <w:adjustRightInd/>
        <w:spacing w:after="120" w:line="276" w:lineRule="auto"/>
        <w:ind w:left="284" w:hanging="284"/>
        <w:textAlignment w:val="auto"/>
        <w:rPr>
          <w:rFonts w:ascii="Times New Roman" w:hAnsi="Times New Roman" w:cs="Times New Roman"/>
          <w:bCs/>
          <w:sz w:val="20"/>
          <w:szCs w:val="20"/>
          <w:lang w:val="en-GB"/>
        </w:rPr>
      </w:pPr>
      <w:proofErr w:type="spellStart"/>
      <w:r w:rsidRPr="00C17993">
        <w:rPr>
          <w:rFonts w:ascii="Times New Roman" w:hAnsi="Times New Roman" w:cs="Times New Roman"/>
          <w:sz w:val="20"/>
          <w:szCs w:val="20"/>
          <w:lang w:val="en-GB"/>
        </w:rPr>
        <w:t>Osawa</w:t>
      </w:r>
      <w:proofErr w:type="spellEnd"/>
      <w:r w:rsidRPr="00C17993">
        <w:rPr>
          <w:rFonts w:ascii="Times New Roman" w:hAnsi="Times New Roman" w:cs="Times New Roman"/>
          <w:sz w:val="20"/>
          <w:szCs w:val="20"/>
          <w:lang w:val="en-GB"/>
        </w:rPr>
        <w:t xml:space="preserve"> Y, Oguma Y. (</w:t>
      </w:r>
      <w:r w:rsidRPr="00C17993">
        <w:rPr>
          <w:rFonts w:ascii="Times New Roman" w:hAnsi="Times New Roman" w:cs="Times New Roman"/>
          <w:bCs/>
          <w:sz w:val="20"/>
          <w:szCs w:val="20"/>
          <w:lang w:val="en-GB"/>
        </w:rPr>
        <w:t>2011). Effects of Whole-Body Vibration on Physiological Responses to One Bout of Resistance Training</w:t>
      </w:r>
      <w:r w:rsidRPr="00C17993">
        <w:rPr>
          <w:rFonts w:ascii="Times New Roman" w:hAnsi="Times New Roman" w:cs="Times New Roman"/>
          <w:bCs/>
          <w:i/>
          <w:sz w:val="20"/>
          <w:szCs w:val="20"/>
          <w:lang w:val="en-GB"/>
        </w:rPr>
        <w:t>.,</w:t>
      </w:r>
      <w:r w:rsidRPr="00C17993">
        <w:rPr>
          <w:rFonts w:ascii="Times New Roman" w:hAnsi="Times New Roman" w:cs="Times New Roman"/>
          <w:i/>
          <w:sz w:val="20"/>
          <w:szCs w:val="20"/>
          <w:lang w:val="en-GB"/>
        </w:rPr>
        <w:t xml:space="preserve"> Journal of Exercise Physiology (</w:t>
      </w:r>
      <w:r w:rsidRPr="00C17993">
        <w:rPr>
          <w:rFonts w:ascii="Times New Roman" w:hAnsi="Times New Roman" w:cs="Times New Roman"/>
          <w:bCs/>
          <w:i/>
          <w:sz w:val="20"/>
          <w:szCs w:val="20"/>
          <w:lang w:val="en-GB"/>
        </w:rPr>
        <w:t>online)</w:t>
      </w:r>
      <w:r w:rsidRPr="00C17993">
        <w:rPr>
          <w:rFonts w:ascii="Times New Roman" w:hAnsi="Times New Roman" w:cs="Times New Roman"/>
          <w:bCs/>
          <w:sz w:val="20"/>
          <w:szCs w:val="20"/>
          <w:lang w:val="en-GB"/>
        </w:rPr>
        <w:t>., Volume 14., Number 2.</w:t>
      </w:r>
    </w:p>
    <w:p w14:paraId="0AAD6C44"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Paradisis G, Tziortzis S, Zacharogiannis E. (2005). The Effects of Six Week Whole Body Vibration Training on Sprint. </w:t>
      </w:r>
      <w:r w:rsidRPr="00C17993">
        <w:rPr>
          <w:rFonts w:ascii="Times New Roman" w:hAnsi="Times New Roman"/>
          <w:i/>
          <w:sz w:val="20"/>
          <w:szCs w:val="20"/>
          <w:lang w:val="en-GB"/>
        </w:rPr>
        <w:t>Medicine and Science in Sport and Exercise</w:t>
      </w:r>
      <w:r w:rsidRPr="00C17993">
        <w:rPr>
          <w:rFonts w:ascii="Times New Roman" w:hAnsi="Times New Roman"/>
          <w:sz w:val="20"/>
          <w:szCs w:val="20"/>
          <w:lang w:val="en-GB"/>
        </w:rPr>
        <w:t xml:space="preserve">. V (37); p193-194. </w:t>
      </w:r>
    </w:p>
    <w:p w14:paraId="3A1F1B4F"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Paradisis G, Zacharogiannis E. (2007). Effects of  Whole-Body Vibration Training On Sprint Running Kinematics And Explosive Strength Performance, </w:t>
      </w:r>
      <w:r w:rsidRPr="00C17993">
        <w:rPr>
          <w:rFonts w:ascii="Times New Roman" w:hAnsi="Times New Roman"/>
          <w:i/>
          <w:sz w:val="20"/>
          <w:szCs w:val="20"/>
          <w:lang w:val="en-GB"/>
        </w:rPr>
        <w:t>Journal of Sports Science and Medicine</w:t>
      </w:r>
      <w:r w:rsidRPr="00C17993">
        <w:rPr>
          <w:rFonts w:ascii="Times New Roman" w:hAnsi="Times New Roman"/>
          <w:sz w:val="20"/>
          <w:szCs w:val="20"/>
          <w:lang w:val="en-GB"/>
        </w:rPr>
        <w:t xml:space="preserve">. 6, 44-49. </w:t>
      </w:r>
    </w:p>
    <w:p w14:paraId="56677ECA" w14:textId="77777777" w:rsidR="00217A36" w:rsidRPr="00C17993" w:rsidRDefault="00217A36" w:rsidP="00C17993">
      <w:pPr>
        <w:pStyle w:val="ListeParagraf"/>
        <w:tabs>
          <w:tab w:val="clear" w:pos="8640"/>
        </w:tabs>
        <w:suppressAutoHyphens/>
        <w:overflowPunct/>
        <w:autoSpaceDE/>
        <w:autoSpaceDN/>
        <w:adjustRightInd/>
        <w:spacing w:after="120" w:line="276" w:lineRule="auto"/>
        <w:ind w:left="284" w:hanging="284"/>
        <w:textAlignment w:val="auto"/>
        <w:rPr>
          <w:rFonts w:ascii="Times New Roman" w:hAnsi="Times New Roman" w:cs="Times New Roman"/>
          <w:i/>
          <w:sz w:val="20"/>
          <w:szCs w:val="20"/>
          <w:lang w:val="en-GB"/>
        </w:rPr>
      </w:pPr>
      <w:r w:rsidRPr="00C17993">
        <w:rPr>
          <w:rFonts w:ascii="Times New Roman" w:hAnsi="Times New Roman" w:cs="Times New Roman"/>
          <w:i/>
          <w:sz w:val="20"/>
          <w:szCs w:val="20"/>
          <w:lang w:val="en-GB"/>
        </w:rPr>
        <w:t xml:space="preserve">Power Plate Next Generation, User Manual. www.POWER-PLATE.COM </w:t>
      </w:r>
    </w:p>
    <w:p w14:paraId="5B77E419"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Roelants M, Delecluse C,  Verschueren S. (2004). M. Whole-Body-Vibration Training Increases Knee-Extension Strength and Speed of Movement in Older Women. </w:t>
      </w:r>
      <w:r w:rsidRPr="00C17993">
        <w:rPr>
          <w:rFonts w:ascii="Times New Roman" w:hAnsi="Times New Roman"/>
          <w:i/>
          <w:sz w:val="20"/>
          <w:szCs w:val="20"/>
          <w:lang w:val="en-GB"/>
        </w:rPr>
        <w:t>Int J Sports Med.</w:t>
      </w:r>
      <w:r w:rsidRPr="00C17993">
        <w:rPr>
          <w:rFonts w:ascii="Times New Roman" w:hAnsi="Times New Roman"/>
          <w:sz w:val="20"/>
          <w:szCs w:val="20"/>
          <w:lang w:val="en-GB"/>
        </w:rPr>
        <w:t xml:space="preserve"> Jun, Vol. 52 Issue 6, p901-908, 8p. </w:t>
      </w:r>
    </w:p>
    <w:p w14:paraId="21766F52"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Rubin C, Pope M, Fritton JC, Magnusson M, Hansson T, McLeod K. (2003). Transmissibility of 15-hertz to 35-hertz Vibrations to The Human Hip And Lumbar Spine: Determining The Physiologic Feasibility of Delivering Low-Level Anabolic Mechanical Stimuli to Skeletal Regions At Greatest Risk of Fracture Because of Osteoporosis, </w:t>
      </w:r>
      <w:r w:rsidRPr="00C17993">
        <w:rPr>
          <w:rFonts w:ascii="Times New Roman" w:hAnsi="Times New Roman"/>
          <w:i/>
          <w:sz w:val="20"/>
          <w:szCs w:val="20"/>
          <w:lang w:val="en-GB"/>
        </w:rPr>
        <w:t>Spine</w:t>
      </w:r>
      <w:r w:rsidRPr="00C17993">
        <w:rPr>
          <w:rFonts w:ascii="Times New Roman" w:hAnsi="Times New Roman"/>
          <w:sz w:val="20"/>
          <w:szCs w:val="20"/>
          <w:lang w:val="en-GB"/>
        </w:rPr>
        <w:t xml:space="preserve">. Dec 1;28(23):2621-7. </w:t>
      </w:r>
    </w:p>
    <w:p w14:paraId="57996744"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Russo CR, Lauretani F, Bandinelli S, Bartali B, Cavazzini C, Guralnik JM, Ferrucci L. (2003). High Frequency Vibration Traning Increases Muscle Power in Postmenopausal Women. </w:t>
      </w:r>
      <w:r w:rsidRPr="00C17993">
        <w:rPr>
          <w:rFonts w:ascii="Times New Roman" w:hAnsi="Times New Roman"/>
          <w:i/>
          <w:sz w:val="20"/>
          <w:szCs w:val="20"/>
          <w:lang w:val="en-GB"/>
        </w:rPr>
        <w:t>Arch Phys Med Rehabil</w:t>
      </w:r>
      <w:r w:rsidRPr="00C17993">
        <w:rPr>
          <w:rFonts w:ascii="Times New Roman" w:hAnsi="Times New Roman"/>
          <w:sz w:val="20"/>
          <w:szCs w:val="20"/>
          <w:lang w:val="en-GB"/>
        </w:rPr>
        <w:t xml:space="preserve">; 84: 1854-7.  </w:t>
      </w:r>
    </w:p>
    <w:p w14:paraId="331B8AAC"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Show CC. (2005). </w:t>
      </w:r>
      <w:r w:rsidRPr="00C17993">
        <w:rPr>
          <w:rFonts w:ascii="Times New Roman" w:hAnsi="Times New Roman"/>
          <w:bCs/>
          <w:sz w:val="20"/>
          <w:szCs w:val="20"/>
          <w:lang w:val="en-GB"/>
        </w:rPr>
        <w:t xml:space="preserve">Biomechanical Study on A New Training Machine and Method for Power and Strength., </w:t>
      </w:r>
      <w:r w:rsidRPr="00C17993">
        <w:rPr>
          <w:rFonts w:ascii="Times New Roman" w:hAnsi="Times New Roman"/>
          <w:i/>
          <w:sz w:val="20"/>
          <w:szCs w:val="20"/>
          <w:lang w:val="en-GB"/>
        </w:rPr>
        <w:t>Journal of Mechanics in Medicine and Biology</w:t>
      </w:r>
      <w:r w:rsidRPr="00C17993">
        <w:rPr>
          <w:rFonts w:ascii="Times New Roman" w:hAnsi="Times New Roman"/>
          <w:sz w:val="20"/>
          <w:szCs w:val="20"/>
          <w:lang w:val="en-GB"/>
        </w:rPr>
        <w:t>, Vol. 5, No. 2., 243–25.</w:t>
      </w:r>
    </w:p>
    <w:p w14:paraId="42A3C2B3" w14:textId="77777777" w:rsidR="00217A36" w:rsidRPr="00C17993" w:rsidRDefault="00217A36" w:rsidP="00C17993">
      <w:pPr>
        <w:pStyle w:val="ListeParagraf"/>
        <w:tabs>
          <w:tab w:val="clear" w:pos="8640"/>
        </w:tabs>
        <w:suppressAutoHyphens/>
        <w:overflowPunct/>
        <w:autoSpaceDE/>
        <w:autoSpaceDN/>
        <w:adjustRightInd/>
        <w:spacing w:after="120" w:line="276" w:lineRule="auto"/>
        <w:ind w:left="284" w:hanging="284"/>
        <w:textAlignment w:val="auto"/>
        <w:rPr>
          <w:rFonts w:ascii="Times New Roman" w:hAnsi="Times New Roman" w:cs="Times New Roman"/>
          <w:sz w:val="20"/>
          <w:szCs w:val="20"/>
          <w:lang w:val="en-GB"/>
        </w:rPr>
      </w:pPr>
      <w:r w:rsidRPr="00C17993">
        <w:rPr>
          <w:rFonts w:ascii="Times New Roman" w:hAnsi="Times New Roman" w:cs="Times New Roman"/>
          <w:bCs/>
          <w:sz w:val="20"/>
          <w:szCs w:val="20"/>
          <w:lang w:val="en-GB"/>
        </w:rPr>
        <w:t xml:space="preserve">Sands WA, </w:t>
      </w:r>
      <w:proofErr w:type="spellStart"/>
      <w:r w:rsidRPr="00C17993">
        <w:rPr>
          <w:rFonts w:ascii="Times New Roman" w:hAnsi="Times New Roman" w:cs="Times New Roman"/>
          <w:bCs/>
          <w:sz w:val="20"/>
          <w:szCs w:val="20"/>
          <w:lang w:val="en-GB"/>
        </w:rPr>
        <w:t>Mcneal</w:t>
      </w:r>
      <w:proofErr w:type="spellEnd"/>
      <w:r w:rsidRPr="00C17993">
        <w:rPr>
          <w:rFonts w:ascii="Times New Roman" w:hAnsi="Times New Roman" w:cs="Times New Roman"/>
          <w:bCs/>
          <w:sz w:val="20"/>
          <w:szCs w:val="20"/>
          <w:lang w:val="en-GB"/>
        </w:rPr>
        <w:t xml:space="preserve"> Jeni R, Stone Michael H, Russell Elizabeth M, </w:t>
      </w:r>
      <w:proofErr w:type="spellStart"/>
      <w:r w:rsidRPr="00C17993">
        <w:rPr>
          <w:rFonts w:ascii="Times New Roman" w:hAnsi="Times New Roman" w:cs="Times New Roman"/>
          <w:bCs/>
          <w:sz w:val="20"/>
          <w:szCs w:val="20"/>
          <w:lang w:val="en-GB"/>
        </w:rPr>
        <w:t>Jemni</w:t>
      </w:r>
      <w:proofErr w:type="spellEnd"/>
      <w:r w:rsidRPr="00C17993">
        <w:rPr>
          <w:rFonts w:ascii="Times New Roman" w:hAnsi="Times New Roman" w:cs="Times New Roman"/>
          <w:bCs/>
          <w:sz w:val="20"/>
          <w:szCs w:val="20"/>
          <w:lang w:val="en-GB"/>
        </w:rPr>
        <w:t xml:space="preserve"> </w:t>
      </w:r>
      <w:proofErr w:type="spellStart"/>
      <w:r w:rsidRPr="00C17993">
        <w:rPr>
          <w:rFonts w:ascii="Times New Roman" w:hAnsi="Times New Roman" w:cs="Times New Roman"/>
          <w:bCs/>
          <w:sz w:val="20"/>
          <w:szCs w:val="20"/>
          <w:lang w:val="en-GB"/>
        </w:rPr>
        <w:t>Monem</w:t>
      </w:r>
      <w:proofErr w:type="spellEnd"/>
      <w:r w:rsidRPr="00C17993">
        <w:rPr>
          <w:rFonts w:ascii="Times New Roman" w:hAnsi="Times New Roman" w:cs="Times New Roman"/>
          <w:bCs/>
          <w:sz w:val="20"/>
          <w:szCs w:val="20"/>
          <w:lang w:val="en-GB"/>
        </w:rPr>
        <w:t>. (</w:t>
      </w:r>
      <w:r w:rsidRPr="00C17993">
        <w:rPr>
          <w:rFonts w:ascii="Times New Roman" w:hAnsi="Times New Roman" w:cs="Times New Roman"/>
          <w:sz w:val="20"/>
          <w:szCs w:val="20"/>
          <w:lang w:val="en-GB"/>
        </w:rPr>
        <w:t xml:space="preserve">2006). </w:t>
      </w:r>
      <w:r w:rsidRPr="00C17993">
        <w:rPr>
          <w:rFonts w:ascii="Times New Roman" w:hAnsi="Times New Roman" w:cs="Times New Roman"/>
          <w:bCs/>
          <w:sz w:val="20"/>
          <w:szCs w:val="20"/>
          <w:lang w:val="en-GB"/>
        </w:rPr>
        <w:t xml:space="preserve">Flexibility Enhancement with Vibration: Acute and Long-term., </w:t>
      </w:r>
      <w:r w:rsidRPr="00C17993">
        <w:rPr>
          <w:rFonts w:ascii="Times New Roman" w:hAnsi="Times New Roman" w:cs="Times New Roman"/>
          <w:i/>
          <w:sz w:val="20"/>
          <w:szCs w:val="20"/>
          <w:lang w:val="en-GB"/>
        </w:rPr>
        <w:t>Medicine &amp; Science in Sports &amp; Exercise</w:t>
      </w:r>
      <w:r w:rsidRPr="00C17993">
        <w:rPr>
          <w:rFonts w:ascii="Times New Roman" w:hAnsi="Times New Roman" w:cs="Times New Roman"/>
          <w:sz w:val="20"/>
          <w:szCs w:val="20"/>
          <w:lang w:val="en-GB"/>
        </w:rPr>
        <w:t xml:space="preserve">., Volume 38 - Issue 4 - pp 720-725. </w:t>
      </w:r>
    </w:p>
    <w:p w14:paraId="1F711B2E" w14:textId="77777777" w:rsidR="00217A36" w:rsidRPr="00C17993" w:rsidRDefault="00217A36" w:rsidP="00C17993">
      <w:pPr>
        <w:pStyle w:val="ColorfulList-Accent11"/>
        <w:tabs>
          <w:tab w:val="left" w:pos="426"/>
        </w:tabs>
        <w:spacing w:after="120"/>
        <w:ind w:left="284" w:hanging="284"/>
        <w:jc w:val="both"/>
        <w:rPr>
          <w:rFonts w:ascii="Times New Roman" w:hAnsi="Times New Roman"/>
          <w:i/>
          <w:sz w:val="20"/>
          <w:szCs w:val="20"/>
          <w:lang w:val="en-GB"/>
        </w:rPr>
      </w:pPr>
      <w:r w:rsidRPr="00C17993">
        <w:rPr>
          <w:rFonts w:ascii="Times New Roman" w:hAnsi="Times New Roman"/>
          <w:sz w:val="20"/>
          <w:szCs w:val="20"/>
          <w:lang w:val="en-GB"/>
        </w:rPr>
        <w:lastRenderedPageBreak/>
        <w:t xml:space="preserve">Torvinen S. (2003). Effect of Whole Body Vibration on Muscular Performance, Balance, and Bone. </w:t>
      </w:r>
      <w:r w:rsidRPr="00C17993">
        <w:rPr>
          <w:rFonts w:ascii="Times New Roman" w:hAnsi="Times New Roman"/>
          <w:i/>
          <w:sz w:val="20"/>
          <w:szCs w:val="20"/>
          <w:lang w:val="en-GB"/>
        </w:rPr>
        <w:t>Academic dissertation, University of Tampere, Finland.</w:t>
      </w:r>
    </w:p>
    <w:p w14:paraId="512C787F"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Verscheuren S, Roelants M, Delecluse C, Swinnen S, Vanderscheuren D,  Boonen S. (2004). </w:t>
      </w:r>
      <w:r w:rsidRPr="00C17993">
        <w:rPr>
          <w:rFonts w:ascii="Times New Roman" w:hAnsi="Times New Roman"/>
          <w:bCs/>
          <w:sz w:val="20"/>
          <w:szCs w:val="20"/>
          <w:lang w:val="en-GB"/>
        </w:rPr>
        <w:t xml:space="preserve">Effect of 6-Month Whole Body Vibration Training on Hip Density, Muscle Strength and Postural Control in Postmenopausal Women: A Randomized Controlled Pilot Study., </w:t>
      </w:r>
      <w:r w:rsidRPr="00C17993">
        <w:rPr>
          <w:rFonts w:ascii="Times New Roman" w:hAnsi="Times New Roman"/>
          <w:bCs/>
          <w:i/>
          <w:sz w:val="20"/>
          <w:szCs w:val="20"/>
          <w:lang w:val="en-GB"/>
        </w:rPr>
        <w:t>Journal of Bone and Mineral Research</w:t>
      </w:r>
      <w:r w:rsidRPr="00C17993">
        <w:rPr>
          <w:rFonts w:ascii="Times New Roman" w:hAnsi="Times New Roman"/>
          <w:bCs/>
          <w:sz w:val="20"/>
          <w:szCs w:val="20"/>
          <w:lang w:val="en-GB"/>
        </w:rPr>
        <w:t xml:space="preserve"> </w:t>
      </w:r>
      <w:r w:rsidRPr="00C17993">
        <w:rPr>
          <w:rFonts w:ascii="Times New Roman" w:hAnsi="Times New Roman"/>
          <w:sz w:val="20"/>
          <w:szCs w:val="20"/>
          <w:lang w:val="en-GB"/>
        </w:rPr>
        <w:t xml:space="preserve">(Vol. 19 (3). </w:t>
      </w:r>
    </w:p>
    <w:p w14:paraId="3217703C" w14:textId="77777777" w:rsidR="00217A36" w:rsidRPr="00C17993" w:rsidRDefault="00217A36" w:rsidP="00C17993">
      <w:pPr>
        <w:pStyle w:val="ColorfulList-Accent11"/>
        <w:tabs>
          <w:tab w:val="left" w:pos="426"/>
        </w:tabs>
        <w:spacing w:after="120"/>
        <w:ind w:left="284" w:hanging="284"/>
        <w:jc w:val="both"/>
        <w:rPr>
          <w:rFonts w:ascii="Times New Roman" w:hAnsi="Times New Roman"/>
          <w:sz w:val="20"/>
          <w:szCs w:val="20"/>
          <w:lang w:val="en-GB"/>
        </w:rPr>
      </w:pPr>
      <w:r w:rsidRPr="00C17993">
        <w:rPr>
          <w:rFonts w:ascii="Times New Roman" w:hAnsi="Times New Roman"/>
          <w:sz w:val="20"/>
          <w:szCs w:val="20"/>
          <w:lang w:val="en-GB"/>
        </w:rPr>
        <w:t xml:space="preserve">Yılmaz C. (1997). </w:t>
      </w:r>
      <w:r w:rsidRPr="00C17993">
        <w:rPr>
          <w:rFonts w:ascii="Times New Roman" w:hAnsi="Times New Roman"/>
          <w:i/>
          <w:sz w:val="20"/>
          <w:szCs w:val="20"/>
          <w:lang w:val="en-GB"/>
        </w:rPr>
        <w:t>Osteporoz</w:t>
      </w:r>
      <w:r w:rsidRPr="00C17993">
        <w:rPr>
          <w:rFonts w:ascii="Times New Roman" w:hAnsi="Times New Roman"/>
          <w:sz w:val="20"/>
          <w:szCs w:val="20"/>
          <w:lang w:val="en-GB"/>
        </w:rPr>
        <w:t xml:space="preserve">, Bilimsel Tıp Yayınevi, Ankara. </w:t>
      </w:r>
    </w:p>
    <w:p w14:paraId="48398E4E" w14:textId="77777777" w:rsidR="00217A36" w:rsidRPr="00C17993" w:rsidRDefault="00217A36" w:rsidP="00C17993">
      <w:pPr>
        <w:pStyle w:val="ListeParagraf"/>
        <w:shd w:val="clear" w:color="auto" w:fill="FFFFFF"/>
        <w:tabs>
          <w:tab w:val="clear" w:pos="8640"/>
        </w:tabs>
        <w:overflowPunct/>
        <w:autoSpaceDE/>
        <w:autoSpaceDN/>
        <w:adjustRightInd/>
        <w:spacing w:after="120" w:line="276" w:lineRule="auto"/>
        <w:ind w:left="284" w:hanging="284"/>
        <w:textAlignment w:val="auto"/>
        <w:outlineLvl w:val="1"/>
        <w:rPr>
          <w:rFonts w:ascii="Times New Roman" w:hAnsi="Times New Roman" w:cs="Times New Roman"/>
          <w:bCs/>
          <w:kern w:val="36"/>
          <w:lang w:val="en-GB"/>
        </w:rPr>
      </w:pPr>
      <w:r w:rsidRPr="00C17993">
        <w:rPr>
          <w:rFonts w:ascii="Times New Roman" w:hAnsi="Times New Roman" w:cs="Times New Roman"/>
          <w:sz w:val="20"/>
          <w:szCs w:val="20"/>
          <w:lang w:val="en-GB"/>
        </w:rPr>
        <w:t xml:space="preserve">Zhang L, </w:t>
      </w:r>
      <w:proofErr w:type="spellStart"/>
      <w:r w:rsidRPr="00C17993">
        <w:rPr>
          <w:rFonts w:ascii="Times New Roman" w:hAnsi="Times New Roman" w:cs="Times New Roman"/>
          <w:sz w:val="20"/>
          <w:szCs w:val="20"/>
          <w:lang w:val="en-GB"/>
        </w:rPr>
        <w:t>Weng</w:t>
      </w:r>
      <w:proofErr w:type="spellEnd"/>
      <w:r w:rsidRPr="00C17993">
        <w:rPr>
          <w:rFonts w:ascii="Times New Roman" w:hAnsi="Times New Roman" w:cs="Times New Roman"/>
          <w:sz w:val="20"/>
          <w:szCs w:val="20"/>
          <w:lang w:val="en-GB"/>
        </w:rPr>
        <w:t xml:space="preserve"> C, Liu M, Wang Q, Liu L, He</w:t>
      </w:r>
      <w:r w:rsidRPr="00C17993">
        <w:rPr>
          <w:rStyle w:val="name"/>
          <w:rFonts w:ascii="Times New Roman" w:hAnsi="Times New Roman" w:cs="Times New Roman"/>
          <w:sz w:val="20"/>
          <w:szCs w:val="20"/>
          <w:lang w:val="en-GB"/>
        </w:rPr>
        <w:t xml:space="preserve"> Y. </w:t>
      </w:r>
      <w:r w:rsidRPr="00C17993">
        <w:rPr>
          <w:rFonts w:ascii="Times New Roman" w:hAnsi="Times New Roman" w:cs="Times New Roman"/>
          <w:sz w:val="20"/>
          <w:szCs w:val="20"/>
          <w:lang w:val="en-GB"/>
        </w:rPr>
        <w:t xml:space="preserve">(2014). </w:t>
      </w:r>
      <w:r w:rsidRPr="00C17993">
        <w:rPr>
          <w:rFonts w:ascii="Times New Roman" w:hAnsi="Times New Roman" w:cs="Times New Roman"/>
          <w:bCs/>
          <w:kern w:val="36"/>
          <w:sz w:val="20"/>
          <w:szCs w:val="20"/>
          <w:lang w:val="en-GB"/>
        </w:rPr>
        <w:t xml:space="preserve">Effect of whole-body vibration exercise on mobility, balance ability and general health status in frail elderly patients: a pilot randomized controlled trial., </w:t>
      </w:r>
      <w:proofErr w:type="spellStart"/>
      <w:r w:rsidRPr="00C17993">
        <w:rPr>
          <w:rFonts w:ascii="Times New Roman" w:hAnsi="Times New Roman" w:cs="Times New Roman"/>
          <w:i/>
          <w:sz w:val="20"/>
          <w:szCs w:val="20"/>
          <w:lang w:val="en-GB"/>
        </w:rPr>
        <w:t>Clin</w:t>
      </w:r>
      <w:proofErr w:type="spellEnd"/>
      <w:r w:rsidRPr="00C17993">
        <w:rPr>
          <w:rFonts w:ascii="Times New Roman" w:hAnsi="Times New Roman" w:cs="Times New Roman"/>
          <w:i/>
          <w:sz w:val="20"/>
          <w:szCs w:val="20"/>
          <w:lang w:val="en-GB"/>
        </w:rPr>
        <w:t xml:space="preserve"> </w:t>
      </w:r>
      <w:proofErr w:type="spellStart"/>
      <w:r w:rsidRPr="00C17993">
        <w:rPr>
          <w:rFonts w:ascii="Times New Roman" w:hAnsi="Times New Roman" w:cs="Times New Roman"/>
          <w:i/>
          <w:sz w:val="20"/>
          <w:szCs w:val="20"/>
          <w:lang w:val="en-GB"/>
        </w:rPr>
        <w:t>Rehabil</w:t>
      </w:r>
      <w:proofErr w:type="spellEnd"/>
      <w:r w:rsidRPr="00C17993">
        <w:rPr>
          <w:rFonts w:ascii="Times New Roman" w:hAnsi="Times New Roman" w:cs="Times New Roman"/>
          <w:i/>
          <w:sz w:val="20"/>
          <w:szCs w:val="20"/>
          <w:lang w:val="en-GB"/>
        </w:rPr>
        <w:t>,</w:t>
      </w:r>
      <w:r w:rsidRPr="00C17993">
        <w:rPr>
          <w:rStyle w:val="cit-title6"/>
          <w:rFonts w:ascii="Times New Roman" w:hAnsi="Times New Roman" w:cs="Times New Roman"/>
          <w:b w:val="0"/>
          <w:sz w:val="20"/>
          <w:szCs w:val="20"/>
          <w:lang w:val="en-GB"/>
        </w:rPr>
        <w:t xml:space="preserve"> Volume 28, Issue 1</w:t>
      </w:r>
      <w:r w:rsidRPr="00C17993">
        <w:rPr>
          <w:rFonts w:ascii="Times New Roman" w:hAnsi="Times New Roman" w:cs="Times New Roman"/>
          <w:i/>
          <w:sz w:val="20"/>
          <w:szCs w:val="20"/>
          <w:lang w:val="en-GB"/>
        </w:rPr>
        <w:t>,</w:t>
      </w:r>
      <w:r w:rsidRPr="00C17993">
        <w:rPr>
          <w:rFonts w:ascii="Times New Roman" w:hAnsi="Times New Roman" w:cs="Times New Roman"/>
          <w:sz w:val="20"/>
          <w:szCs w:val="20"/>
          <w:lang w:val="en-GB"/>
        </w:rPr>
        <w:t xml:space="preserve"> </w:t>
      </w:r>
      <w:r w:rsidRPr="00C17993">
        <w:rPr>
          <w:rStyle w:val="cit-print-date2"/>
          <w:rFonts w:ascii="Times New Roman" w:hAnsi="Times New Roman" w:cs="Times New Roman"/>
          <w:sz w:val="20"/>
          <w:szCs w:val="20"/>
          <w:lang w:val="en-GB"/>
        </w:rPr>
        <w:t xml:space="preserve">January 2014 </w:t>
      </w:r>
      <w:r w:rsidRPr="00C17993">
        <w:rPr>
          <w:rStyle w:val="cit-vol5"/>
          <w:rFonts w:ascii="Times New Roman" w:eastAsiaTheme="minorHAnsi" w:hAnsi="Times New Roman" w:cs="Times New Roman"/>
          <w:sz w:val="20"/>
          <w:szCs w:val="20"/>
          <w:lang w:val="en-GB"/>
        </w:rPr>
        <w:t>28</w:t>
      </w:r>
      <w:r w:rsidRPr="00C17993">
        <w:rPr>
          <w:rStyle w:val="cit-sep2"/>
          <w:rFonts w:ascii="Times New Roman" w:hAnsi="Times New Roman" w:cs="Times New Roman"/>
          <w:sz w:val="20"/>
          <w:szCs w:val="20"/>
          <w:lang w:val="en-GB"/>
        </w:rPr>
        <w:t xml:space="preserve">: </w:t>
      </w:r>
      <w:r w:rsidRPr="00C17993">
        <w:rPr>
          <w:rStyle w:val="cit-first-page"/>
          <w:rFonts w:ascii="Times New Roman" w:hAnsi="Times New Roman" w:cs="Times New Roman"/>
          <w:sz w:val="20"/>
          <w:szCs w:val="20"/>
          <w:lang w:val="en-GB"/>
        </w:rPr>
        <w:t>2</w:t>
      </w:r>
      <w:r w:rsidRPr="00C17993">
        <w:rPr>
          <w:rStyle w:val="cit-sep2"/>
          <w:rFonts w:ascii="Times New Roman" w:hAnsi="Times New Roman" w:cs="Times New Roman"/>
          <w:sz w:val="20"/>
          <w:szCs w:val="20"/>
          <w:lang w:val="en-GB"/>
        </w:rPr>
        <w:t>, doi:</w:t>
      </w:r>
      <w:r w:rsidRPr="00C17993">
        <w:rPr>
          <w:rStyle w:val="cit-doi3"/>
          <w:rFonts w:ascii="Times New Roman" w:eastAsiaTheme="minorHAnsi" w:hAnsi="Times New Roman" w:cs="Times New Roman"/>
          <w:sz w:val="20"/>
          <w:szCs w:val="20"/>
          <w:lang w:val="en-GB"/>
        </w:rPr>
        <w:t>10.1177/0269215513516908.</w:t>
      </w:r>
    </w:p>
    <w:p w14:paraId="6E213A25" w14:textId="77777777" w:rsidR="009F6510" w:rsidRPr="00C17993" w:rsidRDefault="009F6510" w:rsidP="00220126">
      <w:pPr>
        <w:tabs>
          <w:tab w:val="left" w:pos="1088"/>
        </w:tabs>
        <w:rPr>
          <w:rFonts w:ascii="Times New Roman" w:eastAsia="Arial Unicode MS" w:hAnsi="Times New Roman"/>
          <w:sz w:val="22"/>
          <w:szCs w:val="22"/>
          <w:lang w:val="en-GB"/>
        </w:rPr>
      </w:pPr>
    </w:p>
    <w:sectPr w:rsidR="009F6510" w:rsidRPr="00C17993" w:rsidSect="00D77EA2">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39" w:code="9"/>
      <w:pgMar w:top="1985" w:right="1418" w:bottom="1418" w:left="1985" w:header="851" w:footer="567" w:gutter="0"/>
      <w:pgNumType w:start="722"/>
      <w:cols w:space="708" w:equalWidth="0">
        <w:col w:w="8504"/>
      </w:cols>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5DC45" w14:textId="77777777" w:rsidR="00C15F4F" w:rsidRDefault="00C15F4F" w:rsidP="00644D8C">
      <w:r>
        <w:separator/>
      </w:r>
    </w:p>
  </w:endnote>
  <w:endnote w:type="continuationSeparator" w:id="0">
    <w:p w14:paraId="6FBCEA6A" w14:textId="77777777" w:rsidR="00C15F4F" w:rsidRDefault="00C15F4F" w:rsidP="0064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Türk">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Imago Book">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rutiger CE 45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Minion Pro">
    <w:charset w:val="00"/>
    <w:family w:val="auto"/>
    <w:pitch w:val="variable"/>
  </w:font>
  <w:font w:name="Segoe UI">
    <w:charset w:val="A2"/>
    <w:family w:val="swiss"/>
    <w:pitch w:val="variable"/>
    <w:sig w:usb0="E4002EFF" w:usb1="C000E47F" w:usb2="00000009" w:usb3="00000000" w:csb0="000001FF" w:csb1="00000000"/>
  </w:font>
  <w:font w:name="Consolas">
    <w:panose1 w:val="020B0609020204030204"/>
    <w:charset w:val="00"/>
    <w:family w:val="swiss"/>
    <w:pitch w:val="fixed"/>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8070000" w:usb2="00000010" w:usb3="00000000" w:csb0="00020001" w:csb1="00000000"/>
  </w:font>
  <w:font w:name="TimesNewRomanPSMT">
    <w:altName w:val="MS Gothic"/>
    <w:panose1 w:val="00000000000000000000"/>
    <w:charset w:val="00"/>
    <w:family w:val="roman"/>
    <w:notTrueType/>
    <w:pitch w:val="default"/>
    <w:sig w:usb0="00000007" w:usb1="08070000" w:usb2="00000010" w:usb3="00000000" w:csb0="00020011" w:csb1="00000000"/>
  </w:font>
  <w:font w:name="MS Gothic">
    <w:panose1 w:val="020B0609070205080204"/>
    <w:charset w:val="80"/>
    <w:family w:val="swiss"/>
    <w:pitch w:val="fixed"/>
    <w:sig w:usb0="E00002FF" w:usb1="6AC7FDFB" w:usb2="08000012" w:usb3="00000000" w:csb0="0002009F" w:csb1="00000000"/>
  </w:font>
  <w:font w:name="Traditional Arabic">
    <w:altName w:val="Times New Roman"/>
    <w:charset w:val="00"/>
    <w:family w:val="roman"/>
    <w:pitch w:val="variable"/>
    <w:sig w:usb0="00002003" w:usb1="80000000" w:usb2="00000008" w:usb3="00000000" w:csb0="00000041" w:csb1="00000000"/>
  </w:font>
  <w:font w:name="Sylfaen">
    <w:altName w:val="Times New Roman"/>
    <w:panose1 w:val="00000000000000000000"/>
    <w:charset w:val="4D"/>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24" w:space="0" w:color="548DD4"/>
      </w:tblBorders>
      <w:tblLook w:val="00A0" w:firstRow="1" w:lastRow="0" w:firstColumn="1" w:lastColumn="0" w:noHBand="0" w:noVBand="0"/>
    </w:tblPr>
    <w:tblGrid>
      <w:gridCol w:w="8396"/>
    </w:tblGrid>
    <w:tr w:rsidR="003E3935" w14:paraId="1102A346" w14:textId="77777777" w:rsidTr="00157AD5">
      <w:tc>
        <w:tcPr>
          <w:tcW w:w="8647" w:type="dxa"/>
          <w:tcBorders>
            <w:top w:val="single" w:sz="4" w:space="0" w:color="auto"/>
          </w:tcBorders>
        </w:tcPr>
        <w:p w14:paraId="10924201" w14:textId="77777777" w:rsidR="003E3935" w:rsidRPr="00960BA8" w:rsidRDefault="003E3935" w:rsidP="00C41FD5">
          <w:pPr>
            <w:autoSpaceDE w:val="0"/>
            <w:autoSpaceDN w:val="0"/>
            <w:adjustRightInd w:val="0"/>
            <w:rPr>
              <w:rFonts w:ascii="Times New Roman" w:hAnsi="Times New Roman"/>
              <w:sz w:val="20"/>
            </w:rPr>
          </w:pPr>
          <w:r>
            <w:rPr>
              <w:rFonts w:ascii="Times New Roman" w:hAnsi="Times New Roman"/>
              <w:sz w:val="20"/>
            </w:rPr>
            <w:t>Copyright © 2015</w:t>
          </w:r>
          <w:r w:rsidRPr="00960BA8">
            <w:rPr>
              <w:rFonts w:ascii="Times New Roman" w:hAnsi="Times New Roman"/>
              <w:sz w:val="20"/>
            </w:rPr>
            <w:t xml:space="preserve"> by </w:t>
          </w:r>
          <w:r>
            <w:rPr>
              <w:rFonts w:ascii="Times New Roman" w:hAnsi="Times New Roman"/>
              <w:sz w:val="20"/>
            </w:rPr>
            <w:t>IJSSER</w:t>
          </w:r>
          <w:r w:rsidRPr="00960BA8">
            <w:rPr>
              <w:rFonts w:ascii="Times New Roman" w:hAnsi="Times New Roman"/>
              <w:sz w:val="20"/>
            </w:rPr>
            <w:t xml:space="preserve"> </w:t>
          </w:r>
        </w:p>
        <w:p w14:paraId="55FAC920" w14:textId="77777777" w:rsidR="003E3935" w:rsidRPr="0099390A" w:rsidRDefault="003E3935" w:rsidP="00C41FD5">
          <w:pPr>
            <w:pStyle w:val="Altbilgi1"/>
            <w:rPr>
              <w:sz w:val="18"/>
              <w:szCs w:val="18"/>
            </w:rPr>
          </w:pPr>
          <w:r w:rsidRPr="00637918">
            <w:rPr>
              <w:rFonts w:ascii="Times New Roman" w:hAnsi="Times New Roman"/>
              <w:color w:val="000000"/>
              <w:sz w:val="20"/>
            </w:rPr>
            <w:t xml:space="preserve">ISSN: </w:t>
          </w:r>
          <w:r w:rsidRPr="00637918">
            <w:rPr>
              <w:rFonts w:ascii="Times New Roman" w:hAnsi="Times New Roman"/>
              <w:color w:val="000000"/>
              <w:sz w:val="20"/>
              <w:shd w:val="clear" w:color="auto" w:fill="FFFFFF"/>
            </w:rPr>
            <w:t>2</w:t>
          </w:r>
          <w:r>
            <w:rPr>
              <w:rFonts w:ascii="Times New Roman" w:hAnsi="Times New Roman"/>
              <w:color w:val="000000"/>
              <w:sz w:val="20"/>
              <w:shd w:val="clear" w:color="auto" w:fill="FFFFFF"/>
            </w:rPr>
            <w:t>149</w:t>
          </w:r>
          <w:r w:rsidRPr="00637918">
            <w:rPr>
              <w:rFonts w:ascii="Times New Roman" w:hAnsi="Times New Roman"/>
              <w:color w:val="000000"/>
              <w:sz w:val="20"/>
              <w:shd w:val="clear" w:color="auto" w:fill="FFFFFF"/>
            </w:rPr>
            <w:t>-</w:t>
          </w:r>
          <w:r>
            <w:rPr>
              <w:rFonts w:ascii="Times New Roman" w:hAnsi="Times New Roman"/>
              <w:color w:val="000000"/>
              <w:sz w:val="20"/>
              <w:shd w:val="clear" w:color="auto" w:fill="FFFFFF"/>
            </w:rPr>
            <w:t>5939</w:t>
          </w:r>
        </w:p>
      </w:tc>
    </w:tr>
  </w:tbl>
  <w:p w14:paraId="2D3E7552" w14:textId="77777777" w:rsidR="003E3935" w:rsidRDefault="003E3935" w:rsidP="00392755">
    <w:pPr>
      <w:pStyle w:val="Altbilgi1"/>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24" w:space="0" w:color="548DD4"/>
      </w:tblBorders>
      <w:tblLook w:val="00A0" w:firstRow="1" w:lastRow="0" w:firstColumn="1" w:lastColumn="0" w:noHBand="0" w:noVBand="0"/>
    </w:tblPr>
    <w:tblGrid>
      <w:gridCol w:w="8396"/>
    </w:tblGrid>
    <w:tr w:rsidR="003E3935" w:rsidRPr="00ED140A" w14:paraId="7F8C1227" w14:textId="77777777" w:rsidTr="00157AD5">
      <w:tc>
        <w:tcPr>
          <w:tcW w:w="8647" w:type="dxa"/>
          <w:tcBorders>
            <w:top w:val="single" w:sz="4" w:space="0" w:color="auto"/>
          </w:tcBorders>
        </w:tcPr>
        <w:p w14:paraId="17DE7476" w14:textId="77777777" w:rsidR="003E3935" w:rsidRPr="00960BA8" w:rsidRDefault="003E3935" w:rsidP="000F6C82">
          <w:pPr>
            <w:autoSpaceDE w:val="0"/>
            <w:autoSpaceDN w:val="0"/>
            <w:adjustRightInd w:val="0"/>
            <w:rPr>
              <w:rFonts w:ascii="Times New Roman" w:hAnsi="Times New Roman"/>
              <w:sz w:val="20"/>
            </w:rPr>
          </w:pPr>
          <w:r>
            <w:rPr>
              <w:rFonts w:ascii="Times New Roman" w:hAnsi="Times New Roman"/>
              <w:sz w:val="20"/>
            </w:rPr>
            <w:t>Copyright © 2015</w:t>
          </w:r>
          <w:r w:rsidRPr="00960BA8">
            <w:rPr>
              <w:rFonts w:ascii="Times New Roman" w:hAnsi="Times New Roman"/>
              <w:sz w:val="20"/>
            </w:rPr>
            <w:t xml:space="preserve"> by </w:t>
          </w:r>
          <w:r>
            <w:rPr>
              <w:rFonts w:ascii="Times New Roman" w:hAnsi="Times New Roman"/>
              <w:sz w:val="20"/>
            </w:rPr>
            <w:t>IJSSER</w:t>
          </w:r>
          <w:r w:rsidRPr="00960BA8">
            <w:rPr>
              <w:rFonts w:ascii="Times New Roman" w:hAnsi="Times New Roman"/>
              <w:sz w:val="20"/>
            </w:rPr>
            <w:t xml:space="preserve"> </w:t>
          </w:r>
        </w:p>
        <w:p w14:paraId="4C26976D" w14:textId="77777777" w:rsidR="003E3935" w:rsidRPr="00ED140A" w:rsidRDefault="003E3935" w:rsidP="000F6C82">
          <w:pPr>
            <w:pStyle w:val="Altbilgi1"/>
            <w:rPr>
              <w:sz w:val="18"/>
              <w:szCs w:val="18"/>
            </w:rPr>
          </w:pPr>
          <w:r w:rsidRPr="00637918">
            <w:rPr>
              <w:rFonts w:ascii="Times New Roman" w:hAnsi="Times New Roman"/>
              <w:color w:val="000000"/>
              <w:sz w:val="20"/>
            </w:rPr>
            <w:t xml:space="preserve">ISSN: </w:t>
          </w:r>
          <w:r w:rsidRPr="00637918">
            <w:rPr>
              <w:rFonts w:ascii="Times New Roman" w:hAnsi="Times New Roman"/>
              <w:color w:val="000000"/>
              <w:sz w:val="20"/>
              <w:shd w:val="clear" w:color="auto" w:fill="FFFFFF"/>
            </w:rPr>
            <w:t>2</w:t>
          </w:r>
          <w:r>
            <w:rPr>
              <w:rFonts w:ascii="Times New Roman" w:hAnsi="Times New Roman"/>
              <w:color w:val="000000"/>
              <w:sz w:val="20"/>
              <w:shd w:val="clear" w:color="auto" w:fill="FFFFFF"/>
            </w:rPr>
            <w:t>149</w:t>
          </w:r>
          <w:r w:rsidRPr="00637918">
            <w:rPr>
              <w:rFonts w:ascii="Times New Roman" w:hAnsi="Times New Roman"/>
              <w:color w:val="000000"/>
              <w:sz w:val="20"/>
              <w:shd w:val="clear" w:color="auto" w:fill="FFFFFF"/>
            </w:rPr>
            <w:t>-</w:t>
          </w:r>
          <w:r>
            <w:rPr>
              <w:rFonts w:ascii="Times New Roman" w:hAnsi="Times New Roman"/>
              <w:color w:val="000000"/>
              <w:sz w:val="20"/>
              <w:shd w:val="clear" w:color="auto" w:fill="FFFFFF"/>
            </w:rPr>
            <w:t>5939</w:t>
          </w:r>
        </w:p>
      </w:tc>
    </w:tr>
  </w:tbl>
  <w:p w14:paraId="3BA14F0A" w14:textId="77777777" w:rsidR="003E3935" w:rsidRPr="00ED140A" w:rsidRDefault="003E3935">
    <w:pPr>
      <w:pStyle w:val="Altbilgi1"/>
      <w:rPr>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4" w:space="0" w:color="548DD4"/>
      </w:tblBorders>
      <w:tblLook w:val="00A0" w:firstRow="1" w:lastRow="0" w:firstColumn="1" w:lastColumn="0" w:noHBand="0" w:noVBand="0"/>
    </w:tblPr>
    <w:tblGrid>
      <w:gridCol w:w="8504"/>
    </w:tblGrid>
    <w:tr w:rsidR="003E3935" w:rsidRPr="00960BA8" w14:paraId="4390BD10" w14:textId="77777777" w:rsidTr="00157AD5">
      <w:tc>
        <w:tcPr>
          <w:tcW w:w="8928" w:type="dxa"/>
          <w:tcBorders>
            <w:top w:val="single" w:sz="4" w:space="0" w:color="auto"/>
          </w:tcBorders>
        </w:tcPr>
        <w:p w14:paraId="16CCB3AC" w14:textId="77777777" w:rsidR="003E3935" w:rsidRPr="00960BA8" w:rsidRDefault="003E3935" w:rsidP="000872C4">
          <w:pPr>
            <w:autoSpaceDE w:val="0"/>
            <w:autoSpaceDN w:val="0"/>
            <w:adjustRightInd w:val="0"/>
            <w:rPr>
              <w:rFonts w:ascii="Times New Roman" w:hAnsi="Times New Roman"/>
              <w:sz w:val="20"/>
            </w:rPr>
          </w:pPr>
          <w:r>
            <w:rPr>
              <w:rFonts w:ascii="Times New Roman" w:hAnsi="Times New Roman"/>
              <w:sz w:val="20"/>
            </w:rPr>
            <w:t>Copyright © 2015</w:t>
          </w:r>
          <w:r w:rsidRPr="00960BA8">
            <w:rPr>
              <w:rFonts w:ascii="Times New Roman" w:hAnsi="Times New Roman"/>
              <w:sz w:val="20"/>
            </w:rPr>
            <w:t xml:space="preserve"> by </w:t>
          </w:r>
          <w:r>
            <w:rPr>
              <w:rFonts w:ascii="Times New Roman" w:hAnsi="Times New Roman"/>
              <w:sz w:val="20"/>
            </w:rPr>
            <w:t>IJSSER</w:t>
          </w:r>
          <w:r w:rsidRPr="00960BA8">
            <w:rPr>
              <w:rFonts w:ascii="Times New Roman" w:hAnsi="Times New Roman"/>
              <w:sz w:val="20"/>
            </w:rPr>
            <w:t xml:space="preserve"> </w:t>
          </w:r>
        </w:p>
        <w:p w14:paraId="46158B60" w14:textId="77777777" w:rsidR="003E3935" w:rsidRPr="00637918" w:rsidRDefault="003E3935" w:rsidP="000872C4">
          <w:pPr>
            <w:autoSpaceDE w:val="0"/>
            <w:autoSpaceDN w:val="0"/>
            <w:adjustRightInd w:val="0"/>
            <w:rPr>
              <w:rFonts w:ascii="Times New Roman" w:hAnsi="Times New Roman"/>
              <w:color w:val="000000"/>
              <w:sz w:val="20"/>
            </w:rPr>
          </w:pPr>
          <w:r w:rsidRPr="00637918">
            <w:rPr>
              <w:rFonts w:ascii="Times New Roman" w:hAnsi="Times New Roman"/>
              <w:color w:val="000000"/>
              <w:sz w:val="20"/>
            </w:rPr>
            <w:t xml:space="preserve">ISSN: </w:t>
          </w:r>
          <w:r w:rsidRPr="00637918">
            <w:rPr>
              <w:rFonts w:ascii="Times New Roman" w:hAnsi="Times New Roman"/>
              <w:color w:val="000000"/>
              <w:sz w:val="20"/>
              <w:shd w:val="clear" w:color="auto" w:fill="FFFFFF"/>
            </w:rPr>
            <w:t>2</w:t>
          </w:r>
          <w:r>
            <w:rPr>
              <w:rFonts w:ascii="Times New Roman" w:hAnsi="Times New Roman"/>
              <w:color w:val="000000"/>
              <w:sz w:val="20"/>
              <w:shd w:val="clear" w:color="auto" w:fill="FFFFFF"/>
            </w:rPr>
            <w:t>149</w:t>
          </w:r>
          <w:r w:rsidRPr="00637918">
            <w:rPr>
              <w:rFonts w:ascii="Times New Roman" w:hAnsi="Times New Roman"/>
              <w:color w:val="000000"/>
              <w:sz w:val="20"/>
              <w:shd w:val="clear" w:color="auto" w:fill="FFFFFF"/>
            </w:rPr>
            <w:t>-</w:t>
          </w:r>
          <w:r>
            <w:rPr>
              <w:rFonts w:ascii="Times New Roman" w:hAnsi="Times New Roman"/>
              <w:color w:val="000000"/>
              <w:sz w:val="20"/>
              <w:shd w:val="clear" w:color="auto" w:fill="FFFFFF"/>
            </w:rPr>
            <w:t>5939</w:t>
          </w:r>
        </w:p>
      </w:tc>
    </w:tr>
  </w:tbl>
  <w:p w14:paraId="22B1EAD4" w14:textId="77777777" w:rsidR="003E3935" w:rsidRPr="00ED140A" w:rsidRDefault="003E3935" w:rsidP="00ED140A">
    <w:pPr>
      <w:pStyle w:val="Altbilgi1"/>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39E2F" w14:textId="77777777" w:rsidR="00C15F4F" w:rsidRDefault="00C15F4F" w:rsidP="00644D8C">
      <w:r>
        <w:separator/>
      </w:r>
    </w:p>
  </w:footnote>
  <w:footnote w:type="continuationSeparator" w:id="0">
    <w:p w14:paraId="2FBEDB63" w14:textId="77777777" w:rsidR="00C15F4F" w:rsidRDefault="00C15F4F" w:rsidP="00644D8C">
      <w:r>
        <w:continuationSeparator/>
      </w:r>
    </w:p>
  </w:footnote>
  <w:footnote w:id="1">
    <w:p w14:paraId="53FB1D87" w14:textId="77777777" w:rsidR="00C17993" w:rsidRPr="00C17993" w:rsidRDefault="00C17993" w:rsidP="00C17993">
      <w:pPr>
        <w:pStyle w:val="DipnotMetni"/>
        <w:rPr>
          <w:rFonts w:ascii="Times New Roman" w:hAnsi="Times New Roman"/>
          <w:sz w:val="18"/>
          <w:szCs w:val="18"/>
          <w:lang w:val="tr-TR"/>
        </w:rPr>
      </w:pPr>
      <w:r w:rsidRPr="00C17993">
        <w:rPr>
          <w:rStyle w:val="DipnotBavurusu"/>
          <w:rFonts w:ascii="Times New Roman" w:hAnsi="Times New Roman"/>
          <w:sz w:val="18"/>
          <w:szCs w:val="18"/>
        </w:rPr>
        <w:footnoteRef/>
      </w:r>
      <w:r w:rsidRPr="00C17993">
        <w:rPr>
          <w:rFonts w:ascii="Times New Roman" w:hAnsi="Times New Roman"/>
          <w:sz w:val="18"/>
          <w:szCs w:val="18"/>
        </w:rPr>
        <w:t xml:space="preserve"> </w:t>
      </w:r>
      <w:proofErr w:type="spellStart"/>
      <w:r w:rsidRPr="00C17993">
        <w:rPr>
          <w:rFonts w:ascii="Times New Roman" w:hAnsi="Times New Roman"/>
          <w:i/>
          <w:sz w:val="18"/>
          <w:szCs w:val="18"/>
        </w:rPr>
        <w:t>Sorumlu</w:t>
      </w:r>
      <w:proofErr w:type="spellEnd"/>
      <w:r w:rsidRPr="00C17993">
        <w:rPr>
          <w:rFonts w:ascii="Times New Roman" w:hAnsi="Times New Roman"/>
          <w:i/>
          <w:sz w:val="18"/>
          <w:szCs w:val="18"/>
        </w:rPr>
        <w:t xml:space="preserve"> </w:t>
      </w:r>
      <w:proofErr w:type="spellStart"/>
      <w:r w:rsidRPr="00C17993">
        <w:rPr>
          <w:rFonts w:ascii="Times New Roman" w:hAnsi="Times New Roman"/>
          <w:i/>
          <w:sz w:val="18"/>
          <w:szCs w:val="18"/>
        </w:rPr>
        <w:t>Yazar</w:t>
      </w:r>
      <w:proofErr w:type="spellEnd"/>
      <w:r w:rsidRPr="00C17993">
        <w:rPr>
          <w:rFonts w:ascii="Times New Roman" w:hAnsi="Times New Roman"/>
          <w:i/>
          <w:sz w:val="18"/>
          <w:szCs w:val="18"/>
        </w:rPr>
        <w:t>,</w:t>
      </w:r>
      <w:r w:rsidRPr="00C17993">
        <w:rPr>
          <w:rFonts w:ascii="Times New Roman" w:hAnsi="Times New Roman"/>
          <w:sz w:val="18"/>
          <w:szCs w:val="18"/>
        </w:rPr>
        <w:t xml:space="preserve"> </w:t>
      </w:r>
      <w:r w:rsidRPr="00C17993">
        <w:rPr>
          <w:rFonts w:ascii="Times New Roman" w:hAnsi="Times New Roman"/>
          <w:sz w:val="18"/>
          <w:szCs w:val="18"/>
          <w:lang w:val="tr-TR"/>
        </w:rPr>
        <w:t>Atatürk Üniversitesi, Spor Bilimleri Fakültesi, Antrenörlük Eğitimi Bölümü</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246A8" w14:textId="77777777" w:rsidR="003E3935" w:rsidRPr="00EE0D6F" w:rsidRDefault="003E3935" w:rsidP="00A37DF7">
    <w:pPr>
      <w:pStyle w:val="stbilgi1"/>
      <w:framePr w:vSpace="289" w:wrap="around" w:vAnchor="text" w:hAnchor="margin" w:xAlign="outside" w:y="1"/>
      <w:rPr>
        <w:rStyle w:val="SayfaNumaras"/>
        <w:rFonts w:ascii="Times New Roman" w:hAnsi="Times New Roman"/>
        <w:b/>
        <w:sz w:val="20"/>
      </w:rPr>
    </w:pPr>
    <w:r w:rsidRPr="00EE0D6F">
      <w:rPr>
        <w:rStyle w:val="SayfaNumaras"/>
        <w:rFonts w:ascii="Times New Roman" w:hAnsi="Times New Roman"/>
        <w:b/>
        <w:sz w:val="20"/>
      </w:rPr>
      <w:fldChar w:fldCharType="begin"/>
    </w:r>
    <w:r w:rsidRPr="00EE0D6F">
      <w:rPr>
        <w:rStyle w:val="SayfaNumaras"/>
        <w:rFonts w:ascii="Times New Roman" w:hAnsi="Times New Roman"/>
        <w:b/>
        <w:sz w:val="20"/>
      </w:rPr>
      <w:instrText xml:space="preserve">PAGE  </w:instrText>
    </w:r>
    <w:r w:rsidRPr="00EE0D6F">
      <w:rPr>
        <w:rStyle w:val="SayfaNumaras"/>
        <w:rFonts w:ascii="Times New Roman" w:hAnsi="Times New Roman"/>
        <w:b/>
        <w:sz w:val="20"/>
      </w:rPr>
      <w:fldChar w:fldCharType="separate"/>
    </w:r>
    <w:r w:rsidR="00D77EA2">
      <w:rPr>
        <w:rStyle w:val="SayfaNumaras"/>
        <w:rFonts w:ascii="Times New Roman" w:hAnsi="Times New Roman"/>
        <w:b/>
        <w:noProof/>
        <w:sz w:val="20"/>
      </w:rPr>
      <w:t>730</w:t>
    </w:r>
    <w:r w:rsidRPr="00EE0D6F">
      <w:rPr>
        <w:rStyle w:val="SayfaNumaras"/>
        <w:rFonts w:ascii="Times New Roman" w:hAnsi="Times New Roman"/>
        <w:b/>
        <w:sz w:val="20"/>
      </w:rPr>
      <w:fldChar w:fldCharType="end"/>
    </w:r>
  </w:p>
  <w:p w14:paraId="372D8415" w14:textId="77777777" w:rsidR="003E3935" w:rsidRDefault="003E3935"/>
  <w:p w14:paraId="6830E694" w14:textId="77777777" w:rsidR="003E3935" w:rsidRDefault="003E3935" w:rsidP="00833B7C">
    <w:pPr>
      <w:rPr>
        <w:rFonts w:ascii="Cambria" w:hAnsi="Cambria"/>
        <w:sz w:val="20"/>
        <w:lang w:val="tr-TR"/>
      </w:rPr>
    </w:pPr>
  </w:p>
  <w:p w14:paraId="370AAA83" w14:textId="694B66C3" w:rsidR="003E3935" w:rsidRPr="00EC0309" w:rsidRDefault="00E67634" w:rsidP="0037357A">
    <w:pPr>
      <w:pBdr>
        <w:bottom w:val="single" w:sz="4" w:space="1" w:color="auto"/>
      </w:pBdr>
      <w:ind w:left="426" w:right="424"/>
      <w:jc w:val="both"/>
      <w:rPr>
        <w:rFonts w:ascii="Times New Roman" w:hAnsi="Times New Roman"/>
        <w:color w:val="000000"/>
        <w:sz w:val="16"/>
        <w:szCs w:val="16"/>
        <w:lang w:val="tr-TR"/>
      </w:rPr>
    </w:pPr>
    <w:r>
      <w:rPr>
        <w:rFonts w:ascii="Times New Roman" w:hAnsi="Times New Roman"/>
        <w:color w:val="000000" w:themeColor="text1"/>
        <w:sz w:val="18"/>
        <w:szCs w:val="18"/>
        <w:lang w:val="tr-TR"/>
      </w:rPr>
      <w:t>Demirel, N.</w:t>
    </w:r>
    <w:r w:rsidRPr="003E3935">
      <w:rPr>
        <w:rFonts w:ascii="Times New Roman" w:hAnsi="Times New Roman"/>
        <w:sz w:val="18"/>
        <w:szCs w:val="18"/>
        <w:lang w:val="tr-TR"/>
      </w:rPr>
      <w:t xml:space="preserve"> (201</w:t>
    </w:r>
    <w:r>
      <w:rPr>
        <w:rFonts w:ascii="Times New Roman" w:hAnsi="Times New Roman"/>
        <w:sz w:val="18"/>
        <w:szCs w:val="18"/>
        <w:lang w:val="tr-TR"/>
      </w:rPr>
      <w:t>6</w:t>
    </w:r>
    <w:r w:rsidRPr="003E3935">
      <w:rPr>
        <w:rFonts w:ascii="Times New Roman" w:hAnsi="Times New Roman"/>
        <w:sz w:val="18"/>
        <w:szCs w:val="18"/>
        <w:lang w:val="tr-TR"/>
      </w:rPr>
      <w:t xml:space="preserve">). </w:t>
    </w:r>
    <w:r w:rsidRPr="00E67634">
      <w:rPr>
        <w:rFonts w:ascii="Times New Roman" w:hAnsi="Times New Roman"/>
        <w:sz w:val="18"/>
        <w:szCs w:val="18"/>
        <w:lang w:val="en-GB"/>
      </w:rPr>
      <w:t>The effects of gymnastics and whole-body vibration exercises on some physical fitness parameters</w:t>
    </w:r>
    <w:r w:rsidR="003E3935" w:rsidRPr="00274F0C">
      <w:rPr>
        <w:rFonts w:ascii="Times New Roman" w:hAnsi="Times New Roman"/>
        <w:sz w:val="18"/>
        <w:szCs w:val="18"/>
        <w:lang w:val="tr-TR"/>
      </w:rPr>
      <w:t>.</w:t>
    </w:r>
    <w:r w:rsidR="003E3935" w:rsidRPr="00705815">
      <w:rPr>
        <w:rFonts w:ascii="Times New Roman" w:hAnsi="Times New Roman"/>
        <w:sz w:val="18"/>
        <w:szCs w:val="18"/>
        <w:lang w:val="tr-TR"/>
      </w:rPr>
      <w:t xml:space="preserve"> </w:t>
    </w:r>
    <w:r w:rsidR="003E3935" w:rsidRPr="00A93D94">
      <w:rPr>
        <w:rStyle w:val="Kpr"/>
        <w:rFonts w:ascii="Times New Roman" w:hAnsi="Times New Roman"/>
        <w:i/>
        <w:color w:val="000000"/>
        <w:sz w:val="18"/>
        <w:szCs w:val="18"/>
        <w:u w:val="none"/>
        <w:lang w:val="en"/>
      </w:rPr>
      <w:t>I</w:t>
    </w:r>
    <w:r w:rsidR="003E3935" w:rsidRPr="00DD6F46">
      <w:rPr>
        <w:rStyle w:val="Kpr"/>
        <w:rFonts w:ascii="Times New Roman" w:hAnsi="Times New Roman"/>
        <w:i/>
        <w:color w:val="000000"/>
        <w:sz w:val="18"/>
        <w:szCs w:val="18"/>
        <w:u w:val="none"/>
        <w:lang w:val="en"/>
      </w:rPr>
      <w:t>nternational Journal of Social Sciences and Education Research</w:t>
    </w:r>
    <w:r w:rsidR="003E3935" w:rsidRPr="00DD6F46">
      <w:rPr>
        <w:rFonts w:ascii="Times New Roman" w:hAnsi="Times New Roman"/>
        <w:i/>
        <w:sz w:val="18"/>
        <w:szCs w:val="18"/>
      </w:rPr>
      <w:t>,</w:t>
    </w:r>
    <w:r w:rsidR="003E3935" w:rsidRPr="00DD6F46">
      <w:rPr>
        <w:rFonts w:ascii="Times New Roman" w:hAnsi="Times New Roman"/>
        <w:sz w:val="18"/>
        <w:szCs w:val="18"/>
      </w:rPr>
      <w:t xml:space="preserve"> </w:t>
    </w:r>
    <w:r w:rsidR="0037357A">
      <w:rPr>
        <w:rFonts w:ascii="Times New Roman" w:hAnsi="Times New Roman"/>
        <w:sz w:val="16"/>
        <w:szCs w:val="16"/>
      </w:rPr>
      <w:t>2</w:t>
    </w:r>
    <w:r w:rsidR="003E3935" w:rsidRPr="00EC0309">
      <w:rPr>
        <w:rFonts w:ascii="Times New Roman" w:hAnsi="Times New Roman"/>
        <w:sz w:val="16"/>
        <w:szCs w:val="16"/>
      </w:rPr>
      <w:t xml:space="preserve"> (</w:t>
    </w:r>
    <w:r w:rsidR="009F6510">
      <w:rPr>
        <w:rFonts w:ascii="Times New Roman" w:hAnsi="Times New Roman"/>
        <w:sz w:val="16"/>
        <w:szCs w:val="16"/>
      </w:rPr>
      <w:t>3</w:t>
    </w:r>
    <w:r w:rsidR="003E3935" w:rsidRPr="00EC0309">
      <w:rPr>
        <w:rFonts w:ascii="Times New Roman" w:hAnsi="Times New Roman"/>
        <w:sz w:val="16"/>
        <w:szCs w:val="16"/>
      </w:rPr>
      <w:t xml:space="preserve">), </w:t>
    </w:r>
    <w:r w:rsidR="00D77EA2">
      <w:rPr>
        <w:rFonts w:ascii="Times New Roman" w:hAnsi="Times New Roman"/>
        <w:sz w:val="16"/>
        <w:szCs w:val="16"/>
      </w:rPr>
      <w:t>722-731</w:t>
    </w:r>
    <w:r w:rsidR="00D77EA2" w:rsidRPr="00EC0309">
      <w:rPr>
        <w:rFonts w:ascii="Times New Roman" w:hAnsi="Times New Roman"/>
        <w:sz w:val="16"/>
        <w:szCs w:val="16"/>
      </w:rPr>
      <w:t>.</w:t>
    </w:r>
    <w:bookmarkStart w:id="0" w:name="_GoBack"/>
    <w:bookmarkEnd w:id="0"/>
  </w:p>
  <w:p w14:paraId="2F3C28E6" w14:textId="77777777" w:rsidR="003E3935" w:rsidRDefault="003E3935" w:rsidP="00833B7C">
    <w:pPr>
      <w:ind w:left="284" w:right="28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FA833" w14:textId="77777777" w:rsidR="003E3935" w:rsidRPr="00EE0D6F" w:rsidRDefault="003E3935" w:rsidP="00EE0D6F">
    <w:pPr>
      <w:pStyle w:val="stbilgi1"/>
      <w:framePr w:wrap="around" w:vAnchor="text" w:hAnchor="page" w:x="9781" w:y="5"/>
      <w:rPr>
        <w:rStyle w:val="SayfaNumaras"/>
        <w:rFonts w:ascii="Times New Roman" w:hAnsi="Times New Roman"/>
        <w:b/>
        <w:sz w:val="20"/>
      </w:rPr>
    </w:pPr>
    <w:r w:rsidRPr="00EE0D6F">
      <w:rPr>
        <w:rStyle w:val="SayfaNumaras"/>
        <w:rFonts w:ascii="Times New Roman" w:hAnsi="Times New Roman"/>
        <w:b/>
        <w:sz w:val="20"/>
      </w:rPr>
      <w:fldChar w:fldCharType="begin"/>
    </w:r>
    <w:r w:rsidRPr="00EE0D6F">
      <w:rPr>
        <w:rStyle w:val="SayfaNumaras"/>
        <w:rFonts w:ascii="Times New Roman" w:hAnsi="Times New Roman"/>
        <w:b/>
        <w:sz w:val="20"/>
      </w:rPr>
      <w:instrText xml:space="preserve">PAGE  </w:instrText>
    </w:r>
    <w:r w:rsidRPr="00EE0D6F">
      <w:rPr>
        <w:rStyle w:val="SayfaNumaras"/>
        <w:rFonts w:ascii="Times New Roman" w:hAnsi="Times New Roman"/>
        <w:b/>
        <w:sz w:val="20"/>
      </w:rPr>
      <w:fldChar w:fldCharType="separate"/>
    </w:r>
    <w:r w:rsidR="00D77EA2">
      <w:rPr>
        <w:rStyle w:val="SayfaNumaras"/>
        <w:rFonts w:ascii="Times New Roman" w:hAnsi="Times New Roman"/>
        <w:b/>
        <w:noProof/>
        <w:sz w:val="20"/>
      </w:rPr>
      <w:t>729</w:t>
    </w:r>
    <w:r w:rsidRPr="00EE0D6F">
      <w:rPr>
        <w:rStyle w:val="SayfaNumaras"/>
        <w:rFonts w:ascii="Times New Roman" w:hAnsi="Times New Roman"/>
        <w:b/>
        <w:sz w:val="20"/>
      </w:rPr>
      <w:fldChar w:fldCharType="end"/>
    </w:r>
  </w:p>
  <w:p w14:paraId="14548732" w14:textId="77777777" w:rsidR="003E3935" w:rsidRDefault="003E3935"/>
  <w:p w14:paraId="09D33467" w14:textId="77777777" w:rsidR="003E3935" w:rsidRDefault="003E3935" w:rsidP="00833B7C">
    <w:pPr>
      <w:rPr>
        <w:rFonts w:ascii="Times New Roman" w:hAnsi="Times New Roman"/>
        <w:bCs/>
        <w:sz w:val="18"/>
        <w:szCs w:val="18"/>
        <w:lang w:eastAsia="tr-TR"/>
      </w:rPr>
    </w:pPr>
  </w:p>
  <w:p w14:paraId="0D71B90C" w14:textId="0C97F06F" w:rsidR="0037357A" w:rsidRPr="00EC0309" w:rsidRDefault="00220126" w:rsidP="0037357A">
    <w:pPr>
      <w:pBdr>
        <w:bottom w:val="single" w:sz="4" w:space="1" w:color="auto"/>
      </w:pBdr>
      <w:ind w:left="426" w:right="424"/>
      <w:jc w:val="both"/>
      <w:rPr>
        <w:rFonts w:ascii="Times New Roman" w:hAnsi="Times New Roman"/>
        <w:color w:val="000000"/>
        <w:sz w:val="16"/>
        <w:szCs w:val="16"/>
        <w:lang w:val="tr-TR"/>
      </w:rPr>
    </w:pPr>
    <w:r>
      <w:rPr>
        <w:rFonts w:ascii="Times New Roman" w:hAnsi="Times New Roman"/>
        <w:color w:val="000000" w:themeColor="text1"/>
        <w:sz w:val="18"/>
        <w:szCs w:val="18"/>
        <w:lang w:val="tr-TR"/>
      </w:rPr>
      <w:t>Demir</w:t>
    </w:r>
    <w:r w:rsidR="00E67634">
      <w:rPr>
        <w:rFonts w:ascii="Times New Roman" w:hAnsi="Times New Roman"/>
        <w:color w:val="000000" w:themeColor="text1"/>
        <w:sz w:val="18"/>
        <w:szCs w:val="18"/>
        <w:lang w:val="tr-TR"/>
      </w:rPr>
      <w:t>el</w:t>
    </w:r>
    <w:r>
      <w:rPr>
        <w:rFonts w:ascii="Times New Roman" w:hAnsi="Times New Roman"/>
        <w:color w:val="000000" w:themeColor="text1"/>
        <w:sz w:val="18"/>
        <w:szCs w:val="18"/>
        <w:lang w:val="tr-TR"/>
      </w:rPr>
      <w:t xml:space="preserve">, </w:t>
    </w:r>
    <w:r w:rsidR="00E67634">
      <w:rPr>
        <w:rFonts w:ascii="Times New Roman" w:hAnsi="Times New Roman"/>
        <w:color w:val="000000" w:themeColor="text1"/>
        <w:sz w:val="18"/>
        <w:szCs w:val="18"/>
        <w:lang w:val="tr-TR"/>
      </w:rPr>
      <w:t>N</w:t>
    </w:r>
    <w:r>
      <w:rPr>
        <w:rFonts w:ascii="Times New Roman" w:hAnsi="Times New Roman"/>
        <w:color w:val="000000" w:themeColor="text1"/>
        <w:sz w:val="18"/>
        <w:szCs w:val="18"/>
        <w:lang w:val="tr-TR"/>
      </w:rPr>
      <w:t>.</w:t>
    </w:r>
    <w:r w:rsidR="0037357A" w:rsidRPr="003E3935">
      <w:rPr>
        <w:rFonts w:ascii="Times New Roman" w:hAnsi="Times New Roman"/>
        <w:sz w:val="18"/>
        <w:szCs w:val="18"/>
        <w:lang w:val="tr-TR"/>
      </w:rPr>
      <w:t xml:space="preserve"> (201</w:t>
    </w:r>
    <w:r w:rsidR="0037357A">
      <w:rPr>
        <w:rFonts w:ascii="Times New Roman" w:hAnsi="Times New Roman"/>
        <w:sz w:val="18"/>
        <w:szCs w:val="18"/>
        <w:lang w:val="tr-TR"/>
      </w:rPr>
      <w:t>6</w:t>
    </w:r>
    <w:r w:rsidR="0037357A" w:rsidRPr="003E3935">
      <w:rPr>
        <w:rFonts w:ascii="Times New Roman" w:hAnsi="Times New Roman"/>
        <w:sz w:val="18"/>
        <w:szCs w:val="18"/>
        <w:lang w:val="tr-TR"/>
      </w:rPr>
      <w:t xml:space="preserve">). </w:t>
    </w:r>
    <w:r w:rsidR="00E67634" w:rsidRPr="00E67634">
      <w:rPr>
        <w:rFonts w:ascii="Times New Roman" w:hAnsi="Times New Roman"/>
        <w:sz w:val="18"/>
        <w:szCs w:val="18"/>
        <w:lang w:val="en-GB"/>
      </w:rPr>
      <w:t>The effects of gymnastics and whole-body vibration exercises on some physical fitness parameters</w:t>
    </w:r>
    <w:r w:rsidR="0037357A" w:rsidRPr="00E67634">
      <w:rPr>
        <w:rFonts w:ascii="Times New Roman" w:hAnsi="Times New Roman"/>
        <w:sz w:val="18"/>
        <w:szCs w:val="18"/>
        <w:lang w:val="tr-TR"/>
      </w:rPr>
      <w:t>.</w:t>
    </w:r>
    <w:r w:rsidR="0037357A" w:rsidRPr="00705815">
      <w:rPr>
        <w:rFonts w:ascii="Times New Roman" w:hAnsi="Times New Roman"/>
        <w:sz w:val="18"/>
        <w:szCs w:val="18"/>
        <w:lang w:val="tr-TR"/>
      </w:rPr>
      <w:t xml:space="preserve"> </w:t>
    </w:r>
    <w:r w:rsidR="0037357A" w:rsidRPr="00A93D94">
      <w:rPr>
        <w:rStyle w:val="Kpr"/>
        <w:rFonts w:ascii="Times New Roman" w:hAnsi="Times New Roman"/>
        <w:i/>
        <w:color w:val="000000"/>
        <w:sz w:val="18"/>
        <w:szCs w:val="18"/>
        <w:u w:val="none"/>
        <w:lang w:val="en"/>
      </w:rPr>
      <w:t>I</w:t>
    </w:r>
    <w:r w:rsidR="0037357A" w:rsidRPr="00DD6F46">
      <w:rPr>
        <w:rStyle w:val="Kpr"/>
        <w:rFonts w:ascii="Times New Roman" w:hAnsi="Times New Roman"/>
        <w:i/>
        <w:color w:val="000000"/>
        <w:sz w:val="18"/>
        <w:szCs w:val="18"/>
        <w:u w:val="none"/>
        <w:lang w:val="en"/>
      </w:rPr>
      <w:t>nternational Journal of Social Sciences and Education Research</w:t>
    </w:r>
    <w:r w:rsidR="0037357A" w:rsidRPr="00DD6F46">
      <w:rPr>
        <w:rFonts w:ascii="Times New Roman" w:hAnsi="Times New Roman"/>
        <w:i/>
        <w:sz w:val="18"/>
        <w:szCs w:val="18"/>
      </w:rPr>
      <w:t>,</w:t>
    </w:r>
    <w:r w:rsidR="0037357A" w:rsidRPr="00DD6F46">
      <w:rPr>
        <w:rFonts w:ascii="Times New Roman" w:hAnsi="Times New Roman"/>
        <w:sz w:val="18"/>
        <w:szCs w:val="18"/>
      </w:rPr>
      <w:t xml:space="preserve"> </w:t>
    </w:r>
    <w:r w:rsidR="0037357A">
      <w:rPr>
        <w:rFonts w:ascii="Times New Roman" w:hAnsi="Times New Roman"/>
        <w:sz w:val="16"/>
        <w:szCs w:val="16"/>
      </w:rPr>
      <w:t>2</w:t>
    </w:r>
    <w:r w:rsidR="0037357A" w:rsidRPr="00EC0309">
      <w:rPr>
        <w:rFonts w:ascii="Times New Roman" w:hAnsi="Times New Roman"/>
        <w:sz w:val="16"/>
        <w:szCs w:val="16"/>
      </w:rPr>
      <w:t xml:space="preserve"> (</w:t>
    </w:r>
    <w:r w:rsidR="009F6510">
      <w:rPr>
        <w:rFonts w:ascii="Times New Roman" w:hAnsi="Times New Roman"/>
        <w:sz w:val="16"/>
        <w:szCs w:val="16"/>
      </w:rPr>
      <w:t>3</w:t>
    </w:r>
    <w:r w:rsidR="0037357A" w:rsidRPr="00EC0309">
      <w:rPr>
        <w:rFonts w:ascii="Times New Roman" w:hAnsi="Times New Roman"/>
        <w:sz w:val="16"/>
        <w:szCs w:val="16"/>
      </w:rPr>
      <w:t xml:space="preserve">), </w:t>
    </w:r>
    <w:r w:rsidR="00D77EA2">
      <w:rPr>
        <w:rFonts w:ascii="Times New Roman" w:hAnsi="Times New Roman"/>
        <w:sz w:val="16"/>
        <w:szCs w:val="16"/>
      </w:rPr>
      <w:t>722-731</w:t>
    </w:r>
    <w:r w:rsidR="0037357A" w:rsidRPr="00EC0309">
      <w:rPr>
        <w:rFonts w:ascii="Times New Roman" w:hAnsi="Times New Roman"/>
        <w:sz w:val="16"/>
        <w:szCs w:val="16"/>
      </w:rPr>
      <w:t>.</w:t>
    </w:r>
  </w:p>
  <w:p w14:paraId="06836F92" w14:textId="77777777" w:rsidR="003E3935" w:rsidRPr="00306751" w:rsidRDefault="003E3935" w:rsidP="007A0326">
    <w:pPr>
      <w:jc w:val="both"/>
      <w:rPr>
        <w:rFonts w:ascii="Times New Roman" w:hAnsi="Times New Roman"/>
        <w:color w:val="000000"/>
        <w:sz w:val="18"/>
        <w:szCs w:val="18"/>
        <w:lang w:val="tr-TR"/>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8148A" w14:textId="77777777" w:rsidR="003E3935" w:rsidRDefault="003E3935"/>
  <w:p w14:paraId="38D8F509" w14:textId="77777777" w:rsidR="003E3935" w:rsidRDefault="003E3935"/>
  <w:p w14:paraId="763D1A41" w14:textId="77777777" w:rsidR="003E3935" w:rsidRDefault="003E3935">
    <w:pPr>
      <w:rPr>
        <w:lang w:val="tr-TR"/>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75"/>
      <w:gridCol w:w="6659"/>
    </w:tblGrid>
    <w:tr w:rsidR="003E3935" w:rsidRPr="00862DD1" w14:paraId="7C59C135" w14:textId="77777777" w:rsidTr="006074AA">
      <w:trPr>
        <w:trHeight w:val="1125"/>
        <w:jc w:val="center"/>
      </w:trPr>
      <w:tc>
        <w:tcPr>
          <w:tcW w:w="1560" w:type="dxa"/>
          <w:tcBorders>
            <w:bottom w:val="single" w:sz="4" w:space="0" w:color="auto"/>
          </w:tcBorders>
          <w:shd w:val="clear" w:color="auto" w:fill="FFFFFF" w:themeFill="background1"/>
        </w:tcPr>
        <w:p w14:paraId="21253477" w14:textId="77777777" w:rsidR="003E3935" w:rsidRPr="00992D93" w:rsidRDefault="003E3935" w:rsidP="008156F1">
          <w:pPr>
            <w:widowControl w:val="0"/>
            <w:autoSpaceDE w:val="0"/>
            <w:autoSpaceDN w:val="0"/>
            <w:adjustRightInd w:val="0"/>
            <w:ind w:right="96"/>
            <w:jc w:val="center"/>
            <w:rPr>
              <w:rFonts w:cs="Calibri"/>
              <w:b/>
              <w:bCs/>
              <w:color w:val="000080"/>
              <w:sz w:val="44"/>
              <w:szCs w:val="44"/>
              <w:lang w:val="en-GB"/>
            </w:rPr>
          </w:pPr>
          <w:r>
            <w:rPr>
              <w:rFonts w:cs="Calibri"/>
              <w:b/>
              <w:bCs/>
              <w:color w:val="000080"/>
              <w:sz w:val="44"/>
              <w:szCs w:val="44"/>
              <w:lang w:val="en-GB"/>
            </w:rPr>
            <w:t>IJ</w:t>
          </w:r>
          <w:r w:rsidRPr="00B75C74">
            <w:rPr>
              <w:rFonts w:ascii="Traditional Arabic" w:hAnsi="Traditional Arabic" w:cs="Traditional Arabic"/>
              <w:b/>
              <w:color w:val="C00000"/>
              <w:sz w:val="72"/>
              <w:szCs w:val="72"/>
            </w:rPr>
            <w:t>§</w:t>
          </w:r>
          <w:r w:rsidRPr="00992D93">
            <w:rPr>
              <w:rFonts w:cs="Calibri"/>
              <w:b/>
              <w:bCs/>
              <w:color w:val="000080"/>
              <w:sz w:val="44"/>
              <w:szCs w:val="44"/>
              <w:lang w:val="en-GB"/>
            </w:rPr>
            <w:t>ER</w:t>
          </w:r>
        </w:p>
        <w:p w14:paraId="2B5A6EA8" w14:textId="77777777" w:rsidR="003E3935" w:rsidRPr="00862DD1" w:rsidRDefault="003E3935" w:rsidP="008156F1">
          <w:pPr>
            <w:pStyle w:val="stBilgi"/>
            <w:shd w:val="clear" w:color="auto" w:fill="FFFFFF" w:themeFill="background1"/>
            <w:tabs>
              <w:tab w:val="clear" w:pos="9072"/>
              <w:tab w:val="right" w:pos="8789"/>
            </w:tabs>
            <w:ind w:right="96"/>
            <w:jc w:val="center"/>
            <w:rPr>
              <w:rFonts w:ascii="Sylfaen" w:hAnsi="Sylfaen" w:cs="Times New Roman"/>
              <w:sz w:val="20"/>
              <w:lang w:val="de-DE"/>
            </w:rPr>
          </w:pPr>
          <w:r>
            <w:rPr>
              <w:rFonts w:ascii="Sylfaen" w:hAnsi="Sylfaen"/>
              <w:sz w:val="18"/>
              <w:szCs w:val="18"/>
            </w:rPr>
            <w:t>ISSN: 2149</w:t>
          </w:r>
          <w:r w:rsidRPr="002C7F61">
            <w:rPr>
              <w:rFonts w:ascii="Sylfaen" w:hAnsi="Sylfaen"/>
              <w:sz w:val="18"/>
              <w:szCs w:val="18"/>
            </w:rPr>
            <w:t>-</w:t>
          </w:r>
          <w:r>
            <w:rPr>
              <w:rFonts w:ascii="Sylfaen" w:hAnsi="Sylfaen"/>
              <w:sz w:val="18"/>
              <w:szCs w:val="18"/>
            </w:rPr>
            <w:t>5939</w:t>
          </w:r>
        </w:p>
      </w:tc>
      <w:tc>
        <w:tcPr>
          <w:tcW w:w="6659" w:type="dxa"/>
          <w:tcBorders>
            <w:bottom w:val="single" w:sz="4" w:space="0" w:color="auto"/>
          </w:tcBorders>
          <w:shd w:val="clear" w:color="auto" w:fill="FFFFFF" w:themeFill="background1"/>
        </w:tcPr>
        <w:p w14:paraId="4753EA10" w14:textId="77777777" w:rsidR="003E3935" w:rsidRPr="00BF2AA9" w:rsidRDefault="003E3935" w:rsidP="006074AA">
          <w:pPr>
            <w:pStyle w:val="stBilgi"/>
            <w:spacing w:before="280"/>
            <w:jc w:val="center"/>
            <w:rPr>
              <w:rFonts w:ascii="Sylfaen" w:hAnsi="Sylfaen"/>
              <w:b/>
              <w:lang w:val="en-GB"/>
            </w:rPr>
          </w:pPr>
          <w:r w:rsidRPr="00BF2AA9">
            <w:rPr>
              <w:rFonts w:ascii="Sylfaen" w:hAnsi="Sylfaen"/>
              <w:b/>
              <w:lang w:val="en-GB"/>
            </w:rPr>
            <w:t>International Journal of Social Sciences and Education Research</w:t>
          </w:r>
        </w:p>
        <w:p w14:paraId="79474924" w14:textId="77777777" w:rsidR="003E3935" w:rsidRPr="008156F1" w:rsidRDefault="003E3935" w:rsidP="006074AA">
          <w:pPr>
            <w:pStyle w:val="stBilgi"/>
            <w:shd w:val="clear" w:color="auto" w:fill="FFFFFF" w:themeFill="background1"/>
            <w:tabs>
              <w:tab w:val="clear" w:pos="9072"/>
              <w:tab w:val="right" w:pos="8789"/>
            </w:tabs>
            <w:ind w:right="-1"/>
            <w:jc w:val="center"/>
          </w:pPr>
          <w:r w:rsidRPr="008156F1">
            <w:rPr>
              <w:rFonts w:ascii="Sylfaen" w:hAnsi="Sylfaen" w:cs="Times New Roman"/>
              <w:sz w:val="20"/>
              <w:szCs w:val="20"/>
              <w:lang w:val="de-DE"/>
            </w:rPr>
            <w:t xml:space="preserve">Online, </w:t>
          </w:r>
          <w:hyperlink r:id="rId1" w:history="1">
            <w:r w:rsidRPr="00592F6A">
              <w:rPr>
                <w:rStyle w:val="Kpr"/>
                <w:rFonts w:ascii="Sylfaen" w:hAnsi="Sylfaen" w:cstheme="minorBidi"/>
                <w:sz w:val="20"/>
                <w:szCs w:val="20"/>
              </w:rPr>
              <w:t>http://dergipark.gov.tr/ijsser</w:t>
            </w:r>
          </w:hyperlink>
          <w:r>
            <w:rPr>
              <w:rFonts w:ascii="Sylfaen" w:hAnsi="Sylfaen" w:cs="Times New Roman"/>
              <w:sz w:val="20"/>
              <w:lang w:val="de-DE"/>
            </w:rPr>
            <w:t xml:space="preserve"> </w:t>
          </w:r>
          <w:r w:rsidRPr="008156F1">
            <w:rPr>
              <w:rFonts w:ascii="Sylfaen" w:hAnsi="Sylfaen" w:cs="Times New Roman"/>
              <w:sz w:val="20"/>
              <w:lang w:val="de-DE"/>
            </w:rPr>
            <w:t xml:space="preserve"> </w:t>
          </w:r>
        </w:p>
        <w:p w14:paraId="3ECDE868" w14:textId="1D85558A" w:rsidR="003E3935" w:rsidRPr="002C7F61" w:rsidRDefault="003E3935" w:rsidP="0037357A">
          <w:pPr>
            <w:pStyle w:val="stBilgi"/>
            <w:jc w:val="center"/>
            <w:rPr>
              <w:rFonts w:ascii="Sylfaen" w:hAnsi="Sylfaen"/>
              <w:sz w:val="18"/>
              <w:szCs w:val="18"/>
            </w:rPr>
          </w:pPr>
          <w:r>
            <w:rPr>
              <w:rFonts w:ascii="Sylfaen" w:hAnsi="Sylfaen" w:cs="Times New Roman"/>
              <w:sz w:val="20"/>
              <w:lang w:val="de-DE"/>
            </w:rPr>
            <w:t xml:space="preserve">Volume: </w:t>
          </w:r>
          <w:r w:rsidR="0037357A">
            <w:rPr>
              <w:rFonts w:ascii="Sylfaen" w:hAnsi="Sylfaen" w:cs="Times New Roman"/>
              <w:sz w:val="20"/>
              <w:lang w:val="de-DE"/>
            </w:rPr>
            <w:t>2</w:t>
          </w:r>
          <w:r>
            <w:rPr>
              <w:rFonts w:ascii="Sylfaen" w:hAnsi="Sylfaen" w:cs="Times New Roman"/>
              <w:sz w:val="20"/>
              <w:lang w:val="de-DE"/>
            </w:rPr>
            <w:t>(</w:t>
          </w:r>
          <w:r w:rsidR="009F6510">
            <w:rPr>
              <w:rFonts w:ascii="Sylfaen" w:hAnsi="Sylfaen" w:cs="Times New Roman"/>
              <w:sz w:val="20"/>
              <w:lang w:val="de-DE"/>
            </w:rPr>
            <w:t>3</w:t>
          </w:r>
          <w:r>
            <w:rPr>
              <w:rFonts w:ascii="Sylfaen" w:hAnsi="Sylfaen" w:cs="Times New Roman"/>
              <w:sz w:val="20"/>
              <w:lang w:val="de-DE"/>
            </w:rPr>
            <w:t xml:space="preserve">), </w:t>
          </w:r>
          <w:r w:rsidRPr="001D4B0A">
            <w:rPr>
              <w:rFonts w:ascii="Sylfaen" w:hAnsi="Sylfaen" w:cs="Times New Roman"/>
              <w:sz w:val="20"/>
              <w:lang w:val="de-DE"/>
            </w:rPr>
            <w:t>201</w:t>
          </w:r>
          <w:r w:rsidR="0037357A">
            <w:rPr>
              <w:rFonts w:ascii="Sylfaen" w:hAnsi="Sylfaen" w:cs="Times New Roman"/>
              <w:sz w:val="20"/>
              <w:lang w:val="de-DE"/>
            </w:rPr>
            <w:t>6</w:t>
          </w:r>
        </w:p>
      </w:tc>
    </w:tr>
  </w:tbl>
  <w:p w14:paraId="1A560FE2" w14:textId="77777777" w:rsidR="003E3935" w:rsidRPr="008E6EEF" w:rsidRDefault="003E3935" w:rsidP="006C7642">
    <w:pPr>
      <w:pStyle w:val="stbilgi1"/>
      <w:rPr>
        <w:lang w:val="de-DE"/>
      </w:rPr>
    </w:pPr>
  </w:p>
  <w:p w14:paraId="72AC0DDE" w14:textId="77777777" w:rsidR="003E3935" w:rsidRPr="008E6EEF" w:rsidRDefault="003E3935" w:rsidP="006C7642">
    <w:pPr>
      <w:pStyle w:val="stbilgi1"/>
      <w:rPr>
        <w:lang w:val="de-D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2">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num w:numId="1">
    <w:abstractNumId w:val="1"/>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autoHyphenation/>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8C"/>
    <w:rsid w:val="000055E3"/>
    <w:rsid w:val="00015FD0"/>
    <w:rsid w:val="00017A75"/>
    <w:rsid w:val="00023A58"/>
    <w:rsid w:val="00025528"/>
    <w:rsid w:val="00030B17"/>
    <w:rsid w:val="000310AA"/>
    <w:rsid w:val="000327AA"/>
    <w:rsid w:val="00032D42"/>
    <w:rsid w:val="000335CC"/>
    <w:rsid w:val="00033962"/>
    <w:rsid w:val="0003487F"/>
    <w:rsid w:val="00036212"/>
    <w:rsid w:val="00037D6E"/>
    <w:rsid w:val="00043D53"/>
    <w:rsid w:val="00044FBA"/>
    <w:rsid w:val="00045335"/>
    <w:rsid w:val="000511E8"/>
    <w:rsid w:val="00054E3A"/>
    <w:rsid w:val="00060ED9"/>
    <w:rsid w:val="000641C5"/>
    <w:rsid w:val="0006563F"/>
    <w:rsid w:val="000677B5"/>
    <w:rsid w:val="00071F7E"/>
    <w:rsid w:val="00072A14"/>
    <w:rsid w:val="000731A2"/>
    <w:rsid w:val="00074DDE"/>
    <w:rsid w:val="00075C94"/>
    <w:rsid w:val="00076E3F"/>
    <w:rsid w:val="00081231"/>
    <w:rsid w:val="00085C64"/>
    <w:rsid w:val="000872C4"/>
    <w:rsid w:val="000874F2"/>
    <w:rsid w:val="00090EB2"/>
    <w:rsid w:val="00091CED"/>
    <w:rsid w:val="000931D5"/>
    <w:rsid w:val="000935A3"/>
    <w:rsid w:val="000939BB"/>
    <w:rsid w:val="0009420A"/>
    <w:rsid w:val="00096484"/>
    <w:rsid w:val="000977CA"/>
    <w:rsid w:val="000A26DA"/>
    <w:rsid w:val="000A2822"/>
    <w:rsid w:val="000A4A81"/>
    <w:rsid w:val="000B2B22"/>
    <w:rsid w:val="000B339A"/>
    <w:rsid w:val="000B5F23"/>
    <w:rsid w:val="000B6B75"/>
    <w:rsid w:val="000B6DDB"/>
    <w:rsid w:val="000C0B25"/>
    <w:rsid w:val="000C7102"/>
    <w:rsid w:val="000D3598"/>
    <w:rsid w:val="000D36C4"/>
    <w:rsid w:val="000E1588"/>
    <w:rsid w:val="000E303C"/>
    <w:rsid w:val="000E3AB6"/>
    <w:rsid w:val="000E45F8"/>
    <w:rsid w:val="000F069C"/>
    <w:rsid w:val="000F3B7B"/>
    <w:rsid w:val="000F6C82"/>
    <w:rsid w:val="00103CD2"/>
    <w:rsid w:val="00104669"/>
    <w:rsid w:val="00105AEB"/>
    <w:rsid w:val="00106B37"/>
    <w:rsid w:val="00107A25"/>
    <w:rsid w:val="00107BC0"/>
    <w:rsid w:val="0011009D"/>
    <w:rsid w:val="00111F54"/>
    <w:rsid w:val="00113474"/>
    <w:rsid w:val="00113C7B"/>
    <w:rsid w:val="00117D85"/>
    <w:rsid w:val="00120BC4"/>
    <w:rsid w:val="00120D48"/>
    <w:rsid w:val="00121BFB"/>
    <w:rsid w:val="00124363"/>
    <w:rsid w:val="001247A3"/>
    <w:rsid w:val="00126C9C"/>
    <w:rsid w:val="00130F57"/>
    <w:rsid w:val="00131778"/>
    <w:rsid w:val="001320B9"/>
    <w:rsid w:val="00134B62"/>
    <w:rsid w:val="0014483F"/>
    <w:rsid w:val="00145863"/>
    <w:rsid w:val="00150935"/>
    <w:rsid w:val="00152B4B"/>
    <w:rsid w:val="001569BB"/>
    <w:rsid w:val="00157AD5"/>
    <w:rsid w:val="00157CC0"/>
    <w:rsid w:val="00160664"/>
    <w:rsid w:val="00160851"/>
    <w:rsid w:val="00161CFE"/>
    <w:rsid w:val="0016447C"/>
    <w:rsid w:val="00167A13"/>
    <w:rsid w:val="00172B24"/>
    <w:rsid w:val="00175A10"/>
    <w:rsid w:val="001776F2"/>
    <w:rsid w:val="0018517A"/>
    <w:rsid w:val="0019125C"/>
    <w:rsid w:val="001933A0"/>
    <w:rsid w:val="001947E5"/>
    <w:rsid w:val="001A1B58"/>
    <w:rsid w:val="001A293B"/>
    <w:rsid w:val="001A637D"/>
    <w:rsid w:val="001B54D4"/>
    <w:rsid w:val="001B6A15"/>
    <w:rsid w:val="001B79DA"/>
    <w:rsid w:val="001C2664"/>
    <w:rsid w:val="001C2CCA"/>
    <w:rsid w:val="001C3021"/>
    <w:rsid w:val="001C3D78"/>
    <w:rsid w:val="001D3686"/>
    <w:rsid w:val="001E0FC5"/>
    <w:rsid w:val="001E629C"/>
    <w:rsid w:val="001E6E48"/>
    <w:rsid w:val="001F0248"/>
    <w:rsid w:val="001F11C6"/>
    <w:rsid w:val="001F2BF5"/>
    <w:rsid w:val="001F2C5C"/>
    <w:rsid w:val="001F61BB"/>
    <w:rsid w:val="001F7169"/>
    <w:rsid w:val="001F75A0"/>
    <w:rsid w:val="00201BAC"/>
    <w:rsid w:val="00201EEA"/>
    <w:rsid w:val="00202260"/>
    <w:rsid w:val="0020310B"/>
    <w:rsid w:val="002035B3"/>
    <w:rsid w:val="00204995"/>
    <w:rsid w:val="002100D9"/>
    <w:rsid w:val="00212E18"/>
    <w:rsid w:val="00217A36"/>
    <w:rsid w:val="00220126"/>
    <w:rsid w:val="00220C1C"/>
    <w:rsid w:val="00221900"/>
    <w:rsid w:val="00222BC3"/>
    <w:rsid w:val="00224EC5"/>
    <w:rsid w:val="0022689C"/>
    <w:rsid w:val="002308EC"/>
    <w:rsid w:val="00231D57"/>
    <w:rsid w:val="0023612F"/>
    <w:rsid w:val="00237432"/>
    <w:rsid w:val="002376AC"/>
    <w:rsid w:val="002413A8"/>
    <w:rsid w:val="0024202C"/>
    <w:rsid w:val="002434EC"/>
    <w:rsid w:val="00245C5F"/>
    <w:rsid w:val="002561B7"/>
    <w:rsid w:val="00257E8A"/>
    <w:rsid w:val="00260B33"/>
    <w:rsid w:val="00260F51"/>
    <w:rsid w:val="00261CEB"/>
    <w:rsid w:val="002661A6"/>
    <w:rsid w:val="0026694B"/>
    <w:rsid w:val="00271BEC"/>
    <w:rsid w:val="00272EFC"/>
    <w:rsid w:val="00274F0C"/>
    <w:rsid w:val="00275591"/>
    <w:rsid w:val="002825D2"/>
    <w:rsid w:val="0028449F"/>
    <w:rsid w:val="0028479D"/>
    <w:rsid w:val="00291BD8"/>
    <w:rsid w:val="00295F7F"/>
    <w:rsid w:val="002B16B4"/>
    <w:rsid w:val="002B197A"/>
    <w:rsid w:val="002B4313"/>
    <w:rsid w:val="002B7718"/>
    <w:rsid w:val="002B771F"/>
    <w:rsid w:val="002C08A7"/>
    <w:rsid w:val="002C09ED"/>
    <w:rsid w:val="002C3A25"/>
    <w:rsid w:val="002C4A84"/>
    <w:rsid w:val="002C759E"/>
    <w:rsid w:val="002C7F61"/>
    <w:rsid w:val="002D2461"/>
    <w:rsid w:val="002D27B8"/>
    <w:rsid w:val="002D2956"/>
    <w:rsid w:val="002D30E8"/>
    <w:rsid w:val="002D608D"/>
    <w:rsid w:val="002E232A"/>
    <w:rsid w:val="002E72E9"/>
    <w:rsid w:val="002F2D5D"/>
    <w:rsid w:val="003020FD"/>
    <w:rsid w:val="00302882"/>
    <w:rsid w:val="00305349"/>
    <w:rsid w:val="00306751"/>
    <w:rsid w:val="00306ECB"/>
    <w:rsid w:val="00307F92"/>
    <w:rsid w:val="00310A66"/>
    <w:rsid w:val="00313B2A"/>
    <w:rsid w:val="00313FEE"/>
    <w:rsid w:val="003156E1"/>
    <w:rsid w:val="00324CFE"/>
    <w:rsid w:val="00331420"/>
    <w:rsid w:val="00331F8F"/>
    <w:rsid w:val="00340AA3"/>
    <w:rsid w:val="00340DBB"/>
    <w:rsid w:val="00341E0B"/>
    <w:rsid w:val="00345E84"/>
    <w:rsid w:val="003502CF"/>
    <w:rsid w:val="00350B76"/>
    <w:rsid w:val="00351EC8"/>
    <w:rsid w:val="00352AD3"/>
    <w:rsid w:val="00353700"/>
    <w:rsid w:val="00353A7B"/>
    <w:rsid w:val="003546E7"/>
    <w:rsid w:val="003547DD"/>
    <w:rsid w:val="003555FB"/>
    <w:rsid w:val="0035755A"/>
    <w:rsid w:val="00363224"/>
    <w:rsid w:val="003634E4"/>
    <w:rsid w:val="00367F7E"/>
    <w:rsid w:val="00367FEA"/>
    <w:rsid w:val="00372013"/>
    <w:rsid w:val="00372C7C"/>
    <w:rsid w:val="0037357A"/>
    <w:rsid w:val="00383ED7"/>
    <w:rsid w:val="00384254"/>
    <w:rsid w:val="00386AC8"/>
    <w:rsid w:val="00392755"/>
    <w:rsid w:val="00393BC7"/>
    <w:rsid w:val="003956C5"/>
    <w:rsid w:val="003A0A02"/>
    <w:rsid w:val="003A5905"/>
    <w:rsid w:val="003B273D"/>
    <w:rsid w:val="003B5C0A"/>
    <w:rsid w:val="003B61C4"/>
    <w:rsid w:val="003C043A"/>
    <w:rsid w:val="003C5C1D"/>
    <w:rsid w:val="003C6758"/>
    <w:rsid w:val="003C6A0D"/>
    <w:rsid w:val="003C7198"/>
    <w:rsid w:val="003D115C"/>
    <w:rsid w:val="003D4FB9"/>
    <w:rsid w:val="003D528F"/>
    <w:rsid w:val="003D5382"/>
    <w:rsid w:val="003E00AF"/>
    <w:rsid w:val="003E0436"/>
    <w:rsid w:val="003E0A21"/>
    <w:rsid w:val="003E1FE3"/>
    <w:rsid w:val="003E2B37"/>
    <w:rsid w:val="003E3935"/>
    <w:rsid w:val="003E5AE0"/>
    <w:rsid w:val="003E75A0"/>
    <w:rsid w:val="00402431"/>
    <w:rsid w:val="00405210"/>
    <w:rsid w:val="00405CF0"/>
    <w:rsid w:val="004244CA"/>
    <w:rsid w:val="00434D8E"/>
    <w:rsid w:val="004366A9"/>
    <w:rsid w:val="00436B19"/>
    <w:rsid w:val="00441766"/>
    <w:rsid w:val="00445969"/>
    <w:rsid w:val="00446396"/>
    <w:rsid w:val="00446776"/>
    <w:rsid w:val="004500C3"/>
    <w:rsid w:val="00450A6F"/>
    <w:rsid w:val="004563FB"/>
    <w:rsid w:val="00462EC3"/>
    <w:rsid w:val="00470173"/>
    <w:rsid w:val="00470DDA"/>
    <w:rsid w:val="00473E12"/>
    <w:rsid w:val="00474FC6"/>
    <w:rsid w:val="00480965"/>
    <w:rsid w:val="00481CF5"/>
    <w:rsid w:val="00483803"/>
    <w:rsid w:val="0048452B"/>
    <w:rsid w:val="0048590C"/>
    <w:rsid w:val="00487917"/>
    <w:rsid w:val="004919B1"/>
    <w:rsid w:val="00497E43"/>
    <w:rsid w:val="004A2CB3"/>
    <w:rsid w:val="004A312B"/>
    <w:rsid w:val="004A3368"/>
    <w:rsid w:val="004A4CC6"/>
    <w:rsid w:val="004B6CF6"/>
    <w:rsid w:val="004C06D7"/>
    <w:rsid w:val="004C2840"/>
    <w:rsid w:val="004C4C24"/>
    <w:rsid w:val="004C5DA1"/>
    <w:rsid w:val="004C7047"/>
    <w:rsid w:val="004C7C90"/>
    <w:rsid w:val="004D0EB7"/>
    <w:rsid w:val="004D3467"/>
    <w:rsid w:val="004D5746"/>
    <w:rsid w:val="004E07F0"/>
    <w:rsid w:val="004E1DFA"/>
    <w:rsid w:val="004E259D"/>
    <w:rsid w:val="004E41C3"/>
    <w:rsid w:val="004E4644"/>
    <w:rsid w:val="004E5880"/>
    <w:rsid w:val="004F0387"/>
    <w:rsid w:val="004F22B7"/>
    <w:rsid w:val="004F2A85"/>
    <w:rsid w:val="004F353A"/>
    <w:rsid w:val="004F41E1"/>
    <w:rsid w:val="0050363E"/>
    <w:rsid w:val="00507738"/>
    <w:rsid w:val="00510D08"/>
    <w:rsid w:val="0051332C"/>
    <w:rsid w:val="00513B6F"/>
    <w:rsid w:val="00517027"/>
    <w:rsid w:val="00520C8E"/>
    <w:rsid w:val="00524165"/>
    <w:rsid w:val="00525E1A"/>
    <w:rsid w:val="00530CB4"/>
    <w:rsid w:val="0053349E"/>
    <w:rsid w:val="00534EFE"/>
    <w:rsid w:val="00536F8C"/>
    <w:rsid w:val="005377A7"/>
    <w:rsid w:val="00537C6E"/>
    <w:rsid w:val="00540B59"/>
    <w:rsid w:val="00546AB6"/>
    <w:rsid w:val="00547E9D"/>
    <w:rsid w:val="0055177D"/>
    <w:rsid w:val="00552417"/>
    <w:rsid w:val="00553477"/>
    <w:rsid w:val="00555EA6"/>
    <w:rsid w:val="00560B8E"/>
    <w:rsid w:val="005670D5"/>
    <w:rsid w:val="00570882"/>
    <w:rsid w:val="00570DF0"/>
    <w:rsid w:val="00573DDF"/>
    <w:rsid w:val="005741DB"/>
    <w:rsid w:val="00575689"/>
    <w:rsid w:val="0058455E"/>
    <w:rsid w:val="00585F82"/>
    <w:rsid w:val="00590824"/>
    <w:rsid w:val="0059147D"/>
    <w:rsid w:val="00596EC1"/>
    <w:rsid w:val="0059776B"/>
    <w:rsid w:val="005A1DE2"/>
    <w:rsid w:val="005A6DBB"/>
    <w:rsid w:val="005B0F71"/>
    <w:rsid w:val="005B193D"/>
    <w:rsid w:val="005C3CA4"/>
    <w:rsid w:val="005C3CAD"/>
    <w:rsid w:val="005C7E92"/>
    <w:rsid w:val="005D0FD6"/>
    <w:rsid w:val="005D24CE"/>
    <w:rsid w:val="005D5B84"/>
    <w:rsid w:val="005D6FC8"/>
    <w:rsid w:val="005E1C8D"/>
    <w:rsid w:val="005E1D51"/>
    <w:rsid w:val="005E3B0A"/>
    <w:rsid w:val="005E3BEC"/>
    <w:rsid w:val="005E51FF"/>
    <w:rsid w:val="005E700C"/>
    <w:rsid w:val="005F264A"/>
    <w:rsid w:val="005F5098"/>
    <w:rsid w:val="00600EB5"/>
    <w:rsid w:val="00602B5B"/>
    <w:rsid w:val="0060598D"/>
    <w:rsid w:val="0060628F"/>
    <w:rsid w:val="00606AFC"/>
    <w:rsid w:val="006074AA"/>
    <w:rsid w:val="00613D01"/>
    <w:rsid w:val="00613F66"/>
    <w:rsid w:val="00613F80"/>
    <w:rsid w:val="00616163"/>
    <w:rsid w:val="006179D1"/>
    <w:rsid w:val="00621C51"/>
    <w:rsid w:val="006263D7"/>
    <w:rsid w:val="0062776C"/>
    <w:rsid w:val="0063087A"/>
    <w:rsid w:val="00631BE4"/>
    <w:rsid w:val="006339E3"/>
    <w:rsid w:val="00635F63"/>
    <w:rsid w:val="00636837"/>
    <w:rsid w:val="00637136"/>
    <w:rsid w:val="00637918"/>
    <w:rsid w:val="006414FA"/>
    <w:rsid w:val="00644D02"/>
    <w:rsid w:val="00644D8C"/>
    <w:rsid w:val="0064746F"/>
    <w:rsid w:val="0065222C"/>
    <w:rsid w:val="00653858"/>
    <w:rsid w:val="00654C12"/>
    <w:rsid w:val="00655738"/>
    <w:rsid w:val="006577D1"/>
    <w:rsid w:val="006579A0"/>
    <w:rsid w:val="006601D0"/>
    <w:rsid w:val="00662A72"/>
    <w:rsid w:val="00662B70"/>
    <w:rsid w:val="00662E80"/>
    <w:rsid w:val="00664580"/>
    <w:rsid w:val="00665613"/>
    <w:rsid w:val="0066712F"/>
    <w:rsid w:val="006732F4"/>
    <w:rsid w:val="00673DA7"/>
    <w:rsid w:val="00682682"/>
    <w:rsid w:val="006866D2"/>
    <w:rsid w:val="006875B8"/>
    <w:rsid w:val="006A0046"/>
    <w:rsid w:val="006A0566"/>
    <w:rsid w:val="006A0D92"/>
    <w:rsid w:val="006A0F4D"/>
    <w:rsid w:val="006A4445"/>
    <w:rsid w:val="006A497B"/>
    <w:rsid w:val="006A60FD"/>
    <w:rsid w:val="006A695D"/>
    <w:rsid w:val="006B06C2"/>
    <w:rsid w:val="006B4BEB"/>
    <w:rsid w:val="006B5705"/>
    <w:rsid w:val="006C23E2"/>
    <w:rsid w:val="006C253F"/>
    <w:rsid w:val="006C3A68"/>
    <w:rsid w:val="006C5D27"/>
    <w:rsid w:val="006C7642"/>
    <w:rsid w:val="006D350B"/>
    <w:rsid w:val="006D5ACA"/>
    <w:rsid w:val="006D7246"/>
    <w:rsid w:val="006D7357"/>
    <w:rsid w:val="006E34DB"/>
    <w:rsid w:val="006F3297"/>
    <w:rsid w:val="006F6C42"/>
    <w:rsid w:val="00700BA9"/>
    <w:rsid w:val="00704852"/>
    <w:rsid w:val="00704F78"/>
    <w:rsid w:val="00705815"/>
    <w:rsid w:val="007065AA"/>
    <w:rsid w:val="00707982"/>
    <w:rsid w:val="007079EA"/>
    <w:rsid w:val="00711F44"/>
    <w:rsid w:val="007126FA"/>
    <w:rsid w:val="00712725"/>
    <w:rsid w:val="00713DD8"/>
    <w:rsid w:val="00714828"/>
    <w:rsid w:val="00716F40"/>
    <w:rsid w:val="007201CF"/>
    <w:rsid w:val="00721FC7"/>
    <w:rsid w:val="007228DE"/>
    <w:rsid w:val="0072299D"/>
    <w:rsid w:val="00725B22"/>
    <w:rsid w:val="00726388"/>
    <w:rsid w:val="00726C43"/>
    <w:rsid w:val="0073341F"/>
    <w:rsid w:val="00734CDA"/>
    <w:rsid w:val="007404EB"/>
    <w:rsid w:val="00742084"/>
    <w:rsid w:val="00743BF0"/>
    <w:rsid w:val="007455CF"/>
    <w:rsid w:val="00745A65"/>
    <w:rsid w:val="00751900"/>
    <w:rsid w:val="00755F60"/>
    <w:rsid w:val="00757AD6"/>
    <w:rsid w:val="00760B50"/>
    <w:rsid w:val="00761C45"/>
    <w:rsid w:val="00761F96"/>
    <w:rsid w:val="007650E4"/>
    <w:rsid w:val="007651BA"/>
    <w:rsid w:val="007656AB"/>
    <w:rsid w:val="00765748"/>
    <w:rsid w:val="007668B8"/>
    <w:rsid w:val="00780756"/>
    <w:rsid w:val="00781982"/>
    <w:rsid w:val="00781CED"/>
    <w:rsid w:val="00782842"/>
    <w:rsid w:val="007856F9"/>
    <w:rsid w:val="00786516"/>
    <w:rsid w:val="00787580"/>
    <w:rsid w:val="00791B74"/>
    <w:rsid w:val="00793B19"/>
    <w:rsid w:val="00795B7E"/>
    <w:rsid w:val="0079706F"/>
    <w:rsid w:val="007A0326"/>
    <w:rsid w:val="007A1B84"/>
    <w:rsid w:val="007A56F2"/>
    <w:rsid w:val="007A6965"/>
    <w:rsid w:val="007B2653"/>
    <w:rsid w:val="007C01D3"/>
    <w:rsid w:val="007D0766"/>
    <w:rsid w:val="007D0BA4"/>
    <w:rsid w:val="007D364B"/>
    <w:rsid w:val="007D5699"/>
    <w:rsid w:val="007D5B7D"/>
    <w:rsid w:val="007E1655"/>
    <w:rsid w:val="007E1F42"/>
    <w:rsid w:val="007E255A"/>
    <w:rsid w:val="007E2DC0"/>
    <w:rsid w:val="007E4064"/>
    <w:rsid w:val="007E465B"/>
    <w:rsid w:val="007E4AF6"/>
    <w:rsid w:val="007F484A"/>
    <w:rsid w:val="007F4D71"/>
    <w:rsid w:val="0080078C"/>
    <w:rsid w:val="0080253F"/>
    <w:rsid w:val="00804008"/>
    <w:rsid w:val="00806915"/>
    <w:rsid w:val="00811AA1"/>
    <w:rsid w:val="008156F1"/>
    <w:rsid w:val="00817628"/>
    <w:rsid w:val="00833B7C"/>
    <w:rsid w:val="008371AC"/>
    <w:rsid w:val="008409EB"/>
    <w:rsid w:val="00840EDB"/>
    <w:rsid w:val="00840EF8"/>
    <w:rsid w:val="00842451"/>
    <w:rsid w:val="00844E5B"/>
    <w:rsid w:val="00851C95"/>
    <w:rsid w:val="0085266B"/>
    <w:rsid w:val="00852711"/>
    <w:rsid w:val="00855A4D"/>
    <w:rsid w:val="0085775B"/>
    <w:rsid w:val="00857C64"/>
    <w:rsid w:val="00862682"/>
    <w:rsid w:val="0086674F"/>
    <w:rsid w:val="0086680F"/>
    <w:rsid w:val="00866B74"/>
    <w:rsid w:val="00866FD7"/>
    <w:rsid w:val="00871695"/>
    <w:rsid w:val="00871AF1"/>
    <w:rsid w:val="008727C7"/>
    <w:rsid w:val="00874687"/>
    <w:rsid w:val="00877946"/>
    <w:rsid w:val="0088509F"/>
    <w:rsid w:val="008862C6"/>
    <w:rsid w:val="008865B5"/>
    <w:rsid w:val="00886C5E"/>
    <w:rsid w:val="00892AB2"/>
    <w:rsid w:val="00895945"/>
    <w:rsid w:val="008A1C35"/>
    <w:rsid w:val="008A244A"/>
    <w:rsid w:val="008A2D8B"/>
    <w:rsid w:val="008A5915"/>
    <w:rsid w:val="008A7D3F"/>
    <w:rsid w:val="008B252F"/>
    <w:rsid w:val="008B7868"/>
    <w:rsid w:val="008C237B"/>
    <w:rsid w:val="008D33C9"/>
    <w:rsid w:val="008D3AE6"/>
    <w:rsid w:val="008D44F2"/>
    <w:rsid w:val="008D624B"/>
    <w:rsid w:val="008E2AC2"/>
    <w:rsid w:val="008E4A1B"/>
    <w:rsid w:val="008E61D2"/>
    <w:rsid w:val="008E6EEF"/>
    <w:rsid w:val="008F0380"/>
    <w:rsid w:val="008F0F7D"/>
    <w:rsid w:val="008F39DF"/>
    <w:rsid w:val="008F744B"/>
    <w:rsid w:val="00902478"/>
    <w:rsid w:val="00903E92"/>
    <w:rsid w:val="009046B1"/>
    <w:rsid w:val="00911A4D"/>
    <w:rsid w:val="00913DB9"/>
    <w:rsid w:val="009140C3"/>
    <w:rsid w:val="00916C8B"/>
    <w:rsid w:val="00917FDE"/>
    <w:rsid w:val="00920933"/>
    <w:rsid w:val="00923F6D"/>
    <w:rsid w:val="00925B0D"/>
    <w:rsid w:val="009300EC"/>
    <w:rsid w:val="00930BF9"/>
    <w:rsid w:val="009321D1"/>
    <w:rsid w:val="0093485B"/>
    <w:rsid w:val="0093555F"/>
    <w:rsid w:val="009363D4"/>
    <w:rsid w:val="00936E53"/>
    <w:rsid w:val="00937FA5"/>
    <w:rsid w:val="00940B95"/>
    <w:rsid w:val="00941D0D"/>
    <w:rsid w:val="00943AD7"/>
    <w:rsid w:val="009470AF"/>
    <w:rsid w:val="009557A0"/>
    <w:rsid w:val="009566E7"/>
    <w:rsid w:val="00956AE0"/>
    <w:rsid w:val="00960BA8"/>
    <w:rsid w:val="009622C7"/>
    <w:rsid w:val="0096411E"/>
    <w:rsid w:val="00964DAD"/>
    <w:rsid w:val="00965FE4"/>
    <w:rsid w:val="00974AAC"/>
    <w:rsid w:val="009776B7"/>
    <w:rsid w:val="009812C0"/>
    <w:rsid w:val="00983F02"/>
    <w:rsid w:val="00985B39"/>
    <w:rsid w:val="00992388"/>
    <w:rsid w:val="0099288C"/>
    <w:rsid w:val="0099390A"/>
    <w:rsid w:val="009942E2"/>
    <w:rsid w:val="009961BF"/>
    <w:rsid w:val="00996D8A"/>
    <w:rsid w:val="009A0DE3"/>
    <w:rsid w:val="009A7034"/>
    <w:rsid w:val="009B075E"/>
    <w:rsid w:val="009B1E13"/>
    <w:rsid w:val="009B2B79"/>
    <w:rsid w:val="009B372E"/>
    <w:rsid w:val="009B4EB8"/>
    <w:rsid w:val="009B6BEC"/>
    <w:rsid w:val="009C06E7"/>
    <w:rsid w:val="009C178C"/>
    <w:rsid w:val="009C247F"/>
    <w:rsid w:val="009C332C"/>
    <w:rsid w:val="009C61BE"/>
    <w:rsid w:val="009C70A1"/>
    <w:rsid w:val="009D0919"/>
    <w:rsid w:val="009D1A32"/>
    <w:rsid w:val="009E2715"/>
    <w:rsid w:val="009E7926"/>
    <w:rsid w:val="009F0927"/>
    <w:rsid w:val="009F39FE"/>
    <w:rsid w:val="009F4386"/>
    <w:rsid w:val="009F6510"/>
    <w:rsid w:val="00A03781"/>
    <w:rsid w:val="00A047D3"/>
    <w:rsid w:val="00A11AF3"/>
    <w:rsid w:val="00A13126"/>
    <w:rsid w:val="00A277CD"/>
    <w:rsid w:val="00A36B85"/>
    <w:rsid w:val="00A37DF7"/>
    <w:rsid w:val="00A42260"/>
    <w:rsid w:val="00A43FAC"/>
    <w:rsid w:val="00A46E43"/>
    <w:rsid w:val="00A55A3D"/>
    <w:rsid w:val="00A610B7"/>
    <w:rsid w:val="00A63598"/>
    <w:rsid w:val="00A6585D"/>
    <w:rsid w:val="00A66DA5"/>
    <w:rsid w:val="00A672C2"/>
    <w:rsid w:val="00A72EB7"/>
    <w:rsid w:val="00A800E7"/>
    <w:rsid w:val="00A80DC9"/>
    <w:rsid w:val="00A819CD"/>
    <w:rsid w:val="00A830BA"/>
    <w:rsid w:val="00A8761A"/>
    <w:rsid w:val="00A90AE6"/>
    <w:rsid w:val="00A90E04"/>
    <w:rsid w:val="00A9359C"/>
    <w:rsid w:val="00A938B8"/>
    <w:rsid w:val="00A93D94"/>
    <w:rsid w:val="00A94D10"/>
    <w:rsid w:val="00A9608B"/>
    <w:rsid w:val="00A97314"/>
    <w:rsid w:val="00AA0162"/>
    <w:rsid w:val="00AA0A79"/>
    <w:rsid w:val="00AA3F66"/>
    <w:rsid w:val="00AA6229"/>
    <w:rsid w:val="00AB0903"/>
    <w:rsid w:val="00AC4DA2"/>
    <w:rsid w:val="00AC605E"/>
    <w:rsid w:val="00AD1AEC"/>
    <w:rsid w:val="00AD6F43"/>
    <w:rsid w:val="00AE132E"/>
    <w:rsid w:val="00AE213B"/>
    <w:rsid w:val="00AE23B9"/>
    <w:rsid w:val="00AE3DC9"/>
    <w:rsid w:val="00AF1F7D"/>
    <w:rsid w:val="00AF3380"/>
    <w:rsid w:val="00AF768B"/>
    <w:rsid w:val="00B0128B"/>
    <w:rsid w:val="00B01CE0"/>
    <w:rsid w:val="00B059A1"/>
    <w:rsid w:val="00B11453"/>
    <w:rsid w:val="00B122F0"/>
    <w:rsid w:val="00B12A2B"/>
    <w:rsid w:val="00B17DF8"/>
    <w:rsid w:val="00B23EC3"/>
    <w:rsid w:val="00B30D0D"/>
    <w:rsid w:val="00B330DD"/>
    <w:rsid w:val="00B34993"/>
    <w:rsid w:val="00B41E17"/>
    <w:rsid w:val="00B467AC"/>
    <w:rsid w:val="00B528F2"/>
    <w:rsid w:val="00B549D5"/>
    <w:rsid w:val="00B55ADE"/>
    <w:rsid w:val="00B63B5E"/>
    <w:rsid w:val="00B63B88"/>
    <w:rsid w:val="00B70094"/>
    <w:rsid w:val="00B71069"/>
    <w:rsid w:val="00B7451C"/>
    <w:rsid w:val="00B74C0F"/>
    <w:rsid w:val="00B74C70"/>
    <w:rsid w:val="00B75AF9"/>
    <w:rsid w:val="00B81F2C"/>
    <w:rsid w:val="00B83DDE"/>
    <w:rsid w:val="00B85107"/>
    <w:rsid w:val="00B85875"/>
    <w:rsid w:val="00B861D7"/>
    <w:rsid w:val="00B87979"/>
    <w:rsid w:val="00B90C1C"/>
    <w:rsid w:val="00B93A7C"/>
    <w:rsid w:val="00B95F48"/>
    <w:rsid w:val="00B974F4"/>
    <w:rsid w:val="00BA4AF1"/>
    <w:rsid w:val="00BA5A68"/>
    <w:rsid w:val="00BB1E8B"/>
    <w:rsid w:val="00BB1F35"/>
    <w:rsid w:val="00BB205A"/>
    <w:rsid w:val="00BB4416"/>
    <w:rsid w:val="00BB60CA"/>
    <w:rsid w:val="00BB6E4B"/>
    <w:rsid w:val="00BC1104"/>
    <w:rsid w:val="00BC1F58"/>
    <w:rsid w:val="00BC474A"/>
    <w:rsid w:val="00BC4C14"/>
    <w:rsid w:val="00BC7254"/>
    <w:rsid w:val="00BD66C1"/>
    <w:rsid w:val="00BD72FB"/>
    <w:rsid w:val="00BE268F"/>
    <w:rsid w:val="00BE3AD6"/>
    <w:rsid w:val="00BE52BE"/>
    <w:rsid w:val="00BE548B"/>
    <w:rsid w:val="00BE605A"/>
    <w:rsid w:val="00BE6200"/>
    <w:rsid w:val="00BF2AA9"/>
    <w:rsid w:val="00BF2E3C"/>
    <w:rsid w:val="00BF41A3"/>
    <w:rsid w:val="00BF5E98"/>
    <w:rsid w:val="00BF68B7"/>
    <w:rsid w:val="00BF70C9"/>
    <w:rsid w:val="00C0046A"/>
    <w:rsid w:val="00C03187"/>
    <w:rsid w:val="00C03691"/>
    <w:rsid w:val="00C15B7C"/>
    <w:rsid w:val="00C15F4F"/>
    <w:rsid w:val="00C17993"/>
    <w:rsid w:val="00C17FBD"/>
    <w:rsid w:val="00C20D97"/>
    <w:rsid w:val="00C23D28"/>
    <w:rsid w:val="00C32D2F"/>
    <w:rsid w:val="00C340A2"/>
    <w:rsid w:val="00C41FD5"/>
    <w:rsid w:val="00C4271F"/>
    <w:rsid w:val="00C427F8"/>
    <w:rsid w:val="00C42977"/>
    <w:rsid w:val="00C4400E"/>
    <w:rsid w:val="00C453CA"/>
    <w:rsid w:val="00C51E5B"/>
    <w:rsid w:val="00C5238C"/>
    <w:rsid w:val="00C54BDE"/>
    <w:rsid w:val="00C5678D"/>
    <w:rsid w:val="00C56C1B"/>
    <w:rsid w:val="00C622C6"/>
    <w:rsid w:val="00C6522F"/>
    <w:rsid w:val="00C67C05"/>
    <w:rsid w:val="00C72BE3"/>
    <w:rsid w:val="00C737B5"/>
    <w:rsid w:val="00C76EBC"/>
    <w:rsid w:val="00C80F19"/>
    <w:rsid w:val="00C84777"/>
    <w:rsid w:val="00C85B7A"/>
    <w:rsid w:val="00C862D4"/>
    <w:rsid w:val="00C86AF4"/>
    <w:rsid w:val="00C877CC"/>
    <w:rsid w:val="00C877D5"/>
    <w:rsid w:val="00C92373"/>
    <w:rsid w:val="00C926A8"/>
    <w:rsid w:val="00C942E8"/>
    <w:rsid w:val="00C959DE"/>
    <w:rsid w:val="00C9604D"/>
    <w:rsid w:val="00C966AE"/>
    <w:rsid w:val="00C976ED"/>
    <w:rsid w:val="00CA07CF"/>
    <w:rsid w:val="00CA234D"/>
    <w:rsid w:val="00CA25BD"/>
    <w:rsid w:val="00CA3A3A"/>
    <w:rsid w:val="00CA458A"/>
    <w:rsid w:val="00CA6919"/>
    <w:rsid w:val="00CB2D17"/>
    <w:rsid w:val="00CB4C74"/>
    <w:rsid w:val="00CB59A0"/>
    <w:rsid w:val="00CB5F47"/>
    <w:rsid w:val="00CB606B"/>
    <w:rsid w:val="00CB724D"/>
    <w:rsid w:val="00CC1058"/>
    <w:rsid w:val="00CC1118"/>
    <w:rsid w:val="00CC1DD6"/>
    <w:rsid w:val="00CC326D"/>
    <w:rsid w:val="00CC3F32"/>
    <w:rsid w:val="00CC544F"/>
    <w:rsid w:val="00CC6C48"/>
    <w:rsid w:val="00CC789F"/>
    <w:rsid w:val="00CD0E4B"/>
    <w:rsid w:val="00CD1E5D"/>
    <w:rsid w:val="00CD34E7"/>
    <w:rsid w:val="00CD4E5B"/>
    <w:rsid w:val="00CE0BA6"/>
    <w:rsid w:val="00CE0F36"/>
    <w:rsid w:val="00CE5BA5"/>
    <w:rsid w:val="00CE6B4C"/>
    <w:rsid w:val="00CF2406"/>
    <w:rsid w:val="00CF3C61"/>
    <w:rsid w:val="00CF7521"/>
    <w:rsid w:val="00D012D8"/>
    <w:rsid w:val="00D03850"/>
    <w:rsid w:val="00D04504"/>
    <w:rsid w:val="00D05FD7"/>
    <w:rsid w:val="00D12417"/>
    <w:rsid w:val="00D13624"/>
    <w:rsid w:val="00D1666B"/>
    <w:rsid w:val="00D1668C"/>
    <w:rsid w:val="00D20344"/>
    <w:rsid w:val="00D21AA7"/>
    <w:rsid w:val="00D231A0"/>
    <w:rsid w:val="00D23C8B"/>
    <w:rsid w:val="00D278C9"/>
    <w:rsid w:val="00D33E81"/>
    <w:rsid w:val="00D34FF1"/>
    <w:rsid w:val="00D504B6"/>
    <w:rsid w:val="00D511C0"/>
    <w:rsid w:val="00D53613"/>
    <w:rsid w:val="00D56BEF"/>
    <w:rsid w:val="00D56E88"/>
    <w:rsid w:val="00D60448"/>
    <w:rsid w:val="00D618BE"/>
    <w:rsid w:val="00D62CE4"/>
    <w:rsid w:val="00D63B9E"/>
    <w:rsid w:val="00D64E24"/>
    <w:rsid w:val="00D65C90"/>
    <w:rsid w:val="00D70858"/>
    <w:rsid w:val="00D72454"/>
    <w:rsid w:val="00D74406"/>
    <w:rsid w:val="00D75BBD"/>
    <w:rsid w:val="00D7654F"/>
    <w:rsid w:val="00D76C85"/>
    <w:rsid w:val="00D77EA2"/>
    <w:rsid w:val="00D80596"/>
    <w:rsid w:val="00D819C6"/>
    <w:rsid w:val="00D84310"/>
    <w:rsid w:val="00D86B6A"/>
    <w:rsid w:val="00D87981"/>
    <w:rsid w:val="00D87F74"/>
    <w:rsid w:val="00D915AA"/>
    <w:rsid w:val="00D947B4"/>
    <w:rsid w:val="00D95E1B"/>
    <w:rsid w:val="00D971B4"/>
    <w:rsid w:val="00D97B10"/>
    <w:rsid w:val="00DA23CA"/>
    <w:rsid w:val="00DB16FE"/>
    <w:rsid w:val="00DB178F"/>
    <w:rsid w:val="00DB208D"/>
    <w:rsid w:val="00DB35D7"/>
    <w:rsid w:val="00DB51B1"/>
    <w:rsid w:val="00DB76F5"/>
    <w:rsid w:val="00DC0457"/>
    <w:rsid w:val="00DC5D2E"/>
    <w:rsid w:val="00DD0679"/>
    <w:rsid w:val="00DD2252"/>
    <w:rsid w:val="00DD6F46"/>
    <w:rsid w:val="00DD7231"/>
    <w:rsid w:val="00DD7B20"/>
    <w:rsid w:val="00DE3D49"/>
    <w:rsid w:val="00DE581C"/>
    <w:rsid w:val="00DF1385"/>
    <w:rsid w:val="00DF16DD"/>
    <w:rsid w:val="00DF1A03"/>
    <w:rsid w:val="00DF1D50"/>
    <w:rsid w:val="00DF3747"/>
    <w:rsid w:val="00DF6DBE"/>
    <w:rsid w:val="00E11EDE"/>
    <w:rsid w:val="00E11F34"/>
    <w:rsid w:val="00E1218C"/>
    <w:rsid w:val="00E12F97"/>
    <w:rsid w:val="00E13882"/>
    <w:rsid w:val="00E14842"/>
    <w:rsid w:val="00E2181C"/>
    <w:rsid w:val="00E224C1"/>
    <w:rsid w:val="00E24990"/>
    <w:rsid w:val="00E26541"/>
    <w:rsid w:val="00E270BC"/>
    <w:rsid w:val="00E30CD5"/>
    <w:rsid w:val="00E31AAD"/>
    <w:rsid w:val="00E46466"/>
    <w:rsid w:val="00E46519"/>
    <w:rsid w:val="00E52269"/>
    <w:rsid w:val="00E53862"/>
    <w:rsid w:val="00E557DE"/>
    <w:rsid w:val="00E65AEA"/>
    <w:rsid w:val="00E67634"/>
    <w:rsid w:val="00E6798F"/>
    <w:rsid w:val="00E727D9"/>
    <w:rsid w:val="00E74609"/>
    <w:rsid w:val="00E74B8E"/>
    <w:rsid w:val="00E76D11"/>
    <w:rsid w:val="00E8482F"/>
    <w:rsid w:val="00E8557D"/>
    <w:rsid w:val="00E87134"/>
    <w:rsid w:val="00E876B4"/>
    <w:rsid w:val="00E87D1B"/>
    <w:rsid w:val="00E9530D"/>
    <w:rsid w:val="00EA1A96"/>
    <w:rsid w:val="00EA5872"/>
    <w:rsid w:val="00EA7796"/>
    <w:rsid w:val="00EA79EA"/>
    <w:rsid w:val="00EB32FD"/>
    <w:rsid w:val="00EB3A72"/>
    <w:rsid w:val="00EB45A0"/>
    <w:rsid w:val="00EC0309"/>
    <w:rsid w:val="00EC2053"/>
    <w:rsid w:val="00EC5BD5"/>
    <w:rsid w:val="00ED123B"/>
    <w:rsid w:val="00ED140A"/>
    <w:rsid w:val="00ED1AC4"/>
    <w:rsid w:val="00ED1F14"/>
    <w:rsid w:val="00ED25D5"/>
    <w:rsid w:val="00ED4783"/>
    <w:rsid w:val="00ED50EE"/>
    <w:rsid w:val="00ED5BB3"/>
    <w:rsid w:val="00ED76F7"/>
    <w:rsid w:val="00ED7EEA"/>
    <w:rsid w:val="00EE09AA"/>
    <w:rsid w:val="00EE0D6F"/>
    <w:rsid w:val="00EE10A9"/>
    <w:rsid w:val="00EE1386"/>
    <w:rsid w:val="00EE2214"/>
    <w:rsid w:val="00EE3976"/>
    <w:rsid w:val="00EE3C78"/>
    <w:rsid w:val="00EE4B1E"/>
    <w:rsid w:val="00EE63A9"/>
    <w:rsid w:val="00EE7A7A"/>
    <w:rsid w:val="00EE7EE5"/>
    <w:rsid w:val="00EF0ABD"/>
    <w:rsid w:val="00EF10E5"/>
    <w:rsid w:val="00EF3B9C"/>
    <w:rsid w:val="00EF5098"/>
    <w:rsid w:val="00EF7431"/>
    <w:rsid w:val="00F049CF"/>
    <w:rsid w:val="00F04E4B"/>
    <w:rsid w:val="00F0681F"/>
    <w:rsid w:val="00F118FC"/>
    <w:rsid w:val="00F1318E"/>
    <w:rsid w:val="00F13C24"/>
    <w:rsid w:val="00F15A7A"/>
    <w:rsid w:val="00F164A7"/>
    <w:rsid w:val="00F17BB7"/>
    <w:rsid w:val="00F233A9"/>
    <w:rsid w:val="00F23ECB"/>
    <w:rsid w:val="00F249DD"/>
    <w:rsid w:val="00F335BB"/>
    <w:rsid w:val="00F34F11"/>
    <w:rsid w:val="00F36159"/>
    <w:rsid w:val="00F367CF"/>
    <w:rsid w:val="00F37123"/>
    <w:rsid w:val="00F379E9"/>
    <w:rsid w:val="00F37B81"/>
    <w:rsid w:val="00F4171F"/>
    <w:rsid w:val="00F41899"/>
    <w:rsid w:val="00F41D37"/>
    <w:rsid w:val="00F420E5"/>
    <w:rsid w:val="00F42453"/>
    <w:rsid w:val="00F426B3"/>
    <w:rsid w:val="00F428E4"/>
    <w:rsid w:val="00F44D6B"/>
    <w:rsid w:val="00F45B9D"/>
    <w:rsid w:val="00F46B4C"/>
    <w:rsid w:val="00F51D97"/>
    <w:rsid w:val="00F51E98"/>
    <w:rsid w:val="00F52D35"/>
    <w:rsid w:val="00F54299"/>
    <w:rsid w:val="00F54680"/>
    <w:rsid w:val="00F6487D"/>
    <w:rsid w:val="00F71DD6"/>
    <w:rsid w:val="00F7425F"/>
    <w:rsid w:val="00F74D45"/>
    <w:rsid w:val="00F7617F"/>
    <w:rsid w:val="00F8319C"/>
    <w:rsid w:val="00F84B8E"/>
    <w:rsid w:val="00F84F31"/>
    <w:rsid w:val="00F856C1"/>
    <w:rsid w:val="00F86ADD"/>
    <w:rsid w:val="00F90880"/>
    <w:rsid w:val="00F939D4"/>
    <w:rsid w:val="00F93E60"/>
    <w:rsid w:val="00FA130C"/>
    <w:rsid w:val="00FA225F"/>
    <w:rsid w:val="00FA3326"/>
    <w:rsid w:val="00FA3C67"/>
    <w:rsid w:val="00FA4A85"/>
    <w:rsid w:val="00FA4EEF"/>
    <w:rsid w:val="00FA4FED"/>
    <w:rsid w:val="00FA569E"/>
    <w:rsid w:val="00FA573F"/>
    <w:rsid w:val="00FA66EC"/>
    <w:rsid w:val="00FA7A7F"/>
    <w:rsid w:val="00FB050D"/>
    <w:rsid w:val="00FB0730"/>
    <w:rsid w:val="00FB217D"/>
    <w:rsid w:val="00FB5552"/>
    <w:rsid w:val="00FB7E72"/>
    <w:rsid w:val="00FC1444"/>
    <w:rsid w:val="00FC2E6C"/>
    <w:rsid w:val="00FC5BEB"/>
    <w:rsid w:val="00FD2641"/>
    <w:rsid w:val="00FD3702"/>
    <w:rsid w:val="00FF2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3B7408"/>
  <w15:docId w15:val="{98262EA8-7132-41D0-AFE2-6D3B7774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tr-TR" w:eastAsia="tr-TR"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nhideWhenUsed="1"/>
    <w:lsdException w:name="endnote text" w:semiHidden="1" w:unhideWhenUsed="1"/>
    <w:lsdException w:name="table of authorities" w:locked="1" w:semiHidden="1" w:uiPriority="0"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aliases w:val="Char Char Char,Char Char,Char Char Char Char Char Char Char,Char Char Char Char Char Char,fn,Dipnot Metni Char Char Char,Dipnot Metni Char Char Char Char Char,Char Char2 Char"/>
    <w:basedOn w:val="Normal"/>
    <w:link w:val="DipnotMetniChar1"/>
    <w:uiPriority w:val="99"/>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aliases w:val="Char Char Char Char2,Char Char Char2,Char Char Char Char Char Char Char Char1,Char Char Char Char Char Char Char2,fn Char1,Dipnot Metni Char Char Char Char1,Dipnot Metni Char Char Char Char Char Char,Char Char2 Char Char1"/>
    <w:link w:val="DipnotMetni"/>
    <w:uiPriority w:val="99"/>
    <w:locked/>
    <w:rsid w:val="00644D8C"/>
    <w:rPr>
      <w:rFonts w:ascii="Times" w:hAnsi="Times"/>
      <w:sz w:val="20"/>
      <w:lang w:val="en-US"/>
    </w:rPr>
  </w:style>
  <w:style w:type="character" w:customStyle="1" w:styleId="DipnotMetniChar">
    <w:name w:val="Dipnot Metni Char"/>
    <w:aliases w:val="Char Char Char Char Char,Char Char Char Char1,Char Char Char1,Char Char Char Char Char Char Char Char,Char Char Char Char Char Char Char1,fn Char,Dipnot Metni Char Char Char Char,Dipnot Metni Char Char Char1,Char Char2 Char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uiPriority w:val="99"/>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99"/>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99"/>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qFormat/>
    <w:rsid w:val="00A37DF7"/>
    <w:rPr>
      <w:rFonts w:cs="Times New Roman"/>
      <w:b/>
    </w:rPr>
  </w:style>
  <w:style w:type="character" w:customStyle="1" w:styleId="hps">
    <w:name w:val="hps"/>
    <w:uiPriority w:val="99"/>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99"/>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qFormat/>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qFormat/>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link w:val="AralkYokChar"/>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uiPriority w:val="35"/>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uiPriority w:val="99"/>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uiPriority w:val="99"/>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0"/>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0">
    <w:name w:val="Üst Bilgi Char"/>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0"/>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0">
    <w:name w:val="Alt Bilgi Char"/>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CitaviLiteraturverzeichnis">
    <w:name w:val="Citavi Literaturverzeichnis"/>
    <w:basedOn w:val="Normal"/>
    <w:rsid w:val="00D04504"/>
    <w:pPr>
      <w:spacing w:after="60"/>
      <w:ind w:left="283" w:hanging="283"/>
    </w:pPr>
    <w:rPr>
      <w:rFonts w:ascii="Segoe UI" w:eastAsia="Segoe UI" w:hAnsi="Segoe UI" w:cs="Segoe UI"/>
      <w:sz w:val="18"/>
      <w:szCs w:val="18"/>
      <w:lang w:val="tr-TR" w:eastAsia="tr-TR"/>
    </w:rPr>
  </w:style>
  <w:style w:type="paragraph" w:styleId="SonNotMetni">
    <w:name w:val="endnote text"/>
    <w:basedOn w:val="Normal"/>
    <w:link w:val="SonNotMetniChar0"/>
    <w:uiPriority w:val="99"/>
    <w:unhideWhenUsed/>
    <w:rsid w:val="000A4A81"/>
    <w:rPr>
      <w:sz w:val="20"/>
    </w:rPr>
  </w:style>
  <w:style w:type="character" w:customStyle="1" w:styleId="SonNotMetniChar0">
    <w:name w:val="Son Not Metni Char"/>
    <w:basedOn w:val="VarsaylanParagrafYazTipi"/>
    <w:link w:val="SonNotMetni"/>
    <w:uiPriority w:val="99"/>
    <w:rsid w:val="000A4A81"/>
    <w:rPr>
      <w:rFonts w:ascii="Times" w:eastAsia="Times New Roman" w:hAnsi="Times" w:cs="Times New Roman"/>
      <w:sz w:val="20"/>
      <w:szCs w:val="20"/>
      <w:lang w:val="en-US" w:eastAsia="en-US"/>
    </w:rPr>
  </w:style>
  <w:style w:type="character" w:customStyle="1" w:styleId="AltyazChar1">
    <w:name w:val="Altyazı Char1"/>
    <w:link w:val="Altyaz"/>
    <w:uiPriority w:val="11"/>
    <w:rsid w:val="000A4A81"/>
    <w:rPr>
      <w:rFonts w:ascii="Cambria" w:hAnsi="Cambria"/>
    </w:rPr>
  </w:style>
  <w:style w:type="paragraph" w:styleId="Altyaz">
    <w:name w:val="Subtitle"/>
    <w:basedOn w:val="Normal"/>
    <w:link w:val="AltyazChar1"/>
    <w:uiPriority w:val="11"/>
    <w:qFormat/>
    <w:locked/>
    <w:rsid w:val="000A4A81"/>
    <w:pPr>
      <w:spacing w:before="100" w:beforeAutospacing="1" w:after="100" w:afterAutospacing="1"/>
    </w:pPr>
    <w:rPr>
      <w:rFonts w:ascii="Cambria" w:eastAsia="Calibri" w:hAnsi="Cambria" w:cs="Arial"/>
      <w:sz w:val="22"/>
      <w:szCs w:val="22"/>
      <w:lang w:val="tr-TR" w:eastAsia="tr-TR"/>
    </w:rPr>
  </w:style>
  <w:style w:type="character" w:customStyle="1" w:styleId="AltyazChar2">
    <w:name w:val="Altyazı Char2"/>
    <w:basedOn w:val="VarsaylanParagrafYazTipi"/>
    <w:rsid w:val="000A4A81"/>
    <w:rPr>
      <w:rFonts w:asciiTheme="minorHAnsi" w:eastAsiaTheme="minorEastAsia" w:hAnsiTheme="minorHAnsi" w:cstheme="minorBidi"/>
      <w:color w:val="5A5A5A" w:themeColor="text1" w:themeTint="A5"/>
      <w:spacing w:val="15"/>
      <w:lang w:val="en-US" w:eastAsia="en-US"/>
    </w:rPr>
  </w:style>
  <w:style w:type="character" w:customStyle="1" w:styleId="medium-bold">
    <w:name w:val="medium-bold"/>
    <w:rsid w:val="000A4A81"/>
  </w:style>
  <w:style w:type="character" w:customStyle="1" w:styleId="HTMLncedenBiimlendirilmiChar1">
    <w:name w:val="HTML Önceden Biçimlendirilmiş Char1"/>
    <w:uiPriority w:val="99"/>
    <w:semiHidden/>
    <w:rsid w:val="004F2A85"/>
    <w:rPr>
      <w:rFonts w:ascii="Consolas" w:eastAsia="Calibri" w:hAnsi="Consolas" w:cs="Times New Roman"/>
      <w:sz w:val="20"/>
      <w:szCs w:val="20"/>
    </w:rPr>
  </w:style>
  <w:style w:type="paragraph" w:customStyle="1" w:styleId="msoheadng7">
    <w:name w:val="msoheadıng7"/>
    <w:basedOn w:val="Normal"/>
    <w:next w:val="Normal"/>
    <w:autoRedefine/>
    <w:uiPriority w:val="99"/>
    <w:qFormat/>
    <w:rsid w:val="004F2A85"/>
    <w:pPr>
      <w:keepNext/>
      <w:keepLines/>
      <w:spacing w:before="360" w:after="360" w:line="360" w:lineRule="auto"/>
      <w:ind w:left="1418" w:hanging="1418"/>
      <w:jc w:val="both"/>
      <w:outlineLvl w:val="6"/>
    </w:pPr>
    <w:rPr>
      <w:rFonts w:ascii="Arial" w:hAnsi="Arial"/>
      <w:b/>
      <w:iCs/>
      <w:kern w:val="32"/>
      <w:szCs w:val="22"/>
      <w:lang w:val="tr-TR"/>
    </w:rPr>
  </w:style>
  <w:style w:type="paragraph" w:customStyle="1" w:styleId="msoheadng8">
    <w:name w:val="msoheadıng8"/>
    <w:basedOn w:val="Normal"/>
    <w:next w:val="Normal"/>
    <w:uiPriority w:val="99"/>
    <w:qFormat/>
    <w:rsid w:val="004F2A85"/>
    <w:pPr>
      <w:keepNext/>
      <w:keepLines/>
      <w:spacing w:before="360" w:after="360" w:line="360" w:lineRule="auto"/>
      <w:jc w:val="both"/>
      <w:outlineLvl w:val="7"/>
    </w:pPr>
    <w:rPr>
      <w:rFonts w:ascii="Arial" w:hAnsi="Arial"/>
      <w:b/>
      <w:color w:val="272727"/>
      <w:szCs w:val="21"/>
      <w:lang w:val="tr-TR"/>
    </w:rPr>
  </w:style>
  <w:style w:type="paragraph" w:customStyle="1" w:styleId="msoheadng9">
    <w:name w:val="msoheadıng9"/>
    <w:basedOn w:val="Normal"/>
    <w:next w:val="Normal"/>
    <w:uiPriority w:val="99"/>
    <w:qFormat/>
    <w:rsid w:val="004F2A85"/>
    <w:pPr>
      <w:keepNext/>
      <w:keepLines/>
      <w:spacing w:before="360" w:after="360" w:line="360" w:lineRule="auto"/>
      <w:jc w:val="both"/>
      <w:outlineLvl w:val="8"/>
    </w:pPr>
    <w:rPr>
      <w:rFonts w:ascii="Arial" w:hAnsi="Arial"/>
      <w:b/>
      <w:iCs/>
      <w:color w:val="272727"/>
      <w:szCs w:val="21"/>
      <w:lang w:val="tr-TR"/>
    </w:rPr>
  </w:style>
  <w:style w:type="paragraph" w:styleId="T3">
    <w:name w:val="toc 3"/>
    <w:basedOn w:val="Normal"/>
    <w:next w:val="Normal"/>
    <w:autoRedefine/>
    <w:uiPriority w:val="39"/>
    <w:unhideWhenUsed/>
    <w:qFormat/>
    <w:locked/>
    <w:rsid w:val="004F2A85"/>
    <w:pPr>
      <w:tabs>
        <w:tab w:val="right" w:leader="dot" w:pos="8778"/>
      </w:tabs>
      <w:spacing w:before="240" w:after="240"/>
      <w:ind w:left="966" w:right="567" w:hanging="682"/>
    </w:pPr>
    <w:rPr>
      <w:rFonts w:ascii="Arial" w:eastAsia="Calibri" w:hAnsi="Arial" w:cs="Arial"/>
      <w:szCs w:val="22"/>
      <w:lang w:val="tr-TR"/>
    </w:rPr>
  </w:style>
  <w:style w:type="paragraph" w:styleId="T4">
    <w:name w:val="toc 4"/>
    <w:basedOn w:val="Normal"/>
    <w:next w:val="Normal"/>
    <w:autoRedefine/>
    <w:uiPriority w:val="39"/>
    <w:unhideWhenUsed/>
    <w:locked/>
    <w:rsid w:val="004F2A85"/>
    <w:pPr>
      <w:tabs>
        <w:tab w:val="right" w:leader="dot" w:pos="8778"/>
      </w:tabs>
      <w:spacing w:before="240" w:after="240"/>
      <w:ind w:left="1442" w:right="567" w:hanging="875"/>
    </w:pPr>
    <w:rPr>
      <w:rFonts w:ascii="Arial" w:eastAsia="Calibri" w:hAnsi="Arial" w:cs="Arial"/>
      <w:noProof/>
      <w:color w:val="0000FF"/>
      <w:szCs w:val="22"/>
      <w:u w:val="single"/>
      <w:lang w:val="tr-TR"/>
    </w:rPr>
  </w:style>
  <w:style w:type="paragraph" w:styleId="T5">
    <w:name w:val="toc 5"/>
    <w:basedOn w:val="Normal"/>
    <w:next w:val="Normal"/>
    <w:autoRedefine/>
    <w:uiPriority w:val="39"/>
    <w:semiHidden/>
    <w:unhideWhenUsed/>
    <w:locked/>
    <w:rsid w:val="004F2A85"/>
    <w:pPr>
      <w:tabs>
        <w:tab w:val="right" w:leader="dot" w:pos="8778"/>
      </w:tabs>
      <w:spacing w:before="240" w:after="240"/>
      <w:ind w:left="1946" w:right="567" w:hanging="1095"/>
    </w:pPr>
    <w:rPr>
      <w:rFonts w:ascii="Arial" w:eastAsia="Calibri" w:hAnsi="Arial"/>
      <w:noProof/>
      <w:szCs w:val="22"/>
      <w:lang w:val="tr-TR"/>
    </w:rPr>
  </w:style>
  <w:style w:type="character" w:customStyle="1" w:styleId="AklamaMetniChar1">
    <w:name w:val="Açıklama Metni Char1"/>
    <w:uiPriority w:val="99"/>
    <w:semiHidden/>
    <w:rsid w:val="004F2A85"/>
    <w:rPr>
      <w:rFonts w:ascii="Calibri" w:eastAsia="Calibri" w:hAnsi="Calibri" w:cs="Times New Roman"/>
      <w:sz w:val="20"/>
      <w:szCs w:val="20"/>
    </w:rPr>
  </w:style>
  <w:style w:type="character" w:customStyle="1" w:styleId="stbilgiChar1">
    <w:name w:val="Üstbilgi Char1"/>
    <w:uiPriority w:val="99"/>
    <w:semiHidden/>
    <w:rsid w:val="004F2A85"/>
    <w:rPr>
      <w:rFonts w:ascii="Calibri" w:eastAsia="Calibri" w:hAnsi="Calibri" w:cs="Times New Roman"/>
    </w:rPr>
  </w:style>
  <w:style w:type="character" w:customStyle="1" w:styleId="AltbilgiChar1">
    <w:name w:val="Altbilgi Char1"/>
    <w:uiPriority w:val="99"/>
    <w:semiHidden/>
    <w:rsid w:val="004F2A85"/>
    <w:rPr>
      <w:rFonts w:ascii="Calibri" w:eastAsia="Calibri" w:hAnsi="Calibri" w:cs="Times New Roman"/>
    </w:rPr>
  </w:style>
  <w:style w:type="paragraph" w:customStyle="1" w:styleId="msocapton">
    <w:name w:val="msocaptıon"/>
    <w:basedOn w:val="Normal"/>
    <w:next w:val="Normal"/>
    <w:uiPriority w:val="99"/>
    <w:qFormat/>
    <w:rsid w:val="004F2A85"/>
    <w:pPr>
      <w:spacing w:after="200"/>
    </w:pPr>
    <w:rPr>
      <w:rFonts w:ascii="Calibri" w:eastAsia="Calibri" w:hAnsi="Calibri"/>
      <w:b/>
      <w:bCs/>
      <w:color w:val="4F81BD"/>
      <w:sz w:val="18"/>
      <w:szCs w:val="18"/>
      <w:lang w:val="tr-TR"/>
    </w:rPr>
  </w:style>
  <w:style w:type="character" w:customStyle="1" w:styleId="SonnotMetniChar1">
    <w:name w:val="Sonnot Metni Char1"/>
    <w:uiPriority w:val="99"/>
    <w:semiHidden/>
    <w:rsid w:val="004F2A85"/>
    <w:rPr>
      <w:rFonts w:ascii="Calibri" w:eastAsia="Calibri" w:hAnsi="Calibri" w:cs="Times New Roman"/>
      <w:sz w:val="20"/>
      <w:szCs w:val="20"/>
    </w:rPr>
  </w:style>
  <w:style w:type="character" w:customStyle="1" w:styleId="GvdeMetniChar1">
    <w:name w:val="Gövde Metni Char1"/>
    <w:uiPriority w:val="99"/>
    <w:semiHidden/>
    <w:rsid w:val="004F2A85"/>
    <w:rPr>
      <w:rFonts w:ascii="Calibri" w:eastAsia="Calibri" w:hAnsi="Calibri" w:cs="Times New Roman"/>
    </w:rPr>
  </w:style>
  <w:style w:type="paragraph" w:customStyle="1" w:styleId="msosubttle">
    <w:name w:val="msosubtıtle"/>
    <w:basedOn w:val="Normal"/>
    <w:next w:val="Normal"/>
    <w:uiPriority w:val="99"/>
    <w:qFormat/>
    <w:rsid w:val="004F2A85"/>
    <w:pPr>
      <w:ind w:left="1440" w:hanging="1440"/>
    </w:pPr>
    <w:rPr>
      <w:rFonts w:ascii="Times New Roman" w:hAnsi="Times New Roman"/>
      <w:bCs/>
      <w:spacing w:val="15"/>
      <w:szCs w:val="24"/>
      <w:u w:val="single"/>
      <w:lang w:val="tr-TR"/>
    </w:rPr>
  </w:style>
  <w:style w:type="character" w:customStyle="1" w:styleId="GvdeMetni2Char1">
    <w:name w:val="Gövde Metni 2 Char1"/>
    <w:uiPriority w:val="99"/>
    <w:semiHidden/>
    <w:rsid w:val="004F2A85"/>
    <w:rPr>
      <w:rFonts w:ascii="Calibri" w:eastAsia="Calibri" w:hAnsi="Calibri" w:cs="Times New Roman"/>
    </w:rPr>
  </w:style>
  <w:style w:type="character" w:customStyle="1" w:styleId="GvdeMetni3Char1">
    <w:name w:val="Gövde Metni 3 Char1"/>
    <w:uiPriority w:val="99"/>
    <w:semiHidden/>
    <w:rsid w:val="004F2A85"/>
    <w:rPr>
      <w:rFonts w:ascii="Calibri" w:eastAsia="Calibri" w:hAnsi="Calibri" w:cs="Times New Roman"/>
      <w:sz w:val="16"/>
      <w:szCs w:val="16"/>
    </w:rPr>
  </w:style>
  <w:style w:type="character" w:customStyle="1" w:styleId="AklamaKonusuChar1">
    <w:name w:val="Açıklama Konusu Char1"/>
    <w:uiPriority w:val="99"/>
    <w:semiHidden/>
    <w:rsid w:val="004F2A85"/>
    <w:rPr>
      <w:rFonts w:ascii="Calibri" w:eastAsia="Calibri" w:hAnsi="Calibri" w:cs="Times New Roman"/>
      <w:b/>
      <w:bCs/>
      <w:sz w:val="20"/>
      <w:szCs w:val="20"/>
    </w:rPr>
  </w:style>
  <w:style w:type="character" w:customStyle="1" w:styleId="AralkYokChar">
    <w:name w:val="Aralık Yok Char"/>
    <w:link w:val="AralkYok"/>
    <w:uiPriority w:val="99"/>
    <w:locked/>
    <w:rsid w:val="004F2A85"/>
    <w:rPr>
      <w:rFonts w:cs="Times New Roman"/>
      <w:lang w:eastAsia="en-US"/>
    </w:rPr>
  </w:style>
  <w:style w:type="paragraph" w:customStyle="1" w:styleId="msonospacng">
    <w:name w:val="msonospacıng"/>
    <w:uiPriority w:val="99"/>
    <w:qFormat/>
    <w:rsid w:val="004F2A85"/>
    <w:pPr>
      <w:ind w:firstLine="567"/>
      <w:jc w:val="both"/>
    </w:pPr>
    <w:rPr>
      <w:rFonts w:ascii="Arial" w:hAnsi="Arial" w:cs="Times New Roman"/>
      <w:color w:val="000000"/>
      <w:sz w:val="24"/>
      <w:lang w:eastAsia="en-US"/>
    </w:rPr>
  </w:style>
  <w:style w:type="paragraph" w:customStyle="1" w:styleId="msolstparagraph">
    <w:name w:val="msolıstparagraph"/>
    <w:basedOn w:val="Normal"/>
    <w:uiPriority w:val="34"/>
    <w:qFormat/>
    <w:rsid w:val="004F2A85"/>
    <w:pPr>
      <w:spacing w:after="200" w:line="276" w:lineRule="auto"/>
      <w:ind w:left="720"/>
      <w:contextualSpacing/>
    </w:pPr>
    <w:rPr>
      <w:rFonts w:ascii="Calibri" w:eastAsia="Calibri" w:hAnsi="Calibri"/>
      <w:sz w:val="22"/>
      <w:szCs w:val="22"/>
      <w:lang w:val="tr-TR"/>
    </w:rPr>
  </w:style>
  <w:style w:type="paragraph" w:customStyle="1" w:styleId="msotocheadng">
    <w:name w:val="msotocheadıng"/>
    <w:basedOn w:val="Balk1"/>
    <w:next w:val="Normal"/>
    <w:uiPriority w:val="39"/>
    <w:qFormat/>
    <w:rsid w:val="004F2A85"/>
    <w:pPr>
      <w:keepLines/>
      <w:spacing w:after="0" w:line="276" w:lineRule="auto"/>
      <w:outlineLvl w:val="9"/>
    </w:pPr>
    <w:rPr>
      <w:rFonts w:ascii="Cambria" w:hAnsi="Cambria"/>
      <w:b w:val="0"/>
      <w:bCs w:val="0"/>
      <w:color w:val="365F91"/>
      <w:kern w:val="0"/>
      <w:lang w:val="tr-TR"/>
    </w:rPr>
  </w:style>
  <w:style w:type="character" w:customStyle="1" w:styleId="ekil1Char">
    <w:name w:val="Şekil1 Char"/>
    <w:link w:val="ekil1"/>
    <w:locked/>
    <w:rsid w:val="004F2A85"/>
    <w:rPr>
      <w:rFonts w:ascii="Times New Roman" w:eastAsia="Times New Roman" w:hAnsi="Times New Roman" w:cs="Times New Roman"/>
      <w:b/>
    </w:rPr>
  </w:style>
  <w:style w:type="paragraph" w:customStyle="1" w:styleId="ekil1">
    <w:name w:val="Şekil1"/>
    <w:basedOn w:val="Normal"/>
    <w:link w:val="ekil1Char"/>
    <w:rsid w:val="004F2A85"/>
    <w:pPr>
      <w:spacing w:line="360" w:lineRule="auto"/>
      <w:jc w:val="both"/>
    </w:pPr>
    <w:rPr>
      <w:rFonts w:ascii="Times New Roman" w:hAnsi="Times New Roman"/>
      <w:b/>
      <w:sz w:val="22"/>
      <w:szCs w:val="22"/>
      <w:lang w:val="tr-TR" w:eastAsia="tr-TR"/>
    </w:rPr>
  </w:style>
  <w:style w:type="character" w:customStyle="1" w:styleId="Tablo1Char">
    <w:name w:val="Tablo1 Char"/>
    <w:link w:val="Tablo1"/>
    <w:locked/>
    <w:rsid w:val="004F2A85"/>
    <w:rPr>
      <w:rFonts w:ascii="Times New Roman" w:eastAsia="Times New Roman" w:hAnsi="Times New Roman" w:cs="Times New Roman"/>
      <w:b/>
      <w:spacing w:val="-6"/>
      <w:shd w:val="clear" w:color="auto" w:fill="FFFFFF"/>
    </w:rPr>
  </w:style>
  <w:style w:type="paragraph" w:customStyle="1" w:styleId="Tablo1">
    <w:name w:val="Tablo1"/>
    <w:basedOn w:val="Normal"/>
    <w:link w:val="Tablo1Char"/>
    <w:rsid w:val="004F2A85"/>
    <w:pPr>
      <w:shd w:val="clear" w:color="auto" w:fill="FFFFFF"/>
      <w:spacing w:before="346" w:line="360" w:lineRule="auto"/>
      <w:jc w:val="both"/>
    </w:pPr>
    <w:rPr>
      <w:rFonts w:ascii="Times New Roman" w:hAnsi="Times New Roman"/>
      <w:b/>
      <w:spacing w:val="-6"/>
      <w:sz w:val="22"/>
      <w:szCs w:val="22"/>
      <w:lang w:val="tr-TR" w:eastAsia="tr-TR"/>
    </w:rPr>
  </w:style>
  <w:style w:type="character" w:customStyle="1" w:styleId="dipnotChar">
    <w:name w:val="dipnot Char"/>
    <w:link w:val="dipnot"/>
    <w:locked/>
    <w:rsid w:val="004F2A85"/>
    <w:rPr>
      <w:rFonts w:ascii="Times New Roman" w:eastAsia="Times New Roman" w:hAnsi="Times New Roman" w:cs="Times New Roman"/>
      <w:color w:val="000000"/>
      <w:lang w:val="en-US"/>
    </w:rPr>
  </w:style>
  <w:style w:type="paragraph" w:customStyle="1" w:styleId="dipnot">
    <w:name w:val="dipnot"/>
    <w:basedOn w:val="DipnotMetni"/>
    <w:link w:val="dipnotChar"/>
    <w:rsid w:val="004F2A85"/>
    <w:pPr>
      <w:jc w:val="both"/>
    </w:pPr>
    <w:rPr>
      <w:rFonts w:ascii="Times New Roman" w:hAnsi="Times New Roman"/>
      <w:color w:val="000000"/>
      <w:sz w:val="22"/>
      <w:szCs w:val="22"/>
    </w:rPr>
  </w:style>
  <w:style w:type="character" w:customStyle="1" w:styleId="StilSymbolsimgeChar">
    <w:name w:val="Stil Symbol (simge) Char"/>
    <w:link w:val="StilSymbolsimge"/>
    <w:locked/>
    <w:rsid w:val="004F2A85"/>
    <w:rPr>
      <w:rFonts w:ascii="Symbol" w:hAnsi="Symbol" w:cs="Symbol"/>
    </w:rPr>
  </w:style>
  <w:style w:type="paragraph" w:customStyle="1" w:styleId="StilSymbolsimge">
    <w:name w:val="Stil Symbol (simge)"/>
    <w:basedOn w:val="Normal"/>
    <w:next w:val="Balk1"/>
    <w:link w:val="StilSymbolsimgeChar"/>
    <w:rsid w:val="004F2A85"/>
    <w:rPr>
      <w:rFonts w:ascii="Symbol" w:eastAsia="Calibri" w:hAnsi="Symbol" w:cs="Symbol"/>
      <w:sz w:val="22"/>
      <w:szCs w:val="22"/>
      <w:lang w:val="tr-TR" w:eastAsia="tr-TR"/>
    </w:rPr>
  </w:style>
  <w:style w:type="character" w:customStyle="1" w:styleId="msointenseemphasis">
    <w:name w:val="msointenseemphasis"/>
    <w:uiPriority w:val="21"/>
    <w:qFormat/>
    <w:rsid w:val="004F2A85"/>
    <w:rPr>
      <w:b/>
      <w:bCs/>
      <w:i/>
      <w:iCs/>
      <w:color w:val="5B9BD5"/>
    </w:rPr>
  </w:style>
  <w:style w:type="character" w:customStyle="1" w:styleId="grame">
    <w:name w:val="grame"/>
    <w:rsid w:val="004F2A85"/>
  </w:style>
  <w:style w:type="character" w:customStyle="1" w:styleId="definition">
    <w:name w:val="definition"/>
    <w:rsid w:val="00714828"/>
  </w:style>
  <w:style w:type="character" w:customStyle="1" w:styleId="citation-publication">
    <w:name w:val="citation-publication"/>
    <w:rsid w:val="00714828"/>
  </w:style>
  <w:style w:type="character" w:customStyle="1" w:styleId="citation-publisher">
    <w:name w:val="citation-publisher"/>
    <w:rsid w:val="00714828"/>
  </w:style>
  <w:style w:type="character" w:customStyle="1" w:styleId="citation-pubyear">
    <w:name w:val="citation-pubyear"/>
    <w:rsid w:val="00714828"/>
  </w:style>
  <w:style w:type="character" w:customStyle="1" w:styleId="citation-pubplace">
    <w:name w:val="citation-pubplace"/>
    <w:rsid w:val="00714828"/>
  </w:style>
  <w:style w:type="character" w:customStyle="1" w:styleId="updated-short-citation">
    <w:name w:val="updated-short-citation"/>
    <w:rsid w:val="00714828"/>
  </w:style>
  <w:style w:type="character" w:customStyle="1" w:styleId="medium-font">
    <w:name w:val="medium-font"/>
    <w:rsid w:val="00714828"/>
  </w:style>
  <w:style w:type="paragraph" w:customStyle="1" w:styleId="paragraph">
    <w:name w:val="paragraph"/>
    <w:basedOn w:val="Normal"/>
    <w:rsid w:val="001933A0"/>
    <w:pPr>
      <w:spacing w:before="100" w:beforeAutospacing="1" w:after="100" w:afterAutospacing="1"/>
    </w:pPr>
    <w:rPr>
      <w:rFonts w:ascii="Times New Roman" w:hAnsi="Times New Roman"/>
      <w:szCs w:val="24"/>
      <w:lang w:val="tr-TR" w:eastAsia="tr-TR"/>
    </w:rPr>
  </w:style>
  <w:style w:type="character" w:customStyle="1" w:styleId="normaltextrun">
    <w:name w:val="normaltextrun"/>
    <w:rsid w:val="001933A0"/>
  </w:style>
  <w:style w:type="character" w:customStyle="1" w:styleId="a">
    <w:name w:val="a"/>
    <w:rsid w:val="004919B1"/>
  </w:style>
  <w:style w:type="table" w:styleId="OrtaKlavuz1-Vurgu5">
    <w:name w:val="Medium Grid 1 Accent 5"/>
    <w:basedOn w:val="NormalTablo"/>
    <w:uiPriority w:val="67"/>
    <w:rsid w:val="00245C5F"/>
    <w:rPr>
      <w:rFonts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Klavuz">
    <w:name w:val="Light Grid"/>
    <w:basedOn w:val="NormalTablo"/>
    <w:uiPriority w:val="62"/>
    <w:rsid w:val="00245C5F"/>
    <w:rPr>
      <w:rFonts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Wingdings 2" w:eastAsia="Times New Roman" w:hAnsi="Wingdings 2"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Wingdings 2" w:eastAsia="Times New Roman" w:hAnsi="Wingdings 2"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2" w:eastAsia="Times New Roman" w:hAnsi="Wingdings 2" w:cs="Times New Roman"/>
        <w:b/>
        <w:bCs/>
      </w:rPr>
    </w:tblStylePr>
    <w:tblStylePr w:type="lastCol">
      <w:rPr>
        <w:rFonts w:ascii="Wingdings 2" w:eastAsia="Times New Roman" w:hAnsi="Wingdings 2"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MARKOTEKST">
    <w:name w:val="MARKO TEKST"/>
    <w:basedOn w:val="Normal"/>
    <w:link w:val="MARKOTEKSTChar"/>
    <w:autoRedefine/>
    <w:qFormat/>
    <w:rsid w:val="00786516"/>
    <w:pPr>
      <w:spacing w:line="276" w:lineRule="auto"/>
      <w:ind w:firstLine="567"/>
      <w:jc w:val="both"/>
    </w:pPr>
    <w:rPr>
      <w:rFonts w:ascii="Times New Roman" w:hAnsi="Times New Roman"/>
      <w:color w:val="000000"/>
      <w:szCs w:val="24"/>
      <w:lang w:val="en-GB" w:eastAsia="en-GB"/>
    </w:rPr>
  </w:style>
  <w:style w:type="character" w:customStyle="1" w:styleId="MARKOTEKSTChar">
    <w:name w:val="MARKO TEKST Char"/>
    <w:link w:val="MARKOTEKST"/>
    <w:rsid w:val="00786516"/>
    <w:rPr>
      <w:rFonts w:ascii="Times New Roman" w:eastAsia="Times New Roman" w:hAnsi="Times New Roman" w:cs="Times New Roman"/>
      <w:color w:val="000000"/>
      <w:sz w:val="24"/>
      <w:szCs w:val="24"/>
      <w:lang w:val="en-GB" w:eastAsia="en-GB"/>
    </w:rPr>
  </w:style>
  <w:style w:type="character" w:customStyle="1" w:styleId="velikaslova">
    <w:name w:val="velika_slova"/>
    <w:rsid w:val="00786516"/>
  </w:style>
  <w:style w:type="character" w:customStyle="1" w:styleId="personname">
    <w:name w:val="person_name"/>
    <w:rsid w:val="00786516"/>
  </w:style>
  <w:style w:type="paragraph" w:customStyle="1" w:styleId="ColorfulList-Accent11">
    <w:name w:val="Colorful List - Accent 11"/>
    <w:basedOn w:val="Normal"/>
    <w:uiPriority w:val="99"/>
    <w:qFormat/>
    <w:rsid w:val="00217A36"/>
    <w:pPr>
      <w:suppressAutoHyphens/>
      <w:spacing w:after="200" w:line="276" w:lineRule="auto"/>
      <w:ind w:left="720"/>
    </w:pPr>
    <w:rPr>
      <w:rFonts w:ascii="Calibri" w:hAnsi="Calibri"/>
      <w:noProof/>
      <w:kern w:val="1"/>
      <w:sz w:val="22"/>
      <w:szCs w:val="22"/>
    </w:rPr>
  </w:style>
  <w:style w:type="character" w:customStyle="1" w:styleId="name">
    <w:name w:val="name"/>
    <w:rsid w:val="00217A36"/>
  </w:style>
  <w:style w:type="character" w:customStyle="1" w:styleId="cit-title6">
    <w:name w:val="cit-title6"/>
    <w:rsid w:val="00217A36"/>
    <w:rPr>
      <w:b/>
      <w:bCs/>
      <w:vanish w:val="0"/>
      <w:webHidden w:val="0"/>
      <w:color w:val="111111"/>
      <w:sz w:val="24"/>
      <w:szCs w:val="24"/>
      <w:specVanish w:val="0"/>
    </w:rPr>
  </w:style>
  <w:style w:type="character" w:customStyle="1" w:styleId="cit-print-date2">
    <w:name w:val="cit-print-date2"/>
    <w:rsid w:val="00217A36"/>
  </w:style>
  <w:style w:type="character" w:customStyle="1" w:styleId="cit-vol5">
    <w:name w:val="cit-vol5"/>
    <w:rsid w:val="00217A36"/>
  </w:style>
  <w:style w:type="character" w:customStyle="1" w:styleId="cit-sep2">
    <w:name w:val="cit-sep2"/>
    <w:rsid w:val="00217A36"/>
  </w:style>
  <w:style w:type="character" w:customStyle="1" w:styleId="cit-first-page">
    <w:name w:val="cit-first-page"/>
    <w:rsid w:val="00217A36"/>
  </w:style>
  <w:style w:type="character" w:customStyle="1" w:styleId="cit-doi3">
    <w:name w:val="cit-doi3"/>
    <w:rsid w:val="00217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0596">
      <w:marLeft w:val="0"/>
      <w:marRight w:val="0"/>
      <w:marTop w:val="0"/>
      <w:marBottom w:val="0"/>
      <w:divBdr>
        <w:top w:val="none" w:sz="0" w:space="0" w:color="auto"/>
        <w:left w:val="none" w:sz="0" w:space="0" w:color="auto"/>
        <w:bottom w:val="none" w:sz="0" w:space="0" w:color="auto"/>
        <w:right w:val="none" w:sz="0" w:space="0" w:color="auto"/>
      </w:divBdr>
    </w:div>
    <w:div w:id="135340597">
      <w:marLeft w:val="0"/>
      <w:marRight w:val="0"/>
      <w:marTop w:val="0"/>
      <w:marBottom w:val="0"/>
      <w:divBdr>
        <w:top w:val="none" w:sz="0" w:space="0" w:color="auto"/>
        <w:left w:val="none" w:sz="0" w:space="0" w:color="auto"/>
        <w:bottom w:val="none" w:sz="0" w:space="0" w:color="auto"/>
        <w:right w:val="none" w:sz="0" w:space="0" w:color="auto"/>
      </w:divBdr>
    </w:div>
    <w:div w:id="135340598">
      <w:marLeft w:val="0"/>
      <w:marRight w:val="0"/>
      <w:marTop w:val="0"/>
      <w:marBottom w:val="0"/>
      <w:divBdr>
        <w:top w:val="none" w:sz="0" w:space="0" w:color="auto"/>
        <w:left w:val="none" w:sz="0" w:space="0" w:color="auto"/>
        <w:bottom w:val="none" w:sz="0" w:space="0" w:color="auto"/>
        <w:right w:val="none" w:sz="0" w:space="0" w:color="auto"/>
      </w:divBdr>
    </w:div>
    <w:div w:id="135340599">
      <w:marLeft w:val="0"/>
      <w:marRight w:val="0"/>
      <w:marTop w:val="0"/>
      <w:marBottom w:val="0"/>
      <w:divBdr>
        <w:top w:val="none" w:sz="0" w:space="0" w:color="auto"/>
        <w:left w:val="none" w:sz="0" w:space="0" w:color="auto"/>
        <w:bottom w:val="none" w:sz="0" w:space="0" w:color="auto"/>
        <w:right w:val="none" w:sz="0" w:space="0" w:color="auto"/>
      </w:divBdr>
    </w:div>
    <w:div w:id="135340600">
      <w:marLeft w:val="0"/>
      <w:marRight w:val="0"/>
      <w:marTop w:val="0"/>
      <w:marBottom w:val="0"/>
      <w:divBdr>
        <w:top w:val="none" w:sz="0" w:space="0" w:color="auto"/>
        <w:left w:val="none" w:sz="0" w:space="0" w:color="auto"/>
        <w:bottom w:val="none" w:sz="0" w:space="0" w:color="auto"/>
        <w:right w:val="none" w:sz="0" w:space="0" w:color="auto"/>
      </w:divBdr>
    </w:div>
    <w:div w:id="135340601">
      <w:marLeft w:val="0"/>
      <w:marRight w:val="0"/>
      <w:marTop w:val="0"/>
      <w:marBottom w:val="0"/>
      <w:divBdr>
        <w:top w:val="none" w:sz="0" w:space="0" w:color="auto"/>
        <w:left w:val="none" w:sz="0" w:space="0" w:color="auto"/>
        <w:bottom w:val="none" w:sz="0" w:space="0" w:color="auto"/>
        <w:right w:val="none" w:sz="0" w:space="0" w:color="auto"/>
      </w:divBdr>
    </w:div>
    <w:div w:id="135340602">
      <w:marLeft w:val="0"/>
      <w:marRight w:val="0"/>
      <w:marTop w:val="0"/>
      <w:marBottom w:val="0"/>
      <w:divBdr>
        <w:top w:val="none" w:sz="0" w:space="0" w:color="auto"/>
        <w:left w:val="none" w:sz="0" w:space="0" w:color="auto"/>
        <w:bottom w:val="none" w:sz="0" w:space="0" w:color="auto"/>
        <w:right w:val="none" w:sz="0" w:space="0" w:color="auto"/>
      </w:divBdr>
    </w:div>
    <w:div w:id="135340603">
      <w:marLeft w:val="0"/>
      <w:marRight w:val="0"/>
      <w:marTop w:val="0"/>
      <w:marBottom w:val="0"/>
      <w:divBdr>
        <w:top w:val="none" w:sz="0" w:space="0" w:color="auto"/>
        <w:left w:val="none" w:sz="0" w:space="0" w:color="auto"/>
        <w:bottom w:val="none" w:sz="0" w:space="0" w:color="auto"/>
        <w:right w:val="none" w:sz="0" w:space="0" w:color="auto"/>
      </w:divBdr>
    </w:div>
    <w:div w:id="135340604">
      <w:marLeft w:val="0"/>
      <w:marRight w:val="0"/>
      <w:marTop w:val="0"/>
      <w:marBottom w:val="0"/>
      <w:divBdr>
        <w:top w:val="none" w:sz="0" w:space="0" w:color="auto"/>
        <w:left w:val="none" w:sz="0" w:space="0" w:color="auto"/>
        <w:bottom w:val="none" w:sz="0" w:space="0" w:color="auto"/>
        <w:right w:val="none" w:sz="0" w:space="0" w:color="auto"/>
      </w:divBdr>
    </w:div>
    <w:div w:id="135340605">
      <w:marLeft w:val="0"/>
      <w:marRight w:val="0"/>
      <w:marTop w:val="0"/>
      <w:marBottom w:val="0"/>
      <w:divBdr>
        <w:top w:val="none" w:sz="0" w:space="0" w:color="auto"/>
        <w:left w:val="none" w:sz="0" w:space="0" w:color="auto"/>
        <w:bottom w:val="none" w:sz="0" w:space="0" w:color="auto"/>
        <w:right w:val="none" w:sz="0" w:space="0" w:color="auto"/>
      </w:divBdr>
    </w:div>
    <w:div w:id="8652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dergipark.gov.tr/ijs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94B4-AC02-AB41-85B8-18BC711E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4114</Words>
  <Characters>23453</Characters>
  <Application>Microsoft Macintosh Word</Application>
  <DocSecurity>0</DocSecurity>
  <Lines>195</Lines>
  <Paragraphs>55</Paragraphs>
  <ScaleCrop>false</ScaleCrop>
  <HeadingPairs>
    <vt:vector size="2" baseType="variant">
      <vt:variant>
        <vt:lpstr>Başlık</vt:lpstr>
      </vt:variant>
      <vt:variant>
        <vt:i4>1</vt:i4>
      </vt:variant>
    </vt:vector>
  </HeadingPairs>
  <TitlesOfParts>
    <vt:vector size="1" baseType="lpstr">
      <vt:lpstr>Title in English in Uppercase and Lowercase Letters, Centered, Bold, Times New Roman, No More Than 12 Words*</vt:lpstr>
    </vt:vector>
  </TitlesOfParts>
  <Company>HP</Company>
  <LinksUpToDate>false</LinksUpToDate>
  <CharactersWithSpaces>27512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English in Uppercase and Lowercase Letters, Centered, Bold, Times New Roman, No More Than 12 Words*</dc:title>
  <dc:subject/>
  <dc:creator>Demir&amp;Demir</dc:creator>
  <cp:keywords/>
  <dc:description/>
  <cp:lastModifiedBy>Microsoft Office Kullanıcısı</cp:lastModifiedBy>
  <cp:revision>5</cp:revision>
  <cp:lastPrinted>2015-11-05T19:30:00Z</cp:lastPrinted>
  <dcterms:created xsi:type="dcterms:W3CDTF">2017-12-16T13:19:00Z</dcterms:created>
  <dcterms:modified xsi:type="dcterms:W3CDTF">2017-12-16T13:36:00Z</dcterms:modified>
</cp:coreProperties>
</file>