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DA" w:rsidRDefault="002360DA" w:rsidP="003060E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:rsidR="00A20101" w:rsidRPr="003060EC" w:rsidRDefault="00A20101" w:rsidP="003060E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proofErr w:type="spellStart"/>
      <w:r w:rsidRPr="00A20101">
        <w:rPr>
          <w:rFonts w:cstheme="minorHAnsi"/>
          <w:b/>
          <w:bCs/>
          <w:sz w:val="24"/>
          <w:szCs w:val="24"/>
        </w:rPr>
        <w:t>Characteristic</w:t>
      </w:r>
      <w:proofErr w:type="spellEnd"/>
      <w:r w:rsidRPr="00A20101">
        <w:rPr>
          <w:rFonts w:cstheme="minorHAnsi"/>
          <w:b/>
          <w:bCs/>
          <w:sz w:val="24"/>
          <w:szCs w:val="24"/>
        </w:rPr>
        <w:t xml:space="preserve"> of </w:t>
      </w:r>
      <w:proofErr w:type="spellStart"/>
      <w:r w:rsidRPr="00A20101">
        <w:rPr>
          <w:rFonts w:cstheme="minorHAnsi"/>
          <w:b/>
          <w:bCs/>
          <w:sz w:val="24"/>
          <w:szCs w:val="24"/>
        </w:rPr>
        <w:t>first</w:t>
      </w:r>
      <w:proofErr w:type="spellEnd"/>
      <w:r w:rsidRPr="00A2010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A20101">
        <w:rPr>
          <w:rFonts w:cstheme="minorHAnsi"/>
          <w:b/>
          <w:bCs/>
          <w:sz w:val="24"/>
          <w:szCs w:val="24"/>
        </w:rPr>
        <w:t>fetal</w:t>
      </w:r>
      <w:proofErr w:type="spellEnd"/>
      <w:r w:rsidRPr="00A2010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A20101">
        <w:rPr>
          <w:rFonts w:cstheme="minorHAnsi"/>
          <w:b/>
          <w:bCs/>
          <w:sz w:val="24"/>
          <w:szCs w:val="24"/>
        </w:rPr>
        <w:t>movement</w:t>
      </w:r>
      <w:proofErr w:type="spellEnd"/>
      <w:r w:rsidRPr="00A2010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A20101">
        <w:rPr>
          <w:rFonts w:cstheme="minorHAnsi"/>
          <w:b/>
          <w:bCs/>
          <w:sz w:val="24"/>
          <w:szCs w:val="24"/>
        </w:rPr>
        <w:t>maternal</w:t>
      </w:r>
      <w:proofErr w:type="spellEnd"/>
      <w:r w:rsidRPr="00A2010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A20101">
        <w:rPr>
          <w:rFonts w:cstheme="minorHAnsi"/>
          <w:b/>
          <w:bCs/>
          <w:sz w:val="24"/>
          <w:szCs w:val="24"/>
        </w:rPr>
        <w:t>perception</w:t>
      </w:r>
      <w:proofErr w:type="spellEnd"/>
      <w:r w:rsidRPr="00A2010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A20101">
        <w:rPr>
          <w:rFonts w:cstheme="minorHAnsi"/>
          <w:b/>
          <w:bCs/>
          <w:sz w:val="24"/>
          <w:szCs w:val="24"/>
        </w:rPr>
        <w:t>and</w:t>
      </w:r>
      <w:proofErr w:type="spellEnd"/>
      <w:r w:rsidRPr="00A2010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A20101">
        <w:rPr>
          <w:rFonts w:cstheme="minorHAnsi"/>
          <w:b/>
          <w:bCs/>
          <w:sz w:val="24"/>
          <w:szCs w:val="24"/>
        </w:rPr>
        <w:t>the</w:t>
      </w:r>
      <w:proofErr w:type="spellEnd"/>
      <w:r w:rsidRPr="00A2010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A20101">
        <w:rPr>
          <w:rFonts w:cstheme="minorHAnsi"/>
          <w:b/>
          <w:bCs/>
          <w:sz w:val="24"/>
          <w:szCs w:val="24"/>
        </w:rPr>
        <w:t>relationship</w:t>
      </w:r>
      <w:proofErr w:type="spellEnd"/>
      <w:r w:rsidRPr="00A2010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A20101">
        <w:rPr>
          <w:rFonts w:cstheme="minorHAnsi"/>
          <w:b/>
          <w:bCs/>
          <w:sz w:val="24"/>
          <w:szCs w:val="24"/>
        </w:rPr>
        <w:t>with</w:t>
      </w:r>
      <w:proofErr w:type="spellEnd"/>
      <w:r w:rsidRPr="00A20101">
        <w:rPr>
          <w:rFonts w:cstheme="minorHAnsi"/>
          <w:b/>
          <w:bCs/>
          <w:sz w:val="24"/>
          <w:szCs w:val="24"/>
        </w:rPr>
        <w:t xml:space="preserve">  </w:t>
      </w:r>
      <w:proofErr w:type="spellStart"/>
      <w:r w:rsidRPr="00A20101">
        <w:rPr>
          <w:rFonts w:cstheme="minorHAnsi"/>
          <w:b/>
          <w:bCs/>
          <w:sz w:val="24"/>
          <w:szCs w:val="24"/>
        </w:rPr>
        <w:t>pregnancy</w:t>
      </w:r>
      <w:proofErr w:type="spellEnd"/>
      <w:r w:rsidRPr="00A2010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A20101">
        <w:rPr>
          <w:rFonts w:cstheme="minorHAnsi"/>
          <w:b/>
          <w:bCs/>
          <w:sz w:val="24"/>
          <w:szCs w:val="24"/>
        </w:rPr>
        <w:t>outcomes</w:t>
      </w:r>
      <w:proofErr w:type="spellEnd"/>
      <w:r w:rsidRPr="00A20101">
        <w:rPr>
          <w:rFonts w:cstheme="minorHAnsi"/>
          <w:b/>
          <w:bCs/>
          <w:sz w:val="24"/>
          <w:szCs w:val="24"/>
        </w:rPr>
        <w:t xml:space="preserve"> at </w:t>
      </w:r>
      <w:proofErr w:type="spellStart"/>
      <w:r w:rsidRPr="00A20101">
        <w:rPr>
          <w:rFonts w:cstheme="minorHAnsi"/>
          <w:b/>
          <w:bCs/>
          <w:sz w:val="24"/>
          <w:szCs w:val="24"/>
        </w:rPr>
        <w:t>term</w:t>
      </w:r>
      <w:proofErr w:type="spellEnd"/>
    </w:p>
    <w:p w:rsidR="003060EC" w:rsidRPr="00BB21E7" w:rsidRDefault="003060EC" w:rsidP="004B0C1E">
      <w:pPr>
        <w:spacing w:line="360" w:lineRule="auto"/>
        <w:rPr>
          <w:b/>
          <w:sz w:val="24"/>
          <w:szCs w:val="24"/>
        </w:rPr>
      </w:pPr>
      <w:proofErr w:type="spellStart"/>
      <w:r w:rsidRPr="00BB21E7">
        <w:rPr>
          <w:b/>
          <w:sz w:val="24"/>
          <w:szCs w:val="24"/>
        </w:rPr>
        <w:t>Abstract</w:t>
      </w:r>
      <w:proofErr w:type="spellEnd"/>
    </w:p>
    <w:p w:rsidR="003060EC" w:rsidRPr="003060EC" w:rsidRDefault="004B0C1E" w:rsidP="003060EC">
      <w:pPr>
        <w:spacing w:line="360" w:lineRule="auto"/>
        <w:rPr>
          <w:sz w:val="24"/>
          <w:szCs w:val="24"/>
        </w:rPr>
      </w:pPr>
      <w:proofErr w:type="spellStart"/>
      <w:r w:rsidRPr="004B0C1E">
        <w:rPr>
          <w:b/>
          <w:sz w:val="24"/>
          <w:szCs w:val="24"/>
        </w:rPr>
        <w:t>Objective</w:t>
      </w:r>
      <w:proofErr w:type="spellEnd"/>
      <w:r w:rsidR="003060EC" w:rsidRPr="003060EC">
        <w:rPr>
          <w:sz w:val="24"/>
          <w:szCs w:val="24"/>
        </w:rPr>
        <w:t xml:space="preserve">: </w:t>
      </w:r>
      <w:proofErr w:type="spellStart"/>
      <w:r w:rsidR="003060EC" w:rsidRPr="003060EC">
        <w:rPr>
          <w:sz w:val="24"/>
          <w:szCs w:val="24"/>
        </w:rPr>
        <w:t>T</w:t>
      </w:r>
      <w:r w:rsidR="003060EC">
        <w:rPr>
          <w:sz w:val="24"/>
          <w:szCs w:val="24"/>
        </w:rPr>
        <w:t>o</w:t>
      </w:r>
      <w:proofErr w:type="spellEnd"/>
      <w:r w:rsidR="003060EC">
        <w:rPr>
          <w:sz w:val="24"/>
          <w:szCs w:val="24"/>
        </w:rPr>
        <w:t xml:space="preserve"> </w:t>
      </w:r>
      <w:proofErr w:type="spellStart"/>
      <w:r w:rsidR="003060EC">
        <w:rPr>
          <w:sz w:val="24"/>
          <w:szCs w:val="24"/>
        </w:rPr>
        <w:t>investigate</w:t>
      </w:r>
      <w:proofErr w:type="spellEnd"/>
      <w:r w:rsid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the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relationship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between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properties</w:t>
      </w:r>
      <w:proofErr w:type="spellEnd"/>
      <w:r w:rsidR="003060EC" w:rsidRPr="003060EC">
        <w:rPr>
          <w:sz w:val="24"/>
          <w:szCs w:val="24"/>
        </w:rPr>
        <w:t xml:space="preserve"> of </w:t>
      </w:r>
      <w:proofErr w:type="spellStart"/>
      <w:r w:rsidR="003060EC" w:rsidRPr="003060EC">
        <w:rPr>
          <w:sz w:val="24"/>
          <w:szCs w:val="24"/>
        </w:rPr>
        <w:t>gestational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period</w:t>
      </w:r>
      <w:proofErr w:type="spellEnd"/>
      <w:r w:rsidR="003060EC" w:rsidRPr="003060EC">
        <w:rPr>
          <w:sz w:val="24"/>
          <w:szCs w:val="24"/>
        </w:rPr>
        <w:t xml:space="preserve"> in </w:t>
      </w:r>
      <w:proofErr w:type="spellStart"/>
      <w:r w:rsidR="003060EC" w:rsidRPr="003060EC">
        <w:rPr>
          <w:sz w:val="24"/>
          <w:szCs w:val="24"/>
        </w:rPr>
        <w:t>which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pregnant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women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feel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their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baby's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movements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for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the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first</w:t>
      </w:r>
      <w:proofErr w:type="spellEnd"/>
      <w:r w:rsidR="003060EC" w:rsidRPr="003060EC">
        <w:rPr>
          <w:sz w:val="24"/>
          <w:szCs w:val="24"/>
        </w:rPr>
        <w:t xml:space="preserve"> time, </w:t>
      </w:r>
      <w:proofErr w:type="spellStart"/>
      <w:r w:rsidR="003060EC" w:rsidRPr="003060EC">
        <w:rPr>
          <w:sz w:val="24"/>
          <w:szCs w:val="24"/>
        </w:rPr>
        <w:t>and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pregnancy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outcomes</w:t>
      </w:r>
      <w:proofErr w:type="spellEnd"/>
      <w:r w:rsidR="003060EC" w:rsidRPr="003060EC">
        <w:rPr>
          <w:sz w:val="24"/>
          <w:szCs w:val="24"/>
        </w:rPr>
        <w:t xml:space="preserve"> at </w:t>
      </w:r>
      <w:proofErr w:type="spellStart"/>
      <w:r w:rsidR="003060EC" w:rsidRPr="003060EC">
        <w:rPr>
          <w:sz w:val="24"/>
          <w:szCs w:val="24"/>
        </w:rPr>
        <w:t>term</w:t>
      </w:r>
      <w:proofErr w:type="spellEnd"/>
      <w:r w:rsidR="003060EC" w:rsidRPr="003060EC">
        <w:rPr>
          <w:sz w:val="24"/>
          <w:szCs w:val="24"/>
        </w:rPr>
        <w:t>.</w:t>
      </w:r>
    </w:p>
    <w:p w:rsidR="003060EC" w:rsidRPr="003060EC" w:rsidRDefault="004B0C1E" w:rsidP="003060EC">
      <w:pPr>
        <w:spacing w:line="360" w:lineRule="auto"/>
        <w:rPr>
          <w:sz w:val="24"/>
          <w:szCs w:val="24"/>
        </w:rPr>
      </w:pPr>
      <w:proofErr w:type="spellStart"/>
      <w:r w:rsidRPr="004B0C1E">
        <w:rPr>
          <w:b/>
          <w:sz w:val="24"/>
          <w:szCs w:val="24"/>
        </w:rPr>
        <w:t>Material</w:t>
      </w:r>
      <w:proofErr w:type="spellEnd"/>
      <w:r w:rsidRPr="004B0C1E">
        <w:rPr>
          <w:b/>
          <w:sz w:val="24"/>
          <w:szCs w:val="24"/>
        </w:rPr>
        <w:t xml:space="preserve"> </w:t>
      </w:r>
      <w:proofErr w:type="spellStart"/>
      <w:r w:rsidRPr="004B0C1E">
        <w:rPr>
          <w:b/>
          <w:sz w:val="24"/>
          <w:szCs w:val="24"/>
        </w:rPr>
        <w:t>and</w:t>
      </w:r>
      <w:proofErr w:type="spellEnd"/>
      <w:r w:rsidRPr="004B0C1E">
        <w:rPr>
          <w:b/>
          <w:sz w:val="24"/>
          <w:szCs w:val="24"/>
        </w:rPr>
        <w:t xml:space="preserve"> </w:t>
      </w:r>
      <w:proofErr w:type="spellStart"/>
      <w:r w:rsidRPr="004B0C1E">
        <w:rPr>
          <w:b/>
          <w:sz w:val="24"/>
          <w:szCs w:val="24"/>
        </w:rPr>
        <w:t>Methods</w:t>
      </w:r>
      <w:proofErr w:type="spellEnd"/>
      <w:r w:rsidR="003060EC" w:rsidRPr="003060EC">
        <w:rPr>
          <w:sz w:val="24"/>
          <w:szCs w:val="24"/>
        </w:rPr>
        <w:t>:</w:t>
      </w:r>
      <w:proofErr w:type="spellStart"/>
      <w:r w:rsidR="003060EC" w:rsidRPr="003060EC">
        <w:rPr>
          <w:sz w:val="24"/>
          <w:szCs w:val="24"/>
        </w:rPr>
        <w:t>This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longitudinal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prospective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study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conducted</w:t>
      </w:r>
      <w:proofErr w:type="spellEnd"/>
      <w:r w:rsidR="003060EC" w:rsidRPr="003060EC">
        <w:rPr>
          <w:sz w:val="24"/>
          <w:szCs w:val="24"/>
        </w:rPr>
        <w:t xml:space="preserve"> at a </w:t>
      </w:r>
      <w:proofErr w:type="spellStart"/>
      <w:r w:rsidR="003060EC" w:rsidRPr="003060EC">
        <w:rPr>
          <w:sz w:val="24"/>
          <w:szCs w:val="24"/>
        </w:rPr>
        <w:t>tertiary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center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between</w:t>
      </w:r>
      <w:proofErr w:type="spellEnd"/>
      <w:r w:rsidR="003060EC" w:rsidRPr="003060EC">
        <w:rPr>
          <w:sz w:val="24"/>
          <w:szCs w:val="24"/>
        </w:rPr>
        <w:t xml:space="preserve">  </w:t>
      </w:r>
      <w:proofErr w:type="spellStart"/>
      <w:r w:rsidR="003060EC" w:rsidRPr="003060EC">
        <w:rPr>
          <w:sz w:val="24"/>
          <w:szCs w:val="24"/>
        </w:rPr>
        <w:t>June</w:t>
      </w:r>
      <w:proofErr w:type="spellEnd"/>
      <w:r w:rsidR="003060EC" w:rsidRPr="003060EC">
        <w:rPr>
          <w:sz w:val="24"/>
          <w:szCs w:val="24"/>
        </w:rPr>
        <w:t xml:space="preserve"> 2016 </w:t>
      </w:r>
      <w:proofErr w:type="spellStart"/>
      <w:r w:rsidR="003060EC" w:rsidRPr="003060EC">
        <w:rPr>
          <w:sz w:val="24"/>
          <w:szCs w:val="24"/>
        </w:rPr>
        <w:t>and</w:t>
      </w:r>
      <w:proofErr w:type="spellEnd"/>
      <w:r w:rsidR="003060EC" w:rsidRPr="003060EC">
        <w:rPr>
          <w:sz w:val="24"/>
          <w:szCs w:val="24"/>
        </w:rPr>
        <w:t xml:space="preserve">  </w:t>
      </w:r>
      <w:proofErr w:type="spellStart"/>
      <w:r w:rsidR="003060EC" w:rsidRPr="003060EC">
        <w:rPr>
          <w:sz w:val="24"/>
          <w:szCs w:val="24"/>
        </w:rPr>
        <w:t>September</w:t>
      </w:r>
      <w:proofErr w:type="spellEnd"/>
      <w:r w:rsidR="003060EC" w:rsidRPr="003060EC">
        <w:rPr>
          <w:sz w:val="24"/>
          <w:szCs w:val="24"/>
        </w:rPr>
        <w:t xml:space="preserve"> 2016. Of </w:t>
      </w:r>
      <w:proofErr w:type="spellStart"/>
      <w:r w:rsidR="003060EC" w:rsidRPr="003060EC">
        <w:rPr>
          <w:sz w:val="24"/>
          <w:szCs w:val="24"/>
        </w:rPr>
        <w:t>all</w:t>
      </w:r>
      <w:proofErr w:type="spellEnd"/>
      <w:r w:rsidR="003060EC" w:rsidRPr="003060EC">
        <w:rPr>
          <w:sz w:val="24"/>
          <w:szCs w:val="24"/>
        </w:rPr>
        <w:t xml:space="preserve">, 272 </w:t>
      </w:r>
      <w:proofErr w:type="spellStart"/>
      <w:r w:rsidR="003060EC" w:rsidRPr="003060EC">
        <w:rPr>
          <w:sz w:val="24"/>
          <w:szCs w:val="24"/>
        </w:rPr>
        <w:t>pregnant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women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who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gave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birth</w:t>
      </w:r>
      <w:proofErr w:type="spellEnd"/>
      <w:r w:rsidR="003060EC" w:rsidRPr="003060EC">
        <w:rPr>
          <w:sz w:val="24"/>
          <w:szCs w:val="24"/>
        </w:rPr>
        <w:t xml:space="preserve"> at </w:t>
      </w:r>
      <w:proofErr w:type="spellStart"/>
      <w:r w:rsidR="003060EC" w:rsidRPr="003060EC">
        <w:rPr>
          <w:sz w:val="24"/>
          <w:szCs w:val="24"/>
        </w:rPr>
        <w:t>our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clinic</w:t>
      </w:r>
      <w:proofErr w:type="spellEnd"/>
      <w:r w:rsidR="003060EC" w:rsidRPr="003060EC">
        <w:rPr>
          <w:sz w:val="24"/>
          <w:szCs w:val="24"/>
        </w:rPr>
        <w:t xml:space="preserve">, </w:t>
      </w:r>
      <w:proofErr w:type="spellStart"/>
      <w:r w:rsidR="003060EC" w:rsidRPr="003060EC">
        <w:rPr>
          <w:sz w:val="24"/>
          <w:szCs w:val="24"/>
        </w:rPr>
        <w:t>were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given</w:t>
      </w:r>
      <w:proofErr w:type="spellEnd"/>
      <w:r w:rsidR="003060EC" w:rsidRPr="003060EC">
        <w:rPr>
          <w:sz w:val="24"/>
          <w:szCs w:val="24"/>
        </w:rPr>
        <w:t xml:space="preserve"> a </w:t>
      </w:r>
      <w:proofErr w:type="spellStart"/>
      <w:r w:rsidR="003060EC" w:rsidRPr="003060EC">
        <w:rPr>
          <w:sz w:val="24"/>
          <w:szCs w:val="24"/>
        </w:rPr>
        <w:t>questionnaire</w:t>
      </w:r>
      <w:proofErr w:type="spellEnd"/>
      <w:r w:rsidR="003060EC" w:rsidRPr="003060EC">
        <w:rPr>
          <w:sz w:val="24"/>
          <w:szCs w:val="24"/>
        </w:rPr>
        <w:t xml:space="preserve"> at </w:t>
      </w:r>
      <w:proofErr w:type="spellStart"/>
      <w:r w:rsidR="003060EC" w:rsidRPr="003060EC">
        <w:rPr>
          <w:sz w:val="24"/>
          <w:szCs w:val="24"/>
        </w:rPr>
        <w:t>the</w:t>
      </w:r>
      <w:proofErr w:type="spellEnd"/>
      <w:r w:rsidR="003060EC" w:rsidRPr="003060EC">
        <w:rPr>
          <w:sz w:val="24"/>
          <w:szCs w:val="24"/>
        </w:rPr>
        <w:t xml:space="preserve"> time of a </w:t>
      </w:r>
      <w:proofErr w:type="spellStart"/>
      <w:r w:rsidR="003060EC" w:rsidRPr="003060EC">
        <w:rPr>
          <w:sz w:val="24"/>
          <w:szCs w:val="24"/>
        </w:rPr>
        <w:t>routine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follow</w:t>
      </w:r>
      <w:proofErr w:type="spellEnd"/>
      <w:r w:rsidR="003060EC" w:rsidRPr="003060EC">
        <w:rPr>
          <w:sz w:val="24"/>
          <w:szCs w:val="24"/>
        </w:rPr>
        <w:t>-</w:t>
      </w:r>
      <w:proofErr w:type="spellStart"/>
      <w:r w:rsidR="003060EC" w:rsidRPr="003060EC">
        <w:rPr>
          <w:sz w:val="24"/>
          <w:szCs w:val="24"/>
        </w:rPr>
        <w:t>up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visit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between</w:t>
      </w:r>
      <w:proofErr w:type="spellEnd"/>
      <w:r w:rsidR="003060EC" w:rsidRPr="003060EC">
        <w:rPr>
          <w:sz w:val="24"/>
          <w:szCs w:val="24"/>
        </w:rPr>
        <w:t xml:space="preserve"> 12 </w:t>
      </w:r>
      <w:proofErr w:type="spellStart"/>
      <w:r w:rsidR="003060EC" w:rsidRPr="003060EC">
        <w:rPr>
          <w:sz w:val="24"/>
          <w:szCs w:val="24"/>
        </w:rPr>
        <w:t>and</w:t>
      </w:r>
      <w:proofErr w:type="spellEnd"/>
      <w:r w:rsidR="003060EC" w:rsidRPr="003060EC">
        <w:rPr>
          <w:sz w:val="24"/>
          <w:szCs w:val="24"/>
        </w:rPr>
        <w:t xml:space="preserve"> 25 </w:t>
      </w:r>
      <w:proofErr w:type="spellStart"/>
      <w:r w:rsidR="003060EC" w:rsidRPr="003060EC">
        <w:rPr>
          <w:sz w:val="24"/>
          <w:szCs w:val="24"/>
        </w:rPr>
        <w:t>gestational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weeks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and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were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evaluated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their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pregnancy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outcomes</w:t>
      </w:r>
      <w:proofErr w:type="spellEnd"/>
      <w:r w:rsidR="003060EC" w:rsidRPr="003060EC">
        <w:rPr>
          <w:sz w:val="24"/>
          <w:szCs w:val="24"/>
        </w:rPr>
        <w:t>.</w:t>
      </w:r>
      <w:proofErr w:type="spellStart"/>
      <w:r w:rsidR="003060EC" w:rsidRPr="003060EC">
        <w:rPr>
          <w:sz w:val="24"/>
          <w:szCs w:val="24"/>
        </w:rPr>
        <w:t>The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patient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cohort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was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divided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into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two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groups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according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to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the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gestational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week</w:t>
      </w:r>
      <w:proofErr w:type="spellEnd"/>
      <w:r w:rsidR="003060EC" w:rsidRPr="003060EC">
        <w:rPr>
          <w:sz w:val="24"/>
          <w:szCs w:val="24"/>
        </w:rPr>
        <w:t xml:space="preserve"> in </w:t>
      </w:r>
      <w:proofErr w:type="spellStart"/>
      <w:r w:rsidR="003060EC" w:rsidRPr="003060EC">
        <w:rPr>
          <w:sz w:val="24"/>
          <w:szCs w:val="24"/>
        </w:rPr>
        <w:t>which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fetal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movements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were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felt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for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the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first</w:t>
      </w:r>
      <w:proofErr w:type="spellEnd"/>
      <w:r w:rsidR="003060EC" w:rsidRPr="003060EC">
        <w:rPr>
          <w:sz w:val="24"/>
          <w:szCs w:val="24"/>
        </w:rPr>
        <w:t xml:space="preserve"> time </w:t>
      </w:r>
      <w:proofErr w:type="spellStart"/>
      <w:r w:rsidR="003060EC" w:rsidRPr="003060EC">
        <w:rPr>
          <w:sz w:val="24"/>
          <w:szCs w:val="24"/>
        </w:rPr>
        <w:t>by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the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pregnant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women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and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comparisons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were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made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between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the</w:t>
      </w:r>
      <w:proofErr w:type="spellEnd"/>
      <w:r w:rsidR="003060EC" w:rsidRPr="003060EC">
        <w:rPr>
          <w:sz w:val="24"/>
          <w:szCs w:val="24"/>
        </w:rPr>
        <w:t xml:space="preserve"> </w:t>
      </w:r>
      <w:proofErr w:type="spellStart"/>
      <w:r w:rsidR="003060EC" w:rsidRPr="003060EC">
        <w:rPr>
          <w:sz w:val="24"/>
          <w:szCs w:val="24"/>
        </w:rPr>
        <w:t>groups</w:t>
      </w:r>
      <w:proofErr w:type="spellEnd"/>
      <w:r w:rsidR="003060EC" w:rsidRPr="003060EC">
        <w:rPr>
          <w:sz w:val="24"/>
          <w:szCs w:val="24"/>
        </w:rPr>
        <w:t>.</w:t>
      </w:r>
    </w:p>
    <w:p w:rsidR="003060EC" w:rsidRPr="003060EC" w:rsidRDefault="003060EC" w:rsidP="003060EC">
      <w:pPr>
        <w:spacing w:line="360" w:lineRule="auto"/>
        <w:rPr>
          <w:sz w:val="24"/>
          <w:szCs w:val="24"/>
        </w:rPr>
      </w:pPr>
      <w:proofErr w:type="spellStart"/>
      <w:r w:rsidRPr="004B0C1E">
        <w:rPr>
          <w:b/>
          <w:sz w:val="24"/>
          <w:szCs w:val="24"/>
        </w:rPr>
        <w:t>Results</w:t>
      </w:r>
      <w:proofErr w:type="spellEnd"/>
      <w:r w:rsidRPr="003060EC">
        <w:rPr>
          <w:sz w:val="24"/>
          <w:szCs w:val="24"/>
        </w:rPr>
        <w:t>:</w:t>
      </w:r>
      <w:proofErr w:type="spellStart"/>
      <w:r w:rsidRPr="003060EC">
        <w:rPr>
          <w:sz w:val="24"/>
          <w:szCs w:val="24"/>
        </w:rPr>
        <w:t>The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gestational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week</w:t>
      </w:r>
      <w:proofErr w:type="spellEnd"/>
      <w:r w:rsidRPr="003060EC">
        <w:rPr>
          <w:sz w:val="24"/>
          <w:szCs w:val="24"/>
        </w:rPr>
        <w:t xml:space="preserve"> in </w:t>
      </w:r>
      <w:proofErr w:type="spellStart"/>
      <w:r w:rsidRPr="003060EC">
        <w:rPr>
          <w:sz w:val="24"/>
          <w:szCs w:val="24"/>
        </w:rPr>
        <w:t>which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fetal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movements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were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felt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for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the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first</w:t>
      </w:r>
      <w:proofErr w:type="spellEnd"/>
      <w:r w:rsidRPr="003060EC">
        <w:rPr>
          <w:sz w:val="24"/>
          <w:szCs w:val="24"/>
        </w:rPr>
        <w:t xml:space="preserve"> time </w:t>
      </w:r>
      <w:proofErr w:type="spellStart"/>
      <w:r w:rsidRPr="003060EC">
        <w:rPr>
          <w:sz w:val="24"/>
          <w:szCs w:val="24"/>
        </w:rPr>
        <w:t>by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the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pregnant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women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were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affected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by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placental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settlement</w:t>
      </w:r>
      <w:proofErr w:type="spellEnd"/>
      <w:r w:rsidRPr="003060EC">
        <w:rPr>
          <w:sz w:val="24"/>
          <w:szCs w:val="24"/>
        </w:rPr>
        <w:t xml:space="preserve">, </w:t>
      </w:r>
      <w:proofErr w:type="spellStart"/>
      <w:r w:rsidRPr="003060EC">
        <w:rPr>
          <w:sz w:val="24"/>
          <w:szCs w:val="24"/>
        </w:rPr>
        <w:t>maternal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educational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levels</w:t>
      </w:r>
      <w:proofErr w:type="spellEnd"/>
      <w:r w:rsidRPr="003060EC">
        <w:rPr>
          <w:sz w:val="24"/>
          <w:szCs w:val="24"/>
        </w:rPr>
        <w:t xml:space="preserve">, </w:t>
      </w:r>
      <w:proofErr w:type="spellStart"/>
      <w:r w:rsidRPr="003060EC">
        <w:rPr>
          <w:sz w:val="24"/>
          <w:szCs w:val="24"/>
        </w:rPr>
        <w:t>and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routine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coffee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consumption</w:t>
      </w:r>
      <w:proofErr w:type="spellEnd"/>
      <w:r w:rsidRPr="003060EC">
        <w:rPr>
          <w:sz w:val="24"/>
          <w:szCs w:val="24"/>
        </w:rPr>
        <w:t xml:space="preserve">. </w:t>
      </w:r>
      <w:proofErr w:type="spellStart"/>
      <w:r w:rsidRPr="003060EC">
        <w:rPr>
          <w:sz w:val="24"/>
          <w:szCs w:val="24"/>
        </w:rPr>
        <w:t>There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were</w:t>
      </w:r>
      <w:proofErr w:type="spellEnd"/>
      <w:r w:rsidRPr="003060EC">
        <w:rPr>
          <w:sz w:val="24"/>
          <w:szCs w:val="24"/>
        </w:rPr>
        <w:t xml:space="preserve"> no </w:t>
      </w:r>
      <w:proofErr w:type="spellStart"/>
      <w:r w:rsidRPr="003060EC">
        <w:rPr>
          <w:sz w:val="24"/>
          <w:szCs w:val="24"/>
        </w:rPr>
        <w:t>statistically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significant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differences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between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two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groups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regarding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to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the</w:t>
      </w:r>
      <w:proofErr w:type="spellEnd"/>
      <w:r w:rsidRPr="003060EC">
        <w:rPr>
          <w:sz w:val="24"/>
          <w:szCs w:val="24"/>
        </w:rPr>
        <w:t xml:space="preserve"> time at </w:t>
      </w:r>
      <w:proofErr w:type="spellStart"/>
      <w:r w:rsidRPr="003060EC">
        <w:rPr>
          <w:sz w:val="24"/>
          <w:szCs w:val="24"/>
        </w:rPr>
        <w:t>birth</w:t>
      </w:r>
      <w:proofErr w:type="spellEnd"/>
      <w:r w:rsidRPr="003060EC">
        <w:rPr>
          <w:sz w:val="24"/>
          <w:szCs w:val="24"/>
        </w:rPr>
        <w:t xml:space="preserve">, </w:t>
      </w:r>
      <w:proofErr w:type="spellStart"/>
      <w:r w:rsidRPr="003060EC">
        <w:rPr>
          <w:sz w:val="24"/>
          <w:szCs w:val="24"/>
        </w:rPr>
        <w:t>gender</w:t>
      </w:r>
      <w:proofErr w:type="spellEnd"/>
      <w:r w:rsidRPr="003060EC">
        <w:rPr>
          <w:sz w:val="24"/>
          <w:szCs w:val="24"/>
        </w:rPr>
        <w:t xml:space="preserve"> of </w:t>
      </w:r>
      <w:proofErr w:type="spellStart"/>
      <w:r w:rsidRPr="003060EC">
        <w:rPr>
          <w:sz w:val="24"/>
          <w:szCs w:val="24"/>
        </w:rPr>
        <w:t>baby</w:t>
      </w:r>
      <w:proofErr w:type="spellEnd"/>
      <w:r w:rsidRPr="003060EC">
        <w:rPr>
          <w:sz w:val="24"/>
          <w:szCs w:val="24"/>
        </w:rPr>
        <w:t xml:space="preserve">, </w:t>
      </w:r>
      <w:proofErr w:type="spellStart"/>
      <w:r w:rsidRPr="003060EC">
        <w:rPr>
          <w:sz w:val="24"/>
          <w:szCs w:val="24"/>
        </w:rPr>
        <w:t>birth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weight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and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lenght</w:t>
      </w:r>
      <w:proofErr w:type="spellEnd"/>
      <w:r w:rsidRPr="003060EC">
        <w:rPr>
          <w:sz w:val="24"/>
          <w:szCs w:val="24"/>
        </w:rPr>
        <w:t xml:space="preserve">, </w:t>
      </w:r>
      <w:proofErr w:type="spellStart"/>
      <w:r w:rsidRPr="003060EC">
        <w:rPr>
          <w:sz w:val="24"/>
          <w:szCs w:val="24"/>
        </w:rPr>
        <w:t>mode</w:t>
      </w:r>
      <w:proofErr w:type="spellEnd"/>
      <w:r w:rsidRPr="003060EC">
        <w:rPr>
          <w:sz w:val="24"/>
          <w:szCs w:val="24"/>
        </w:rPr>
        <w:t xml:space="preserve"> of </w:t>
      </w:r>
      <w:proofErr w:type="spellStart"/>
      <w:r w:rsidRPr="003060EC">
        <w:rPr>
          <w:sz w:val="24"/>
          <w:szCs w:val="24"/>
        </w:rPr>
        <w:t>delivery</w:t>
      </w:r>
      <w:proofErr w:type="spellEnd"/>
      <w:r w:rsidRPr="003060EC">
        <w:rPr>
          <w:sz w:val="24"/>
          <w:szCs w:val="24"/>
        </w:rPr>
        <w:t xml:space="preserve">, </w:t>
      </w:r>
      <w:proofErr w:type="spellStart"/>
      <w:r w:rsidRPr="003060EC">
        <w:rPr>
          <w:sz w:val="24"/>
          <w:szCs w:val="24"/>
        </w:rPr>
        <w:t>value</w:t>
      </w:r>
      <w:proofErr w:type="spellEnd"/>
      <w:r w:rsidRPr="003060EC">
        <w:rPr>
          <w:sz w:val="24"/>
          <w:szCs w:val="24"/>
        </w:rPr>
        <w:t xml:space="preserve"> of </w:t>
      </w:r>
      <w:proofErr w:type="spellStart"/>
      <w:r w:rsidRPr="003060EC">
        <w:rPr>
          <w:sz w:val="24"/>
          <w:szCs w:val="24"/>
        </w:rPr>
        <w:t>low</w:t>
      </w:r>
      <w:proofErr w:type="spellEnd"/>
      <w:r w:rsidRPr="003060EC">
        <w:rPr>
          <w:sz w:val="24"/>
          <w:szCs w:val="24"/>
        </w:rPr>
        <w:t xml:space="preserve"> 5 </w:t>
      </w:r>
      <w:proofErr w:type="spellStart"/>
      <w:r w:rsidRPr="003060EC">
        <w:rPr>
          <w:sz w:val="24"/>
          <w:szCs w:val="24"/>
        </w:rPr>
        <w:t>min</w:t>
      </w:r>
      <w:proofErr w:type="spellEnd"/>
      <w:r w:rsidRPr="003060EC">
        <w:rPr>
          <w:sz w:val="24"/>
          <w:szCs w:val="24"/>
        </w:rPr>
        <w:t xml:space="preserve"> APGAR </w:t>
      </w:r>
      <w:proofErr w:type="spellStart"/>
      <w:r w:rsidRPr="003060EC">
        <w:rPr>
          <w:sz w:val="24"/>
          <w:szCs w:val="24"/>
        </w:rPr>
        <w:t>score</w:t>
      </w:r>
      <w:proofErr w:type="spellEnd"/>
      <w:r w:rsidRPr="003060EC">
        <w:rPr>
          <w:sz w:val="24"/>
          <w:szCs w:val="24"/>
        </w:rPr>
        <w:t xml:space="preserve">(&lt;7),  </w:t>
      </w:r>
      <w:proofErr w:type="spellStart"/>
      <w:r w:rsidRPr="003060EC">
        <w:rPr>
          <w:sz w:val="24"/>
          <w:szCs w:val="24"/>
        </w:rPr>
        <w:t>fetal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distress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for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emergency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ceserean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delivery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and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admission</w:t>
      </w:r>
      <w:proofErr w:type="spellEnd"/>
      <w:r w:rsidRPr="003060EC">
        <w:rPr>
          <w:sz w:val="24"/>
          <w:szCs w:val="24"/>
        </w:rPr>
        <w:t xml:space="preserve"> of </w:t>
      </w:r>
      <w:proofErr w:type="spellStart"/>
      <w:r w:rsidRPr="003060EC">
        <w:rPr>
          <w:sz w:val="24"/>
          <w:szCs w:val="24"/>
        </w:rPr>
        <w:t>neonatal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intensive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care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unit</w:t>
      </w:r>
      <w:proofErr w:type="spellEnd"/>
      <w:r w:rsidRPr="003060EC">
        <w:rPr>
          <w:sz w:val="24"/>
          <w:szCs w:val="24"/>
        </w:rPr>
        <w:t xml:space="preserve">. </w:t>
      </w:r>
      <w:proofErr w:type="spellStart"/>
      <w:r w:rsidRPr="003060EC">
        <w:rPr>
          <w:sz w:val="24"/>
          <w:szCs w:val="24"/>
        </w:rPr>
        <w:t>We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were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found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significant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differences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between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the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groups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according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to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low</w:t>
      </w:r>
      <w:proofErr w:type="spellEnd"/>
      <w:r w:rsidRPr="003060EC">
        <w:rPr>
          <w:sz w:val="24"/>
          <w:szCs w:val="24"/>
        </w:rPr>
        <w:t xml:space="preserve"> 1 </w:t>
      </w:r>
      <w:proofErr w:type="spellStart"/>
      <w:r w:rsidRPr="003060EC">
        <w:rPr>
          <w:sz w:val="24"/>
          <w:szCs w:val="24"/>
        </w:rPr>
        <w:t>min</w:t>
      </w:r>
      <w:proofErr w:type="spellEnd"/>
      <w:r w:rsidRPr="003060EC">
        <w:rPr>
          <w:sz w:val="24"/>
          <w:szCs w:val="24"/>
        </w:rPr>
        <w:t xml:space="preserve"> APGAR </w:t>
      </w:r>
      <w:proofErr w:type="spellStart"/>
      <w:r w:rsidRPr="003060EC">
        <w:rPr>
          <w:sz w:val="24"/>
          <w:szCs w:val="24"/>
        </w:rPr>
        <w:t>score</w:t>
      </w:r>
      <w:proofErr w:type="spellEnd"/>
      <w:r w:rsidRPr="003060EC">
        <w:rPr>
          <w:sz w:val="24"/>
          <w:szCs w:val="24"/>
        </w:rPr>
        <w:t xml:space="preserve"> ( &lt;7), </w:t>
      </w:r>
      <w:proofErr w:type="spellStart"/>
      <w:r w:rsidRPr="003060EC">
        <w:rPr>
          <w:sz w:val="24"/>
          <w:szCs w:val="24"/>
        </w:rPr>
        <w:t>increase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postterm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pregnancy</w:t>
      </w:r>
      <w:proofErr w:type="spellEnd"/>
      <w:r w:rsidRPr="003060EC">
        <w:rPr>
          <w:sz w:val="24"/>
          <w:szCs w:val="24"/>
        </w:rPr>
        <w:t xml:space="preserve">, </w:t>
      </w:r>
      <w:proofErr w:type="spellStart"/>
      <w:r w:rsidRPr="003060EC">
        <w:rPr>
          <w:sz w:val="24"/>
          <w:szCs w:val="24"/>
        </w:rPr>
        <w:t>contact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their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care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provider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for</w:t>
      </w:r>
      <w:proofErr w:type="spellEnd"/>
      <w:r w:rsidRPr="003060EC">
        <w:rPr>
          <w:sz w:val="24"/>
          <w:szCs w:val="24"/>
        </w:rPr>
        <w:t xml:space="preserve">  </w:t>
      </w:r>
      <w:proofErr w:type="spellStart"/>
      <w:r w:rsidRPr="003060EC">
        <w:rPr>
          <w:sz w:val="24"/>
          <w:szCs w:val="24"/>
        </w:rPr>
        <w:t>decreased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fetal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movements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and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admission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to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the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hospital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due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to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non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reassuring</w:t>
      </w:r>
      <w:proofErr w:type="spellEnd"/>
      <w:r w:rsidRPr="003060EC">
        <w:rPr>
          <w:sz w:val="24"/>
          <w:szCs w:val="24"/>
        </w:rPr>
        <w:t xml:space="preserve"> NST</w:t>
      </w:r>
      <w:r w:rsidRPr="003060EC">
        <w:rPr>
          <w:rFonts w:cstheme="minorHAnsi"/>
          <w:color w:val="000000"/>
          <w:sz w:val="24"/>
          <w:szCs w:val="24"/>
        </w:rPr>
        <w:t xml:space="preserve">(p=0.043,p=0.001, p=0.001, p=0.002, </w:t>
      </w:r>
      <w:proofErr w:type="spellStart"/>
      <w:r w:rsidRPr="003060EC">
        <w:rPr>
          <w:rFonts w:cstheme="minorHAnsi"/>
          <w:color w:val="000000"/>
          <w:sz w:val="24"/>
          <w:szCs w:val="24"/>
        </w:rPr>
        <w:t>respectively</w:t>
      </w:r>
      <w:proofErr w:type="spellEnd"/>
      <w:r w:rsidRPr="003060EC">
        <w:rPr>
          <w:rFonts w:cstheme="minorHAnsi"/>
          <w:color w:val="000000"/>
          <w:sz w:val="24"/>
          <w:szCs w:val="24"/>
        </w:rPr>
        <w:t>).</w:t>
      </w:r>
    </w:p>
    <w:p w:rsidR="003060EC" w:rsidRPr="003060EC" w:rsidRDefault="003060EC" w:rsidP="003060EC">
      <w:pPr>
        <w:spacing w:line="360" w:lineRule="auto"/>
        <w:rPr>
          <w:sz w:val="24"/>
          <w:szCs w:val="24"/>
        </w:rPr>
      </w:pPr>
      <w:proofErr w:type="spellStart"/>
      <w:r w:rsidRPr="004B0C1E">
        <w:rPr>
          <w:b/>
          <w:sz w:val="24"/>
          <w:szCs w:val="24"/>
        </w:rPr>
        <w:t>Conclusion</w:t>
      </w:r>
      <w:r w:rsidR="00BB21E7">
        <w:rPr>
          <w:b/>
          <w:sz w:val="24"/>
          <w:szCs w:val="24"/>
        </w:rPr>
        <w:t>s</w:t>
      </w:r>
      <w:proofErr w:type="spellEnd"/>
      <w:r w:rsidRPr="003060EC">
        <w:rPr>
          <w:sz w:val="24"/>
          <w:szCs w:val="24"/>
        </w:rPr>
        <w:t xml:space="preserve">: </w:t>
      </w:r>
      <w:proofErr w:type="spellStart"/>
      <w:r w:rsidRPr="003060EC">
        <w:rPr>
          <w:sz w:val="24"/>
          <w:szCs w:val="24"/>
        </w:rPr>
        <w:t>In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pregnant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women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who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delayed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perception</w:t>
      </w:r>
      <w:proofErr w:type="spellEnd"/>
      <w:r w:rsidRPr="003060EC">
        <w:rPr>
          <w:sz w:val="24"/>
          <w:szCs w:val="24"/>
        </w:rPr>
        <w:t xml:space="preserve"> of </w:t>
      </w:r>
      <w:proofErr w:type="spellStart"/>
      <w:r w:rsidRPr="003060EC">
        <w:rPr>
          <w:sz w:val="24"/>
          <w:szCs w:val="24"/>
        </w:rPr>
        <w:t>first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fetal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movements</w:t>
      </w:r>
      <w:proofErr w:type="spellEnd"/>
      <w:r w:rsidRPr="003060EC">
        <w:rPr>
          <w:sz w:val="24"/>
          <w:szCs w:val="24"/>
        </w:rPr>
        <w:t xml:space="preserve">  , </w:t>
      </w:r>
      <w:proofErr w:type="spellStart"/>
      <w:r w:rsidRPr="003060EC">
        <w:rPr>
          <w:sz w:val="24"/>
          <w:szCs w:val="24"/>
        </w:rPr>
        <w:t>there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was</w:t>
      </w:r>
      <w:proofErr w:type="spellEnd"/>
      <w:r w:rsidRPr="003060EC">
        <w:rPr>
          <w:sz w:val="24"/>
          <w:szCs w:val="24"/>
        </w:rPr>
        <w:t xml:space="preserve"> a </w:t>
      </w:r>
      <w:proofErr w:type="spellStart"/>
      <w:r w:rsidRPr="003060EC">
        <w:rPr>
          <w:sz w:val="24"/>
          <w:szCs w:val="24"/>
        </w:rPr>
        <w:t>significant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increase</w:t>
      </w:r>
      <w:proofErr w:type="spellEnd"/>
      <w:r w:rsidRPr="003060EC">
        <w:rPr>
          <w:sz w:val="24"/>
          <w:szCs w:val="24"/>
        </w:rPr>
        <w:t xml:space="preserve"> in </w:t>
      </w:r>
      <w:proofErr w:type="spellStart"/>
      <w:r w:rsidRPr="003060EC">
        <w:rPr>
          <w:sz w:val="24"/>
          <w:szCs w:val="24"/>
        </w:rPr>
        <w:t>worrying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complaints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for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pregnant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women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and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care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providers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during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the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advanced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gestational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weeks</w:t>
      </w:r>
      <w:proofErr w:type="spellEnd"/>
      <w:r w:rsidRPr="003060EC">
        <w:rPr>
          <w:sz w:val="24"/>
          <w:szCs w:val="24"/>
        </w:rPr>
        <w:t xml:space="preserve">.But, </w:t>
      </w:r>
      <w:proofErr w:type="spellStart"/>
      <w:r w:rsidRPr="003060EC">
        <w:rPr>
          <w:sz w:val="24"/>
          <w:szCs w:val="24"/>
        </w:rPr>
        <w:t>delayed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maternal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perception</w:t>
      </w:r>
      <w:proofErr w:type="spellEnd"/>
      <w:r w:rsidRPr="003060EC">
        <w:rPr>
          <w:sz w:val="24"/>
          <w:szCs w:val="24"/>
        </w:rPr>
        <w:t xml:space="preserve"> of </w:t>
      </w:r>
      <w:proofErr w:type="spellStart"/>
      <w:r w:rsidRPr="003060EC">
        <w:rPr>
          <w:sz w:val="24"/>
          <w:szCs w:val="24"/>
        </w:rPr>
        <w:t>first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fetal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movements</w:t>
      </w:r>
      <w:proofErr w:type="spellEnd"/>
      <w:r w:rsidRPr="003060EC">
        <w:rPr>
          <w:sz w:val="24"/>
          <w:szCs w:val="24"/>
        </w:rPr>
        <w:t xml:space="preserve"> is not </w:t>
      </w:r>
      <w:proofErr w:type="spellStart"/>
      <w:r w:rsidRPr="003060EC">
        <w:rPr>
          <w:sz w:val="24"/>
          <w:szCs w:val="24"/>
        </w:rPr>
        <w:t>associated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with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increased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adverse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pregnancy</w:t>
      </w:r>
      <w:proofErr w:type="spellEnd"/>
      <w:r w:rsidRPr="003060EC">
        <w:rPr>
          <w:sz w:val="24"/>
          <w:szCs w:val="24"/>
        </w:rPr>
        <w:t xml:space="preserve"> </w:t>
      </w:r>
      <w:proofErr w:type="spellStart"/>
      <w:r w:rsidRPr="003060EC">
        <w:rPr>
          <w:sz w:val="24"/>
          <w:szCs w:val="24"/>
        </w:rPr>
        <w:t>outcomes</w:t>
      </w:r>
      <w:proofErr w:type="spellEnd"/>
      <w:r w:rsidRPr="003060EC">
        <w:rPr>
          <w:sz w:val="24"/>
          <w:szCs w:val="24"/>
        </w:rPr>
        <w:t>.</w:t>
      </w:r>
    </w:p>
    <w:p w:rsidR="00BB21E7" w:rsidRDefault="002360DA" w:rsidP="00BB21E7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Key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words</w:t>
      </w:r>
      <w:proofErr w:type="spellEnd"/>
      <w:r>
        <w:rPr>
          <w:rFonts w:cstheme="minorHAnsi"/>
          <w:b/>
          <w:bCs/>
          <w:sz w:val="24"/>
          <w:szCs w:val="24"/>
        </w:rPr>
        <w:t xml:space="preserve">: </w:t>
      </w:r>
      <w:proofErr w:type="spellStart"/>
      <w:r>
        <w:rPr>
          <w:rFonts w:cstheme="minorHAnsi"/>
          <w:b/>
          <w:bCs/>
          <w:sz w:val="24"/>
          <w:szCs w:val="24"/>
        </w:rPr>
        <w:t>Fetal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movement</w:t>
      </w:r>
      <w:proofErr w:type="spellEnd"/>
      <w:r>
        <w:rPr>
          <w:rFonts w:cstheme="minorHAnsi"/>
          <w:b/>
          <w:bCs/>
          <w:sz w:val="24"/>
          <w:szCs w:val="24"/>
        </w:rPr>
        <w:t xml:space="preserve">; </w:t>
      </w:r>
      <w:proofErr w:type="spellStart"/>
      <w:r>
        <w:rPr>
          <w:rFonts w:cstheme="minorHAnsi"/>
          <w:b/>
          <w:bCs/>
          <w:sz w:val="24"/>
          <w:szCs w:val="24"/>
        </w:rPr>
        <w:t>coffee</w:t>
      </w:r>
      <w:proofErr w:type="spellEnd"/>
      <w:r>
        <w:rPr>
          <w:rFonts w:cstheme="minorHAnsi"/>
          <w:b/>
          <w:bCs/>
          <w:sz w:val="24"/>
          <w:szCs w:val="24"/>
        </w:rPr>
        <w:t xml:space="preserve">; </w:t>
      </w:r>
      <w:proofErr w:type="spellStart"/>
      <w:r>
        <w:rPr>
          <w:rFonts w:cstheme="minorHAnsi"/>
          <w:b/>
          <w:bCs/>
          <w:sz w:val="24"/>
          <w:szCs w:val="24"/>
        </w:rPr>
        <w:t>tea</w:t>
      </w:r>
      <w:proofErr w:type="spellEnd"/>
      <w:r>
        <w:rPr>
          <w:rFonts w:cstheme="minorHAnsi"/>
          <w:b/>
          <w:bCs/>
          <w:sz w:val="24"/>
          <w:szCs w:val="24"/>
        </w:rPr>
        <w:t xml:space="preserve">; </w:t>
      </w:r>
      <w:proofErr w:type="spellStart"/>
      <w:r>
        <w:rPr>
          <w:rFonts w:cstheme="minorHAnsi"/>
          <w:b/>
          <w:bCs/>
          <w:sz w:val="24"/>
          <w:szCs w:val="24"/>
        </w:rPr>
        <w:t>smoking</w:t>
      </w:r>
      <w:proofErr w:type="spellEnd"/>
      <w:r>
        <w:rPr>
          <w:rFonts w:cstheme="minorHAnsi"/>
          <w:b/>
          <w:bCs/>
          <w:sz w:val="24"/>
          <w:szCs w:val="24"/>
        </w:rPr>
        <w:t xml:space="preserve">; </w:t>
      </w:r>
      <w:proofErr w:type="spellStart"/>
      <w:r>
        <w:rPr>
          <w:rFonts w:cstheme="minorHAnsi"/>
          <w:b/>
          <w:bCs/>
          <w:sz w:val="24"/>
          <w:szCs w:val="24"/>
        </w:rPr>
        <w:t>pregnency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outcomes</w:t>
      </w:r>
      <w:proofErr w:type="spellEnd"/>
      <w:r>
        <w:rPr>
          <w:rFonts w:cstheme="minorHAnsi"/>
          <w:b/>
          <w:bCs/>
          <w:sz w:val="24"/>
          <w:szCs w:val="24"/>
        </w:rPr>
        <w:t xml:space="preserve">; </w:t>
      </w:r>
      <w:proofErr w:type="spellStart"/>
      <w:r>
        <w:rPr>
          <w:rFonts w:cstheme="minorHAnsi"/>
          <w:b/>
          <w:bCs/>
          <w:sz w:val="24"/>
          <w:szCs w:val="24"/>
        </w:rPr>
        <w:t>placental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location</w:t>
      </w:r>
      <w:proofErr w:type="spellEnd"/>
      <w:r>
        <w:rPr>
          <w:rFonts w:cstheme="minorHAnsi"/>
          <w:b/>
          <w:bCs/>
          <w:sz w:val="24"/>
          <w:szCs w:val="24"/>
        </w:rPr>
        <w:t>.</w:t>
      </w:r>
    </w:p>
    <w:p w:rsidR="00BB21E7" w:rsidRDefault="00BB21E7" w:rsidP="00BB21E7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Gebedeki </w:t>
      </w:r>
      <w:r w:rsidRPr="002360DA">
        <w:rPr>
          <w:rFonts w:cstheme="minorHAnsi"/>
          <w:b/>
          <w:bCs/>
          <w:sz w:val="24"/>
          <w:szCs w:val="24"/>
        </w:rPr>
        <w:t xml:space="preserve">ilk </w:t>
      </w:r>
      <w:proofErr w:type="spellStart"/>
      <w:r w:rsidRPr="002360DA">
        <w:rPr>
          <w:rFonts w:cstheme="minorHAnsi"/>
          <w:b/>
          <w:bCs/>
          <w:sz w:val="24"/>
          <w:szCs w:val="24"/>
        </w:rPr>
        <w:t>fetal</w:t>
      </w:r>
      <w:proofErr w:type="spellEnd"/>
      <w:r w:rsidRPr="002360DA">
        <w:rPr>
          <w:rFonts w:cstheme="minorHAnsi"/>
          <w:b/>
          <w:bCs/>
          <w:sz w:val="24"/>
          <w:szCs w:val="24"/>
        </w:rPr>
        <w:t xml:space="preserve"> hareket algısının özellikleri ve </w:t>
      </w:r>
      <w:proofErr w:type="spellStart"/>
      <w:r w:rsidRPr="002360DA">
        <w:rPr>
          <w:rFonts w:cstheme="minorHAnsi"/>
          <w:b/>
          <w:bCs/>
          <w:sz w:val="24"/>
          <w:szCs w:val="24"/>
        </w:rPr>
        <w:t>termde</w:t>
      </w:r>
      <w:proofErr w:type="spellEnd"/>
      <w:r w:rsidRPr="002360DA">
        <w:rPr>
          <w:rFonts w:cstheme="minorHAnsi"/>
          <w:b/>
          <w:bCs/>
          <w:sz w:val="24"/>
          <w:szCs w:val="24"/>
        </w:rPr>
        <w:t xml:space="preserve">  gebelik sonuçlarıyla ilişkilisi</w:t>
      </w:r>
    </w:p>
    <w:p w:rsidR="00D80E1C" w:rsidRDefault="00D80E1C" w:rsidP="00BB21E7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:rsidR="00713E75" w:rsidRDefault="00713E75" w:rsidP="00F53610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F53610">
        <w:rPr>
          <w:rFonts w:cstheme="minorHAnsi"/>
          <w:b/>
          <w:bCs/>
          <w:sz w:val="24"/>
          <w:szCs w:val="24"/>
        </w:rPr>
        <w:t>Özet</w:t>
      </w:r>
    </w:p>
    <w:p w:rsidR="00D80E1C" w:rsidRPr="00F53610" w:rsidRDefault="00D80E1C" w:rsidP="00F53610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:rsidR="000958CA" w:rsidRPr="00BB21E7" w:rsidRDefault="00065020" w:rsidP="00F53610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F53610">
        <w:rPr>
          <w:rFonts w:cstheme="minorHAnsi"/>
          <w:b/>
          <w:bCs/>
          <w:sz w:val="24"/>
          <w:szCs w:val="24"/>
        </w:rPr>
        <w:t>Amaç</w:t>
      </w:r>
      <w:r w:rsidR="00BB21E7">
        <w:rPr>
          <w:rFonts w:cstheme="minorHAnsi"/>
          <w:b/>
          <w:bCs/>
          <w:sz w:val="24"/>
          <w:szCs w:val="24"/>
        </w:rPr>
        <w:t xml:space="preserve">: </w:t>
      </w:r>
      <w:r w:rsidR="00830E54">
        <w:rPr>
          <w:rFonts w:cstheme="minorHAnsi"/>
          <w:sz w:val="24"/>
          <w:szCs w:val="24"/>
        </w:rPr>
        <w:t xml:space="preserve">Gebelerin </w:t>
      </w:r>
      <w:proofErr w:type="spellStart"/>
      <w:r w:rsidR="00830E54">
        <w:rPr>
          <w:rFonts w:cstheme="minorHAnsi"/>
          <w:sz w:val="24"/>
          <w:szCs w:val="24"/>
        </w:rPr>
        <w:t>f</w:t>
      </w:r>
      <w:r w:rsidR="000958CA" w:rsidRPr="00F53610">
        <w:rPr>
          <w:rFonts w:cstheme="minorHAnsi"/>
          <w:sz w:val="24"/>
          <w:szCs w:val="24"/>
        </w:rPr>
        <w:t>etal</w:t>
      </w:r>
      <w:proofErr w:type="spellEnd"/>
      <w:r w:rsidR="000958CA" w:rsidRPr="00F53610">
        <w:rPr>
          <w:rFonts w:cstheme="minorHAnsi"/>
          <w:sz w:val="24"/>
          <w:szCs w:val="24"/>
        </w:rPr>
        <w:t xml:space="preserve"> </w:t>
      </w:r>
      <w:r w:rsidR="00ED6DF6">
        <w:rPr>
          <w:rFonts w:cstheme="minorHAnsi"/>
          <w:sz w:val="24"/>
          <w:szCs w:val="24"/>
        </w:rPr>
        <w:t>hareke</w:t>
      </w:r>
      <w:r w:rsidR="00830E54">
        <w:rPr>
          <w:rFonts w:cstheme="minorHAnsi"/>
          <w:sz w:val="24"/>
          <w:szCs w:val="24"/>
        </w:rPr>
        <w:t xml:space="preserve">ti ilk hissettiği dönemdeki özellikleriyle, </w:t>
      </w:r>
      <w:proofErr w:type="spellStart"/>
      <w:r w:rsidR="00830E54">
        <w:rPr>
          <w:rFonts w:cstheme="minorHAnsi"/>
          <w:sz w:val="24"/>
          <w:szCs w:val="24"/>
        </w:rPr>
        <w:t>termde</w:t>
      </w:r>
      <w:proofErr w:type="spellEnd"/>
      <w:r w:rsidR="00830E54">
        <w:rPr>
          <w:rFonts w:cstheme="minorHAnsi"/>
          <w:sz w:val="24"/>
          <w:szCs w:val="24"/>
        </w:rPr>
        <w:t xml:space="preserve"> doğum sonuçları arasındaki ilişkiyi değerlendirmektir.</w:t>
      </w:r>
    </w:p>
    <w:p w:rsidR="000958CA" w:rsidRPr="00A530B8" w:rsidRDefault="00A530B8" w:rsidP="00A530B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Gereç ve </w:t>
      </w:r>
      <w:r w:rsidR="000958CA" w:rsidRPr="00F53610">
        <w:rPr>
          <w:rFonts w:cstheme="minorHAnsi"/>
          <w:b/>
          <w:bCs/>
          <w:sz w:val="24"/>
          <w:szCs w:val="24"/>
        </w:rPr>
        <w:t>Yöntem</w:t>
      </w:r>
      <w:r>
        <w:rPr>
          <w:rFonts w:cstheme="minorHAnsi"/>
          <w:b/>
          <w:bCs/>
          <w:sz w:val="24"/>
          <w:szCs w:val="24"/>
        </w:rPr>
        <w:t xml:space="preserve">: </w:t>
      </w:r>
      <w:r w:rsidR="000958CA" w:rsidRPr="00F53610">
        <w:rPr>
          <w:rFonts w:cstheme="minorHAnsi"/>
          <w:bCs/>
        </w:rPr>
        <w:t xml:space="preserve">Bu </w:t>
      </w:r>
      <w:proofErr w:type="spellStart"/>
      <w:r w:rsidR="000958CA" w:rsidRPr="00F53610">
        <w:rPr>
          <w:rFonts w:cstheme="minorHAnsi"/>
          <w:bCs/>
        </w:rPr>
        <w:t>prospektif</w:t>
      </w:r>
      <w:proofErr w:type="spellEnd"/>
      <w:r w:rsidR="000958CA" w:rsidRPr="00F53610">
        <w:rPr>
          <w:rFonts w:cstheme="minorHAnsi"/>
          <w:bCs/>
        </w:rPr>
        <w:t xml:space="preserve">  </w:t>
      </w:r>
      <w:proofErr w:type="spellStart"/>
      <w:r w:rsidR="000958CA" w:rsidRPr="00F53610">
        <w:rPr>
          <w:rFonts w:cstheme="minorHAnsi"/>
          <w:bCs/>
        </w:rPr>
        <w:t>longitudinal</w:t>
      </w:r>
      <w:proofErr w:type="spellEnd"/>
      <w:r w:rsidR="000958CA" w:rsidRPr="00F53610">
        <w:rPr>
          <w:rFonts w:cstheme="minorHAnsi"/>
          <w:bCs/>
        </w:rPr>
        <w:t xml:space="preserve"> çalışma</w:t>
      </w:r>
      <w:r w:rsidR="00F53610" w:rsidRPr="00F53610">
        <w:rPr>
          <w:rFonts w:cstheme="minorHAnsi"/>
          <w:bCs/>
        </w:rPr>
        <w:t>da,</w:t>
      </w:r>
      <w:r w:rsidR="000958CA" w:rsidRPr="00F53610">
        <w:rPr>
          <w:rFonts w:cstheme="minorHAnsi"/>
          <w:bCs/>
        </w:rPr>
        <w:t xml:space="preserve"> tersiyer bir merkezde</w:t>
      </w:r>
      <w:r w:rsidR="00F53610" w:rsidRPr="00F53610">
        <w:rPr>
          <w:rFonts w:cstheme="minorHAnsi"/>
          <w:bCs/>
        </w:rPr>
        <w:t xml:space="preserve"> Haziran-Eylül 2016 tarihleri arasında</w:t>
      </w:r>
      <w:r w:rsidR="00200892">
        <w:rPr>
          <w:rFonts w:cstheme="minorHAnsi"/>
          <w:bCs/>
        </w:rPr>
        <w:t xml:space="preserve"> yapıldı. R</w:t>
      </w:r>
      <w:r w:rsidR="000958CA" w:rsidRPr="00F53610">
        <w:rPr>
          <w:rFonts w:cstheme="minorHAnsi"/>
          <w:bCs/>
        </w:rPr>
        <w:t>utin gebelik kontrolü için 12-25 hafta arası hastanemize başvurup çalı</w:t>
      </w:r>
      <w:r w:rsidR="00200892">
        <w:rPr>
          <w:rFonts w:cstheme="minorHAnsi"/>
          <w:bCs/>
        </w:rPr>
        <w:t>şma anketi doldurulan ve</w:t>
      </w:r>
      <w:r w:rsidR="000958CA" w:rsidRPr="00F53610">
        <w:rPr>
          <w:rFonts w:cstheme="minorHAnsi"/>
          <w:bCs/>
        </w:rPr>
        <w:t xml:space="preserve"> kliniğimizde doğumu gerçekleşen 272 olgunun</w:t>
      </w:r>
      <w:r w:rsidR="005D3CF9">
        <w:rPr>
          <w:rFonts w:cstheme="minorHAnsi"/>
          <w:bCs/>
        </w:rPr>
        <w:t xml:space="preserve"> doğum</w:t>
      </w:r>
      <w:r w:rsidR="000958CA" w:rsidRPr="00F53610">
        <w:rPr>
          <w:rFonts w:cstheme="minorHAnsi"/>
          <w:bCs/>
        </w:rPr>
        <w:t xml:space="preserve"> sonuçları değerlendirildi.</w:t>
      </w:r>
      <w:r w:rsidR="00200892">
        <w:rPr>
          <w:rFonts w:cstheme="minorHAnsi"/>
          <w:bCs/>
        </w:rPr>
        <w:t xml:space="preserve"> Tüm olgular </w:t>
      </w:r>
      <w:proofErr w:type="spellStart"/>
      <w:r w:rsidR="00200892">
        <w:rPr>
          <w:rFonts w:cstheme="minorHAnsi"/>
          <w:bCs/>
        </w:rPr>
        <w:t>f</w:t>
      </w:r>
      <w:r w:rsidR="00632262" w:rsidRPr="00F53610">
        <w:rPr>
          <w:rFonts w:cstheme="minorHAnsi"/>
          <w:bCs/>
        </w:rPr>
        <w:t>etal</w:t>
      </w:r>
      <w:proofErr w:type="spellEnd"/>
      <w:r w:rsidR="00632262" w:rsidRPr="00F53610">
        <w:rPr>
          <w:rFonts w:cstheme="minorHAnsi"/>
          <w:bCs/>
        </w:rPr>
        <w:t xml:space="preserve"> hareketi</w:t>
      </w:r>
      <w:r w:rsidR="00200892">
        <w:rPr>
          <w:rFonts w:cstheme="minorHAnsi"/>
          <w:bCs/>
        </w:rPr>
        <w:t>n</w:t>
      </w:r>
      <w:r w:rsidR="00632262" w:rsidRPr="00F53610">
        <w:rPr>
          <w:rFonts w:cstheme="minorHAnsi"/>
          <w:bCs/>
        </w:rPr>
        <w:t xml:space="preserve"> </w:t>
      </w:r>
      <w:r w:rsidR="00200892">
        <w:rPr>
          <w:rFonts w:cstheme="minorHAnsi"/>
          <w:bCs/>
        </w:rPr>
        <w:t>ilk hissedildiği zamana göre 2 gruba ayrılarak</w:t>
      </w:r>
      <w:r w:rsidR="00632262" w:rsidRPr="00F53610">
        <w:rPr>
          <w:rFonts w:cstheme="minorHAnsi"/>
          <w:bCs/>
        </w:rPr>
        <w:t xml:space="preserve"> karşı</w:t>
      </w:r>
      <w:r w:rsidR="00300C5D" w:rsidRPr="00F53610">
        <w:rPr>
          <w:rFonts w:cstheme="minorHAnsi"/>
          <w:bCs/>
        </w:rPr>
        <w:t>l</w:t>
      </w:r>
      <w:r w:rsidR="00200892">
        <w:rPr>
          <w:rFonts w:cstheme="minorHAnsi"/>
          <w:bCs/>
        </w:rPr>
        <w:t>aştırmalar yapıldı.</w:t>
      </w:r>
    </w:p>
    <w:p w:rsidR="00300C5D" w:rsidRPr="00A530B8" w:rsidRDefault="000958CA" w:rsidP="00F53610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F53610">
        <w:rPr>
          <w:rFonts w:cstheme="minorHAnsi"/>
          <w:b/>
          <w:bCs/>
          <w:sz w:val="24"/>
          <w:szCs w:val="24"/>
        </w:rPr>
        <w:t>Bulgular</w:t>
      </w:r>
      <w:r w:rsidR="00A530B8">
        <w:rPr>
          <w:rFonts w:cstheme="minorHAnsi"/>
          <w:b/>
          <w:bCs/>
          <w:sz w:val="24"/>
          <w:szCs w:val="24"/>
        </w:rPr>
        <w:t xml:space="preserve">: </w:t>
      </w:r>
      <w:r w:rsidR="00632262" w:rsidRPr="00F53610">
        <w:rPr>
          <w:rFonts w:cstheme="minorHAnsi"/>
          <w:bCs/>
          <w:sz w:val="24"/>
          <w:szCs w:val="24"/>
        </w:rPr>
        <w:t xml:space="preserve">İlk </w:t>
      </w:r>
      <w:proofErr w:type="spellStart"/>
      <w:r w:rsidR="00632262" w:rsidRPr="00F53610">
        <w:rPr>
          <w:rFonts w:cstheme="minorHAnsi"/>
          <w:bCs/>
          <w:sz w:val="24"/>
          <w:szCs w:val="24"/>
        </w:rPr>
        <w:t>fetal</w:t>
      </w:r>
      <w:proofErr w:type="spellEnd"/>
      <w:r w:rsidR="00632262" w:rsidRPr="00F53610">
        <w:rPr>
          <w:rFonts w:cstheme="minorHAnsi"/>
          <w:bCs/>
          <w:sz w:val="24"/>
          <w:szCs w:val="24"/>
        </w:rPr>
        <w:t xml:space="preserve"> hareketi hissetme zamanı</w:t>
      </w:r>
      <w:r w:rsidR="00300C5D" w:rsidRPr="00F53610">
        <w:rPr>
          <w:rFonts w:cstheme="minorHAnsi"/>
          <w:bCs/>
          <w:sz w:val="24"/>
          <w:szCs w:val="24"/>
        </w:rPr>
        <w:t xml:space="preserve"> </w:t>
      </w:r>
      <w:proofErr w:type="spellStart"/>
      <w:r w:rsidR="005D3CF9">
        <w:rPr>
          <w:rFonts w:cstheme="minorHAnsi"/>
          <w:bCs/>
          <w:sz w:val="24"/>
          <w:szCs w:val="24"/>
        </w:rPr>
        <w:t>plasental</w:t>
      </w:r>
      <w:proofErr w:type="spellEnd"/>
      <w:r w:rsidR="005D3CF9">
        <w:rPr>
          <w:rFonts w:cstheme="minorHAnsi"/>
          <w:bCs/>
          <w:sz w:val="24"/>
          <w:szCs w:val="24"/>
        </w:rPr>
        <w:t xml:space="preserve"> yerleşim yeri, </w:t>
      </w:r>
      <w:proofErr w:type="spellStart"/>
      <w:r w:rsidR="00632262" w:rsidRPr="00F53610">
        <w:rPr>
          <w:rFonts w:cstheme="minorHAnsi"/>
          <w:bCs/>
          <w:sz w:val="24"/>
          <w:szCs w:val="24"/>
        </w:rPr>
        <w:t>maternal</w:t>
      </w:r>
      <w:proofErr w:type="spellEnd"/>
      <w:r w:rsidR="00632262" w:rsidRPr="00F53610">
        <w:rPr>
          <w:rFonts w:cstheme="minorHAnsi"/>
          <w:bCs/>
          <w:sz w:val="24"/>
          <w:szCs w:val="24"/>
        </w:rPr>
        <w:t xml:space="preserve"> eğitim düzeyleri ve gebelikte rutin kahv</w:t>
      </w:r>
      <w:r w:rsidR="00300C5D" w:rsidRPr="00F53610">
        <w:rPr>
          <w:rFonts w:cstheme="minorHAnsi"/>
          <w:bCs/>
          <w:sz w:val="24"/>
          <w:szCs w:val="24"/>
        </w:rPr>
        <w:t>e tüketiminden etkilenmektedir.</w:t>
      </w:r>
      <w:r w:rsidR="005D3CF9">
        <w:rPr>
          <w:rFonts w:cstheme="minorHAnsi"/>
          <w:bCs/>
          <w:sz w:val="24"/>
          <w:szCs w:val="24"/>
        </w:rPr>
        <w:t xml:space="preserve"> </w:t>
      </w:r>
      <w:r w:rsidR="00300C5D" w:rsidRPr="00F53610">
        <w:rPr>
          <w:rFonts w:cstheme="minorHAnsi"/>
          <w:sz w:val="24"/>
          <w:szCs w:val="24"/>
        </w:rPr>
        <w:t xml:space="preserve">İstatistiksel olarak  doğumun gerçekleştiği gebelik haftası, </w:t>
      </w:r>
      <w:proofErr w:type="spellStart"/>
      <w:r w:rsidR="00300C5D" w:rsidRPr="00F53610">
        <w:rPr>
          <w:rFonts w:cstheme="minorHAnsi"/>
          <w:sz w:val="24"/>
          <w:szCs w:val="24"/>
        </w:rPr>
        <w:t>yenidoğan</w:t>
      </w:r>
      <w:proofErr w:type="spellEnd"/>
      <w:r w:rsidR="00300C5D" w:rsidRPr="00F53610">
        <w:rPr>
          <w:rFonts w:cstheme="minorHAnsi"/>
          <w:sz w:val="24"/>
          <w:szCs w:val="24"/>
        </w:rPr>
        <w:t xml:space="preserve"> cinsiyet, boy ve kilo, doğum şekilleri, düşük 5. dakika APGAR skoru( </w:t>
      </w:r>
      <w:r w:rsidR="00300C5D" w:rsidRPr="00F53610">
        <w:rPr>
          <w:rFonts w:cstheme="minorHAnsi"/>
          <w:color w:val="000000"/>
          <w:sz w:val="24"/>
          <w:szCs w:val="24"/>
        </w:rPr>
        <w:t>&lt;7)</w:t>
      </w:r>
      <w:r w:rsidR="00300C5D" w:rsidRPr="00F53610">
        <w:rPr>
          <w:rFonts w:cstheme="minorHAnsi"/>
          <w:sz w:val="24"/>
          <w:szCs w:val="24"/>
        </w:rPr>
        <w:t xml:space="preserve"> değerleri, </w:t>
      </w:r>
      <w:proofErr w:type="spellStart"/>
      <w:r w:rsidR="00300C5D" w:rsidRPr="00F53610">
        <w:rPr>
          <w:rFonts w:cstheme="minorHAnsi"/>
          <w:sz w:val="24"/>
          <w:szCs w:val="24"/>
        </w:rPr>
        <w:t>fetal</w:t>
      </w:r>
      <w:proofErr w:type="spellEnd"/>
      <w:r w:rsidR="00300C5D" w:rsidRPr="00F53610">
        <w:rPr>
          <w:rFonts w:cstheme="minorHAnsi"/>
          <w:sz w:val="24"/>
          <w:szCs w:val="24"/>
        </w:rPr>
        <w:t xml:space="preserve"> </w:t>
      </w:r>
      <w:proofErr w:type="spellStart"/>
      <w:r w:rsidR="00300C5D" w:rsidRPr="00F53610">
        <w:rPr>
          <w:rFonts w:cstheme="minorHAnsi"/>
          <w:sz w:val="24"/>
          <w:szCs w:val="24"/>
        </w:rPr>
        <w:t>distres</w:t>
      </w:r>
      <w:proofErr w:type="spellEnd"/>
      <w:r w:rsidR="00300C5D" w:rsidRPr="00F53610">
        <w:rPr>
          <w:rFonts w:cstheme="minorHAnsi"/>
          <w:sz w:val="24"/>
          <w:szCs w:val="24"/>
        </w:rPr>
        <w:t xml:space="preserve"> </w:t>
      </w:r>
      <w:proofErr w:type="spellStart"/>
      <w:r w:rsidR="00300C5D" w:rsidRPr="00F53610">
        <w:rPr>
          <w:rFonts w:cstheme="minorHAnsi"/>
          <w:sz w:val="24"/>
          <w:szCs w:val="24"/>
        </w:rPr>
        <w:t>endikasyonuyla</w:t>
      </w:r>
      <w:proofErr w:type="spellEnd"/>
      <w:r w:rsidR="00300C5D" w:rsidRPr="00F53610">
        <w:rPr>
          <w:rFonts w:cstheme="minorHAnsi"/>
          <w:sz w:val="24"/>
          <w:szCs w:val="24"/>
        </w:rPr>
        <w:t xml:space="preserve"> acil sezaryen olma</w:t>
      </w:r>
      <w:r w:rsidR="00EC1F02">
        <w:rPr>
          <w:rFonts w:cstheme="minorHAnsi"/>
          <w:sz w:val="24"/>
          <w:szCs w:val="24"/>
        </w:rPr>
        <w:t xml:space="preserve"> ve </w:t>
      </w:r>
      <w:proofErr w:type="spellStart"/>
      <w:r w:rsidR="00EC1F02">
        <w:rPr>
          <w:rFonts w:cstheme="minorHAnsi"/>
          <w:sz w:val="24"/>
          <w:szCs w:val="24"/>
        </w:rPr>
        <w:t>yenidoğan</w:t>
      </w:r>
      <w:proofErr w:type="spellEnd"/>
      <w:r w:rsidR="00EC1F02">
        <w:rPr>
          <w:rFonts w:cstheme="minorHAnsi"/>
          <w:sz w:val="24"/>
          <w:szCs w:val="24"/>
        </w:rPr>
        <w:t xml:space="preserve"> yoğun bakıma gidiş</w:t>
      </w:r>
      <w:r w:rsidR="00300C5D" w:rsidRPr="00F53610">
        <w:rPr>
          <w:rFonts w:cstheme="minorHAnsi"/>
          <w:sz w:val="24"/>
          <w:szCs w:val="24"/>
        </w:rPr>
        <w:t xml:space="preserve"> açısından  gruplar arasında anlamlı farklılık yoktu. Olgular düşük 1. dakika APGAR skoru( </w:t>
      </w:r>
      <w:r w:rsidR="00300C5D" w:rsidRPr="00F53610">
        <w:rPr>
          <w:rFonts w:cstheme="minorHAnsi"/>
          <w:color w:val="000000"/>
          <w:sz w:val="24"/>
          <w:szCs w:val="24"/>
        </w:rPr>
        <w:t xml:space="preserve">&lt;7), </w:t>
      </w:r>
      <w:r w:rsidR="00EC1F02">
        <w:rPr>
          <w:rFonts w:cstheme="minorHAnsi"/>
          <w:color w:val="000000"/>
          <w:sz w:val="24"/>
          <w:szCs w:val="24"/>
        </w:rPr>
        <w:t xml:space="preserve">artmış </w:t>
      </w:r>
      <w:proofErr w:type="spellStart"/>
      <w:r w:rsidR="00F53610" w:rsidRPr="00F53610">
        <w:rPr>
          <w:rFonts w:cstheme="minorHAnsi"/>
          <w:color w:val="000000"/>
          <w:sz w:val="24"/>
          <w:szCs w:val="24"/>
        </w:rPr>
        <w:t>postterm</w:t>
      </w:r>
      <w:proofErr w:type="spellEnd"/>
      <w:r w:rsidR="00F53610" w:rsidRPr="00F53610">
        <w:rPr>
          <w:rFonts w:cstheme="minorHAnsi"/>
          <w:color w:val="000000"/>
          <w:sz w:val="24"/>
          <w:szCs w:val="24"/>
        </w:rPr>
        <w:t xml:space="preserve"> gebelik, </w:t>
      </w:r>
      <w:r w:rsidR="00300C5D" w:rsidRPr="00F53610">
        <w:rPr>
          <w:rFonts w:cstheme="minorHAnsi"/>
          <w:color w:val="000000"/>
          <w:sz w:val="24"/>
          <w:szCs w:val="24"/>
        </w:rPr>
        <w:t xml:space="preserve">bebek hareketlerinde azalma nedeniyle başvuru, </w:t>
      </w:r>
      <w:proofErr w:type="spellStart"/>
      <w:r w:rsidR="00300C5D" w:rsidRPr="00F53610">
        <w:rPr>
          <w:rFonts w:cstheme="minorHAnsi"/>
          <w:color w:val="000000"/>
          <w:sz w:val="24"/>
          <w:szCs w:val="24"/>
        </w:rPr>
        <w:t>nonreaktif</w:t>
      </w:r>
      <w:proofErr w:type="spellEnd"/>
      <w:r w:rsidR="00300C5D" w:rsidRPr="00F53610">
        <w:rPr>
          <w:rFonts w:cstheme="minorHAnsi"/>
          <w:color w:val="000000"/>
          <w:sz w:val="24"/>
          <w:szCs w:val="24"/>
        </w:rPr>
        <w:t xml:space="preserve"> NST nedeniyle hastaneye yatış  özellikleri açısından</w:t>
      </w:r>
      <w:r w:rsidR="00F53610" w:rsidRPr="00F53610">
        <w:rPr>
          <w:rFonts w:cstheme="minorHAnsi"/>
          <w:color w:val="000000"/>
          <w:sz w:val="24"/>
          <w:szCs w:val="24"/>
        </w:rPr>
        <w:t xml:space="preserve"> incelendiğinde</w:t>
      </w:r>
      <w:r w:rsidR="00300C5D" w:rsidRPr="00F53610">
        <w:rPr>
          <w:rFonts w:cstheme="minorHAnsi"/>
          <w:color w:val="000000"/>
          <w:sz w:val="24"/>
          <w:szCs w:val="24"/>
        </w:rPr>
        <w:t xml:space="preserve"> iki grup arasında anlamlı farklılık izlendi (p değerleri verilen sırası ile p=0.043,</w:t>
      </w:r>
      <w:r w:rsidR="00F53610" w:rsidRPr="00F53610">
        <w:rPr>
          <w:rFonts w:cstheme="minorHAnsi"/>
          <w:color w:val="000000"/>
          <w:sz w:val="24"/>
          <w:szCs w:val="24"/>
        </w:rPr>
        <w:t>p=0.001,</w:t>
      </w:r>
      <w:r w:rsidR="00300C5D" w:rsidRPr="00F53610">
        <w:rPr>
          <w:rFonts w:cstheme="minorHAnsi"/>
          <w:color w:val="000000"/>
          <w:sz w:val="24"/>
          <w:szCs w:val="24"/>
        </w:rPr>
        <w:t xml:space="preserve"> p=0.001, p=0.002)</w:t>
      </w:r>
      <w:r w:rsidR="00F53610" w:rsidRPr="00F53610">
        <w:rPr>
          <w:rFonts w:cstheme="minorHAnsi"/>
          <w:color w:val="000000"/>
          <w:sz w:val="24"/>
          <w:szCs w:val="24"/>
        </w:rPr>
        <w:t>.</w:t>
      </w:r>
    </w:p>
    <w:p w:rsidR="0064110C" w:rsidRPr="00A530B8" w:rsidRDefault="00300C5D" w:rsidP="0064110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F53610">
        <w:rPr>
          <w:rFonts w:cstheme="minorHAnsi"/>
          <w:b/>
          <w:bCs/>
          <w:sz w:val="24"/>
          <w:szCs w:val="24"/>
        </w:rPr>
        <w:t>Sonuç</w:t>
      </w:r>
      <w:r w:rsidR="00A530B8">
        <w:rPr>
          <w:rFonts w:cstheme="minorHAnsi"/>
          <w:b/>
          <w:bCs/>
          <w:sz w:val="24"/>
          <w:szCs w:val="24"/>
        </w:rPr>
        <w:t>:</w:t>
      </w:r>
      <w:r w:rsidR="0064110C" w:rsidRPr="00F53610">
        <w:rPr>
          <w:rFonts w:cstheme="minorHAnsi"/>
          <w:sz w:val="24"/>
          <w:szCs w:val="24"/>
        </w:rPr>
        <w:t xml:space="preserve"> </w:t>
      </w:r>
      <w:r w:rsidR="0064110C">
        <w:rPr>
          <w:rFonts w:cstheme="minorHAnsi"/>
          <w:sz w:val="24"/>
          <w:szCs w:val="24"/>
        </w:rPr>
        <w:t xml:space="preserve">İlk </w:t>
      </w:r>
      <w:proofErr w:type="spellStart"/>
      <w:r w:rsidR="0064110C">
        <w:rPr>
          <w:rFonts w:cstheme="minorHAnsi"/>
          <w:sz w:val="24"/>
          <w:szCs w:val="24"/>
        </w:rPr>
        <w:t>fetal</w:t>
      </w:r>
      <w:proofErr w:type="spellEnd"/>
      <w:r w:rsidR="0064110C">
        <w:rPr>
          <w:rFonts w:cstheme="minorHAnsi"/>
          <w:sz w:val="24"/>
          <w:szCs w:val="24"/>
        </w:rPr>
        <w:t xml:space="preserve"> har</w:t>
      </w:r>
      <w:r w:rsidR="00840A6F">
        <w:rPr>
          <w:rFonts w:cstheme="minorHAnsi"/>
          <w:sz w:val="24"/>
          <w:szCs w:val="24"/>
        </w:rPr>
        <w:t>eketi geç hissedenlerde,</w:t>
      </w:r>
      <w:r w:rsidR="0064110C">
        <w:rPr>
          <w:rFonts w:cstheme="minorHAnsi"/>
          <w:sz w:val="24"/>
          <w:szCs w:val="24"/>
        </w:rPr>
        <w:t xml:space="preserve"> ilerleyen gebelik haftalarında</w:t>
      </w:r>
      <w:r w:rsidR="0064110C" w:rsidRPr="00F53610">
        <w:rPr>
          <w:rFonts w:cstheme="minorHAnsi"/>
          <w:sz w:val="24"/>
          <w:szCs w:val="24"/>
        </w:rPr>
        <w:t xml:space="preserve"> </w:t>
      </w:r>
      <w:r w:rsidR="0064110C">
        <w:rPr>
          <w:rFonts w:cstheme="minorHAnsi"/>
          <w:sz w:val="24"/>
          <w:szCs w:val="24"/>
        </w:rPr>
        <w:t xml:space="preserve">gebe ve doktorlar için endişe verici  şikayetlerde </w:t>
      </w:r>
      <w:r w:rsidR="007F6A98">
        <w:rPr>
          <w:rFonts w:cstheme="minorHAnsi"/>
          <w:sz w:val="24"/>
          <w:szCs w:val="24"/>
        </w:rPr>
        <w:t xml:space="preserve">anlamlı </w:t>
      </w:r>
      <w:r w:rsidR="0064110C">
        <w:rPr>
          <w:rFonts w:cstheme="minorHAnsi"/>
          <w:sz w:val="24"/>
          <w:szCs w:val="24"/>
        </w:rPr>
        <w:t>artış görülmüştür.</w:t>
      </w:r>
      <w:r w:rsidR="007F6A98">
        <w:rPr>
          <w:rFonts w:cstheme="minorHAnsi"/>
          <w:sz w:val="24"/>
          <w:szCs w:val="24"/>
        </w:rPr>
        <w:t xml:space="preserve"> A</w:t>
      </w:r>
      <w:r w:rsidR="0064110C">
        <w:rPr>
          <w:rFonts w:cstheme="minorHAnsi"/>
          <w:sz w:val="24"/>
          <w:szCs w:val="24"/>
        </w:rPr>
        <w:t xml:space="preserve">ncak </w:t>
      </w:r>
      <w:r w:rsidR="007F6A98">
        <w:rPr>
          <w:rFonts w:cstheme="minorHAnsi"/>
          <w:sz w:val="24"/>
          <w:szCs w:val="24"/>
        </w:rPr>
        <w:t>i</w:t>
      </w:r>
      <w:r w:rsidR="0064110C" w:rsidRPr="00F53610">
        <w:rPr>
          <w:rFonts w:cstheme="minorHAnsi"/>
          <w:sz w:val="24"/>
          <w:szCs w:val="24"/>
        </w:rPr>
        <w:t xml:space="preserve">lk </w:t>
      </w:r>
      <w:proofErr w:type="spellStart"/>
      <w:r w:rsidR="0064110C" w:rsidRPr="00F53610">
        <w:rPr>
          <w:rFonts w:cstheme="minorHAnsi"/>
          <w:sz w:val="24"/>
          <w:szCs w:val="24"/>
        </w:rPr>
        <w:t>fetal</w:t>
      </w:r>
      <w:proofErr w:type="spellEnd"/>
      <w:r w:rsidR="0064110C" w:rsidRPr="00F53610">
        <w:rPr>
          <w:rFonts w:cstheme="minorHAnsi"/>
          <w:sz w:val="24"/>
          <w:szCs w:val="24"/>
        </w:rPr>
        <w:t xml:space="preserve"> hareketleri daha geç hissetmek artmış kötü gebelik sonuçlarıyla ilişkili değildir</w:t>
      </w:r>
      <w:r w:rsidR="0064110C">
        <w:rPr>
          <w:rFonts w:cstheme="minorHAnsi"/>
          <w:sz w:val="24"/>
          <w:szCs w:val="24"/>
        </w:rPr>
        <w:t>.</w:t>
      </w:r>
    </w:p>
    <w:p w:rsidR="00D80E1C" w:rsidRDefault="00D80E1C" w:rsidP="00F53610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:rsidR="00300C5D" w:rsidRDefault="00730E54" w:rsidP="00F53610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Anahtar kelimeler: </w:t>
      </w:r>
      <w:proofErr w:type="spellStart"/>
      <w:r>
        <w:rPr>
          <w:rFonts w:cstheme="minorHAnsi"/>
          <w:b/>
          <w:bCs/>
          <w:sz w:val="24"/>
          <w:szCs w:val="24"/>
        </w:rPr>
        <w:t>Fetal</w:t>
      </w:r>
      <w:proofErr w:type="spellEnd"/>
      <w:r>
        <w:rPr>
          <w:rFonts w:cstheme="minorHAnsi"/>
          <w:b/>
          <w:bCs/>
          <w:sz w:val="24"/>
          <w:szCs w:val="24"/>
        </w:rPr>
        <w:t xml:space="preserve"> hareket; kahve;</w:t>
      </w:r>
      <w:r w:rsidRPr="00730E54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çay; sigara; gebelik sonuçları; </w:t>
      </w:r>
      <w:proofErr w:type="spellStart"/>
      <w:r>
        <w:rPr>
          <w:rFonts w:cstheme="minorHAnsi"/>
          <w:b/>
          <w:bCs/>
          <w:sz w:val="24"/>
          <w:szCs w:val="24"/>
        </w:rPr>
        <w:t>plasental</w:t>
      </w:r>
      <w:proofErr w:type="spellEnd"/>
      <w:r>
        <w:rPr>
          <w:rFonts w:cstheme="minorHAnsi"/>
          <w:b/>
          <w:bCs/>
          <w:sz w:val="24"/>
          <w:szCs w:val="24"/>
        </w:rPr>
        <w:t xml:space="preserve"> yerleşim.</w:t>
      </w:r>
    </w:p>
    <w:p w:rsidR="00730E54" w:rsidRPr="00F53610" w:rsidRDefault="00730E54" w:rsidP="00F53610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:rsidR="00065020" w:rsidRPr="00F53610" w:rsidRDefault="00065020" w:rsidP="00F53610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:rsidR="005F2105" w:rsidRDefault="005F2105" w:rsidP="00F53610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</w:p>
    <w:p w:rsidR="005F2105" w:rsidRDefault="005F2105" w:rsidP="00F53610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</w:p>
    <w:p w:rsidR="005F2105" w:rsidRDefault="005F2105" w:rsidP="00F53610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</w:p>
    <w:p w:rsidR="005F2105" w:rsidRDefault="005F2105" w:rsidP="00F53610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</w:p>
    <w:p w:rsidR="005F2105" w:rsidRDefault="005F2105" w:rsidP="00F53610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</w:p>
    <w:p w:rsidR="00D80E1C" w:rsidRDefault="00D80E1C" w:rsidP="00F53610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</w:p>
    <w:p w:rsidR="006270F7" w:rsidRPr="005F2105" w:rsidRDefault="00AD57DF" w:rsidP="00F53610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5F2105">
        <w:rPr>
          <w:rFonts w:cstheme="minorHAnsi"/>
          <w:b/>
          <w:bCs/>
          <w:sz w:val="24"/>
          <w:szCs w:val="24"/>
        </w:rPr>
        <w:lastRenderedPageBreak/>
        <w:t>GİRİŞ</w:t>
      </w:r>
    </w:p>
    <w:p w:rsidR="005F2105" w:rsidRDefault="005F2105" w:rsidP="00F53610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AD57DF" w:rsidRPr="00F53610" w:rsidRDefault="00412D4B" w:rsidP="00F53610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53610">
        <w:rPr>
          <w:rFonts w:cstheme="minorHAnsi"/>
          <w:sz w:val="24"/>
          <w:szCs w:val="24"/>
        </w:rPr>
        <w:t>Canlılık hareketle birlikte başlar.</w:t>
      </w:r>
      <w:r w:rsidR="00CF024F" w:rsidRPr="00F53610">
        <w:rPr>
          <w:rFonts w:cstheme="minorHAnsi"/>
          <w:sz w:val="24"/>
          <w:szCs w:val="24"/>
        </w:rPr>
        <w:t xml:space="preserve"> </w:t>
      </w:r>
      <w:r w:rsidRPr="00F53610">
        <w:rPr>
          <w:rFonts w:cstheme="minorHAnsi"/>
          <w:sz w:val="24"/>
          <w:szCs w:val="24"/>
        </w:rPr>
        <w:t>Hücre bölünmesinden, ilk kalp vurusuna, titreşim yapan bir fetüs aşamasına geçiş</w:t>
      </w:r>
      <w:r w:rsidR="00CF024F" w:rsidRPr="00F53610">
        <w:rPr>
          <w:rFonts w:cstheme="minorHAnsi"/>
          <w:sz w:val="24"/>
          <w:szCs w:val="24"/>
        </w:rPr>
        <w:t xml:space="preserve"> </w:t>
      </w:r>
      <w:r w:rsidR="00C1618E" w:rsidRPr="00F53610">
        <w:rPr>
          <w:rFonts w:cstheme="minorHAnsi"/>
          <w:sz w:val="24"/>
          <w:szCs w:val="24"/>
        </w:rPr>
        <w:t>dinamik süreçleri içerir. Karmaşık hareketlerin oluşumu</w:t>
      </w:r>
      <w:r w:rsidR="00CF024F" w:rsidRPr="00F53610">
        <w:rPr>
          <w:rFonts w:cstheme="minorHAnsi"/>
          <w:sz w:val="24"/>
          <w:szCs w:val="24"/>
        </w:rPr>
        <w:t xml:space="preserve"> </w:t>
      </w:r>
      <w:proofErr w:type="spellStart"/>
      <w:r w:rsidR="00CF024F" w:rsidRPr="00F53610">
        <w:rPr>
          <w:rFonts w:cstheme="minorHAnsi"/>
          <w:sz w:val="24"/>
          <w:szCs w:val="24"/>
        </w:rPr>
        <w:t>nörofizyolojik</w:t>
      </w:r>
      <w:proofErr w:type="spellEnd"/>
      <w:r w:rsidR="00CF024F" w:rsidRPr="00F53610">
        <w:rPr>
          <w:rFonts w:cstheme="minorHAnsi"/>
          <w:sz w:val="24"/>
          <w:szCs w:val="24"/>
        </w:rPr>
        <w:t xml:space="preserve"> olgunlaşma</w:t>
      </w:r>
      <w:r w:rsidRPr="00F53610">
        <w:rPr>
          <w:rFonts w:cstheme="minorHAnsi"/>
          <w:sz w:val="24"/>
          <w:szCs w:val="24"/>
        </w:rPr>
        <w:t xml:space="preserve"> </w:t>
      </w:r>
      <w:r w:rsidR="00970F9C" w:rsidRPr="00F53610">
        <w:rPr>
          <w:rFonts w:cstheme="minorHAnsi"/>
          <w:sz w:val="24"/>
          <w:szCs w:val="24"/>
        </w:rPr>
        <w:t>sonucu</w:t>
      </w:r>
      <w:r w:rsidR="00CF024F" w:rsidRPr="00F53610">
        <w:rPr>
          <w:rFonts w:cstheme="minorHAnsi"/>
          <w:sz w:val="24"/>
          <w:szCs w:val="24"/>
        </w:rPr>
        <w:t xml:space="preserve"> gerçekleşir.</w:t>
      </w:r>
      <w:r w:rsidR="009822EA" w:rsidRPr="00F53610">
        <w:rPr>
          <w:rFonts w:cstheme="minorHAnsi"/>
          <w:sz w:val="24"/>
          <w:szCs w:val="24"/>
        </w:rPr>
        <w:t xml:space="preserve"> Günlük takipte</w:t>
      </w:r>
      <w:r w:rsidR="00A91EE3" w:rsidRPr="00F53610">
        <w:rPr>
          <w:rFonts w:cstheme="minorHAnsi"/>
          <w:sz w:val="24"/>
          <w:szCs w:val="24"/>
        </w:rPr>
        <w:t xml:space="preserve"> </w:t>
      </w:r>
      <w:proofErr w:type="spellStart"/>
      <w:r w:rsidR="009822EA" w:rsidRPr="00F53610">
        <w:rPr>
          <w:rFonts w:cstheme="minorHAnsi"/>
          <w:sz w:val="24"/>
          <w:szCs w:val="24"/>
        </w:rPr>
        <w:t>f</w:t>
      </w:r>
      <w:r w:rsidR="00A91EE3" w:rsidRPr="00F53610">
        <w:rPr>
          <w:rFonts w:cstheme="minorHAnsi"/>
          <w:sz w:val="24"/>
          <w:szCs w:val="24"/>
        </w:rPr>
        <w:t>etal</w:t>
      </w:r>
      <w:proofErr w:type="spellEnd"/>
      <w:r w:rsidR="00A91EE3" w:rsidRPr="00F53610">
        <w:rPr>
          <w:rFonts w:cstheme="minorHAnsi"/>
          <w:sz w:val="24"/>
          <w:szCs w:val="24"/>
        </w:rPr>
        <w:t xml:space="preserve"> hareketlilik</w:t>
      </w:r>
      <w:r w:rsidR="009822EA" w:rsidRPr="00F53610">
        <w:rPr>
          <w:rFonts w:cstheme="minorHAnsi"/>
          <w:sz w:val="24"/>
          <w:szCs w:val="24"/>
        </w:rPr>
        <w:t xml:space="preserve"> </w:t>
      </w:r>
      <w:r w:rsidR="00A91EE3" w:rsidRPr="00F53610">
        <w:rPr>
          <w:rFonts w:cstheme="minorHAnsi"/>
          <w:sz w:val="24"/>
          <w:szCs w:val="24"/>
        </w:rPr>
        <w:t xml:space="preserve">olumlu </w:t>
      </w:r>
      <w:r w:rsidR="00C1618E" w:rsidRPr="00F53610">
        <w:rPr>
          <w:rFonts w:cstheme="minorHAnsi"/>
          <w:sz w:val="24"/>
          <w:szCs w:val="24"/>
        </w:rPr>
        <w:t xml:space="preserve">bir </w:t>
      </w:r>
      <w:r w:rsidR="00A91EE3" w:rsidRPr="00F53610">
        <w:rPr>
          <w:rFonts w:cstheme="minorHAnsi"/>
          <w:sz w:val="24"/>
          <w:szCs w:val="24"/>
        </w:rPr>
        <w:t xml:space="preserve">gebelik bulgusu iken, hareketsizlik ise olumsuz durumlar ve </w:t>
      </w:r>
      <w:proofErr w:type="spellStart"/>
      <w:r w:rsidR="00A91EE3" w:rsidRPr="00F53610">
        <w:rPr>
          <w:rFonts w:cstheme="minorHAnsi"/>
          <w:sz w:val="24"/>
          <w:szCs w:val="24"/>
        </w:rPr>
        <w:t>fetusun</w:t>
      </w:r>
      <w:proofErr w:type="spellEnd"/>
      <w:r w:rsidR="009822EA" w:rsidRPr="00F53610">
        <w:rPr>
          <w:rFonts w:cstheme="minorHAnsi"/>
          <w:sz w:val="24"/>
          <w:szCs w:val="24"/>
        </w:rPr>
        <w:t xml:space="preserve"> ölümü ile ilişkilendirilmiştir</w:t>
      </w:r>
      <w:r w:rsidR="00EC0F35" w:rsidRPr="00F53610">
        <w:rPr>
          <w:rFonts w:cstheme="minorHAnsi"/>
          <w:sz w:val="24"/>
          <w:szCs w:val="24"/>
          <w:vertAlign w:val="superscript"/>
        </w:rPr>
        <w:t>1</w:t>
      </w:r>
      <w:r w:rsidR="00C1618E" w:rsidRPr="00F53610">
        <w:rPr>
          <w:rFonts w:cstheme="minorHAnsi"/>
          <w:sz w:val="24"/>
          <w:szCs w:val="24"/>
        </w:rPr>
        <w:t>.</w:t>
      </w:r>
    </w:p>
    <w:p w:rsidR="00056C49" w:rsidRPr="00F53610" w:rsidRDefault="00465BCC" w:rsidP="00F53610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  <w:proofErr w:type="spellStart"/>
      <w:r w:rsidRPr="00F53610">
        <w:rPr>
          <w:rFonts w:cstheme="minorHAnsi"/>
          <w:bCs/>
          <w:sz w:val="24"/>
          <w:szCs w:val="24"/>
        </w:rPr>
        <w:t>Fetusun</w:t>
      </w:r>
      <w:proofErr w:type="spellEnd"/>
      <w:r w:rsidRPr="00F53610">
        <w:rPr>
          <w:rFonts w:cstheme="minorHAnsi"/>
          <w:bCs/>
          <w:sz w:val="24"/>
          <w:szCs w:val="24"/>
        </w:rPr>
        <w:t xml:space="preserve"> ilk hareketi </w:t>
      </w:r>
      <w:proofErr w:type="spellStart"/>
      <w:r w:rsidRPr="00F53610">
        <w:rPr>
          <w:rFonts w:cstheme="minorHAnsi"/>
          <w:bCs/>
          <w:sz w:val="24"/>
          <w:szCs w:val="24"/>
        </w:rPr>
        <w:t>sonografik</w:t>
      </w:r>
      <w:proofErr w:type="spellEnd"/>
      <w:r w:rsidR="00056C49" w:rsidRPr="00F53610">
        <w:rPr>
          <w:rFonts w:cstheme="minorHAnsi"/>
          <w:bCs/>
          <w:sz w:val="24"/>
          <w:szCs w:val="24"/>
        </w:rPr>
        <w:t xml:space="preserve"> </w:t>
      </w:r>
      <w:r w:rsidRPr="00F53610">
        <w:rPr>
          <w:rFonts w:cstheme="minorHAnsi"/>
          <w:bCs/>
          <w:sz w:val="24"/>
          <w:szCs w:val="24"/>
        </w:rPr>
        <w:t>7-8. gebelik haftasında görülmesine rağmen gebe tarafından bu hareketlerin ilk hissedilmesi yaklaşık olarak 16-20. ge</w:t>
      </w:r>
      <w:r w:rsidR="00EC0F35" w:rsidRPr="00F53610">
        <w:rPr>
          <w:rFonts w:cstheme="minorHAnsi"/>
          <w:bCs/>
          <w:sz w:val="24"/>
          <w:szCs w:val="24"/>
        </w:rPr>
        <w:t>belik haftasını bulur</w:t>
      </w:r>
      <w:r w:rsidR="00EC0F35" w:rsidRPr="00F53610">
        <w:rPr>
          <w:rFonts w:cstheme="minorHAnsi"/>
          <w:bCs/>
          <w:sz w:val="24"/>
          <w:szCs w:val="24"/>
          <w:vertAlign w:val="superscript"/>
        </w:rPr>
        <w:t>2,3</w:t>
      </w:r>
      <w:r w:rsidR="009822EA" w:rsidRPr="00F53610">
        <w:rPr>
          <w:rFonts w:cstheme="minorHAnsi"/>
          <w:bCs/>
          <w:sz w:val="24"/>
          <w:szCs w:val="24"/>
        </w:rPr>
        <w:t>.</w:t>
      </w:r>
      <w:r w:rsidR="0013716B" w:rsidRPr="00F53610">
        <w:rPr>
          <w:rFonts w:cstheme="minorHAnsi"/>
          <w:bCs/>
          <w:sz w:val="24"/>
          <w:szCs w:val="24"/>
        </w:rPr>
        <w:t xml:space="preserve"> Fetüsün günlük hareket sayısı ve süresi konusunda kesin bir görüş birliği yoktur. Ancak azalmış </w:t>
      </w:r>
      <w:proofErr w:type="spellStart"/>
      <w:r w:rsidR="0013716B" w:rsidRPr="00F53610">
        <w:rPr>
          <w:rFonts w:cstheme="minorHAnsi"/>
          <w:bCs/>
          <w:sz w:val="24"/>
          <w:szCs w:val="24"/>
        </w:rPr>
        <w:t>fetal</w:t>
      </w:r>
      <w:proofErr w:type="spellEnd"/>
      <w:r w:rsidR="0013716B" w:rsidRPr="00F53610">
        <w:rPr>
          <w:rFonts w:cstheme="minorHAnsi"/>
          <w:bCs/>
          <w:sz w:val="24"/>
          <w:szCs w:val="24"/>
        </w:rPr>
        <w:t xml:space="preserve"> hareket poliklinik başvuru şikayeti olarak sıklıkla karşımıza çıkmaktadır.</w:t>
      </w:r>
      <w:r w:rsidR="00EC0F35" w:rsidRPr="00F53610">
        <w:rPr>
          <w:rFonts w:cstheme="minorHAnsi"/>
          <w:bCs/>
          <w:sz w:val="24"/>
          <w:szCs w:val="24"/>
        </w:rPr>
        <w:t xml:space="preserve"> Gebelerin en az %40'ı azalmış </w:t>
      </w:r>
      <w:proofErr w:type="spellStart"/>
      <w:r w:rsidR="00EC0F35" w:rsidRPr="00F53610">
        <w:rPr>
          <w:rFonts w:cstheme="minorHAnsi"/>
          <w:bCs/>
          <w:sz w:val="24"/>
          <w:szCs w:val="24"/>
        </w:rPr>
        <w:t>fetal</w:t>
      </w:r>
      <w:proofErr w:type="spellEnd"/>
      <w:r w:rsidR="00EC0F35" w:rsidRPr="00F53610">
        <w:rPr>
          <w:rFonts w:cstheme="minorHAnsi"/>
          <w:bCs/>
          <w:sz w:val="24"/>
          <w:szCs w:val="24"/>
        </w:rPr>
        <w:t xml:space="preserve"> hareket hissederler ve %4-15' i ise bu sebeple hastaneye başvurmaktadır</w:t>
      </w:r>
      <w:r w:rsidR="00EC0F35" w:rsidRPr="00F53610">
        <w:rPr>
          <w:rFonts w:cstheme="minorHAnsi"/>
          <w:bCs/>
          <w:sz w:val="24"/>
          <w:szCs w:val="24"/>
          <w:vertAlign w:val="superscript"/>
        </w:rPr>
        <w:t>4,5</w:t>
      </w:r>
      <w:r w:rsidR="00EC0F35" w:rsidRPr="00F53610">
        <w:rPr>
          <w:rFonts w:cstheme="minorHAnsi"/>
          <w:bCs/>
          <w:sz w:val="24"/>
          <w:szCs w:val="24"/>
        </w:rPr>
        <w:t xml:space="preserve">. </w:t>
      </w:r>
    </w:p>
    <w:p w:rsidR="00015502" w:rsidRPr="00F53610" w:rsidRDefault="00015502" w:rsidP="00F53610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  <w:r w:rsidRPr="00F53610">
        <w:rPr>
          <w:rFonts w:cstheme="minorHAnsi"/>
          <w:bCs/>
          <w:sz w:val="24"/>
          <w:szCs w:val="24"/>
        </w:rPr>
        <w:t xml:space="preserve">Azalmış </w:t>
      </w:r>
      <w:proofErr w:type="spellStart"/>
      <w:r w:rsidRPr="00F53610">
        <w:rPr>
          <w:rFonts w:cstheme="minorHAnsi"/>
          <w:bCs/>
          <w:sz w:val="24"/>
          <w:szCs w:val="24"/>
        </w:rPr>
        <w:t>fetal</w:t>
      </w:r>
      <w:proofErr w:type="spellEnd"/>
      <w:r w:rsidRPr="00F53610">
        <w:rPr>
          <w:rFonts w:cstheme="minorHAnsi"/>
          <w:bCs/>
          <w:sz w:val="24"/>
          <w:szCs w:val="24"/>
        </w:rPr>
        <w:t xml:space="preserve"> hareket artmış kötü </w:t>
      </w:r>
      <w:proofErr w:type="spellStart"/>
      <w:r w:rsidRPr="00F53610">
        <w:rPr>
          <w:rFonts w:cstheme="minorHAnsi"/>
          <w:bCs/>
          <w:sz w:val="24"/>
          <w:szCs w:val="24"/>
        </w:rPr>
        <w:t>obstetrik</w:t>
      </w:r>
      <w:proofErr w:type="spellEnd"/>
      <w:r w:rsidRPr="00F53610">
        <w:rPr>
          <w:rFonts w:cstheme="minorHAnsi"/>
          <w:bCs/>
          <w:sz w:val="24"/>
          <w:szCs w:val="24"/>
        </w:rPr>
        <w:t xml:space="preserve"> sonuçlar için bir gös</w:t>
      </w:r>
      <w:r w:rsidR="005F2105">
        <w:rPr>
          <w:rFonts w:cstheme="minorHAnsi"/>
          <w:bCs/>
          <w:sz w:val="24"/>
          <w:szCs w:val="24"/>
        </w:rPr>
        <w:t>terge olarak kabul edilmektedir.</w:t>
      </w:r>
      <w:r w:rsidR="00AD24D0" w:rsidRPr="00F53610">
        <w:rPr>
          <w:rFonts w:cstheme="minorHAnsi"/>
          <w:bCs/>
          <w:sz w:val="24"/>
          <w:szCs w:val="24"/>
        </w:rPr>
        <w:t xml:space="preserve"> </w:t>
      </w:r>
      <w:r w:rsidRPr="00F53610">
        <w:rPr>
          <w:rFonts w:cstheme="minorHAnsi"/>
          <w:bCs/>
          <w:sz w:val="24"/>
          <w:szCs w:val="24"/>
        </w:rPr>
        <w:t xml:space="preserve">Azalmış </w:t>
      </w:r>
      <w:proofErr w:type="spellStart"/>
      <w:r w:rsidRPr="00F53610">
        <w:rPr>
          <w:rFonts w:cstheme="minorHAnsi"/>
          <w:bCs/>
          <w:sz w:val="24"/>
          <w:szCs w:val="24"/>
        </w:rPr>
        <w:t>fetal</w:t>
      </w:r>
      <w:proofErr w:type="spellEnd"/>
      <w:r w:rsidRPr="00F53610">
        <w:rPr>
          <w:rFonts w:cstheme="minorHAnsi"/>
          <w:bCs/>
          <w:sz w:val="24"/>
          <w:szCs w:val="24"/>
        </w:rPr>
        <w:t xml:space="preserve"> hareket ; gelişme geriliği, erken doğum,</w:t>
      </w:r>
      <w:r w:rsidR="00C1618E" w:rsidRPr="00F53610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53610">
        <w:rPr>
          <w:rFonts w:cstheme="minorHAnsi"/>
          <w:bCs/>
          <w:sz w:val="24"/>
          <w:szCs w:val="24"/>
        </w:rPr>
        <w:t>prematurit</w:t>
      </w:r>
      <w:r w:rsidR="00C1618E" w:rsidRPr="00F53610">
        <w:rPr>
          <w:rFonts w:cstheme="minorHAnsi"/>
          <w:bCs/>
          <w:sz w:val="24"/>
          <w:szCs w:val="24"/>
        </w:rPr>
        <w:t>e</w:t>
      </w:r>
      <w:proofErr w:type="spellEnd"/>
      <w:r w:rsidR="00C1618E" w:rsidRPr="00F53610">
        <w:rPr>
          <w:rFonts w:cstheme="minorHAnsi"/>
          <w:bCs/>
          <w:sz w:val="24"/>
          <w:szCs w:val="24"/>
        </w:rPr>
        <w:t xml:space="preserve">, </w:t>
      </w:r>
      <w:proofErr w:type="spellStart"/>
      <w:r w:rsidR="00C1618E" w:rsidRPr="00F53610">
        <w:rPr>
          <w:rFonts w:cstheme="minorHAnsi"/>
          <w:bCs/>
          <w:sz w:val="24"/>
          <w:szCs w:val="24"/>
        </w:rPr>
        <w:t>yenidoğan</w:t>
      </w:r>
      <w:proofErr w:type="spellEnd"/>
      <w:r w:rsidR="00C1618E" w:rsidRPr="00F53610">
        <w:rPr>
          <w:rFonts w:cstheme="minorHAnsi"/>
          <w:bCs/>
          <w:sz w:val="24"/>
          <w:szCs w:val="24"/>
        </w:rPr>
        <w:t xml:space="preserve"> solunum sıkıntısı, </w:t>
      </w:r>
      <w:r w:rsidRPr="00F53610">
        <w:rPr>
          <w:rFonts w:cstheme="minorHAnsi"/>
          <w:bCs/>
          <w:sz w:val="24"/>
          <w:szCs w:val="24"/>
        </w:rPr>
        <w:t xml:space="preserve">acil sezaryen ve </w:t>
      </w:r>
      <w:proofErr w:type="spellStart"/>
      <w:r w:rsidRPr="00F53610">
        <w:rPr>
          <w:rFonts w:cstheme="minorHAnsi"/>
          <w:bCs/>
          <w:sz w:val="24"/>
          <w:szCs w:val="24"/>
        </w:rPr>
        <w:t>fetal</w:t>
      </w:r>
      <w:proofErr w:type="spellEnd"/>
      <w:r w:rsidRPr="00F53610">
        <w:rPr>
          <w:rFonts w:cstheme="minorHAnsi"/>
          <w:bCs/>
          <w:sz w:val="24"/>
          <w:szCs w:val="24"/>
        </w:rPr>
        <w:t xml:space="preserve"> ölümle ilişkili bulunmuştur</w:t>
      </w:r>
      <w:r w:rsidR="006F6AB3" w:rsidRPr="00F53610">
        <w:rPr>
          <w:rFonts w:cstheme="minorHAnsi"/>
          <w:bCs/>
          <w:sz w:val="24"/>
          <w:szCs w:val="24"/>
          <w:vertAlign w:val="superscript"/>
        </w:rPr>
        <w:t>1,6,7</w:t>
      </w:r>
      <w:r w:rsidRPr="00F53610">
        <w:rPr>
          <w:rFonts w:cstheme="minorHAnsi"/>
          <w:bCs/>
          <w:sz w:val="24"/>
          <w:szCs w:val="24"/>
        </w:rPr>
        <w:t>.</w:t>
      </w:r>
    </w:p>
    <w:p w:rsidR="008168BD" w:rsidRPr="00F53610" w:rsidRDefault="00AD24D0" w:rsidP="00F53610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  <w:r w:rsidRPr="00F53610">
        <w:rPr>
          <w:rFonts w:cstheme="minorHAnsi"/>
          <w:bCs/>
          <w:sz w:val="24"/>
          <w:szCs w:val="24"/>
        </w:rPr>
        <w:t xml:space="preserve">Azalmış </w:t>
      </w:r>
      <w:proofErr w:type="spellStart"/>
      <w:r w:rsidRPr="00F53610">
        <w:rPr>
          <w:rFonts w:cstheme="minorHAnsi"/>
          <w:bCs/>
          <w:sz w:val="24"/>
          <w:szCs w:val="24"/>
        </w:rPr>
        <w:t>fetal</w:t>
      </w:r>
      <w:proofErr w:type="spellEnd"/>
      <w:r w:rsidRPr="00F53610">
        <w:rPr>
          <w:rFonts w:cstheme="minorHAnsi"/>
          <w:bCs/>
          <w:sz w:val="24"/>
          <w:szCs w:val="24"/>
        </w:rPr>
        <w:t xml:space="preserve"> hareket</w:t>
      </w:r>
      <w:r w:rsidR="008168BD" w:rsidRPr="00F53610">
        <w:rPr>
          <w:rFonts w:cstheme="minorHAnsi"/>
          <w:bCs/>
          <w:sz w:val="24"/>
          <w:szCs w:val="24"/>
        </w:rPr>
        <w:t xml:space="preserve">,  </w:t>
      </w:r>
      <w:r w:rsidRPr="00F53610">
        <w:rPr>
          <w:rFonts w:cstheme="minorHAnsi"/>
          <w:bCs/>
          <w:sz w:val="24"/>
          <w:szCs w:val="24"/>
        </w:rPr>
        <w:t xml:space="preserve">bozulmuş </w:t>
      </w:r>
      <w:proofErr w:type="spellStart"/>
      <w:r w:rsidRPr="00F53610">
        <w:rPr>
          <w:rFonts w:cstheme="minorHAnsi"/>
          <w:bCs/>
          <w:sz w:val="24"/>
          <w:szCs w:val="24"/>
        </w:rPr>
        <w:t>fetal</w:t>
      </w:r>
      <w:proofErr w:type="spellEnd"/>
      <w:r w:rsidRPr="00F53610">
        <w:rPr>
          <w:rFonts w:cstheme="minorHAnsi"/>
          <w:bCs/>
          <w:sz w:val="24"/>
          <w:szCs w:val="24"/>
        </w:rPr>
        <w:t xml:space="preserve"> dolaşım</w:t>
      </w:r>
      <w:r w:rsidR="00C1618E" w:rsidRPr="00F53610">
        <w:rPr>
          <w:rFonts w:cstheme="minorHAnsi"/>
          <w:bCs/>
          <w:sz w:val="24"/>
          <w:szCs w:val="24"/>
        </w:rPr>
        <w:t xml:space="preserve"> ve </w:t>
      </w:r>
      <w:proofErr w:type="spellStart"/>
      <w:r w:rsidR="00C1618E" w:rsidRPr="00F53610">
        <w:rPr>
          <w:rFonts w:cstheme="minorHAnsi"/>
          <w:bCs/>
          <w:sz w:val="24"/>
          <w:szCs w:val="24"/>
        </w:rPr>
        <w:t>fetal</w:t>
      </w:r>
      <w:proofErr w:type="spellEnd"/>
      <w:r w:rsidR="00C1618E" w:rsidRPr="00F53610">
        <w:rPr>
          <w:rFonts w:cstheme="minorHAnsi"/>
          <w:bCs/>
          <w:sz w:val="24"/>
          <w:szCs w:val="24"/>
        </w:rPr>
        <w:t xml:space="preserve"> gelişim duraksamasına eşlik eder</w:t>
      </w:r>
      <w:r w:rsidRPr="00F53610">
        <w:rPr>
          <w:rFonts w:cstheme="minorHAnsi"/>
          <w:bCs/>
          <w:sz w:val="24"/>
          <w:szCs w:val="24"/>
        </w:rPr>
        <w:t xml:space="preserve">. Besin yada </w:t>
      </w:r>
      <w:proofErr w:type="spellStart"/>
      <w:r w:rsidRPr="00F53610">
        <w:rPr>
          <w:rFonts w:cstheme="minorHAnsi"/>
          <w:bCs/>
          <w:sz w:val="24"/>
          <w:szCs w:val="24"/>
        </w:rPr>
        <w:t>oksijenasyon</w:t>
      </w:r>
      <w:proofErr w:type="spellEnd"/>
      <w:r w:rsidRPr="00F53610">
        <w:rPr>
          <w:rFonts w:cstheme="minorHAnsi"/>
          <w:bCs/>
          <w:sz w:val="24"/>
          <w:szCs w:val="24"/>
        </w:rPr>
        <w:t xml:space="preserve"> yeteri kadar sağlanamadığında motor aktivitede </w:t>
      </w:r>
      <w:r w:rsidR="00CF0309" w:rsidRPr="00F53610">
        <w:rPr>
          <w:rFonts w:cstheme="minorHAnsi"/>
          <w:bCs/>
          <w:sz w:val="24"/>
          <w:szCs w:val="24"/>
        </w:rPr>
        <w:t xml:space="preserve">etkilenir ve </w:t>
      </w:r>
      <w:r w:rsidR="00A70A83">
        <w:rPr>
          <w:rFonts w:cstheme="minorHAnsi"/>
          <w:bCs/>
          <w:sz w:val="24"/>
          <w:szCs w:val="24"/>
        </w:rPr>
        <w:t xml:space="preserve">kaybolur. Çalışmalar, </w:t>
      </w:r>
      <w:r w:rsidRPr="00F53610">
        <w:rPr>
          <w:rFonts w:cstheme="minorHAnsi"/>
          <w:bCs/>
          <w:sz w:val="24"/>
          <w:szCs w:val="24"/>
        </w:rPr>
        <w:t xml:space="preserve">azalmış </w:t>
      </w:r>
      <w:proofErr w:type="spellStart"/>
      <w:r w:rsidRPr="00F53610">
        <w:rPr>
          <w:rFonts w:cstheme="minorHAnsi"/>
          <w:bCs/>
          <w:sz w:val="24"/>
          <w:szCs w:val="24"/>
        </w:rPr>
        <w:t>fetal</w:t>
      </w:r>
      <w:proofErr w:type="spellEnd"/>
      <w:r w:rsidRPr="00F53610">
        <w:rPr>
          <w:rFonts w:cstheme="minorHAnsi"/>
          <w:bCs/>
          <w:sz w:val="24"/>
          <w:szCs w:val="24"/>
        </w:rPr>
        <w:t xml:space="preserve"> hareketi saptayarak kötü </w:t>
      </w:r>
      <w:proofErr w:type="spellStart"/>
      <w:r w:rsidRPr="00F53610">
        <w:rPr>
          <w:rFonts w:cstheme="minorHAnsi"/>
          <w:bCs/>
          <w:sz w:val="24"/>
          <w:szCs w:val="24"/>
        </w:rPr>
        <w:t>obstetrik</w:t>
      </w:r>
      <w:proofErr w:type="spellEnd"/>
      <w:r w:rsidRPr="00F53610">
        <w:rPr>
          <w:rFonts w:cstheme="minorHAnsi"/>
          <w:bCs/>
          <w:sz w:val="24"/>
          <w:szCs w:val="24"/>
        </w:rPr>
        <w:t xml:space="preserve"> sonuçlar </w:t>
      </w:r>
      <w:r w:rsidR="00CF0309" w:rsidRPr="00F53610">
        <w:rPr>
          <w:rFonts w:cstheme="minorHAnsi"/>
          <w:bCs/>
          <w:sz w:val="24"/>
          <w:szCs w:val="24"/>
        </w:rPr>
        <w:t xml:space="preserve">henüz </w:t>
      </w:r>
      <w:r w:rsidRPr="00F53610">
        <w:rPr>
          <w:rFonts w:cstheme="minorHAnsi"/>
          <w:bCs/>
          <w:sz w:val="24"/>
          <w:szCs w:val="24"/>
        </w:rPr>
        <w:t>gelişmeden</w:t>
      </w:r>
      <w:r w:rsidR="00A70A83">
        <w:rPr>
          <w:rFonts w:cstheme="minorHAnsi"/>
          <w:bCs/>
          <w:sz w:val="24"/>
          <w:szCs w:val="24"/>
        </w:rPr>
        <w:t>,</w:t>
      </w:r>
      <w:r w:rsidRPr="00F53610">
        <w:rPr>
          <w:rFonts w:cstheme="minorHAnsi"/>
          <w:bCs/>
          <w:sz w:val="24"/>
          <w:szCs w:val="24"/>
        </w:rPr>
        <w:t xml:space="preserve"> kurtarılabilecek fetüslerin beli</w:t>
      </w:r>
      <w:r w:rsidR="00CF0309" w:rsidRPr="00F53610">
        <w:rPr>
          <w:rFonts w:cstheme="minorHAnsi"/>
          <w:bCs/>
          <w:sz w:val="24"/>
          <w:szCs w:val="24"/>
        </w:rPr>
        <w:t>rlenmesi üzerine odaklanmıştır</w:t>
      </w:r>
      <w:r w:rsidR="008168BD" w:rsidRPr="00F53610">
        <w:rPr>
          <w:rFonts w:cstheme="minorHAnsi"/>
          <w:bCs/>
          <w:sz w:val="24"/>
          <w:szCs w:val="24"/>
          <w:vertAlign w:val="superscript"/>
        </w:rPr>
        <w:t>8</w:t>
      </w:r>
      <w:r w:rsidR="00CF0309" w:rsidRPr="00F53610">
        <w:rPr>
          <w:rFonts w:cstheme="minorHAnsi"/>
          <w:bCs/>
          <w:sz w:val="24"/>
          <w:szCs w:val="24"/>
        </w:rPr>
        <w:t>.</w:t>
      </w:r>
      <w:r w:rsidR="008168BD" w:rsidRPr="00F53610">
        <w:rPr>
          <w:rFonts w:cstheme="minorHAnsi"/>
          <w:bCs/>
          <w:sz w:val="24"/>
          <w:szCs w:val="24"/>
        </w:rPr>
        <w:t xml:space="preserve"> </w:t>
      </w:r>
      <w:r w:rsidR="00CF0309" w:rsidRPr="00F53610">
        <w:rPr>
          <w:rFonts w:cstheme="minorHAnsi"/>
          <w:bCs/>
          <w:sz w:val="24"/>
          <w:szCs w:val="24"/>
        </w:rPr>
        <w:t xml:space="preserve">Bu çalışmada amacımız </w:t>
      </w:r>
      <w:proofErr w:type="spellStart"/>
      <w:r w:rsidR="00CF0309" w:rsidRPr="00F53610">
        <w:rPr>
          <w:rFonts w:cstheme="minorHAnsi"/>
          <w:bCs/>
          <w:sz w:val="24"/>
          <w:szCs w:val="24"/>
        </w:rPr>
        <w:t>fetal</w:t>
      </w:r>
      <w:proofErr w:type="spellEnd"/>
      <w:r w:rsidR="00CF0309" w:rsidRPr="00F53610">
        <w:rPr>
          <w:rFonts w:cstheme="minorHAnsi"/>
          <w:bCs/>
          <w:sz w:val="24"/>
          <w:szCs w:val="24"/>
        </w:rPr>
        <w:t xml:space="preserve"> hareketi ilk </w:t>
      </w:r>
      <w:proofErr w:type="spellStart"/>
      <w:r w:rsidR="00CF0309" w:rsidRPr="00F53610">
        <w:rPr>
          <w:rFonts w:cstheme="minorHAnsi"/>
          <w:bCs/>
          <w:sz w:val="24"/>
          <w:szCs w:val="24"/>
        </w:rPr>
        <w:t>trimesterden</w:t>
      </w:r>
      <w:proofErr w:type="spellEnd"/>
      <w:r w:rsidR="00CF0309" w:rsidRPr="00F53610">
        <w:rPr>
          <w:rFonts w:cstheme="minorHAnsi"/>
          <w:bCs/>
          <w:sz w:val="24"/>
          <w:szCs w:val="24"/>
        </w:rPr>
        <w:t xml:space="preserve"> itibaren etkileyen</w:t>
      </w:r>
      <w:r w:rsidR="00C1618E" w:rsidRPr="00F53610">
        <w:rPr>
          <w:rFonts w:cstheme="minorHAnsi"/>
          <w:bCs/>
          <w:sz w:val="24"/>
          <w:szCs w:val="24"/>
        </w:rPr>
        <w:t xml:space="preserve"> bileşenlerin özellikleriyle</w:t>
      </w:r>
      <w:r w:rsidR="00846292" w:rsidRPr="00F53610">
        <w:rPr>
          <w:rFonts w:cstheme="minorHAnsi"/>
          <w:bCs/>
          <w:sz w:val="24"/>
          <w:szCs w:val="24"/>
        </w:rPr>
        <w:t>,</w:t>
      </w:r>
      <w:r w:rsidR="00C1618E" w:rsidRPr="00F53610">
        <w:rPr>
          <w:rFonts w:cstheme="minorHAnsi"/>
          <w:bCs/>
          <w:sz w:val="24"/>
          <w:szCs w:val="24"/>
        </w:rPr>
        <w:t xml:space="preserve"> </w:t>
      </w:r>
      <w:proofErr w:type="spellStart"/>
      <w:r w:rsidR="00C1618E" w:rsidRPr="00F53610">
        <w:rPr>
          <w:rFonts w:cstheme="minorHAnsi"/>
          <w:bCs/>
          <w:sz w:val="24"/>
          <w:szCs w:val="24"/>
        </w:rPr>
        <w:t>miadda</w:t>
      </w:r>
      <w:proofErr w:type="spellEnd"/>
      <w:r w:rsidR="00C1618E" w:rsidRPr="00F53610">
        <w:rPr>
          <w:rFonts w:cstheme="minorHAnsi"/>
          <w:bCs/>
          <w:sz w:val="24"/>
          <w:szCs w:val="24"/>
        </w:rPr>
        <w:t xml:space="preserve"> gebelik sonuçları arasındaki ilişkiyi</w:t>
      </w:r>
      <w:r w:rsidR="00CF0309" w:rsidRPr="00F53610">
        <w:rPr>
          <w:rFonts w:cstheme="minorHAnsi"/>
          <w:bCs/>
          <w:sz w:val="24"/>
          <w:szCs w:val="24"/>
        </w:rPr>
        <w:t xml:space="preserve"> değerlendirmektir. Böylece çok daha erken </w:t>
      </w:r>
      <w:r w:rsidR="00A70A83">
        <w:rPr>
          <w:rFonts w:cstheme="minorHAnsi"/>
          <w:bCs/>
          <w:sz w:val="24"/>
          <w:szCs w:val="24"/>
        </w:rPr>
        <w:t>olası risk</w:t>
      </w:r>
      <w:r w:rsidR="008168BD" w:rsidRPr="00F53610">
        <w:rPr>
          <w:rFonts w:cstheme="minorHAnsi"/>
          <w:bCs/>
          <w:sz w:val="24"/>
          <w:szCs w:val="24"/>
        </w:rPr>
        <w:t xml:space="preserve"> </w:t>
      </w:r>
      <w:r w:rsidR="00CF0309" w:rsidRPr="00F53610">
        <w:rPr>
          <w:rFonts w:cstheme="minorHAnsi"/>
          <w:bCs/>
          <w:sz w:val="24"/>
          <w:szCs w:val="24"/>
        </w:rPr>
        <w:t>belirlenerek bu gebelerin daha dikkatli takibi sağlanması amaçlanmıştır.</w:t>
      </w:r>
    </w:p>
    <w:p w:rsidR="008168BD" w:rsidRPr="00F53610" w:rsidRDefault="008168BD" w:rsidP="00F53610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</w:p>
    <w:p w:rsidR="006270F7" w:rsidRPr="005F2105" w:rsidRDefault="005F2105" w:rsidP="00F53610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GEREÇ ve</w:t>
      </w:r>
      <w:r w:rsidRPr="005F2105">
        <w:rPr>
          <w:rFonts w:cstheme="minorHAnsi"/>
          <w:b/>
          <w:bCs/>
          <w:sz w:val="24"/>
          <w:szCs w:val="24"/>
        </w:rPr>
        <w:t xml:space="preserve"> YÖNTEM</w:t>
      </w:r>
      <w:r>
        <w:rPr>
          <w:rFonts w:cstheme="minorHAnsi"/>
          <w:b/>
          <w:bCs/>
          <w:sz w:val="24"/>
          <w:szCs w:val="24"/>
        </w:rPr>
        <w:t>:</w:t>
      </w:r>
    </w:p>
    <w:p w:rsidR="005F2105" w:rsidRDefault="005F2105" w:rsidP="00F53610">
      <w:pPr>
        <w:pStyle w:val="Default"/>
        <w:spacing w:line="360" w:lineRule="auto"/>
        <w:rPr>
          <w:rFonts w:asciiTheme="minorHAnsi" w:hAnsiTheme="minorHAnsi" w:cstheme="minorHAnsi"/>
          <w:bCs/>
        </w:rPr>
      </w:pPr>
    </w:p>
    <w:p w:rsidR="00C25CA9" w:rsidRPr="00F53610" w:rsidRDefault="006270F7" w:rsidP="00F53610">
      <w:pPr>
        <w:pStyle w:val="Default"/>
        <w:spacing w:line="360" w:lineRule="auto"/>
        <w:rPr>
          <w:rFonts w:asciiTheme="minorHAnsi" w:hAnsiTheme="minorHAnsi" w:cstheme="minorHAnsi"/>
          <w:bCs/>
        </w:rPr>
      </w:pPr>
      <w:r w:rsidRPr="00F53610">
        <w:rPr>
          <w:rFonts w:asciiTheme="minorHAnsi" w:hAnsiTheme="minorHAnsi" w:cstheme="minorHAnsi"/>
          <w:bCs/>
        </w:rPr>
        <w:t xml:space="preserve">Bu </w:t>
      </w:r>
      <w:proofErr w:type="spellStart"/>
      <w:r w:rsidRPr="00F53610">
        <w:rPr>
          <w:rFonts w:asciiTheme="minorHAnsi" w:hAnsiTheme="minorHAnsi" w:cstheme="minorHAnsi"/>
          <w:bCs/>
        </w:rPr>
        <w:t>prospektif</w:t>
      </w:r>
      <w:proofErr w:type="spellEnd"/>
      <w:r w:rsidRPr="00F53610">
        <w:rPr>
          <w:rFonts w:asciiTheme="minorHAnsi" w:hAnsiTheme="minorHAnsi" w:cstheme="minorHAnsi"/>
          <w:bCs/>
        </w:rPr>
        <w:t xml:space="preserve"> </w:t>
      </w:r>
      <w:r w:rsidR="00033F6D" w:rsidRPr="00F53610">
        <w:rPr>
          <w:rFonts w:asciiTheme="minorHAnsi" w:hAnsiTheme="minorHAnsi" w:cstheme="minorHAnsi"/>
          <w:bCs/>
        </w:rPr>
        <w:t xml:space="preserve"> </w:t>
      </w:r>
      <w:proofErr w:type="spellStart"/>
      <w:r w:rsidR="00C25CA9" w:rsidRPr="00F53610">
        <w:rPr>
          <w:rFonts w:asciiTheme="minorHAnsi" w:hAnsiTheme="minorHAnsi" w:cstheme="minorHAnsi"/>
          <w:bCs/>
        </w:rPr>
        <w:t>longitudinal</w:t>
      </w:r>
      <w:proofErr w:type="spellEnd"/>
      <w:r w:rsidR="00C25CA9" w:rsidRPr="00F53610">
        <w:rPr>
          <w:rFonts w:asciiTheme="minorHAnsi" w:hAnsiTheme="minorHAnsi" w:cstheme="minorHAnsi"/>
          <w:bCs/>
        </w:rPr>
        <w:t xml:space="preserve"> </w:t>
      </w:r>
      <w:r w:rsidR="00A70A83">
        <w:rPr>
          <w:rFonts w:asciiTheme="minorHAnsi" w:hAnsiTheme="minorHAnsi" w:cstheme="minorHAnsi"/>
          <w:bCs/>
        </w:rPr>
        <w:t>çalışma</w:t>
      </w:r>
      <w:r w:rsidRPr="00F53610">
        <w:rPr>
          <w:rFonts w:asciiTheme="minorHAnsi" w:hAnsiTheme="minorHAnsi" w:cstheme="minorHAnsi"/>
          <w:bCs/>
        </w:rPr>
        <w:t xml:space="preserve"> tersiyer bir merkez</w:t>
      </w:r>
      <w:r w:rsidR="00C25CA9" w:rsidRPr="00F53610">
        <w:rPr>
          <w:rFonts w:asciiTheme="minorHAnsi" w:hAnsiTheme="minorHAnsi" w:cstheme="minorHAnsi"/>
          <w:bCs/>
        </w:rPr>
        <w:t>de Haziran-Eylül 2016 tarihlerinde</w:t>
      </w:r>
      <w:r w:rsidRPr="00F53610">
        <w:rPr>
          <w:rFonts w:asciiTheme="minorHAnsi" w:hAnsiTheme="minorHAnsi" w:cstheme="minorHAnsi"/>
          <w:bCs/>
        </w:rPr>
        <w:t xml:space="preserve"> rutin gebelik </w:t>
      </w:r>
      <w:r w:rsidR="00C25CA9" w:rsidRPr="00F53610">
        <w:rPr>
          <w:rFonts w:asciiTheme="minorHAnsi" w:hAnsiTheme="minorHAnsi" w:cstheme="minorHAnsi"/>
          <w:bCs/>
        </w:rPr>
        <w:t>kontrolü için 12-25 hafta arası hastanemize başvurup çalışma anketi doldurulan ve sonrası kliniğimizde takibi yapılıp doğumu gerçekleşen 272 olgunun</w:t>
      </w:r>
      <w:r w:rsidR="00A70A83">
        <w:rPr>
          <w:rFonts w:asciiTheme="minorHAnsi" w:hAnsiTheme="minorHAnsi" w:cstheme="minorHAnsi"/>
          <w:bCs/>
        </w:rPr>
        <w:t xml:space="preserve"> doğum</w:t>
      </w:r>
      <w:r w:rsidR="00C25CA9" w:rsidRPr="00F53610">
        <w:rPr>
          <w:rFonts w:asciiTheme="minorHAnsi" w:hAnsiTheme="minorHAnsi" w:cstheme="minorHAnsi"/>
          <w:bCs/>
        </w:rPr>
        <w:t xml:space="preserve"> sonuçları değerlendiri</w:t>
      </w:r>
      <w:r w:rsidR="00846292" w:rsidRPr="00F53610">
        <w:rPr>
          <w:rFonts w:asciiTheme="minorHAnsi" w:hAnsiTheme="minorHAnsi" w:cstheme="minorHAnsi"/>
          <w:bCs/>
        </w:rPr>
        <w:t xml:space="preserve">ldi. </w:t>
      </w:r>
      <w:r w:rsidR="00C25CA9" w:rsidRPr="00F53610">
        <w:rPr>
          <w:rFonts w:asciiTheme="minorHAnsi" w:hAnsiTheme="minorHAnsi" w:cstheme="minorHAnsi"/>
          <w:bCs/>
        </w:rPr>
        <w:t xml:space="preserve">Çalışma </w:t>
      </w:r>
      <w:proofErr w:type="spellStart"/>
      <w:r w:rsidR="00C25CA9" w:rsidRPr="00F53610">
        <w:rPr>
          <w:rFonts w:asciiTheme="minorHAnsi" w:hAnsiTheme="minorHAnsi" w:cstheme="minorHAnsi"/>
          <w:bCs/>
        </w:rPr>
        <w:t>protokolu</w:t>
      </w:r>
      <w:proofErr w:type="spellEnd"/>
      <w:r w:rsidR="00C25CA9" w:rsidRPr="00F53610">
        <w:rPr>
          <w:rFonts w:asciiTheme="minorHAnsi" w:hAnsiTheme="minorHAnsi" w:cstheme="minorHAnsi"/>
          <w:bCs/>
        </w:rPr>
        <w:t xml:space="preserve"> lokal etik komiteye sunulmuştur ve tüm olgulardan çalışma izin formu imzası alınmıştır.</w:t>
      </w:r>
    </w:p>
    <w:p w:rsidR="005B0CF4" w:rsidRPr="00F53610" w:rsidRDefault="005B0CF4" w:rsidP="00F53610">
      <w:pPr>
        <w:pStyle w:val="Default"/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F53610">
        <w:rPr>
          <w:rFonts w:asciiTheme="minorHAnsi" w:hAnsiTheme="minorHAnsi" w:cstheme="minorHAnsi"/>
          <w:bCs/>
        </w:rPr>
        <w:t>Çalışm</w:t>
      </w:r>
      <w:r w:rsidR="00846292" w:rsidRPr="00F53610">
        <w:rPr>
          <w:rFonts w:asciiTheme="minorHAnsi" w:hAnsiTheme="minorHAnsi" w:cstheme="minorHAnsi"/>
          <w:bCs/>
        </w:rPr>
        <w:t xml:space="preserve">a </w:t>
      </w:r>
      <w:proofErr w:type="spellStart"/>
      <w:r w:rsidR="00846292" w:rsidRPr="00F53610">
        <w:rPr>
          <w:rFonts w:asciiTheme="minorHAnsi" w:hAnsiTheme="minorHAnsi" w:cstheme="minorHAnsi"/>
          <w:bCs/>
        </w:rPr>
        <w:t>populasyonu</w:t>
      </w:r>
      <w:proofErr w:type="spellEnd"/>
      <w:r w:rsidR="00846292" w:rsidRPr="00F53610">
        <w:rPr>
          <w:rFonts w:asciiTheme="minorHAnsi" w:hAnsiTheme="minorHAnsi" w:cstheme="minorHAnsi"/>
          <w:bCs/>
        </w:rPr>
        <w:t xml:space="preserve"> </w:t>
      </w:r>
      <w:proofErr w:type="spellStart"/>
      <w:r w:rsidR="00846292" w:rsidRPr="00F53610">
        <w:rPr>
          <w:rFonts w:asciiTheme="minorHAnsi" w:hAnsiTheme="minorHAnsi" w:cstheme="minorHAnsi"/>
          <w:bCs/>
        </w:rPr>
        <w:t>spontan</w:t>
      </w:r>
      <w:proofErr w:type="spellEnd"/>
      <w:r w:rsidR="00846292" w:rsidRPr="00F53610">
        <w:rPr>
          <w:rFonts w:asciiTheme="minorHAnsi" w:hAnsiTheme="minorHAnsi" w:cstheme="minorHAnsi"/>
          <w:bCs/>
        </w:rPr>
        <w:t>, tekil, birinci yada ikinci</w:t>
      </w:r>
      <w:r w:rsidRPr="00F53610">
        <w:rPr>
          <w:rFonts w:asciiTheme="minorHAnsi" w:hAnsiTheme="minorHAnsi" w:cstheme="minorHAnsi"/>
          <w:bCs/>
        </w:rPr>
        <w:t xml:space="preserve"> </w:t>
      </w:r>
      <w:proofErr w:type="spellStart"/>
      <w:r w:rsidRPr="00F53610">
        <w:rPr>
          <w:rFonts w:asciiTheme="minorHAnsi" w:hAnsiTheme="minorHAnsi" w:cstheme="minorHAnsi"/>
          <w:bCs/>
        </w:rPr>
        <w:t>trimester</w:t>
      </w:r>
      <w:proofErr w:type="spellEnd"/>
      <w:r w:rsidR="00846292" w:rsidRPr="00F53610">
        <w:rPr>
          <w:rFonts w:asciiTheme="minorHAnsi" w:hAnsiTheme="minorHAnsi" w:cstheme="minorHAnsi"/>
          <w:bCs/>
        </w:rPr>
        <w:t xml:space="preserve"> muayenesi</w:t>
      </w:r>
      <w:r w:rsidRPr="00F53610">
        <w:rPr>
          <w:rFonts w:asciiTheme="minorHAnsi" w:hAnsiTheme="minorHAnsi" w:cstheme="minorHAnsi"/>
          <w:bCs/>
        </w:rPr>
        <w:t xml:space="preserve"> sırasında anket doldurulmuş ve sonrasında rutin takiplere kliniğimizde devam edip</w:t>
      </w:r>
      <w:r w:rsidR="00846292" w:rsidRPr="00F53610">
        <w:rPr>
          <w:rFonts w:asciiTheme="minorHAnsi" w:hAnsiTheme="minorHAnsi" w:cstheme="minorHAnsi"/>
          <w:bCs/>
        </w:rPr>
        <w:t xml:space="preserve">, </w:t>
      </w:r>
      <w:r w:rsidRPr="00F53610">
        <w:rPr>
          <w:rFonts w:asciiTheme="minorHAnsi" w:hAnsiTheme="minorHAnsi" w:cstheme="minorHAnsi"/>
          <w:bCs/>
        </w:rPr>
        <w:t>doğumu hastanemizde gerçekleştirilen olgulardan oluşmuştur.</w:t>
      </w:r>
      <w:r w:rsidR="00AF1ADF" w:rsidRPr="00F53610">
        <w:rPr>
          <w:rFonts w:asciiTheme="minorHAnsi" w:hAnsiTheme="minorHAnsi" w:cstheme="minorHAnsi"/>
          <w:bCs/>
        </w:rPr>
        <w:t xml:space="preserve"> İlk değerlendirmede</w:t>
      </w:r>
      <w:r w:rsidRPr="00F53610">
        <w:rPr>
          <w:rFonts w:asciiTheme="minorHAnsi" w:hAnsiTheme="minorHAnsi" w:cstheme="minorHAnsi"/>
          <w:bCs/>
        </w:rPr>
        <w:t xml:space="preserve"> </w:t>
      </w:r>
      <w:r w:rsidR="00AF1ADF" w:rsidRPr="00F53610">
        <w:rPr>
          <w:rFonts w:asciiTheme="minorHAnsi" w:hAnsiTheme="minorHAnsi" w:cstheme="minorHAnsi"/>
          <w:bCs/>
          <w:color w:val="000000" w:themeColor="text1"/>
        </w:rPr>
        <w:t>ç</w:t>
      </w:r>
      <w:r w:rsidRPr="00F53610">
        <w:rPr>
          <w:rFonts w:asciiTheme="minorHAnsi" w:hAnsiTheme="minorHAnsi" w:cstheme="minorHAnsi"/>
          <w:bCs/>
          <w:color w:val="000000" w:themeColor="text1"/>
        </w:rPr>
        <w:t xml:space="preserve">oğul gebelik, </w:t>
      </w:r>
      <w:proofErr w:type="spellStart"/>
      <w:r w:rsidRPr="00F53610">
        <w:rPr>
          <w:rFonts w:asciiTheme="minorHAnsi" w:hAnsiTheme="minorHAnsi" w:cstheme="minorHAnsi"/>
          <w:bCs/>
          <w:color w:val="000000" w:themeColor="text1"/>
        </w:rPr>
        <w:t>maternal</w:t>
      </w:r>
      <w:proofErr w:type="spellEnd"/>
      <w:r w:rsidRPr="00F53610">
        <w:rPr>
          <w:rFonts w:asciiTheme="minorHAnsi" w:hAnsiTheme="minorHAnsi" w:cstheme="minorHAnsi"/>
          <w:bCs/>
          <w:color w:val="000000" w:themeColor="text1"/>
        </w:rPr>
        <w:t xml:space="preserve"> </w:t>
      </w:r>
      <w:proofErr w:type="spellStart"/>
      <w:r w:rsidRPr="00F53610">
        <w:rPr>
          <w:rFonts w:asciiTheme="minorHAnsi" w:hAnsiTheme="minorHAnsi" w:cstheme="minorHAnsi"/>
          <w:bCs/>
          <w:color w:val="000000" w:themeColor="text1"/>
        </w:rPr>
        <w:t>fetal</w:t>
      </w:r>
      <w:proofErr w:type="spellEnd"/>
      <w:r w:rsidRPr="00F53610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F53610">
        <w:rPr>
          <w:rFonts w:asciiTheme="minorHAnsi" w:hAnsiTheme="minorHAnsi" w:cstheme="minorHAnsi"/>
          <w:bCs/>
          <w:color w:val="000000" w:themeColor="text1"/>
        </w:rPr>
        <w:lastRenderedPageBreak/>
        <w:t xml:space="preserve">enfeksiyon bulguları olan, gebelikle ilişkili hipertansiyon ve diyabeti bulunan olgular, </w:t>
      </w:r>
      <w:proofErr w:type="spellStart"/>
      <w:r w:rsidRPr="00F53610">
        <w:rPr>
          <w:rFonts w:asciiTheme="minorHAnsi" w:hAnsiTheme="minorHAnsi" w:cstheme="minorHAnsi"/>
          <w:bCs/>
          <w:color w:val="000000" w:themeColor="text1"/>
        </w:rPr>
        <w:t>fetal</w:t>
      </w:r>
      <w:proofErr w:type="spellEnd"/>
      <w:r w:rsidRPr="00F53610">
        <w:rPr>
          <w:rFonts w:asciiTheme="minorHAnsi" w:hAnsiTheme="minorHAnsi" w:cstheme="minorHAnsi"/>
          <w:bCs/>
          <w:color w:val="000000" w:themeColor="text1"/>
        </w:rPr>
        <w:t xml:space="preserve"> anomali yada </w:t>
      </w:r>
      <w:proofErr w:type="spellStart"/>
      <w:r w:rsidRPr="00F53610">
        <w:rPr>
          <w:rFonts w:asciiTheme="minorHAnsi" w:hAnsiTheme="minorHAnsi" w:cstheme="minorHAnsi"/>
          <w:bCs/>
          <w:color w:val="000000" w:themeColor="text1"/>
        </w:rPr>
        <w:t>amniyon</w:t>
      </w:r>
      <w:proofErr w:type="spellEnd"/>
      <w:r w:rsidRPr="00F53610">
        <w:rPr>
          <w:rFonts w:asciiTheme="minorHAnsi" w:hAnsiTheme="minorHAnsi" w:cstheme="minorHAnsi"/>
          <w:bCs/>
          <w:color w:val="000000" w:themeColor="text1"/>
        </w:rPr>
        <w:t xml:space="preserve"> sıvısı anormalliği bulunan olgular çalışmadan dışlanma kriteri olarak kabul edilmiştir.</w:t>
      </w:r>
    </w:p>
    <w:p w:rsidR="006270F7" w:rsidRPr="00F53610" w:rsidRDefault="00A57C6A" w:rsidP="00F53610">
      <w:pPr>
        <w:pStyle w:val="Default"/>
        <w:spacing w:line="360" w:lineRule="auto"/>
        <w:rPr>
          <w:rFonts w:asciiTheme="minorHAnsi" w:hAnsiTheme="minorHAnsi" w:cstheme="minorHAnsi"/>
          <w:bCs/>
        </w:rPr>
      </w:pPr>
      <w:r w:rsidRPr="00F53610">
        <w:rPr>
          <w:rFonts w:asciiTheme="minorHAnsi" w:hAnsiTheme="minorHAnsi" w:cstheme="minorHAnsi"/>
          <w:bCs/>
        </w:rPr>
        <w:t>Çalışmanın anket kısmında o</w:t>
      </w:r>
      <w:r w:rsidR="006270F7" w:rsidRPr="00F53610">
        <w:rPr>
          <w:rFonts w:asciiTheme="minorHAnsi" w:hAnsiTheme="minorHAnsi" w:cstheme="minorHAnsi"/>
          <w:bCs/>
        </w:rPr>
        <w:t xml:space="preserve">lguların </w:t>
      </w:r>
      <w:proofErr w:type="spellStart"/>
      <w:r w:rsidR="006270F7" w:rsidRPr="00F53610">
        <w:rPr>
          <w:rFonts w:asciiTheme="minorHAnsi" w:hAnsiTheme="minorHAnsi" w:cstheme="minorHAnsi"/>
          <w:bCs/>
        </w:rPr>
        <w:t>sosyodemografik</w:t>
      </w:r>
      <w:proofErr w:type="spellEnd"/>
      <w:r w:rsidR="006270F7" w:rsidRPr="00F53610">
        <w:rPr>
          <w:rFonts w:asciiTheme="minorHAnsi" w:hAnsiTheme="minorHAnsi" w:cstheme="minorHAnsi"/>
          <w:bCs/>
        </w:rPr>
        <w:t xml:space="preserve"> özellikleri</w:t>
      </w:r>
      <w:r w:rsidRPr="00F53610">
        <w:rPr>
          <w:rFonts w:asciiTheme="minorHAnsi" w:hAnsiTheme="minorHAnsi" w:cstheme="minorHAnsi"/>
          <w:bCs/>
        </w:rPr>
        <w:t xml:space="preserve">, </w:t>
      </w:r>
      <w:r w:rsidR="006270F7" w:rsidRPr="00F53610">
        <w:rPr>
          <w:rFonts w:asciiTheme="minorHAnsi" w:hAnsiTheme="minorHAnsi" w:cstheme="minorHAnsi"/>
          <w:bCs/>
        </w:rPr>
        <w:t>gebelikte</w:t>
      </w:r>
      <w:r w:rsidR="005D3CF9">
        <w:rPr>
          <w:rFonts w:asciiTheme="minorHAnsi" w:hAnsiTheme="minorHAnsi" w:cstheme="minorHAnsi"/>
          <w:bCs/>
        </w:rPr>
        <w:t xml:space="preserve"> rutin </w:t>
      </w:r>
      <w:r w:rsidR="006270F7" w:rsidRPr="00F53610">
        <w:rPr>
          <w:rFonts w:asciiTheme="minorHAnsi" w:hAnsiTheme="minorHAnsi" w:cstheme="minorHAnsi"/>
          <w:bCs/>
        </w:rPr>
        <w:t xml:space="preserve"> sigara, çay ve kahve tüketimi durumları ve </w:t>
      </w:r>
      <w:proofErr w:type="spellStart"/>
      <w:r w:rsidR="006270F7" w:rsidRPr="00F53610">
        <w:rPr>
          <w:rFonts w:asciiTheme="minorHAnsi" w:hAnsiTheme="minorHAnsi" w:cstheme="minorHAnsi"/>
          <w:bCs/>
        </w:rPr>
        <w:t>maternal</w:t>
      </w:r>
      <w:proofErr w:type="spellEnd"/>
      <w:r w:rsidR="006270F7" w:rsidRPr="00F53610">
        <w:rPr>
          <w:rFonts w:asciiTheme="minorHAnsi" w:hAnsiTheme="minorHAnsi" w:cstheme="minorHAnsi"/>
          <w:bCs/>
        </w:rPr>
        <w:t xml:space="preserve"> ilk bebek hareketinin hissedildiği gebelik </w:t>
      </w:r>
      <w:r w:rsidR="00AF1ADF" w:rsidRPr="00F53610">
        <w:rPr>
          <w:rFonts w:asciiTheme="minorHAnsi" w:hAnsiTheme="minorHAnsi" w:cstheme="minorHAnsi"/>
          <w:bCs/>
        </w:rPr>
        <w:t>haftası sözel olarak soruldu</w:t>
      </w:r>
      <w:r w:rsidR="006270F7" w:rsidRPr="00F53610">
        <w:rPr>
          <w:rFonts w:asciiTheme="minorHAnsi" w:hAnsiTheme="minorHAnsi" w:cstheme="minorHAnsi"/>
          <w:bCs/>
        </w:rPr>
        <w:t>.</w:t>
      </w:r>
      <w:r w:rsidRPr="00F53610">
        <w:rPr>
          <w:rFonts w:asciiTheme="minorHAnsi" w:hAnsiTheme="minorHAnsi" w:cstheme="minorHAnsi"/>
          <w:bCs/>
        </w:rPr>
        <w:t xml:space="preserve"> Aynı zamanda </w:t>
      </w:r>
      <w:proofErr w:type="spellStart"/>
      <w:r w:rsidR="006270F7" w:rsidRPr="00F53610">
        <w:rPr>
          <w:rFonts w:asciiTheme="minorHAnsi" w:hAnsiTheme="minorHAnsi" w:cstheme="minorHAnsi"/>
          <w:bCs/>
        </w:rPr>
        <w:t>sono</w:t>
      </w:r>
      <w:r w:rsidRPr="00F53610">
        <w:rPr>
          <w:rFonts w:asciiTheme="minorHAnsi" w:hAnsiTheme="minorHAnsi" w:cstheme="minorHAnsi"/>
          <w:bCs/>
        </w:rPr>
        <w:t>grafik</w:t>
      </w:r>
      <w:proofErr w:type="spellEnd"/>
      <w:r w:rsidRPr="00F53610">
        <w:rPr>
          <w:rFonts w:asciiTheme="minorHAnsi" w:hAnsiTheme="minorHAnsi" w:cstheme="minorHAnsi"/>
          <w:bCs/>
        </w:rPr>
        <w:t xml:space="preserve"> olarak fetüs ve </w:t>
      </w:r>
      <w:proofErr w:type="spellStart"/>
      <w:r w:rsidRPr="00F53610">
        <w:rPr>
          <w:rFonts w:asciiTheme="minorHAnsi" w:hAnsiTheme="minorHAnsi" w:cstheme="minorHAnsi"/>
          <w:bCs/>
        </w:rPr>
        <w:t>plasental</w:t>
      </w:r>
      <w:proofErr w:type="spellEnd"/>
      <w:r w:rsidRPr="00F53610">
        <w:rPr>
          <w:rFonts w:asciiTheme="minorHAnsi" w:hAnsiTheme="minorHAnsi" w:cstheme="minorHAnsi"/>
          <w:bCs/>
        </w:rPr>
        <w:t xml:space="preserve"> yapı değerlendirildi.</w:t>
      </w:r>
    </w:p>
    <w:p w:rsidR="00BF4229" w:rsidRPr="00F53610" w:rsidRDefault="00311FC5" w:rsidP="00F53610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  <w:r w:rsidRPr="00F53610">
        <w:rPr>
          <w:rFonts w:cstheme="minorHAnsi"/>
          <w:bCs/>
          <w:sz w:val="24"/>
          <w:szCs w:val="24"/>
        </w:rPr>
        <w:t>Tüm o</w:t>
      </w:r>
      <w:r w:rsidR="002A3EF2" w:rsidRPr="00F53610">
        <w:rPr>
          <w:rFonts w:cstheme="minorHAnsi"/>
          <w:bCs/>
          <w:sz w:val="24"/>
          <w:szCs w:val="24"/>
        </w:rPr>
        <w:t xml:space="preserve">lgular ilk </w:t>
      </w:r>
      <w:proofErr w:type="spellStart"/>
      <w:r w:rsidR="002A3EF2" w:rsidRPr="00F53610">
        <w:rPr>
          <w:rFonts w:cstheme="minorHAnsi"/>
          <w:bCs/>
          <w:sz w:val="24"/>
          <w:szCs w:val="24"/>
        </w:rPr>
        <w:t>fetal</w:t>
      </w:r>
      <w:proofErr w:type="spellEnd"/>
      <w:r w:rsidR="002A3EF2" w:rsidRPr="00F53610">
        <w:rPr>
          <w:rFonts w:cstheme="minorHAnsi"/>
          <w:bCs/>
          <w:sz w:val="24"/>
          <w:szCs w:val="24"/>
        </w:rPr>
        <w:t xml:space="preserve"> hareketi hissett</w:t>
      </w:r>
      <w:r w:rsidR="004B7577" w:rsidRPr="00F53610">
        <w:rPr>
          <w:rFonts w:cstheme="minorHAnsi"/>
          <w:bCs/>
          <w:sz w:val="24"/>
          <w:szCs w:val="24"/>
        </w:rPr>
        <w:t>ikleri</w:t>
      </w:r>
      <w:r w:rsidR="00BF4229" w:rsidRPr="00F53610">
        <w:rPr>
          <w:rFonts w:cstheme="minorHAnsi"/>
          <w:bCs/>
          <w:sz w:val="24"/>
          <w:szCs w:val="24"/>
        </w:rPr>
        <w:t xml:space="preserve"> haftaya göre normal dağılıma uygun dağılmaktaydı.</w:t>
      </w:r>
      <w:r w:rsidRPr="00F53610">
        <w:rPr>
          <w:rFonts w:cstheme="minorHAnsi"/>
          <w:bCs/>
          <w:sz w:val="24"/>
          <w:szCs w:val="24"/>
        </w:rPr>
        <w:t xml:space="preserve"> </w:t>
      </w:r>
      <w:r w:rsidR="00BF4229" w:rsidRPr="00F53610">
        <w:rPr>
          <w:rFonts w:cstheme="minorHAnsi"/>
          <w:bCs/>
          <w:sz w:val="24"/>
          <w:szCs w:val="24"/>
        </w:rPr>
        <w:t>Ortalama,</w:t>
      </w:r>
      <w:r w:rsidR="004B7577" w:rsidRPr="00F53610">
        <w:rPr>
          <w:rFonts w:cstheme="minorHAnsi"/>
          <w:bCs/>
          <w:sz w:val="24"/>
          <w:szCs w:val="24"/>
        </w:rPr>
        <w:t xml:space="preserve"> ortanca</w:t>
      </w:r>
      <w:r w:rsidR="00BF4229" w:rsidRPr="00F53610">
        <w:rPr>
          <w:rFonts w:cstheme="minorHAnsi"/>
          <w:bCs/>
          <w:sz w:val="24"/>
          <w:szCs w:val="24"/>
        </w:rPr>
        <w:t xml:space="preserve"> ve 50. </w:t>
      </w:r>
      <w:proofErr w:type="spellStart"/>
      <w:r w:rsidR="00BF4229" w:rsidRPr="00F53610">
        <w:rPr>
          <w:rFonts w:cstheme="minorHAnsi"/>
          <w:bCs/>
          <w:sz w:val="24"/>
          <w:szCs w:val="24"/>
        </w:rPr>
        <w:t>persentil</w:t>
      </w:r>
      <w:proofErr w:type="spellEnd"/>
      <w:r w:rsidR="00BF4229" w:rsidRPr="00F53610">
        <w:rPr>
          <w:rFonts w:cstheme="minorHAnsi"/>
          <w:bCs/>
          <w:sz w:val="24"/>
          <w:szCs w:val="24"/>
        </w:rPr>
        <w:t xml:space="preserve"> değeri </w:t>
      </w:r>
      <w:r w:rsidR="004B7577" w:rsidRPr="00F53610">
        <w:rPr>
          <w:rFonts w:cstheme="minorHAnsi"/>
          <w:bCs/>
          <w:sz w:val="24"/>
          <w:szCs w:val="24"/>
        </w:rPr>
        <w:t>17</w:t>
      </w:r>
      <w:r w:rsidR="00BF4229" w:rsidRPr="00F53610">
        <w:rPr>
          <w:rFonts w:cstheme="minorHAnsi"/>
          <w:bCs/>
          <w:sz w:val="24"/>
          <w:szCs w:val="24"/>
        </w:rPr>
        <w:t>.</w:t>
      </w:r>
      <w:r w:rsidR="004B7577" w:rsidRPr="00F53610">
        <w:rPr>
          <w:rFonts w:cstheme="minorHAnsi"/>
          <w:bCs/>
          <w:sz w:val="24"/>
          <w:szCs w:val="24"/>
        </w:rPr>
        <w:t xml:space="preserve"> hafta o</w:t>
      </w:r>
      <w:r w:rsidR="00BF4229" w:rsidRPr="00F53610">
        <w:rPr>
          <w:rFonts w:cstheme="minorHAnsi"/>
          <w:bCs/>
          <w:sz w:val="24"/>
          <w:szCs w:val="24"/>
        </w:rPr>
        <w:t>l</w:t>
      </w:r>
      <w:r w:rsidR="004B7577" w:rsidRPr="00F53610">
        <w:rPr>
          <w:rFonts w:cstheme="minorHAnsi"/>
          <w:bCs/>
          <w:sz w:val="24"/>
          <w:szCs w:val="24"/>
        </w:rPr>
        <w:t>arak</w:t>
      </w:r>
      <w:r w:rsidR="00BF4229" w:rsidRPr="00F53610">
        <w:rPr>
          <w:rFonts w:cstheme="minorHAnsi"/>
          <w:bCs/>
          <w:sz w:val="24"/>
          <w:szCs w:val="24"/>
        </w:rPr>
        <w:t xml:space="preserve"> hesaplandı</w:t>
      </w:r>
      <w:r w:rsidR="002A3EF2" w:rsidRPr="00F53610">
        <w:rPr>
          <w:rFonts w:cstheme="minorHAnsi"/>
          <w:bCs/>
          <w:sz w:val="24"/>
          <w:szCs w:val="24"/>
        </w:rPr>
        <w:t>.</w:t>
      </w:r>
      <w:r w:rsidR="00A57C6A" w:rsidRPr="00F53610">
        <w:rPr>
          <w:rFonts w:cstheme="minorHAnsi"/>
          <w:bCs/>
          <w:sz w:val="24"/>
          <w:szCs w:val="24"/>
        </w:rPr>
        <w:t xml:space="preserve"> İlk </w:t>
      </w:r>
      <w:proofErr w:type="spellStart"/>
      <w:r w:rsidR="00A57C6A" w:rsidRPr="00F53610">
        <w:rPr>
          <w:rFonts w:cstheme="minorHAnsi"/>
          <w:bCs/>
          <w:sz w:val="24"/>
          <w:szCs w:val="24"/>
        </w:rPr>
        <w:t>fetal</w:t>
      </w:r>
      <w:proofErr w:type="spellEnd"/>
      <w:r w:rsidR="00A57C6A" w:rsidRPr="00F53610">
        <w:rPr>
          <w:rFonts w:cstheme="minorHAnsi"/>
          <w:bCs/>
          <w:sz w:val="24"/>
          <w:szCs w:val="24"/>
        </w:rPr>
        <w:t xml:space="preserve"> hareketi </w:t>
      </w:r>
      <w:r w:rsidR="00BF4229" w:rsidRPr="00F53610">
        <w:rPr>
          <w:rFonts w:cstheme="minorHAnsi"/>
          <w:bCs/>
          <w:sz w:val="24"/>
          <w:szCs w:val="24"/>
        </w:rPr>
        <w:t xml:space="preserve">17 hafta ve öncesi </w:t>
      </w:r>
      <w:r w:rsidRPr="00F53610">
        <w:rPr>
          <w:rFonts w:cstheme="minorHAnsi"/>
          <w:bCs/>
          <w:sz w:val="24"/>
          <w:szCs w:val="24"/>
        </w:rPr>
        <w:t>hissedenler</w:t>
      </w:r>
      <w:r w:rsidR="00A57C6A" w:rsidRPr="00F53610">
        <w:rPr>
          <w:rFonts w:cstheme="minorHAnsi"/>
          <w:bCs/>
          <w:sz w:val="24"/>
          <w:szCs w:val="24"/>
        </w:rPr>
        <w:t xml:space="preserve"> erken hissedenler grubu</w:t>
      </w:r>
      <w:r w:rsidRPr="00F53610">
        <w:rPr>
          <w:rFonts w:cstheme="minorHAnsi"/>
          <w:bCs/>
          <w:sz w:val="24"/>
          <w:szCs w:val="24"/>
        </w:rPr>
        <w:t xml:space="preserve"> (grup1) </w:t>
      </w:r>
      <w:r w:rsidR="00BF4229" w:rsidRPr="00F53610">
        <w:rPr>
          <w:rFonts w:cstheme="minorHAnsi"/>
          <w:bCs/>
          <w:sz w:val="24"/>
          <w:szCs w:val="24"/>
        </w:rPr>
        <w:t>ve 18-24</w:t>
      </w:r>
      <w:r w:rsidR="00A70A83">
        <w:rPr>
          <w:rFonts w:cstheme="minorHAnsi"/>
          <w:bCs/>
          <w:sz w:val="24"/>
          <w:szCs w:val="24"/>
        </w:rPr>
        <w:t xml:space="preserve"> hafta</w:t>
      </w:r>
      <w:r w:rsidR="00BF4229" w:rsidRPr="00F53610">
        <w:rPr>
          <w:rFonts w:cstheme="minorHAnsi"/>
          <w:bCs/>
          <w:sz w:val="24"/>
          <w:szCs w:val="24"/>
        </w:rPr>
        <w:t xml:space="preserve"> arası</w:t>
      </w:r>
      <w:r w:rsidRPr="00F53610">
        <w:rPr>
          <w:rFonts w:cstheme="minorHAnsi"/>
          <w:bCs/>
          <w:sz w:val="24"/>
          <w:szCs w:val="24"/>
        </w:rPr>
        <w:t xml:space="preserve"> </w:t>
      </w:r>
      <w:r w:rsidR="00BF4229" w:rsidRPr="00F53610">
        <w:rPr>
          <w:rFonts w:cstheme="minorHAnsi"/>
          <w:bCs/>
          <w:sz w:val="24"/>
          <w:szCs w:val="24"/>
        </w:rPr>
        <w:t>geç</w:t>
      </w:r>
      <w:r w:rsidRPr="00F53610">
        <w:rPr>
          <w:rFonts w:cstheme="minorHAnsi"/>
          <w:bCs/>
          <w:sz w:val="24"/>
          <w:szCs w:val="24"/>
        </w:rPr>
        <w:t xml:space="preserve"> hissedenler (grup 2)  olarak ayrıldı ve</w:t>
      </w:r>
      <w:r w:rsidR="005D3CF9">
        <w:rPr>
          <w:rFonts w:cstheme="minorHAnsi"/>
          <w:bCs/>
          <w:sz w:val="24"/>
          <w:szCs w:val="24"/>
        </w:rPr>
        <w:t xml:space="preserve"> iki grup </w:t>
      </w:r>
      <w:r w:rsidR="00A57C6A" w:rsidRPr="00F53610">
        <w:rPr>
          <w:rFonts w:cstheme="minorHAnsi"/>
          <w:bCs/>
          <w:sz w:val="24"/>
          <w:szCs w:val="24"/>
        </w:rPr>
        <w:t>arası karşılaştırma</w:t>
      </w:r>
      <w:r w:rsidR="00A70A83">
        <w:rPr>
          <w:rFonts w:cstheme="minorHAnsi"/>
          <w:bCs/>
          <w:sz w:val="24"/>
          <w:szCs w:val="24"/>
        </w:rPr>
        <w:t>lar</w:t>
      </w:r>
      <w:r w:rsidR="00A57C6A" w:rsidRPr="00F53610">
        <w:rPr>
          <w:rFonts w:cstheme="minorHAnsi"/>
          <w:bCs/>
          <w:sz w:val="24"/>
          <w:szCs w:val="24"/>
        </w:rPr>
        <w:t xml:space="preserve"> </w:t>
      </w:r>
      <w:r w:rsidRPr="00F53610">
        <w:rPr>
          <w:rFonts w:cstheme="minorHAnsi"/>
          <w:bCs/>
          <w:sz w:val="24"/>
          <w:szCs w:val="24"/>
        </w:rPr>
        <w:t>yapıldı.</w:t>
      </w:r>
      <w:r w:rsidR="00BF4229" w:rsidRPr="00F53610">
        <w:rPr>
          <w:rFonts w:cstheme="minorHAnsi"/>
          <w:bCs/>
          <w:sz w:val="24"/>
          <w:szCs w:val="24"/>
        </w:rPr>
        <w:t xml:space="preserve"> </w:t>
      </w:r>
    </w:p>
    <w:p w:rsidR="002A3EF2" w:rsidRPr="00F53610" w:rsidRDefault="002A3EF2" w:rsidP="00F53610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  <w:proofErr w:type="spellStart"/>
      <w:r w:rsidRPr="00F53610">
        <w:rPr>
          <w:rFonts w:cstheme="minorHAnsi"/>
          <w:bCs/>
          <w:sz w:val="24"/>
          <w:szCs w:val="24"/>
        </w:rPr>
        <w:t>Maternal</w:t>
      </w:r>
      <w:proofErr w:type="spellEnd"/>
      <w:r w:rsidRPr="00F53610">
        <w:rPr>
          <w:rFonts w:cstheme="minorHAnsi"/>
          <w:bCs/>
          <w:sz w:val="24"/>
          <w:szCs w:val="24"/>
        </w:rPr>
        <w:t xml:space="preserve"> yaş,</w:t>
      </w:r>
      <w:r w:rsidR="005B0CF4" w:rsidRPr="00F53610">
        <w:rPr>
          <w:rFonts w:cstheme="minorHAnsi"/>
          <w:bCs/>
          <w:sz w:val="24"/>
          <w:szCs w:val="24"/>
        </w:rPr>
        <w:t xml:space="preserve"> </w:t>
      </w:r>
      <w:proofErr w:type="spellStart"/>
      <w:r w:rsidRPr="00F53610">
        <w:rPr>
          <w:rFonts w:cstheme="minorHAnsi"/>
          <w:bCs/>
          <w:sz w:val="24"/>
          <w:szCs w:val="24"/>
        </w:rPr>
        <w:t>fetal</w:t>
      </w:r>
      <w:proofErr w:type="spellEnd"/>
      <w:r w:rsidRPr="00F53610">
        <w:rPr>
          <w:rFonts w:cstheme="minorHAnsi"/>
          <w:bCs/>
          <w:sz w:val="24"/>
          <w:szCs w:val="24"/>
        </w:rPr>
        <w:t xml:space="preserve"> hafta</w:t>
      </w:r>
      <w:r w:rsidR="005B0CF4" w:rsidRPr="00F53610">
        <w:rPr>
          <w:rFonts w:cstheme="minorHAnsi"/>
          <w:bCs/>
          <w:sz w:val="24"/>
          <w:szCs w:val="24"/>
        </w:rPr>
        <w:t xml:space="preserve"> ve cinsiyet</w:t>
      </w:r>
      <w:r w:rsidRPr="00F53610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F53610">
        <w:rPr>
          <w:rFonts w:cstheme="minorHAnsi"/>
          <w:bCs/>
          <w:sz w:val="24"/>
          <w:szCs w:val="24"/>
        </w:rPr>
        <w:t>obstetrik</w:t>
      </w:r>
      <w:proofErr w:type="spellEnd"/>
      <w:r w:rsidRPr="00F53610">
        <w:rPr>
          <w:rFonts w:cstheme="minorHAnsi"/>
          <w:bCs/>
          <w:sz w:val="24"/>
          <w:szCs w:val="24"/>
        </w:rPr>
        <w:t xml:space="preserve"> öykü,</w:t>
      </w:r>
      <w:r w:rsidR="005B0CF4" w:rsidRPr="00F53610">
        <w:rPr>
          <w:rFonts w:cstheme="minorHAnsi"/>
          <w:bCs/>
          <w:sz w:val="24"/>
          <w:szCs w:val="24"/>
        </w:rPr>
        <w:t xml:space="preserve"> </w:t>
      </w:r>
      <w:proofErr w:type="spellStart"/>
      <w:r w:rsidR="005D3CF9">
        <w:rPr>
          <w:rFonts w:cstheme="minorHAnsi"/>
          <w:bCs/>
          <w:sz w:val="24"/>
          <w:szCs w:val="24"/>
        </w:rPr>
        <w:t>maternal</w:t>
      </w:r>
      <w:proofErr w:type="spellEnd"/>
      <w:r w:rsidR="005D3CF9">
        <w:rPr>
          <w:rFonts w:cstheme="minorHAnsi"/>
          <w:bCs/>
          <w:sz w:val="24"/>
          <w:szCs w:val="24"/>
        </w:rPr>
        <w:t xml:space="preserve"> vücut kitle i</w:t>
      </w:r>
      <w:r w:rsidRPr="00F53610">
        <w:rPr>
          <w:rFonts w:cstheme="minorHAnsi"/>
          <w:bCs/>
          <w:sz w:val="24"/>
          <w:szCs w:val="24"/>
        </w:rPr>
        <w:t>ndeksi değerleri,</w:t>
      </w:r>
      <w:r w:rsidR="005B0CF4" w:rsidRPr="00F53610">
        <w:rPr>
          <w:rFonts w:cstheme="minorHAnsi"/>
          <w:bCs/>
          <w:sz w:val="24"/>
          <w:szCs w:val="24"/>
        </w:rPr>
        <w:t xml:space="preserve"> </w:t>
      </w:r>
      <w:r w:rsidRPr="00F53610">
        <w:rPr>
          <w:rFonts w:cstheme="minorHAnsi"/>
          <w:bCs/>
          <w:sz w:val="24"/>
          <w:szCs w:val="24"/>
        </w:rPr>
        <w:t xml:space="preserve">gebelikteki </w:t>
      </w:r>
      <w:r w:rsidR="005D3CF9">
        <w:rPr>
          <w:rFonts w:cstheme="minorHAnsi"/>
          <w:bCs/>
          <w:sz w:val="24"/>
          <w:szCs w:val="24"/>
        </w:rPr>
        <w:t>çay,</w:t>
      </w:r>
      <w:r w:rsidR="00A70A83">
        <w:rPr>
          <w:rFonts w:cstheme="minorHAnsi"/>
          <w:bCs/>
          <w:sz w:val="24"/>
          <w:szCs w:val="24"/>
        </w:rPr>
        <w:t xml:space="preserve"> </w:t>
      </w:r>
      <w:r w:rsidR="005D3CF9">
        <w:rPr>
          <w:rFonts w:cstheme="minorHAnsi"/>
          <w:bCs/>
          <w:sz w:val="24"/>
          <w:szCs w:val="24"/>
        </w:rPr>
        <w:t>kahve</w:t>
      </w:r>
      <w:r w:rsidRPr="00F53610">
        <w:rPr>
          <w:rFonts w:cstheme="minorHAnsi"/>
          <w:bCs/>
          <w:sz w:val="24"/>
          <w:szCs w:val="24"/>
        </w:rPr>
        <w:t xml:space="preserve"> ve sigara alışkanlıkları, gebelikte rutin gebelik takibinde olma ve </w:t>
      </w:r>
      <w:proofErr w:type="spellStart"/>
      <w:r w:rsidRPr="00F53610">
        <w:rPr>
          <w:rFonts w:cstheme="minorHAnsi"/>
          <w:bCs/>
          <w:sz w:val="24"/>
          <w:szCs w:val="24"/>
        </w:rPr>
        <w:t>maternal</w:t>
      </w:r>
      <w:proofErr w:type="spellEnd"/>
      <w:r w:rsidRPr="00F53610">
        <w:rPr>
          <w:rFonts w:cstheme="minorHAnsi"/>
          <w:bCs/>
          <w:sz w:val="24"/>
          <w:szCs w:val="24"/>
        </w:rPr>
        <w:t xml:space="preserve"> eğitim düzeyi gibi faktörlerin gruplar arası farkları incelenmiştir.</w:t>
      </w:r>
      <w:r w:rsidR="00A70A83">
        <w:rPr>
          <w:rFonts w:cstheme="minorHAnsi"/>
          <w:bCs/>
          <w:sz w:val="24"/>
          <w:szCs w:val="24"/>
        </w:rPr>
        <w:t xml:space="preserve"> </w:t>
      </w:r>
      <w:r w:rsidRPr="00F53610">
        <w:rPr>
          <w:rFonts w:cstheme="minorHAnsi"/>
          <w:bCs/>
          <w:sz w:val="24"/>
          <w:szCs w:val="24"/>
        </w:rPr>
        <w:t xml:space="preserve">Ayrıca </w:t>
      </w:r>
      <w:proofErr w:type="spellStart"/>
      <w:r w:rsidRPr="00F53610">
        <w:rPr>
          <w:rFonts w:cstheme="minorHAnsi"/>
          <w:bCs/>
          <w:sz w:val="24"/>
          <w:szCs w:val="24"/>
        </w:rPr>
        <w:t>obstetrik</w:t>
      </w:r>
      <w:proofErr w:type="spellEnd"/>
      <w:r w:rsidRPr="00F53610">
        <w:rPr>
          <w:rFonts w:cstheme="minorHAnsi"/>
          <w:bCs/>
          <w:sz w:val="24"/>
          <w:szCs w:val="24"/>
        </w:rPr>
        <w:t xml:space="preserve"> ultrason</w:t>
      </w:r>
      <w:r w:rsidR="00311FC5" w:rsidRPr="00F53610">
        <w:rPr>
          <w:rFonts w:cstheme="minorHAnsi"/>
          <w:bCs/>
          <w:sz w:val="24"/>
          <w:szCs w:val="24"/>
        </w:rPr>
        <w:t xml:space="preserve">ografi ile </w:t>
      </w:r>
      <w:proofErr w:type="spellStart"/>
      <w:r w:rsidR="00311FC5" w:rsidRPr="00F53610">
        <w:rPr>
          <w:rFonts w:cstheme="minorHAnsi"/>
          <w:bCs/>
          <w:sz w:val="24"/>
          <w:szCs w:val="24"/>
        </w:rPr>
        <w:t>plasental</w:t>
      </w:r>
      <w:proofErr w:type="spellEnd"/>
      <w:r w:rsidR="00311FC5" w:rsidRPr="00F53610">
        <w:rPr>
          <w:rFonts w:cstheme="minorHAnsi"/>
          <w:bCs/>
          <w:sz w:val="24"/>
          <w:szCs w:val="24"/>
        </w:rPr>
        <w:t xml:space="preserve"> yerleşim yeri ile </w:t>
      </w:r>
      <w:proofErr w:type="spellStart"/>
      <w:r w:rsidRPr="00F53610">
        <w:rPr>
          <w:rFonts w:cstheme="minorHAnsi"/>
          <w:bCs/>
          <w:sz w:val="24"/>
          <w:szCs w:val="24"/>
        </w:rPr>
        <w:t>fetal</w:t>
      </w:r>
      <w:proofErr w:type="spellEnd"/>
      <w:r w:rsidRPr="00F53610">
        <w:rPr>
          <w:rFonts w:cstheme="minorHAnsi"/>
          <w:bCs/>
          <w:sz w:val="24"/>
          <w:szCs w:val="24"/>
        </w:rPr>
        <w:t xml:space="preserve"> ilk hareketi hi</w:t>
      </w:r>
      <w:r w:rsidR="00311FC5" w:rsidRPr="00F53610">
        <w:rPr>
          <w:rFonts w:cstheme="minorHAnsi"/>
          <w:bCs/>
          <w:sz w:val="24"/>
          <w:szCs w:val="24"/>
        </w:rPr>
        <w:t>ssetme zamanı arası</w:t>
      </w:r>
      <w:r w:rsidR="00A70A83">
        <w:rPr>
          <w:rFonts w:cstheme="minorHAnsi"/>
          <w:bCs/>
          <w:sz w:val="24"/>
          <w:szCs w:val="24"/>
        </w:rPr>
        <w:t xml:space="preserve"> ilişki değerlendirildi.</w:t>
      </w:r>
    </w:p>
    <w:p w:rsidR="00A57C6A" w:rsidRPr="00F53610" w:rsidRDefault="00A57C6A" w:rsidP="00F53610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  <w:r w:rsidRPr="00F53610">
        <w:rPr>
          <w:rFonts w:cstheme="minorHAnsi"/>
          <w:bCs/>
          <w:sz w:val="24"/>
          <w:szCs w:val="24"/>
        </w:rPr>
        <w:t xml:space="preserve">İlerleyen gebelik haftasında bu olguların, </w:t>
      </w:r>
      <w:proofErr w:type="spellStart"/>
      <w:r w:rsidRPr="00F53610">
        <w:rPr>
          <w:rFonts w:cstheme="minorHAnsi"/>
          <w:bCs/>
          <w:sz w:val="24"/>
          <w:szCs w:val="24"/>
        </w:rPr>
        <w:t>nonreaktif</w:t>
      </w:r>
      <w:proofErr w:type="spellEnd"/>
      <w:r w:rsidRPr="00F53610">
        <w:rPr>
          <w:rFonts w:cstheme="minorHAnsi"/>
          <w:bCs/>
          <w:sz w:val="24"/>
          <w:szCs w:val="24"/>
        </w:rPr>
        <w:t xml:space="preserve">  NST, azalmış bebek hareketi şikayetleri, doğum özellikleri, doğum boy ve tartıları, APGAR skorları, doğum şekilleri, acil sezaryen ve </w:t>
      </w:r>
      <w:proofErr w:type="spellStart"/>
      <w:r w:rsidRPr="00F53610">
        <w:rPr>
          <w:rFonts w:cstheme="minorHAnsi"/>
          <w:bCs/>
          <w:sz w:val="24"/>
          <w:szCs w:val="24"/>
        </w:rPr>
        <w:t>yenid</w:t>
      </w:r>
      <w:r w:rsidR="00A70A83">
        <w:rPr>
          <w:rFonts w:cstheme="minorHAnsi"/>
          <w:bCs/>
          <w:sz w:val="24"/>
          <w:szCs w:val="24"/>
        </w:rPr>
        <w:t>oğan</w:t>
      </w:r>
      <w:proofErr w:type="spellEnd"/>
      <w:r w:rsidR="00A70A83">
        <w:rPr>
          <w:rFonts w:cstheme="minorHAnsi"/>
          <w:bCs/>
          <w:sz w:val="24"/>
          <w:szCs w:val="24"/>
        </w:rPr>
        <w:t xml:space="preserve"> yoğun bakım ihtiyaçları değerlendirildi.</w:t>
      </w:r>
      <w:r w:rsidRPr="00F53610">
        <w:rPr>
          <w:rFonts w:cstheme="minorHAnsi"/>
          <w:bCs/>
          <w:sz w:val="24"/>
          <w:szCs w:val="24"/>
        </w:rPr>
        <w:t xml:space="preserve"> </w:t>
      </w:r>
    </w:p>
    <w:p w:rsidR="007D2BB2" w:rsidRDefault="00A82E4A" w:rsidP="00F53610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İstatistiksel çalışma</w:t>
      </w:r>
      <w:r w:rsidR="00E76EEB" w:rsidRPr="00F53610">
        <w:rPr>
          <w:rFonts w:cstheme="minorHAnsi"/>
          <w:bCs/>
          <w:sz w:val="24"/>
          <w:szCs w:val="24"/>
        </w:rPr>
        <w:t xml:space="preserve"> ve veri analizinde </w:t>
      </w:r>
      <w:r w:rsidR="00E76EEB" w:rsidRPr="00F53610">
        <w:rPr>
          <w:rFonts w:cstheme="minorHAnsi"/>
          <w:sz w:val="24"/>
          <w:szCs w:val="24"/>
        </w:rPr>
        <w:t xml:space="preserve">SPSS Windows 21.0 (SPSS </w:t>
      </w:r>
      <w:proofErr w:type="spellStart"/>
      <w:r w:rsidR="00E76EEB" w:rsidRPr="00F53610">
        <w:rPr>
          <w:rFonts w:cstheme="minorHAnsi"/>
          <w:sz w:val="24"/>
          <w:szCs w:val="24"/>
        </w:rPr>
        <w:t>Inc</w:t>
      </w:r>
      <w:proofErr w:type="spellEnd"/>
      <w:r w:rsidR="00E76EEB" w:rsidRPr="00F53610">
        <w:rPr>
          <w:rFonts w:cstheme="minorHAnsi"/>
          <w:sz w:val="24"/>
          <w:szCs w:val="24"/>
        </w:rPr>
        <w:t xml:space="preserve">. IL, USA) programı kullanıldı. Verilerin normal dağılıma uygunluğunu test etmek için </w:t>
      </w:r>
      <w:proofErr w:type="spellStart"/>
      <w:r w:rsidR="00E76EEB" w:rsidRPr="00F53610">
        <w:rPr>
          <w:rFonts w:cstheme="minorHAnsi"/>
          <w:sz w:val="24"/>
          <w:szCs w:val="24"/>
        </w:rPr>
        <w:t>Shapiro</w:t>
      </w:r>
      <w:proofErr w:type="spellEnd"/>
      <w:r w:rsidR="00E76EEB" w:rsidRPr="00F53610">
        <w:rPr>
          <w:rFonts w:cstheme="minorHAnsi"/>
          <w:sz w:val="24"/>
          <w:szCs w:val="24"/>
        </w:rPr>
        <w:t>-</w:t>
      </w:r>
      <w:proofErr w:type="spellStart"/>
      <w:r w:rsidR="00E76EEB" w:rsidRPr="00F53610">
        <w:rPr>
          <w:rFonts w:cstheme="minorHAnsi"/>
          <w:sz w:val="24"/>
          <w:szCs w:val="24"/>
        </w:rPr>
        <w:t>Wilk</w:t>
      </w:r>
      <w:proofErr w:type="spellEnd"/>
      <w:r w:rsidR="00E76EEB" w:rsidRPr="00F53610">
        <w:rPr>
          <w:rFonts w:cstheme="minorHAnsi"/>
          <w:sz w:val="24"/>
          <w:szCs w:val="24"/>
        </w:rPr>
        <w:t xml:space="preserve"> testi kullanıldı. Veriler ortalama</w:t>
      </w:r>
      <w:r w:rsidR="00E76EEB" w:rsidRPr="00F53610">
        <w:rPr>
          <w:rFonts w:cstheme="minorHAnsi"/>
          <w:color w:val="000000"/>
          <w:sz w:val="24"/>
          <w:szCs w:val="24"/>
        </w:rPr>
        <w:t xml:space="preserve"> ± standart sapma olarak ifade edildi. Grupların karşılaştırılmasında  </w:t>
      </w:r>
      <w:proofErr w:type="spellStart"/>
      <w:r w:rsidR="00E76EEB" w:rsidRPr="00F53610">
        <w:rPr>
          <w:rFonts w:cstheme="minorHAnsi"/>
          <w:color w:val="000000"/>
          <w:sz w:val="24"/>
          <w:szCs w:val="24"/>
        </w:rPr>
        <w:t>independent</w:t>
      </w:r>
      <w:proofErr w:type="spellEnd"/>
      <w:r w:rsidR="00E76EEB" w:rsidRPr="00F5361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E76EEB" w:rsidRPr="00F53610">
        <w:rPr>
          <w:rFonts w:cstheme="minorHAnsi"/>
          <w:color w:val="000000"/>
          <w:sz w:val="24"/>
          <w:szCs w:val="24"/>
        </w:rPr>
        <w:t>samples</w:t>
      </w:r>
      <w:proofErr w:type="spellEnd"/>
      <w:r w:rsidR="00E76EEB" w:rsidRPr="00F53610">
        <w:rPr>
          <w:rFonts w:cstheme="minorHAnsi"/>
          <w:color w:val="000000"/>
          <w:sz w:val="24"/>
          <w:szCs w:val="24"/>
        </w:rPr>
        <w:t xml:space="preserve"> t test, </w:t>
      </w:r>
      <w:proofErr w:type="spellStart"/>
      <w:r w:rsidR="00E76EEB" w:rsidRPr="00F53610">
        <w:rPr>
          <w:rFonts w:cstheme="minorHAnsi"/>
          <w:color w:val="000000"/>
          <w:sz w:val="24"/>
          <w:szCs w:val="24"/>
        </w:rPr>
        <w:t>Mann</w:t>
      </w:r>
      <w:proofErr w:type="spellEnd"/>
      <w:r w:rsidR="00E76EEB" w:rsidRPr="00F5361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E76EEB" w:rsidRPr="00F53610">
        <w:rPr>
          <w:rFonts w:cstheme="minorHAnsi"/>
          <w:color w:val="000000"/>
          <w:sz w:val="24"/>
          <w:szCs w:val="24"/>
        </w:rPr>
        <w:t>Whitney</w:t>
      </w:r>
      <w:proofErr w:type="spellEnd"/>
      <w:r w:rsidR="00E76EEB" w:rsidRPr="00F53610">
        <w:rPr>
          <w:rFonts w:cstheme="minorHAnsi"/>
          <w:color w:val="000000"/>
          <w:sz w:val="24"/>
          <w:szCs w:val="24"/>
        </w:rPr>
        <w:t xml:space="preserve"> U test ve Ki kare test kullanıldı.</w:t>
      </w:r>
      <w:r w:rsidR="00E76EEB" w:rsidRPr="00F53610">
        <w:rPr>
          <w:rFonts w:cstheme="minorHAnsi"/>
          <w:sz w:val="24"/>
          <w:szCs w:val="24"/>
        </w:rPr>
        <w:t xml:space="preserve"> P değeri 0.05 ten küçük olması </w:t>
      </w:r>
      <w:r w:rsidR="00846292" w:rsidRPr="00F53610">
        <w:rPr>
          <w:rFonts w:cstheme="minorHAnsi"/>
          <w:sz w:val="24"/>
          <w:szCs w:val="24"/>
        </w:rPr>
        <w:t>istatistiksel olarak anlamlı</w:t>
      </w:r>
      <w:r w:rsidR="00E76EEB" w:rsidRPr="00F53610">
        <w:rPr>
          <w:rFonts w:cstheme="minorHAnsi"/>
          <w:sz w:val="24"/>
          <w:szCs w:val="24"/>
        </w:rPr>
        <w:t xml:space="preserve"> kabul edildi.</w:t>
      </w:r>
    </w:p>
    <w:p w:rsidR="005F2105" w:rsidRPr="00F53610" w:rsidRDefault="005F2105" w:rsidP="00F53610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</w:p>
    <w:p w:rsidR="00A530B8" w:rsidRPr="005F2105" w:rsidRDefault="00A530B8" w:rsidP="00A530B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5F2105">
        <w:rPr>
          <w:rFonts w:cstheme="minorHAnsi"/>
          <w:b/>
          <w:color w:val="000000"/>
          <w:sz w:val="24"/>
          <w:szCs w:val="24"/>
        </w:rPr>
        <w:t>BULGULAR</w:t>
      </w:r>
      <w:r w:rsidR="005F2105">
        <w:rPr>
          <w:rFonts w:cstheme="minorHAnsi"/>
          <w:b/>
          <w:color w:val="000000"/>
          <w:sz w:val="24"/>
          <w:szCs w:val="24"/>
        </w:rPr>
        <w:t>:</w:t>
      </w:r>
    </w:p>
    <w:p w:rsidR="00D80E1C" w:rsidRDefault="00D80E1C" w:rsidP="00A530B8">
      <w:pPr>
        <w:rPr>
          <w:rFonts w:cstheme="minorHAnsi"/>
          <w:color w:val="000000"/>
          <w:sz w:val="24"/>
          <w:szCs w:val="24"/>
        </w:rPr>
      </w:pPr>
    </w:p>
    <w:p w:rsidR="00A530B8" w:rsidRDefault="00A530B8" w:rsidP="00A530B8">
      <w:r w:rsidRPr="00F53610">
        <w:rPr>
          <w:rFonts w:cstheme="minorHAnsi"/>
          <w:color w:val="000000"/>
          <w:sz w:val="24"/>
          <w:szCs w:val="24"/>
        </w:rPr>
        <w:t>Çalışmaya katılan 272 olgunun yaş ortalaması 28.45</w:t>
      </w:r>
      <w:r w:rsidRPr="00F53610">
        <w:rPr>
          <w:rFonts w:cstheme="minorHAnsi"/>
          <w:sz w:val="24"/>
          <w:szCs w:val="24"/>
        </w:rPr>
        <w:t>±5.8 (18-41) idi</w:t>
      </w:r>
      <w:r w:rsidRPr="00F53610">
        <w:rPr>
          <w:rFonts w:cstheme="minorHAnsi"/>
          <w:b/>
          <w:sz w:val="24"/>
          <w:szCs w:val="24"/>
        </w:rPr>
        <w:t xml:space="preserve">. </w:t>
      </w:r>
      <w:r w:rsidRPr="00F53610">
        <w:rPr>
          <w:rFonts w:cstheme="minorHAnsi"/>
          <w:sz w:val="24"/>
          <w:szCs w:val="24"/>
        </w:rPr>
        <w:t xml:space="preserve">Olguların 108'i(%39.7) </w:t>
      </w:r>
      <w:proofErr w:type="spellStart"/>
      <w:r w:rsidRPr="00F53610">
        <w:rPr>
          <w:rFonts w:cstheme="minorHAnsi"/>
          <w:sz w:val="24"/>
          <w:szCs w:val="24"/>
        </w:rPr>
        <w:t>primigravida</w:t>
      </w:r>
      <w:proofErr w:type="spellEnd"/>
      <w:r w:rsidRPr="00F53610">
        <w:rPr>
          <w:rFonts w:cstheme="minorHAnsi"/>
          <w:sz w:val="24"/>
          <w:szCs w:val="24"/>
        </w:rPr>
        <w:t xml:space="preserve"> iken 164'ü (%60.3) ikinci gebeliği  ya da daha fazla doğum öyküsü mev</w:t>
      </w:r>
      <w:r w:rsidRPr="00F53610">
        <w:rPr>
          <w:rFonts w:cstheme="minorHAnsi"/>
          <w:color w:val="000000"/>
          <w:sz w:val="24"/>
          <w:szCs w:val="24"/>
        </w:rPr>
        <w:t>cuttu</w:t>
      </w:r>
      <w:r w:rsidRPr="00F53610">
        <w:rPr>
          <w:rFonts w:cstheme="minorHAnsi"/>
          <w:b/>
          <w:color w:val="000000"/>
          <w:sz w:val="24"/>
          <w:szCs w:val="24"/>
        </w:rPr>
        <w:t>.</w:t>
      </w:r>
      <w:r w:rsidRPr="00F53610">
        <w:rPr>
          <w:rFonts w:cstheme="minorHAnsi"/>
          <w:color w:val="000000"/>
          <w:sz w:val="24"/>
          <w:szCs w:val="24"/>
        </w:rPr>
        <w:t xml:space="preserve"> Çalışma anketi yapıldığı zaman Son Adet Tarihine göre ortalama gebelik haftaları </w:t>
      </w:r>
      <w:r w:rsidRPr="00F53610">
        <w:rPr>
          <w:rFonts w:cstheme="minorHAnsi"/>
          <w:sz w:val="24"/>
          <w:szCs w:val="24"/>
        </w:rPr>
        <w:t>20.7</w:t>
      </w:r>
      <w:r w:rsidRPr="00F53610">
        <w:rPr>
          <w:rFonts w:cstheme="minorHAnsi"/>
          <w:spacing w:val="-2"/>
          <w:sz w:val="24"/>
          <w:szCs w:val="24"/>
        </w:rPr>
        <w:t>±</w:t>
      </w:r>
      <w:r w:rsidRPr="00F53610">
        <w:rPr>
          <w:rFonts w:cstheme="minorHAnsi"/>
          <w:sz w:val="24"/>
          <w:szCs w:val="24"/>
        </w:rPr>
        <w:t>2.1 (1</w:t>
      </w:r>
      <w:r w:rsidRPr="00F53610">
        <w:rPr>
          <w:rFonts w:cstheme="minorHAnsi"/>
          <w:spacing w:val="1"/>
          <w:sz w:val="24"/>
          <w:szCs w:val="24"/>
        </w:rPr>
        <w:t>5</w:t>
      </w:r>
      <w:r w:rsidRPr="00F53610">
        <w:rPr>
          <w:rFonts w:cstheme="minorHAnsi"/>
          <w:spacing w:val="-5"/>
          <w:sz w:val="24"/>
          <w:szCs w:val="24"/>
        </w:rPr>
        <w:t>-</w:t>
      </w:r>
      <w:r w:rsidRPr="00F53610">
        <w:rPr>
          <w:rFonts w:cstheme="minorHAnsi"/>
          <w:sz w:val="24"/>
          <w:szCs w:val="24"/>
        </w:rPr>
        <w:t>24) hafta idi.</w:t>
      </w:r>
      <w:r>
        <w:rPr>
          <w:rFonts w:cstheme="minorHAnsi"/>
          <w:sz w:val="24"/>
          <w:szCs w:val="24"/>
        </w:rPr>
        <w:t xml:space="preserve"> (</w:t>
      </w:r>
      <w:proofErr w:type="spellStart"/>
      <w:r>
        <w:rPr>
          <w:rFonts w:cstheme="minorHAnsi"/>
          <w:sz w:val="24"/>
          <w:szCs w:val="24"/>
        </w:rPr>
        <w:t>Table</w:t>
      </w:r>
      <w:proofErr w:type="spellEnd"/>
      <w:r>
        <w:rPr>
          <w:rFonts w:cstheme="minorHAnsi"/>
          <w:sz w:val="24"/>
          <w:szCs w:val="24"/>
        </w:rPr>
        <w:t xml:space="preserve"> 1)</w:t>
      </w:r>
      <w:r w:rsidRPr="00A530B8">
        <w:t xml:space="preserve"> </w:t>
      </w:r>
    </w:p>
    <w:p w:rsidR="005F2105" w:rsidRDefault="005F2105" w:rsidP="00A530B8"/>
    <w:p w:rsidR="005F2105" w:rsidRDefault="005F2105" w:rsidP="00A530B8"/>
    <w:p w:rsidR="005F2105" w:rsidRDefault="005F2105" w:rsidP="005F2105">
      <w:r w:rsidRPr="005F2105">
        <w:rPr>
          <w:b/>
        </w:rPr>
        <w:lastRenderedPageBreak/>
        <w:t>Tablo 1</w:t>
      </w:r>
      <w:r>
        <w:t xml:space="preserve"> .</w:t>
      </w:r>
      <w:proofErr w:type="spellStart"/>
      <w:r>
        <w:t>Fetal</w:t>
      </w:r>
      <w:proofErr w:type="spellEnd"/>
      <w:r>
        <w:t xml:space="preserve"> hareketi ilk hissetme zamanına göre grupların </w:t>
      </w:r>
      <w:proofErr w:type="spellStart"/>
      <w:r>
        <w:t>sosyo</w:t>
      </w:r>
      <w:proofErr w:type="spellEnd"/>
      <w:r>
        <w:t>-demografik özellikleri.</w:t>
      </w:r>
    </w:p>
    <w:p w:rsidR="005F2105" w:rsidRDefault="005F2105" w:rsidP="00A530B8"/>
    <w:p w:rsidR="005F2105" w:rsidRDefault="005F2105" w:rsidP="00A530B8"/>
    <w:p w:rsidR="005F2105" w:rsidRDefault="005F2105" w:rsidP="00A530B8"/>
    <w:p w:rsidR="00A530B8" w:rsidRDefault="00A530B8" w:rsidP="00F5361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A530B8" w:rsidRDefault="00A530B8" w:rsidP="00A530B8"/>
    <w:tbl>
      <w:tblPr>
        <w:tblpPr w:leftFromText="141" w:rightFromText="141" w:vertAnchor="page" w:horzAnchor="margin" w:tblpY="2206"/>
        <w:tblW w:w="81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64"/>
        <w:gridCol w:w="1984"/>
        <w:gridCol w:w="2126"/>
        <w:gridCol w:w="1276"/>
      </w:tblGrid>
      <w:tr w:rsidR="00A530B8" w:rsidRPr="00AA18B5" w:rsidTr="00E66867">
        <w:trPr>
          <w:trHeight w:val="30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B8" w:rsidRPr="00AA18B5" w:rsidRDefault="00A530B8" w:rsidP="00E66867">
            <w:pPr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Ortalama ±Standart Sapma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8" w:rsidRDefault="00A530B8" w:rsidP="00E66867">
            <w:pPr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Erken hissedenler</w:t>
            </w:r>
          </w:p>
          <w:p w:rsidR="00A530B8" w:rsidRPr="00AA18B5" w:rsidRDefault="00A530B8" w:rsidP="00E66867">
            <w:pPr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Grup 1  n=143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8" w:rsidRDefault="00A530B8" w:rsidP="00E66867">
            <w:pPr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Geç hissedenler</w:t>
            </w:r>
          </w:p>
          <w:p w:rsidR="00A530B8" w:rsidRPr="00AA18B5" w:rsidRDefault="00A530B8" w:rsidP="00E66867">
            <w:pPr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Grup 2  n=129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0B8" w:rsidRPr="000D7BD4" w:rsidRDefault="00A530B8" w:rsidP="00E66867">
            <w:pPr>
              <w:spacing w:line="240" w:lineRule="auto"/>
              <w:jc w:val="both"/>
              <w:rPr>
                <w:rFonts w:cs="Times New Roman"/>
              </w:rPr>
            </w:pPr>
            <w:r w:rsidRPr="000D7BD4">
              <w:rPr>
                <w:rFonts w:cs="Times New Roman"/>
              </w:rPr>
              <w:t>P değeri</w:t>
            </w:r>
          </w:p>
        </w:tc>
      </w:tr>
      <w:tr w:rsidR="00A530B8" w:rsidRPr="00AA18B5" w:rsidTr="00E66867">
        <w:trPr>
          <w:trHeight w:val="30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B8" w:rsidRPr="00AA18B5" w:rsidRDefault="00A530B8" w:rsidP="00E66867">
            <w:pPr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Yaş</w:t>
            </w:r>
            <w:r w:rsidRPr="00AA18B5">
              <w:rPr>
                <w:rFonts w:cs="Times New Roman"/>
              </w:rPr>
              <w:t xml:space="preserve"> (</w:t>
            </w:r>
            <w:r>
              <w:rPr>
                <w:rFonts w:cs="Times New Roman"/>
              </w:rPr>
              <w:t>yıl)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8" w:rsidRPr="00AA18B5" w:rsidRDefault="00A530B8" w:rsidP="00E66867">
            <w:pPr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29.07</w:t>
            </w:r>
            <w:r w:rsidRPr="00AA18B5">
              <w:rPr>
                <w:rFonts w:cs="Times New Roman"/>
              </w:rPr>
              <w:t>±</w:t>
            </w:r>
            <w:r>
              <w:rPr>
                <w:rFonts w:cs="Times New Roman"/>
              </w:rPr>
              <w:t>5.6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8" w:rsidRPr="00AA18B5" w:rsidRDefault="00A530B8" w:rsidP="00E66867">
            <w:pPr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27.7</w:t>
            </w:r>
            <w:r w:rsidRPr="00AA18B5">
              <w:rPr>
                <w:rFonts w:cs="Times New Roman"/>
              </w:rPr>
              <w:t>±6</w:t>
            </w:r>
            <w:r>
              <w:rPr>
                <w:rFonts w:cs="Times New Roman"/>
              </w:rPr>
              <w:t>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0B8" w:rsidRPr="00FB47B0" w:rsidRDefault="00A530B8" w:rsidP="00E66867">
            <w:pPr>
              <w:spacing w:line="240" w:lineRule="auto"/>
              <w:jc w:val="both"/>
              <w:rPr>
                <w:rFonts w:cs="Times New Roman"/>
              </w:rPr>
            </w:pPr>
            <w:r w:rsidRPr="00FB47B0">
              <w:rPr>
                <w:rFonts w:cs="Times New Roman"/>
              </w:rPr>
              <w:t>0.11</w:t>
            </w:r>
          </w:p>
        </w:tc>
      </w:tr>
      <w:tr w:rsidR="00A530B8" w:rsidRPr="00AA18B5" w:rsidTr="00E66867">
        <w:trPr>
          <w:trHeight w:val="30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B8" w:rsidRPr="00AA18B5" w:rsidRDefault="00A530B8" w:rsidP="00E66867">
            <w:pPr>
              <w:spacing w:line="240" w:lineRule="auto"/>
              <w:rPr>
                <w:rFonts w:cs="Times New Roman"/>
              </w:rPr>
            </w:pPr>
            <w:r w:rsidRPr="00AA18B5">
              <w:rPr>
                <w:rFonts w:cs="Times New Roman"/>
              </w:rPr>
              <w:t>G</w:t>
            </w:r>
            <w:r>
              <w:rPr>
                <w:rFonts w:cs="Times New Roman"/>
              </w:rPr>
              <w:t>ebelik sayısı</w:t>
            </w:r>
            <w:r w:rsidRPr="00AA18B5">
              <w:rPr>
                <w:rFonts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8" w:rsidRPr="00AA18B5" w:rsidRDefault="00A530B8" w:rsidP="00E66867">
            <w:pPr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2.4</w:t>
            </w:r>
            <w:r w:rsidRPr="00AA18B5">
              <w:rPr>
                <w:rFonts w:cs="Times New Roman"/>
              </w:rPr>
              <w:t>±1</w:t>
            </w:r>
            <w:r>
              <w:rPr>
                <w:rFonts w:cs="Times New Roman"/>
              </w:rPr>
              <w:t>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8" w:rsidRPr="00AA18B5" w:rsidRDefault="00A530B8" w:rsidP="00E66867">
            <w:pPr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2.3</w:t>
            </w:r>
            <w:r w:rsidRPr="00AA18B5">
              <w:rPr>
                <w:rFonts w:cs="Times New Roman"/>
              </w:rPr>
              <w:t>±1</w:t>
            </w:r>
            <w:r>
              <w:rPr>
                <w:rFonts w:cs="Times New Roman"/>
              </w:rPr>
              <w:t>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0B8" w:rsidRPr="00AA18B5" w:rsidRDefault="00A530B8" w:rsidP="00E66867">
            <w:pPr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0.23</w:t>
            </w:r>
          </w:p>
        </w:tc>
      </w:tr>
      <w:tr w:rsidR="00A530B8" w:rsidRPr="00AA18B5" w:rsidTr="00E66867">
        <w:trPr>
          <w:trHeight w:val="30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B8" w:rsidRPr="00AA18B5" w:rsidRDefault="00A530B8" w:rsidP="00E66867">
            <w:pPr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Doğum sayısı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8" w:rsidRPr="00AA18B5" w:rsidRDefault="00A530B8" w:rsidP="00E66867">
            <w:pPr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1.17</w:t>
            </w:r>
            <w:r w:rsidRPr="00AA18B5">
              <w:rPr>
                <w:rFonts w:cs="Times New Roman"/>
              </w:rPr>
              <w:t>±1</w:t>
            </w:r>
            <w:r>
              <w:rPr>
                <w:rFonts w:cs="Times New Roman"/>
              </w:rPr>
              <w:t>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8" w:rsidRPr="00AA18B5" w:rsidRDefault="00A530B8" w:rsidP="00E66867">
            <w:pPr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1.05</w:t>
            </w:r>
            <w:r w:rsidRPr="00AA18B5">
              <w:rPr>
                <w:rFonts w:cs="Times New Roman"/>
              </w:rPr>
              <w:t>±1</w:t>
            </w:r>
            <w:r>
              <w:rPr>
                <w:rFonts w:cs="Times New Roman"/>
              </w:rPr>
              <w:t>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0B8" w:rsidRPr="00FB47B0" w:rsidRDefault="00A530B8" w:rsidP="00E66867">
            <w:pPr>
              <w:spacing w:line="240" w:lineRule="auto"/>
              <w:jc w:val="both"/>
              <w:rPr>
                <w:rFonts w:cs="Times New Roman"/>
              </w:rPr>
            </w:pPr>
            <w:r w:rsidRPr="00FB47B0">
              <w:rPr>
                <w:rFonts w:cs="Times New Roman"/>
              </w:rPr>
              <w:t>0.15</w:t>
            </w:r>
          </w:p>
        </w:tc>
      </w:tr>
      <w:tr w:rsidR="00A530B8" w:rsidRPr="00AA18B5" w:rsidTr="00E66867">
        <w:trPr>
          <w:trHeight w:val="30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B8" w:rsidRPr="002C4811" w:rsidRDefault="00A530B8" w:rsidP="00E66867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Gebelik haftası  (hafta)  </w:t>
            </w:r>
            <w:r w:rsidRPr="002C4811">
              <w:rPr>
                <w:rFonts w:cs="Times New Roman"/>
              </w:rPr>
              <w:t xml:space="preserve">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8" w:rsidRPr="002C4811" w:rsidRDefault="00A530B8" w:rsidP="00E66867">
            <w:pPr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20.5</w:t>
            </w:r>
            <w:r w:rsidRPr="002C4811">
              <w:rPr>
                <w:rFonts w:cs="Times New Roman"/>
              </w:rPr>
              <w:t>±2</w:t>
            </w:r>
            <w:r>
              <w:rPr>
                <w:rFonts w:cs="Times New Roman"/>
              </w:rPr>
              <w:t>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8" w:rsidRPr="002C4811" w:rsidRDefault="00A530B8" w:rsidP="00E66867">
            <w:pPr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21.9</w:t>
            </w:r>
            <w:r w:rsidRPr="002C4811">
              <w:rPr>
                <w:rFonts w:cs="Times New Roman"/>
              </w:rPr>
              <w:t>±</w:t>
            </w:r>
            <w:r>
              <w:rPr>
                <w:rFonts w:cs="Times New Roma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0B8" w:rsidRPr="008542D2" w:rsidRDefault="00A530B8" w:rsidP="00E66867">
            <w:pPr>
              <w:spacing w:line="240" w:lineRule="auto"/>
              <w:jc w:val="both"/>
              <w:rPr>
                <w:rFonts w:cs="Times New Roman"/>
              </w:rPr>
            </w:pPr>
            <w:r w:rsidRPr="008542D2">
              <w:rPr>
                <w:rFonts w:cs="Times New Roman"/>
              </w:rPr>
              <w:t>0.14</w:t>
            </w:r>
          </w:p>
        </w:tc>
      </w:tr>
      <w:tr w:rsidR="00A530B8" w:rsidRPr="00AA18B5" w:rsidTr="00E66867">
        <w:trPr>
          <w:trHeight w:val="30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B8" w:rsidRPr="002C4811" w:rsidRDefault="00A530B8" w:rsidP="00E66867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VKİ (</w:t>
            </w:r>
            <w:r w:rsidRPr="002C4811">
              <w:rPr>
                <w:rFonts w:cstheme="minorHAnsi"/>
              </w:rPr>
              <w:t>kg/m</w:t>
            </w:r>
            <w:r w:rsidRPr="002C4811">
              <w:rPr>
                <w:rFonts w:cstheme="minorHAnsi"/>
                <w:vertAlign w:val="superscript"/>
              </w:rPr>
              <w:t>2</w:t>
            </w:r>
            <w:r w:rsidRPr="002C481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8" w:rsidRPr="002C4811" w:rsidRDefault="00A530B8" w:rsidP="00E66867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27.2</w:t>
            </w:r>
            <w:r w:rsidRPr="002C4811">
              <w:rPr>
                <w:rFonts w:cstheme="minorHAnsi"/>
              </w:rPr>
              <w:t>±4</w:t>
            </w:r>
            <w:r>
              <w:rPr>
                <w:rFonts w:cstheme="minorHAnsi"/>
              </w:rPr>
              <w:t>.5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8" w:rsidRPr="002C4811" w:rsidRDefault="00A530B8" w:rsidP="00E66867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27.4</w:t>
            </w:r>
            <w:r w:rsidRPr="002C4811">
              <w:rPr>
                <w:rFonts w:cstheme="minorHAnsi"/>
              </w:rPr>
              <w:t>±4</w:t>
            </w:r>
            <w:r>
              <w:rPr>
                <w:rFonts w:cstheme="minorHAnsi"/>
              </w:rPr>
              <w:t>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0B8" w:rsidRPr="00EB7120" w:rsidRDefault="00A530B8" w:rsidP="00E66867">
            <w:pPr>
              <w:spacing w:line="240" w:lineRule="auto"/>
              <w:jc w:val="both"/>
              <w:rPr>
                <w:rFonts w:cstheme="minorHAnsi"/>
              </w:rPr>
            </w:pPr>
            <w:r w:rsidRPr="00EB7120">
              <w:rPr>
                <w:rFonts w:cstheme="minorHAnsi"/>
              </w:rPr>
              <w:t>0.69</w:t>
            </w:r>
          </w:p>
        </w:tc>
      </w:tr>
      <w:tr w:rsidR="00A530B8" w:rsidRPr="00AA18B5" w:rsidTr="00E66867">
        <w:trPr>
          <w:trHeight w:val="30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B8" w:rsidRPr="002C4811" w:rsidRDefault="00A530B8" w:rsidP="00E66867">
            <w:pPr>
              <w:spacing w:line="240" w:lineRule="auto"/>
              <w:jc w:val="both"/>
              <w:rPr>
                <w:rFonts w:cstheme="minorHAnsi"/>
              </w:rPr>
            </w:pPr>
            <w:r w:rsidRPr="002C4811">
              <w:rPr>
                <w:rFonts w:cstheme="minorHAnsi"/>
              </w:rPr>
              <w:t>S</w:t>
            </w:r>
            <w:r>
              <w:rPr>
                <w:rFonts w:cstheme="minorHAnsi"/>
              </w:rPr>
              <w:t>igara +/-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8" w:rsidRPr="002C4811" w:rsidRDefault="00A530B8" w:rsidP="00E66867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Pr="002C4811">
              <w:rPr>
                <w:rFonts w:cstheme="minorHAnsi"/>
              </w:rPr>
              <w:t>/1</w:t>
            </w:r>
            <w:r>
              <w:rPr>
                <w:rFonts w:cstheme="minorHAnsi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8" w:rsidRPr="002C4811" w:rsidRDefault="00A530B8" w:rsidP="00E66867">
            <w:pPr>
              <w:spacing w:line="240" w:lineRule="auto"/>
              <w:jc w:val="both"/>
              <w:rPr>
                <w:rFonts w:cstheme="minorHAnsi"/>
              </w:rPr>
            </w:pPr>
            <w:r w:rsidRPr="002C4811">
              <w:rPr>
                <w:rFonts w:cstheme="minorHAnsi"/>
              </w:rPr>
              <w:t>8/12</w:t>
            </w:r>
            <w:r>
              <w:rPr>
                <w:rFonts w:cstheme="minorHAnsi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0B8" w:rsidRPr="002C4811" w:rsidRDefault="00A530B8" w:rsidP="00E66867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0.14</w:t>
            </w:r>
          </w:p>
        </w:tc>
      </w:tr>
      <w:tr w:rsidR="00A530B8" w:rsidRPr="00AA18B5" w:rsidTr="00E66867">
        <w:trPr>
          <w:trHeight w:val="300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B8" w:rsidRPr="002C4811" w:rsidRDefault="00A530B8" w:rsidP="00E66867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Çay tüketimi  +/-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8" w:rsidRPr="002C4811" w:rsidRDefault="00A530B8" w:rsidP="00E66867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  <w:r w:rsidRPr="002C4811">
              <w:rPr>
                <w:rFonts w:cstheme="minorHAnsi"/>
              </w:rPr>
              <w:t>/4</w:t>
            </w:r>
            <w:r>
              <w:rPr>
                <w:rFonts w:cstheme="minorHAnsi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8" w:rsidRPr="002C4811" w:rsidRDefault="00A530B8" w:rsidP="00E66867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  <w:r w:rsidRPr="002C4811">
              <w:rPr>
                <w:rFonts w:cstheme="minorHAnsi"/>
              </w:rPr>
              <w:t>/4</w:t>
            </w:r>
            <w:r>
              <w:rPr>
                <w:rFonts w:cstheme="minorHAnsi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0B8" w:rsidRPr="002C4811" w:rsidRDefault="00A530B8" w:rsidP="00E66867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0.26</w:t>
            </w:r>
          </w:p>
        </w:tc>
      </w:tr>
      <w:tr w:rsidR="00A530B8" w:rsidRPr="00AA18B5" w:rsidTr="00E66867">
        <w:trPr>
          <w:trHeight w:val="606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B8" w:rsidRPr="002C4811" w:rsidRDefault="00A530B8" w:rsidP="00E66867">
            <w:pPr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Kahve tüketimi </w:t>
            </w:r>
            <w:r w:rsidRPr="002C481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+/-</w:t>
            </w:r>
            <w:r w:rsidRPr="002C4811">
              <w:rPr>
                <w:rFonts w:cs="Times New Roman"/>
              </w:rPr>
              <w:t xml:space="preserve">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8" w:rsidRPr="002C4811" w:rsidRDefault="00A530B8" w:rsidP="00E66867">
            <w:pPr>
              <w:spacing w:line="240" w:lineRule="auto"/>
              <w:jc w:val="both"/>
              <w:rPr>
                <w:rFonts w:cs="Times New Roman"/>
              </w:rPr>
            </w:pPr>
            <w:r w:rsidRPr="002C4811">
              <w:rPr>
                <w:rFonts w:cs="Times New Roman"/>
              </w:rPr>
              <w:t>3</w:t>
            </w:r>
            <w:r>
              <w:rPr>
                <w:rFonts w:cs="Times New Roman"/>
              </w:rPr>
              <w:t>5</w:t>
            </w:r>
            <w:r w:rsidRPr="002C4811">
              <w:rPr>
                <w:rFonts w:cs="Times New Roman"/>
              </w:rPr>
              <w:t>/1</w:t>
            </w:r>
            <w:r>
              <w:rPr>
                <w:rFonts w:cs="Times New Roman"/>
              </w:rPr>
              <w:t>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8" w:rsidRPr="002C4811" w:rsidRDefault="00A530B8" w:rsidP="00E66867">
            <w:pPr>
              <w:spacing w:line="240" w:lineRule="auto"/>
              <w:jc w:val="both"/>
              <w:rPr>
                <w:rFonts w:cs="Times New Roman"/>
              </w:rPr>
            </w:pPr>
            <w:r w:rsidRPr="002C4811">
              <w:rPr>
                <w:rFonts w:cs="Times New Roman"/>
              </w:rPr>
              <w:t>51/7</w:t>
            </w:r>
            <w:r>
              <w:rPr>
                <w:rFonts w:cs="Times New Roma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0B8" w:rsidRPr="006A2A10" w:rsidRDefault="00A530B8" w:rsidP="00E66867">
            <w:pPr>
              <w:spacing w:line="240" w:lineRule="auto"/>
              <w:jc w:val="both"/>
              <w:rPr>
                <w:rFonts w:cs="Times New Roman"/>
                <w:b/>
              </w:rPr>
            </w:pPr>
            <w:r w:rsidRPr="006A2A10">
              <w:rPr>
                <w:rFonts w:cs="Times New Roman"/>
                <w:b/>
              </w:rPr>
              <w:t>0.002</w:t>
            </w:r>
          </w:p>
        </w:tc>
      </w:tr>
    </w:tbl>
    <w:p w:rsidR="00622BF7" w:rsidRDefault="00622BF7" w:rsidP="00F53610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A530B8" w:rsidRDefault="00A530B8" w:rsidP="00F53610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A530B8" w:rsidRDefault="00A530B8" w:rsidP="00F53610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A530B8" w:rsidRDefault="00A530B8" w:rsidP="00F53610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A530B8" w:rsidRPr="00F53610" w:rsidRDefault="00A530B8" w:rsidP="00F53610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A530B8" w:rsidRDefault="00A530B8" w:rsidP="00F5361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A530B8" w:rsidRDefault="00A530B8" w:rsidP="00F5361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8D4AFD" w:rsidRDefault="008B34A8" w:rsidP="00F53610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53610">
        <w:rPr>
          <w:rFonts w:cstheme="minorHAnsi"/>
          <w:color w:val="000000"/>
          <w:sz w:val="24"/>
          <w:szCs w:val="24"/>
        </w:rPr>
        <w:t xml:space="preserve">Olguların </w:t>
      </w:r>
      <w:r w:rsidRPr="009542E1">
        <w:rPr>
          <w:rFonts w:cstheme="minorHAnsi"/>
          <w:color w:val="000000"/>
          <w:sz w:val="24"/>
          <w:szCs w:val="24"/>
        </w:rPr>
        <w:t>eğitim düzeylerine</w:t>
      </w:r>
      <w:r w:rsidRPr="00F53610">
        <w:rPr>
          <w:rFonts w:cstheme="minorHAnsi"/>
          <w:color w:val="000000"/>
          <w:sz w:val="24"/>
          <w:szCs w:val="24"/>
        </w:rPr>
        <w:t xml:space="preserve"> bakıldığında 75(%27.6) ilköğretim, 159'u(%58.5) lise ve 38'i(%14) üniversite seviyesindeydi.</w:t>
      </w:r>
      <w:r w:rsidR="007D2BB2" w:rsidRPr="00F5361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4856CE" w:rsidRPr="00F53610">
        <w:rPr>
          <w:rFonts w:cstheme="minorHAnsi"/>
          <w:sz w:val="24"/>
          <w:szCs w:val="24"/>
        </w:rPr>
        <w:t>Maternal</w:t>
      </w:r>
      <w:proofErr w:type="spellEnd"/>
      <w:r w:rsidR="004856CE" w:rsidRPr="00F53610">
        <w:rPr>
          <w:rFonts w:cstheme="minorHAnsi"/>
          <w:sz w:val="24"/>
          <w:szCs w:val="24"/>
        </w:rPr>
        <w:t xml:space="preserve"> eğitim durumunun </w:t>
      </w:r>
      <w:proofErr w:type="spellStart"/>
      <w:r w:rsidR="004856CE" w:rsidRPr="00F53610">
        <w:rPr>
          <w:rFonts w:cstheme="minorHAnsi"/>
          <w:sz w:val="24"/>
          <w:szCs w:val="24"/>
        </w:rPr>
        <w:t>fetal</w:t>
      </w:r>
      <w:proofErr w:type="spellEnd"/>
      <w:r w:rsidR="004856CE" w:rsidRPr="00F53610">
        <w:rPr>
          <w:rFonts w:cstheme="minorHAnsi"/>
          <w:sz w:val="24"/>
          <w:szCs w:val="24"/>
        </w:rPr>
        <w:t xml:space="preserve"> hareketi hissetme zamanı</w:t>
      </w:r>
      <w:r w:rsidR="009542E1">
        <w:rPr>
          <w:rFonts w:cstheme="minorHAnsi"/>
          <w:sz w:val="24"/>
          <w:szCs w:val="24"/>
        </w:rPr>
        <w:t xml:space="preserve">na etkisi değerlendirildiğinde iki </w:t>
      </w:r>
      <w:r w:rsidR="004856CE" w:rsidRPr="00F53610">
        <w:rPr>
          <w:rFonts w:cstheme="minorHAnsi"/>
          <w:sz w:val="24"/>
          <w:szCs w:val="24"/>
        </w:rPr>
        <w:t>grup</w:t>
      </w:r>
      <w:r w:rsidRPr="00F53610">
        <w:rPr>
          <w:rFonts w:cstheme="minorHAnsi"/>
          <w:sz w:val="24"/>
          <w:szCs w:val="24"/>
        </w:rPr>
        <w:t xml:space="preserve"> arası anlamlı fark izlendi(p&lt;0.001)</w:t>
      </w:r>
      <w:r w:rsidR="004856CE" w:rsidRPr="00F53610">
        <w:rPr>
          <w:rFonts w:cstheme="minorHAnsi"/>
          <w:sz w:val="24"/>
          <w:szCs w:val="24"/>
        </w:rPr>
        <w:t>.</w:t>
      </w:r>
      <w:r w:rsidR="007D2BB2" w:rsidRPr="00F53610">
        <w:rPr>
          <w:rFonts w:cstheme="minorHAnsi"/>
          <w:sz w:val="24"/>
          <w:szCs w:val="24"/>
        </w:rPr>
        <w:t xml:space="preserve"> </w:t>
      </w:r>
      <w:r w:rsidRPr="00F53610">
        <w:rPr>
          <w:rFonts w:cstheme="minorHAnsi"/>
          <w:sz w:val="24"/>
          <w:szCs w:val="24"/>
        </w:rPr>
        <w:t>Birinci grubu</w:t>
      </w:r>
      <w:r w:rsidR="004856CE" w:rsidRPr="00F53610">
        <w:rPr>
          <w:rFonts w:cstheme="minorHAnsi"/>
          <w:sz w:val="24"/>
          <w:szCs w:val="24"/>
        </w:rPr>
        <w:t xml:space="preserve"> sıklıkla üniversite ve lise mezunu gebele</w:t>
      </w:r>
      <w:r w:rsidRPr="00F53610">
        <w:rPr>
          <w:rFonts w:cstheme="minorHAnsi"/>
          <w:sz w:val="24"/>
          <w:szCs w:val="24"/>
        </w:rPr>
        <w:t xml:space="preserve">r oluştururken, geç hisseden grubun </w:t>
      </w:r>
      <w:r w:rsidR="004856CE" w:rsidRPr="00F53610">
        <w:rPr>
          <w:rFonts w:cstheme="minorHAnsi"/>
          <w:sz w:val="24"/>
          <w:szCs w:val="24"/>
        </w:rPr>
        <w:t xml:space="preserve"> ilköğretim mezu</w:t>
      </w:r>
      <w:r w:rsidRPr="00F53610">
        <w:rPr>
          <w:rFonts w:cstheme="minorHAnsi"/>
          <w:sz w:val="24"/>
          <w:szCs w:val="24"/>
        </w:rPr>
        <w:t>nlarından oluştuğu gözlendi.</w:t>
      </w:r>
      <w:r w:rsidR="00A530B8">
        <w:rPr>
          <w:rFonts w:cstheme="minorHAnsi"/>
          <w:sz w:val="24"/>
          <w:szCs w:val="24"/>
        </w:rPr>
        <w:t>(Tablo2)</w:t>
      </w:r>
    </w:p>
    <w:p w:rsidR="00A530B8" w:rsidRPr="00A530B8" w:rsidRDefault="00A530B8" w:rsidP="00A530B8">
      <w:r w:rsidRPr="005F2105">
        <w:rPr>
          <w:b/>
        </w:rPr>
        <w:t>Tablo 2.</w:t>
      </w:r>
      <w:r>
        <w:t xml:space="preserve"> </w:t>
      </w:r>
      <w:proofErr w:type="spellStart"/>
      <w:r>
        <w:t>Fetal</w:t>
      </w:r>
      <w:proofErr w:type="spellEnd"/>
      <w:r>
        <w:t xml:space="preserve"> hareketi ilk hissetme zamanı üzerine etkisi olan faktörlerin karşılaştırılması.</w:t>
      </w:r>
    </w:p>
    <w:tbl>
      <w:tblPr>
        <w:tblW w:w="8090" w:type="dxa"/>
        <w:tblInd w:w="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04"/>
        <w:gridCol w:w="1984"/>
        <w:gridCol w:w="2126"/>
        <w:gridCol w:w="1276"/>
      </w:tblGrid>
      <w:tr w:rsidR="00A530B8" w:rsidRPr="00F23631" w:rsidTr="00E66867">
        <w:trPr>
          <w:trHeight w:val="61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B8" w:rsidRPr="00F23631" w:rsidRDefault="00A530B8" w:rsidP="00E66867">
            <w:pPr>
              <w:spacing w:line="240" w:lineRule="auto"/>
              <w:jc w:val="both"/>
              <w:rPr>
                <w:rFonts w:cstheme="minorHAnsi"/>
              </w:rPr>
            </w:pPr>
          </w:p>
          <w:p w:rsidR="00A530B8" w:rsidRPr="00F23631" w:rsidRDefault="00A530B8" w:rsidP="00E66867">
            <w:p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8" w:rsidRDefault="00A530B8" w:rsidP="00E66867">
            <w:pPr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Erken hissedenler</w:t>
            </w:r>
          </w:p>
          <w:p w:rsidR="00A530B8" w:rsidRPr="00F23631" w:rsidRDefault="00A530B8" w:rsidP="00E66867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="Times New Roman"/>
              </w:rPr>
              <w:t>Grup 1  n=143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8" w:rsidRDefault="00A530B8" w:rsidP="00E66867">
            <w:pPr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Geç hissedenler</w:t>
            </w:r>
          </w:p>
          <w:p w:rsidR="00A530B8" w:rsidRPr="00F23631" w:rsidRDefault="00A530B8" w:rsidP="00E66867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="Times New Roman"/>
              </w:rPr>
              <w:t>Grup 2  n=129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0B8" w:rsidRPr="00F23631" w:rsidRDefault="00A530B8" w:rsidP="00E66867">
            <w:pPr>
              <w:spacing w:line="240" w:lineRule="auto"/>
              <w:jc w:val="both"/>
              <w:rPr>
                <w:rFonts w:cstheme="minorHAnsi"/>
              </w:rPr>
            </w:pPr>
            <w:r w:rsidRPr="00F23631">
              <w:rPr>
                <w:rFonts w:cstheme="minorHAnsi"/>
              </w:rPr>
              <w:t xml:space="preserve"> P </w:t>
            </w:r>
            <w:r>
              <w:rPr>
                <w:rFonts w:cstheme="minorHAnsi"/>
              </w:rPr>
              <w:t>değeri</w:t>
            </w:r>
          </w:p>
        </w:tc>
      </w:tr>
      <w:tr w:rsidR="00A530B8" w:rsidRPr="00F23631" w:rsidTr="00E66867">
        <w:trPr>
          <w:trHeight w:val="300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B8" w:rsidRPr="00F23631" w:rsidRDefault="00A530B8" w:rsidP="00E66867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Bebek cinsiyeti </w:t>
            </w:r>
            <w:r w:rsidRPr="00F23631">
              <w:rPr>
                <w:rFonts w:cstheme="minorHAnsi"/>
              </w:rPr>
              <w:t>(</w:t>
            </w:r>
            <w:r>
              <w:rPr>
                <w:rFonts w:cstheme="minorHAnsi"/>
              </w:rPr>
              <w:t>erkek/kız</w:t>
            </w:r>
            <w:r w:rsidRPr="00F23631">
              <w:rPr>
                <w:rFonts w:cstheme="minorHAnsi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8" w:rsidRPr="00F23631" w:rsidRDefault="00A530B8" w:rsidP="00E66867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80/63 (%55.9/44.1</w:t>
            </w:r>
            <w:r w:rsidRPr="00F23631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8" w:rsidRPr="00F23631" w:rsidRDefault="00A530B8" w:rsidP="00E66867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64/65 (%49.6/50.4</w:t>
            </w:r>
            <w:r w:rsidRPr="00F23631">
              <w:rPr>
                <w:rFonts w:cstheme="minorHAnsi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0B8" w:rsidRPr="00F23631" w:rsidRDefault="00A530B8" w:rsidP="00E66867">
            <w:pPr>
              <w:spacing w:line="240" w:lineRule="auto"/>
              <w:jc w:val="both"/>
              <w:rPr>
                <w:rFonts w:cstheme="minorHAnsi"/>
              </w:rPr>
            </w:pPr>
            <w:r w:rsidRPr="00F23631">
              <w:rPr>
                <w:rFonts w:cstheme="minorHAnsi"/>
              </w:rPr>
              <w:t>0</w:t>
            </w:r>
            <w:r>
              <w:rPr>
                <w:rFonts w:cstheme="minorHAnsi"/>
              </w:rPr>
              <w:t>.29</w:t>
            </w:r>
          </w:p>
        </w:tc>
      </w:tr>
      <w:tr w:rsidR="00A530B8" w:rsidRPr="00F23631" w:rsidTr="00E66867">
        <w:trPr>
          <w:trHeight w:val="300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B8" w:rsidRPr="00F23631" w:rsidRDefault="00A530B8" w:rsidP="00E66867">
            <w:pPr>
              <w:spacing w:line="24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Plasental</w:t>
            </w:r>
            <w:proofErr w:type="spellEnd"/>
            <w:r>
              <w:rPr>
                <w:rFonts w:cstheme="minorHAnsi"/>
              </w:rPr>
              <w:t xml:space="preserve"> yerleşim (ön/ arka</w:t>
            </w:r>
            <w:r w:rsidRPr="00F23631">
              <w:rPr>
                <w:rFonts w:cstheme="minorHAnsi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8" w:rsidRPr="00F23631" w:rsidRDefault="00A530B8" w:rsidP="00E66867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49/94 (%34.3/65.7</w:t>
            </w:r>
            <w:r w:rsidRPr="00F23631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8" w:rsidRPr="00F23631" w:rsidRDefault="00A530B8" w:rsidP="00E66867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62/67 (%48.1/51.9</w:t>
            </w:r>
            <w:r w:rsidRPr="00F23631">
              <w:rPr>
                <w:rFonts w:cstheme="minorHAnsi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0B8" w:rsidRPr="00336DC9" w:rsidRDefault="00A530B8" w:rsidP="00E66867">
            <w:pPr>
              <w:spacing w:line="240" w:lineRule="auto"/>
              <w:jc w:val="both"/>
              <w:rPr>
                <w:rFonts w:cstheme="minorHAnsi"/>
                <w:b/>
              </w:rPr>
            </w:pPr>
            <w:r w:rsidRPr="00336DC9">
              <w:rPr>
                <w:rFonts w:cstheme="minorHAnsi"/>
                <w:b/>
              </w:rPr>
              <w:t>0.021</w:t>
            </w:r>
          </w:p>
        </w:tc>
      </w:tr>
      <w:tr w:rsidR="00A530B8" w:rsidRPr="00F23631" w:rsidTr="00E66867">
        <w:trPr>
          <w:trHeight w:val="300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B8" w:rsidRPr="00F23631" w:rsidRDefault="00A530B8" w:rsidP="00E6686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Düzenli gebelik takip durumları (+/-)</w:t>
            </w:r>
            <w:r w:rsidRPr="00F23631">
              <w:rPr>
                <w:rFonts w:cstheme="minorHAnsi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8" w:rsidRPr="00F23631" w:rsidRDefault="00A530B8" w:rsidP="00E66867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127/16 (%88.2/11.8</w:t>
            </w:r>
            <w:r w:rsidRPr="00F23631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8" w:rsidRPr="00F23631" w:rsidRDefault="00A530B8" w:rsidP="00E66867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110/19 (%85.3/14.7</w:t>
            </w:r>
            <w:r w:rsidRPr="00F23631">
              <w:rPr>
                <w:rFonts w:cstheme="minorHAnsi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0B8" w:rsidRPr="00902463" w:rsidRDefault="00A530B8" w:rsidP="00E66867">
            <w:pPr>
              <w:spacing w:line="240" w:lineRule="auto"/>
              <w:jc w:val="both"/>
              <w:rPr>
                <w:rFonts w:cstheme="minorHAnsi"/>
              </w:rPr>
            </w:pPr>
            <w:r w:rsidRPr="00902463">
              <w:rPr>
                <w:rFonts w:cstheme="minorHAnsi"/>
              </w:rPr>
              <w:t>0.38</w:t>
            </w:r>
          </w:p>
        </w:tc>
      </w:tr>
      <w:tr w:rsidR="00A530B8" w:rsidRPr="00F23631" w:rsidTr="00E66867">
        <w:trPr>
          <w:trHeight w:val="300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B8" w:rsidRPr="00F23631" w:rsidRDefault="00A530B8" w:rsidP="00E6686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Gebe eğitim düzeyleri</w:t>
            </w:r>
            <w:r w:rsidRPr="00F2363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ilköğretim</w:t>
            </w:r>
            <w:r w:rsidRPr="00F23631">
              <w:rPr>
                <w:rFonts w:cstheme="minorHAnsi"/>
              </w:rPr>
              <w:t>/</w:t>
            </w:r>
            <w:r>
              <w:rPr>
                <w:rFonts w:cstheme="minorHAnsi"/>
              </w:rPr>
              <w:t>lise/üniversite</w:t>
            </w:r>
            <w:r w:rsidRPr="00F23631">
              <w:rPr>
                <w:rFonts w:cstheme="minorHAnsi"/>
              </w:rPr>
              <w:t xml:space="preserve">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8" w:rsidRPr="00F23631" w:rsidRDefault="00A530B8" w:rsidP="00E66867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29/83</w:t>
            </w:r>
            <w:r w:rsidRPr="00F23631">
              <w:rPr>
                <w:rFonts w:cstheme="minorHAnsi"/>
              </w:rPr>
              <w:t>/</w:t>
            </w:r>
            <w:r>
              <w:rPr>
                <w:rFonts w:cstheme="minorHAnsi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B8" w:rsidRPr="00F23631" w:rsidRDefault="00A530B8" w:rsidP="00E66867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46/76</w:t>
            </w:r>
            <w:r w:rsidRPr="00F23631">
              <w:rPr>
                <w:rFonts w:cstheme="minorHAnsi"/>
              </w:rPr>
              <w:t>/</w:t>
            </w:r>
            <w:r>
              <w:rPr>
                <w:rFonts w:cstheme="minorHAnsi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0B8" w:rsidRPr="00F23631" w:rsidRDefault="00A530B8" w:rsidP="00E66867">
            <w:pPr>
              <w:spacing w:line="240" w:lineRule="auto"/>
              <w:jc w:val="both"/>
              <w:rPr>
                <w:rFonts w:cstheme="minorHAnsi"/>
                <w:b/>
              </w:rPr>
            </w:pPr>
            <w:r w:rsidRPr="00F23631">
              <w:rPr>
                <w:rFonts w:cstheme="minorHAnsi"/>
                <w:b/>
              </w:rPr>
              <w:t>&lt;0,001</w:t>
            </w:r>
          </w:p>
        </w:tc>
      </w:tr>
    </w:tbl>
    <w:p w:rsidR="007D2BB2" w:rsidRPr="00F53610" w:rsidRDefault="008B34A8" w:rsidP="00F53610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F53610">
        <w:rPr>
          <w:rFonts w:cstheme="minorHAnsi"/>
          <w:color w:val="000000"/>
          <w:sz w:val="24"/>
          <w:szCs w:val="24"/>
        </w:rPr>
        <w:t xml:space="preserve">Gebenin rutin </w:t>
      </w:r>
      <w:r w:rsidRPr="009542E1">
        <w:rPr>
          <w:rFonts w:cstheme="minorHAnsi"/>
          <w:color w:val="000000"/>
          <w:sz w:val="24"/>
          <w:szCs w:val="24"/>
        </w:rPr>
        <w:t>poliklinik takip</w:t>
      </w:r>
      <w:r w:rsidRPr="00F53610">
        <w:rPr>
          <w:rFonts w:cstheme="minorHAnsi"/>
          <w:color w:val="000000"/>
          <w:sz w:val="24"/>
          <w:szCs w:val="24"/>
        </w:rPr>
        <w:t xml:space="preserve"> durumlarına bakıldığında 237(%87.1) olgu düzenli takibe devam ederken</w:t>
      </w:r>
      <w:r w:rsidR="009542E1">
        <w:rPr>
          <w:rFonts w:cstheme="minorHAnsi"/>
          <w:color w:val="000000"/>
          <w:sz w:val="24"/>
          <w:szCs w:val="24"/>
        </w:rPr>
        <w:t>,</w:t>
      </w:r>
      <w:r w:rsidRPr="00F53610">
        <w:rPr>
          <w:rFonts w:cstheme="minorHAnsi"/>
          <w:color w:val="000000"/>
          <w:sz w:val="24"/>
          <w:szCs w:val="24"/>
        </w:rPr>
        <w:t xml:space="preserve"> 35(%12.9) olgu düzenli </w:t>
      </w:r>
      <w:proofErr w:type="spellStart"/>
      <w:r w:rsidRPr="00F53610">
        <w:rPr>
          <w:rFonts w:cstheme="minorHAnsi"/>
          <w:color w:val="000000"/>
          <w:sz w:val="24"/>
          <w:szCs w:val="24"/>
        </w:rPr>
        <w:t>obstetrik</w:t>
      </w:r>
      <w:proofErr w:type="spellEnd"/>
      <w:r w:rsidRPr="00F53610">
        <w:rPr>
          <w:rFonts w:cstheme="minorHAnsi"/>
          <w:color w:val="000000"/>
          <w:sz w:val="24"/>
          <w:szCs w:val="24"/>
        </w:rPr>
        <w:t xml:space="preserve"> kontrollere devam etmemekteydi.</w:t>
      </w:r>
      <w:r w:rsidR="007D2BB2" w:rsidRPr="00F53610">
        <w:rPr>
          <w:rFonts w:cstheme="minorHAnsi"/>
          <w:sz w:val="24"/>
          <w:szCs w:val="24"/>
        </w:rPr>
        <w:t xml:space="preserve"> İki</w:t>
      </w:r>
      <w:r w:rsidR="007D2BB2" w:rsidRPr="00F53610">
        <w:rPr>
          <w:rFonts w:cstheme="minorHAnsi"/>
          <w:b/>
          <w:sz w:val="24"/>
          <w:szCs w:val="24"/>
        </w:rPr>
        <w:t xml:space="preserve"> </w:t>
      </w:r>
      <w:r w:rsidR="009542E1">
        <w:rPr>
          <w:rFonts w:cstheme="minorHAnsi"/>
          <w:sz w:val="24"/>
          <w:szCs w:val="24"/>
        </w:rPr>
        <w:t>grubun</w:t>
      </w:r>
      <w:r w:rsidR="007D2BB2" w:rsidRPr="00F53610">
        <w:rPr>
          <w:rFonts w:cstheme="minorHAnsi"/>
          <w:sz w:val="24"/>
          <w:szCs w:val="24"/>
        </w:rPr>
        <w:t xml:space="preserve"> rutin poliklinik takiplerine </w:t>
      </w:r>
      <w:r w:rsidR="00846292" w:rsidRPr="00F53610">
        <w:rPr>
          <w:rFonts w:cstheme="minorHAnsi"/>
          <w:sz w:val="24"/>
          <w:szCs w:val="24"/>
        </w:rPr>
        <w:t xml:space="preserve">devam </w:t>
      </w:r>
      <w:proofErr w:type="spellStart"/>
      <w:r w:rsidR="007D2BB2" w:rsidRPr="00F53610">
        <w:rPr>
          <w:rFonts w:cstheme="minorHAnsi"/>
          <w:sz w:val="24"/>
          <w:szCs w:val="24"/>
        </w:rPr>
        <w:t>açısıdan</w:t>
      </w:r>
      <w:proofErr w:type="spellEnd"/>
      <w:r w:rsidR="007D2BB2" w:rsidRPr="00F53610">
        <w:rPr>
          <w:rFonts w:cstheme="minorHAnsi"/>
          <w:sz w:val="24"/>
          <w:szCs w:val="24"/>
        </w:rPr>
        <w:t xml:space="preserve"> aralarında anlamlı farklılık yoktu.</w:t>
      </w:r>
    </w:p>
    <w:p w:rsidR="00F30FED" w:rsidRPr="00F53610" w:rsidRDefault="00F30FED" w:rsidP="00F53610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F53610">
        <w:rPr>
          <w:rFonts w:cstheme="minorHAnsi"/>
          <w:sz w:val="24"/>
          <w:szCs w:val="24"/>
        </w:rPr>
        <w:lastRenderedPageBreak/>
        <w:t>Mat</w:t>
      </w:r>
      <w:r w:rsidR="007D2BB2" w:rsidRPr="00F53610">
        <w:rPr>
          <w:rFonts w:cstheme="minorHAnsi"/>
          <w:sz w:val="24"/>
          <w:szCs w:val="24"/>
        </w:rPr>
        <w:t>ernal</w:t>
      </w:r>
      <w:proofErr w:type="spellEnd"/>
      <w:r w:rsidR="007D2BB2" w:rsidRPr="00F53610">
        <w:rPr>
          <w:rFonts w:cstheme="minorHAnsi"/>
          <w:sz w:val="24"/>
          <w:szCs w:val="24"/>
        </w:rPr>
        <w:t xml:space="preserve"> </w:t>
      </w:r>
      <w:r w:rsidR="007D2BB2" w:rsidRPr="009542E1">
        <w:rPr>
          <w:rFonts w:cstheme="minorHAnsi"/>
          <w:sz w:val="24"/>
          <w:szCs w:val="24"/>
        </w:rPr>
        <w:t>beslenme alışkanlıklarına</w:t>
      </w:r>
      <w:r w:rsidR="007D2BB2" w:rsidRPr="00F53610">
        <w:rPr>
          <w:rFonts w:cstheme="minorHAnsi"/>
          <w:sz w:val="24"/>
          <w:szCs w:val="24"/>
        </w:rPr>
        <w:t xml:space="preserve"> </w:t>
      </w:r>
      <w:r w:rsidRPr="00F53610">
        <w:rPr>
          <w:rFonts w:cstheme="minorHAnsi"/>
          <w:sz w:val="24"/>
          <w:szCs w:val="24"/>
        </w:rPr>
        <w:t xml:space="preserve">bakıldığında </w:t>
      </w:r>
      <w:r w:rsidR="007D2BB2" w:rsidRPr="00F53610">
        <w:rPr>
          <w:rFonts w:cstheme="minorHAnsi"/>
          <w:sz w:val="24"/>
          <w:szCs w:val="24"/>
        </w:rPr>
        <w:t xml:space="preserve">çay ve </w:t>
      </w:r>
      <w:r w:rsidR="00A16771" w:rsidRPr="00F53610">
        <w:rPr>
          <w:rFonts w:cstheme="minorHAnsi"/>
          <w:sz w:val="24"/>
          <w:szCs w:val="24"/>
        </w:rPr>
        <w:t>sigara kullanımı</w:t>
      </w:r>
      <w:r w:rsidR="007D2BB2" w:rsidRPr="00F53610">
        <w:rPr>
          <w:rFonts w:cstheme="minorHAnsi"/>
          <w:sz w:val="24"/>
          <w:szCs w:val="24"/>
        </w:rPr>
        <w:t xml:space="preserve"> açısından gruplar arasında fark yokken,</w:t>
      </w:r>
      <w:r w:rsidR="00A16771" w:rsidRPr="00F53610">
        <w:rPr>
          <w:rFonts w:cstheme="minorHAnsi"/>
          <w:sz w:val="24"/>
          <w:szCs w:val="24"/>
        </w:rPr>
        <w:t xml:space="preserve"> </w:t>
      </w:r>
      <w:r w:rsidR="007D2BB2" w:rsidRPr="00F53610">
        <w:rPr>
          <w:rFonts w:cstheme="minorHAnsi"/>
          <w:sz w:val="24"/>
          <w:szCs w:val="24"/>
        </w:rPr>
        <w:t>kahve tüketimi 2. grupta anlamlı derecede yüksekti.</w:t>
      </w:r>
    </w:p>
    <w:p w:rsidR="007D2BB2" w:rsidRPr="00F53610" w:rsidRDefault="007D2BB2" w:rsidP="00F53610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9542E1">
        <w:rPr>
          <w:rFonts w:cstheme="minorHAnsi"/>
          <w:sz w:val="24"/>
          <w:szCs w:val="24"/>
        </w:rPr>
        <w:t>Plasental</w:t>
      </w:r>
      <w:proofErr w:type="spellEnd"/>
      <w:r w:rsidRPr="009542E1">
        <w:rPr>
          <w:rFonts w:cstheme="minorHAnsi"/>
          <w:sz w:val="24"/>
          <w:szCs w:val="24"/>
        </w:rPr>
        <w:t xml:space="preserve"> yerleşim</w:t>
      </w:r>
      <w:r w:rsidR="00AF6509" w:rsidRPr="009542E1">
        <w:rPr>
          <w:rFonts w:cstheme="minorHAnsi"/>
          <w:sz w:val="24"/>
          <w:szCs w:val="24"/>
        </w:rPr>
        <w:t xml:space="preserve"> yerinin</w:t>
      </w:r>
      <w:r w:rsidR="00AF6509" w:rsidRPr="00F53610">
        <w:rPr>
          <w:rFonts w:cstheme="minorHAnsi"/>
          <w:sz w:val="24"/>
          <w:szCs w:val="24"/>
        </w:rPr>
        <w:t xml:space="preserve"> hareket hissetme zamanına </w:t>
      </w:r>
      <w:r w:rsidR="009542E1">
        <w:rPr>
          <w:rFonts w:cstheme="minorHAnsi"/>
          <w:sz w:val="24"/>
          <w:szCs w:val="24"/>
        </w:rPr>
        <w:t>etkisi</w:t>
      </w:r>
      <w:r w:rsidRPr="00F53610">
        <w:rPr>
          <w:rFonts w:cstheme="minorHAnsi"/>
          <w:sz w:val="24"/>
          <w:szCs w:val="24"/>
        </w:rPr>
        <w:t xml:space="preserve"> ultrasonografi değerlendir</w:t>
      </w:r>
      <w:r w:rsidR="009542E1">
        <w:rPr>
          <w:rFonts w:cstheme="minorHAnsi"/>
          <w:sz w:val="24"/>
          <w:szCs w:val="24"/>
        </w:rPr>
        <w:t xml:space="preserve">ildi ve iki grup arası </w:t>
      </w:r>
      <w:r w:rsidRPr="00F53610">
        <w:rPr>
          <w:rFonts w:cstheme="minorHAnsi"/>
          <w:sz w:val="24"/>
          <w:szCs w:val="24"/>
        </w:rPr>
        <w:t>anlamlı olar</w:t>
      </w:r>
      <w:r w:rsidR="00AF6509" w:rsidRPr="00F53610">
        <w:rPr>
          <w:rFonts w:cstheme="minorHAnsi"/>
          <w:sz w:val="24"/>
          <w:szCs w:val="24"/>
        </w:rPr>
        <w:t>a</w:t>
      </w:r>
      <w:r w:rsidRPr="00F53610">
        <w:rPr>
          <w:rFonts w:cstheme="minorHAnsi"/>
          <w:sz w:val="24"/>
          <w:szCs w:val="24"/>
        </w:rPr>
        <w:t>k farklıydı</w:t>
      </w:r>
      <w:r w:rsidR="00846292" w:rsidRPr="00F53610">
        <w:rPr>
          <w:rFonts w:cstheme="minorHAnsi"/>
          <w:sz w:val="24"/>
          <w:szCs w:val="24"/>
        </w:rPr>
        <w:t xml:space="preserve"> </w:t>
      </w:r>
      <w:r w:rsidRPr="00F53610">
        <w:rPr>
          <w:rFonts w:cstheme="minorHAnsi"/>
          <w:sz w:val="24"/>
          <w:szCs w:val="24"/>
        </w:rPr>
        <w:t>(p=0.021).</w:t>
      </w:r>
      <w:r w:rsidR="00846292" w:rsidRPr="00F53610">
        <w:rPr>
          <w:rFonts w:cstheme="minorHAnsi"/>
          <w:sz w:val="24"/>
          <w:szCs w:val="24"/>
        </w:rPr>
        <w:t xml:space="preserve"> </w:t>
      </w:r>
      <w:r w:rsidR="00AF6509" w:rsidRPr="00F53610">
        <w:rPr>
          <w:rFonts w:cstheme="minorHAnsi"/>
          <w:sz w:val="24"/>
          <w:szCs w:val="24"/>
        </w:rPr>
        <w:t xml:space="preserve">Erken hisseden grupta sıklıkla </w:t>
      </w:r>
      <w:proofErr w:type="spellStart"/>
      <w:r w:rsidR="00AF6509" w:rsidRPr="00F53610">
        <w:rPr>
          <w:rFonts w:cstheme="minorHAnsi"/>
          <w:sz w:val="24"/>
          <w:szCs w:val="24"/>
        </w:rPr>
        <w:t>posterior</w:t>
      </w:r>
      <w:proofErr w:type="spellEnd"/>
      <w:r w:rsidR="00AF6509" w:rsidRPr="00F53610">
        <w:rPr>
          <w:rFonts w:cstheme="minorHAnsi"/>
          <w:sz w:val="24"/>
          <w:szCs w:val="24"/>
        </w:rPr>
        <w:t xml:space="preserve"> yerleşimli plasenta mevcutken, geç hisseden grupta</w:t>
      </w:r>
      <w:r w:rsidR="009542E1">
        <w:rPr>
          <w:rFonts w:cstheme="minorHAnsi"/>
          <w:sz w:val="24"/>
          <w:szCs w:val="24"/>
        </w:rPr>
        <w:t xml:space="preserve"> sıklıkla</w:t>
      </w:r>
      <w:r w:rsidR="00AF6509" w:rsidRPr="00F53610">
        <w:rPr>
          <w:rFonts w:cstheme="minorHAnsi"/>
          <w:sz w:val="24"/>
          <w:szCs w:val="24"/>
        </w:rPr>
        <w:t xml:space="preserve"> </w:t>
      </w:r>
      <w:proofErr w:type="spellStart"/>
      <w:r w:rsidR="00AF6509" w:rsidRPr="00F53610">
        <w:rPr>
          <w:rFonts w:cstheme="minorHAnsi"/>
          <w:sz w:val="24"/>
          <w:szCs w:val="24"/>
        </w:rPr>
        <w:t>anterior</w:t>
      </w:r>
      <w:proofErr w:type="spellEnd"/>
      <w:r w:rsidR="00AF6509" w:rsidRPr="00F53610">
        <w:rPr>
          <w:rFonts w:cstheme="minorHAnsi"/>
          <w:sz w:val="24"/>
          <w:szCs w:val="24"/>
        </w:rPr>
        <w:t xml:space="preserve"> </w:t>
      </w:r>
      <w:proofErr w:type="spellStart"/>
      <w:r w:rsidR="00AF6509" w:rsidRPr="00F53610">
        <w:rPr>
          <w:rFonts w:cstheme="minorHAnsi"/>
          <w:sz w:val="24"/>
          <w:szCs w:val="24"/>
        </w:rPr>
        <w:t>plasental</w:t>
      </w:r>
      <w:proofErr w:type="spellEnd"/>
      <w:r w:rsidR="00AF6509" w:rsidRPr="00F53610">
        <w:rPr>
          <w:rFonts w:cstheme="minorHAnsi"/>
          <w:sz w:val="24"/>
          <w:szCs w:val="24"/>
        </w:rPr>
        <w:t xml:space="preserve"> yerleşim </w:t>
      </w:r>
      <w:r w:rsidR="009542E1">
        <w:rPr>
          <w:rFonts w:cstheme="minorHAnsi"/>
          <w:sz w:val="24"/>
          <w:szCs w:val="24"/>
        </w:rPr>
        <w:t>izlendi.</w:t>
      </w:r>
    </w:p>
    <w:p w:rsidR="00F53610" w:rsidRDefault="00C92BAB" w:rsidP="00F5361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F53610">
        <w:rPr>
          <w:rFonts w:cstheme="minorHAnsi"/>
          <w:sz w:val="24"/>
          <w:szCs w:val="24"/>
        </w:rPr>
        <w:t xml:space="preserve">İstatistiksel olarak </w:t>
      </w:r>
      <w:r w:rsidR="00BC6A70" w:rsidRPr="00F53610">
        <w:rPr>
          <w:rFonts w:cstheme="minorHAnsi"/>
          <w:sz w:val="24"/>
          <w:szCs w:val="24"/>
        </w:rPr>
        <w:t xml:space="preserve"> doğumun gerçekleştiği gebelik haftası,</w:t>
      </w:r>
      <w:r w:rsidR="00846292" w:rsidRPr="00F53610">
        <w:rPr>
          <w:rFonts w:cstheme="minorHAnsi"/>
          <w:sz w:val="24"/>
          <w:szCs w:val="24"/>
        </w:rPr>
        <w:t xml:space="preserve"> </w:t>
      </w:r>
      <w:proofErr w:type="spellStart"/>
      <w:r w:rsidR="00BC6A70" w:rsidRPr="00F53610">
        <w:rPr>
          <w:rFonts w:cstheme="minorHAnsi"/>
          <w:sz w:val="24"/>
          <w:szCs w:val="24"/>
        </w:rPr>
        <w:t>yenidoğan</w:t>
      </w:r>
      <w:proofErr w:type="spellEnd"/>
      <w:r w:rsidR="00BC6A70" w:rsidRPr="00F53610">
        <w:rPr>
          <w:rFonts w:cstheme="minorHAnsi"/>
          <w:sz w:val="24"/>
          <w:szCs w:val="24"/>
        </w:rPr>
        <w:t xml:space="preserve"> cinsiyet, boy ve kilo</w:t>
      </w:r>
      <w:r w:rsidRPr="00F53610">
        <w:rPr>
          <w:rFonts w:cstheme="minorHAnsi"/>
          <w:sz w:val="24"/>
          <w:szCs w:val="24"/>
        </w:rPr>
        <w:t>, doğum şekilleri,</w:t>
      </w:r>
      <w:r w:rsidR="00BC6A70" w:rsidRPr="00F53610">
        <w:rPr>
          <w:rFonts w:cstheme="minorHAnsi"/>
          <w:sz w:val="24"/>
          <w:szCs w:val="24"/>
        </w:rPr>
        <w:t xml:space="preserve"> düşük </w:t>
      </w:r>
      <w:r w:rsidRPr="00F53610">
        <w:rPr>
          <w:rFonts w:cstheme="minorHAnsi"/>
          <w:sz w:val="24"/>
          <w:szCs w:val="24"/>
        </w:rPr>
        <w:t>5. dakika APGAR skoru</w:t>
      </w:r>
      <w:r w:rsidR="00846292" w:rsidRPr="00F53610">
        <w:rPr>
          <w:rFonts w:cstheme="minorHAnsi"/>
          <w:sz w:val="24"/>
          <w:szCs w:val="24"/>
        </w:rPr>
        <w:t>(</w:t>
      </w:r>
      <w:r w:rsidR="00BC6A70" w:rsidRPr="00F53610">
        <w:rPr>
          <w:rFonts w:cstheme="minorHAnsi"/>
          <w:sz w:val="24"/>
          <w:szCs w:val="24"/>
        </w:rPr>
        <w:t xml:space="preserve"> </w:t>
      </w:r>
      <w:r w:rsidR="00BC6A70" w:rsidRPr="00F53610">
        <w:rPr>
          <w:rFonts w:cstheme="minorHAnsi"/>
          <w:color w:val="000000"/>
          <w:sz w:val="24"/>
          <w:szCs w:val="24"/>
        </w:rPr>
        <w:t>&lt;7</w:t>
      </w:r>
      <w:r w:rsidR="00846292" w:rsidRPr="00F53610">
        <w:rPr>
          <w:rFonts w:cstheme="minorHAnsi"/>
          <w:color w:val="000000"/>
          <w:sz w:val="24"/>
          <w:szCs w:val="24"/>
        </w:rPr>
        <w:t>)</w:t>
      </w:r>
      <w:r w:rsidRPr="00F53610">
        <w:rPr>
          <w:rFonts w:cstheme="minorHAnsi"/>
          <w:sz w:val="24"/>
          <w:szCs w:val="24"/>
        </w:rPr>
        <w:t xml:space="preserve"> </w:t>
      </w:r>
      <w:r w:rsidR="00BC6A70" w:rsidRPr="00F53610">
        <w:rPr>
          <w:rFonts w:cstheme="minorHAnsi"/>
          <w:sz w:val="24"/>
          <w:szCs w:val="24"/>
        </w:rPr>
        <w:t>değerleri,</w:t>
      </w:r>
      <w:r w:rsidRPr="00F53610">
        <w:rPr>
          <w:rFonts w:cstheme="minorHAnsi"/>
          <w:sz w:val="24"/>
          <w:szCs w:val="24"/>
        </w:rPr>
        <w:t xml:space="preserve"> </w:t>
      </w:r>
      <w:proofErr w:type="spellStart"/>
      <w:r w:rsidRPr="00F53610">
        <w:rPr>
          <w:rFonts w:cstheme="minorHAnsi"/>
          <w:sz w:val="24"/>
          <w:szCs w:val="24"/>
        </w:rPr>
        <w:t>fetal</w:t>
      </w:r>
      <w:proofErr w:type="spellEnd"/>
      <w:r w:rsidRPr="00F53610">
        <w:rPr>
          <w:rFonts w:cstheme="minorHAnsi"/>
          <w:sz w:val="24"/>
          <w:szCs w:val="24"/>
        </w:rPr>
        <w:t xml:space="preserve"> </w:t>
      </w:r>
      <w:proofErr w:type="spellStart"/>
      <w:r w:rsidRPr="00F53610">
        <w:rPr>
          <w:rFonts w:cstheme="minorHAnsi"/>
          <w:sz w:val="24"/>
          <w:szCs w:val="24"/>
        </w:rPr>
        <w:t>distres</w:t>
      </w:r>
      <w:proofErr w:type="spellEnd"/>
      <w:r w:rsidRPr="00F53610">
        <w:rPr>
          <w:rFonts w:cstheme="minorHAnsi"/>
          <w:sz w:val="24"/>
          <w:szCs w:val="24"/>
        </w:rPr>
        <w:t xml:space="preserve"> </w:t>
      </w:r>
      <w:proofErr w:type="spellStart"/>
      <w:r w:rsidRPr="00F53610">
        <w:rPr>
          <w:rFonts w:cstheme="minorHAnsi"/>
          <w:sz w:val="24"/>
          <w:szCs w:val="24"/>
        </w:rPr>
        <w:t>endikasyonuyla</w:t>
      </w:r>
      <w:proofErr w:type="spellEnd"/>
      <w:r w:rsidRPr="00F53610">
        <w:rPr>
          <w:rFonts w:cstheme="minorHAnsi"/>
          <w:sz w:val="24"/>
          <w:szCs w:val="24"/>
        </w:rPr>
        <w:t xml:space="preserve"> acil sezaryen </w:t>
      </w:r>
      <w:r w:rsidR="009542E1">
        <w:rPr>
          <w:rFonts w:cstheme="minorHAnsi"/>
          <w:sz w:val="24"/>
          <w:szCs w:val="24"/>
        </w:rPr>
        <w:t xml:space="preserve">olma, </w:t>
      </w:r>
      <w:proofErr w:type="spellStart"/>
      <w:r w:rsidR="009542E1">
        <w:rPr>
          <w:rFonts w:cstheme="minorHAnsi"/>
          <w:sz w:val="24"/>
          <w:szCs w:val="24"/>
        </w:rPr>
        <w:t>yenidoğan</w:t>
      </w:r>
      <w:proofErr w:type="spellEnd"/>
      <w:r w:rsidR="009542E1">
        <w:rPr>
          <w:rFonts w:cstheme="minorHAnsi"/>
          <w:sz w:val="24"/>
          <w:szCs w:val="24"/>
        </w:rPr>
        <w:t xml:space="preserve"> yoğun bakıma gidiş </w:t>
      </w:r>
      <w:r w:rsidR="00BC6A70" w:rsidRPr="00F53610">
        <w:rPr>
          <w:rFonts w:cstheme="minorHAnsi"/>
          <w:sz w:val="24"/>
          <w:szCs w:val="24"/>
        </w:rPr>
        <w:t xml:space="preserve">açısından  gruplar arasında anlamlı farklılık yoktu. </w:t>
      </w:r>
      <w:r w:rsidR="00F53610" w:rsidRPr="00F53610">
        <w:rPr>
          <w:rFonts w:cstheme="minorHAnsi"/>
          <w:sz w:val="24"/>
          <w:szCs w:val="24"/>
        </w:rPr>
        <w:t xml:space="preserve">Olgular düşük 1. dakika APGAR skoru( </w:t>
      </w:r>
      <w:r w:rsidR="00F53610" w:rsidRPr="00F53610">
        <w:rPr>
          <w:rFonts w:cstheme="minorHAnsi"/>
          <w:color w:val="000000"/>
          <w:sz w:val="24"/>
          <w:szCs w:val="24"/>
        </w:rPr>
        <w:t xml:space="preserve">&lt;7), </w:t>
      </w:r>
      <w:proofErr w:type="spellStart"/>
      <w:r w:rsidR="00F53610" w:rsidRPr="00F53610">
        <w:rPr>
          <w:rFonts w:cstheme="minorHAnsi"/>
          <w:color w:val="000000"/>
          <w:sz w:val="24"/>
          <w:szCs w:val="24"/>
        </w:rPr>
        <w:t>postterm</w:t>
      </w:r>
      <w:proofErr w:type="spellEnd"/>
      <w:r w:rsidR="00F53610" w:rsidRPr="00F53610">
        <w:rPr>
          <w:rFonts w:cstheme="minorHAnsi"/>
          <w:color w:val="000000"/>
          <w:sz w:val="24"/>
          <w:szCs w:val="24"/>
        </w:rPr>
        <w:t xml:space="preserve"> gebelik, bebek hareketlerinde azalma nedeniyle başvuru, </w:t>
      </w:r>
      <w:proofErr w:type="spellStart"/>
      <w:r w:rsidR="00F53610" w:rsidRPr="00F53610">
        <w:rPr>
          <w:rFonts w:cstheme="minorHAnsi"/>
          <w:color w:val="000000"/>
          <w:sz w:val="24"/>
          <w:szCs w:val="24"/>
        </w:rPr>
        <w:t>nonreaktif</w:t>
      </w:r>
      <w:proofErr w:type="spellEnd"/>
      <w:r w:rsidR="00F53610" w:rsidRPr="00F53610">
        <w:rPr>
          <w:rFonts w:cstheme="minorHAnsi"/>
          <w:color w:val="000000"/>
          <w:sz w:val="24"/>
          <w:szCs w:val="24"/>
        </w:rPr>
        <w:t xml:space="preserve"> NST nedeniyle hastaneye yatış  özellikleri açısından incelendiğinde iki grup arasında anlamlı farklılık izlendi (p değerleri verilen sırası ile p=0.043, p=0.001, p=0.001, p=0.002).</w:t>
      </w:r>
      <w:r w:rsidR="00A530B8">
        <w:rPr>
          <w:rFonts w:cstheme="minorHAnsi"/>
          <w:color w:val="000000"/>
          <w:sz w:val="24"/>
          <w:szCs w:val="24"/>
        </w:rPr>
        <w:t>(Tablo3)</w:t>
      </w:r>
    </w:p>
    <w:p w:rsidR="00A530B8" w:rsidRDefault="00A530B8" w:rsidP="00A530B8">
      <w:r w:rsidRPr="005F2105">
        <w:rPr>
          <w:b/>
        </w:rPr>
        <w:t>Tablo 3.</w:t>
      </w:r>
      <w:proofErr w:type="spellStart"/>
      <w:r>
        <w:t>Fetal</w:t>
      </w:r>
      <w:proofErr w:type="spellEnd"/>
      <w:r>
        <w:t xml:space="preserve"> hareketi ilk hissetme özelliklerine  göre düzenlenmiş gruplardaki gebelerin doğum sonuçları  </w:t>
      </w:r>
    </w:p>
    <w:tbl>
      <w:tblPr>
        <w:tblStyle w:val="TabloKlavuzu"/>
        <w:tblW w:w="0" w:type="auto"/>
        <w:tblInd w:w="108" w:type="dxa"/>
        <w:tblLook w:val="04A0"/>
      </w:tblPr>
      <w:tblGrid>
        <w:gridCol w:w="2835"/>
        <w:gridCol w:w="1985"/>
        <w:gridCol w:w="2268"/>
        <w:gridCol w:w="1276"/>
      </w:tblGrid>
      <w:tr w:rsidR="00A530B8" w:rsidRPr="005F2105" w:rsidTr="005F2105">
        <w:tc>
          <w:tcPr>
            <w:tcW w:w="2835" w:type="dxa"/>
          </w:tcPr>
          <w:p w:rsidR="00A530B8" w:rsidRPr="005F2105" w:rsidRDefault="00A530B8" w:rsidP="00E66867">
            <w:pPr>
              <w:rPr>
                <w:rFonts w:cstheme="minorHAnsi"/>
              </w:rPr>
            </w:pPr>
            <w:r w:rsidRPr="005F2105">
              <w:rPr>
                <w:rFonts w:cstheme="minorHAnsi"/>
              </w:rPr>
              <w:t>Ortalama ±Standart Sapma</w:t>
            </w:r>
          </w:p>
        </w:tc>
        <w:tc>
          <w:tcPr>
            <w:tcW w:w="1985" w:type="dxa"/>
          </w:tcPr>
          <w:p w:rsidR="00A530B8" w:rsidRPr="005F2105" w:rsidRDefault="00A530B8" w:rsidP="00E66867">
            <w:pPr>
              <w:jc w:val="both"/>
              <w:rPr>
                <w:rFonts w:cstheme="minorHAnsi"/>
              </w:rPr>
            </w:pPr>
            <w:r w:rsidRPr="005F2105">
              <w:rPr>
                <w:rFonts w:cstheme="minorHAnsi"/>
              </w:rPr>
              <w:t>Erken hissedenler</w:t>
            </w:r>
          </w:p>
          <w:p w:rsidR="00A530B8" w:rsidRPr="005F2105" w:rsidRDefault="00A530B8" w:rsidP="00E66867">
            <w:pPr>
              <w:jc w:val="both"/>
              <w:rPr>
                <w:rFonts w:cstheme="minorHAnsi"/>
              </w:rPr>
            </w:pPr>
            <w:r w:rsidRPr="005F2105">
              <w:rPr>
                <w:rFonts w:cstheme="minorHAnsi"/>
              </w:rPr>
              <w:t>Grup 1  n=143</w:t>
            </w:r>
          </w:p>
        </w:tc>
        <w:tc>
          <w:tcPr>
            <w:tcW w:w="2268" w:type="dxa"/>
          </w:tcPr>
          <w:p w:rsidR="00A530B8" w:rsidRPr="005F2105" w:rsidRDefault="00A530B8" w:rsidP="00E66867">
            <w:pPr>
              <w:jc w:val="both"/>
              <w:rPr>
                <w:rFonts w:cstheme="minorHAnsi"/>
              </w:rPr>
            </w:pPr>
            <w:r w:rsidRPr="005F2105">
              <w:rPr>
                <w:rFonts w:cstheme="minorHAnsi"/>
              </w:rPr>
              <w:t>Geç  hissedenler</w:t>
            </w:r>
          </w:p>
          <w:p w:rsidR="00A530B8" w:rsidRPr="005F2105" w:rsidRDefault="00A530B8" w:rsidP="00E66867">
            <w:pPr>
              <w:jc w:val="both"/>
              <w:rPr>
                <w:rFonts w:cstheme="minorHAnsi"/>
              </w:rPr>
            </w:pPr>
            <w:r w:rsidRPr="005F2105">
              <w:rPr>
                <w:rFonts w:cstheme="minorHAnsi"/>
              </w:rPr>
              <w:t>Grup 2  n=129</w:t>
            </w:r>
          </w:p>
        </w:tc>
        <w:tc>
          <w:tcPr>
            <w:tcW w:w="1276" w:type="dxa"/>
          </w:tcPr>
          <w:p w:rsidR="00A530B8" w:rsidRPr="005F2105" w:rsidRDefault="00A530B8" w:rsidP="00E66867">
            <w:pPr>
              <w:jc w:val="both"/>
              <w:rPr>
                <w:rFonts w:cstheme="minorHAnsi"/>
              </w:rPr>
            </w:pPr>
            <w:r w:rsidRPr="005F2105">
              <w:rPr>
                <w:rFonts w:cstheme="minorHAnsi"/>
              </w:rPr>
              <w:t>p değeri</w:t>
            </w:r>
          </w:p>
        </w:tc>
      </w:tr>
      <w:tr w:rsidR="00A530B8" w:rsidRPr="005F2105" w:rsidTr="005F2105">
        <w:tc>
          <w:tcPr>
            <w:tcW w:w="2835" w:type="dxa"/>
          </w:tcPr>
          <w:p w:rsidR="00A530B8" w:rsidRPr="005F2105" w:rsidRDefault="00A530B8" w:rsidP="00E66867">
            <w:pPr>
              <w:rPr>
                <w:rFonts w:cstheme="minorHAnsi"/>
              </w:rPr>
            </w:pPr>
            <w:proofErr w:type="spellStart"/>
            <w:r w:rsidRPr="005F2105">
              <w:rPr>
                <w:rFonts w:cstheme="minorHAnsi"/>
              </w:rPr>
              <w:t>Yenidoğan</w:t>
            </w:r>
            <w:proofErr w:type="spellEnd"/>
            <w:r w:rsidRPr="005F2105">
              <w:rPr>
                <w:rFonts w:cstheme="minorHAnsi"/>
              </w:rPr>
              <w:t xml:space="preserve"> kilo(gr) </w:t>
            </w:r>
          </w:p>
          <w:p w:rsidR="00A530B8" w:rsidRPr="005F2105" w:rsidRDefault="00A530B8" w:rsidP="00E66867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A530B8" w:rsidRPr="005F2105" w:rsidRDefault="00A530B8" w:rsidP="00E66867">
            <w:pPr>
              <w:jc w:val="both"/>
              <w:rPr>
                <w:rFonts w:cstheme="minorHAnsi"/>
              </w:rPr>
            </w:pPr>
            <w:r w:rsidRPr="005F2105">
              <w:rPr>
                <w:rFonts w:cstheme="minorHAnsi"/>
              </w:rPr>
              <w:t>3163±525</w:t>
            </w:r>
          </w:p>
        </w:tc>
        <w:tc>
          <w:tcPr>
            <w:tcW w:w="2268" w:type="dxa"/>
          </w:tcPr>
          <w:p w:rsidR="00A530B8" w:rsidRPr="005F2105" w:rsidRDefault="00A530B8" w:rsidP="00E66867">
            <w:pPr>
              <w:jc w:val="both"/>
              <w:rPr>
                <w:rFonts w:cstheme="minorHAnsi"/>
              </w:rPr>
            </w:pPr>
            <w:r w:rsidRPr="005F2105">
              <w:rPr>
                <w:rFonts w:cstheme="minorHAnsi"/>
              </w:rPr>
              <w:t>3145±524</w:t>
            </w:r>
          </w:p>
        </w:tc>
        <w:tc>
          <w:tcPr>
            <w:tcW w:w="1276" w:type="dxa"/>
          </w:tcPr>
          <w:p w:rsidR="00A530B8" w:rsidRPr="005F2105" w:rsidRDefault="00A530B8" w:rsidP="00E66867">
            <w:pPr>
              <w:jc w:val="both"/>
              <w:rPr>
                <w:rFonts w:cstheme="minorHAnsi"/>
              </w:rPr>
            </w:pPr>
            <w:r w:rsidRPr="005F2105">
              <w:rPr>
                <w:rFonts w:cstheme="minorHAnsi"/>
              </w:rPr>
              <w:t>0.37</w:t>
            </w:r>
          </w:p>
        </w:tc>
      </w:tr>
      <w:tr w:rsidR="00A530B8" w:rsidRPr="005F2105" w:rsidTr="005F2105">
        <w:tc>
          <w:tcPr>
            <w:tcW w:w="2835" w:type="dxa"/>
          </w:tcPr>
          <w:p w:rsidR="00A530B8" w:rsidRPr="005F2105" w:rsidRDefault="00A530B8" w:rsidP="00E66867">
            <w:pPr>
              <w:rPr>
                <w:rFonts w:cstheme="minorHAnsi"/>
              </w:rPr>
            </w:pPr>
            <w:proofErr w:type="spellStart"/>
            <w:r w:rsidRPr="005F2105">
              <w:rPr>
                <w:rFonts w:cstheme="minorHAnsi"/>
              </w:rPr>
              <w:t>Yenidoğan</w:t>
            </w:r>
            <w:proofErr w:type="spellEnd"/>
            <w:r w:rsidRPr="005F2105">
              <w:rPr>
                <w:rFonts w:cstheme="minorHAnsi"/>
              </w:rPr>
              <w:t xml:space="preserve"> boy(cm) </w:t>
            </w:r>
          </w:p>
          <w:p w:rsidR="00A530B8" w:rsidRPr="005F2105" w:rsidRDefault="00A530B8" w:rsidP="00E66867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A530B8" w:rsidRPr="005F2105" w:rsidRDefault="00A530B8" w:rsidP="00E66867">
            <w:pPr>
              <w:jc w:val="both"/>
              <w:rPr>
                <w:rFonts w:cstheme="minorHAnsi"/>
              </w:rPr>
            </w:pPr>
            <w:r w:rsidRPr="005F2105">
              <w:rPr>
                <w:rFonts w:cstheme="minorHAnsi"/>
              </w:rPr>
              <w:t>49.3 ±2.3</w:t>
            </w:r>
          </w:p>
        </w:tc>
        <w:tc>
          <w:tcPr>
            <w:tcW w:w="2268" w:type="dxa"/>
          </w:tcPr>
          <w:p w:rsidR="00A530B8" w:rsidRPr="005F2105" w:rsidRDefault="00A530B8" w:rsidP="00E66867">
            <w:pPr>
              <w:jc w:val="both"/>
              <w:rPr>
                <w:rFonts w:cstheme="minorHAnsi"/>
              </w:rPr>
            </w:pPr>
            <w:r w:rsidRPr="005F2105">
              <w:rPr>
                <w:rFonts w:cstheme="minorHAnsi"/>
              </w:rPr>
              <w:t>49.2±2.5</w:t>
            </w:r>
          </w:p>
        </w:tc>
        <w:tc>
          <w:tcPr>
            <w:tcW w:w="1276" w:type="dxa"/>
          </w:tcPr>
          <w:p w:rsidR="00A530B8" w:rsidRPr="005F2105" w:rsidRDefault="00A530B8" w:rsidP="00E66867">
            <w:pPr>
              <w:jc w:val="both"/>
              <w:rPr>
                <w:rFonts w:cstheme="minorHAnsi"/>
              </w:rPr>
            </w:pPr>
            <w:r w:rsidRPr="005F2105">
              <w:rPr>
                <w:rFonts w:cstheme="minorHAnsi"/>
              </w:rPr>
              <w:t>0.47</w:t>
            </w:r>
          </w:p>
        </w:tc>
      </w:tr>
      <w:tr w:rsidR="00A530B8" w:rsidRPr="005F2105" w:rsidTr="005F2105">
        <w:tc>
          <w:tcPr>
            <w:tcW w:w="2835" w:type="dxa"/>
          </w:tcPr>
          <w:p w:rsidR="00A530B8" w:rsidRPr="005F2105" w:rsidRDefault="00A530B8" w:rsidP="00E66867">
            <w:pPr>
              <w:rPr>
                <w:rFonts w:cstheme="minorHAnsi"/>
              </w:rPr>
            </w:pPr>
            <w:r w:rsidRPr="005F2105">
              <w:rPr>
                <w:rFonts w:cstheme="minorHAnsi"/>
              </w:rPr>
              <w:t>Doğum haftası (hafta)</w:t>
            </w:r>
          </w:p>
          <w:p w:rsidR="00A530B8" w:rsidRPr="005F2105" w:rsidRDefault="00A530B8" w:rsidP="00E66867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A530B8" w:rsidRPr="005F2105" w:rsidRDefault="00A530B8" w:rsidP="00E66867">
            <w:pPr>
              <w:jc w:val="both"/>
              <w:rPr>
                <w:rFonts w:cstheme="minorHAnsi"/>
              </w:rPr>
            </w:pPr>
            <w:r w:rsidRPr="005F2105">
              <w:rPr>
                <w:rFonts w:cstheme="minorHAnsi"/>
              </w:rPr>
              <w:t>37.7±2.1</w:t>
            </w:r>
          </w:p>
        </w:tc>
        <w:tc>
          <w:tcPr>
            <w:tcW w:w="2268" w:type="dxa"/>
          </w:tcPr>
          <w:p w:rsidR="00A530B8" w:rsidRPr="005F2105" w:rsidRDefault="00A530B8" w:rsidP="00E66867">
            <w:pPr>
              <w:jc w:val="both"/>
              <w:rPr>
                <w:rFonts w:cstheme="minorHAnsi"/>
              </w:rPr>
            </w:pPr>
            <w:r w:rsidRPr="005F2105">
              <w:rPr>
                <w:rFonts w:cstheme="minorHAnsi"/>
              </w:rPr>
              <w:t>38±1.7</w:t>
            </w:r>
          </w:p>
        </w:tc>
        <w:tc>
          <w:tcPr>
            <w:tcW w:w="1276" w:type="dxa"/>
          </w:tcPr>
          <w:p w:rsidR="00A530B8" w:rsidRPr="005F2105" w:rsidRDefault="00A530B8" w:rsidP="00E66867">
            <w:pPr>
              <w:jc w:val="both"/>
              <w:rPr>
                <w:rFonts w:cstheme="minorHAnsi"/>
              </w:rPr>
            </w:pPr>
            <w:r w:rsidRPr="005F2105">
              <w:rPr>
                <w:rFonts w:cstheme="minorHAnsi"/>
              </w:rPr>
              <w:t>0.21</w:t>
            </w:r>
          </w:p>
        </w:tc>
      </w:tr>
      <w:tr w:rsidR="00A530B8" w:rsidRPr="005F2105" w:rsidTr="005F2105">
        <w:tc>
          <w:tcPr>
            <w:tcW w:w="2835" w:type="dxa"/>
          </w:tcPr>
          <w:p w:rsidR="00A530B8" w:rsidRPr="005F2105" w:rsidRDefault="00A530B8" w:rsidP="00E66867">
            <w:pPr>
              <w:rPr>
                <w:rFonts w:cstheme="minorHAnsi"/>
              </w:rPr>
            </w:pPr>
            <w:proofErr w:type="spellStart"/>
            <w:r w:rsidRPr="005F2105">
              <w:rPr>
                <w:rFonts w:cstheme="minorHAnsi"/>
              </w:rPr>
              <w:t>Postterm</w:t>
            </w:r>
            <w:proofErr w:type="spellEnd"/>
            <w:r w:rsidRPr="005F2105">
              <w:rPr>
                <w:rFonts w:cstheme="minorHAnsi"/>
              </w:rPr>
              <w:t xml:space="preserve"> gebelik &gt;41hf</w:t>
            </w:r>
          </w:p>
          <w:p w:rsidR="00A530B8" w:rsidRPr="005F2105" w:rsidRDefault="00A530B8" w:rsidP="00E66867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A530B8" w:rsidRPr="005F2105" w:rsidRDefault="00A530B8" w:rsidP="00E66867">
            <w:pPr>
              <w:jc w:val="both"/>
              <w:rPr>
                <w:rFonts w:cstheme="minorHAnsi"/>
              </w:rPr>
            </w:pPr>
            <w:r w:rsidRPr="005F2105">
              <w:rPr>
                <w:rFonts w:cstheme="minorHAnsi"/>
              </w:rPr>
              <w:t>9 (%6.3)</w:t>
            </w:r>
          </w:p>
        </w:tc>
        <w:tc>
          <w:tcPr>
            <w:tcW w:w="2268" w:type="dxa"/>
          </w:tcPr>
          <w:p w:rsidR="00A530B8" w:rsidRPr="005F2105" w:rsidRDefault="00A530B8" w:rsidP="00E66867">
            <w:pPr>
              <w:jc w:val="both"/>
              <w:rPr>
                <w:rFonts w:cstheme="minorHAnsi"/>
              </w:rPr>
            </w:pPr>
            <w:r w:rsidRPr="005F2105">
              <w:rPr>
                <w:rFonts w:cstheme="minorHAnsi"/>
              </w:rPr>
              <w:t>12 (%9.3)</w:t>
            </w:r>
          </w:p>
        </w:tc>
        <w:tc>
          <w:tcPr>
            <w:tcW w:w="1276" w:type="dxa"/>
          </w:tcPr>
          <w:p w:rsidR="00A530B8" w:rsidRPr="005F2105" w:rsidRDefault="00A530B8" w:rsidP="00E66867">
            <w:pPr>
              <w:jc w:val="both"/>
              <w:rPr>
                <w:rFonts w:cstheme="minorHAnsi"/>
                <w:b/>
              </w:rPr>
            </w:pPr>
            <w:r w:rsidRPr="005F2105">
              <w:rPr>
                <w:rFonts w:cstheme="minorHAnsi"/>
                <w:b/>
              </w:rPr>
              <w:t>0.001</w:t>
            </w:r>
          </w:p>
        </w:tc>
      </w:tr>
      <w:tr w:rsidR="00A530B8" w:rsidRPr="005F2105" w:rsidTr="005F2105">
        <w:tc>
          <w:tcPr>
            <w:tcW w:w="2835" w:type="dxa"/>
          </w:tcPr>
          <w:p w:rsidR="00A530B8" w:rsidRPr="005F2105" w:rsidRDefault="00A530B8" w:rsidP="00E66867">
            <w:pPr>
              <w:rPr>
                <w:rFonts w:cstheme="minorHAnsi"/>
              </w:rPr>
            </w:pPr>
            <w:r w:rsidRPr="005F2105">
              <w:rPr>
                <w:rFonts w:cstheme="minorHAnsi"/>
              </w:rPr>
              <w:t>NRNST+/-</w:t>
            </w:r>
          </w:p>
          <w:p w:rsidR="00A530B8" w:rsidRPr="005F2105" w:rsidRDefault="00A530B8" w:rsidP="00E66867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A530B8" w:rsidRPr="005F2105" w:rsidRDefault="00A530B8" w:rsidP="00E66867">
            <w:pPr>
              <w:jc w:val="both"/>
              <w:rPr>
                <w:rFonts w:cstheme="minorHAnsi"/>
              </w:rPr>
            </w:pPr>
            <w:r w:rsidRPr="005F2105">
              <w:rPr>
                <w:rFonts w:cstheme="minorHAnsi"/>
              </w:rPr>
              <w:t>38/105 (%26.6)</w:t>
            </w:r>
          </w:p>
        </w:tc>
        <w:tc>
          <w:tcPr>
            <w:tcW w:w="2268" w:type="dxa"/>
          </w:tcPr>
          <w:p w:rsidR="00A530B8" w:rsidRPr="005F2105" w:rsidRDefault="00A530B8" w:rsidP="00E66867">
            <w:pPr>
              <w:jc w:val="both"/>
              <w:rPr>
                <w:rFonts w:cstheme="minorHAnsi"/>
              </w:rPr>
            </w:pPr>
            <w:r w:rsidRPr="005F2105">
              <w:rPr>
                <w:rFonts w:cstheme="minorHAnsi"/>
              </w:rPr>
              <w:t>57/72 (%44.2)</w:t>
            </w:r>
          </w:p>
        </w:tc>
        <w:tc>
          <w:tcPr>
            <w:tcW w:w="1276" w:type="dxa"/>
          </w:tcPr>
          <w:p w:rsidR="00A530B8" w:rsidRPr="005F2105" w:rsidRDefault="00A530B8" w:rsidP="00E66867">
            <w:pPr>
              <w:jc w:val="both"/>
              <w:rPr>
                <w:rFonts w:cstheme="minorHAnsi"/>
                <w:b/>
              </w:rPr>
            </w:pPr>
            <w:r w:rsidRPr="005F2105">
              <w:rPr>
                <w:rFonts w:cstheme="minorHAnsi"/>
                <w:b/>
              </w:rPr>
              <w:t>0.002</w:t>
            </w:r>
          </w:p>
        </w:tc>
      </w:tr>
      <w:tr w:rsidR="00A530B8" w:rsidRPr="005F2105" w:rsidTr="005F2105">
        <w:tc>
          <w:tcPr>
            <w:tcW w:w="2835" w:type="dxa"/>
          </w:tcPr>
          <w:p w:rsidR="00A530B8" w:rsidRPr="005F2105" w:rsidRDefault="00A530B8" w:rsidP="00E66867">
            <w:pPr>
              <w:rPr>
                <w:rFonts w:cstheme="minorHAnsi"/>
              </w:rPr>
            </w:pPr>
            <w:r w:rsidRPr="005F2105">
              <w:rPr>
                <w:rFonts w:cstheme="minorHAnsi"/>
              </w:rPr>
              <w:t>AFH+/-</w:t>
            </w:r>
          </w:p>
          <w:p w:rsidR="00A530B8" w:rsidRPr="005F2105" w:rsidRDefault="00A530B8" w:rsidP="00E66867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A530B8" w:rsidRPr="005F2105" w:rsidRDefault="00A530B8" w:rsidP="00E66867">
            <w:pPr>
              <w:jc w:val="both"/>
              <w:rPr>
                <w:rFonts w:cstheme="minorHAnsi"/>
              </w:rPr>
            </w:pPr>
            <w:r w:rsidRPr="005F2105">
              <w:rPr>
                <w:rFonts w:cstheme="minorHAnsi"/>
              </w:rPr>
              <w:t>24/119(16.8)</w:t>
            </w:r>
          </w:p>
        </w:tc>
        <w:tc>
          <w:tcPr>
            <w:tcW w:w="2268" w:type="dxa"/>
          </w:tcPr>
          <w:p w:rsidR="00A530B8" w:rsidRPr="005F2105" w:rsidRDefault="00A530B8" w:rsidP="00E66867">
            <w:pPr>
              <w:jc w:val="both"/>
              <w:rPr>
                <w:rFonts w:cstheme="minorHAnsi"/>
              </w:rPr>
            </w:pPr>
            <w:r w:rsidRPr="005F2105">
              <w:rPr>
                <w:rFonts w:cstheme="minorHAnsi"/>
              </w:rPr>
              <w:t>45/84(%34.9)</w:t>
            </w:r>
          </w:p>
        </w:tc>
        <w:tc>
          <w:tcPr>
            <w:tcW w:w="1276" w:type="dxa"/>
          </w:tcPr>
          <w:p w:rsidR="00A530B8" w:rsidRPr="005F2105" w:rsidRDefault="00A530B8" w:rsidP="00E66867">
            <w:pPr>
              <w:jc w:val="both"/>
              <w:rPr>
                <w:rFonts w:cstheme="minorHAnsi"/>
                <w:b/>
              </w:rPr>
            </w:pPr>
            <w:r w:rsidRPr="005F2105">
              <w:rPr>
                <w:rFonts w:cstheme="minorHAnsi"/>
                <w:b/>
              </w:rPr>
              <w:t>0.001</w:t>
            </w:r>
          </w:p>
        </w:tc>
      </w:tr>
      <w:tr w:rsidR="00A530B8" w:rsidRPr="005F2105" w:rsidTr="005F2105">
        <w:tc>
          <w:tcPr>
            <w:tcW w:w="2835" w:type="dxa"/>
          </w:tcPr>
          <w:p w:rsidR="00A530B8" w:rsidRPr="005F2105" w:rsidRDefault="00A530B8" w:rsidP="00E66867">
            <w:pPr>
              <w:jc w:val="both"/>
              <w:rPr>
                <w:rFonts w:cstheme="minorHAnsi"/>
              </w:rPr>
            </w:pPr>
            <w:r w:rsidRPr="005F2105">
              <w:rPr>
                <w:rFonts w:cstheme="minorHAnsi"/>
              </w:rPr>
              <w:t>APGAR 1.</w:t>
            </w:r>
            <w:proofErr w:type="spellStart"/>
            <w:r w:rsidRPr="005F2105">
              <w:rPr>
                <w:rFonts w:cstheme="minorHAnsi"/>
              </w:rPr>
              <w:t>minute</w:t>
            </w:r>
            <w:proofErr w:type="spellEnd"/>
            <w:r w:rsidRPr="005F2105">
              <w:rPr>
                <w:rFonts w:cstheme="minorHAnsi"/>
              </w:rPr>
              <w:t xml:space="preserve"> &lt;7</w:t>
            </w:r>
          </w:p>
          <w:p w:rsidR="00A530B8" w:rsidRPr="005F2105" w:rsidRDefault="00A530B8" w:rsidP="00E66867">
            <w:pPr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:rsidR="00A530B8" w:rsidRPr="005F2105" w:rsidRDefault="00A530B8" w:rsidP="00E66867">
            <w:pPr>
              <w:jc w:val="both"/>
              <w:rPr>
                <w:rFonts w:cstheme="minorHAnsi"/>
              </w:rPr>
            </w:pPr>
            <w:r w:rsidRPr="005F2105">
              <w:rPr>
                <w:rFonts w:cstheme="minorHAnsi"/>
              </w:rPr>
              <w:t>11(%7.7)</w:t>
            </w:r>
          </w:p>
        </w:tc>
        <w:tc>
          <w:tcPr>
            <w:tcW w:w="2268" w:type="dxa"/>
          </w:tcPr>
          <w:p w:rsidR="00A530B8" w:rsidRPr="005F2105" w:rsidRDefault="00A530B8" w:rsidP="00E66867">
            <w:pPr>
              <w:jc w:val="both"/>
              <w:rPr>
                <w:rFonts w:cstheme="minorHAnsi"/>
              </w:rPr>
            </w:pPr>
            <w:r w:rsidRPr="005F2105">
              <w:rPr>
                <w:rFonts w:cstheme="minorHAnsi"/>
              </w:rPr>
              <w:t>20(%15.5)</w:t>
            </w:r>
          </w:p>
        </w:tc>
        <w:tc>
          <w:tcPr>
            <w:tcW w:w="1276" w:type="dxa"/>
          </w:tcPr>
          <w:p w:rsidR="00A530B8" w:rsidRPr="005F2105" w:rsidRDefault="00A530B8" w:rsidP="00E66867">
            <w:pPr>
              <w:jc w:val="both"/>
              <w:rPr>
                <w:rFonts w:cstheme="minorHAnsi"/>
                <w:b/>
              </w:rPr>
            </w:pPr>
            <w:r w:rsidRPr="005F2105">
              <w:rPr>
                <w:rFonts w:cstheme="minorHAnsi"/>
                <w:b/>
              </w:rPr>
              <w:t>0.043</w:t>
            </w:r>
          </w:p>
        </w:tc>
      </w:tr>
      <w:tr w:rsidR="00A530B8" w:rsidRPr="005F2105" w:rsidTr="005F2105">
        <w:tc>
          <w:tcPr>
            <w:tcW w:w="2835" w:type="dxa"/>
          </w:tcPr>
          <w:p w:rsidR="00A530B8" w:rsidRDefault="00A530B8" w:rsidP="00E66867">
            <w:pPr>
              <w:jc w:val="both"/>
              <w:rPr>
                <w:rFonts w:cstheme="minorHAnsi"/>
              </w:rPr>
            </w:pPr>
            <w:r w:rsidRPr="005F2105">
              <w:rPr>
                <w:rFonts w:cstheme="minorHAnsi"/>
              </w:rPr>
              <w:t>APGAR 5.</w:t>
            </w:r>
            <w:proofErr w:type="spellStart"/>
            <w:r w:rsidRPr="005F2105">
              <w:rPr>
                <w:rFonts w:cstheme="minorHAnsi"/>
              </w:rPr>
              <w:t>minute</w:t>
            </w:r>
            <w:proofErr w:type="spellEnd"/>
            <w:r w:rsidRPr="005F2105">
              <w:rPr>
                <w:rFonts w:cstheme="minorHAnsi"/>
              </w:rPr>
              <w:t xml:space="preserve"> &lt;7</w:t>
            </w:r>
          </w:p>
          <w:p w:rsidR="005F2105" w:rsidRPr="005F2105" w:rsidRDefault="005F2105" w:rsidP="00E66867">
            <w:pPr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:rsidR="00A530B8" w:rsidRPr="005F2105" w:rsidRDefault="00A530B8" w:rsidP="00E66867">
            <w:pPr>
              <w:jc w:val="both"/>
              <w:rPr>
                <w:rFonts w:cstheme="minorHAnsi"/>
              </w:rPr>
            </w:pPr>
            <w:r w:rsidRPr="005F2105">
              <w:rPr>
                <w:rFonts w:cstheme="minorHAnsi"/>
              </w:rPr>
              <w:t>2(%1.4)</w:t>
            </w:r>
          </w:p>
        </w:tc>
        <w:tc>
          <w:tcPr>
            <w:tcW w:w="2268" w:type="dxa"/>
          </w:tcPr>
          <w:p w:rsidR="00A530B8" w:rsidRPr="005F2105" w:rsidRDefault="00A530B8" w:rsidP="00E66867">
            <w:pPr>
              <w:jc w:val="both"/>
              <w:rPr>
                <w:rFonts w:cstheme="minorHAnsi"/>
              </w:rPr>
            </w:pPr>
            <w:r w:rsidRPr="005F2105">
              <w:rPr>
                <w:rFonts w:cstheme="minorHAnsi"/>
              </w:rPr>
              <w:t>0</w:t>
            </w:r>
          </w:p>
        </w:tc>
        <w:tc>
          <w:tcPr>
            <w:tcW w:w="1276" w:type="dxa"/>
          </w:tcPr>
          <w:p w:rsidR="00A530B8" w:rsidRPr="005F2105" w:rsidRDefault="00A530B8" w:rsidP="00E66867">
            <w:pPr>
              <w:jc w:val="both"/>
              <w:rPr>
                <w:rFonts w:cstheme="minorHAnsi"/>
              </w:rPr>
            </w:pPr>
            <w:r w:rsidRPr="005F2105">
              <w:rPr>
                <w:rFonts w:cstheme="minorHAnsi"/>
              </w:rPr>
              <w:t>0.17</w:t>
            </w:r>
          </w:p>
        </w:tc>
      </w:tr>
      <w:tr w:rsidR="00A530B8" w:rsidRPr="005F2105" w:rsidTr="005F2105">
        <w:tc>
          <w:tcPr>
            <w:tcW w:w="2835" w:type="dxa"/>
          </w:tcPr>
          <w:p w:rsidR="00A530B8" w:rsidRPr="005F2105" w:rsidRDefault="00A530B8" w:rsidP="00E66867">
            <w:pPr>
              <w:jc w:val="both"/>
              <w:rPr>
                <w:rFonts w:cstheme="minorHAnsi"/>
              </w:rPr>
            </w:pPr>
            <w:r w:rsidRPr="005F2105">
              <w:rPr>
                <w:rFonts w:cstheme="minorHAnsi"/>
              </w:rPr>
              <w:t xml:space="preserve">Doğum şekli </w:t>
            </w:r>
          </w:p>
          <w:p w:rsidR="00A530B8" w:rsidRPr="005F2105" w:rsidRDefault="00A530B8" w:rsidP="00E66867">
            <w:pPr>
              <w:jc w:val="both"/>
              <w:rPr>
                <w:rFonts w:cstheme="minorHAnsi"/>
              </w:rPr>
            </w:pPr>
            <w:r w:rsidRPr="005F2105">
              <w:rPr>
                <w:rFonts w:cstheme="minorHAnsi"/>
              </w:rPr>
              <w:t>(</w:t>
            </w:r>
            <w:proofErr w:type="spellStart"/>
            <w:r w:rsidRPr="005F2105">
              <w:rPr>
                <w:rFonts w:cstheme="minorHAnsi"/>
              </w:rPr>
              <w:t>vajinal</w:t>
            </w:r>
            <w:proofErr w:type="spellEnd"/>
            <w:r w:rsidRPr="005F2105">
              <w:rPr>
                <w:rFonts w:cstheme="minorHAnsi"/>
              </w:rPr>
              <w:t>/sezaryen)</w:t>
            </w:r>
          </w:p>
        </w:tc>
        <w:tc>
          <w:tcPr>
            <w:tcW w:w="1985" w:type="dxa"/>
          </w:tcPr>
          <w:p w:rsidR="00A530B8" w:rsidRPr="005F2105" w:rsidRDefault="00A530B8" w:rsidP="00E66867">
            <w:pPr>
              <w:jc w:val="both"/>
              <w:rPr>
                <w:rFonts w:cstheme="minorHAnsi"/>
              </w:rPr>
            </w:pPr>
            <w:r w:rsidRPr="005F2105">
              <w:rPr>
                <w:rFonts w:cstheme="minorHAnsi"/>
              </w:rPr>
              <w:t>78/65 (%54.5/45.5)</w:t>
            </w:r>
          </w:p>
        </w:tc>
        <w:tc>
          <w:tcPr>
            <w:tcW w:w="2268" w:type="dxa"/>
          </w:tcPr>
          <w:p w:rsidR="00A530B8" w:rsidRPr="005F2105" w:rsidRDefault="00A530B8" w:rsidP="00E66867">
            <w:pPr>
              <w:jc w:val="both"/>
              <w:rPr>
                <w:rFonts w:cstheme="minorHAnsi"/>
              </w:rPr>
            </w:pPr>
            <w:r w:rsidRPr="005F2105">
              <w:rPr>
                <w:rFonts w:cstheme="minorHAnsi"/>
              </w:rPr>
              <w:t>73/54 (%57.5/42.5)</w:t>
            </w:r>
          </w:p>
        </w:tc>
        <w:tc>
          <w:tcPr>
            <w:tcW w:w="1276" w:type="dxa"/>
          </w:tcPr>
          <w:p w:rsidR="00A530B8" w:rsidRPr="005F2105" w:rsidRDefault="00A530B8" w:rsidP="00E66867">
            <w:pPr>
              <w:jc w:val="both"/>
              <w:rPr>
                <w:rFonts w:cstheme="minorHAnsi"/>
              </w:rPr>
            </w:pPr>
            <w:r w:rsidRPr="005F2105">
              <w:rPr>
                <w:rFonts w:cstheme="minorHAnsi"/>
              </w:rPr>
              <w:t>0.62</w:t>
            </w:r>
          </w:p>
        </w:tc>
      </w:tr>
      <w:tr w:rsidR="00A530B8" w:rsidRPr="005F2105" w:rsidTr="005F2105">
        <w:tc>
          <w:tcPr>
            <w:tcW w:w="2835" w:type="dxa"/>
          </w:tcPr>
          <w:p w:rsidR="00A530B8" w:rsidRDefault="00A530B8" w:rsidP="005F2105">
            <w:pPr>
              <w:jc w:val="both"/>
              <w:rPr>
                <w:rFonts w:cstheme="minorHAnsi"/>
              </w:rPr>
            </w:pPr>
            <w:proofErr w:type="spellStart"/>
            <w:r w:rsidRPr="005F2105">
              <w:rPr>
                <w:rFonts w:cstheme="minorHAnsi"/>
              </w:rPr>
              <w:t>Fetal</w:t>
            </w:r>
            <w:proofErr w:type="spellEnd"/>
            <w:r w:rsidR="005F2105">
              <w:rPr>
                <w:rFonts w:cstheme="minorHAnsi"/>
              </w:rPr>
              <w:t xml:space="preserve"> </w:t>
            </w:r>
            <w:proofErr w:type="spellStart"/>
            <w:r w:rsidRPr="005F2105">
              <w:rPr>
                <w:rFonts w:cstheme="minorHAnsi"/>
              </w:rPr>
              <w:t>Distres</w:t>
            </w:r>
            <w:proofErr w:type="spellEnd"/>
            <w:r w:rsidR="005F2105">
              <w:rPr>
                <w:rFonts w:cstheme="minorHAnsi"/>
              </w:rPr>
              <w:t xml:space="preserve">  </w:t>
            </w:r>
            <w:r w:rsidRPr="005F2105">
              <w:rPr>
                <w:rFonts w:cstheme="minorHAnsi"/>
              </w:rPr>
              <w:t>(acil C/S)</w:t>
            </w:r>
          </w:p>
          <w:p w:rsidR="005F2105" w:rsidRPr="005F2105" w:rsidRDefault="005F2105" w:rsidP="005F2105">
            <w:pPr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:rsidR="00A530B8" w:rsidRPr="005F2105" w:rsidRDefault="00A530B8" w:rsidP="00E66867">
            <w:pPr>
              <w:jc w:val="both"/>
              <w:rPr>
                <w:rFonts w:cstheme="minorHAnsi"/>
              </w:rPr>
            </w:pPr>
            <w:r w:rsidRPr="005F2105">
              <w:rPr>
                <w:rFonts w:cstheme="minorHAnsi"/>
              </w:rPr>
              <w:t>15(%23.1)</w:t>
            </w:r>
          </w:p>
        </w:tc>
        <w:tc>
          <w:tcPr>
            <w:tcW w:w="2268" w:type="dxa"/>
          </w:tcPr>
          <w:p w:rsidR="00A530B8" w:rsidRPr="005F2105" w:rsidRDefault="00A530B8" w:rsidP="00E66867">
            <w:pPr>
              <w:jc w:val="both"/>
              <w:rPr>
                <w:rFonts w:cstheme="minorHAnsi"/>
              </w:rPr>
            </w:pPr>
            <w:r w:rsidRPr="005F2105">
              <w:rPr>
                <w:rFonts w:cstheme="minorHAnsi"/>
              </w:rPr>
              <w:t>9(%16.7)</w:t>
            </w:r>
          </w:p>
        </w:tc>
        <w:tc>
          <w:tcPr>
            <w:tcW w:w="1276" w:type="dxa"/>
          </w:tcPr>
          <w:p w:rsidR="00A530B8" w:rsidRPr="005F2105" w:rsidRDefault="00A530B8" w:rsidP="00E66867">
            <w:pPr>
              <w:jc w:val="both"/>
              <w:rPr>
                <w:rFonts w:cstheme="minorHAnsi"/>
              </w:rPr>
            </w:pPr>
            <w:r w:rsidRPr="005F2105">
              <w:rPr>
                <w:rFonts w:cstheme="minorHAnsi"/>
              </w:rPr>
              <w:t>0.38</w:t>
            </w:r>
          </w:p>
        </w:tc>
      </w:tr>
      <w:tr w:rsidR="00A530B8" w:rsidRPr="005F2105" w:rsidTr="005F2105">
        <w:tc>
          <w:tcPr>
            <w:tcW w:w="2835" w:type="dxa"/>
          </w:tcPr>
          <w:p w:rsidR="00A530B8" w:rsidRPr="005F2105" w:rsidRDefault="00A530B8" w:rsidP="00E66867">
            <w:pPr>
              <w:jc w:val="both"/>
              <w:rPr>
                <w:rFonts w:cstheme="minorHAnsi"/>
              </w:rPr>
            </w:pPr>
            <w:r w:rsidRPr="005F2105">
              <w:rPr>
                <w:rFonts w:cstheme="minorHAnsi"/>
              </w:rPr>
              <w:t xml:space="preserve">YDYBU </w:t>
            </w:r>
          </w:p>
          <w:p w:rsidR="00A530B8" w:rsidRPr="005F2105" w:rsidRDefault="00A530B8" w:rsidP="00E66867">
            <w:pPr>
              <w:jc w:val="both"/>
              <w:rPr>
                <w:rFonts w:cstheme="minorHAnsi"/>
              </w:rPr>
            </w:pPr>
          </w:p>
        </w:tc>
        <w:tc>
          <w:tcPr>
            <w:tcW w:w="1985" w:type="dxa"/>
          </w:tcPr>
          <w:p w:rsidR="00A530B8" w:rsidRPr="005F2105" w:rsidRDefault="00A530B8" w:rsidP="00E66867">
            <w:pPr>
              <w:jc w:val="both"/>
              <w:rPr>
                <w:rFonts w:cstheme="minorHAnsi"/>
              </w:rPr>
            </w:pPr>
            <w:r w:rsidRPr="005F2105"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:rsidR="00A530B8" w:rsidRPr="005F2105" w:rsidRDefault="00A530B8" w:rsidP="00E66867">
            <w:pPr>
              <w:jc w:val="both"/>
              <w:rPr>
                <w:rFonts w:cstheme="minorHAnsi"/>
              </w:rPr>
            </w:pPr>
            <w:r w:rsidRPr="005F2105"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:rsidR="00A530B8" w:rsidRPr="005F2105" w:rsidRDefault="00A530B8" w:rsidP="00E66867">
            <w:pPr>
              <w:jc w:val="both"/>
              <w:rPr>
                <w:rFonts w:cstheme="minorHAnsi"/>
              </w:rPr>
            </w:pPr>
            <w:r w:rsidRPr="005F2105">
              <w:rPr>
                <w:rFonts w:cstheme="minorHAnsi"/>
              </w:rPr>
              <w:t>NA</w:t>
            </w:r>
          </w:p>
        </w:tc>
      </w:tr>
    </w:tbl>
    <w:p w:rsidR="005F2105" w:rsidRPr="005F2105" w:rsidRDefault="005F2105" w:rsidP="005F2105">
      <w:pPr>
        <w:rPr>
          <w:rFonts w:cstheme="minorHAnsi"/>
        </w:rPr>
      </w:pPr>
      <w:r w:rsidRPr="005F2105">
        <w:rPr>
          <w:rFonts w:cstheme="minorHAnsi"/>
        </w:rPr>
        <w:t>NRNST:</w:t>
      </w:r>
      <w:proofErr w:type="spellStart"/>
      <w:r w:rsidRPr="005F2105">
        <w:rPr>
          <w:rFonts w:cstheme="minorHAnsi"/>
        </w:rPr>
        <w:t>Non</w:t>
      </w:r>
      <w:proofErr w:type="spellEnd"/>
      <w:r w:rsidRPr="005F2105">
        <w:rPr>
          <w:rFonts w:cstheme="minorHAnsi"/>
        </w:rPr>
        <w:t xml:space="preserve"> reaktif NST  AFH: Azalmış </w:t>
      </w:r>
      <w:proofErr w:type="spellStart"/>
      <w:r w:rsidRPr="005F2105">
        <w:rPr>
          <w:rFonts w:cstheme="minorHAnsi"/>
        </w:rPr>
        <w:t>fetal</w:t>
      </w:r>
      <w:proofErr w:type="spellEnd"/>
      <w:r w:rsidRPr="005F2105">
        <w:rPr>
          <w:rFonts w:cstheme="minorHAnsi"/>
        </w:rPr>
        <w:t xml:space="preserve"> hareket  YDYBU:</w:t>
      </w:r>
      <w:proofErr w:type="spellStart"/>
      <w:r w:rsidRPr="005F2105">
        <w:rPr>
          <w:rFonts w:cstheme="minorHAnsi"/>
        </w:rPr>
        <w:t>Yenidoğan</w:t>
      </w:r>
      <w:proofErr w:type="spellEnd"/>
      <w:r w:rsidRPr="005F2105">
        <w:rPr>
          <w:rFonts w:cstheme="minorHAnsi"/>
        </w:rPr>
        <w:t xml:space="preserve"> yoğum bakım ünitesi</w:t>
      </w:r>
    </w:p>
    <w:p w:rsidR="00C73D26" w:rsidRDefault="00C73D26" w:rsidP="005F2105">
      <w:pPr>
        <w:rPr>
          <w:rFonts w:cstheme="minorHAnsi"/>
          <w:sz w:val="24"/>
          <w:szCs w:val="24"/>
        </w:rPr>
      </w:pPr>
    </w:p>
    <w:p w:rsidR="00C938F9" w:rsidRDefault="00C77160" w:rsidP="005F2105">
      <w:pPr>
        <w:rPr>
          <w:rFonts w:cstheme="minorHAnsi"/>
          <w:b/>
          <w:sz w:val="24"/>
          <w:szCs w:val="24"/>
        </w:rPr>
      </w:pPr>
      <w:r w:rsidRPr="00C73D26">
        <w:rPr>
          <w:rFonts w:cstheme="minorHAnsi"/>
          <w:b/>
          <w:sz w:val="24"/>
          <w:szCs w:val="24"/>
        </w:rPr>
        <w:lastRenderedPageBreak/>
        <w:t>TARTIŞMA</w:t>
      </w:r>
      <w:r w:rsidR="00C73D26">
        <w:rPr>
          <w:rFonts w:cstheme="minorHAnsi"/>
          <w:b/>
          <w:sz w:val="24"/>
          <w:szCs w:val="24"/>
        </w:rPr>
        <w:t>:</w:t>
      </w:r>
    </w:p>
    <w:p w:rsidR="00C73D26" w:rsidRPr="00C73D26" w:rsidRDefault="00C73D26" w:rsidP="005F2105">
      <w:pPr>
        <w:rPr>
          <w:rFonts w:cstheme="minorHAnsi"/>
          <w:b/>
          <w:sz w:val="20"/>
          <w:szCs w:val="20"/>
        </w:rPr>
      </w:pPr>
    </w:p>
    <w:p w:rsidR="00C77160" w:rsidRPr="00F53610" w:rsidRDefault="00C77160" w:rsidP="00F53610">
      <w:pPr>
        <w:spacing w:line="360" w:lineRule="auto"/>
        <w:rPr>
          <w:rFonts w:cstheme="minorHAnsi"/>
          <w:sz w:val="24"/>
          <w:szCs w:val="24"/>
        </w:rPr>
      </w:pPr>
      <w:r w:rsidRPr="00F53610">
        <w:rPr>
          <w:rFonts w:cstheme="minorHAnsi"/>
          <w:sz w:val="24"/>
          <w:szCs w:val="24"/>
        </w:rPr>
        <w:t xml:space="preserve">Gebe tarafından hissedilen </w:t>
      </w:r>
      <w:proofErr w:type="spellStart"/>
      <w:r w:rsidRPr="00F53610">
        <w:rPr>
          <w:rFonts w:cstheme="minorHAnsi"/>
          <w:sz w:val="24"/>
          <w:szCs w:val="24"/>
        </w:rPr>
        <w:t>fetal</w:t>
      </w:r>
      <w:proofErr w:type="spellEnd"/>
      <w:r w:rsidRPr="00F53610">
        <w:rPr>
          <w:rFonts w:cstheme="minorHAnsi"/>
          <w:sz w:val="24"/>
          <w:szCs w:val="24"/>
        </w:rPr>
        <w:t xml:space="preserve"> hareket</w:t>
      </w:r>
      <w:r w:rsidR="00546B87" w:rsidRPr="00F53610">
        <w:rPr>
          <w:rFonts w:cstheme="minorHAnsi"/>
          <w:sz w:val="24"/>
          <w:szCs w:val="24"/>
        </w:rPr>
        <w:t xml:space="preserve">,  bir  iyilik hali göstergesi  iken; azalmış </w:t>
      </w:r>
      <w:proofErr w:type="spellStart"/>
      <w:r w:rsidR="00546B87" w:rsidRPr="00F53610">
        <w:rPr>
          <w:rFonts w:cstheme="minorHAnsi"/>
          <w:sz w:val="24"/>
          <w:szCs w:val="24"/>
        </w:rPr>
        <w:t>fetal</w:t>
      </w:r>
      <w:proofErr w:type="spellEnd"/>
      <w:r w:rsidR="00546B87" w:rsidRPr="00F53610">
        <w:rPr>
          <w:rFonts w:cstheme="minorHAnsi"/>
          <w:sz w:val="24"/>
          <w:szCs w:val="24"/>
        </w:rPr>
        <w:t xml:space="preserve"> hareket hissi çeşitli gebelik sorunları ve kötü gebelik sonuçlarıyla alakalı işaretler taşır</w:t>
      </w:r>
      <w:r w:rsidR="00952529">
        <w:rPr>
          <w:rFonts w:cstheme="minorHAnsi"/>
          <w:sz w:val="24"/>
          <w:szCs w:val="24"/>
          <w:vertAlign w:val="superscript"/>
        </w:rPr>
        <w:t>7,9</w:t>
      </w:r>
      <w:r w:rsidR="00546B87" w:rsidRPr="00F53610">
        <w:rPr>
          <w:rFonts w:cstheme="minorHAnsi"/>
          <w:sz w:val="24"/>
          <w:szCs w:val="24"/>
        </w:rPr>
        <w:t>.</w:t>
      </w:r>
      <w:r w:rsidR="0021421E">
        <w:rPr>
          <w:rFonts w:cstheme="minorHAnsi"/>
          <w:sz w:val="24"/>
          <w:szCs w:val="24"/>
        </w:rPr>
        <w:t xml:space="preserve"> </w:t>
      </w:r>
      <w:r w:rsidR="00546B87" w:rsidRPr="00F53610">
        <w:rPr>
          <w:rFonts w:cstheme="minorHAnsi"/>
          <w:sz w:val="24"/>
          <w:szCs w:val="24"/>
        </w:rPr>
        <w:t xml:space="preserve">Biz bu çalışmamızda ilk </w:t>
      </w:r>
      <w:proofErr w:type="spellStart"/>
      <w:r w:rsidR="00546B87" w:rsidRPr="00F53610">
        <w:rPr>
          <w:rFonts w:cstheme="minorHAnsi"/>
          <w:sz w:val="24"/>
          <w:szCs w:val="24"/>
        </w:rPr>
        <w:t>fetal</w:t>
      </w:r>
      <w:proofErr w:type="spellEnd"/>
      <w:r w:rsidR="00546B87" w:rsidRPr="00F53610">
        <w:rPr>
          <w:rFonts w:cstheme="minorHAnsi"/>
          <w:sz w:val="24"/>
          <w:szCs w:val="24"/>
        </w:rPr>
        <w:t xml:space="preserve"> hareketin hissedildiği dönemdeki özellikler</w:t>
      </w:r>
      <w:r w:rsidR="00945CD0" w:rsidRPr="00F53610">
        <w:rPr>
          <w:rFonts w:cstheme="minorHAnsi"/>
          <w:sz w:val="24"/>
          <w:szCs w:val="24"/>
        </w:rPr>
        <w:t xml:space="preserve">i </w:t>
      </w:r>
      <w:r w:rsidR="001E04F8" w:rsidRPr="00F53610">
        <w:rPr>
          <w:rFonts w:cstheme="minorHAnsi"/>
          <w:sz w:val="24"/>
          <w:szCs w:val="24"/>
        </w:rPr>
        <w:t>i</w:t>
      </w:r>
      <w:r w:rsidR="00952529">
        <w:rPr>
          <w:rFonts w:cstheme="minorHAnsi"/>
          <w:sz w:val="24"/>
          <w:szCs w:val="24"/>
        </w:rPr>
        <w:t>nceleyerek</w:t>
      </w:r>
      <w:r w:rsidR="00945CD0" w:rsidRPr="00F53610">
        <w:rPr>
          <w:rFonts w:cstheme="minorHAnsi"/>
          <w:sz w:val="24"/>
          <w:szCs w:val="24"/>
        </w:rPr>
        <w:t>,</w:t>
      </w:r>
      <w:r w:rsidR="00546B87" w:rsidRPr="00F53610">
        <w:rPr>
          <w:rFonts w:cstheme="minorHAnsi"/>
          <w:sz w:val="24"/>
          <w:szCs w:val="24"/>
        </w:rPr>
        <w:t xml:space="preserve"> </w:t>
      </w:r>
      <w:r w:rsidR="00945CD0" w:rsidRPr="00F53610">
        <w:rPr>
          <w:rFonts w:cstheme="minorHAnsi"/>
          <w:sz w:val="24"/>
          <w:szCs w:val="24"/>
        </w:rPr>
        <w:t xml:space="preserve">ileri dönem gebelik ve doğum sonuçları ile </w:t>
      </w:r>
      <w:r w:rsidR="00546B87" w:rsidRPr="00F53610">
        <w:rPr>
          <w:rFonts w:cstheme="minorHAnsi"/>
          <w:sz w:val="24"/>
          <w:szCs w:val="24"/>
        </w:rPr>
        <w:t>arasındaki ilişkiyi değerlendirmeyi amaçladık.</w:t>
      </w:r>
      <w:r w:rsidR="001E04F8" w:rsidRPr="00F53610">
        <w:rPr>
          <w:rFonts w:cstheme="minorHAnsi"/>
          <w:sz w:val="24"/>
          <w:szCs w:val="24"/>
        </w:rPr>
        <w:t xml:space="preserve"> </w:t>
      </w:r>
      <w:r w:rsidR="00546B87" w:rsidRPr="00F53610">
        <w:rPr>
          <w:rFonts w:cstheme="minorHAnsi"/>
          <w:sz w:val="24"/>
          <w:szCs w:val="24"/>
        </w:rPr>
        <w:t xml:space="preserve">Literatürde bebek </w:t>
      </w:r>
      <w:proofErr w:type="spellStart"/>
      <w:r w:rsidR="00546B87" w:rsidRPr="00F53610">
        <w:rPr>
          <w:rFonts w:cstheme="minorHAnsi"/>
          <w:sz w:val="24"/>
          <w:szCs w:val="24"/>
        </w:rPr>
        <w:t>hareketleriye</w:t>
      </w:r>
      <w:proofErr w:type="spellEnd"/>
      <w:r w:rsidR="00546B87" w:rsidRPr="00F53610">
        <w:rPr>
          <w:rFonts w:cstheme="minorHAnsi"/>
          <w:sz w:val="24"/>
          <w:szCs w:val="24"/>
        </w:rPr>
        <w:t xml:space="preserve"> ilgili yazılar</w:t>
      </w:r>
      <w:r w:rsidR="0021421E">
        <w:rPr>
          <w:rFonts w:cstheme="minorHAnsi"/>
          <w:sz w:val="24"/>
          <w:szCs w:val="24"/>
        </w:rPr>
        <w:t xml:space="preserve"> daha çok </w:t>
      </w:r>
      <w:proofErr w:type="spellStart"/>
      <w:r w:rsidR="0021421E">
        <w:rPr>
          <w:rFonts w:cstheme="minorHAnsi"/>
          <w:sz w:val="24"/>
          <w:szCs w:val="24"/>
        </w:rPr>
        <w:t>term</w:t>
      </w:r>
      <w:proofErr w:type="spellEnd"/>
      <w:r w:rsidR="0066473F">
        <w:rPr>
          <w:rFonts w:cstheme="minorHAnsi"/>
          <w:sz w:val="24"/>
          <w:szCs w:val="24"/>
        </w:rPr>
        <w:t xml:space="preserve"> gebelik</w:t>
      </w:r>
      <w:r w:rsidR="0021421E">
        <w:rPr>
          <w:rFonts w:cstheme="minorHAnsi"/>
          <w:sz w:val="24"/>
          <w:szCs w:val="24"/>
        </w:rPr>
        <w:t xml:space="preserve"> dönemin</w:t>
      </w:r>
      <w:r w:rsidR="0066473F">
        <w:rPr>
          <w:rFonts w:cstheme="minorHAnsi"/>
          <w:sz w:val="24"/>
          <w:szCs w:val="24"/>
        </w:rPr>
        <w:t>in</w:t>
      </w:r>
      <w:r w:rsidR="0021421E">
        <w:rPr>
          <w:rFonts w:cstheme="minorHAnsi"/>
          <w:sz w:val="24"/>
          <w:szCs w:val="24"/>
        </w:rPr>
        <w:t xml:space="preserve"> özelliklerini</w:t>
      </w:r>
      <w:r w:rsidR="00945CD0" w:rsidRPr="00F53610">
        <w:rPr>
          <w:rFonts w:cstheme="minorHAnsi"/>
          <w:sz w:val="24"/>
          <w:szCs w:val="24"/>
        </w:rPr>
        <w:t xml:space="preserve"> ve riskleri</w:t>
      </w:r>
      <w:r w:rsidR="0021421E">
        <w:rPr>
          <w:rFonts w:cstheme="minorHAnsi"/>
          <w:sz w:val="24"/>
          <w:szCs w:val="24"/>
        </w:rPr>
        <w:t xml:space="preserve">ni </w:t>
      </w:r>
      <w:r w:rsidR="00952529">
        <w:rPr>
          <w:rFonts w:cstheme="minorHAnsi"/>
          <w:sz w:val="24"/>
          <w:szCs w:val="24"/>
        </w:rPr>
        <w:t xml:space="preserve"> değerlendirmektedir. </w:t>
      </w:r>
      <w:r w:rsidR="00945CD0" w:rsidRPr="00F53610">
        <w:rPr>
          <w:rFonts w:cstheme="minorHAnsi"/>
          <w:sz w:val="24"/>
          <w:szCs w:val="24"/>
        </w:rPr>
        <w:t xml:space="preserve">Gebeliğin erken dönemlerinde </w:t>
      </w:r>
      <w:proofErr w:type="spellStart"/>
      <w:r w:rsidR="00945CD0" w:rsidRPr="00F53610">
        <w:rPr>
          <w:rFonts w:cstheme="minorHAnsi"/>
          <w:sz w:val="24"/>
          <w:szCs w:val="24"/>
        </w:rPr>
        <w:t>fetal</w:t>
      </w:r>
      <w:proofErr w:type="spellEnd"/>
      <w:r w:rsidR="00945CD0" w:rsidRPr="00F53610">
        <w:rPr>
          <w:rFonts w:cstheme="minorHAnsi"/>
          <w:sz w:val="24"/>
          <w:szCs w:val="24"/>
        </w:rPr>
        <w:t xml:space="preserve"> hareket </w:t>
      </w:r>
      <w:r w:rsidR="0021421E">
        <w:rPr>
          <w:rFonts w:cstheme="minorHAnsi"/>
          <w:sz w:val="24"/>
          <w:szCs w:val="24"/>
        </w:rPr>
        <w:t>bileşenlerini</w:t>
      </w:r>
      <w:r w:rsidR="00945CD0" w:rsidRPr="00F53610">
        <w:rPr>
          <w:rFonts w:cstheme="minorHAnsi"/>
          <w:sz w:val="24"/>
          <w:szCs w:val="24"/>
        </w:rPr>
        <w:t xml:space="preserve"> değerlendirerek, riskli grubun belirlenmesi ve bu gebeler için oluşabilecek kö</w:t>
      </w:r>
      <w:r w:rsidR="00C515F9" w:rsidRPr="00F53610">
        <w:rPr>
          <w:rFonts w:cstheme="minorHAnsi"/>
          <w:sz w:val="24"/>
          <w:szCs w:val="24"/>
        </w:rPr>
        <w:t>tü gebelik sonuçları için</w:t>
      </w:r>
      <w:r w:rsidR="00945CD0" w:rsidRPr="00F53610">
        <w:rPr>
          <w:rFonts w:cstheme="minorHAnsi"/>
          <w:sz w:val="24"/>
          <w:szCs w:val="24"/>
        </w:rPr>
        <w:t xml:space="preserve"> önlem alınması</w:t>
      </w:r>
      <w:r w:rsidR="00952529">
        <w:rPr>
          <w:rFonts w:cstheme="minorHAnsi"/>
          <w:sz w:val="24"/>
          <w:szCs w:val="24"/>
        </w:rPr>
        <w:t>,</w:t>
      </w:r>
      <w:r w:rsidR="00945CD0" w:rsidRPr="00F53610">
        <w:rPr>
          <w:rFonts w:cstheme="minorHAnsi"/>
          <w:sz w:val="24"/>
          <w:szCs w:val="24"/>
        </w:rPr>
        <w:t xml:space="preserve"> </w:t>
      </w:r>
      <w:r w:rsidR="00C515F9" w:rsidRPr="00F53610">
        <w:rPr>
          <w:rFonts w:cstheme="minorHAnsi"/>
          <w:sz w:val="24"/>
          <w:szCs w:val="24"/>
        </w:rPr>
        <w:t>anne ve bebek sağlığı açısından</w:t>
      </w:r>
      <w:r w:rsidR="00945CD0" w:rsidRPr="00F53610">
        <w:rPr>
          <w:rFonts w:cstheme="minorHAnsi"/>
          <w:sz w:val="24"/>
          <w:szCs w:val="24"/>
        </w:rPr>
        <w:t xml:space="preserve"> önemlidir.</w:t>
      </w:r>
      <w:r w:rsidR="0021421E">
        <w:rPr>
          <w:rFonts w:cstheme="minorHAnsi"/>
          <w:sz w:val="24"/>
          <w:szCs w:val="24"/>
        </w:rPr>
        <w:t xml:space="preserve"> </w:t>
      </w:r>
      <w:r w:rsidR="00C515F9" w:rsidRPr="00F53610">
        <w:rPr>
          <w:rFonts w:cstheme="minorHAnsi"/>
          <w:sz w:val="24"/>
          <w:szCs w:val="24"/>
        </w:rPr>
        <w:t xml:space="preserve">Gebenin erken dönem ve ileri dönemdeki </w:t>
      </w:r>
      <w:r w:rsidR="004C1C21">
        <w:rPr>
          <w:rFonts w:cstheme="minorHAnsi"/>
          <w:sz w:val="24"/>
          <w:szCs w:val="24"/>
        </w:rPr>
        <w:t xml:space="preserve"> takiplerini</w:t>
      </w:r>
      <w:r w:rsidR="005A5663" w:rsidRPr="00F53610">
        <w:rPr>
          <w:rFonts w:cstheme="minorHAnsi"/>
          <w:sz w:val="24"/>
          <w:szCs w:val="24"/>
        </w:rPr>
        <w:t xml:space="preserve"> i</w:t>
      </w:r>
      <w:r w:rsidR="001E04F8" w:rsidRPr="00F53610">
        <w:rPr>
          <w:rFonts w:cstheme="minorHAnsi"/>
          <w:sz w:val="24"/>
          <w:szCs w:val="24"/>
        </w:rPr>
        <w:t>çe</w:t>
      </w:r>
      <w:r w:rsidR="005A5663" w:rsidRPr="00F53610">
        <w:rPr>
          <w:rFonts w:cstheme="minorHAnsi"/>
          <w:sz w:val="24"/>
          <w:szCs w:val="24"/>
        </w:rPr>
        <w:t xml:space="preserve">ren  araştırmamız </w:t>
      </w:r>
      <w:r w:rsidR="00C515F9" w:rsidRPr="00F53610">
        <w:rPr>
          <w:rFonts w:cstheme="minorHAnsi"/>
          <w:sz w:val="24"/>
          <w:szCs w:val="24"/>
        </w:rPr>
        <w:t xml:space="preserve">bu yönüyle </w:t>
      </w:r>
      <w:r w:rsidR="001E04F8" w:rsidRPr="00F53610">
        <w:rPr>
          <w:rFonts w:cstheme="minorHAnsi"/>
          <w:sz w:val="24"/>
          <w:szCs w:val="24"/>
        </w:rPr>
        <w:t xml:space="preserve"> literatürde</w:t>
      </w:r>
      <w:r w:rsidR="00C515F9" w:rsidRPr="00F53610">
        <w:rPr>
          <w:rFonts w:cstheme="minorHAnsi"/>
          <w:sz w:val="24"/>
          <w:szCs w:val="24"/>
        </w:rPr>
        <w:t>ki</w:t>
      </w:r>
      <w:r w:rsidR="001E04F8" w:rsidRPr="00F53610">
        <w:rPr>
          <w:rFonts w:cstheme="minorHAnsi"/>
          <w:sz w:val="24"/>
          <w:szCs w:val="24"/>
        </w:rPr>
        <w:t xml:space="preserve"> ilk çalışmadır.</w:t>
      </w:r>
    </w:p>
    <w:p w:rsidR="001E04F8" w:rsidRPr="00F53610" w:rsidRDefault="001E04F8" w:rsidP="00F53610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F53610">
        <w:rPr>
          <w:rFonts w:cstheme="minorHAnsi"/>
          <w:sz w:val="24"/>
          <w:szCs w:val="24"/>
        </w:rPr>
        <w:t>Fetal</w:t>
      </w:r>
      <w:proofErr w:type="spellEnd"/>
      <w:r w:rsidRPr="00F53610">
        <w:rPr>
          <w:rFonts w:cstheme="minorHAnsi"/>
          <w:sz w:val="24"/>
          <w:szCs w:val="24"/>
        </w:rPr>
        <w:t xml:space="preserve"> hareket</w:t>
      </w:r>
      <w:r w:rsidR="00283B03" w:rsidRPr="00F53610">
        <w:rPr>
          <w:rFonts w:cstheme="minorHAnsi"/>
          <w:sz w:val="24"/>
          <w:szCs w:val="24"/>
        </w:rPr>
        <w:t>,</w:t>
      </w:r>
      <w:r w:rsidR="00C515F9" w:rsidRPr="00F53610">
        <w:rPr>
          <w:rFonts w:cstheme="minorHAnsi"/>
          <w:sz w:val="24"/>
          <w:szCs w:val="24"/>
        </w:rPr>
        <w:t xml:space="preserve">  </w:t>
      </w:r>
      <w:proofErr w:type="spellStart"/>
      <w:r w:rsidR="00C515F9" w:rsidRPr="00F53610">
        <w:rPr>
          <w:rFonts w:cstheme="minorHAnsi"/>
          <w:sz w:val="24"/>
          <w:szCs w:val="24"/>
        </w:rPr>
        <w:t>perinatal</w:t>
      </w:r>
      <w:proofErr w:type="spellEnd"/>
      <w:r w:rsidR="005A5663" w:rsidRPr="00F53610">
        <w:rPr>
          <w:rFonts w:cstheme="minorHAnsi"/>
          <w:sz w:val="24"/>
          <w:szCs w:val="24"/>
        </w:rPr>
        <w:t xml:space="preserve"> dönemde önemlidir ancak </w:t>
      </w:r>
      <w:r w:rsidRPr="00F53610">
        <w:rPr>
          <w:rFonts w:cstheme="minorHAnsi"/>
          <w:sz w:val="24"/>
          <w:szCs w:val="24"/>
        </w:rPr>
        <w:t>anne</w:t>
      </w:r>
      <w:r w:rsidR="00283B03" w:rsidRPr="00F53610">
        <w:rPr>
          <w:rFonts w:cstheme="minorHAnsi"/>
          <w:sz w:val="24"/>
          <w:szCs w:val="24"/>
        </w:rPr>
        <w:t xml:space="preserve"> ve</w:t>
      </w:r>
      <w:r w:rsidRPr="00F53610">
        <w:rPr>
          <w:rFonts w:cstheme="minorHAnsi"/>
          <w:sz w:val="24"/>
          <w:szCs w:val="24"/>
        </w:rPr>
        <w:t xml:space="preserve"> bebek b</w:t>
      </w:r>
      <w:r w:rsidR="005A5663" w:rsidRPr="00F53610">
        <w:rPr>
          <w:rFonts w:cstheme="minorHAnsi"/>
          <w:sz w:val="24"/>
          <w:szCs w:val="24"/>
        </w:rPr>
        <w:t>a</w:t>
      </w:r>
      <w:r w:rsidR="00952529">
        <w:rPr>
          <w:rFonts w:cstheme="minorHAnsi"/>
          <w:sz w:val="24"/>
          <w:szCs w:val="24"/>
        </w:rPr>
        <w:t xml:space="preserve">ğlanması ilişkisi </w:t>
      </w:r>
      <w:proofErr w:type="spellStart"/>
      <w:r w:rsidR="00952529">
        <w:rPr>
          <w:rFonts w:cstheme="minorHAnsi"/>
          <w:sz w:val="24"/>
          <w:szCs w:val="24"/>
        </w:rPr>
        <w:t>yönüylede</w:t>
      </w:r>
      <w:proofErr w:type="spellEnd"/>
      <w:r w:rsidR="005A5663" w:rsidRPr="00F53610">
        <w:rPr>
          <w:rFonts w:cstheme="minorHAnsi"/>
          <w:sz w:val="24"/>
          <w:szCs w:val="24"/>
        </w:rPr>
        <w:t xml:space="preserve"> do</w:t>
      </w:r>
      <w:r w:rsidR="007945A5" w:rsidRPr="00F53610">
        <w:rPr>
          <w:rFonts w:cstheme="minorHAnsi"/>
          <w:sz w:val="24"/>
          <w:szCs w:val="24"/>
        </w:rPr>
        <w:t xml:space="preserve">ğum sonrası </w:t>
      </w:r>
      <w:r w:rsidR="00363EA9" w:rsidRPr="00F53610">
        <w:rPr>
          <w:rFonts w:cstheme="minorHAnsi"/>
          <w:sz w:val="24"/>
          <w:szCs w:val="24"/>
        </w:rPr>
        <w:t xml:space="preserve">anlamlı </w:t>
      </w:r>
      <w:r w:rsidR="007945A5" w:rsidRPr="00F53610">
        <w:rPr>
          <w:rFonts w:cstheme="minorHAnsi"/>
          <w:sz w:val="24"/>
          <w:szCs w:val="24"/>
        </w:rPr>
        <w:t>etkilere sahiptir</w:t>
      </w:r>
      <w:r w:rsidR="005A5663" w:rsidRPr="00F53610">
        <w:rPr>
          <w:rFonts w:cstheme="minorHAnsi"/>
          <w:sz w:val="24"/>
          <w:szCs w:val="24"/>
        </w:rPr>
        <w:t xml:space="preserve">. </w:t>
      </w:r>
      <w:proofErr w:type="spellStart"/>
      <w:r w:rsidR="00283B03" w:rsidRPr="00F53610">
        <w:rPr>
          <w:rFonts w:cstheme="minorHAnsi"/>
          <w:sz w:val="24"/>
          <w:szCs w:val="24"/>
        </w:rPr>
        <w:t>Fetal</w:t>
      </w:r>
      <w:proofErr w:type="spellEnd"/>
      <w:r w:rsidR="00283B03" w:rsidRPr="00F53610">
        <w:rPr>
          <w:rFonts w:cstheme="minorHAnsi"/>
          <w:sz w:val="24"/>
          <w:szCs w:val="24"/>
        </w:rPr>
        <w:t xml:space="preserve"> hareket b</w:t>
      </w:r>
      <w:r w:rsidRPr="00F53610">
        <w:rPr>
          <w:rFonts w:cstheme="minorHAnsi"/>
          <w:sz w:val="24"/>
          <w:szCs w:val="24"/>
        </w:rPr>
        <w:t>u özellikleri nedeniyle başta</w:t>
      </w:r>
      <w:r w:rsidR="00C515F9" w:rsidRPr="00F53610">
        <w:rPr>
          <w:rFonts w:cstheme="minorHAnsi"/>
          <w:sz w:val="24"/>
          <w:szCs w:val="24"/>
        </w:rPr>
        <w:t xml:space="preserve"> </w:t>
      </w:r>
      <w:r w:rsidRPr="00F53610">
        <w:rPr>
          <w:rFonts w:cstheme="minorHAnsi"/>
          <w:sz w:val="24"/>
          <w:szCs w:val="24"/>
        </w:rPr>
        <w:t xml:space="preserve"> gebe olmak üzere anne ve beb</w:t>
      </w:r>
      <w:r w:rsidR="00C515F9" w:rsidRPr="00F53610">
        <w:rPr>
          <w:rFonts w:cstheme="minorHAnsi"/>
          <w:sz w:val="24"/>
          <w:szCs w:val="24"/>
        </w:rPr>
        <w:t>eği  takip eden ekip  içinde ilgi çekici ve çok yönlü bir konudur</w:t>
      </w:r>
      <w:r w:rsidR="00952529">
        <w:rPr>
          <w:rFonts w:cstheme="minorHAnsi"/>
          <w:sz w:val="24"/>
          <w:szCs w:val="24"/>
          <w:vertAlign w:val="superscript"/>
        </w:rPr>
        <w:t>10</w:t>
      </w:r>
      <w:r w:rsidR="00C515F9" w:rsidRPr="00F53610">
        <w:rPr>
          <w:rFonts w:cstheme="minorHAnsi"/>
          <w:sz w:val="24"/>
          <w:szCs w:val="24"/>
          <w:vertAlign w:val="superscript"/>
        </w:rPr>
        <w:t>,1</w:t>
      </w:r>
      <w:r w:rsidR="00952529">
        <w:rPr>
          <w:rFonts w:cstheme="minorHAnsi"/>
          <w:sz w:val="24"/>
          <w:szCs w:val="24"/>
          <w:vertAlign w:val="superscript"/>
        </w:rPr>
        <w:t>1</w:t>
      </w:r>
      <w:r w:rsidR="00C515F9" w:rsidRPr="00F53610">
        <w:rPr>
          <w:rFonts w:cstheme="minorHAnsi"/>
          <w:sz w:val="24"/>
          <w:szCs w:val="24"/>
        </w:rPr>
        <w:t xml:space="preserve">.İlk </w:t>
      </w:r>
      <w:proofErr w:type="spellStart"/>
      <w:r w:rsidR="00C515F9" w:rsidRPr="00F53610">
        <w:rPr>
          <w:rFonts w:cstheme="minorHAnsi"/>
          <w:sz w:val="24"/>
          <w:szCs w:val="24"/>
        </w:rPr>
        <w:t>fetal</w:t>
      </w:r>
      <w:proofErr w:type="spellEnd"/>
      <w:r w:rsidR="00C515F9" w:rsidRPr="00F53610">
        <w:rPr>
          <w:rFonts w:cstheme="minorHAnsi"/>
          <w:sz w:val="24"/>
          <w:szCs w:val="24"/>
        </w:rPr>
        <w:t xml:space="preserve"> hareketin</w:t>
      </w:r>
      <w:r w:rsidR="009044A1" w:rsidRPr="00F53610">
        <w:rPr>
          <w:rFonts w:cstheme="minorHAnsi"/>
          <w:sz w:val="24"/>
          <w:szCs w:val="24"/>
        </w:rPr>
        <w:t xml:space="preserve"> ne zaman  hissedildiği </w:t>
      </w:r>
      <w:r w:rsidR="00C515F9" w:rsidRPr="00F53610">
        <w:rPr>
          <w:rFonts w:cstheme="minorHAnsi"/>
          <w:sz w:val="24"/>
          <w:szCs w:val="24"/>
        </w:rPr>
        <w:t xml:space="preserve"> ileri gebelik haftalarında bir önem taşır mı? Geç hissedilen ilk </w:t>
      </w:r>
      <w:proofErr w:type="spellStart"/>
      <w:r w:rsidR="00C515F9" w:rsidRPr="00F53610">
        <w:rPr>
          <w:rFonts w:cstheme="minorHAnsi"/>
          <w:sz w:val="24"/>
          <w:szCs w:val="24"/>
        </w:rPr>
        <w:t>fetal</w:t>
      </w:r>
      <w:proofErr w:type="spellEnd"/>
      <w:r w:rsidR="00C515F9" w:rsidRPr="00F53610">
        <w:rPr>
          <w:rFonts w:cstheme="minorHAnsi"/>
          <w:sz w:val="24"/>
          <w:szCs w:val="24"/>
        </w:rPr>
        <w:t xml:space="preserve"> hareket kötü gebelik </w:t>
      </w:r>
      <w:r w:rsidR="007945A5" w:rsidRPr="00F53610">
        <w:rPr>
          <w:rFonts w:cstheme="minorHAnsi"/>
          <w:sz w:val="24"/>
          <w:szCs w:val="24"/>
        </w:rPr>
        <w:t>sonuçlarıyla ilişkili midir? Ç</w:t>
      </w:r>
      <w:r w:rsidR="00C515F9" w:rsidRPr="00F53610">
        <w:rPr>
          <w:rFonts w:cstheme="minorHAnsi"/>
          <w:sz w:val="24"/>
          <w:szCs w:val="24"/>
        </w:rPr>
        <w:t>alışma</w:t>
      </w:r>
      <w:r w:rsidR="007945A5" w:rsidRPr="00F53610">
        <w:rPr>
          <w:rFonts w:cstheme="minorHAnsi"/>
          <w:sz w:val="24"/>
          <w:szCs w:val="24"/>
        </w:rPr>
        <w:t>mız</w:t>
      </w:r>
      <w:r w:rsidR="00C515F9" w:rsidRPr="00F53610">
        <w:rPr>
          <w:rFonts w:cstheme="minorHAnsi"/>
          <w:sz w:val="24"/>
          <w:szCs w:val="24"/>
        </w:rPr>
        <w:t>da bu sorulara cevap aranmıştır.</w:t>
      </w:r>
    </w:p>
    <w:p w:rsidR="00B22BB0" w:rsidRPr="00F53610" w:rsidRDefault="00B22BB0" w:rsidP="00F53610">
      <w:pPr>
        <w:spacing w:line="360" w:lineRule="auto"/>
        <w:rPr>
          <w:rFonts w:cstheme="minorHAnsi"/>
          <w:sz w:val="24"/>
          <w:szCs w:val="24"/>
        </w:rPr>
      </w:pPr>
      <w:r w:rsidRPr="00F53610">
        <w:rPr>
          <w:rFonts w:cstheme="minorHAnsi"/>
          <w:sz w:val="24"/>
          <w:szCs w:val="24"/>
        </w:rPr>
        <w:t>2010 yılı</w:t>
      </w:r>
      <w:r w:rsidR="00323C10" w:rsidRPr="00F53610">
        <w:rPr>
          <w:rFonts w:cstheme="minorHAnsi"/>
          <w:sz w:val="24"/>
          <w:szCs w:val="24"/>
        </w:rPr>
        <w:t xml:space="preserve"> Portekiz kaynaklı bir çalışma </w:t>
      </w:r>
      <w:r w:rsidRPr="00F53610">
        <w:rPr>
          <w:rFonts w:cstheme="minorHAnsi"/>
          <w:sz w:val="24"/>
          <w:szCs w:val="24"/>
        </w:rPr>
        <w:t xml:space="preserve"> </w:t>
      </w:r>
      <w:r w:rsidR="00323C10" w:rsidRPr="00F53610">
        <w:rPr>
          <w:rFonts w:cstheme="minorHAnsi"/>
          <w:sz w:val="24"/>
          <w:szCs w:val="24"/>
        </w:rPr>
        <w:t xml:space="preserve">gebelikte sigara kullanımını azalmış </w:t>
      </w:r>
      <w:proofErr w:type="spellStart"/>
      <w:r w:rsidR="00323C10" w:rsidRPr="00F53610">
        <w:rPr>
          <w:rFonts w:cstheme="minorHAnsi"/>
          <w:sz w:val="24"/>
          <w:szCs w:val="24"/>
        </w:rPr>
        <w:t>fetal</w:t>
      </w:r>
      <w:proofErr w:type="spellEnd"/>
      <w:r w:rsidR="00323C10" w:rsidRPr="00F53610">
        <w:rPr>
          <w:rFonts w:cstheme="minorHAnsi"/>
          <w:sz w:val="24"/>
          <w:szCs w:val="24"/>
        </w:rPr>
        <w:t xml:space="preserve"> gelişimle; kahve tüketimini</w:t>
      </w:r>
      <w:r w:rsidR="00952529">
        <w:rPr>
          <w:rFonts w:cstheme="minorHAnsi"/>
          <w:sz w:val="24"/>
          <w:szCs w:val="24"/>
        </w:rPr>
        <w:t xml:space="preserve"> ise</w:t>
      </w:r>
      <w:r w:rsidR="00323C10" w:rsidRPr="00F53610">
        <w:rPr>
          <w:rFonts w:cstheme="minorHAnsi"/>
          <w:sz w:val="24"/>
          <w:szCs w:val="24"/>
        </w:rPr>
        <w:t xml:space="preserve"> azalmış </w:t>
      </w:r>
      <w:proofErr w:type="spellStart"/>
      <w:r w:rsidR="00323C10" w:rsidRPr="00F53610">
        <w:rPr>
          <w:rFonts w:cstheme="minorHAnsi"/>
          <w:sz w:val="24"/>
          <w:szCs w:val="24"/>
        </w:rPr>
        <w:t>fetal</w:t>
      </w:r>
      <w:proofErr w:type="spellEnd"/>
      <w:r w:rsidR="00323C10" w:rsidRPr="00F53610">
        <w:rPr>
          <w:rFonts w:cstheme="minorHAnsi"/>
          <w:sz w:val="24"/>
          <w:szCs w:val="24"/>
        </w:rPr>
        <w:t xml:space="preserve"> hareketle ile ilişkili bulmuştur</w:t>
      </w:r>
      <w:r w:rsidR="00952529">
        <w:rPr>
          <w:rFonts w:cstheme="minorHAnsi"/>
          <w:sz w:val="24"/>
          <w:szCs w:val="24"/>
          <w:vertAlign w:val="superscript"/>
        </w:rPr>
        <w:t>12</w:t>
      </w:r>
      <w:r w:rsidR="00952529">
        <w:rPr>
          <w:rFonts w:cstheme="minorHAnsi"/>
          <w:sz w:val="24"/>
          <w:szCs w:val="24"/>
        </w:rPr>
        <w:t>.</w:t>
      </w:r>
      <w:r w:rsidR="00323C10" w:rsidRPr="00F53610">
        <w:rPr>
          <w:rFonts w:cstheme="minorHAnsi"/>
          <w:sz w:val="24"/>
          <w:szCs w:val="24"/>
        </w:rPr>
        <w:t xml:space="preserve"> Aynı çalışma </w:t>
      </w:r>
      <w:proofErr w:type="spellStart"/>
      <w:r w:rsidR="00323C10" w:rsidRPr="00F53610">
        <w:rPr>
          <w:rFonts w:cstheme="minorHAnsi"/>
          <w:sz w:val="24"/>
          <w:szCs w:val="24"/>
        </w:rPr>
        <w:t>adölesan</w:t>
      </w:r>
      <w:proofErr w:type="spellEnd"/>
      <w:r w:rsidR="00323C10" w:rsidRPr="00F53610">
        <w:rPr>
          <w:rFonts w:cstheme="minorHAnsi"/>
          <w:sz w:val="24"/>
          <w:szCs w:val="24"/>
        </w:rPr>
        <w:t xml:space="preserve"> gebelik,  ilk ge</w:t>
      </w:r>
      <w:r w:rsidR="00952529">
        <w:rPr>
          <w:rFonts w:cstheme="minorHAnsi"/>
          <w:sz w:val="24"/>
          <w:szCs w:val="24"/>
        </w:rPr>
        <w:t xml:space="preserve">belik, düşük eğitim düzeyi ile </w:t>
      </w:r>
      <w:proofErr w:type="spellStart"/>
      <w:r w:rsidR="00952529">
        <w:rPr>
          <w:rFonts w:cstheme="minorHAnsi"/>
          <w:sz w:val="24"/>
          <w:szCs w:val="24"/>
        </w:rPr>
        <w:t>fetal</w:t>
      </w:r>
      <w:proofErr w:type="spellEnd"/>
      <w:r w:rsidR="00952529">
        <w:rPr>
          <w:rFonts w:cstheme="minorHAnsi"/>
          <w:sz w:val="24"/>
          <w:szCs w:val="24"/>
        </w:rPr>
        <w:t xml:space="preserve"> gelişiminin </w:t>
      </w:r>
      <w:r w:rsidR="00323C10" w:rsidRPr="00F53610">
        <w:rPr>
          <w:rFonts w:cstheme="minorHAnsi"/>
          <w:sz w:val="24"/>
          <w:szCs w:val="24"/>
        </w:rPr>
        <w:t>olumsuz etkilendiğinden bahsetmektedir.</w:t>
      </w:r>
      <w:r w:rsidR="00952529">
        <w:rPr>
          <w:rFonts w:cstheme="minorHAnsi"/>
          <w:sz w:val="24"/>
          <w:szCs w:val="24"/>
        </w:rPr>
        <w:t xml:space="preserve"> </w:t>
      </w:r>
      <w:r w:rsidR="00323C10" w:rsidRPr="00F53610">
        <w:rPr>
          <w:rFonts w:cstheme="minorHAnsi"/>
          <w:sz w:val="24"/>
          <w:szCs w:val="24"/>
        </w:rPr>
        <w:t>Bizim çalışmamızda</w:t>
      </w:r>
      <w:r w:rsidR="00283B03" w:rsidRPr="00F53610">
        <w:rPr>
          <w:rFonts w:cstheme="minorHAnsi"/>
          <w:sz w:val="24"/>
          <w:szCs w:val="24"/>
        </w:rPr>
        <w:t xml:space="preserve"> literatüre uyumlu olarak</w:t>
      </w:r>
      <w:r w:rsidR="00323C10" w:rsidRPr="00F53610">
        <w:rPr>
          <w:rFonts w:cstheme="minorHAnsi"/>
          <w:sz w:val="24"/>
          <w:szCs w:val="24"/>
        </w:rPr>
        <w:t xml:space="preserve"> ilk  </w:t>
      </w:r>
      <w:proofErr w:type="spellStart"/>
      <w:r w:rsidR="00323C10" w:rsidRPr="00F53610">
        <w:rPr>
          <w:rFonts w:cstheme="minorHAnsi"/>
          <w:sz w:val="24"/>
          <w:szCs w:val="24"/>
        </w:rPr>
        <w:t>fetal</w:t>
      </w:r>
      <w:proofErr w:type="spellEnd"/>
      <w:r w:rsidR="00323C10" w:rsidRPr="00F53610">
        <w:rPr>
          <w:rFonts w:cstheme="minorHAnsi"/>
          <w:sz w:val="24"/>
          <w:szCs w:val="24"/>
        </w:rPr>
        <w:t xml:space="preserve"> hareketi geç hissedenler grubunda kahve tüketimi anlamlı derecede daha yüksekti(p=0.002).</w:t>
      </w:r>
      <w:r w:rsidR="0043193A" w:rsidRPr="00F53610">
        <w:rPr>
          <w:rFonts w:cstheme="minorHAnsi"/>
          <w:sz w:val="24"/>
          <w:szCs w:val="24"/>
        </w:rPr>
        <w:t xml:space="preserve">Yine geç hareket hisseden grupta azalmış bebek hareketiyle başvuru ve </w:t>
      </w:r>
      <w:proofErr w:type="spellStart"/>
      <w:r w:rsidR="0043193A" w:rsidRPr="00F53610">
        <w:rPr>
          <w:rFonts w:cstheme="minorHAnsi"/>
          <w:sz w:val="24"/>
          <w:szCs w:val="24"/>
        </w:rPr>
        <w:t>nonreaktif</w:t>
      </w:r>
      <w:proofErr w:type="spellEnd"/>
      <w:r w:rsidR="0043193A" w:rsidRPr="00F53610">
        <w:rPr>
          <w:rFonts w:cstheme="minorHAnsi"/>
          <w:sz w:val="24"/>
          <w:szCs w:val="24"/>
        </w:rPr>
        <w:t xml:space="preserve"> NST görülme oranı daha yüksekti. Ancak </w:t>
      </w:r>
      <w:proofErr w:type="spellStart"/>
      <w:r w:rsidR="0043193A" w:rsidRPr="00F53610">
        <w:rPr>
          <w:rFonts w:cstheme="minorHAnsi"/>
          <w:sz w:val="24"/>
          <w:szCs w:val="24"/>
        </w:rPr>
        <w:t>yenidoğan</w:t>
      </w:r>
      <w:proofErr w:type="spellEnd"/>
      <w:r w:rsidR="0043193A" w:rsidRPr="00F53610">
        <w:rPr>
          <w:rFonts w:cstheme="minorHAnsi"/>
          <w:sz w:val="24"/>
          <w:szCs w:val="24"/>
        </w:rPr>
        <w:t xml:space="preserve">  boy ve kilosu sigara, çay ve kahve tü</w:t>
      </w:r>
      <w:r w:rsidR="00AF78E8" w:rsidRPr="00F53610">
        <w:rPr>
          <w:rFonts w:cstheme="minorHAnsi"/>
          <w:sz w:val="24"/>
          <w:szCs w:val="24"/>
        </w:rPr>
        <w:t>ketiminden</w:t>
      </w:r>
      <w:r w:rsidR="0043193A" w:rsidRPr="00F53610">
        <w:rPr>
          <w:rFonts w:cstheme="minorHAnsi"/>
          <w:sz w:val="24"/>
          <w:szCs w:val="24"/>
        </w:rPr>
        <w:t xml:space="preserve"> anlamlı olarak etkilenmemekteydi.</w:t>
      </w:r>
    </w:p>
    <w:p w:rsidR="008B56D1" w:rsidRPr="00F53610" w:rsidRDefault="008B56D1" w:rsidP="00F53610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F53610">
        <w:rPr>
          <w:rFonts w:cstheme="minorHAnsi"/>
          <w:sz w:val="24"/>
          <w:szCs w:val="24"/>
        </w:rPr>
        <w:t>Fetal</w:t>
      </w:r>
      <w:proofErr w:type="spellEnd"/>
      <w:r w:rsidRPr="00F53610">
        <w:rPr>
          <w:rFonts w:cstheme="minorHAnsi"/>
          <w:sz w:val="24"/>
          <w:szCs w:val="24"/>
        </w:rPr>
        <w:t xml:space="preserve"> hareketin ilk hissedilme zamanı ile plasenta yerleşim yerini değerlendiren</w:t>
      </w:r>
      <w:r w:rsidR="00AF78E8" w:rsidRPr="00F53610">
        <w:rPr>
          <w:rFonts w:cstheme="minorHAnsi"/>
          <w:sz w:val="24"/>
          <w:szCs w:val="24"/>
        </w:rPr>
        <w:t xml:space="preserve"> </w:t>
      </w:r>
      <w:r w:rsidR="00952529">
        <w:rPr>
          <w:rFonts w:cstheme="minorHAnsi"/>
          <w:sz w:val="24"/>
          <w:szCs w:val="24"/>
        </w:rPr>
        <w:t xml:space="preserve">birbiriyle </w:t>
      </w:r>
      <w:r w:rsidR="00AF78E8" w:rsidRPr="00F53610">
        <w:rPr>
          <w:rFonts w:cstheme="minorHAnsi"/>
          <w:sz w:val="24"/>
          <w:szCs w:val="24"/>
        </w:rPr>
        <w:t>çelişkili çalışmalar mevcuttur</w:t>
      </w:r>
      <w:r w:rsidR="00952529">
        <w:rPr>
          <w:rFonts w:cstheme="minorHAnsi"/>
          <w:sz w:val="24"/>
          <w:szCs w:val="24"/>
          <w:vertAlign w:val="superscript"/>
        </w:rPr>
        <w:t>3,13</w:t>
      </w:r>
      <w:r w:rsidRPr="00F53610">
        <w:rPr>
          <w:rFonts w:cstheme="minorHAnsi"/>
          <w:sz w:val="24"/>
          <w:szCs w:val="24"/>
        </w:rPr>
        <w:t>. Çalışmamız</w:t>
      </w:r>
      <w:r w:rsidR="00051C8F" w:rsidRPr="00F53610">
        <w:rPr>
          <w:rFonts w:cstheme="minorHAnsi"/>
          <w:sz w:val="24"/>
          <w:szCs w:val="24"/>
        </w:rPr>
        <w:t xml:space="preserve">da </w:t>
      </w:r>
      <w:r w:rsidR="00952529">
        <w:rPr>
          <w:rFonts w:cstheme="minorHAnsi"/>
          <w:sz w:val="24"/>
          <w:szCs w:val="24"/>
        </w:rPr>
        <w:t xml:space="preserve">plasentanın </w:t>
      </w:r>
      <w:proofErr w:type="spellStart"/>
      <w:r w:rsidR="00952529">
        <w:rPr>
          <w:rFonts w:cstheme="minorHAnsi"/>
          <w:sz w:val="24"/>
          <w:szCs w:val="24"/>
        </w:rPr>
        <w:t>anterior</w:t>
      </w:r>
      <w:proofErr w:type="spellEnd"/>
      <w:r w:rsidR="00051C8F" w:rsidRPr="00F53610">
        <w:rPr>
          <w:rFonts w:cstheme="minorHAnsi"/>
          <w:sz w:val="24"/>
          <w:szCs w:val="24"/>
        </w:rPr>
        <w:t xml:space="preserve"> yerl</w:t>
      </w:r>
      <w:r w:rsidR="00952529">
        <w:rPr>
          <w:rFonts w:cstheme="minorHAnsi"/>
          <w:sz w:val="24"/>
          <w:szCs w:val="24"/>
        </w:rPr>
        <w:t>eşiminin daha geç oluşan</w:t>
      </w:r>
      <w:r w:rsidR="00051C8F" w:rsidRPr="00F53610">
        <w:rPr>
          <w:rFonts w:cstheme="minorHAnsi"/>
          <w:sz w:val="24"/>
          <w:szCs w:val="24"/>
        </w:rPr>
        <w:t xml:space="preserve"> </w:t>
      </w:r>
      <w:proofErr w:type="spellStart"/>
      <w:r w:rsidR="00051C8F" w:rsidRPr="00F53610">
        <w:rPr>
          <w:rFonts w:cstheme="minorHAnsi"/>
          <w:sz w:val="24"/>
          <w:szCs w:val="24"/>
        </w:rPr>
        <w:t>fetal</w:t>
      </w:r>
      <w:proofErr w:type="spellEnd"/>
      <w:r w:rsidR="00051C8F" w:rsidRPr="00F53610">
        <w:rPr>
          <w:rFonts w:cstheme="minorHAnsi"/>
          <w:sz w:val="24"/>
          <w:szCs w:val="24"/>
        </w:rPr>
        <w:t xml:space="preserve"> hareket</w:t>
      </w:r>
      <w:r w:rsidR="00952529">
        <w:rPr>
          <w:rFonts w:cstheme="minorHAnsi"/>
          <w:sz w:val="24"/>
          <w:szCs w:val="24"/>
        </w:rPr>
        <w:t xml:space="preserve"> hissiyle</w:t>
      </w:r>
      <w:r w:rsidRPr="00F53610">
        <w:rPr>
          <w:rFonts w:cstheme="minorHAnsi"/>
          <w:sz w:val="24"/>
          <w:szCs w:val="24"/>
        </w:rPr>
        <w:t xml:space="preserve"> </w:t>
      </w:r>
      <w:r w:rsidR="00051C8F" w:rsidRPr="00F53610">
        <w:rPr>
          <w:rFonts w:cstheme="minorHAnsi"/>
          <w:sz w:val="24"/>
          <w:szCs w:val="24"/>
        </w:rPr>
        <w:t xml:space="preserve">ilişkili olduğu saptandı(p=0.021). </w:t>
      </w:r>
      <w:proofErr w:type="spellStart"/>
      <w:r w:rsidR="00051C8F" w:rsidRPr="00F53610">
        <w:rPr>
          <w:rFonts w:cstheme="minorHAnsi"/>
          <w:sz w:val="24"/>
          <w:szCs w:val="24"/>
        </w:rPr>
        <w:t>Anterior</w:t>
      </w:r>
      <w:proofErr w:type="spellEnd"/>
      <w:r w:rsidR="00051C8F" w:rsidRPr="00F53610">
        <w:rPr>
          <w:rFonts w:cstheme="minorHAnsi"/>
          <w:sz w:val="24"/>
          <w:szCs w:val="24"/>
        </w:rPr>
        <w:t xml:space="preserve"> yerleşimli plasentanın</w:t>
      </w:r>
      <w:r w:rsidR="00AF78E8" w:rsidRPr="00F53610">
        <w:rPr>
          <w:rFonts w:cstheme="minorHAnsi"/>
          <w:sz w:val="24"/>
          <w:szCs w:val="24"/>
        </w:rPr>
        <w:t>,</w:t>
      </w:r>
      <w:r w:rsidR="00051C8F" w:rsidRPr="00F53610">
        <w:rPr>
          <w:rFonts w:cstheme="minorHAnsi"/>
          <w:sz w:val="24"/>
          <w:szCs w:val="24"/>
        </w:rPr>
        <w:t xml:space="preserve">  </w:t>
      </w:r>
      <w:proofErr w:type="spellStart"/>
      <w:r w:rsidR="00051C8F" w:rsidRPr="00F53610">
        <w:rPr>
          <w:rFonts w:cstheme="minorHAnsi"/>
          <w:sz w:val="24"/>
          <w:szCs w:val="24"/>
        </w:rPr>
        <w:t>uterusla</w:t>
      </w:r>
      <w:proofErr w:type="spellEnd"/>
      <w:r w:rsidR="00051C8F" w:rsidRPr="00F53610">
        <w:rPr>
          <w:rFonts w:cstheme="minorHAnsi"/>
          <w:sz w:val="24"/>
          <w:szCs w:val="24"/>
        </w:rPr>
        <w:t xml:space="preserve"> bebek arasında bir tabaka ol</w:t>
      </w:r>
      <w:r w:rsidR="00AF78E8" w:rsidRPr="00F53610">
        <w:rPr>
          <w:rFonts w:cstheme="minorHAnsi"/>
          <w:sz w:val="24"/>
          <w:szCs w:val="24"/>
        </w:rPr>
        <w:t>uşturması</w:t>
      </w:r>
      <w:r w:rsidR="00051C8F" w:rsidRPr="00F53610">
        <w:rPr>
          <w:rFonts w:cstheme="minorHAnsi"/>
          <w:sz w:val="24"/>
          <w:szCs w:val="24"/>
        </w:rPr>
        <w:t xml:space="preserve"> nedeniyle hare</w:t>
      </w:r>
      <w:r w:rsidR="00AF78E8" w:rsidRPr="00F53610">
        <w:rPr>
          <w:rFonts w:cstheme="minorHAnsi"/>
          <w:sz w:val="24"/>
          <w:szCs w:val="24"/>
        </w:rPr>
        <w:t>keti algılamaya</w:t>
      </w:r>
      <w:r w:rsidR="00051C8F" w:rsidRPr="00F53610">
        <w:rPr>
          <w:rFonts w:cstheme="minorHAnsi"/>
          <w:sz w:val="24"/>
          <w:szCs w:val="24"/>
        </w:rPr>
        <w:t xml:space="preserve"> </w:t>
      </w:r>
      <w:r w:rsidR="00AF78E8" w:rsidRPr="00F53610">
        <w:rPr>
          <w:rFonts w:cstheme="minorHAnsi"/>
          <w:sz w:val="24"/>
          <w:szCs w:val="24"/>
        </w:rPr>
        <w:t>engel ol</w:t>
      </w:r>
      <w:r w:rsidR="00051C8F" w:rsidRPr="00F53610">
        <w:rPr>
          <w:rFonts w:cstheme="minorHAnsi"/>
          <w:sz w:val="24"/>
          <w:szCs w:val="24"/>
        </w:rPr>
        <w:t xml:space="preserve">ması </w:t>
      </w:r>
      <w:r w:rsidR="00051C8F" w:rsidRPr="00F53610">
        <w:rPr>
          <w:rFonts w:cstheme="minorHAnsi"/>
          <w:sz w:val="24"/>
          <w:szCs w:val="24"/>
        </w:rPr>
        <w:lastRenderedPageBreak/>
        <w:t xml:space="preserve">muhtemeldir. Buna bağlı daha ileriki </w:t>
      </w:r>
      <w:r w:rsidR="00AF78E8" w:rsidRPr="00F53610">
        <w:rPr>
          <w:rFonts w:cstheme="minorHAnsi"/>
          <w:sz w:val="24"/>
          <w:szCs w:val="24"/>
        </w:rPr>
        <w:t xml:space="preserve">bir dönemde </w:t>
      </w:r>
      <w:r w:rsidR="00051C8F" w:rsidRPr="00F53610">
        <w:rPr>
          <w:rFonts w:cstheme="minorHAnsi"/>
          <w:sz w:val="24"/>
          <w:szCs w:val="24"/>
        </w:rPr>
        <w:t>hareket hissediliyor olabilir. Yine</w:t>
      </w:r>
      <w:r w:rsidR="00AF78E8" w:rsidRPr="00F53610">
        <w:rPr>
          <w:rFonts w:cstheme="minorHAnsi"/>
          <w:sz w:val="24"/>
          <w:szCs w:val="24"/>
        </w:rPr>
        <w:t xml:space="preserve"> ilk </w:t>
      </w:r>
      <w:proofErr w:type="spellStart"/>
      <w:r w:rsidR="00AF78E8" w:rsidRPr="00F53610">
        <w:rPr>
          <w:rFonts w:cstheme="minorHAnsi"/>
          <w:sz w:val="24"/>
          <w:szCs w:val="24"/>
        </w:rPr>
        <w:t>fetal</w:t>
      </w:r>
      <w:proofErr w:type="spellEnd"/>
      <w:r w:rsidR="00AF78E8" w:rsidRPr="00F53610">
        <w:rPr>
          <w:rFonts w:cstheme="minorHAnsi"/>
          <w:sz w:val="24"/>
          <w:szCs w:val="24"/>
        </w:rPr>
        <w:t xml:space="preserve"> hareketi</w:t>
      </w:r>
      <w:r w:rsidR="00051C8F" w:rsidRPr="00F53610">
        <w:rPr>
          <w:rFonts w:cstheme="minorHAnsi"/>
          <w:sz w:val="24"/>
          <w:szCs w:val="24"/>
        </w:rPr>
        <w:t xml:space="preserve"> geç hissedenler grubunda</w:t>
      </w:r>
      <w:r w:rsidR="00AF78E8" w:rsidRPr="00F53610">
        <w:rPr>
          <w:rFonts w:cstheme="minorHAnsi"/>
          <w:sz w:val="24"/>
          <w:szCs w:val="24"/>
        </w:rPr>
        <w:t xml:space="preserve"> daha sık görülen </w:t>
      </w:r>
      <w:r w:rsidR="00051C8F" w:rsidRPr="00F53610">
        <w:rPr>
          <w:rFonts w:cstheme="minorHAnsi"/>
          <w:sz w:val="24"/>
          <w:szCs w:val="24"/>
        </w:rPr>
        <w:t xml:space="preserve">üçüncü </w:t>
      </w:r>
      <w:proofErr w:type="spellStart"/>
      <w:r w:rsidR="00051C8F" w:rsidRPr="00F53610">
        <w:rPr>
          <w:rFonts w:cstheme="minorHAnsi"/>
          <w:sz w:val="24"/>
          <w:szCs w:val="24"/>
        </w:rPr>
        <w:t>trimesterdeki</w:t>
      </w:r>
      <w:proofErr w:type="spellEnd"/>
      <w:r w:rsidR="00051C8F" w:rsidRPr="00F53610">
        <w:rPr>
          <w:rFonts w:cstheme="minorHAnsi"/>
          <w:sz w:val="24"/>
          <w:szCs w:val="24"/>
        </w:rPr>
        <w:t xml:space="preserve"> azalmış </w:t>
      </w:r>
      <w:proofErr w:type="spellStart"/>
      <w:r w:rsidR="00051C8F" w:rsidRPr="00F53610">
        <w:rPr>
          <w:rFonts w:cstheme="minorHAnsi"/>
          <w:sz w:val="24"/>
          <w:szCs w:val="24"/>
        </w:rPr>
        <w:t>fetal</w:t>
      </w:r>
      <w:proofErr w:type="spellEnd"/>
      <w:r w:rsidR="00051C8F" w:rsidRPr="00F53610">
        <w:rPr>
          <w:rFonts w:cstheme="minorHAnsi"/>
          <w:sz w:val="24"/>
          <w:szCs w:val="24"/>
        </w:rPr>
        <w:t xml:space="preserve"> hareket</w:t>
      </w:r>
      <w:r w:rsidR="00AF78E8" w:rsidRPr="00F53610">
        <w:rPr>
          <w:rFonts w:cstheme="minorHAnsi"/>
          <w:sz w:val="24"/>
          <w:szCs w:val="24"/>
        </w:rPr>
        <w:t xml:space="preserve"> şikayeti; </w:t>
      </w:r>
      <w:r w:rsidR="00051C8F" w:rsidRPr="00F53610">
        <w:rPr>
          <w:rFonts w:cstheme="minorHAnsi"/>
          <w:sz w:val="24"/>
          <w:szCs w:val="24"/>
        </w:rPr>
        <w:t xml:space="preserve"> </w:t>
      </w:r>
      <w:proofErr w:type="spellStart"/>
      <w:r w:rsidR="00051C8F" w:rsidRPr="00F53610">
        <w:rPr>
          <w:rFonts w:cstheme="minorHAnsi"/>
          <w:sz w:val="24"/>
          <w:szCs w:val="24"/>
        </w:rPr>
        <w:t>anterior</w:t>
      </w:r>
      <w:proofErr w:type="spellEnd"/>
      <w:r w:rsidR="00051C8F" w:rsidRPr="00F53610">
        <w:rPr>
          <w:rFonts w:cstheme="minorHAnsi"/>
          <w:sz w:val="24"/>
          <w:szCs w:val="24"/>
        </w:rPr>
        <w:t xml:space="preserve"> yüzeyde</w:t>
      </w:r>
      <w:r w:rsidR="00AF78E8" w:rsidRPr="00F53610">
        <w:rPr>
          <w:rFonts w:cstheme="minorHAnsi"/>
          <w:sz w:val="24"/>
          <w:szCs w:val="24"/>
        </w:rPr>
        <w:t xml:space="preserve"> bulunan</w:t>
      </w:r>
      <w:r w:rsidR="00283B03" w:rsidRPr="00F53610">
        <w:rPr>
          <w:rFonts w:cstheme="minorHAnsi"/>
          <w:sz w:val="24"/>
          <w:szCs w:val="24"/>
        </w:rPr>
        <w:t xml:space="preserve"> volümü iyice</w:t>
      </w:r>
      <w:r w:rsidR="00051C8F" w:rsidRPr="00F53610">
        <w:rPr>
          <w:rFonts w:cstheme="minorHAnsi"/>
          <w:sz w:val="24"/>
          <w:szCs w:val="24"/>
        </w:rPr>
        <w:t xml:space="preserve"> artmış</w:t>
      </w:r>
      <w:r w:rsidR="00283B03" w:rsidRPr="00F53610">
        <w:rPr>
          <w:rFonts w:cstheme="minorHAnsi"/>
          <w:sz w:val="24"/>
          <w:szCs w:val="24"/>
        </w:rPr>
        <w:t xml:space="preserve"> </w:t>
      </w:r>
      <w:proofErr w:type="spellStart"/>
      <w:r w:rsidR="00283B03" w:rsidRPr="00F53610">
        <w:rPr>
          <w:rFonts w:cstheme="minorHAnsi"/>
          <w:sz w:val="24"/>
          <w:szCs w:val="24"/>
        </w:rPr>
        <w:t>miad</w:t>
      </w:r>
      <w:proofErr w:type="spellEnd"/>
      <w:r w:rsidR="00051C8F" w:rsidRPr="00F53610">
        <w:rPr>
          <w:rFonts w:cstheme="minorHAnsi"/>
          <w:sz w:val="24"/>
          <w:szCs w:val="24"/>
        </w:rPr>
        <w:t xml:space="preserve">  pl</w:t>
      </w:r>
      <w:r w:rsidR="00AF78E8" w:rsidRPr="00F53610">
        <w:rPr>
          <w:rFonts w:cstheme="minorHAnsi"/>
          <w:sz w:val="24"/>
          <w:szCs w:val="24"/>
        </w:rPr>
        <w:t>asenta</w:t>
      </w:r>
      <w:r w:rsidR="00283B03" w:rsidRPr="00F53610">
        <w:rPr>
          <w:rFonts w:cstheme="minorHAnsi"/>
          <w:sz w:val="24"/>
          <w:szCs w:val="24"/>
        </w:rPr>
        <w:t>sın</w:t>
      </w:r>
      <w:r w:rsidR="00AF78E8" w:rsidRPr="00F53610">
        <w:rPr>
          <w:rFonts w:cstheme="minorHAnsi"/>
          <w:sz w:val="24"/>
          <w:szCs w:val="24"/>
        </w:rPr>
        <w:t>dan kaynaklanıyor</w:t>
      </w:r>
      <w:r w:rsidR="00051C8F" w:rsidRPr="00F53610">
        <w:rPr>
          <w:rFonts w:cstheme="minorHAnsi"/>
          <w:sz w:val="24"/>
          <w:szCs w:val="24"/>
        </w:rPr>
        <w:t xml:space="preserve"> olabilir.</w:t>
      </w:r>
    </w:p>
    <w:p w:rsidR="009E64CD" w:rsidRPr="00F53610" w:rsidRDefault="009E64CD" w:rsidP="00F53610">
      <w:pPr>
        <w:spacing w:line="360" w:lineRule="auto"/>
        <w:rPr>
          <w:rFonts w:cstheme="minorHAnsi"/>
          <w:sz w:val="24"/>
          <w:szCs w:val="24"/>
        </w:rPr>
      </w:pPr>
      <w:r w:rsidRPr="00F53610">
        <w:rPr>
          <w:rFonts w:cstheme="minorHAnsi"/>
          <w:sz w:val="24"/>
          <w:szCs w:val="24"/>
        </w:rPr>
        <w:t xml:space="preserve">Çalışmamızda ilk </w:t>
      </w:r>
      <w:proofErr w:type="spellStart"/>
      <w:r w:rsidRPr="00F53610">
        <w:rPr>
          <w:rFonts w:cstheme="minorHAnsi"/>
          <w:sz w:val="24"/>
          <w:szCs w:val="24"/>
        </w:rPr>
        <w:t>fetal</w:t>
      </w:r>
      <w:proofErr w:type="spellEnd"/>
      <w:r w:rsidRPr="00F53610">
        <w:rPr>
          <w:rFonts w:cstheme="minorHAnsi"/>
          <w:sz w:val="24"/>
          <w:szCs w:val="24"/>
        </w:rPr>
        <w:t xml:space="preserve"> hareketi geç hissedenler grubunun </w:t>
      </w:r>
      <w:proofErr w:type="spellStart"/>
      <w:r w:rsidRPr="00F53610">
        <w:rPr>
          <w:rFonts w:cstheme="minorHAnsi"/>
          <w:sz w:val="24"/>
          <w:szCs w:val="24"/>
        </w:rPr>
        <w:t>nonreaktif</w:t>
      </w:r>
      <w:proofErr w:type="spellEnd"/>
      <w:r w:rsidRPr="00F53610">
        <w:rPr>
          <w:rFonts w:cstheme="minorHAnsi"/>
          <w:sz w:val="24"/>
          <w:szCs w:val="24"/>
        </w:rPr>
        <w:t xml:space="preserve"> NST ve azalmış bebek hareketleri nedeniyle daha fazla h</w:t>
      </w:r>
      <w:r w:rsidR="0043193A" w:rsidRPr="00F53610">
        <w:rPr>
          <w:rFonts w:cstheme="minorHAnsi"/>
          <w:sz w:val="24"/>
          <w:szCs w:val="24"/>
        </w:rPr>
        <w:t xml:space="preserve">astaneye başvurdukları gözlendi. </w:t>
      </w:r>
      <w:r w:rsidRPr="00F53610">
        <w:rPr>
          <w:rFonts w:cstheme="minorHAnsi"/>
          <w:sz w:val="24"/>
          <w:szCs w:val="24"/>
        </w:rPr>
        <w:t xml:space="preserve">Ancak doğum sonuçlarına bakıldığında sadece 1. dakika APGAR skorunda düşüklük olması, 5. dakika skoru, </w:t>
      </w:r>
      <w:proofErr w:type="spellStart"/>
      <w:r w:rsidRPr="00F53610">
        <w:rPr>
          <w:rFonts w:cstheme="minorHAnsi"/>
          <w:sz w:val="24"/>
          <w:szCs w:val="24"/>
        </w:rPr>
        <w:t>fetal</w:t>
      </w:r>
      <w:proofErr w:type="spellEnd"/>
      <w:r w:rsidRPr="00F53610">
        <w:rPr>
          <w:rFonts w:cstheme="minorHAnsi"/>
          <w:sz w:val="24"/>
          <w:szCs w:val="24"/>
        </w:rPr>
        <w:t xml:space="preserve"> </w:t>
      </w:r>
      <w:proofErr w:type="spellStart"/>
      <w:r w:rsidRPr="00F53610">
        <w:rPr>
          <w:rFonts w:cstheme="minorHAnsi"/>
          <w:sz w:val="24"/>
          <w:szCs w:val="24"/>
        </w:rPr>
        <w:t>distres</w:t>
      </w:r>
      <w:proofErr w:type="spellEnd"/>
      <w:r w:rsidRPr="00F53610">
        <w:rPr>
          <w:rFonts w:cstheme="minorHAnsi"/>
          <w:sz w:val="24"/>
          <w:szCs w:val="24"/>
        </w:rPr>
        <w:t xml:space="preserve"> nedeniyle </w:t>
      </w:r>
      <w:r w:rsidR="00326504" w:rsidRPr="00F53610">
        <w:rPr>
          <w:rFonts w:cstheme="minorHAnsi"/>
          <w:sz w:val="24"/>
          <w:szCs w:val="24"/>
        </w:rPr>
        <w:t xml:space="preserve">yapılan </w:t>
      </w:r>
      <w:r w:rsidRPr="00F53610">
        <w:rPr>
          <w:rFonts w:cstheme="minorHAnsi"/>
          <w:sz w:val="24"/>
          <w:szCs w:val="24"/>
        </w:rPr>
        <w:t xml:space="preserve">acil sezaryen oranları ve </w:t>
      </w:r>
      <w:proofErr w:type="spellStart"/>
      <w:r w:rsidRPr="00F53610">
        <w:rPr>
          <w:rFonts w:cstheme="minorHAnsi"/>
          <w:sz w:val="24"/>
          <w:szCs w:val="24"/>
        </w:rPr>
        <w:t>yenidoğan</w:t>
      </w:r>
      <w:proofErr w:type="spellEnd"/>
      <w:r w:rsidRPr="00F53610">
        <w:rPr>
          <w:rFonts w:cstheme="minorHAnsi"/>
          <w:sz w:val="24"/>
          <w:szCs w:val="24"/>
        </w:rPr>
        <w:t xml:space="preserve"> yoğun bakıma ihtiyaçta bir artış olmaması yönüyle </w:t>
      </w:r>
      <w:r w:rsidR="00326504" w:rsidRPr="00F53610">
        <w:rPr>
          <w:rFonts w:cstheme="minorHAnsi"/>
          <w:sz w:val="24"/>
          <w:szCs w:val="24"/>
        </w:rPr>
        <w:t xml:space="preserve">bu durumun </w:t>
      </w:r>
      <w:r w:rsidRPr="00F53610">
        <w:rPr>
          <w:rFonts w:cstheme="minorHAnsi"/>
          <w:sz w:val="24"/>
          <w:szCs w:val="24"/>
        </w:rPr>
        <w:t>artmış  kronik</w:t>
      </w:r>
      <w:r w:rsidR="00326504" w:rsidRPr="00F53610">
        <w:rPr>
          <w:rFonts w:cstheme="minorHAnsi"/>
          <w:sz w:val="24"/>
          <w:szCs w:val="24"/>
        </w:rPr>
        <w:t xml:space="preserve"> bir stresle ilişkili olmadığı görül</w:t>
      </w:r>
      <w:r w:rsidRPr="00F53610">
        <w:rPr>
          <w:rFonts w:cstheme="minorHAnsi"/>
          <w:sz w:val="24"/>
          <w:szCs w:val="24"/>
        </w:rPr>
        <w:t>mektedir.</w:t>
      </w:r>
      <w:r w:rsidR="00326504" w:rsidRPr="00F53610">
        <w:rPr>
          <w:rFonts w:cstheme="minorHAnsi"/>
          <w:sz w:val="24"/>
          <w:szCs w:val="24"/>
        </w:rPr>
        <w:t xml:space="preserve"> İlk </w:t>
      </w:r>
      <w:proofErr w:type="spellStart"/>
      <w:r w:rsidR="00326504" w:rsidRPr="00F53610">
        <w:rPr>
          <w:rFonts w:cstheme="minorHAnsi"/>
          <w:sz w:val="24"/>
          <w:szCs w:val="24"/>
        </w:rPr>
        <w:t>fetal</w:t>
      </w:r>
      <w:proofErr w:type="spellEnd"/>
      <w:r w:rsidR="00326504" w:rsidRPr="00F53610">
        <w:rPr>
          <w:rFonts w:cstheme="minorHAnsi"/>
          <w:sz w:val="24"/>
          <w:szCs w:val="24"/>
        </w:rPr>
        <w:t xml:space="preserve"> hareketi g</w:t>
      </w:r>
      <w:r w:rsidR="00C11030" w:rsidRPr="00F53610">
        <w:rPr>
          <w:rFonts w:cstheme="minorHAnsi"/>
          <w:sz w:val="24"/>
          <w:szCs w:val="24"/>
        </w:rPr>
        <w:t>eç hissedenler grubunda kahve tüketimi daha fazla olduğu</w:t>
      </w:r>
      <w:r w:rsidR="00F167C4" w:rsidRPr="00F53610">
        <w:rPr>
          <w:rFonts w:cstheme="minorHAnsi"/>
          <w:sz w:val="24"/>
          <w:szCs w:val="24"/>
        </w:rPr>
        <w:t xml:space="preserve"> gözlenmişti</w:t>
      </w:r>
      <w:r w:rsidR="00326504" w:rsidRPr="00F53610">
        <w:rPr>
          <w:rFonts w:cstheme="minorHAnsi"/>
          <w:sz w:val="24"/>
          <w:szCs w:val="24"/>
        </w:rPr>
        <w:t>r. Güncel</w:t>
      </w:r>
      <w:r w:rsidR="00F167C4" w:rsidRPr="00F53610">
        <w:rPr>
          <w:rFonts w:cstheme="minorHAnsi"/>
          <w:sz w:val="24"/>
          <w:szCs w:val="24"/>
        </w:rPr>
        <w:t xml:space="preserve"> literatürde kahve </w:t>
      </w:r>
      <w:r w:rsidR="00326504" w:rsidRPr="00F53610">
        <w:rPr>
          <w:rFonts w:cstheme="minorHAnsi"/>
          <w:sz w:val="24"/>
          <w:szCs w:val="24"/>
        </w:rPr>
        <w:t xml:space="preserve">tüketiminin </w:t>
      </w:r>
      <w:proofErr w:type="spellStart"/>
      <w:r w:rsidR="00326504" w:rsidRPr="00F53610">
        <w:rPr>
          <w:rFonts w:cstheme="minorHAnsi"/>
          <w:sz w:val="24"/>
          <w:szCs w:val="24"/>
        </w:rPr>
        <w:t>gestasyonel</w:t>
      </w:r>
      <w:proofErr w:type="spellEnd"/>
      <w:r w:rsidR="00326504" w:rsidRPr="00F53610">
        <w:rPr>
          <w:rFonts w:cstheme="minorHAnsi"/>
          <w:sz w:val="24"/>
          <w:szCs w:val="24"/>
        </w:rPr>
        <w:t xml:space="preserve"> yaşta</w:t>
      </w:r>
      <w:r w:rsidR="00F167C4" w:rsidRPr="00F53610">
        <w:rPr>
          <w:rFonts w:cstheme="minorHAnsi"/>
          <w:sz w:val="24"/>
          <w:szCs w:val="24"/>
        </w:rPr>
        <w:t xml:space="preserve"> artışa </w:t>
      </w:r>
      <w:r w:rsidR="00326504" w:rsidRPr="00F53610">
        <w:rPr>
          <w:rFonts w:cstheme="minorHAnsi"/>
          <w:sz w:val="24"/>
          <w:szCs w:val="24"/>
        </w:rPr>
        <w:t>sebep olduğundan bahsedilmektedir</w:t>
      </w:r>
      <w:r w:rsidR="00952529">
        <w:rPr>
          <w:rFonts w:cstheme="minorHAnsi"/>
          <w:sz w:val="24"/>
          <w:szCs w:val="24"/>
          <w:vertAlign w:val="superscript"/>
        </w:rPr>
        <w:t>14</w:t>
      </w:r>
      <w:r w:rsidR="00326504" w:rsidRPr="00F53610">
        <w:rPr>
          <w:rFonts w:cstheme="minorHAnsi"/>
          <w:sz w:val="24"/>
          <w:szCs w:val="24"/>
        </w:rPr>
        <w:t xml:space="preserve">. Çalışmamızda </w:t>
      </w:r>
      <w:r w:rsidR="0066473F" w:rsidRPr="00F53610">
        <w:rPr>
          <w:rFonts w:cstheme="minorHAnsi"/>
          <w:sz w:val="24"/>
          <w:szCs w:val="24"/>
        </w:rPr>
        <w:t xml:space="preserve">kahve tüketimi olan </w:t>
      </w:r>
      <w:r w:rsidR="0066473F">
        <w:rPr>
          <w:rFonts w:cstheme="minorHAnsi"/>
          <w:sz w:val="24"/>
          <w:szCs w:val="24"/>
        </w:rPr>
        <w:t xml:space="preserve">ve </w:t>
      </w:r>
      <w:proofErr w:type="spellStart"/>
      <w:r w:rsidR="0066473F">
        <w:rPr>
          <w:rFonts w:cstheme="minorHAnsi"/>
          <w:sz w:val="24"/>
          <w:szCs w:val="24"/>
        </w:rPr>
        <w:t>fetal</w:t>
      </w:r>
      <w:proofErr w:type="spellEnd"/>
      <w:r w:rsidR="0066473F">
        <w:rPr>
          <w:rFonts w:cstheme="minorHAnsi"/>
          <w:sz w:val="24"/>
          <w:szCs w:val="24"/>
        </w:rPr>
        <w:t xml:space="preserve"> hareketi </w:t>
      </w:r>
      <w:r w:rsidR="00326504" w:rsidRPr="00F53610">
        <w:rPr>
          <w:rFonts w:cstheme="minorHAnsi"/>
          <w:sz w:val="24"/>
          <w:szCs w:val="24"/>
        </w:rPr>
        <w:t xml:space="preserve">geç </w:t>
      </w:r>
      <w:r w:rsidR="0066473F">
        <w:rPr>
          <w:rFonts w:cstheme="minorHAnsi"/>
          <w:sz w:val="24"/>
          <w:szCs w:val="24"/>
        </w:rPr>
        <w:t xml:space="preserve">hisseden gebelerde 41 hafta </w:t>
      </w:r>
      <w:r w:rsidR="00326504" w:rsidRPr="00F53610">
        <w:rPr>
          <w:rFonts w:cstheme="minorHAnsi"/>
          <w:sz w:val="24"/>
          <w:szCs w:val="24"/>
        </w:rPr>
        <w:t>üzeri gebelikler</w:t>
      </w:r>
      <w:r w:rsidR="0066473F">
        <w:rPr>
          <w:rFonts w:cstheme="minorHAnsi"/>
          <w:sz w:val="24"/>
          <w:szCs w:val="24"/>
        </w:rPr>
        <w:t>in,</w:t>
      </w:r>
      <w:r w:rsidR="00326504" w:rsidRPr="00F53610">
        <w:rPr>
          <w:rFonts w:cstheme="minorHAnsi"/>
          <w:sz w:val="24"/>
          <w:szCs w:val="24"/>
        </w:rPr>
        <w:t xml:space="preserve"> </w:t>
      </w:r>
      <w:r w:rsidR="00CC6E95">
        <w:rPr>
          <w:rFonts w:cstheme="minorHAnsi"/>
          <w:sz w:val="24"/>
          <w:szCs w:val="24"/>
        </w:rPr>
        <w:t>sayıca</w:t>
      </w:r>
      <w:r w:rsidR="00326504" w:rsidRPr="00F53610">
        <w:rPr>
          <w:rFonts w:cstheme="minorHAnsi"/>
          <w:sz w:val="24"/>
          <w:szCs w:val="24"/>
        </w:rPr>
        <w:t xml:space="preserve"> daha fazla olduğu görüldü (p=0.001). </w:t>
      </w:r>
      <w:r w:rsidR="00593473" w:rsidRPr="00F53610">
        <w:rPr>
          <w:rFonts w:cstheme="minorHAnsi"/>
          <w:sz w:val="24"/>
          <w:szCs w:val="24"/>
        </w:rPr>
        <w:t xml:space="preserve">1. dakika </w:t>
      </w:r>
      <w:proofErr w:type="spellStart"/>
      <w:r w:rsidR="00593473" w:rsidRPr="00F53610">
        <w:rPr>
          <w:rFonts w:cstheme="minorHAnsi"/>
          <w:sz w:val="24"/>
          <w:szCs w:val="24"/>
        </w:rPr>
        <w:t>APGAR'</w:t>
      </w:r>
      <w:r w:rsidR="008D0D7E" w:rsidRPr="00F53610">
        <w:rPr>
          <w:rFonts w:cstheme="minorHAnsi"/>
          <w:sz w:val="24"/>
          <w:szCs w:val="24"/>
        </w:rPr>
        <w:t>ındaki</w:t>
      </w:r>
      <w:proofErr w:type="spellEnd"/>
      <w:r w:rsidR="008D0D7E" w:rsidRPr="00F53610">
        <w:rPr>
          <w:rFonts w:cstheme="minorHAnsi"/>
          <w:sz w:val="24"/>
          <w:szCs w:val="24"/>
        </w:rPr>
        <w:t xml:space="preserve"> bu düşüklük </w:t>
      </w:r>
      <w:proofErr w:type="spellStart"/>
      <w:r w:rsidR="008D0D7E" w:rsidRPr="00F53610">
        <w:rPr>
          <w:rFonts w:cstheme="minorHAnsi"/>
          <w:sz w:val="24"/>
          <w:szCs w:val="24"/>
        </w:rPr>
        <w:t>p</w:t>
      </w:r>
      <w:r w:rsidR="00326504" w:rsidRPr="00F53610">
        <w:rPr>
          <w:rFonts w:cstheme="minorHAnsi"/>
          <w:sz w:val="24"/>
          <w:szCs w:val="24"/>
        </w:rPr>
        <w:t>ost</w:t>
      </w:r>
      <w:r w:rsidR="008D0D7E" w:rsidRPr="00F53610">
        <w:rPr>
          <w:rFonts w:cstheme="minorHAnsi"/>
          <w:sz w:val="24"/>
          <w:szCs w:val="24"/>
        </w:rPr>
        <w:t>term</w:t>
      </w:r>
      <w:proofErr w:type="spellEnd"/>
      <w:r w:rsidR="00CC6E95">
        <w:rPr>
          <w:rFonts w:cstheme="minorHAnsi"/>
          <w:sz w:val="24"/>
          <w:szCs w:val="24"/>
        </w:rPr>
        <w:t xml:space="preserve"> gebelik fazlalığı nedenli</w:t>
      </w:r>
      <w:r w:rsidR="00C11030" w:rsidRPr="00F53610">
        <w:rPr>
          <w:rFonts w:cstheme="minorHAnsi"/>
          <w:sz w:val="24"/>
          <w:szCs w:val="24"/>
        </w:rPr>
        <w:t xml:space="preserve"> </w:t>
      </w:r>
      <w:r w:rsidR="00CC6E95">
        <w:rPr>
          <w:rFonts w:cstheme="minorHAnsi"/>
          <w:sz w:val="24"/>
          <w:szCs w:val="24"/>
        </w:rPr>
        <w:t>,</w:t>
      </w:r>
      <w:r w:rsidR="00C11030" w:rsidRPr="00F53610">
        <w:rPr>
          <w:rFonts w:cstheme="minorHAnsi"/>
          <w:sz w:val="24"/>
          <w:szCs w:val="24"/>
        </w:rPr>
        <w:t xml:space="preserve"> </w:t>
      </w:r>
      <w:r w:rsidR="00326504" w:rsidRPr="00F53610">
        <w:rPr>
          <w:rFonts w:cstheme="minorHAnsi"/>
          <w:sz w:val="24"/>
          <w:szCs w:val="24"/>
        </w:rPr>
        <w:t>g</w:t>
      </w:r>
      <w:r w:rsidR="0066473F">
        <w:rPr>
          <w:rFonts w:cstheme="minorHAnsi"/>
          <w:sz w:val="24"/>
          <w:szCs w:val="24"/>
        </w:rPr>
        <w:t>eçici</w:t>
      </w:r>
      <w:r w:rsidR="00C11030" w:rsidRPr="00F53610">
        <w:rPr>
          <w:rFonts w:cstheme="minorHAnsi"/>
          <w:sz w:val="24"/>
          <w:szCs w:val="24"/>
        </w:rPr>
        <w:t xml:space="preserve"> </w:t>
      </w:r>
      <w:r w:rsidR="00CC6E95">
        <w:rPr>
          <w:rFonts w:cstheme="minorHAnsi"/>
          <w:sz w:val="24"/>
          <w:szCs w:val="24"/>
        </w:rPr>
        <w:t xml:space="preserve">bir </w:t>
      </w:r>
      <w:proofErr w:type="spellStart"/>
      <w:r w:rsidR="00C11030" w:rsidRPr="00F53610">
        <w:rPr>
          <w:rFonts w:cstheme="minorHAnsi"/>
          <w:sz w:val="24"/>
          <w:szCs w:val="24"/>
        </w:rPr>
        <w:t>hipoksi</w:t>
      </w:r>
      <w:r w:rsidR="0066473F">
        <w:rPr>
          <w:rFonts w:cstheme="minorHAnsi"/>
          <w:sz w:val="24"/>
          <w:szCs w:val="24"/>
        </w:rPr>
        <w:t>den</w:t>
      </w:r>
      <w:proofErr w:type="spellEnd"/>
      <w:r w:rsidR="0066473F">
        <w:rPr>
          <w:rFonts w:cstheme="minorHAnsi"/>
          <w:sz w:val="24"/>
          <w:szCs w:val="24"/>
        </w:rPr>
        <w:t xml:space="preserve"> kaynaklanıyor</w:t>
      </w:r>
      <w:r w:rsidR="008D0D7E" w:rsidRPr="00F53610">
        <w:rPr>
          <w:rFonts w:cstheme="minorHAnsi"/>
          <w:sz w:val="24"/>
          <w:szCs w:val="24"/>
        </w:rPr>
        <w:t xml:space="preserve"> </w:t>
      </w:r>
      <w:r w:rsidR="00C11030" w:rsidRPr="00F53610">
        <w:rPr>
          <w:rFonts w:cstheme="minorHAnsi"/>
          <w:sz w:val="24"/>
          <w:szCs w:val="24"/>
        </w:rPr>
        <w:t>olab</w:t>
      </w:r>
      <w:r w:rsidR="008D0D7E" w:rsidRPr="00F53610">
        <w:rPr>
          <w:rFonts w:cstheme="minorHAnsi"/>
          <w:sz w:val="24"/>
          <w:szCs w:val="24"/>
        </w:rPr>
        <w:t>i</w:t>
      </w:r>
      <w:r w:rsidR="00C11030" w:rsidRPr="00F53610">
        <w:rPr>
          <w:rFonts w:cstheme="minorHAnsi"/>
          <w:sz w:val="24"/>
          <w:szCs w:val="24"/>
        </w:rPr>
        <w:t>lir.</w:t>
      </w:r>
    </w:p>
    <w:p w:rsidR="00AF78E8" w:rsidRPr="00F53610" w:rsidRDefault="00AF78E8" w:rsidP="00F53610">
      <w:pPr>
        <w:spacing w:line="360" w:lineRule="auto"/>
        <w:rPr>
          <w:rFonts w:cstheme="minorHAnsi"/>
          <w:sz w:val="24"/>
          <w:szCs w:val="24"/>
        </w:rPr>
      </w:pPr>
      <w:r w:rsidRPr="00F53610">
        <w:rPr>
          <w:rFonts w:cstheme="minorHAnsi"/>
          <w:sz w:val="24"/>
          <w:szCs w:val="24"/>
        </w:rPr>
        <w:t xml:space="preserve">Günümüzde </w:t>
      </w:r>
      <w:proofErr w:type="spellStart"/>
      <w:r w:rsidRPr="00F53610">
        <w:rPr>
          <w:rFonts w:cstheme="minorHAnsi"/>
          <w:sz w:val="24"/>
          <w:szCs w:val="24"/>
        </w:rPr>
        <w:t>sosyo</w:t>
      </w:r>
      <w:proofErr w:type="spellEnd"/>
      <w:r w:rsidRPr="00F53610">
        <w:rPr>
          <w:rFonts w:cstheme="minorHAnsi"/>
          <w:sz w:val="24"/>
          <w:szCs w:val="24"/>
        </w:rPr>
        <w:t xml:space="preserve"> ekonomik şartlar yükseldikçe</w:t>
      </w:r>
      <w:r w:rsidR="00593473" w:rsidRPr="00F53610">
        <w:rPr>
          <w:rFonts w:cstheme="minorHAnsi"/>
          <w:sz w:val="24"/>
          <w:szCs w:val="24"/>
        </w:rPr>
        <w:t>,</w:t>
      </w:r>
      <w:r w:rsidRPr="00F53610">
        <w:rPr>
          <w:rFonts w:cstheme="minorHAnsi"/>
          <w:sz w:val="24"/>
          <w:szCs w:val="24"/>
        </w:rPr>
        <w:t xml:space="preserve"> gebelerin eğitim seviyeleri ve hastane</w:t>
      </w:r>
      <w:r w:rsidR="0066473F">
        <w:rPr>
          <w:rFonts w:cstheme="minorHAnsi"/>
          <w:sz w:val="24"/>
          <w:szCs w:val="24"/>
        </w:rPr>
        <w:t>ye</w:t>
      </w:r>
      <w:r w:rsidRPr="00F53610">
        <w:rPr>
          <w:rFonts w:cstheme="minorHAnsi"/>
          <w:sz w:val="24"/>
          <w:szCs w:val="24"/>
        </w:rPr>
        <w:t xml:space="preserve"> takip</w:t>
      </w:r>
      <w:r w:rsidR="00CC6E95">
        <w:rPr>
          <w:rFonts w:cstheme="minorHAnsi"/>
          <w:sz w:val="24"/>
          <w:szCs w:val="24"/>
        </w:rPr>
        <w:t xml:space="preserve"> </w:t>
      </w:r>
      <w:r w:rsidR="0066473F">
        <w:rPr>
          <w:rFonts w:cstheme="minorHAnsi"/>
          <w:sz w:val="24"/>
          <w:szCs w:val="24"/>
        </w:rPr>
        <w:t>amaçlı başvuru</w:t>
      </w:r>
      <w:r w:rsidRPr="00F53610">
        <w:rPr>
          <w:rFonts w:cstheme="minorHAnsi"/>
          <w:sz w:val="24"/>
          <w:szCs w:val="24"/>
        </w:rPr>
        <w:t xml:space="preserve"> dü</w:t>
      </w:r>
      <w:r w:rsidR="002863DA" w:rsidRPr="00F53610">
        <w:rPr>
          <w:rFonts w:cstheme="minorHAnsi"/>
          <w:sz w:val="24"/>
          <w:szCs w:val="24"/>
        </w:rPr>
        <w:t>z</w:t>
      </w:r>
      <w:r w:rsidRPr="00F53610">
        <w:rPr>
          <w:rFonts w:cstheme="minorHAnsi"/>
          <w:sz w:val="24"/>
          <w:szCs w:val="24"/>
        </w:rPr>
        <w:t>eylerinde ilerlemeler ol</w:t>
      </w:r>
      <w:r w:rsidR="002863DA" w:rsidRPr="00F53610">
        <w:rPr>
          <w:rFonts w:cstheme="minorHAnsi"/>
          <w:sz w:val="24"/>
          <w:szCs w:val="24"/>
        </w:rPr>
        <w:t>maktadır.</w:t>
      </w:r>
      <w:r w:rsidR="00593473" w:rsidRPr="00F53610">
        <w:rPr>
          <w:rFonts w:cstheme="minorHAnsi"/>
          <w:sz w:val="24"/>
          <w:szCs w:val="24"/>
        </w:rPr>
        <w:t xml:space="preserve"> Ancak artan iş yükü ve stres</w:t>
      </w:r>
      <w:r w:rsidR="002863DA" w:rsidRPr="00F53610">
        <w:rPr>
          <w:rFonts w:cstheme="minorHAnsi"/>
          <w:sz w:val="24"/>
          <w:szCs w:val="24"/>
        </w:rPr>
        <w:t xml:space="preserve"> nedeniyle çay, kahve ve sigara gibi madde tüketimleri</w:t>
      </w:r>
      <w:r w:rsidR="00593473" w:rsidRPr="00F53610">
        <w:rPr>
          <w:rFonts w:cstheme="minorHAnsi"/>
          <w:sz w:val="24"/>
          <w:szCs w:val="24"/>
        </w:rPr>
        <w:t xml:space="preserve"> </w:t>
      </w:r>
      <w:r w:rsidR="002863DA" w:rsidRPr="00F53610">
        <w:rPr>
          <w:rFonts w:cstheme="minorHAnsi"/>
          <w:sz w:val="24"/>
          <w:szCs w:val="24"/>
        </w:rPr>
        <w:t>de artmaktadır. Bebeğin gelişimini ve hareketlerini etkileyebilen bu maddeler</w:t>
      </w:r>
      <w:r w:rsidR="0066473F">
        <w:rPr>
          <w:rFonts w:cstheme="minorHAnsi"/>
          <w:sz w:val="24"/>
          <w:szCs w:val="24"/>
        </w:rPr>
        <w:t>, ileri gebelik haftalarında</w:t>
      </w:r>
      <w:r w:rsidR="002863DA" w:rsidRPr="00F53610">
        <w:rPr>
          <w:rFonts w:cstheme="minorHAnsi"/>
          <w:sz w:val="24"/>
          <w:szCs w:val="24"/>
        </w:rPr>
        <w:t xml:space="preserve"> azalmış </w:t>
      </w:r>
      <w:proofErr w:type="spellStart"/>
      <w:r w:rsidR="0066473F">
        <w:rPr>
          <w:rFonts w:cstheme="minorHAnsi"/>
          <w:sz w:val="24"/>
          <w:szCs w:val="24"/>
        </w:rPr>
        <w:t>fetal</w:t>
      </w:r>
      <w:proofErr w:type="spellEnd"/>
      <w:r w:rsidR="0066473F">
        <w:rPr>
          <w:rFonts w:cstheme="minorHAnsi"/>
          <w:sz w:val="24"/>
          <w:szCs w:val="24"/>
        </w:rPr>
        <w:t xml:space="preserve"> hareket şikayetine</w:t>
      </w:r>
      <w:r w:rsidR="002863DA" w:rsidRPr="00F53610">
        <w:rPr>
          <w:rFonts w:cstheme="minorHAnsi"/>
          <w:sz w:val="24"/>
          <w:szCs w:val="24"/>
        </w:rPr>
        <w:t xml:space="preserve"> neden olarak  gebe</w:t>
      </w:r>
      <w:r w:rsidR="0066473F">
        <w:rPr>
          <w:rFonts w:cstheme="minorHAnsi"/>
          <w:sz w:val="24"/>
          <w:szCs w:val="24"/>
        </w:rPr>
        <w:t xml:space="preserve">lerde </w:t>
      </w:r>
      <w:r w:rsidR="002863DA" w:rsidRPr="00F53610">
        <w:rPr>
          <w:rFonts w:cstheme="minorHAnsi"/>
          <w:sz w:val="24"/>
          <w:szCs w:val="24"/>
        </w:rPr>
        <w:t xml:space="preserve"> </w:t>
      </w:r>
      <w:proofErr w:type="spellStart"/>
      <w:r w:rsidR="002863DA" w:rsidRPr="00F53610">
        <w:rPr>
          <w:rFonts w:cstheme="minorHAnsi"/>
          <w:sz w:val="24"/>
          <w:szCs w:val="24"/>
        </w:rPr>
        <w:t>anksiyete</w:t>
      </w:r>
      <w:proofErr w:type="spellEnd"/>
      <w:r w:rsidR="002863DA" w:rsidRPr="00F53610">
        <w:rPr>
          <w:rFonts w:cstheme="minorHAnsi"/>
          <w:sz w:val="24"/>
          <w:szCs w:val="24"/>
        </w:rPr>
        <w:t xml:space="preserve"> oluşturmaktadır. İlk </w:t>
      </w:r>
      <w:proofErr w:type="spellStart"/>
      <w:r w:rsidR="002863DA" w:rsidRPr="00F53610">
        <w:rPr>
          <w:rFonts w:cstheme="minorHAnsi"/>
          <w:sz w:val="24"/>
          <w:szCs w:val="24"/>
        </w:rPr>
        <w:t>fetal</w:t>
      </w:r>
      <w:proofErr w:type="spellEnd"/>
      <w:r w:rsidR="002863DA" w:rsidRPr="00F53610">
        <w:rPr>
          <w:rFonts w:cstheme="minorHAnsi"/>
          <w:sz w:val="24"/>
          <w:szCs w:val="24"/>
        </w:rPr>
        <w:t xml:space="preserve"> hareketi geç hissedenler</w:t>
      </w:r>
      <w:r w:rsidR="0066473F">
        <w:rPr>
          <w:rFonts w:cstheme="minorHAnsi"/>
          <w:sz w:val="24"/>
          <w:szCs w:val="24"/>
        </w:rPr>
        <w:t>in</w:t>
      </w:r>
      <w:r w:rsidR="002863DA" w:rsidRPr="00F53610">
        <w:rPr>
          <w:rFonts w:cstheme="minorHAnsi"/>
          <w:sz w:val="24"/>
          <w:szCs w:val="24"/>
        </w:rPr>
        <w:t xml:space="preserve"> </w:t>
      </w:r>
      <w:r w:rsidR="0066473F">
        <w:rPr>
          <w:rFonts w:cstheme="minorHAnsi"/>
          <w:sz w:val="24"/>
          <w:szCs w:val="24"/>
        </w:rPr>
        <w:t xml:space="preserve">diğer gruba nazaran, hastane başvuru sayılarının daha yüksek </w:t>
      </w:r>
      <w:r w:rsidR="00593473" w:rsidRPr="00F53610">
        <w:rPr>
          <w:rFonts w:cstheme="minorHAnsi"/>
          <w:sz w:val="24"/>
          <w:szCs w:val="24"/>
        </w:rPr>
        <w:t>olduğu görüldü.</w:t>
      </w:r>
      <w:r w:rsidR="002863DA" w:rsidRPr="00F53610">
        <w:rPr>
          <w:rFonts w:cstheme="minorHAnsi"/>
          <w:sz w:val="24"/>
          <w:szCs w:val="24"/>
        </w:rPr>
        <w:t xml:space="preserve"> </w:t>
      </w:r>
      <w:r w:rsidR="00593473" w:rsidRPr="00F53610">
        <w:rPr>
          <w:rFonts w:cstheme="minorHAnsi"/>
          <w:sz w:val="24"/>
          <w:szCs w:val="24"/>
        </w:rPr>
        <w:t xml:space="preserve">Ancak ilk </w:t>
      </w:r>
      <w:proofErr w:type="spellStart"/>
      <w:r w:rsidR="00593473" w:rsidRPr="00F53610">
        <w:rPr>
          <w:rFonts w:cstheme="minorHAnsi"/>
          <w:sz w:val="24"/>
          <w:szCs w:val="24"/>
        </w:rPr>
        <w:t>fetal</w:t>
      </w:r>
      <w:proofErr w:type="spellEnd"/>
      <w:r w:rsidR="00593473" w:rsidRPr="00F53610">
        <w:rPr>
          <w:rFonts w:cstheme="minorHAnsi"/>
          <w:sz w:val="24"/>
          <w:szCs w:val="24"/>
        </w:rPr>
        <w:t xml:space="preserve"> hareketi </w:t>
      </w:r>
      <w:r w:rsidR="002863DA" w:rsidRPr="00F53610">
        <w:rPr>
          <w:rFonts w:cstheme="minorHAnsi"/>
          <w:sz w:val="24"/>
          <w:szCs w:val="24"/>
        </w:rPr>
        <w:t>geç hisset</w:t>
      </w:r>
      <w:r w:rsidR="00593473" w:rsidRPr="00F53610">
        <w:rPr>
          <w:rFonts w:cstheme="minorHAnsi"/>
          <w:sz w:val="24"/>
          <w:szCs w:val="24"/>
        </w:rPr>
        <w:t>menin artmış kötü geb</w:t>
      </w:r>
      <w:r w:rsidR="002863DA" w:rsidRPr="00F53610">
        <w:rPr>
          <w:rFonts w:cstheme="minorHAnsi"/>
          <w:sz w:val="24"/>
          <w:szCs w:val="24"/>
        </w:rPr>
        <w:t>elik sonuçlarıyla ilişkili</w:t>
      </w:r>
      <w:r w:rsidR="006621B1">
        <w:rPr>
          <w:rFonts w:cstheme="minorHAnsi"/>
          <w:sz w:val="24"/>
          <w:szCs w:val="24"/>
        </w:rPr>
        <w:t xml:space="preserve"> olmadığı saptanmıştır</w:t>
      </w:r>
      <w:r w:rsidR="002863DA" w:rsidRPr="00F53610">
        <w:rPr>
          <w:rFonts w:cstheme="minorHAnsi"/>
          <w:sz w:val="24"/>
          <w:szCs w:val="24"/>
        </w:rPr>
        <w:t>.</w:t>
      </w:r>
    </w:p>
    <w:p w:rsidR="0069465E" w:rsidRPr="00F53610" w:rsidRDefault="00A35D0C" w:rsidP="00F53610">
      <w:pPr>
        <w:spacing w:line="360" w:lineRule="auto"/>
        <w:rPr>
          <w:rFonts w:cstheme="minorHAnsi"/>
          <w:sz w:val="24"/>
          <w:szCs w:val="24"/>
        </w:rPr>
      </w:pPr>
      <w:r w:rsidRPr="00F53610">
        <w:rPr>
          <w:rFonts w:cstheme="minorHAnsi"/>
          <w:sz w:val="24"/>
          <w:szCs w:val="24"/>
        </w:rPr>
        <w:t xml:space="preserve">Çalışmamızda </w:t>
      </w:r>
      <w:r w:rsidR="00363EA9" w:rsidRPr="00F53610">
        <w:rPr>
          <w:rFonts w:cstheme="minorHAnsi"/>
          <w:sz w:val="24"/>
          <w:szCs w:val="24"/>
        </w:rPr>
        <w:t xml:space="preserve"> tüm </w:t>
      </w:r>
      <w:r w:rsidRPr="00F53610">
        <w:rPr>
          <w:rFonts w:cstheme="minorHAnsi"/>
          <w:sz w:val="24"/>
          <w:szCs w:val="24"/>
        </w:rPr>
        <w:t>olguların ilk ve ikinci</w:t>
      </w:r>
      <w:r w:rsidR="0069465E" w:rsidRPr="00F53610">
        <w:rPr>
          <w:rFonts w:cstheme="minorHAnsi"/>
          <w:sz w:val="24"/>
          <w:szCs w:val="24"/>
        </w:rPr>
        <w:t xml:space="preserve"> </w:t>
      </w:r>
      <w:proofErr w:type="spellStart"/>
      <w:r w:rsidR="0069465E" w:rsidRPr="00F53610">
        <w:rPr>
          <w:rFonts w:cstheme="minorHAnsi"/>
          <w:sz w:val="24"/>
          <w:szCs w:val="24"/>
        </w:rPr>
        <w:t>trimester</w:t>
      </w:r>
      <w:proofErr w:type="spellEnd"/>
      <w:r w:rsidR="0069465E" w:rsidRPr="00F53610">
        <w:rPr>
          <w:rFonts w:cstheme="minorHAnsi"/>
          <w:sz w:val="24"/>
          <w:szCs w:val="24"/>
        </w:rPr>
        <w:t xml:space="preserve"> takipleri kliniğimizde yapılmış olmasına rağmen tarama testi belirteçle</w:t>
      </w:r>
      <w:r w:rsidRPr="00F53610">
        <w:rPr>
          <w:rFonts w:cstheme="minorHAnsi"/>
          <w:sz w:val="24"/>
          <w:szCs w:val="24"/>
        </w:rPr>
        <w:t>rin toplanmasıyla ilgili bir kısıtlılık mevcuttur</w:t>
      </w:r>
      <w:r w:rsidR="0069465E" w:rsidRPr="00F53610">
        <w:rPr>
          <w:rFonts w:cstheme="minorHAnsi"/>
          <w:sz w:val="24"/>
          <w:szCs w:val="24"/>
        </w:rPr>
        <w:t xml:space="preserve">. Birinci ve ikinci </w:t>
      </w:r>
      <w:proofErr w:type="spellStart"/>
      <w:r w:rsidR="0069465E" w:rsidRPr="00F53610">
        <w:rPr>
          <w:rFonts w:cstheme="minorHAnsi"/>
          <w:sz w:val="24"/>
          <w:szCs w:val="24"/>
        </w:rPr>
        <w:t>trimester</w:t>
      </w:r>
      <w:proofErr w:type="spellEnd"/>
      <w:r w:rsidR="0069465E" w:rsidRPr="00F53610">
        <w:rPr>
          <w:rFonts w:cstheme="minorHAnsi"/>
          <w:sz w:val="24"/>
          <w:szCs w:val="24"/>
        </w:rPr>
        <w:t xml:space="preserve">  tarama  testi belirteçlerinin kötü gebelik sonuçlarını öngördüğüne dair  literatürde çok sayıda yayın mevcuttur</w:t>
      </w:r>
      <w:r w:rsidR="00CC6E95">
        <w:rPr>
          <w:rFonts w:cstheme="minorHAnsi"/>
          <w:sz w:val="24"/>
          <w:szCs w:val="24"/>
          <w:vertAlign w:val="superscript"/>
        </w:rPr>
        <w:t>15,16,17</w:t>
      </w:r>
      <w:r w:rsidR="0069465E" w:rsidRPr="00F53610">
        <w:rPr>
          <w:rFonts w:cstheme="minorHAnsi"/>
          <w:sz w:val="24"/>
          <w:szCs w:val="24"/>
        </w:rPr>
        <w:t xml:space="preserve">. Bu bakımdan ilk </w:t>
      </w:r>
      <w:proofErr w:type="spellStart"/>
      <w:r w:rsidR="0069465E" w:rsidRPr="00F53610">
        <w:rPr>
          <w:rFonts w:cstheme="minorHAnsi"/>
          <w:sz w:val="24"/>
          <w:szCs w:val="24"/>
        </w:rPr>
        <w:t>fetal</w:t>
      </w:r>
      <w:proofErr w:type="spellEnd"/>
      <w:r w:rsidR="0069465E" w:rsidRPr="00F53610">
        <w:rPr>
          <w:rFonts w:cstheme="minorHAnsi"/>
          <w:sz w:val="24"/>
          <w:szCs w:val="24"/>
        </w:rPr>
        <w:t xml:space="preserve"> hareket  zamanı ve bu belirteçleri </w:t>
      </w:r>
      <w:r w:rsidR="003E5B2E">
        <w:rPr>
          <w:rFonts w:cstheme="minorHAnsi"/>
          <w:sz w:val="24"/>
          <w:szCs w:val="24"/>
        </w:rPr>
        <w:t xml:space="preserve">birlikte </w:t>
      </w:r>
      <w:r w:rsidR="0069465E" w:rsidRPr="00F53610">
        <w:rPr>
          <w:rFonts w:cstheme="minorHAnsi"/>
          <w:sz w:val="24"/>
          <w:szCs w:val="24"/>
        </w:rPr>
        <w:t xml:space="preserve">kullanarak </w:t>
      </w:r>
      <w:r w:rsidR="003E5B2E">
        <w:rPr>
          <w:rFonts w:cstheme="minorHAnsi"/>
          <w:sz w:val="24"/>
          <w:szCs w:val="24"/>
        </w:rPr>
        <w:t xml:space="preserve">planlanacak bir </w:t>
      </w:r>
      <w:r w:rsidR="0069465E" w:rsidRPr="00F53610">
        <w:rPr>
          <w:rFonts w:cstheme="minorHAnsi"/>
          <w:sz w:val="24"/>
          <w:szCs w:val="24"/>
        </w:rPr>
        <w:t xml:space="preserve">çalışma </w:t>
      </w:r>
      <w:r w:rsidRPr="00F53610">
        <w:rPr>
          <w:rFonts w:cstheme="minorHAnsi"/>
          <w:sz w:val="24"/>
          <w:szCs w:val="24"/>
        </w:rPr>
        <w:t>riskli gebelikle</w:t>
      </w:r>
      <w:r w:rsidR="0069465E" w:rsidRPr="00F53610">
        <w:rPr>
          <w:rFonts w:cstheme="minorHAnsi"/>
          <w:sz w:val="24"/>
          <w:szCs w:val="24"/>
        </w:rPr>
        <w:t>ri belirlemede kullanışlı olabilir .</w:t>
      </w:r>
      <w:r w:rsidRPr="00F53610">
        <w:rPr>
          <w:rFonts w:cstheme="minorHAnsi"/>
          <w:sz w:val="24"/>
          <w:szCs w:val="24"/>
        </w:rPr>
        <w:t xml:space="preserve"> Bir diğer kısıtlılık  çalışma düşük riskli gebelik </w:t>
      </w:r>
      <w:proofErr w:type="spellStart"/>
      <w:r w:rsidRPr="00F53610">
        <w:rPr>
          <w:rFonts w:cstheme="minorHAnsi"/>
          <w:sz w:val="24"/>
          <w:szCs w:val="24"/>
        </w:rPr>
        <w:t>populasyonunda</w:t>
      </w:r>
      <w:proofErr w:type="spellEnd"/>
      <w:r w:rsidRPr="00F53610">
        <w:rPr>
          <w:rFonts w:cstheme="minorHAnsi"/>
          <w:sz w:val="24"/>
          <w:szCs w:val="24"/>
        </w:rPr>
        <w:t xml:space="preserve"> yapılmış olup yüksek riskli </w:t>
      </w:r>
      <w:r w:rsidRPr="00F53610">
        <w:rPr>
          <w:rFonts w:cstheme="minorHAnsi"/>
          <w:sz w:val="24"/>
          <w:szCs w:val="24"/>
        </w:rPr>
        <w:lastRenderedPageBreak/>
        <w:t>gebelikleri</w:t>
      </w:r>
      <w:r w:rsidR="00363EA9" w:rsidRPr="00F53610">
        <w:rPr>
          <w:rFonts w:cstheme="minorHAnsi"/>
          <w:sz w:val="24"/>
          <w:szCs w:val="24"/>
        </w:rPr>
        <w:t xml:space="preserve"> </w:t>
      </w:r>
      <w:r w:rsidRPr="00F53610">
        <w:rPr>
          <w:rFonts w:cstheme="minorHAnsi"/>
          <w:sz w:val="24"/>
          <w:szCs w:val="24"/>
        </w:rPr>
        <w:t>de</w:t>
      </w:r>
      <w:r w:rsidR="00363EA9" w:rsidRPr="00F53610">
        <w:rPr>
          <w:rFonts w:cstheme="minorHAnsi"/>
          <w:sz w:val="24"/>
          <w:szCs w:val="24"/>
        </w:rPr>
        <w:t xml:space="preserve"> içer</w:t>
      </w:r>
      <w:r w:rsidR="006621B1">
        <w:rPr>
          <w:rFonts w:cstheme="minorHAnsi"/>
          <w:sz w:val="24"/>
          <w:szCs w:val="24"/>
        </w:rPr>
        <w:t>en çalışmalarl</w:t>
      </w:r>
      <w:r w:rsidR="00363EA9" w:rsidRPr="00F53610">
        <w:rPr>
          <w:rFonts w:cstheme="minorHAnsi"/>
          <w:sz w:val="24"/>
          <w:szCs w:val="24"/>
        </w:rPr>
        <w:t>a</w:t>
      </w:r>
      <w:r w:rsidRPr="00F53610">
        <w:rPr>
          <w:rFonts w:cstheme="minorHAnsi"/>
          <w:sz w:val="24"/>
          <w:szCs w:val="24"/>
        </w:rPr>
        <w:t xml:space="preserve"> bu özelliklerin değerlendir</w:t>
      </w:r>
      <w:r w:rsidR="00363EA9" w:rsidRPr="00F53610">
        <w:rPr>
          <w:rFonts w:cstheme="minorHAnsi"/>
          <w:sz w:val="24"/>
          <w:szCs w:val="24"/>
        </w:rPr>
        <w:t>il</w:t>
      </w:r>
      <w:r w:rsidRPr="00F53610">
        <w:rPr>
          <w:rFonts w:cstheme="minorHAnsi"/>
          <w:sz w:val="24"/>
          <w:szCs w:val="24"/>
        </w:rPr>
        <w:t>mesi</w:t>
      </w:r>
      <w:r w:rsidR="00363EA9" w:rsidRPr="00F53610">
        <w:rPr>
          <w:rFonts w:cstheme="minorHAnsi"/>
          <w:sz w:val="24"/>
          <w:szCs w:val="24"/>
        </w:rPr>
        <w:t xml:space="preserve"> </w:t>
      </w:r>
      <w:r w:rsidR="006621B1">
        <w:rPr>
          <w:rFonts w:cstheme="minorHAnsi"/>
          <w:sz w:val="24"/>
          <w:szCs w:val="24"/>
        </w:rPr>
        <w:t xml:space="preserve">ile </w:t>
      </w:r>
      <w:r w:rsidR="00363EA9" w:rsidRPr="00F53610">
        <w:rPr>
          <w:rFonts w:cstheme="minorHAnsi"/>
          <w:sz w:val="24"/>
          <w:szCs w:val="24"/>
        </w:rPr>
        <w:t>daha</w:t>
      </w:r>
      <w:r w:rsidR="006621B1">
        <w:rPr>
          <w:rFonts w:cstheme="minorHAnsi"/>
          <w:sz w:val="24"/>
          <w:szCs w:val="24"/>
        </w:rPr>
        <w:t xml:space="preserve"> farklı sonuçlara ulaşılabilir</w:t>
      </w:r>
      <w:r w:rsidRPr="00F53610">
        <w:rPr>
          <w:rFonts w:cstheme="minorHAnsi"/>
          <w:sz w:val="24"/>
          <w:szCs w:val="24"/>
        </w:rPr>
        <w:t>.</w:t>
      </w:r>
    </w:p>
    <w:p w:rsidR="00363EA9" w:rsidRPr="00C73D26" w:rsidRDefault="00363EA9" w:rsidP="00F53610">
      <w:pPr>
        <w:spacing w:line="360" w:lineRule="auto"/>
        <w:rPr>
          <w:rFonts w:cstheme="minorHAnsi"/>
          <w:b/>
          <w:sz w:val="24"/>
          <w:szCs w:val="24"/>
        </w:rPr>
      </w:pPr>
      <w:r w:rsidRPr="00C73D26">
        <w:rPr>
          <w:rFonts w:cstheme="minorHAnsi"/>
          <w:b/>
          <w:sz w:val="24"/>
          <w:szCs w:val="24"/>
        </w:rPr>
        <w:t>SONUÇ:</w:t>
      </w:r>
    </w:p>
    <w:p w:rsidR="003060EC" w:rsidRDefault="008F39F4" w:rsidP="003060E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53610">
        <w:rPr>
          <w:rFonts w:cstheme="minorHAnsi"/>
          <w:sz w:val="24"/>
          <w:szCs w:val="24"/>
        </w:rPr>
        <w:t xml:space="preserve">İlk </w:t>
      </w:r>
      <w:proofErr w:type="spellStart"/>
      <w:r w:rsidRPr="00F53610">
        <w:rPr>
          <w:rFonts w:cstheme="minorHAnsi"/>
          <w:sz w:val="24"/>
          <w:szCs w:val="24"/>
        </w:rPr>
        <w:t>fetal</w:t>
      </w:r>
      <w:proofErr w:type="spellEnd"/>
      <w:r w:rsidRPr="00F53610">
        <w:rPr>
          <w:rFonts w:cstheme="minorHAnsi"/>
          <w:sz w:val="24"/>
          <w:szCs w:val="24"/>
        </w:rPr>
        <w:t xml:space="preserve"> hareketi hissetme zamanı ile gebenin eğitim düzeyi ve </w:t>
      </w:r>
      <w:proofErr w:type="spellStart"/>
      <w:r w:rsidRPr="00F53610">
        <w:rPr>
          <w:rFonts w:cstheme="minorHAnsi"/>
          <w:sz w:val="24"/>
          <w:szCs w:val="24"/>
        </w:rPr>
        <w:t>plasental</w:t>
      </w:r>
      <w:proofErr w:type="spellEnd"/>
      <w:r w:rsidRPr="00F53610">
        <w:rPr>
          <w:rFonts w:cstheme="minorHAnsi"/>
          <w:sz w:val="24"/>
          <w:szCs w:val="24"/>
        </w:rPr>
        <w:t xml:space="preserve"> yerleşim yeri arasında anlamlı ilişki vardır.</w:t>
      </w:r>
      <w:r w:rsidR="0021421E">
        <w:rPr>
          <w:rFonts w:cstheme="minorHAnsi"/>
          <w:sz w:val="24"/>
          <w:szCs w:val="24"/>
        </w:rPr>
        <w:t xml:space="preserve"> </w:t>
      </w:r>
      <w:r w:rsidR="00713E75" w:rsidRPr="00F53610">
        <w:rPr>
          <w:rFonts w:cstheme="minorHAnsi"/>
          <w:sz w:val="24"/>
          <w:szCs w:val="24"/>
        </w:rPr>
        <w:t>Kahve tüketimi</w:t>
      </w:r>
      <w:r w:rsidR="0021421E">
        <w:rPr>
          <w:rFonts w:cstheme="minorHAnsi"/>
          <w:sz w:val="24"/>
          <w:szCs w:val="24"/>
        </w:rPr>
        <w:t xml:space="preserve">, </w:t>
      </w:r>
      <w:proofErr w:type="spellStart"/>
      <w:r w:rsidR="0021421E">
        <w:rPr>
          <w:rFonts w:cstheme="minorHAnsi"/>
          <w:sz w:val="24"/>
          <w:szCs w:val="24"/>
        </w:rPr>
        <w:t>fetal</w:t>
      </w:r>
      <w:proofErr w:type="spellEnd"/>
      <w:r w:rsidR="00713E75" w:rsidRPr="00F53610">
        <w:rPr>
          <w:rFonts w:cstheme="minorHAnsi"/>
          <w:sz w:val="24"/>
          <w:szCs w:val="24"/>
        </w:rPr>
        <w:t xml:space="preserve"> </w:t>
      </w:r>
      <w:r w:rsidR="0021421E">
        <w:rPr>
          <w:rFonts w:cstheme="minorHAnsi"/>
          <w:sz w:val="24"/>
          <w:szCs w:val="24"/>
        </w:rPr>
        <w:t xml:space="preserve">ilk hareketi </w:t>
      </w:r>
      <w:r w:rsidR="00713E75" w:rsidRPr="00F53610">
        <w:rPr>
          <w:rFonts w:cstheme="minorHAnsi"/>
          <w:sz w:val="24"/>
          <w:szCs w:val="24"/>
        </w:rPr>
        <w:t>geç hissedenler grubunda daha yüksek oranda bulunmuştur.</w:t>
      </w:r>
      <w:r w:rsidR="0021421E">
        <w:rPr>
          <w:rFonts w:cstheme="minorHAnsi"/>
          <w:sz w:val="24"/>
          <w:szCs w:val="24"/>
        </w:rPr>
        <w:t xml:space="preserve"> </w:t>
      </w:r>
      <w:r w:rsidR="00713E75" w:rsidRPr="00F53610">
        <w:rPr>
          <w:rFonts w:cstheme="minorHAnsi"/>
          <w:sz w:val="24"/>
          <w:szCs w:val="24"/>
        </w:rPr>
        <w:t xml:space="preserve">Ayrıca rutin kahve alışkanlığı olan ilk hareketi geç hisseden gebelerde </w:t>
      </w:r>
      <w:proofErr w:type="spellStart"/>
      <w:r w:rsidR="00713E75" w:rsidRPr="00F53610">
        <w:rPr>
          <w:rFonts w:cstheme="minorHAnsi"/>
          <w:sz w:val="24"/>
          <w:szCs w:val="24"/>
        </w:rPr>
        <w:t>postterm</w:t>
      </w:r>
      <w:proofErr w:type="spellEnd"/>
      <w:r w:rsidR="00713E75" w:rsidRPr="00F53610">
        <w:rPr>
          <w:rFonts w:cstheme="minorHAnsi"/>
          <w:sz w:val="24"/>
          <w:szCs w:val="24"/>
        </w:rPr>
        <w:t xml:space="preserve"> gebeliğin diğer gruba göre anlamlı oranda</w:t>
      </w:r>
      <w:r w:rsidR="003060EC">
        <w:rPr>
          <w:rFonts w:cstheme="minorHAnsi"/>
          <w:sz w:val="24"/>
          <w:szCs w:val="24"/>
        </w:rPr>
        <w:t xml:space="preserve"> daha fazla olduğu saptanmıştır</w:t>
      </w:r>
      <w:r w:rsidRPr="00F53610">
        <w:rPr>
          <w:rFonts w:cstheme="minorHAnsi"/>
          <w:sz w:val="24"/>
          <w:szCs w:val="24"/>
        </w:rPr>
        <w:t>.</w:t>
      </w:r>
      <w:r w:rsidR="003060EC">
        <w:rPr>
          <w:rFonts w:cstheme="minorHAnsi"/>
          <w:sz w:val="24"/>
          <w:szCs w:val="24"/>
        </w:rPr>
        <w:t xml:space="preserve"> İlk </w:t>
      </w:r>
      <w:proofErr w:type="spellStart"/>
      <w:r w:rsidR="003060EC">
        <w:rPr>
          <w:rFonts w:cstheme="minorHAnsi"/>
          <w:sz w:val="24"/>
          <w:szCs w:val="24"/>
        </w:rPr>
        <w:t>fetal</w:t>
      </w:r>
      <w:proofErr w:type="spellEnd"/>
      <w:r w:rsidR="003060EC">
        <w:rPr>
          <w:rFonts w:cstheme="minorHAnsi"/>
          <w:sz w:val="24"/>
          <w:szCs w:val="24"/>
        </w:rPr>
        <w:t xml:space="preserve"> hareketi geç hissedenlerde, ilerleyen gebelik haftalarında</w:t>
      </w:r>
      <w:r w:rsidR="003060EC" w:rsidRPr="00F53610">
        <w:rPr>
          <w:rFonts w:cstheme="minorHAnsi"/>
          <w:sz w:val="24"/>
          <w:szCs w:val="24"/>
        </w:rPr>
        <w:t xml:space="preserve"> </w:t>
      </w:r>
      <w:r w:rsidR="003060EC">
        <w:rPr>
          <w:rFonts w:cstheme="minorHAnsi"/>
          <w:sz w:val="24"/>
          <w:szCs w:val="24"/>
        </w:rPr>
        <w:t>gebe ve doktorlar için endişe verici  şikayetlerde anlamlı artış görülmüştür. Ancak i</w:t>
      </w:r>
      <w:r w:rsidR="003060EC" w:rsidRPr="00F53610">
        <w:rPr>
          <w:rFonts w:cstheme="minorHAnsi"/>
          <w:sz w:val="24"/>
          <w:szCs w:val="24"/>
        </w:rPr>
        <w:t xml:space="preserve">lk </w:t>
      </w:r>
      <w:proofErr w:type="spellStart"/>
      <w:r w:rsidR="003060EC" w:rsidRPr="00F53610">
        <w:rPr>
          <w:rFonts w:cstheme="minorHAnsi"/>
          <w:sz w:val="24"/>
          <w:szCs w:val="24"/>
        </w:rPr>
        <w:t>fetal</w:t>
      </w:r>
      <w:proofErr w:type="spellEnd"/>
      <w:r w:rsidR="003060EC" w:rsidRPr="00F53610">
        <w:rPr>
          <w:rFonts w:cstheme="minorHAnsi"/>
          <w:sz w:val="24"/>
          <w:szCs w:val="24"/>
        </w:rPr>
        <w:t xml:space="preserve"> hareketleri daha geç hissetmek artmış kötü gebelik sonuçlarıyla ilişkili değildir</w:t>
      </w:r>
      <w:r w:rsidR="003060EC">
        <w:rPr>
          <w:rFonts w:cstheme="minorHAnsi"/>
          <w:sz w:val="24"/>
          <w:szCs w:val="24"/>
        </w:rPr>
        <w:t>.</w:t>
      </w:r>
    </w:p>
    <w:p w:rsidR="003060EC" w:rsidRDefault="003060EC" w:rsidP="003060E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465BCC" w:rsidRPr="005F2105" w:rsidRDefault="005F2105" w:rsidP="00730E54">
      <w:pPr>
        <w:spacing w:line="360" w:lineRule="auto"/>
        <w:rPr>
          <w:rFonts w:cstheme="minorHAnsi"/>
          <w:b/>
          <w:sz w:val="24"/>
          <w:szCs w:val="24"/>
        </w:rPr>
      </w:pPr>
      <w:r w:rsidRPr="005F2105">
        <w:rPr>
          <w:rFonts w:cstheme="minorHAnsi"/>
          <w:b/>
          <w:sz w:val="24"/>
          <w:szCs w:val="24"/>
        </w:rPr>
        <w:t>KAYNAKLAR:</w:t>
      </w:r>
    </w:p>
    <w:p w:rsidR="00AA6497" w:rsidRPr="005C52F3" w:rsidRDefault="00AA6497" w:rsidP="00AA6497">
      <w:pPr>
        <w:rPr>
          <w:rFonts w:cstheme="minorHAnsi"/>
          <w:sz w:val="24"/>
          <w:szCs w:val="24"/>
        </w:rPr>
      </w:pPr>
      <w:r w:rsidRPr="005C52F3">
        <w:rPr>
          <w:rFonts w:cstheme="minorHAnsi"/>
          <w:sz w:val="24"/>
          <w:szCs w:val="24"/>
        </w:rPr>
        <w:t xml:space="preserve">1.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Tveit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, J. V.,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Saastad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, E.,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Bordahl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, P. E.,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Stray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-Pedersen, B., &amp;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Frøen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, J. F. (2006,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November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).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epidemiology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decreased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fetal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movements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In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Proceedings</w:t>
      </w:r>
      <w:proofErr w:type="spellEnd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the</w:t>
      </w:r>
      <w:proofErr w:type="spellEnd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Norwegian</w:t>
      </w:r>
      <w:proofErr w:type="spellEnd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Perinatal</w:t>
      </w:r>
      <w:proofErr w:type="spellEnd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Society</w:t>
      </w:r>
      <w:proofErr w:type="spellEnd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Conference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, 2006,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November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:rsidR="00AA6497" w:rsidRPr="005C52F3" w:rsidRDefault="00AA6497" w:rsidP="00AA6497">
      <w:pPr>
        <w:rPr>
          <w:rFonts w:cstheme="minorHAnsi"/>
          <w:sz w:val="24"/>
          <w:szCs w:val="24"/>
        </w:rPr>
      </w:pPr>
      <w:r w:rsidRPr="005C52F3">
        <w:rPr>
          <w:rFonts w:cstheme="minorHAnsi"/>
          <w:sz w:val="24"/>
          <w:szCs w:val="24"/>
        </w:rPr>
        <w:t xml:space="preserve">2. De </w:t>
      </w:r>
      <w:proofErr w:type="spellStart"/>
      <w:r w:rsidRPr="005C52F3">
        <w:rPr>
          <w:rFonts w:cstheme="minorHAnsi"/>
          <w:sz w:val="24"/>
          <w:szCs w:val="24"/>
        </w:rPr>
        <w:t>Vries</w:t>
      </w:r>
      <w:proofErr w:type="spellEnd"/>
      <w:r w:rsidRPr="005C52F3">
        <w:rPr>
          <w:rFonts w:cstheme="minorHAnsi"/>
          <w:sz w:val="24"/>
          <w:szCs w:val="24"/>
        </w:rPr>
        <w:t xml:space="preserve">, J. I. P., </w:t>
      </w:r>
      <w:proofErr w:type="spellStart"/>
      <w:r w:rsidRPr="005C52F3">
        <w:rPr>
          <w:rFonts w:cstheme="minorHAnsi"/>
          <w:sz w:val="24"/>
          <w:szCs w:val="24"/>
        </w:rPr>
        <w:t>and</w:t>
      </w:r>
      <w:proofErr w:type="spellEnd"/>
      <w:r w:rsidRPr="005C52F3">
        <w:rPr>
          <w:rFonts w:cstheme="minorHAnsi"/>
          <w:sz w:val="24"/>
          <w:szCs w:val="24"/>
        </w:rPr>
        <w:t xml:space="preserve"> B. F. </w:t>
      </w:r>
      <w:proofErr w:type="spellStart"/>
      <w:r w:rsidRPr="005C52F3">
        <w:rPr>
          <w:rFonts w:cstheme="minorHAnsi"/>
          <w:sz w:val="24"/>
          <w:szCs w:val="24"/>
        </w:rPr>
        <w:t>Fong</w:t>
      </w:r>
      <w:proofErr w:type="spellEnd"/>
      <w:r w:rsidRPr="005C52F3">
        <w:rPr>
          <w:rFonts w:cstheme="minorHAnsi"/>
          <w:sz w:val="24"/>
          <w:szCs w:val="24"/>
        </w:rPr>
        <w:t xml:space="preserve">. "Normal </w:t>
      </w:r>
      <w:proofErr w:type="spellStart"/>
      <w:r w:rsidRPr="005C52F3">
        <w:rPr>
          <w:rFonts w:cstheme="minorHAnsi"/>
          <w:sz w:val="24"/>
          <w:szCs w:val="24"/>
        </w:rPr>
        <w:t>fetal</w:t>
      </w:r>
      <w:proofErr w:type="spellEnd"/>
      <w:r w:rsidRPr="005C52F3">
        <w:rPr>
          <w:rFonts w:cstheme="minorHAnsi"/>
          <w:sz w:val="24"/>
          <w:szCs w:val="24"/>
        </w:rPr>
        <w:t xml:space="preserve"> </w:t>
      </w:r>
      <w:proofErr w:type="spellStart"/>
      <w:r w:rsidRPr="005C52F3">
        <w:rPr>
          <w:rFonts w:cstheme="minorHAnsi"/>
          <w:sz w:val="24"/>
          <w:szCs w:val="24"/>
        </w:rPr>
        <w:t>motility</w:t>
      </w:r>
      <w:proofErr w:type="spellEnd"/>
      <w:r w:rsidRPr="005C52F3">
        <w:rPr>
          <w:rFonts w:cstheme="minorHAnsi"/>
          <w:sz w:val="24"/>
          <w:szCs w:val="24"/>
        </w:rPr>
        <w:t xml:space="preserve">: an </w:t>
      </w:r>
      <w:proofErr w:type="spellStart"/>
      <w:r w:rsidRPr="005C52F3">
        <w:rPr>
          <w:rFonts w:cstheme="minorHAnsi"/>
          <w:sz w:val="24"/>
          <w:szCs w:val="24"/>
        </w:rPr>
        <w:t>overview</w:t>
      </w:r>
      <w:proofErr w:type="spellEnd"/>
      <w:r w:rsidRPr="005C52F3">
        <w:rPr>
          <w:rFonts w:cstheme="minorHAnsi"/>
          <w:sz w:val="24"/>
          <w:szCs w:val="24"/>
        </w:rPr>
        <w:t xml:space="preserve">." </w:t>
      </w:r>
      <w:proofErr w:type="spellStart"/>
      <w:r w:rsidRPr="005C52F3">
        <w:rPr>
          <w:rFonts w:cstheme="minorHAnsi"/>
          <w:i/>
          <w:iCs/>
          <w:sz w:val="24"/>
          <w:szCs w:val="24"/>
        </w:rPr>
        <w:t>Ultrasound</w:t>
      </w:r>
      <w:proofErr w:type="spellEnd"/>
      <w:r w:rsidRPr="005C52F3">
        <w:rPr>
          <w:rFonts w:cstheme="minorHAnsi"/>
          <w:i/>
          <w:iCs/>
          <w:sz w:val="24"/>
          <w:szCs w:val="24"/>
        </w:rPr>
        <w:t xml:space="preserve"> in </w:t>
      </w:r>
      <w:proofErr w:type="spellStart"/>
      <w:r w:rsidRPr="005C52F3">
        <w:rPr>
          <w:rFonts w:cstheme="minorHAnsi"/>
          <w:i/>
          <w:iCs/>
          <w:sz w:val="24"/>
          <w:szCs w:val="24"/>
        </w:rPr>
        <w:t>obstetrics</w:t>
      </w:r>
      <w:proofErr w:type="spellEnd"/>
      <w:r w:rsidRPr="005C52F3">
        <w:rPr>
          <w:rFonts w:cstheme="minorHAnsi"/>
          <w:i/>
          <w:iCs/>
          <w:sz w:val="24"/>
          <w:szCs w:val="24"/>
        </w:rPr>
        <w:t xml:space="preserve"> &amp; </w:t>
      </w:r>
      <w:proofErr w:type="spellStart"/>
      <w:r w:rsidRPr="005C52F3">
        <w:rPr>
          <w:rFonts w:cstheme="minorHAnsi"/>
          <w:i/>
          <w:iCs/>
          <w:sz w:val="24"/>
          <w:szCs w:val="24"/>
        </w:rPr>
        <w:t>gynecology</w:t>
      </w:r>
      <w:proofErr w:type="spellEnd"/>
      <w:r w:rsidRPr="005C52F3">
        <w:rPr>
          <w:rFonts w:cstheme="minorHAnsi"/>
          <w:sz w:val="24"/>
          <w:szCs w:val="24"/>
        </w:rPr>
        <w:t> 27.6 (2006): 701-711.</w:t>
      </w:r>
    </w:p>
    <w:p w:rsidR="00AA6497" w:rsidRPr="005C52F3" w:rsidRDefault="00AA6497" w:rsidP="00AA6497">
      <w:pPr>
        <w:rPr>
          <w:rFonts w:cstheme="minorHAnsi"/>
          <w:sz w:val="24"/>
          <w:szCs w:val="24"/>
        </w:rPr>
      </w:pPr>
      <w:r w:rsidRPr="005C52F3">
        <w:rPr>
          <w:rFonts w:cstheme="minorHAnsi"/>
          <w:sz w:val="24"/>
          <w:szCs w:val="24"/>
        </w:rPr>
        <w:t xml:space="preserve">3. </w:t>
      </w:r>
      <w:proofErr w:type="spellStart"/>
      <w:r w:rsidRPr="005C52F3">
        <w:rPr>
          <w:rFonts w:cstheme="minorHAnsi"/>
          <w:sz w:val="24"/>
          <w:szCs w:val="24"/>
        </w:rPr>
        <w:t>Gillieson</w:t>
      </w:r>
      <w:proofErr w:type="spellEnd"/>
      <w:r w:rsidRPr="005C52F3">
        <w:rPr>
          <w:rFonts w:cstheme="minorHAnsi"/>
          <w:sz w:val="24"/>
          <w:szCs w:val="24"/>
        </w:rPr>
        <w:t xml:space="preserve"> M, </w:t>
      </w:r>
      <w:proofErr w:type="spellStart"/>
      <w:r w:rsidRPr="005C52F3">
        <w:rPr>
          <w:rFonts w:cstheme="minorHAnsi"/>
          <w:sz w:val="24"/>
          <w:szCs w:val="24"/>
        </w:rPr>
        <w:t>Dunlap</w:t>
      </w:r>
      <w:proofErr w:type="spellEnd"/>
      <w:r w:rsidRPr="005C52F3">
        <w:rPr>
          <w:rFonts w:cstheme="minorHAnsi"/>
          <w:sz w:val="24"/>
          <w:szCs w:val="24"/>
        </w:rPr>
        <w:t xml:space="preserve"> H, </w:t>
      </w:r>
      <w:proofErr w:type="spellStart"/>
      <w:r w:rsidRPr="005C52F3">
        <w:rPr>
          <w:rFonts w:cstheme="minorHAnsi"/>
          <w:sz w:val="24"/>
          <w:szCs w:val="24"/>
        </w:rPr>
        <w:t>Nair</w:t>
      </w:r>
      <w:proofErr w:type="spellEnd"/>
      <w:r w:rsidRPr="005C52F3">
        <w:rPr>
          <w:rFonts w:cstheme="minorHAnsi"/>
          <w:sz w:val="24"/>
          <w:szCs w:val="24"/>
        </w:rPr>
        <w:t xml:space="preserve"> R, </w:t>
      </w:r>
      <w:proofErr w:type="spellStart"/>
      <w:r w:rsidRPr="005C52F3">
        <w:rPr>
          <w:rFonts w:cstheme="minorHAnsi"/>
          <w:sz w:val="24"/>
          <w:szCs w:val="24"/>
        </w:rPr>
        <w:t>Pilon</w:t>
      </w:r>
      <w:proofErr w:type="spellEnd"/>
      <w:r w:rsidRPr="005C52F3">
        <w:rPr>
          <w:rFonts w:cstheme="minorHAnsi"/>
          <w:sz w:val="24"/>
          <w:szCs w:val="24"/>
        </w:rPr>
        <w:t xml:space="preserve"> M. </w:t>
      </w:r>
      <w:proofErr w:type="spellStart"/>
      <w:r w:rsidRPr="005C52F3">
        <w:rPr>
          <w:rFonts w:cstheme="minorHAnsi"/>
          <w:sz w:val="24"/>
          <w:szCs w:val="24"/>
        </w:rPr>
        <w:t>Placental</w:t>
      </w:r>
      <w:proofErr w:type="spellEnd"/>
      <w:r w:rsidRPr="005C52F3">
        <w:rPr>
          <w:rFonts w:cstheme="minorHAnsi"/>
          <w:sz w:val="24"/>
          <w:szCs w:val="24"/>
        </w:rPr>
        <w:t xml:space="preserve"> site, </w:t>
      </w:r>
      <w:proofErr w:type="spellStart"/>
      <w:r w:rsidRPr="005C52F3">
        <w:rPr>
          <w:rFonts w:cstheme="minorHAnsi"/>
          <w:sz w:val="24"/>
          <w:szCs w:val="24"/>
        </w:rPr>
        <w:t>parity</w:t>
      </w:r>
      <w:proofErr w:type="spellEnd"/>
      <w:r w:rsidRPr="005C52F3">
        <w:rPr>
          <w:rFonts w:cstheme="minorHAnsi"/>
          <w:sz w:val="24"/>
          <w:szCs w:val="24"/>
        </w:rPr>
        <w:t xml:space="preserve">, </w:t>
      </w:r>
      <w:proofErr w:type="spellStart"/>
      <w:r w:rsidRPr="005C52F3">
        <w:rPr>
          <w:rFonts w:cstheme="minorHAnsi"/>
          <w:sz w:val="24"/>
          <w:szCs w:val="24"/>
        </w:rPr>
        <w:t>and</w:t>
      </w:r>
      <w:proofErr w:type="spellEnd"/>
      <w:r w:rsidRPr="005C52F3">
        <w:rPr>
          <w:rFonts w:cstheme="minorHAnsi"/>
          <w:sz w:val="24"/>
          <w:szCs w:val="24"/>
        </w:rPr>
        <w:t xml:space="preserve"> </w:t>
      </w:r>
      <w:proofErr w:type="spellStart"/>
      <w:r w:rsidRPr="005C52F3">
        <w:rPr>
          <w:rFonts w:cstheme="minorHAnsi"/>
          <w:sz w:val="24"/>
          <w:szCs w:val="24"/>
        </w:rPr>
        <w:t>date</w:t>
      </w:r>
      <w:proofErr w:type="spellEnd"/>
      <w:r w:rsidRPr="005C52F3">
        <w:rPr>
          <w:rFonts w:cstheme="minorHAnsi"/>
          <w:sz w:val="24"/>
          <w:szCs w:val="24"/>
        </w:rPr>
        <w:t xml:space="preserve"> of </w:t>
      </w:r>
      <w:proofErr w:type="spellStart"/>
      <w:r w:rsidRPr="005C52F3">
        <w:rPr>
          <w:rFonts w:cstheme="minorHAnsi"/>
          <w:sz w:val="24"/>
          <w:szCs w:val="24"/>
        </w:rPr>
        <w:t>quickening</w:t>
      </w:r>
      <w:proofErr w:type="spellEnd"/>
      <w:r w:rsidRPr="005C52F3">
        <w:rPr>
          <w:rFonts w:cstheme="minorHAnsi"/>
          <w:sz w:val="24"/>
          <w:szCs w:val="24"/>
        </w:rPr>
        <w:t xml:space="preserve">. </w:t>
      </w:r>
      <w:proofErr w:type="spellStart"/>
      <w:r w:rsidRPr="005C52F3">
        <w:rPr>
          <w:rFonts w:cstheme="minorHAnsi"/>
          <w:sz w:val="24"/>
          <w:szCs w:val="24"/>
        </w:rPr>
        <w:t>Obstetrics</w:t>
      </w:r>
      <w:proofErr w:type="spellEnd"/>
      <w:r w:rsidRPr="005C52F3">
        <w:rPr>
          <w:rFonts w:cstheme="minorHAnsi"/>
          <w:sz w:val="24"/>
          <w:szCs w:val="24"/>
        </w:rPr>
        <w:t xml:space="preserve"> </w:t>
      </w:r>
      <w:proofErr w:type="spellStart"/>
      <w:r w:rsidRPr="005C52F3">
        <w:rPr>
          <w:rFonts w:cstheme="minorHAnsi"/>
          <w:sz w:val="24"/>
          <w:szCs w:val="24"/>
        </w:rPr>
        <w:t>and</w:t>
      </w:r>
      <w:proofErr w:type="spellEnd"/>
      <w:r w:rsidRPr="005C52F3">
        <w:rPr>
          <w:rFonts w:cstheme="minorHAnsi"/>
          <w:sz w:val="24"/>
          <w:szCs w:val="24"/>
        </w:rPr>
        <w:t xml:space="preserve"> </w:t>
      </w:r>
      <w:proofErr w:type="spellStart"/>
      <w:r w:rsidRPr="005C52F3">
        <w:rPr>
          <w:rFonts w:cstheme="minorHAnsi"/>
          <w:sz w:val="24"/>
          <w:szCs w:val="24"/>
        </w:rPr>
        <w:t>gynecology</w:t>
      </w:r>
      <w:proofErr w:type="spellEnd"/>
      <w:r w:rsidRPr="005C52F3">
        <w:rPr>
          <w:rFonts w:cstheme="minorHAnsi"/>
          <w:sz w:val="24"/>
          <w:szCs w:val="24"/>
        </w:rPr>
        <w:t>. 1984;64(1):44-5.</w:t>
      </w:r>
    </w:p>
    <w:p w:rsidR="00AA6497" w:rsidRPr="005C52F3" w:rsidRDefault="00AA6497" w:rsidP="00AA6497">
      <w:pPr>
        <w:rPr>
          <w:rFonts w:cstheme="minorHAnsi"/>
          <w:sz w:val="24"/>
          <w:szCs w:val="24"/>
        </w:rPr>
      </w:pPr>
      <w:r w:rsidRPr="005C52F3">
        <w:rPr>
          <w:rFonts w:cstheme="minorHAnsi"/>
          <w:sz w:val="24"/>
          <w:szCs w:val="24"/>
        </w:rPr>
        <w:t>4.</w:t>
      </w:r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Saastad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, E.,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Winje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, B. A.,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Israel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, P., &amp;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Frøen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, J. F.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Fetal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movement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counting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—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maternal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concern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and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experiences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: a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multicenter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randomized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controlled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trial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Birth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. 2012;</w:t>
      </w:r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39</w:t>
      </w:r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(1),10-20.</w:t>
      </w:r>
    </w:p>
    <w:p w:rsidR="00AA6497" w:rsidRPr="005C52F3" w:rsidRDefault="00AA6497" w:rsidP="00AA6497">
      <w:pPr>
        <w:rPr>
          <w:rFonts w:cstheme="minorHAnsi"/>
          <w:sz w:val="24"/>
          <w:szCs w:val="24"/>
        </w:rPr>
      </w:pPr>
      <w:r w:rsidRPr="005C52F3">
        <w:rPr>
          <w:rFonts w:cstheme="minorHAnsi"/>
          <w:sz w:val="24"/>
          <w:szCs w:val="24"/>
        </w:rPr>
        <w:t xml:space="preserve">5.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Frøen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, J. F.,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Saastad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, E.,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Tveit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, J. V.,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Børdahl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, P. E., &amp;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Stray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-Pedersen, B.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Clinical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practice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variation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reduced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fetal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movements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Tidsskrift</w:t>
      </w:r>
      <w:proofErr w:type="spellEnd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for</w:t>
      </w:r>
      <w:proofErr w:type="spellEnd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den </w:t>
      </w:r>
      <w:proofErr w:type="spellStart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Norske</w:t>
      </w:r>
      <w:proofErr w:type="spellEnd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laegeforening</w:t>
      </w:r>
      <w:proofErr w:type="spellEnd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tidsskrift</w:t>
      </w:r>
      <w:proofErr w:type="spellEnd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for</w:t>
      </w:r>
      <w:proofErr w:type="spellEnd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praktisk</w:t>
      </w:r>
      <w:proofErr w:type="spellEnd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medicin</w:t>
      </w:r>
      <w:proofErr w:type="spellEnd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ny</w:t>
      </w:r>
      <w:proofErr w:type="spellEnd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raekke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.  2005;</w:t>
      </w:r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125</w:t>
      </w:r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(19), 2631-2634.</w:t>
      </w:r>
    </w:p>
    <w:p w:rsidR="00AA6497" w:rsidRDefault="00AA6497" w:rsidP="00AA6497">
      <w:pPr>
        <w:rPr>
          <w:rFonts w:cstheme="minorHAnsi"/>
          <w:sz w:val="24"/>
          <w:szCs w:val="24"/>
        </w:rPr>
      </w:pPr>
      <w:r w:rsidRPr="005C52F3">
        <w:rPr>
          <w:rFonts w:cstheme="minorHAnsi"/>
          <w:sz w:val="24"/>
          <w:szCs w:val="24"/>
        </w:rPr>
        <w:t>6.</w:t>
      </w:r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Frøen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, J. F.,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Tveit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, J. V. H.,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Saastad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, E.,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Børdahl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, P. E.,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Stray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-Pedersen, B.,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Heazell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, A. E., ... &amp;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Fretts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, R. C.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Management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decreased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fetal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movements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In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Seminars</w:t>
      </w:r>
      <w:proofErr w:type="spellEnd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perinatology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 2008; 32 (4),307-311). </w:t>
      </w:r>
    </w:p>
    <w:p w:rsidR="00AA6497" w:rsidRPr="005C52F3" w:rsidRDefault="00AA6497" w:rsidP="00AA6497">
      <w:pPr>
        <w:rPr>
          <w:rFonts w:cstheme="minorHAnsi"/>
          <w:sz w:val="24"/>
          <w:szCs w:val="24"/>
        </w:rPr>
      </w:pPr>
      <w:r w:rsidRPr="005C52F3">
        <w:rPr>
          <w:rFonts w:cstheme="minorHAnsi"/>
          <w:sz w:val="24"/>
          <w:szCs w:val="24"/>
        </w:rPr>
        <w:t xml:space="preserve">7.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Dutton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, P. J.,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Warrander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, L. K.,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Roberts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, S. A.,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Bernatavicius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, G.,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Byrd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, L. M.,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Gaze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, D., ... &amp;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Heazell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, A. E.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Predictors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poor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perinatal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outcome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following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maternal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perception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reduced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fetal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movements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–a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prospective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cohort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study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PloS</w:t>
      </w:r>
      <w:proofErr w:type="spellEnd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one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, 2012;</w:t>
      </w:r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7</w:t>
      </w:r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, e39784.</w:t>
      </w:r>
      <w:r w:rsidRPr="005C52F3">
        <w:rPr>
          <w:rFonts w:cstheme="minorHAnsi"/>
          <w:sz w:val="24"/>
          <w:szCs w:val="24"/>
        </w:rPr>
        <w:t xml:space="preserve"> </w:t>
      </w:r>
    </w:p>
    <w:p w:rsidR="00AA6497" w:rsidRPr="005C52F3" w:rsidRDefault="00AA6497" w:rsidP="00AA6497">
      <w:pPr>
        <w:rPr>
          <w:sz w:val="24"/>
          <w:szCs w:val="24"/>
        </w:rPr>
      </w:pPr>
      <w:r w:rsidRPr="005C52F3">
        <w:rPr>
          <w:sz w:val="24"/>
          <w:szCs w:val="24"/>
        </w:rPr>
        <w:lastRenderedPageBreak/>
        <w:t xml:space="preserve">8. </w:t>
      </w:r>
      <w:proofErr w:type="spellStart"/>
      <w:r w:rsidRPr="005C52F3">
        <w:rPr>
          <w:sz w:val="24"/>
          <w:szCs w:val="24"/>
        </w:rPr>
        <w:t>Ruth</w:t>
      </w:r>
      <w:proofErr w:type="spellEnd"/>
      <w:r w:rsidRPr="005C52F3">
        <w:rPr>
          <w:sz w:val="24"/>
          <w:szCs w:val="24"/>
        </w:rPr>
        <w:t xml:space="preserve"> C </w:t>
      </w:r>
      <w:proofErr w:type="spellStart"/>
      <w:r w:rsidRPr="005C52F3">
        <w:rPr>
          <w:sz w:val="24"/>
          <w:szCs w:val="24"/>
        </w:rPr>
        <w:t>Fretts</w:t>
      </w:r>
      <w:proofErr w:type="spellEnd"/>
      <w:r w:rsidRPr="005C52F3">
        <w:rPr>
          <w:sz w:val="24"/>
          <w:szCs w:val="24"/>
        </w:rPr>
        <w:t xml:space="preserve">, </w:t>
      </w:r>
      <w:proofErr w:type="spellStart"/>
      <w:r w:rsidRPr="005C52F3">
        <w:rPr>
          <w:sz w:val="24"/>
          <w:szCs w:val="24"/>
        </w:rPr>
        <w:t>Vincenzo</w:t>
      </w:r>
      <w:proofErr w:type="spellEnd"/>
      <w:r w:rsidRPr="005C52F3">
        <w:rPr>
          <w:sz w:val="24"/>
          <w:szCs w:val="24"/>
        </w:rPr>
        <w:t xml:space="preserve"> </w:t>
      </w:r>
      <w:proofErr w:type="spellStart"/>
      <w:r w:rsidRPr="005C52F3">
        <w:rPr>
          <w:sz w:val="24"/>
          <w:szCs w:val="24"/>
        </w:rPr>
        <w:t>Berghella</w:t>
      </w:r>
      <w:proofErr w:type="spellEnd"/>
      <w:r w:rsidRPr="005C52F3">
        <w:rPr>
          <w:sz w:val="24"/>
          <w:szCs w:val="24"/>
        </w:rPr>
        <w:t>,</w:t>
      </w:r>
      <w:proofErr w:type="spellStart"/>
      <w:r w:rsidRPr="005C52F3">
        <w:rPr>
          <w:sz w:val="24"/>
          <w:szCs w:val="24"/>
        </w:rPr>
        <w:t>editor</w:t>
      </w:r>
      <w:proofErr w:type="spellEnd"/>
      <w:r w:rsidRPr="005C52F3">
        <w:rPr>
          <w:sz w:val="24"/>
          <w:szCs w:val="24"/>
        </w:rPr>
        <w:t>.</w:t>
      </w:r>
      <w:proofErr w:type="spellStart"/>
      <w:r w:rsidRPr="005C52F3">
        <w:rPr>
          <w:sz w:val="24"/>
          <w:szCs w:val="24"/>
        </w:rPr>
        <w:t>Decreased</w:t>
      </w:r>
      <w:proofErr w:type="spellEnd"/>
      <w:r w:rsidRPr="005C52F3">
        <w:rPr>
          <w:sz w:val="24"/>
          <w:szCs w:val="24"/>
        </w:rPr>
        <w:t xml:space="preserve"> </w:t>
      </w:r>
      <w:proofErr w:type="spellStart"/>
      <w:r w:rsidRPr="005C52F3">
        <w:rPr>
          <w:sz w:val="24"/>
          <w:szCs w:val="24"/>
        </w:rPr>
        <w:t>fetal</w:t>
      </w:r>
      <w:proofErr w:type="spellEnd"/>
      <w:r w:rsidRPr="005C52F3">
        <w:rPr>
          <w:sz w:val="24"/>
          <w:szCs w:val="24"/>
        </w:rPr>
        <w:t xml:space="preserve"> </w:t>
      </w:r>
      <w:proofErr w:type="spellStart"/>
      <w:r w:rsidRPr="005C52F3">
        <w:rPr>
          <w:sz w:val="24"/>
          <w:szCs w:val="24"/>
        </w:rPr>
        <w:t>movement</w:t>
      </w:r>
      <w:proofErr w:type="spellEnd"/>
      <w:r w:rsidRPr="005C52F3">
        <w:rPr>
          <w:sz w:val="24"/>
          <w:szCs w:val="24"/>
        </w:rPr>
        <w:t xml:space="preserve">: </w:t>
      </w:r>
      <w:proofErr w:type="spellStart"/>
      <w:r w:rsidRPr="005C52F3">
        <w:rPr>
          <w:sz w:val="24"/>
          <w:szCs w:val="24"/>
        </w:rPr>
        <w:t>Diagnosis</w:t>
      </w:r>
      <w:proofErr w:type="spellEnd"/>
      <w:r w:rsidRPr="005C52F3">
        <w:rPr>
          <w:sz w:val="24"/>
          <w:szCs w:val="24"/>
        </w:rPr>
        <w:t xml:space="preserve">, </w:t>
      </w:r>
      <w:proofErr w:type="spellStart"/>
      <w:r w:rsidRPr="005C52F3">
        <w:rPr>
          <w:sz w:val="24"/>
          <w:szCs w:val="24"/>
        </w:rPr>
        <w:t>evaluation</w:t>
      </w:r>
      <w:proofErr w:type="spellEnd"/>
      <w:r w:rsidRPr="005C52F3">
        <w:rPr>
          <w:sz w:val="24"/>
          <w:szCs w:val="24"/>
        </w:rPr>
        <w:t xml:space="preserve">, </w:t>
      </w:r>
      <w:proofErr w:type="spellStart"/>
      <w:r w:rsidRPr="005C52F3">
        <w:rPr>
          <w:sz w:val="24"/>
          <w:szCs w:val="24"/>
        </w:rPr>
        <w:t>and</w:t>
      </w:r>
      <w:proofErr w:type="spellEnd"/>
      <w:r w:rsidRPr="005C52F3">
        <w:rPr>
          <w:sz w:val="24"/>
          <w:szCs w:val="24"/>
        </w:rPr>
        <w:t xml:space="preserve"> </w:t>
      </w:r>
      <w:proofErr w:type="spellStart"/>
      <w:r w:rsidRPr="005C52F3">
        <w:rPr>
          <w:sz w:val="24"/>
          <w:szCs w:val="24"/>
        </w:rPr>
        <w:t>management</w:t>
      </w:r>
      <w:proofErr w:type="spellEnd"/>
      <w:r w:rsidRPr="005C52F3">
        <w:rPr>
          <w:sz w:val="24"/>
          <w:szCs w:val="24"/>
        </w:rPr>
        <w:t xml:space="preserve">. </w:t>
      </w:r>
      <w:proofErr w:type="spellStart"/>
      <w:r w:rsidRPr="005C52F3">
        <w:rPr>
          <w:sz w:val="24"/>
          <w:szCs w:val="24"/>
        </w:rPr>
        <w:t>Up</w:t>
      </w:r>
      <w:proofErr w:type="spellEnd"/>
      <w:r w:rsidRPr="005C52F3">
        <w:rPr>
          <w:sz w:val="24"/>
          <w:szCs w:val="24"/>
        </w:rPr>
        <w:t>-</w:t>
      </w:r>
      <w:proofErr w:type="spellStart"/>
      <w:r w:rsidRPr="005C52F3">
        <w:rPr>
          <w:sz w:val="24"/>
          <w:szCs w:val="24"/>
        </w:rPr>
        <w:t>To</w:t>
      </w:r>
      <w:proofErr w:type="spellEnd"/>
      <w:r w:rsidRPr="005C52F3">
        <w:rPr>
          <w:sz w:val="24"/>
          <w:szCs w:val="24"/>
        </w:rPr>
        <w:t>-</w:t>
      </w:r>
      <w:proofErr w:type="spellStart"/>
      <w:r w:rsidRPr="005C52F3">
        <w:rPr>
          <w:sz w:val="24"/>
          <w:szCs w:val="24"/>
        </w:rPr>
        <w:t>Date</w:t>
      </w:r>
      <w:proofErr w:type="spellEnd"/>
      <w:r w:rsidRPr="005C52F3">
        <w:rPr>
          <w:sz w:val="24"/>
          <w:szCs w:val="24"/>
        </w:rPr>
        <w:t xml:space="preserve"> [</w:t>
      </w:r>
      <w:proofErr w:type="spellStart"/>
      <w:r w:rsidRPr="005C52F3">
        <w:rPr>
          <w:sz w:val="24"/>
          <w:szCs w:val="24"/>
        </w:rPr>
        <w:t>database</w:t>
      </w:r>
      <w:proofErr w:type="spellEnd"/>
      <w:r w:rsidRPr="005C52F3">
        <w:rPr>
          <w:sz w:val="24"/>
          <w:szCs w:val="24"/>
        </w:rPr>
        <w:t xml:space="preserve"> on </w:t>
      </w:r>
      <w:proofErr w:type="spellStart"/>
      <w:r w:rsidRPr="005C52F3">
        <w:rPr>
          <w:sz w:val="24"/>
          <w:szCs w:val="24"/>
        </w:rPr>
        <w:t>the</w:t>
      </w:r>
      <w:proofErr w:type="spellEnd"/>
      <w:r w:rsidRPr="005C52F3">
        <w:rPr>
          <w:sz w:val="24"/>
          <w:szCs w:val="24"/>
        </w:rPr>
        <w:t xml:space="preserve"> internet] </w:t>
      </w:r>
      <w:proofErr w:type="spellStart"/>
      <w:r w:rsidRPr="005C52F3">
        <w:rPr>
          <w:sz w:val="24"/>
          <w:szCs w:val="24"/>
        </w:rPr>
        <w:t>UpToDate</w:t>
      </w:r>
      <w:proofErr w:type="spellEnd"/>
      <w:r w:rsidRPr="005C52F3">
        <w:rPr>
          <w:sz w:val="24"/>
          <w:szCs w:val="24"/>
        </w:rPr>
        <w:t xml:space="preserve"> 2017.</w:t>
      </w:r>
      <w:r w:rsidRPr="005C52F3">
        <w:rPr>
          <w:rStyle w:val="element-citation"/>
          <w:sz w:val="24"/>
          <w:szCs w:val="24"/>
        </w:rPr>
        <w:t xml:space="preserve"> </w:t>
      </w:r>
      <w:proofErr w:type="spellStart"/>
      <w:r w:rsidRPr="005C52F3">
        <w:rPr>
          <w:rStyle w:val="element-citation"/>
          <w:sz w:val="24"/>
          <w:szCs w:val="24"/>
        </w:rPr>
        <w:t>Available</w:t>
      </w:r>
      <w:proofErr w:type="spellEnd"/>
      <w:r w:rsidRPr="005C52F3">
        <w:rPr>
          <w:rStyle w:val="element-citation"/>
          <w:sz w:val="24"/>
          <w:szCs w:val="24"/>
        </w:rPr>
        <w:t xml:space="preserve"> </w:t>
      </w:r>
      <w:proofErr w:type="spellStart"/>
      <w:r w:rsidRPr="005C52F3">
        <w:rPr>
          <w:rStyle w:val="element-citation"/>
          <w:sz w:val="24"/>
          <w:szCs w:val="24"/>
        </w:rPr>
        <w:t>from</w:t>
      </w:r>
      <w:proofErr w:type="spellEnd"/>
      <w:r w:rsidRPr="005C52F3">
        <w:rPr>
          <w:rStyle w:val="element-citation"/>
          <w:sz w:val="24"/>
          <w:szCs w:val="24"/>
        </w:rPr>
        <w:t xml:space="preserve">: </w:t>
      </w:r>
      <w:hyperlink r:id="rId4" w:tgtFrame="pmc_ext" w:history="1">
        <w:r w:rsidRPr="005C52F3">
          <w:rPr>
            <w:rStyle w:val="Kpr"/>
            <w:color w:val="auto"/>
            <w:sz w:val="24"/>
            <w:szCs w:val="24"/>
            <w:u w:val="none"/>
          </w:rPr>
          <w:t>http://www.uptodate.com.</w:t>
        </w:r>
      </w:hyperlink>
    </w:p>
    <w:p w:rsidR="00AA6497" w:rsidRPr="005C52F3" w:rsidRDefault="00AA6497" w:rsidP="00AA6497">
      <w:pPr>
        <w:rPr>
          <w:rFonts w:cstheme="minorHAnsi"/>
          <w:sz w:val="24"/>
          <w:szCs w:val="24"/>
        </w:rPr>
      </w:pPr>
      <w:r w:rsidRPr="005C52F3">
        <w:rPr>
          <w:rFonts w:cstheme="minorHAnsi"/>
          <w:sz w:val="24"/>
          <w:szCs w:val="24"/>
        </w:rPr>
        <w:t xml:space="preserve">9. 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Scala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, C.,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Bhide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, A.,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Familiari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, A.,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Pagani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, G.,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Khalil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, A.,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Papageorghiou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, A., &amp;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Thilaganathan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, B.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Number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episodes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reduced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fetal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movement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at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term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association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with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adverse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perinatal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outcome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American</w:t>
      </w:r>
      <w:proofErr w:type="spellEnd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journal</w:t>
      </w:r>
      <w:proofErr w:type="spellEnd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obstetrics</w:t>
      </w:r>
      <w:proofErr w:type="spellEnd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and</w:t>
      </w:r>
      <w:proofErr w:type="spellEnd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gynecology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.2015; </w:t>
      </w:r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213</w:t>
      </w:r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(5), 678-e1.</w:t>
      </w:r>
    </w:p>
    <w:p w:rsidR="00AA6497" w:rsidRDefault="00AA6497" w:rsidP="00AA6497">
      <w:pPr>
        <w:pStyle w:val="EndNoteBibliography"/>
        <w:spacing w:after="0" w:line="276" w:lineRule="auto"/>
        <w:rPr>
          <w:rFonts w:cs="Calibri"/>
          <w:sz w:val="24"/>
          <w:szCs w:val="24"/>
        </w:rPr>
      </w:pPr>
      <w:r w:rsidRPr="005C52F3">
        <w:rPr>
          <w:rFonts w:cs="Calibri"/>
          <w:sz w:val="24"/>
          <w:szCs w:val="24"/>
        </w:rPr>
        <w:t xml:space="preserve">10. </w:t>
      </w:r>
      <w:r w:rsidRPr="005C52F3">
        <w:rPr>
          <w:rFonts w:cs="Calibri"/>
          <w:color w:val="222222"/>
          <w:sz w:val="24"/>
          <w:szCs w:val="24"/>
          <w:shd w:val="clear" w:color="auto" w:fill="FFFFFF"/>
        </w:rPr>
        <w:t>Müller, M. E., &amp; Ferketich, S. Factor Analysis of the Maternal Fetal Attachment Scale. </w:t>
      </w:r>
      <w:r w:rsidRPr="005C52F3">
        <w:rPr>
          <w:rFonts w:cs="Calibri"/>
          <w:i/>
          <w:iCs/>
          <w:color w:val="222222"/>
          <w:sz w:val="24"/>
          <w:szCs w:val="24"/>
          <w:shd w:val="clear" w:color="auto" w:fill="FFFFFF"/>
        </w:rPr>
        <w:t>Nursing Research</w:t>
      </w:r>
      <w:r w:rsidRPr="005C52F3">
        <w:rPr>
          <w:rFonts w:cs="Calibri"/>
          <w:color w:val="222222"/>
          <w:sz w:val="24"/>
          <w:szCs w:val="24"/>
          <w:shd w:val="clear" w:color="auto" w:fill="FFFFFF"/>
        </w:rPr>
        <w:t>, 1993;</w:t>
      </w:r>
      <w:r w:rsidRPr="005C52F3">
        <w:rPr>
          <w:rFonts w:cs="Calibri"/>
          <w:i/>
          <w:iCs/>
          <w:color w:val="222222"/>
          <w:sz w:val="24"/>
          <w:szCs w:val="24"/>
          <w:shd w:val="clear" w:color="auto" w:fill="FFFFFF"/>
        </w:rPr>
        <w:t>42</w:t>
      </w:r>
      <w:r w:rsidRPr="005C52F3">
        <w:rPr>
          <w:rFonts w:cs="Calibri"/>
          <w:color w:val="222222"/>
          <w:sz w:val="24"/>
          <w:szCs w:val="24"/>
          <w:shd w:val="clear" w:color="auto" w:fill="FFFFFF"/>
        </w:rPr>
        <w:t>(3), 144-147.</w:t>
      </w:r>
      <w:r w:rsidRPr="005C52F3">
        <w:rPr>
          <w:rFonts w:cs="Calibri"/>
          <w:sz w:val="24"/>
          <w:szCs w:val="24"/>
        </w:rPr>
        <w:t xml:space="preserve"> </w:t>
      </w:r>
    </w:p>
    <w:p w:rsidR="00AA6497" w:rsidRPr="005C52F3" w:rsidRDefault="00AA6497" w:rsidP="00AA6497">
      <w:pPr>
        <w:pStyle w:val="EndNoteBibliography"/>
        <w:spacing w:after="0" w:line="276" w:lineRule="auto"/>
        <w:rPr>
          <w:rFonts w:cs="Calibri"/>
          <w:sz w:val="24"/>
          <w:szCs w:val="24"/>
        </w:rPr>
      </w:pPr>
    </w:p>
    <w:p w:rsidR="00AA6497" w:rsidRDefault="00AA6497" w:rsidP="00AA6497">
      <w:pPr>
        <w:pStyle w:val="EndNoteBibliography"/>
        <w:spacing w:after="0" w:line="276" w:lineRule="auto"/>
        <w:rPr>
          <w:rFonts w:cs="Calibri"/>
          <w:color w:val="222222"/>
          <w:sz w:val="24"/>
          <w:szCs w:val="24"/>
          <w:shd w:val="clear" w:color="auto" w:fill="FFFFFF"/>
        </w:rPr>
      </w:pPr>
      <w:r w:rsidRPr="005C52F3">
        <w:rPr>
          <w:rFonts w:cs="Calibri"/>
          <w:sz w:val="24"/>
          <w:szCs w:val="24"/>
        </w:rPr>
        <w:t>11.</w:t>
      </w:r>
      <w:r w:rsidRPr="005C52F3">
        <w:rPr>
          <w:rFonts w:cs="Calibri"/>
          <w:color w:val="222222"/>
          <w:sz w:val="24"/>
          <w:szCs w:val="24"/>
          <w:shd w:val="clear" w:color="auto" w:fill="FFFFFF"/>
        </w:rPr>
        <w:t>Reading, A. E., Cox, D. N., Sledmere, C. M., &amp; Campbell, S. (1984). Psychological changes over the course of pregnancy: a study of attitudes toward the fetus/neonate. </w:t>
      </w:r>
      <w:r w:rsidRPr="005C52F3">
        <w:rPr>
          <w:rFonts w:cs="Calibri"/>
          <w:i/>
          <w:iCs/>
          <w:color w:val="222222"/>
          <w:sz w:val="24"/>
          <w:szCs w:val="24"/>
          <w:shd w:val="clear" w:color="auto" w:fill="FFFFFF"/>
        </w:rPr>
        <w:t>Health Psychology</w:t>
      </w:r>
      <w:r w:rsidRPr="005C52F3">
        <w:rPr>
          <w:rFonts w:cs="Calibri"/>
          <w:color w:val="222222"/>
          <w:sz w:val="24"/>
          <w:szCs w:val="24"/>
          <w:shd w:val="clear" w:color="auto" w:fill="FFFFFF"/>
        </w:rPr>
        <w:t>. 1984;</w:t>
      </w:r>
      <w:r w:rsidRPr="005C52F3">
        <w:rPr>
          <w:rFonts w:cs="Calibri"/>
          <w:i/>
          <w:iCs/>
          <w:color w:val="222222"/>
          <w:sz w:val="24"/>
          <w:szCs w:val="24"/>
          <w:shd w:val="clear" w:color="auto" w:fill="FFFFFF"/>
        </w:rPr>
        <w:t>3</w:t>
      </w:r>
      <w:r w:rsidRPr="005C52F3">
        <w:rPr>
          <w:rFonts w:cs="Calibri"/>
          <w:color w:val="222222"/>
          <w:sz w:val="24"/>
          <w:szCs w:val="24"/>
          <w:shd w:val="clear" w:color="auto" w:fill="FFFFFF"/>
        </w:rPr>
        <w:t>(3), 211.</w:t>
      </w:r>
    </w:p>
    <w:p w:rsidR="00AA6497" w:rsidRPr="005C52F3" w:rsidRDefault="00AA6497" w:rsidP="00AA6497">
      <w:pPr>
        <w:pStyle w:val="EndNoteBibliography"/>
        <w:spacing w:after="0" w:line="276" w:lineRule="auto"/>
        <w:rPr>
          <w:rFonts w:cs="Calibri"/>
          <w:sz w:val="24"/>
          <w:szCs w:val="24"/>
        </w:rPr>
      </w:pPr>
    </w:p>
    <w:p w:rsidR="00AA6497" w:rsidRPr="005C52F3" w:rsidRDefault="00AA6497" w:rsidP="00AA6497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5C52F3">
        <w:rPr>
          <w:rFonts w:cstheme="minorHAnsi"/>
          <w:sz w:val="24"/>
          <w:szCs w:val="24"/>
        </w:rPr>
        <w:t>12.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Conde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, A.,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Figueiredo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, B.,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Tendais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, I.,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Teixeira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, C.,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Costa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, R.,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Pacheco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, A., ... &amp;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Nogueira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, R.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Mother's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anxiety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and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depression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and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associated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risk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factors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during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early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pregnancy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effects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on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fetal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growth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and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activity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at 20–22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weeks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gestation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Journal</w:t>
      </w:r>
      <w:proofErr w:type="spellEnd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Psychosomatic</w:t>
      </w:r>
      <w:proofErr w:type="spellEnd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Obstetrics</w:t>
      </w:r>
      <w:proofErr w:type="spellEnd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&amp; </w:t>
      </w:r>
      <w:proofErr w:type="spellStart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Gynecology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. 2010;</w:t>
      </w:r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31</w:t>
      </w:r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(2), 70-82.</w:t>
      </w:r>
    </w:p>
    <w:p w:rsidR="00AA6497" w:rsidRDefault="00AA6497" w:rsidP="00AA6497">
      <w:pPr>
        <w:pStyle w:val="EndNoteBibliography"/>
        <w:spacing w:after="0" w:line="276" w:lineRule="auto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5C52F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13</w:t>
      </w:r>
      <w:r w:rsidRPr="005C52F3">
        <w:rPr>
          <w:rFonts w:asciiTheme="minorHAnsi" w:hAnsiTheme="minorHAnsi" w:cstheme="minorHAnsi"/>
          <w:sz w:val="24"/>
          <w:szCs w:val="24"/>
        </w:rPr>
        <w:t xml:space="preserve">. </w:t>
      </w:r>
      <w:r w:rsidRPr="005C52F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Herbert, W. N., Bruninghaus, H. M., Barefoot, A. B., &amp; Bright, T. G.Clinical aspects of fetal heart auscultation. </w:t>
      </w:r>
      <w:r w:rsidRPr="005C52F3">
        <w:rPr>
          <w:rFonts w:asciiTheme="minorHAnsi" w:hAnsiTheme="minorHAnsi" w:cstheme="minorHAnsi"/>
          <w:i/>
          <w:iCs/>
          <w:color w:val="222222"/>
          <w:sz w:val="24"/>
          <w:szCs w:val="24"/>
          <w:shd w:val="clear" w:color="auto" w:fill="FFFFFF"/>
        </w:rPr>
        <w:t>Obstetrics &amp; Gynecology</w:t>
      </w:r>
      <w:r w:rsidRPr="005C52F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,1987; </w:t>
      </w:r>
      <w:r w:rsidRPr="005C52F3">
        <w:rPr>
          <w:rFonts w:asciiTheme="minorHAnsi" w:hAnsiTheme="minorHAnsi" w:cstheme="minorHAnsi"/>
          <w:i/>
          <w:iCs/>
          <w:color w:val="222222"/>
          <w:sz w:val="24"/>
          <w:szCs w:val="24"/>
          <w:shd w:val="clear" w:color="auto" w:fill="FFFFFF"/>
        </w:rPr>
        <w:t>69</w:t>
      </w:r>
      <w:r w:rsidRPr="005C52F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(4), 574-577.</w:t>
      </w:r>
    </w:p>
    <w:p w:rsidR="00AA6497" w:rsidRPr="005C52F3" w:rsidRDefault="00AA6497" w:rsidP="00AA6497">
      <w:pPr>
        <w:pStyle w:val="EndNoteBibliography"/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AA6497" w:rsidRPr="005C52F3" w:rsidRDefault="00AA6497" w:rsidP="00AA6497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5C52F3">
        <w:rPr>
          <w:rFonts w:cstheme="minorHAnsi"/>
          <w:sz w:val="24"/>
          <w:szCs w:val="24"/>
        </w:rPr>
        <w:t>14</w:t>
      </w:r>
      <w:r w:rsidR="00FE576F">
        <w:rPr>
          <w:rFonts w:cstheme="minorHAnsi"/>
          <w:sz w:val="24"/>
          <w:szCs w:val="24"/>
        </w:rPr>
        <w:t>.</w:t>
      </w:r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van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der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Hoeven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, T.,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Browne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, J. L.,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Uiterwaal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, C. S.,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van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der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Ent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, C. K.,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Grobbee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, D. E., &amp;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Dalmeijer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, G. W.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Antenatal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coffee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and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tea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consumption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and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effect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on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birth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outcome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and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hypertensive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pregnancy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disorders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PloS</w:t>
      </w:r>
      <w:proofErr w:type="spellEnd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one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, .2017; </w:t>
      </w:r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12</w:t>
      </w:r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(5), e0177619.</w:t>
      </w:r>
    </w:p>
    <w:p w:rsidR="00AA6497" w:rsidRPr="005C52F3" w:rsidRDefault="00AA6497" w:rsidP="00AA6497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5C52F3">
        <w:rPr>
          <w:rFonts w:cstheme="minorHAnsi"/>
          <w:sz w:val="24"/>
          <w:szCs w:val="24"/>
        </w:rPr>
        <w:t>15</w:t>
      </w:r>
      <w:r w:rsidR="00FE576F">
        <w:rPr>
          <w:rFonts w:cstheme="minorHAnsi"/>
          <w:sz w:val="24"/>
          <w:szCs w:val="24"/>
        </w:rPr>
        <w:t>.</w:t>
      </w:r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Dündar, Ö., Olgaç, Y., Acar, D., Ekiz, A., Yıldırım, G., &amp;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Gedikbaşı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, A.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role of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measuring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PAPP-A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and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placental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volume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for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prediction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preeclampsia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at 11-14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weeks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gestation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Perinatal</w:t>
      </w:r>
      <w:proofErr w:type="spellEnd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Journal</w:t>
      </w:r>
      <w:proofErr w:type="spellEnd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/</w:t>
      </w:r>
      <w:proofErr w:type="spellStart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Perinatoloji</w:t>
      </w:r>
      <w:proofErr w:type="spellEnd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Dergisi</w:t>
      </w:r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. 2014; </w:t>
      </w:r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22</w:t>
      </w:r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(1).</w:t>
      </w:r>
    </w:p>
    <w:p w:rsidR="00AA6497" w:rsidRPr="005C52F3" w:rsidRDefault="00AA6497" w:rsidP="00AA6497">
      <w:pPr>
        <w:rPr>
          <w:rFonts w:cstheme="minorHAnsi"/>
          <w:sz w:val="24"/>
          <w:szCs w:val="24"/>
        </w:rPr>
      </w:pPr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16</w:t>
      </w:r>
      <w:r w:rsidR="00FE576F">
        <w:rPr>
          <w:rFonts w:cstheme="minorHAnsi"/>
          <w:color w:val="222222"/>
          <w:sz w:val="24"/>
          <w:szCs w:val="24"/>
          <w:shd w:val="clear" w:color="auto" w:fill="FFFFFF"/>
        </w:rPr>
        <w:t>.</w:t>
      </w:r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Avşar, A. F., Seçen, E. İ., Akçay, G. F. Y., Keskin, H. L., Taş, E. E., &amp; Dalgacı, A. F.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relationship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between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first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-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trimester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pregnancy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-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associated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plasma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protein-A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levels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and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intrapartum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fetal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distress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development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Journal</w:t>
      </w:r>
      <w:proofErr w:type="spellEnd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the</w:t>
      </w:r>
      <w:proofErr w:type="spellEnd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Turkish</w:t>
      </w:r>
      <w:proofErr w:type="spellEnd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German</w:t>
      </w:r>
      <w:proofErr w:type="spellEnd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Gynecological</w:t>
      </w:r>
      <w:proofErr w:type="spellEnd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Association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. 2016;</w:t>
      </w:r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17</w:t>
      </w:r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(3),139.</w:t>
      </w:r>
    </w:p>
    <w:p w:rsidR="00AA6497" w:rsidRPr="005C52F3" w:rsidRDefault="00AA6497" w:rsidP="00AA6497">
      <w:pPr>
        <w:rPr>
          <w:rFonts w:cstheme="minorHAnsi"/>
          <w:sz w:val="24"/>
          <w:szCs w:val="24"/>
        </w:rPr>
      </w:pPr>
      <w:r w:rsidRPr="005C52F3">
        <w:rPr>
          <w:rFonts w:cstheme="minorHAnsi"/>
          <w:sz w:val="24"/>
          <w:szCs w:val="24"/>
        </w:rPr>
        <w:t>17</w:t>
      </w:r>
      <w:r w:rsidR="00FE576F">
        <w:rPr>
          <w:rFonts w:cstheme="minorHAnsi"/>
          <w:sz w:val="24"/>
          <w:szCs w:val="24"/>
        </w:rPr>
        <w:t>.</w:t>
      </w:r>
      <w:r w:rsidRPr="005C52F3">
        <w:rPr>
          <w:rFonts w:cstheme="minorHAnsi"/>
          <w:sz w:val="24"/>
          <w:szCs w:val="24"/>
        </w:rPr>
        <w:t xml:space="preserve"> </w:t>
      </w:r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Deniz, K. Ö. S. E., Hüsamettin, U. S. L. U., VARLIK, A., AYDIN, A., &amp; ALKAN, A.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Preterm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doğum eyleminde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maternal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serum AFP ve </w:t>
      </w:r>
      <w:proofErr w:type="spellStart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hCG</w:t>
      </w:r>
      <w:proofErr w:type="spellEnd"/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 xml:space="preserve"> düzeyleri. </w:t>
      </w:r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Zeynep Kamil Tıp Bülteni</w:t>
      </w:r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. 2004;</w:t>
      </w:r>
      <w:r w:rsidRPr="005C52F3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35</w:t>
      </w:r>
      <w:r w:rsidRPr="005C52F3">
        <w:rPr>
          <w:rFonts w:cstheme="minorHAnsi"/>
          <w:color w:val="222222"/>
          <w:sz w:val="24"/>
          <w:szCs w:val="24"/>
          <w:shd w:val="clear" w:color="auto" w:fill="FFFFFF"/>
        </w:rPr>
        <w:t>(3), 111-114.</w:t>
      </w:r>
    </w:p>
    <w:p w:rsidR="00465BCC" w:rsidRDefault="00465BCC" w:rsidP="006270F7"/>
    <w:p w:rsidR="00465BCC" w:rsidRDefault="00465BCC" w:rsidP="006270F7"/>
    <w:p w:rsidR="00465BCC" w:rsidRDefault="00465BCC" w:rsidP="006270F7"/>
    <w:sectPr w:rsidR="00465BCC" w:rsidSect="00747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6270F7"/>
    <w:rsid w:val="00015502"/>
    <w:rsid w:val="00033F6D"/>
    <w:rsid w:val="00050DAD"/>
    <w:rsid w:val="00051C8F"/>
    <w:rsid w:val="00056C49"/>
    <w:rsid w:val="00065020"/>
    <w:rsid w:val="000958CA"/>
    <w:rsid w:val="000F0BC4"/>
    <w:rsid w:val="0013716B"/>
    <w:rsid w:val="001736BD"/>
    <w:rsid w:val="00180FD1"/>
    <w:rsid w:val="001966EE"/>
    <w:rsid w:val="001D192C"/>
    <w:rsid w:val="001E04F8"/>
    <w:rsid w:val="00200892"/>
    <w:rsid w:val="0021421E"/>
    <w:rsid w:val="002360DA"/>
    <w:rsid w:val="00252E86"/>
    <w:rsid w:val="002804F7"/>
    <w:rsid w:val="00283B03"/>
    <w:rsid w:val="002848DD"/>
    <w:rsid w:val="002863DA"/>
    <w:rsid w:val="002A3EF2"/>
    <w:rsid w:val="002F1BAA"/>
    <w:rsid w:val="00300C5D"/>
    <w:rsid w:val="003060EC"/>
    <w:rsid w:val="00311FC5"/>
    <w:rsid w:val="00323C10"/>
    <w:rsid w:val="00326504"/>
    <w:rsid w:val="00363EA9"/>
    <w:rsid w:val="00376567"/>
    <w:rsid w:val="003766CE"/>
    <w:rsid w:val="003E5B2E"/>
    <w:rsid w:val="003F5169"/>
    <w:rsid w:val="00412D4B"/>
    <w:rsid w:val="0043193A"/>
    <w:rsid w:val="00451186"/>
    <w:rsid w:val="00465BCC"/>
    <w:rsid w:val="004856CE"/>
    <w:rsid w:val="00486882"/>
    <w:rsid w:val="004B0C1E"/>
    <w:rsid w:val="004B1D92"/>
    <w:rsid w:val="004B7577"/>
    <w:rsid w:val="004C1C21"/>
    <w:rsid w:val="00505315"/>
    <w:rsid w:val="00542CD6"/>
    <w:rsid w:val="00544E8C"/>
    <w:rsid w:val="00546B87"/>
    <w:rsid w:val="00570A6E"/>
    <w:rsid w:val="00581D2D"/>
    <w:rsid w:val="00593346"/>
    <w:rsid w:val="00593473"/>
    <w:rsid w:val="005A5663"/>
    <w:rsid w:val="005A6553"/>
    <w:rsid w:val="005A7063"/>
    <w:rsid w:val="005B0CF4"/>
    <w:rsid w:val="005D3CF9"/>
    <w:rsid w:val="005F2105"/>
    <w:rsid w:val="00622BF7"/>
    <w:rsid w:val="006270F7"/>
    <w:rsid w:val="00632262"/>
    <w:rsid w:val="0064110C"/>
    <w:rsid w:val="006621B1"/>
    <w:rsid w:val="0066473F"/>
    <w:rsid w:val="00675200"/>
    <w:rsid w:val="0069465E"/>
    <w:rsid w:val="006B26C7"/>
    <w:rsid w:val="006F6AB3"/>
    <w:rsid w:val="00713E75"/>
    <w:rsid w:val="00730E54"/>
    <w:rsid w:val="00747234"/>
    <w:rsid w:val="00747EBF"/>
    <w:rsid w:val="00766787"/>
    <w:rsid w:val="00790BF9"/>
    <w:rsid w:val="0079222E"/>
    <w:rsid w:val="007945A5"/>
    <w:rsid w:val="007D2BB2"/>
    <w:rsid w:val="007F0CB4"/>
    <w:rsid w:val="007F6A98"/>
    <w:rsid w:val="008168BD"/>
    <w:rsid w:val="008212D7"/>
    <w:rsid w:val="00830E54"/>
    <w:rsid w:val="00840A6F"/>
    <w:rsid w:val="00846292"/>
    <w:rsid w:val="008B34A8"/>
    <w:rsid w:val="008B56D1"/>
    <w:rsid w:val="008C1E1B"/>
    <w:rsid w:val="008D0D7E"/>
    <w:rsid w:val="008D4AFD"/>
    <w:rsid w:val="008F39F4"/>
    <w:rsid w:val="009044A1"/>
    <w:rsid w:val="00945CD0"/>
    <w:rsid w:val="00952529"/>
    <w:rsid w:val="009542E1"/>
    <w:rsid w:val="00970F9C"/>
    <w:rsid w:val="00974344"/>
    <w:rsid w:val="009770F8"/>
    <w:rsid w:val="009822EA"/>
    <w:rsid w:val="009E3CE4"/>
    <w:rsid w:val="009E64CD"/>
    <w:rsid w:val="00A10E11"/>
    <w:rsid w:val="00A16771"/>
    <w:rsid w:val="00A20101"/>
    <w:rsid w:val="00A35D0C"/>
    <w:rsid w:val="00A4196E"/>
    <w:rsid w:val="00A530B8"/>
    <w:rsid w:val="00A57C6A"/>
    <w:rsid w:val="00A70A83"/>
    <w:rsid w:val="00A818C9"/>
    <w:rsid w:val="00A82719"/>
    <w:rsid w:val="00A82E4A"/>
    <w:rsid w:val="00A91EE3"/>
    <w:rsid w:val="00A95C57"/>
    <w:rsid w:val="00AA6497"/>
    <w:rsid w:val="00AD24D0"/>
    <w:rsid w:val="00AD57DF"/>
    <w:rsid w:val="00AF1ADF"/>
    <w:rsid w:val="00AF6509"/>
    <w:rsid w:val="00AF78E8"/>
    <w:rsid w:val="00B22BB0"/>
    <w:rsid w:val="00BB21E7"/>
    <w:rsid w:val="00BB4D05"/>
    <w:rsid w:val="00BC378C"/>
    <w:rsid w:val="00BC5827"/>
    <w:rsid w:val="00BC6A70"/>
    <w:rsid w:val="00BF4229"/>
    <w:rsid w:val="00C11030"/>
    <w:rsid w:val="00C1618E"/>
    <w:rsid w:val="00C25CA9"/>
    <w:rsid w:val="00C515F9"/>
    <w:rsid w:val="00C73D26"/>
    <w:rsid w:val="00C77160"/>
    <w:rsid w:val="00C92BAB"/>
    <w:rsid w:val="00C938F9"/>
    <w:rsid w:val="00CC6E95"/>
    <w:rsid w:val="00CC7E24"/>
    <w:rsid w:val="00CF024F"/>
    <w:rsid w:val="00CF0309"/>
    <w:rsid w:val="00D27013"/>
    <w:rsid w:val="00D41E3A"/>
    <w:rsid w:val="00D622BB"/>
    <w:rsid w:val="00D80E1C"/>
    <w:rsid w:val="00D8570F"/>
    <w:rsid w:val="00E62778"/>
    <w:rsid w:val="00E631B4"/>
    <w:rsid w:val="00E76EEB"/>
    <w:rsid w:val="00EB638B"/>
    <w:rsid w:val="00EC0F35"/>
    <w:rsid w:val="00EC1F02"/>
    <w:rsid w:val="00ED6DF6"/>
    <w:rsid w:val="00F10277"/>
    <w:rsid w:val="00F167C4"/>
    <w:rsid w:val="00F20E02"/>
    <w:rsid w:val="00F30FED"/>
    <w:rsid w:val="00F53610"/>
    <w:rsid w:val="00F852CE"/>
    <w:rsid w:val="00FC18B6"/>
    <w:rsid w:val="00FD0B80"/>
    <w:rsid w:val="00FE458E"/>
    <w:rsid w:val="00FE576F"/>
    <w:rsid w:val="00FF0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EBF"/>
  </w:style>
  <w:style w:type="paragraph" w:styleId="Balk1">
    <w:name w:val="heading 1"/>
    <w:basedOn w:val="Normal"/>
    <w:link w:val="Balk1Char"/>
    <w:uiPriority w:val="9"/>
    <w:qFormat/>
    <w:rsid w:val="00A827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33F6D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33F6D"/>
    <w:pPr>
      <w:spacing w:line="201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033F6D"/>
    <w:pPr>
      <w:spacing w:line="201" w:lineRule="atLeast"/>
    </w:pPr>
    <w:rPr>
      <w:color w:val="auto"/>
    </w:rPr>
  </w:style>
  <w:style w:type="character" w:customStyle="1" w:styleId="A4">
    <w:name w:val="A4"/>
    <w:uiPriority w:val="99"/>
    <w:rsid w:val="00033F6D"/>
    <w:rPr>
      <w:color w:val="221E1F"/>
      <w:sz w:val="15"/>
      <w:szCs w:val="15"/>
    </w:rPr>
  </w:style>
  <w:style w:type="paragraph" w:customStyle="1" w:styleId="Pa7">
    <w:name w:val="Pa7"/>
    <w:basedOn w:val="Default"/>
    <w:next w:val="Default"/>
    <w:uiPriority w:val="99"/>
    <w:rsid w:val="00033F6D"/>
    <w:pPr>
      <w:spacing w:line="181" w:lineRule="atLeast"/>
    </w:pPr>
    <w:rPr>
      <w:color w:val="auto"/>
    </w:rPr>
  </w:style>
  <w:style w:type="character" w:customStyle="1" w:styleId="A1">
    <w:name w:val="A1"/>
    <w:uiPriority w:val="99"/>
    <w:rsid w:val="00033F6D"/>
    <w:rPr>
      <w:i/>
      <w:iCs/>
      <w:color w:val="221E1F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033F6D"/>
    <w:pPr>
      <w:spacing w:line="16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033F6D"/>
    <w:pPr>
      <w:spacing w:line="201" w:lineRule="atLeast"/>
    </w:pPr>
    <w:rPr>
      <w:color w:val="auto"/>
    </w:rPr>
  </w:style>
  <w:style w:type="character" w:customStyle="1" w:styleId="Balk1Char">
    <w:name w:val="Başlık 1 Char"/>
    <w:basedOn w:val="VarsaylanParagrafYazTipi"/>
    <w:link w:val="Balk1"/>
    <w:uiPriority w:val="9"/>
    <w:rsid w:val="00A827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Kpr">
    <w:name w:val="Hyperlink"/>
    <w:basedOn w:val="VarsaylanParagrafYazTipi"/>
    <w:uiPriority w:val="99"/>
    <w:semiHidden/>
    <w:unhideWhenUsed/>
    <w:rsid w:val="00A82719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A82719"/>
  </w:style>
  <w:style w:type="paragraph" w:styleId="NormalWeb">
    <w:name w:val="Normal (Web)"/>
    <w:basedOn w:val="Normal"/>
    <w:uiPriority w:val="99"/>
    <w:semiHidden/>
    <w:unhideWhenUsed/>
    <w:rsid w:val="00A82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wrap">
    <w:name w:val="nowrap"/>
    <w:basedOn w:val="VarsaylanParagrafYazTipi"/>
    <w:rsid w:val="00015502"/>
  </w:style>
  <w:style w:type="paragraph" w:customStyle="1" w:styleId="EndNoteBibliography">
    <w:name w:val="EndNote Bibliography"/>
    <w:basedOn w:val="Normal"/>
    <w:link w:val="EndNoteBibliographyChar"/>
    <w:rsid w:val="00C515F9"/>
    <w:pPr>
      <w:spacing w:after="160" w:line="240" w:lineRule="auto"/>
    </w:pPr>
    <w:rPr>
      <w:rFonts w:ascii="Calibri" w:eastAsia="Calibri" w:hAnsi="Calibri" w:cs="Times New Roman"/>
      <w:noProof/>
      <w:sz w:val="20"/>
      <w:szCs w:val="20"/>
      <w:lang w:val="en-US" w:eastAsia="en-US"/>
    </w:rPr>
  </w:style>
  <w:style w:type="character" w:customStyle="1" w:styleId="EndNoteBibliographyChar">
    <w:name w:val="EndNote Bibliography Char"/>
    <w:link w:val="EndNoteBibliography"/>
    <w:rsid w:val="00C515F9"/>
    <w:rPr>
      <w:rFonts w:ascii="Calibri" w:eastAsia="Calibri" w:hAnsi="Calibri" w:cs="Times New Roman"/>
      <w:noProof/>
      <w:sz w:val="20"/>
      <w:szCs w:val="20"/>
      <w:lang w:val="en-US" w:eastAsia="en-US"/>
    </w:rPr>
  </w:style>
  <w:style w:type="character" w:customStyle="1" w:styleId="element-citation">
    <w:name w:val="element-citation"/>
    <w:basedOn w:val="VarsaylanParagrafYazTipi"/>
    <w:rsid w:val="00AA6497"/>
  </w:style>
  <w:style w:type="table" w:styleId="TabloKlavuzu">
    <w:name w:val="Table Grid"/>
    <w:basedOn w:val="NormalTablo"/>
    <w:uiPriority w:val="59"/>
    <w:rsid w:val="00A530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7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todate.com.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10</Pages>
  <Words>3150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2016-08-05T12:22:00Z</dcterms:created>
  <dcterms:modified xsi:type="dcterms:W3CDTF">2017-12-24T11:37:00Z</dcterms:modified>
</cp:coreProperties>
</file>