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A3CD1" w14:textId="77777777" w:rsidR="00012976" w:rsidRDefault="00012976" w:rsidP="000B093E">
      <w:pPr>
        <w:spacing w:line="480" w:lineRule="auto"/>
        <w:jc w:val="center"/>
        <w:rPr>
          <w:rFonts w:ascii="Times New Roman" w:hAnsi="Times New Roman"/>
          <w:b/>
        </w:rPr>
      </w:pPr>
      <w:r>
        <w:rPr>
          <w:rFonts w:ascii="Times New Roman" w:hAnsi="Times New Roman"/>
          <w:b/>
        </w:rPr>
        <w:t xml:space="preserve">THE </w:t>
      </w:r>
      <w:r w:rsidR="00DC2158">
        <w:rPr>
          <w:rFonts w:ascii="Times New Roman" w:hAnsi="Times New Roman"/>
          <w:b/>
        </w:rPr>
        <w:t>“</w:t>
      </w:r>
      <w:r>
        <w:rPr>
          <w:rFonts w:ascii="Times New Roman" w:hAnsi="Times New Roman"/>
          <w:b/>
        </w:rPr>
        <w:t xml:space="preserve">AUTOBIOGRAPHY OF </w:t>
      </w:r>
      <w:r w:rsidR="007124F6">
        <w:rPr>
          <w:rFonts w:ascii="Times New Roman" w:hAnsi="Times New Roman"/>
          <w:b/>
        </w:rPr>
        <w:t>SPIRITUAL ENLIGTENMENT</w:t>
      </w:r>
      <w:r w:rsidR="00DC2158">
        <w:rPr>
          <w:rFonts w:ascii="Times New Roman" w:hAnsi="Times New Roman"/>
          <w:b/>
        </w:rPr>
        <w:t>”</w:t>
      </w:r>
    </w:p>
    <w:p w14:paraId="6EFC1369" w14:textId="1CEAF7EE" w:rsidR="00012976" w:rsidRDefault="00CC4166" w:rsidP="000B093E">
      <w:pPr>
        <w:spacing w:line="480" w:lineRule="auto"/>
        <w:jc w:val="center"/>
      </w:pPr>
      <w:r>
        <w:t>Mauro De Matteis</w:t>
      </w:r>
    </w:p>
    <w:p w14:paraId="3F5C3A1C" w14:textId="77777777" w:rsidR="00E57BFB" w:rsidRDefault="00E57BFB" w:rsidP="000B093E">
      <w:pPr>
        <w:spacing w:line="480" w:lineRule="auto"/>
        <w:jc w:val="center"/>
        <w:rPr>
          <w:rFonts w:ascii="Times New Roman" w:hAnsi="Times New Roman"/>
          <w:b/>
        </w:rPr>
      </w:pPr>
      <w:bookmarkStart w:id="0" w:name="_GoBack"/>
      <w:bookmarkEnd w:id="0"/>
    </w:p>
    <w:p w14:paraId="57819C27" w14:textId="77777777" w:rsidR="00012976" w:rsidRDefault="00012976" w:rsidP="00D77FAD">
      <w:pPr>
        <w:spacing w:line="480" w:lineRule="auto"/>
        <w:ind w:left="720" w:right="720"/>
        <w:jc w:val="both"/>
        <w:rPr>
          <w:rFonts w:ascii="Times New Roman" w:hAnsi="Times New Roman"/>
        </w:rPr>
      </w:pPr>
      <w:r>
        <w:rPr>
          <w:rFonts w:ascii="Times New Roman" w:hAnsi="Times New Roman"/>
        </w:rPr>
        <w:t xml:space="preserve">This is not going to be an orthodox, conventional autobiography. It is not an autobiography at all, just fragments of a life reflected in a thousand of mirrors. </w:t>
      </w:r>
      <w:r>
        <w:rPr>
          <w:rFonts w:ascii="Times New Roman" w:hAnsi="Times New Roman"/>
          <w:lang w:val="en-GB"/>
        </w:rPr>
        <w:t>(Osho Rajneesh 1984, 237)</w:t>
      </w:r>
    </w:p>
    <w:p w14:paraId="22506B7F" w14:textId="77777777" w:rsidR="00012976" w:rsidRPr="009429DA" w:rsidRDefault="00012976" w:rsidP="000B093E">
      <w:pPr>
        <w:spacing w:line="480" w:lineRule="auto"/>
        <w:jc w:val="center"/>
        <w:rPr>
          <w:rFonts w:ascii="Times New Roman" w:hAnsi="Times New Roman"/>
        </w:rPr>
      </w:pPr>
    </w:p>
    <w:p w14:paraId="0238AD20" w14:textId="77777777" w:rsidR="009429DA" w:rsidRPr="009429DA" w:rsidRDefault="009429DA" w:rsidP="000B093E">
      <w:pPr>
        <w:spacing w:line="480" w:lineRule="auto"/>
        <w:jc w:val="both"/>
        <w:rPr>
          <w:rFonts w:ascii="Times New Roman" w:hAnsi="Times New Roman"/>
          <w:b/>
        </w:rPr>
      </w:pPr>
      <w:r w:rsidRPr="009429DA">
        <w:rPr>
          <w:rFonts w:ascii="Times New Roman" w:hAnsi="Times New Roman"/>
          <w:b/>
        </w:rPr>
        <w:t>Abstract</w:t>
      </w:r>
    </w:p>
    <w:p w14:paraId="53564AC3" w14:textId="77777777" w:rsidR="009429DA" w:rsidRPr="009429DA" w:rsidRDefault="009429DA" w:rsidP="000B093E">
      <w:pPr>
        <w:spacing w:line="480" w:lineRule="auto"/>
        <w:ind w:firstLine="706"/>
        <w:jc w:val="both"/>
        <w:rPr>
          <w:rFonts w:ascii="Times New Roman" w:hAnsi="Times New Roman"/>
        </w:rPr>
      </w:pPr>
      <w:r w:rsidRPr="009429DA">
        <w:rPr>
          <w:rFonts w:ascii="Times New Roman" w:hAnsi="Times New Roman"/>
        </w:rPr>
        <w:t xml:space="preserve">Indian spiritual autobiographies </w:t>
      </w:r>
      <w:r w:rsidR="00D51534">
        <w:rPr>
          <w:rFonts w:ascii="Times New Roman" w:hAnsi="Times New Roman"/>
        </w:rPr>
        <w:t>pivot</w:t>
      </w:r>
      <w:r w:rsidRPr="009429DA">
        <w:rPr>
          <w:rFonts w:ascii="Times New Roman" w:hAnsi="Times New Roman"/>
        </w:rPr>
        <w:t xml:space="preserve"> on </w:t>
      </w:r>
      <w:r w:rsidR="00A37FAA">
        <w:rPr>
          <w:rFonts w:ascii="Times New Roman" w:hAnsi="Times New Roman"/>
        </w:rPr>
        <w:t xml:space="preserve">the </w:t>
      </w:r>
      <w:r w:rsidR="001B44A9">
        <w:rPr>
          <w:rFonts w:ascii="Times New Roman" w:hAnsi="Times New Roman"/>
        </w:rPr>
        <w:t>idea</w:t>
      </w:r>
      <w:r w:rsidR="007124F6">
        <w:rPr>
          <w:rFonts w:ascii="Times New Roman" w:hAnsi="Times New Roman"/>
        </w:rPr>
        <w:t xml:space="preserve"> of </w:t>
      </w:r>
      <w:r w:rsidR="00015A79">
        <w:rPr>
          <w:rFonts w:ascii="Times New Roman" w:hAnsi="Times New Roman"/>
        </w:rPr>
        <w:t xml:space="preserve">spiritual </w:t>
      </w:r>
      <w:r w:rsidR="007124F6">
        <w:rPr>
          <w:rFonts w:ascii="Times New Roman" w:hAnsi="Times New Roman"/>
        </w:rPr>
        <w:t>enlightenment:</w:t>
      </w:r>
      <w:r w:rsidRPr="009429DA">
        <w:rPr>
          <w:rFonts w:ascii="Times New Roman" w:hAnsi="Times New Roman"/>
        </w:rPr>
        <w:t xml:space="preserve"> </w:t>
      </w:r>
      <w:r w:rsidR="007124F6">
        <w:rPr>
          <w:rFonts w:ascii="Times New Roman" w:hAnsi="Times New Roman"/>
        </w:rPr>
        <w:t>by transcending</w:t>
      </w:r>
      <w:r w:rsidR="00276E15">
        <w:rPr>
          <w:rFonts w:ascii="Times New Roman" w:hAnsi="Times New Roman"/>
        </w:rPr>
        <w:t xml:space="preserve"> the ego</w:t>
      </w:r>
      <w:r w:rsidR="007124F6">
        <w:rPr>
          <w:rFonts w:ascii="Times New Roman" w:hAnsi="Times New Roman"/>
        </w:rPr>
        <w:t>,</w:t>
      </w:r>
      <w:r w:rsidR="00276E15">
        <w:rPr>
          <w:rFonts w:ascii="Times New Roman" w:hAnsi="Times New Roman"/>
        </w:rPr>
        <w:t xml:space="preserve"> </w:t>
      </w:r>
      <w:r w:rsidR="00015A79">
        <w:rPr>
          <w:rFonts w:ascii="Times New Roman" w:hAnsi="Times New Roman"/>
        </w:rPr>
        <w:t>the self puts an end</w:t>
      </w:r>
      <w:r w:rsidR="00276E15">
        <w:rPr>
          <w:rFonts w:ascii="Times New Roman" w:hAnsi="Times New Roman"/>
        </w:rPr>
        <w:t xml:space="preserve"> </w:t>
      </w:r>
      <w:r w:rsidR="00015A79">
        <w:rPr>
          <w:rFonts w:ascii="Times New Roman" w:hAnsi="Times New Roman"/>
        </w:rPr>
        <w:t xml:space="preserve">to </w:t>
      </w:r>
      <w:r w:rsidR="007124F6">
        <w:rPr>
          <w:rFonts w:ascii="Times New Roman" w:hAnsi="Times New Roman"/>
        </w:rPr>
        <w:t>the cycle</w:t>
      </w:r>
      <w:r w:rsidR="00276E15">
        <w:rPr>
          <w:rFonts w:ascii="Times New Roman" w:hAnsi="Times New Roman"/>
        </w:rPr>
        <w:t xml:space="preserve"> of reincarnation</w:t>
      </w:r>
      <w:r w:rsidRPr="009429DA">
        <w:rPr>
          <w:rFonts w:ascii="Times New Roman" w:hAnsi="Times New Roman"/>
        </w:rPr>
        <w:t xml:space="preserve">. On the one hand </w:t>
      </w:r>
      <w:r w:rsidR="007124F6">
        <w:rPr>
          <w:rFonts w:ascii="Times New Roman" w:hAnsi="Times New Roman"/>
        </w:rPr>
        <w:t>these works</w:t>
      </w:r>
      <w:r w:rsidRPr="009429DA">
        <w:rPr>
          <w:rFonts w:ascii="Times New Roman" w:hAnsi="Times New Roman"/>
        </w:rPr>
        <w:t xml:space="preserve"> reflect </w:t>
      </w:r>
      <w:r w:rsidR="007124F6">
        <w:rPr>
          <w:rFonts w:ascii="Times New Roman" w:hAnsi="Times New Roman"/>
        </w:rPr>
        <w:t>an</w:t>
      </w:r>
      <w:r w:rsidRPr="009429DA">
        <w:rPr>
          <w:rFonts w:ascii="Times New Roman" w:hAnsi="Times New Roman"/>
        </w:rPr>
        <w:t xml:space="preserve"> </w:t>
      </w:r>
      <w:r w:rsidR="001B44A9">
        <w:rPr>
          <w:rFonts w:ascii="Times New Roman" w:hAnsi="Times New Roman"/>
        </w:rPr>
        <w:t xml:space="preserve">individual </w:t>
      </w:r>
      <w:r w:rsidRPr="009429DA">
        <w:rPr>
          <w:rFonts w:ascii="Times New Roman" w:hAnsi="Times New Roman"/>
        </w:rPr>
        <w:t xml:space="preserve">experience, </w:t>
      </w:r>
      <w:r w:rsidR="00D51534">
        <w:rPr>
          <w:rFonts w:ascii="Times New Roman" w:hAnsi="Times New Roman"/>
        </w:rPr>
        <w:t>and</w:t>
      </w:r>
      <w:r w:rsidRPr="009429DA">
        <w:rPr>
          <w:rFonts w:ascii="Times New Roman" w:hAnsi="Times New Roman"/>
        </w:rPr>
        <w:t xml:space="preserve"> on the other hand </w:t>
      </w:r>
      <w:r w:rsidR="00012976">
        <w:rPr>
          <w:rFonts w:ascii="Times New Roman" w:hAnsi="Times New Roman"/>
        </w:rPr>
        <w:t xml:space="preserve">they </w:t>
      </w:r>
      <w:r w:rsidRPr="009429DA">
        <w:rPr>
          <w:rFonts w:ascii="Times New Roman" w:hAnsi="Times New Roman"/>
        </w:rPr>
        <w:t xml:space="preserve">mirror the society and culture that </w:t>
      </w:r>
      <w:r w:rsidR="001B44A9">
        <w:rPr>
          <w:rFonts w:ascii="Times New Roman" w:hAnsi="Times New Roman"/>
        </w:rPr>
        <w:t>forms</w:t>
      </w:r>
      <w:r w:rsidRPr="009429DA">
        <w:rPr>
          <w:rFonts w:ascii="Times New Roman" w:hAnsi="Times New Roman"/>
        </w:rPr>
        <w:t xml:space="preserve"> </w:t>
      </w:r>
      <w:r w:rsidR="00012976">
        <w:rPr>
          <w:rFonts w:ascii="Times New Roman" w:hAnsi="Times New Roman"/>
        </w:rPr>
        <w:t>its</w:t>
      </w:r>
      <w:r w:rsidRPr="009429DA">
        <w:rPr>
          <w:rFonts w:ascii="Times New Roman" w:hAnsi="Times New Roman"/>
        </w:rPr>
        <w:t xml:space="preserve"> background. In this paper I examine</w:t>
      </w:r>
      <w:r w:rsidR="00D51534">
        <w:rPr>
          <w:rFonts w:ascii="Times New Roman" w:hAnsi="Times New Roman"/>
        </w:rPr>
        <w:t xml:space="preserve"> two “enlightened” autobiographies, </w:t>
      </w:r>
      <w:r w:rsidRPr="009429DA">
        <w:rPr>
          <w:rFonts w:ascii="Times New Roman" w:hAnsi="Times New Roman"/>
        </w:rPr>
        <w:t xml:space="preserve">Paramhansa Yogananda’s </w:t>
      </w:r>
      <w:r w:rsidRPr="009429DA">
        <w:rPr>
          <w:rFonts w:ascii="Times New Roman" w:hAnsi="Times New Roman"/>
          <w:i/>
          <w:iCs/>
        </w:rPr>
        <w:t xml:space="preserve">Autobiography of a Yogi </w:t>
      </w:r>
      <w:r w:rsidRPr="009429DA">
        <w:rPr>
          <w:rFonts w:ascii="Times New Roman" w:hAnsi="Times New Roman"/>
        </w:rPr>
        <w:t xml:space="preserve">(1946) and Osho Rajneesh’s </w:t>
      </w:r>
      <w:r w:rsidRPr="009429DA">
        <w:rPr>
          <w:rFonts w:ascii="Times New Roman" w:hAnsi="Times New Roman"/>
          <w:i/>
          <w:iCs/>
        </w:rPr>
        <w:t xml:space="preserve">Glimpses of a Golden Childhood </w:t>
      </w:r>
      <w:r w:rsidRPr="009429DA">
        <w:rPr>
          <w:rFonts w:ascii="Times New Roman" w:hAnsi="Times New Roman"/>
        </w:rPr>
        <w:t>(1984)</w:t>
      </w:r>
      <w:r w:rsidR="007124F6">
        <w:rPr>
          <w:rFonts w:ascii="Times New Roman" w:hAnsi="Times New Roman"/>
        </w:rPr>
        <w:t>,</w:t>
      </w:r>
      <w:r w:rsidRPr="009429DA">
        <w:rPr>
          <w:rFonts w:ascii="Times New Roman" w:hAnsi="Times New Roman"/>
        </w:rPr>
        <w:t xml:space="preserve"> from </w:t>
      </w:r>
      <w:r w:rsidR="00D24836">
        <w:rPr>
          <w:rFonts w:ascii="Times New Roman" w:hAnsi="Times New Roman"/>
        </w:rPr>
        <w:t xml:space="preserve">the </w:t>
      </w:r>
      <w:r w:rsidR="001B44A9">
        <w:rPr>
          <w:rFonts w:ascii="Times New Roman" w:hAnsi="Times New Roman"/>
        </w:rPr>
        <w:t>view</w:t>
      </w:r>
      <w:r w:rsidRPr="009429DA">
        <w:rPr>
          <w:rFonts w:ascii="Times New Roman" w:hAnsi="Times New Roman"/>
        </w:rPr>
        <w:t>points of ideational content and rhetoric, in order t</w:t>
      </w:r>
      <w:r w:rsidR="001B44A9">
        <w:rPr>
          <w:rFonts w:ascii="Times New Roman" w:hAnsi="Times New Roman"/>
        </w:rPr>
        <w:t>o show the difference between</w:t>
      </w:r>
      <w:r w:rsidRPr="009429DA">
        <w:rPr>
          <w:rFonts w:ascii="Times New Roman" w:hAnsi="Times New Roman"/>
        </w:rPr>
        <w:t xml:space="preserve"> Yogananda’s sacred outlook, which G.K. Shandya interprets from a pos</w:t>
      </w:r>
      <w:r w:rsidR="001B44A9">
        <w:rPr>
          <w:rFonts w:ascii="Times New Roman" w:hAnsi="Times New Roman"/>
        </w:rPr>
        <w:t>t-colonial vantage point,</w:t>
      </w:r>
      <w:r w:rsidRPr="009429DA">
        <w:rPr>
          <w:rFonts w:ascii="Times New Roman" w:hAnsi="Times New Roman"/>
        </w:rPr>
        <w:t xml:space="preserve"> </w:t>
      </w:r>
      <w:r w:rsidR="001B44A9">
        <w:rPr>
          <w:rFonts w:ascii="Times New Roman" w:hAnsi="Times New Roman"/>
        </w:rPr>
        <w:t>and</w:t>
      </w:r>
      <w:r w:rsidRPr="009429DA">
        <w:rPr>
          <w:rFonts w:ascii="Times New Roman" w:hAnsi="Times New Roman"/>
        </w:rPr>
        <w:t xml:space="preserve"> </w:t>
      </w:r>
      <w:r w:rsidR="001B44A9">
        <w:rPr>
          <w:rFonts w:ascii="Times New Roman" w:hAnsi="Times New Roman"/>
        </w:rPr>
        <w:t>Osho’s</w:t>
      </w:r>
      <w:r w:rsidR="001B44A9" w:rsidRPr="001B44A9">
        <w:rPr>
          <w:rFonts w:ascii="Times New Roman" w:hAnsi="Times New Roman"/>
        </w:rPr>
        <w:t xml:space="preserve"> </w:t>
      </w:r>
      <w:r w:rsidR="001B44A9" w:rsidRPr="009429DA">
        <w:rPr>
          <w:rFonts w:ascii="Times New Roman" w:hAnsi="Times New Roman"/>
        </w:rPr>
        <w:t>secular spiritual</w:t>
      </w:r>
      <w:r w:rsidR="001B44A9" w:rsidRPr="001B44A9">
        <w:rPr>
          <w:rFonts w:ascii="Times New Roman" w:hAnsi="Times New Roman"/>
        </w:rPr>
        <w:t xml:space="preserve"> </w:t>
      </w:r>
      <w:r w:rsidR="001B44A9" w:rsidRPr="009429DA">
        <w:rPr>
          <w:rFonts w:ascii="Times New Roman" w:hAnsi="Times New Roman"/>
        </w:rPr>
        <w:t>perspective</w:t>
      </w:r>
      <w:r w:rsidRPr="009429DA">
        <w:rPr>
          <w:rFonts w:ascii="Times New Roman" w:hAnsi="Times New Roman"/>
        </w:rPr>
        <w:t xml:space="preserve">, which has a cross-cultural character and </w:t>
      </w:r>
      <w:r w:rsidR="001B44A9">
        <w:rPr>
          <w:rFonts w:ascii="Times New Roman" w:hAnsi="Times New Roman"/>
        </w:rPr>
        <w:t>includes</w:t>
      </w:r>
      <w:r w:rsidR="003B0F4A">
        <w:rPr>
          <w:rFonts w:ascii="Times New Roman" w:hAnsi="Times New Roman"/>
        </w:rPr>
        <w:t xml:space="preserve"> key aspects of the </w:t>
      </w:r>
      <w:r w:rsidRPr="009429DA">
        <w:rPr>
          <w:rFonts w:ascii="Times New Roman" w:hAnsi="Times New Roman"/>
        </w:rPr>
        <w:t xml:space="preserve">Western </w:t>
      </w:r>
      <w:r w:rsidR="003B0F4A">
        <w:rPr>
          <w:rFonts w:ascii="Times New Roman" w:hAnsi="Times New Roman"/>
        </w:rPr>
        <w:t>worldview</w:t>
      </w:r>
      <w:r w:rsidRPr="009429DA">
        <w:rPr>
          <w:rFonts w:ascii="Times New Roman" w:hAnsi="Times New Roman"/>
        </w:rPr>
        <w:t>. In the field of spiritual life writing no less than in general, the movement from the cultural moment of 1946 to 1984 reflects the modernization of the Indian tradition and consists in a change of emphasis from hierarchy to individualism.</w:t>
      </w:r>
    </w:p>
    <w:p w14:paraId="307F0624" w14:textId="77777777" w:rsidR="009429DA" w:rsidRPr="00451723" w:rsidRDefault="00A04668" w:rsidP="000B093E">
      <w:pPr>
        <w:widowControl w:val="0"/>
        <w:autoSpaceDE w:val="0"/>
        <w:autoSpaceDN w:val="0"/>
        <w:adjustRightInd w:val="0"/>
        <w:spacing w:line="480" w:lineRule="auto"/>
        <w:ind w:firstLine="708"/>
        <w:jc w:val="both"/>
        <w:rPr>
          <w:rFonts w:ascii="Times New Roman" w:hAnsi="Times New Roman"/>
          <w:color w:val="1C1C1C"/>
        </w:rPr>
      </w:pPr>
      <w:r>
        <w:rPr>
          <w:rFonts w:ascii="Times New Roman" w:hAnsi="Times New Roman"/>
        </w:rPr>
        <w:t>Though</w:t>
      </w:r>
      <w:r w:rsidR="009429DA" w:rsidRPr="009429DA">
        <w:rPr>
          <w:rFonts w:ascii="Times New Roman" w:hAnsi="Times New Roman"/>
        </w:rPr>
        <w:t xml:space="preserve"> little known to the average reader, </w:t>
      </w:r>
      <w:r w:rsidR="00DE3F35">
        <w:rPr>
          <w:rFonts w:ascii="Times New Roman" w:hAnsi="Times New Roman"/>
        </w:rPr>
        <w:t xml:space="preserve">Rajneesh’s </w:t>
      </w:r>
      <w:r w:rsidR="00A943FF">
        <w:rPr>
          <w:rFonts w:ascii="Times New Roman" w:hAnsi="Times New Roman"/>
        </w:rPr>
        <w:t>autobiography</w:t>
      </w:r>
      <w:r w:rsidRPr="009429DA">
        <w:rPr>
          <w:rFonts w:ascii="Times New Roman" w:hAnsi="Times New Roman"/>
        </w:rPr>
        <w:t xml:space="preserve"> </w:t>
      </w:r>
      <w:r w:rsidR="009429DA" w:rsidRPr="009429DA">
        <w:rPr>
          <w:rFonts w:ascii="Times New Roman" w:hAnsi="Times New Roman"/>
        </w:rPr>
        <w:t xml:space="preserve">is </w:t>
      </w:r>
      <w:r>
        <w:rPr>
          <w:rFonts w:ascii="Times New Roman" w:hAnsi="Times New Roman"/>
        </w:rPr>
        <w:t>noteworthy</w:t>
      </w:r>
      <w:r w:rsidR="009429DA" w:rsidRPr="009429DA">
        <w:rPr>
          <w:rFonts w:ascii="Times New Roman" w:hAnsi="Times New Roman"/>
        </w:rPr>
        <w:t xml:space="preserve"> </w:t>
      </w:r>
      <w:r w:rsidR="00A943FF">
        <w:rPr>
          <w:rFonts w:ascii="Times New Roman" w:hAnsi="Times New Roman"/>
        </w:rPr>
        <w:t>as</w:t>
      </w:r>
      <w:r w:rsidR="009429DA" w:rsidRPr="009429DA">
        <w:rPr>
          <w:rFonts w:ascii="Times New Roman" w:hAnsi="Times New Roman"/>
        </w:rPr>
        <w:t xml:space="preserve"> it represents a</w:t>
      </w:r>
      <w:r>
        <w:rPr>
          <w:rFonts w:ascii="Times New Roman" w:hAnsi="Times New Roman"/>
        </w:rPr>
        <w:t>n original</w:t>
      </w:r>
      <w:r w:rsidR="009429DA" w:rsidRPr="009429DA">
        <w:rPr>
          <w:rFonts w:ascii="Times New Roman" w:hAnsi="Times New Roman"/>
        </w:rPr>
        <w:t xml:space="preserve"> reinterpretation of </w:t>
      </w:r>
      <w:r w:rsidR="00A943FF" w:rsidRPr="009429DA">
        <w:rPr>
          <w:rFonts w:ascii="Times New Roman" w:hAnsi="Times New Roman"/>
        </w:rPr>
        <w:t xml:space="preserve">spiritual enlightenment </w:t>
      </w:r>
      <w:r w:rsidR="009429DA" w:rsidRPr="009429DA">
        <w:rPr>
          <w:rFonts w:ascii="Times New Roman" w:hAnsi="Times New Roman"/>
        </w:rPr>
        <w:t xml:space="preserve">from the </w:t>
      </w:r>
      <w:r>
        <w:rPr>
          <w:rFonts w:ascii="Times New Roman" w:hAnsi="Times New Roman"/>
        </w:rPr>
        <w:t>viewpoint</w:t>
      </w:r>
      <w:r w:rsidR="009429DA" w:rsidRPr="009429DA">
        <w:rPr>
          <w:rFonts w:ascii="Times New Roman" w:hAnsi="Times New Roman"/>
        </w:rPr>
        <w:t xml:space="preserve"> of</w:t>
      </w:r>
      <w:r w:rsidR="00A943FF">
        <w:rPr>
          <w:rFonts w:ascii="Times New Roman" w:hAnsi="Times New Roman"/>
        </w:rPr>
        <w:t xml:space="preserve"> Western </w:t>
      </w:r>
      <w:r w:rsidR="00A943FF" w:rsidRPr="009429DA">
        <w:rPr>
          <w:rFonts w:ascii="Times New Roman" w:hAnsi="Times New Roman"/>
        </w:rPr>
        <w:t>individualism</w:t>
      </w:r>
      <w:r w:rsidR="009429DA" w:rsidRPr="009429DA">
        <w:rPr>
          <w:rFonts w:ascii="Times New Roman" w:hAnsi="Times New Roman"/>
        </w:rPr>
        <w:t xml:space="preserve">. Conversely, </w:t>
      </w:r>
      <w:r w:rsidR="009429DA" w:rsidRPr="009429DA">
        <w:rPr>
          <w:rFonts w:ascii="Times New Roman" w:hAnsi="Times New Roman"/>
          <w:i/>
          <w:iCs/>
        </w:rPr>
        <w:t xml:space="preserve">Autobiography of a Yogi </w:t>
      </w:r>
      <w:r w:rsidR="009429DA" w:rsidRPr="009429DA">
        <w:rPr>
          <w:rFonts w:ascii="Times New Roman" w:hAnsi="Times New Roman"/>
        </w:rPr>
        <w:t xml:space="preserve">(1945) is a staple of Indian spirituality, and privileges cultural continuity and tradition. Apart from their artistic merit, the interest of these </w:t>
      </w:r>
      <w:r w:rsidR="00451723">
        <w:rPr>
          <w:rFonts w:ascii="Times New Roman" w:hAnsi="Times New Roman"/>
        </w:rPr>
        <w:t>books</w:t>
      </w:r>
      <w:r w:rsidR="009429DA" w:rsidRPr="009429DA">
        <w:rPr>
          <w:rFonts w:ascii="Times New Roman" w:hAnsi="Times New Roman"/>
        </w:rPr>
        <w:t xml:space="preserve"> lies a) in the </w:t>
      </w:r>
      <w:r w:rsidR="004F3633">
        <w:rPr>
          <w:rFonts w:ascii="Times New Roman" w:hAnsi="Times New Roman"/>
        </w:rPr>
        <w:t>paradox</w:t>
      </w:r>
      <w:r w:rsidR="009429DA" w:rsidRPr="009429DA">
        <w:rPr>
          <w:rFonts w:ascii="Times New Roman" w:hAnsi="Times New Roman"/>
        </w:rPr>
        <w:t xml:space="preserve"> that they </w:t>
      </w:r>
      <w:r w:rsidR="00012976">
        <w:rPr>
          <w:rFonts w:ascii="Times New Roman" w:hAnsi="Times New Roman"/>
        </w:rPr>
        <w:t>are</w:t>
      </w:r>
      <w:r w:rsidR="009429DA" w:rsidRPr="009429DA">
        <w:rPr>
          <w:rFonts w:ascii="Times New Roman" w:hAnsi="Times New Roman"/>
        </w:rPr>
        <w:t xml:space="preserve"> purportedly written by self-realized </w:t>
      </w:r>
      <w:r w:rsidR="009429DA" w:rsidRPr="009429DA">
        <w:rPr>
          <w:rFonts w:ascii="Times New Roman" w:hAnsi="Times New Roman"/>
        </w:rPr>
        <w:lastRenderedPageBreak/>
        <w:t xml:space="preserve">and hence “egoless” authors, and b) in the fact that they belong to a period in which the process of decolonization came to fruition, and </w:t>
      </w:r>
      <w:r w:rsidR="007124F6">
        <w:rPr>
          <w:rFonts w:ascii="Times New Roman" w:hAnsi="Times New Roman"/>
        </w:rPr>
        <w:t>India</w:t>
      </w:r>
      <w:r w:rsidR="009429DA" w:rsidRPr="009429DA">
        <w:rPr>
          <w:rFonts w:ascii="Times New Roman" w:hAnsi="Times New Roman"/>
        </w:rPr>
        <w:t xml:space="preserve"> took a stance with regard to the scientific and individualistic outlook that </w:t>
      </w:r>
      <w:r w:rsidR="00DE3F35">
        <w:rPr>
          <w:rFonts w:ascii="Times New Roman" w:hAnsi="Times New Roman"/>
        </w:rPr>
        <w:t xml:space="preserve">constitutes </w:t>
      </w:r>
      <w:r w:rsidR="009429DA" w:rsidRPr="009429DA">
        <w:rPr>
          <w:rFonts w:ascii="Times New Roman" w:hAnsi="Times New Roman"/>
        </w:rPr>
        <w:t xml:space="preserve">“secular modernity.” </w:t>
      </w:r>
      <w:r w:rsidR="009E7EDA" w:rsidRPr="009429DA">
        <w:rPr>
          <w:rFonts w:ascii="Times New Roman" w:hAnsi="Times New Roman"/>
          <w:color w:val="1C1C1C"/>
        </w:rPr>
        <w:t xml:space="preserve">As </w:t>
      </w:r>
      <w:r w:rsidR="00DE3F35">
        <w:rPr>
          <w:rFonts w:ascii="Times New Roman" w:hAnsi="Times New Roman"/>
          <w:color w:val="1C1C1C"/>
        </w:rPr>
        <w:t>for</w:t>
      </w:r>
      <w:r w:rsidR="009E7EDA" w:rsidRPr="009429DA">
        <w:rPr>
          <w:rFonts w:ascii="Times New Roman" w:hAnsi="Times New Roman"/>
          <w:color w:val="1C1C1C"/>
        </w:rPr>
        <w:t xml:space="preserve"> method, my </w:t>
      </w:r>
      <w:r w:rsidR="009E7EDA">
        <w:rPr>
          <w:rFonts w:ascii="Times New Roman" w:hAnsi="Times New Roman"/>
          <w:color w:val="1C1C1C"/>
        </w:rPr>
        <w:t>framework</w:t>
      </w:r>
      <w:r w:rsidR="009E7EDA" w:rsidRPr="009429DA">
        <w:rPr>
          <w:rFonts w:ascii="Times New Roman" w:hAnsi="Times New Roman"/>
          <w:color w:val="1C1C1C"/>
        </w:rPr>
        <w:t xml:space="preserve"> </w:t>
      </w:r>
      <w:r w:rsidR="009E7EDA">
        <w:rPr>
          <w:rFonts w:ascii="Times New Roman" w:hAnsi="Times New Roman"/>
          <w:color w:val="1C1C1C"/>
        </w:rPr>
        <w:t>draws on</w:t>
      </w:r>
      <w:r w:rsidR="009E7EDA" w:rsidRPr="009429DA">
        <w:rPr>
          <w:rFonts w:ascii="Times New Roman" w:hAnsi="Times New Roman"/>
          <w:color w:val="1C1C1C"/>
        </w:rPr>
        <w:t xml:space="preserve"> </w:t>
      </w:r>
      <w:r w:rsidR="009E7EDA" w:rsidRPr="009429DA">
        <w:rPr>
          <w:rFonts w:ascii="Times New Roman" w:hAnsi="Times New Roman"/>
          <w:i/>
          <w:color w:val="1C1C1C"/>
        </w:rPr>
        <w:t>Modernization of the Indian Tradition</w:t>
      </w:r>
      <w:r w:rsidR="00A37FAA">
        <w:rPr>
          <w:rFonts w:ascii="Times New Roman" w:hAnsi="Times New Roman"/>
          <w:color w:val="1C1C1C"/>
        </w:rPr>
        <w:t>, in which</w:t>
      </w:r>
      <w:r w:rsidR="009E7EDA" w:rsidRPr="009429DA">
        <w:rPr>
          <w:rFonts w:ascii="Times New Roman" w:hAnsi="Times New Roman"/>
          <w:color w:val="1C1C1C"/>
        </w:rPr>
        <w:t xml:space="preserve"> Yogendra Singh analyses social change along the lines of a </w:t>
      </w:r>
      <w:r w:rsidR="00DE3F35" w:rsidRPr="001B44A9">
        <w:rPr>
          <w:rFonts w:ascii="Times New Roman" w:hAnsi="Times New Roman"/>
          <w:color w:val="1C1C1C"/>
        </w:rPr>
        <w:t>culturological</w:t>
      </w:r>
      <w:r w:rsidR="009E7EDA" w:rsidRPr="009429DA">
        <w:rPr>
          <w:rFonts w:ascii="Times New Roman" w:hAnsi="Times New Roman"/>
          <w:color w:val="1C1C1C"/>
        </w:rPr>
        <w:t xml:space="preserve"> conception. In this perspective, what matters is not</w:t>
      </w:r>
      <w:r w:rsidR="007124F6">
        <w:rPr>
          <w:rFonts w:ascii="Times New Roman" w:hAnsi="Times New Roman"/>
          <w:color w:val="1C1C1C"/>
        </w:rPr>
        <w:t xml:space="preserve"> only</w:t>
      </w:r>
      <w:r w:rsidR="009E7EDA" w:rsidRPr="009429DA">
        <w:rPr>
          <w:rFonts w:ascii="Times New Roman" w:hAnsi="Times New Roman"/>
          <w:color w:val="1C1C1C"/>
        </w:rPr>
        <w:t xml:space="preserve"> </w:t>
      </w:r>
      <w:r w:rsidR="009E7EDA" w:rsidRPr="009429DA">
        <w:rPr>
          <w:rFonts w:ascii="Times New Roman" w:hAnsi="Times New Roman"/>
          <w:i/>
          <w:color w:val="1C1C1C"/>
        </w:rPr>
        <w:t>reality</w:t>
      </w:r>
      <w:r w:rsidR="009E7EDA" w:rsidRPr="009429DA">
        <w:rPr>
          <w:rFonts w:ascii="Times New Roman" w:hAnsi="Times New Roman"/>
          <w:color w:val="1C1C1C"/>
        </w:rPr>
        <w:t xml:space="preserve"> </w:t>
      </w:r>
      <w:r w:rsidR="009E7EDA" w:rsidRPr="009429DA">
        <w:rPr>
          <w:rFonts w:ascii="Times New Roman" w:hAnsi="Times New Roman"/>
          <w:i/>
          <w:color w:val="1C1C1C"/>
        </w:rPr>
        <w:t>per se</w:t>
      </w:r>
      <w:r w:rsidR="009E7EDA" w:rsidRPr="009429DA">
        <w:rPr>
          <w:rFonts w:ascii="Times New Roman" w:hAnsi="Times New Roman"/>
          <w:color w:val="1C1C1C"/>
        </w:rPr>
        <w:t xml:space="preserve">, but </w:t>
      </w:r>
      <w:r w:rsidR="007124F6">
        <w:rPr>
          <w:rFonts w:ascii="Times New Roman" w:hAnsi="Times New Roman"/>
          <w:color w:val="1C1C1C"/>
        </w:rPr>
        <w:t xml:space="preserve">also </w:t>
      </w:r>
      <w:r w:rsidR="009E7EDA" w:rsidRPr="009429DA">
        <w:rPr>
          <w:rFonts w:ascii="Times New Roman" w:hAnsi="Times New Roman"/>
          <w:color w:val="1C1C1C"/>
        </w:rPr>
        <w:t xml:space="preserve">the subjective </w:t>
      </w:r>
      <w:r w:rsidR="009E7EDA" w:rsidRPr="009429DA">
        <w:rPr>
          <w:rFonts w:ascii="Times New Roman" w:hAnsi="Times New Roman"/>
          <w:i/>
          <w:color w:val="1C1C1C"/>
        </w:rPr>
        <w:t>representation</w:t>
      </w:r>
      <w:r w:rsidR="009E7EDA" w:rsidRPr="009429DA">
        <w:rPr>
          <w:rFonts w:ascii="Times New Roman" w:hAnsi="Times New Roman"/>
          <w:color w:val="1C1C1C"/>
        </w:rPr>
        <w:t xml:space="preserve"> </w:t>
      </w:r>
      <w:r w:rsidR="009E7EDA" w:rsidRPr="009429DA">
        <w:rPr>
          <w:rFonts w:ascii="Times New Roman" w:hAnsi="Times New Roman"/>
          <w:i/>
          <w:color w:val="1C1C1C"/>
        </w:rPr>
        <w:t>of</w:t>
      </w:r>
      <w:r w:rsidR="009E7EDA" w:rsidRPr="009429DA">
        <w:rPr>
          <w:rFonts w:ascii="Times New Roman" w:hAnsi="Times New Roman"/>
          <w:color w:val="1C1C1C"/>
        </w:rPr>
        <w:t xml:space="preserve"> </w:t>
      </w:r>
      <w:r w:rsidR="009E7EDA" w:rsidRPr="009429DA">
        <w:rPr>
          <w:rFonts w:ascii="Times New Roman" w:hAnsi="Times New Roman"/>
          <w:i/>
          <w:color w:val="1C1C1C"/>
        </w:rPr>
        <w:t>ideas</w:t>
      </w:r>
      <w:r w:rsidR="009E7EDA" w:rsidRPr="009429DA">
        <w:rPr>
          <w:rFonts w:ascii="Times New Roman" w:hAnsi="Times New Roman"/>
          <w:color w:val="1C1C1C"/>
        </w:rPr>
        <w:t xml:space="preserve"> of reality</w:t>
      </w:r>
      <w:r w:rsidR="00D8747F">
        <w:rPr>
          <w:rFonts w:ascii="Times New Roman" w:hAnsi="Times New Roman"/>
          <w:color w:val="1C1C1C"/>
        </w:rPr>
        <w:t>.</w:t>
      </w:r>
      <w:r w:rsidR="009E7EDA" w:rsidRPr="009429DA">
        <w:rPr>
          <w:rFonts w:ascii="Times New Roman" w:hAnsi="Times New Roman"/>
          <w:color w:val="1C1C1C"/>
        </w:rPr>
        <w:t xml:space="preserve"> The focus is on how Indian minds have adapted to the revelation of Western culture: </w:t>
      </w:r>
      <w:r w:rsidR="009E7EDA" w:rsidRPr="009429DA">
        <w:rPr>
          <w:rFonts w:ascii="Times New Roman" w:hAnsi="Times New Roman"/>
          <w:i/>
          <w:color w:val="1C1C1C"/>
        </w:rPr>
        <w:t>Autobiography of a Yogi</w:t>
      </w:r>
      <w:r w:rsidR="009E7EDA" w:rsidRPr="009429DA">
        <w:rPr>
          <w:rFonts w:ascii="Times New Roman" w:hAnsi="Times New Roman"/>
          <w:color w:val="1C1C1C"/>
        </w:rPr>
        <w:t xml:space="preserve"> and </w:t>
      </w:r>
      <w:r w:rsidR="009E7EDA" w:rsidRPr="009429DA">
        <w:rPr>
          <w:rFonts w:ascii="Times New Roman" w:hAnsi="Times New Roman"/>
          <w:i/>
          <w:color w:val="1C1C1C"/>
        </w:rPr>
        <w:t>Glimpses of a Golden Childhood</w:t>
      </w:r>
      <w:r w:rsidR="009E7EDA" w:rsidRPr="009429DA">
        <w:rPr>
          <w:rFonts w:ascii="Times New Roman" w:hAnsi="Times New Roman"/>
          <w:color w:val="1C1C1C"/>
        </w:rPr>
        <w:t xml:space="preserve"> are </w:t>
      </w:r>
      <w:r w:rsidR="001B44A9">
        <w:rPr>
          <w:rFonts w:ascii="Times New Roman" w:hAnsi="Times New Roman"/>
          <w:color w:val="1C1C1C"/>
        </w:rPr>
        <w:t xml:space="preserve">important </w:t>
      </w:r>
      <w:r w:rsidR="009E7EDA" w:rsidRPr="009429DA">
        <w:rPr>
          <w:rFonts w:ascii="Times New Roman" w:hAnsi="Times New Roman"/>
          <w:color w:val="1C1C1C"/>
        </w:rPr>
        <w:t xml:space="preserve">examples of adaptive reaction because they represent the viewpoints of pivotal figures of the Indian tradition: the gurus. Accordingly, I interpret </w:t>
      </w:r>
      <w:r w:rsidR="00A37FAA">
        <w:rPr>
          <w:rFonts w:ascii="Times New Roman" w:hAnsi="Times New Roman"/>
          <w:color w:val="1C1C1C"/>
        </w:rPr>
        <w:t>Osho’s</w:t>
      </w:r>
      <w:r w:rsidR="009E7EDA" w:rsidRPr="009429DA">
        <w:rPr>
          <w:rFonts w:ascii="Times New Roman" w:hAnsi="Times New Roman"/>
          <w:color w:val="1C1C1C"/>
        </w:rPr>
        <w:t xml:space="preserve"> </w:t>
      </w:r>
      <w:r w:rsidR="00A943FF">
        <w:rPr>
          <w:rFonts w:ascii="Times New Roman" w:hAnsi="Times New Roman"/>
          <w:color w:val="1C1C1C"/>
        </w:rPr>
        <w:t>work</w:t>
      </w:r>
      <w:r w:rsidR="00A943FF" w:rsidRPr="009429DA">
        <w:rPr>
          <w:rFonts w:ascii="Times New Roman" w:hAnsi="Times New Roman"/>
          <w:color w:val="1C1C1C"/>
        </w:rPr>
        <w:t xml:space="preserve"> </w:t>
      </w:r>
      <w:r w:rsidR="009E7EDA" w:rsidRPr="009429DA">
        <w:rPr>
          <w:rFonts w:ascii="Times New Roman" w:hAnsi="Times New Roman"/>
          <w:color w:val="1C1C1C"/>
        </w:rPr>
        <w:t xml:space="preserve">and Yogananda’s </w:t>
      </w:r>
      <w:r w:rsidR="00A943FF">
        <w:rPr>
          <w:rFonts w:ascii="Times New Roman" w:hAnsi="Times New Roman"/>
          <w:color w:val="1C1C1C"/>
        </w:rPr>
        <w:t>work</w:t>
      </w:r>
      <w:r w:rsidR="009E7EDA" w:rsidRPr="009429DA">
        <w:rPr>
          <w:rFonts w:ascii="Times New Roman" w:hAnsi="Times New Roman"/>
          <w:color w:val="1C1C1C"/>
        </w:rPr>
        <w:t xml:space="preserve">, respectively, </w:t>
      </w:r>
      <w:r w:rsidR="00DE3F35">
        <w:rPr>
          <w:rFonts w:ascii="Times New Roman" w:hAnsi="Times New Roman"/>
          <w:color w:val="1C1C1C"/>
        </w:rPr>
        <w:t>in the light</w:t>
      </w:r>
      <w:r w:rsidR="00153C6B">
        <w:rPr>
          <w:rFonts w:ascii="Times New Roman" w:hAnsi="Times New Roman"/>
          <w:color w:val="1C1C1C"/>
        </w:rPr>
        <w:t xml:space="preserve"> of what Singh calls “M</w:t>
      </w:r>
      <w:r w:rsidR="009E7EDA" w:rsidRPr="009429DA">
        <w:rPr>
          <w:rFonts w:ascii="Times New Roman" w:hAnsi="Times New Roman"/>
          <w:color w:val="1C1C1C"/>
        </w:rPr>
        <w:t>odernization” and “</w:t>
      </w:r>
      <w:r w:rsidR="00153C6B">
        <w:rPr>
          <w:rFonts w:ascii="Times New Roman" w:hAnsi="Times New Roman"/>
          <w:color w:val="1C1C1C"/>
        </w:rPr>
        <w:t>Indian Renaissance</w:t>
      </w:r>
      <w:r w:rsidR="009E7EDA" w:rsidRPr="009429DA">
        <w:rPr>
          <w:rFonts w:ascii="Times New Roman" w:hAnsi="Times New Roman"/>
          <w:color w:val="1C1C1C"/>
        </w:rPr>
        <w:t>.”</w:t>
      </w:r>
    </w:p>
    <w:p w14:paraId="141B61C1" w14:textId="77777777" w:rsidR="009429DA" w:rsidRPr="009429DA" w:rsidRDefault="009429DA" w:rsidP="000B093E">
      <w:pPr>
        <w:pStyle w:val="RenkliListe-Vurgu11"/>
        <w:spacing w:line="480" w:lineRule="auto"/>
        <w:ind w:left="0"/>
        <w:jc w:val="both"/>
        <w:rPr>
          <w:rFonts w:ascii="Times New Roman" w:hAnsi="Times New Roman"/>
          <w:b/>
        </w:rPr>
      </w:pPr>
    </w:p>
    <w:p w14:paraId="7981F84F" w14:textId="77777777" w:rsidR="008C2E49" w:rsidRPr="009429DA" w:rsidRDefault="008C2E49" w:rsidP="000B093E">
      <w:pPr>
        <w:pStyle w:val="RenkliListe-Vurgu11"/>
        <w:spacing w:line="480" w:lineRule="auto"/>
        <w:ind w:left="0"/>
        <w:jc w:val="both"/>
        <w:rPr>
          <w:rFonts w:ascii="Times New Roman" w:hAnsi="Times New Roman"/>
          <w:b/>
        </w:rPr>
      </w:pPr>
      <w:r w:rsidRPr="009429DA">
        <w:rPr>
          <w:rFonts w:ascii="Times New Roman" w:hAnsi="Times New Roman"/>
          <w:b/>
        </w:rPr>
        <w:t xml:space="preserve">The </w:t>
      </w:r>
      <w:r w:rsidR="0027747F" w:rsidRPr="009429DA">
        <w:rPr>
          <w:rFonts w:ascii="Times New Roman" w:hAnsi="Times New Roman"/>
          <w:b/>
        </w:rPr>
        <w:t>“</w:t>
      </w:r>
      <w:r w:rsidRPr="009429DA">
        <w:rPr>
          <w:rFonts w:ascii="Times New Roman" w:hAnsi="Times New Roman"/>
          <w:b/>
        </w:rPr>
        <w:t>Autobiography of S</w:t>
      </w:r>
      <w:r w:rsidR="00DC2158">
        <w:rPr>
          <w:rFonts w:ascii="Times New Roman" w:hAnsi="Times New Roman"/>
          <w:b/>
        </w:rPr>
        <w:t>piritual Enlightenment</w:t>
      </w:r>
      <w:r w:rsidR="0027747F" w:rsidRPr="009429DA">
        <w:rPr>
          <w:rFonts w:ascii="Times New Roman" w:hAnsi="Times New Roman"/>
          <w:b/>
        </w:rPr>
        <w:t>”</w:t>
      </w:r>
      <w:r w:rsidR="009930DA" w:rsidRPr="009429DA">
        <w:rPr>
          <w:rFonts w:ascii="Times New Roman" w:hAnsi="Times New Roman"/>
          <w:b/>
        </w:rPr>
        <w:t xml:space="preserve"> </w:t>
      </w:r>
    </w:p>
    <w:p w14:paraId="0A1FEEAE" w14:textId="77777777" w:rsidR="008C2E49" w:rsidRPr="009429DA" w:rsidRDefault="008C2E49" w:rsidP="000B093E">
      <w:pPr>
        <w:spacing w:line="480" w:lineRule="auto"/>
        <w:ind w:firstLine="708"/>
        <w:jc w:val="both"/>
        <w:rPr>
          <w:rFonts w:ascii="Times New Roman" w:hAnsi="Times New Roman"/>
        </w:rPr>
      </w:pPr>
      <w:r w:rsidRPr="009429DA">
        <w:rPr>
          <w:rFonts w:ascii="Times New Roman" w:hAnsi="Times New Roman"/>
        </w:rPr>
        <w:t xml:space="preserve">When we examine the autobiographies of my authors, we notice a </w:t>
      </w:r>
      <w:r w:rsidR="004F3633">
        <w:rPr>
          <w:rFonts w:ascii="Times New Roman" w:hAnsi="Times New Roman"/>
        </w:rPr>
        <w:t>contradiction</w:t>
      </w:r>
      <w:r w:rsidRPr="009429DA">
        <w:rPr>
          <w:rFonts w:ascii="Times New Roman" w:hAnsi="Times New Roman"/>
        </w:rPr>
        <w:t xml:space="preserve">: Osho’s account is more humanly convincing than Yogananda’s, and </w:t>
      </w:r>
      <w:r w:rsidR="00D70D3A" w:rsidRPr="009429DA">
        <w:rPr>
          <w:rFonts w:ascii="Times New Roman" w:hAnsi="Times New Roman"/>
        </w:rPr>
        <w:t>hence</w:t>
      </w:r>
      <w:r w:rsidRPr="009429DA">
        <w:rPr>
          <w:rFonts w:ascii="Times New Roman" w:hAnsi="Times New Roman"/>
        </w:rPr>
        <w:t xml:space="preserve"> nearer to what today we recognize as life writing. </w:t>
      </w:r>
      <w:r w:rsidRPr="009429DA">
        <w:rPr>
          <w:rFonts w:ascii="Times New Roman" w:hAnsi="Times New Roman"/>
          <w:i/>
        </w:rPr>
        <w:t>Autobiography of a Yogi</w:t>
      </w:r>
      <w:r w:rsidRPr="009429DA">
        <w:rPr>
          <w:rFonts w:ascii="Times New Roman" w:hAnsi="Times New Roman"/>
        </w:rPr>
        <w:t xml:space="preserve">, by comparison, is </w:t>
      </w:r>
      <w:r w:rsidR="00EE69A4">
        <w:rPr>
          <w:rFonts w:ascii="Times New Roman" w:hAnsi="Times New Roman"/>
        </w:rPr>
        <w:t xml:space="preserve">more </w:t>
      </w:r>
      <w:r w:rsidRPr="009429DA">
        <w:rPr>
          <w:rFonts w:ascii="Times New Roman" w:hAnsi="Times New Roman"/>
        </w:rPr>
        <w:t xml:space="preserve">stereotyped. Yet, while Yogananda </w:t>
      </w:r>
      <w:r w:rsidR="004B55E0">
        <w:rPr>
          <w:rFonts w:ascii="Times New Roman" w:hAnsi="Times New Roman"/>
        </w:rPr>
        <w:t>insists on</w:t>
      </w:r>
      <w:r w:rsidRPr="009429DA">
        <w:rPr>
          <w:rFonts w:ascii="Times New Roman" w:hAnsi="Times New Roman"/>
        </w:rPr>
        <w:t xml:space="preserve"> the actuality of what he writes (however outlandish </w:t>
      </w:r>
      <w:r w:rsidR="004B55E0">
        <w:rPr>
          <w:rFonts w:ascii="Times New Roman" w:hAnsi="Times New Roman"/>
        </w:rPr>
        <w:t>it</w:t>
      </w:r>
      <w:r w:rsidRPr="009429DA">
        <w:rPr>
          <w:rFonts w:ascii="Times New Roman" w:hAnsi="Times New Roman"/>
        </w:rPr>
        <w:t xml:space="preserve"> may be), Rajneesh, who is far more plausible, undermines any notion of his own</w:t>
      </w:r>
      <w:r w:rsidR="00BF5775">
        <w:rPr>
          <w:rFonts w:ascii="Times New Roman" w:hAnsi="Times New Roman"/>
        </w:rPr>
        <w:t xml:space="preserve"> veracity by declaring that a self-realized</w:t>
      </w:r>
      <w:r w:rsidRPr="009429DA">
        <w:rPr>
          <w:rFonts w:ascii="Times New Roman" w:hAnsi="Times New Roman"/>
        </w:rPr>
        <w:t xml:space="preserve"> person </w:t>
      </w:r>
      <w:r w:rsidRPr="009429DA">
        <w:rPr>
          <w:rFonts w:ascii="Times New Roman" w:hAnsi="Times New Roman"/>
          <w:i/>
        </w:rPr>
        <w:t>cannot have an autobiography</w:t>
      </w:r>
      <w:r w:rsidRPr="009429DA">
        <w:rPr>
          <w:rFonts w:ascii="Times New Roman" w:hAnsi="Times New Roman"/>
        </w:rPr>
        <w:t xml:space="preserve">, because his ego has disappeared. The past cannot exist for a self-realized narrator who lives moment-by-moment, like a </w:t>
      </w:r>
      <w:r w:rsidR="00DC2158">
        <w:rPr>
          <w:rFonts w:ascii="Times New Roman" w:hAnsi="Times New Roman"/>
        </w:rPr>
        <w:t>little</w:t>
      </w:r>
      <w:r w:rsidRPr="009429DA">
        <w:rPr>
          <w:rFonts w:ascii="Times New Roman" w:hAnsi="Times New Roman"/>
        </w:rPr>
        <w:t xml:space="preserve"> child: that is why Osho considered Yogananda’s autobiography a fairy tale and a hoax. Paramhansa’s position is didascalic and unproblematic, and rests on the pre-modern bedrock of memory: “‘I remember’ gives the strongest sort of belief support available to what is being said” – writes James Olmes in his seminal essay on autobiography and memory (Olmes 1998, 298).</w:t>
      </w:r>
      <w:r w:rsidR="004B55E0">
        <w:rPr>
          <w:rFonts w:ascii="Times New Roman" w:hAnsi="Times New Roman"/>
        </w:rPr>
        <w:t xml:space="preserve"> </w:t>
      </w:r>
      <w:r w:rsidRPr="009429DA">
        <w:rPr>
          <w:rFonts w:ascii="Times New Roman" w:hAnsi="Times New Roman"/>
        </w:rPr>
        <w:t xml:space="preserve">Conversely, in Rajneesh’s life writing we don’t have the </w:t>
      </w:r>
      <w:r w:rsidRPr="009429DA">
        <w:rPr>
          <w:rFonts w:ascii="Times New Roman" w:hAnsi="Times New Roman"/>
        </w:rPr>
        <w:lastRenderedPageBreak/>
        <w:t xml:space="preserve">conception that recollections are “things” to be found in the mind, but the insistence on the </w:t>
      </w:r>
      <w:r w:rsidRPr="009429DA">
        <w:rPr>
          <w:rFonts w:ascii="Times New Roman" w:hAnsi="Times New Roman"/>
          <w:i/>
        </w:rPr>
        <w:t>experience</w:t>
      </w:r>
      <w:r w:rsidRPr="009429DA">
        <w:rPr>
          <w:rFonts w:ascii="Times New Roman" w:hAnsi="Times New Roman"/>
        </w:rPr>
        <w:t xml:space="preserve"> of remembering; we are not confronted with an author made omniscient by </w:t>
      </w:r>
      <w:r w:rsidR="00EE69A4">
        <w:rPr>
          <w:rFonts w:ascii="Times New Roman" w:hAnsi="Times New Roman"/>
        </w:rPr>
        <w:t>esoteric</w:t>
      </w:r>
      <w:r w:rsidRPr="009429DA">
        <w:rPr>
          <w:rFonts w:ascii="Times New Roman" w:hAnsi="Times New Roman"/>
        </w:rPr>
        <w:t xml:space="preserve"> knowledge, but with a narrative participatory performance and a happening; we are not mystified by an “enlightened” autobiography, but challenged by the paradox of an autobiography </w:t>
      </w:r>
      <w:r w:rsidRPr="009429DA">
        <w:rPr>
          <w:rFonts w:ascii="Times New Roman" w:hAnsi="Times New Roman"/>
          <w:i/>
        </w:rPr>
        <w:t>of</w:t>
      </w:r>
      <w:r w:rsidRPr="009429DA">
        <w:rPr>
          <w:rFonts w:ascii="Times New Roman" w:hAnsi="Times New Roman"/>
        </w:rPr>
        <w:t xml:space="preserve"> (not only </w:t>
      </w:r>
      <w:r w:rsidRPr="009429DA">
        <w:rPr>
          <w:rFonts w:ascii="Times New Roman" w:hAnsi="Times New Roman"/>
          <w:i/>
        </w:rPr>
        <w:t>about</w:t>
      </w:r>
      <w:r w:rsidRPr="009429DA">
        <w:rPr>
          <w:rFonts w:ascii="Times New Roman" w:hAnsi="Times New Roman"/>
        </w:rPr>
        <w:t xml:space="preserve">) self-realization. In </w:t>
      </w:r>
      <w:r w:rsidRPr="009429DA">
        <w:rPr>
          <w:rFonts w:ascii="Times New Roman" w:hAnsi="Times New Roman"/>
          <w:i/>
        </w:rPr>
        <w:t>Autobiography of a Yogi</w:t>
      </w:r>
      <w:r w:rsidRPr="009429DA">
        <w:rPr>
          <w:rFonts w:ascii="Times New Roman" w:hAnsi="Times New Roman"/>
        </w:rPr>
        <w:t xml:space="preserve"> the main tropes are physical immortality, and the ancientness of the scriptures – symbols of a past that refuses to go, and that takes ontological precedence over the present. In </w:t>
      </w:r>
      <w:r w:rsidRPr="009429DA">
        <w:rPr>
          <w:rFonts w:ascii="Times New Roman" w:hAnsi="Times New Roman"/>
          <w:i/>
        </w:rPr>
        <w:t>Glimpses of a Golden Childhood</w:t>
      </w:r>
      <w:r w:rsidRPr="009429DA">
        <w:rPr>
          <w:rFonts w:ascii="Times New Roman" w:hAnsi="Times New Roman"/>
        </w:rPr>
        <w:t>, youth is sacred, not old age: the past is subsumed by the present, and the narrative acts as much as a vision than as a story.</w:t>
      </w:r>
    </w:p>
    <w:p w14:paraId="061445FB" w14:textId="77777777" w:rsidR="008C2E49" w:rsidRPr="009429DA" w:rsidRDefault="008C2E49" w:rsidP="000B093E">
      <w:pPr>
        <w:spacing w:line="480" w:lineRule="auto"/>
        <w:ind w:firstLine="708"/>
        <w:jc w:val="both"/>
        <w:rPr>
          <w:rFonts w:ascii="Times New Roman" w:hAnsi="Times New Roman"/>
        </w:rPr>
      </w:pPr>
      <w:r w:rsidRPr="009429DA">
        <w:rPr>
          <w:rFonts w:ascii="Times New Roman" w:hAnsi="Times New Roman"/>
        </w:rPr>
        <w:t xml:space="preserve">In fact, the paradoxes I have mentioned have </w:t>
      </w:r>
      <w:r w:rsidR="00064AFA">
        <w:rPr>
          <w:rFonts w:ascii="Times New Roman" w:hAnsi="Times New Roman"/>
        </w:rPr>
        <w:t>many</w:t>
      </w:r>
      <w:r w:rsidRPr="009429DA">
        <w:rPr>
          <w:rFonts w:ascii="Times New Roman" w:hAnsi="Times New Roman"/>
        </w:rPr>
        <w:t xml:space="preserve"> implications. Silence is one of the metaphors that have represented spiritual enlightenment down the ages. A man who becomes totally silent, maintains Osho, loses all boundaries, all definitions. If he were to write an autobiography, it would be the story of the whole existence, and it would have no beginning and no end. Moreover, an unenlightened author may </w:t>
      </w:r>
      <w:r w:rsidRPr="009429DA">
        <w:rPr>
          <w:rFonts w:ascii="Times New Roman" w:hAnsi="Times New Roman"/>
          <w:i/>
        </w:rPr>
        <w:t>want</w:t>
      </w:r>
      <w:r w:rsidRPr="009429DA">
        <w:rPr>
          <w:rFonts w:ascii="Times New Roman" w:hAnsi="Times New Roman"/>
        </w:rPr>
        <w:t xml:space="preserve"> to say the truth about himself, but he </w:t>
      </w:r>
      <w:r w:rsidRPr="009429DA">
        <w:rPr>
          <w:rFonts w:ascii="Times New Roman" w:hAnsi="Times New Roman"/>
          <w:i/>
        </w:rPr>
        <w:t>would not be able to</w:t>
      </w:r>
      <w:r w:rsidRPr="009429DA">
        <w:rPr>
          <w:rFonts w:ascii="Times New Roman" w:hAnsi="Times New Roman"/>
        </w:rPr>
        <w:t>, because he would lack the awareness to do that; while an enlightened writer would have an experiential understanding of his being, but not the desire to make use of it. The Eastern tradition makes clear that a per</w:t>
      </w:r>
      <w:r w:rsidR="00772773" w:rsidRPr="009429DA">
        <w:rPr>
          <w:rFonts w:ascii="Times New Roman" w:hAnsi="Times New Roman"/>
        </w:rPr>
        <w:t>son is self-realized when he</w:t>
      </w:r>
      <w:r w:rsidRPr="009429DA">
        <w:rPr>
          <w:rFonts w:ascii="Times New Roman" w:hAnsi="Times New Roman"/>
        </w:rPr>
        <w:t xml:space="preserve"> is n</w:t>
      </w:r>
      <w:r w:rsidR="005828ED" w:rsidRPr="009429DA">
        <w:rPr>
          <w:rFonts w:ascii="Times New Roman" w:hAnsi="Times New Roman"/>
        </w:rPr>
        <w:t>o longer identified with his</w:t>
      </w:r>
      <w:r w:rsidRPr="009429DA">
        <w:rPr>
          <w:rFonts w:ascii="Times New Roman" w:hAnsi="Times New Roman"/>
        </w:rPr>
        <w:t xml:space="preserve"> memories and desires – a fact that in principle abolishes both the motivation and the substance of an autobiography. Traditionally, in India, even an ordinary pious man (not to mention a saint) would refrain from drawing attention to his person: it would be considered </w:t>
      </w:r>
      <w:r w:rsidRPr="009429DA">
        <w:rPr>
          <w:rFonts w:ascii="Times New Roman" w:hAnsi="Times New Roman"/>
          <w:i/>
        </w:rPr>
        <w:t>ashistata</w:t>
      </w:r>
      <w:r w:rsidRPr="009429DA">
        <w:rPr>
          <w:rFonts w:ascii="Times New Roman" w:hAnsi="Times New Roman"/>
        </w:rPr>
        <w:t xml:space="preserve">, bad manners. Yet Rajneesh is not afraid </w:t>
      </w:r>
      <w:r w:rsidR="007068BE">
        <w:rPr>
          <w:rFonts w:ascii="Times New Roman" w:hAnsi="Times New Roman"/>
        </w:rPr>
        <w:t>to be</w:t>
      </w:r>
      <w:r w:rsidRPr="009429DA">
        <w:rPr>
          <w:rFonts w:ascii="Times New Roman" w:hAnsi="Times New Roman"/>
        </w:rPr>
        <w:t xml:space="preserve"> considered an egoist and authors a life writing that centers on his own unrestrained and exceptional individuality, while Yoganada does all he can to erase himself, show his humbleness, and fulfill a reader’s expectations</w:t>
      </w:r>
      <w:r w:rsidR="00064AFA">
        <w:rPr>
          <w:rFonts w:ascii="Times New Roman" w:hAnsi="Times New Roman"/>
        </w:rPr>
        <w:t xml:space="preserve"> about sainthood</w:t>
      </w:r>
      <w:r w:rsidRPr="009429DA">
        <w:rPr>
          <w:rFonts w:ascii="Times New Roman" w:hAnsi="Times New Roman"/>
        </w:rPr>
        <w:t>.</w:t>
      </w:r>
    </w:p>
    <w:p w14:paraId="52CD6D92" w14:textId="77777777" w:rsidR="008C2E49" w:rsidRPr="009429DA" w:rsidRDefault="008C2E49" w:rsidP="000B093E">
      <w:pPr>
        <w:spacing w:line="480" w:lineRule="auto"/>
        <w:ind w:firstLine="708"/>
        <w:jc w:val="both"/>
        <w:rPr>
          <w:rFonts w:ascii="Times New Roman" w:hAnsi="Times New Roman"/>
        </w:rPr>
      </w:pPr>
      <w:r w:rsidRPr="009429DA">
        <w:rPr>
          <w:rFonts w:ascii="Times New Roman" w:hAnsi="Times New Roman"/>
        </w:rPr>
        <w:lastRenderedPageBreak/>
        <w:t>By looking at what motivates these contradictions, we understand why today Yogananda look</w:t>
      </w:r>
      <w:r w:rsidR="007068BE">
        <w:rPr>
          <w:rFonts w:ascii="Times New Roman" w:hAnsi="Times New Roman"/>
        </w:rPr>
        <w:t>s</w:t>
      </w:r>
      <w:r w:rsidRPr="009429DA">
        <w:rPr>
          <w:rFonts w:ascii="Times New Roman" w:hAnsi="Times New Roman"/>
        </w:rPr>
        <w:t xml:space="preserve"> dated to a modern (and </w:t>
      </w:r>
      <w:r w:rsidR="00D70D3A" w:rsidRPr="009429DA">
        <w:rPr>
          <w:rFonts w:ascii="Times New Roman" w:hAnsi="Times New Roman"/>
        </w:rPr>
        <w:t xml:space="preserve">particularly </w:t>
      </w:r>
      <w:r w:rsidRPr="009429DA">
        <w:rPr>
          <w:rFonts w:ascii="Times New Roman" w:hAnsi="Times New Roman"/>
        </w:rPr>
        <w:t xml:space="preserve">a Western) reader, while Osho has </w:t>
      </w:r>
      <w:r w:rsidR="0027747F" w:rsidRPr="009429DA">
        <w:rPr>
          <w:rFonts w:ascii="Times New Roman" w:hAnsi="Times New Roman"/>
        </w:rPr>
        <w:t>what</w:t>
      </w:r>
      <w:r w:rsidRPr="009429DA">
        <w:rPr>
          <w:rFonts w:ascii="Times New Roman" w:hAnsi="Times New Roman"/>
        </w:rPr>
        <w:t xml:space="preserve"> is needed to appeal to the </w:t>
      </w:r>
      <w:r w:rsidR="00D70D3A" w:rsidRPr="009429DA">
        <w:rPr>
          <w:rFonts w:ascii="Times New Roman" w:hAnsi="Times New Roman"/>
        </w:rPr>
        <w:t>public</w:t>
      </w:r>
      <w:r w:rsidRPr="009429DA">
        <w:rPr>
          <w:rFonts w:ascii="Times New Roman" w:hAnsi="Times New Roman"/>
        </w:rPr>
        <w:t xml:space="preserve"> he addresses. </w:t>
      </w:r>
      <w:r w:rsidR="00D70D3A" w:rsidRPr="009429DA">
        <w:rPr>
          <w:rFonts w:ascii="Times New Roman" w:hAnsi="Times New Roman"/>
        </w:rPr>
        <w:t>Osho</w:t>
      </w:r>
      <w:r w:rsidRPr="009429DA">
        <w:rPr>
          <w:rFonts w:ascii="Times New Roman" w:hAnsi="Times New Roman"/>
        </w:rPr>
        <w:t xml:space="preserve"> is far from being the speaking or writing subject of an autobiography in the traditional sense. What we read in his pages is as much about the implications of being a self-realized author as it is about the meaning </w:t>
      </w:r>
      <w:r w:rsidR="00D70D3A" w:rsidRPr="009429DA">
        <w:rPr>
          <w:rFonts w:ascii="Times New Roman" w:hAnsi="Times New Roman"/>
        </w:rPr>
        <w:t>self-realization</w:t>
      </w:r>
      <w:r w:rsidR="007068BE">
        <w:rPr>
          <w:rFonts w:ascii="Times New Roman" w:hAnsi="Times New Roman"/>
        </w:rPr>
        <w:t xml:space="preserve"> acquires</w:t>
      </w:r>
      <w:r w:rsidRPr="009429DA">
        <w:rPr>
          <w:rFonts w:ascii="Times New Roman" w:hAnsi="Times New Roman"/>
        </w:rPr>
        <w:t xml:space="preserve"> when it takes place in </w:t>
      </w:r>
      <w:r w:rsidR="007068BE">
        <w:rPr>
          <w:rFonts w:ascii="Times New Roman" w:hAnsi="Times New Roman"/>
        </w:rPr>
        <w:t>a modern context</w:t>
      </w:r>
      <w:r w:rsidRPr="009429DA">
        <w:rPr>
          <w:rFonts w:ascii="Times New Roman" w:hAnsi="Times New Roman"/>
        </w:rPr>
        <w:t xml:space="preserve">. Two aspects are worth </w:t>
      </w:r>
      <w:r w:rsidR="007068BE">
        <w:rPr>
          <w:rFonts w:ascii="Times New Roman" w:hAnsi="Times New Roman"/>
        </w:rPr>
        <w:t>noting</w:t>
      </w:r>
      <w:r w:rsidRPr="009429DA">
        <w:rPr>
          <w:rFonts w:ascii="Times New Roman" w:hAnsi="Times New Roman"/>
        </w:rPr>
        <w:t>: 1) the protagonist fulfills his potential by challenging society and becoming a true individual; and 2) self-realization deconstructs</w:t>
      </w:r>
      <w:r w:rsidRPr="009429DA">
        <w:rPr>
          <w:rStyle w:val="DipnotBavurusu"/>
          <w:rFonts w:ascii="Times New Roman" w:hAnsi="Times New Roman"/>
          <w:color w:val="1C1C1C"/>
        </w:rPr>
        <w:footnoteReference w:id="1"/>
      </w:r>
      <w:r w:rsidRPr="009429DA">
        <w:rPr>
          <w:rFonts w:ascii="Times New Roman" w:hAnsi="Times New Roman"/>
        </w:rPr>
        <w:t xml:space="preserve"> the author as a fixed and stable entity. The former aspect is familiar in the European </w:t>
      </w:r>
      <w:r w:rsidRPr="009429DA">
        <w:rPr>
          <w:rFonts w:ascii="Times New Roman" w:hAnsi="Times New Roman"/>
          <w:i/>
        </w:rPr>
        <w:t>Bildungsroman</w:t>
      </w:r>
      <w:r w:rsidRPr="009429DA">
        <w:rPr>
          <w:rFonts w:ascii="Times New Roman" w:hAnsi="Times New Roman"/>
        </w:rPr>
        <w:t xml:space="preserve">, but appears innovative in the Indian autobiographical context of the 1970s and ‘80s. The latter points to </w:t>
      </w:r>
      <w:r w:rsidR="000A6EBD" w:rsidRPr="009429DA">
        <w:rPr>
          <w:rFonts w:ascii="Times New Roman" w:hAnsi="Times New Roman"/>
        </w:rPr>
        <w:t>an</w:t>
      </w:r>
      <w:r w:rsidRPr="009429DA">
        <w:rPr>
          <w:rFonts w:ascii="Times New Roman" w:hAnsi="Times New Roman"/>
        </w:rPr>
        <w:t xml:space="preserve"> affinity between Osho’s standpoint and the modernist dilemma about selfhood. In fact, from James Olmes’ </w:t>
      </w:r>
      <w:r w:rsidRPr="009429DA">
        <w:rPr>
          <w:rFonts w:ascii="Times New Roman" w:hAnsi="Times New Roman"/>
          <w:i/>
        </w:rPr>
        <w:t>Memory and Narrative</w:t>
      </w:r>
      <w:r w:rsidRPr="009429DA">
        <w:rPr>
          <w:rFonts w:ascii="Times New Roman" w:hAnsi="Times New Roman"/>
        </w:rPr>
        <w:t xml:space="preserve"> we learn that the self-centered works that Modernism has produced (Samuel Beckett’s are a prime example) are premised on the </w:t>
      </w:r>
      <w:r w:rsidR="00D8747F">
        <w:rPr>
          <w:rFonts w:ascii="Times New Roman" w:hAnsi="Times New Roman"/>
        </w:rPr>
        <w:t>idea</w:t>
      </w:r>
      <w:r w:rsidRPr="009429DA">
        <w:rPr>
          <w:rFonts w:ascii="Times New Roman" w:hAnsi="Times New Roman"/>
        </w:rPr>
        <w:t xml:space="preserve"> that the ego is an illusion </w:t>
      </w:r>
      <w:r w:rsidR="00D8747F">
        <w:rPr>
          <w:rFonts w:ascii="Times New Roman" w:hAnsi="Times New Roman"/>
        </w:rPr>
        <w:t>which</w:t>
      </w:r>
      <w:r w:rsidRPr="009429DA">
        <w:rPr>
          <w:rFonts w:ascii="Times New Roman" w:hAnsi="Times New Roman"/>
        </w:rPr>
        <w:t xml:space="preserve"> memory can no longer keep together and uphold: “Not I!” cries out one of Beckett’s narrative alter-egos. In Modernism the notion of selfhood is in question, and contemporary Western self-centered narrative shows a subject that has lost the ontological stability it used to enjoy when it was grounded in a sacred worldview. Three quotes from </w:t>
      </w:r>
      <w:r w:rsidRPr="009429DA">
        <w:rPr>
          <w:rFonts w:ascii="Times New Roman" w:hAnsi="Times New Roman"/>
          <w:i/>
        </w:rPr>
        <w:t>Memory and Narrative</w:t>
      </w:r>
      <w:r w:rsidRPr="009429DA">
        <w:rPr>
          <w:rFonts w:ascii="Times New Roman" w:hAnsi="Times New Roman"/>
        </w:rPr>
        <w:t xml:space="preserve"> will h</w:t>
      </w:r>
      <w:r w:rsidR="00D8747F">
        <w:rPr>
          <w:rFonts w:ascii="Times New Roman" w:hAnsi="Times New Roman"/>
        </w:rPr>
        <w:t>elp clarify this point and</w:t>
      </w:r>
      <w:r w:rsidRPr="009429DA">
        <w:rPr>
          <w:rFonts w:ascii="Times New Roman" w:hAnsi="Times New Roman"/>
        </w:rPr>
        <w:t xml:space="preserve"> its connection with the argument I am advancing.</w:t>
      </w:r>
    </w:p>
    <w:p w14:paraId="2DF16D81" w14:textId="77777777" w:rsidR="008C2E49" w:rsidRPr="009429DA" w:rsidRDefault="008C2E49" w:rsidP="000B093E">
      <w:pPr>
        <w:spacing w:line="480" w:lineRule="auto"/>
        <w:ind w:firstLine="708"/>
        <w:jc w:val="both"/>
        <w:rPr>
          <w:rFonts w:ascii="Times New Roman" w:hAnsi="Times New Roman"/>
        </w:rPr>
      </w:pPr>
      <w:r w:rsidRPr="009429DA">
        <w:rPr>
          <w:rFonts w:ascii="Times New Roman" w:hAnsi="Times New Roman"/>
        </w:rPr>
        <w:t xml:space="preserve">1) On one occasion, the Modernist novelist and essayist Christa Wolf is reported to have said about one of her novels: “The book is autobiographical, but I do not feel any identity with my character” (Olmes 1998, 259). Rajneesh intimates exactly the same thing </w:t>
      </w:r>
      <w:r w:rsidRPr="009429DA">
        <w:rPr>
          <w:rFonts w:ascii="Times New Roman" w:hAnsi="Times New Roman"/>
        </w:rPr>
        <w:lastRenderedPageBreak/>
        <w:t xml:space="preserve">with similar words in his autobiography, although he is not pointing </w:t>
      </w:r>
      <w:r w:rsidR="00064AFA">
        <w:rPr>
          <w:rFonts w:ascii="Times New Roman" w:hAnsi="Times New Roman"/>
        </w:rPr>
        <w:t>to</w:t>
      </w:r>
      <w:r w:rsidRPr="009429DA">
        <w:rPr>
          <w:rFonts w:ascii="Times New Roman" w:hAnsi="Times New Roman"/>
        </w:rPr>
        <w:t xml:space="preserve"> estrangement or alienation, but </w:t>
      </w:r>
      <w:r w:rsidR="00064AFA">
        <w:rPr>
          <w:rFonts w:ascii="Times New Roman" w:hAnsi="Times New Roman"/>
        </w:rPr>
        <w:t>to</w:t>
      </w:r>
      <w:r w:rsidRPr="009429DA">
        <w:rPr>
          <w:rFonts w:ascii="Times New Roman" w:hAnsi="Times New Roman"/>
        </w:rPr>
        <w:t xml:space="preserve"> the fact that to be self-realized means to lose definition and character. An enlightened person’s memory may keep functioning as far as practical matters are concerned, and yet may no longer necessarily provide a sense of continuity between past and present. 2) On another occasion, Wolf affirms that “What is past is not dead, is not even past. We cut ourselves off from it; we pretend to be strangers” (Olmes 1998, 257). </w:t>
      </w:r>
      <w:r w:rsidR="00064AFA">
        <w:rPr>
          <w:rFonts w:ascii="Times New Roman" w:hAnsi="Times New Roman"/>
        </w:rPr>
        <w:t>I</w:t>
      </w:r>
      <w:r w:rsidRPr="009429DA">
        <w:rPr>
          <w:rFonts w:ascii="Times New Roman" w:hAnsi="Times New Roman"/>
        </w:rPr>
        <w:t xml:space="preserve">n Osho’s autobiography of self-realization only the present </w:t>
      </w:r>
      <w:r w:rsidRPr="009429DA">
        <w:rPr>
          <w:rFonts w:ascii="Times New Roman" w:hAnsi="Times New Roman"/>
          <w:i/>
        </w:rPr>
        <w:t>really</w:t>
      </w:r>
      <w:r w:rsidRPr="009429DA">
        <w:rPr>
          <w:rFonts w:ascii="Times New Roman" w:hAnsi="Times New Roman"/>
        </w:rPr>
        <w:t xml:space="preserve"> exists, and the past endures merely as a part that belongs to it: it exists </w:t>
      </w:r>
      <w:r w:rsidRPr="009429DA">
        <w:rPr>
          <w:rFonts w:ascii="Times New Roman" w:hAnsi="Times New Roman"/>
          <w:i/>
        </w:rPr>
        <w:t>as</w:t>
      </w:r>
      <w:r w:rsidRPr="009429DA">
        <w:rPr>
          <w:rFonts w:ascii="Times New Roman" w:hAnsi="Times New Roman"/>
        </w:rPr>
        <w:t xml:space="preserve"> mind. An unenlightened albeit exceptionally gifted writer like Wolf will feel that the past is not past because she is identified with her mind: </w:t>
      </w:r>
      <w:r w:rsidRPr="009429DA">
        <w:rPr>
          <w:rFonts w:ascii="Times New Roman" w:hAnsi="Times New Roman"/>
          <w:i/>
        </w:rPr>
        <w:t>any</w:t>
      </w:r>
      <w:r w:rsidRPr="009429DA">
        <w:rPr>
          <w:rFonts w:ascii="Times New Roman" w:hAnsi="Times New Roman"/>
        </w:rPr>
        <w:t xml:space="preserve"> identification, however painful, is better than the vertiginous freedom entailed by living totally in the present, wit</w:t>
      </w:r>
      <w:r w:rsidR="007068BE">
        <w:rPr>
          <w:rFonts w:ascii="Times New Roman" w:hAnsi="Times New Roman"/>
        </w:rPr>
        <w:t xml:space="preserve">hout memories or expectations. </w:t>
      </w:r>
      <w:r w:rsidRPr="009429DA">
        <w:rPr>
          <w:rFonts w:ascii="Times New Roman" w:hAnsi="Times New Roman"/>
        </w:rPr>
        <w:t>3) In “The Position of the Narrator in the Contemporary Novel” (</w:t>
      </w:r>
      <w:r w:rsidR="007068BE">
        <w:rPr>
          <w:rFonts w:ascii="Times New Roman" w:hAnsi="Times New Roman"/>
        </w:rPr>
        <w:t>one</w:t>
      </w:r>
      <w:r w:rsidRPr="009429DA">
        <w:rPr>
          <w:rFonts w:ascii="Times New Roman" w:hAnsi="Times New Roman"/>
        </w:rPr>
        <w:t xml:space="preserve"> of the critical essays that make up Theodor W. Adorno’s </w:t>
      </w:r>
      <w:r w:rsidRPr="009429DA">
        <w:rPr>
          <w:rFonts w:ascii="Times New Roman" w:hAnsi="Times New Roman"/>
          <w:i/>
        </w:rPr>
        <w:t>Notes on Literature</w:t>
      </w:r>
      <w:r w:rsidRPr="009429DA">
        <w:rPr>
          <w:rFonts w:ascii="Times New Roman" w:hAnsi="Times New Roman"/>
        </w:rPr>
        <w:t xml:space="preserve">), the author writes: “In fact the contemporary novels that count, those in which </w:t>
      </w:r>
      <w:r w:rsidRPr="009429DA">
        <w:rPr>
          <w:rFonts w:ascii="Times New Roman" w:hAnsi="Times New Roman"/>
          <w:i/>
        </w:rPr>
        <w:t>an unleashed subjectivity turns into his opposite</w:t>
      </w:r>
      <w:r w:rsidRPr="009429DA">
        <w:rPr>
          <w:rFonts w:ascii="Times New Roman" w:hAnsi="Times New Roman"/>
        </w:rPr>
        <w:t xml:space="preserve"> through its own momentum, are negative epics. They are testimonials to a state of affairs in which </w:t>
      </w:r>
      <w:r w:rsidRPr="009429DA">
        <w:rPr>
          <w:rFonts w:ascii="Times New Roman" w:hAnsi="Times New Roman"/>
          <w:i/>
        </w:rPr>
        <w:t>the individual liquidates himself</w:t>
      </w:r>
      <w:r w:rsidRPr="009429DA">
        <w:rPr>
          <w:rFonts w:ascii="Times New Roman" w:hAnsi="Times New Roman"/>
        </w:rPr>
        <w:t>, a state of affairs which converges with the pre-industrial situation that once seemed to guarantee a world replete with meaning” (Olmes 1998, 281, italics added).</w:t>
      </w:r>
    </w:p>
    <w:p w14:paraId="2202C42F" w14:textId="77777777" w:rsidR="008C2E49" w:rsidRPr="009429DA" w:rsidRDefault="008C2E49" w:rsidP="000B093E">
      <w:pPr>
        <w:spacing w:line="480" w:lineRule="auto"/>
        <w:ind w:firstLine="708"/>
        <w:jc w:val="both"/>
        <w:rPr>
          <w:rFonts w:ascii="Times New Roman" w:hAnsi="Times New Roman"/>
        </w:rPr>
      </w:pPr>
      <w:r w:rsidRPr="009429DA">
        <w:rPr>
          <w:rFonts w:ascii="Times New Roman" w:hAnsi="Times New Roman"/>
        </w:rPr>
        <w:t xml:space="preserve">In Rajneesh’s life writing we find plenty of evidence of “unleashed subjectivity”: “Wrong or right, he declares, “I have never asked anybody whether I am right or wrong. Wrong or right, if I want to do it I want to do it and I will make it right. If it is wrong then I will make it right, but I have never allowed anyone to interfere with me. That has given me whatsoever I have – nothing much of this world, no bank balance, but what really matters: the taste of love, of truth, of eternity… In short, of oneself ” </w:t>
      </w:r>
      <w:r w:rsidRPr="009429DA">
        <w:rPr>
          <w:rFonts w:ascii="Times New Roman" w:hAnsi="Times New Roman"/>
          <w:lang w:val="en-GB"/>
        </w:rPr>
        <w:t xml:space="preserve">(Osho Rajneesh 1984, 78). </w:t>
      </w:r>
      <w:r w:rsidR="007068BE">
        <w:rPr>
          <w:rFonts w:ascii="Times New Roman" w:hAnsi="Times New Roman"/>
        </w:rPr>
        <w:t>This statement</w:t>
      </w:r>
      <w:r w:rsidRPr="009429DA">
        <w:rPr>
          <w:rFonts w:ascii="Times New Roman" w:hAnsi="Times New Roman"/>
        </w:rPr>
        <w:t xml:space="preserve"> speaks volumes: it comes hardly as a surprise that Osho’s critics have labeled his attitude “pathological narcissism.”</w:t>
      </w:r>
      <w:r w:rsidR="00532F72">
        <w:rPr>
          <w:rFonts w:ascii="Times New Roman" w:hAnsi="Times New Roman"/>
        </w:rPr>
        <w:t xml:space="preserve"> </w:t>
      </w:r>
      <w:r w:rsidRPr="009429DA">
        <w:rPr>
          <w:rFonts w:ascii="Times New Roman" w:hAnsi="Times New Roman"/>
        </w:rPr>
        <w:t xml:space="preserve">The end result of so </w:t>
      </w:r>
      <w:r w:rsidR="007068BE">
        <w:rPr>
          <w:rFonts w:ascii="Times New Roman" w:hAnsi="Times New Roman"/>
        </w:rPr>
        <w:t>drastic</w:t>
      </w:r>
      <w:r w:rsidRPr="009429DA">
        <w:rPr>
          <w:rFonts w:ascii="Times New Roman" w:hAnsi="Times New Roman"/>
        </w:rPr>
        <w:t xml:space="preserve"> a self-affirmation, though, is </w:t>
      </w:r>
      <w:r w:rsidRPr="009429DA">
        <w:rPr>
          <w:rFonts w:ascii="Times New Roman" w:hAnsi="Times New Roman"/>
        </w:rPr>
        <w:lastRenderedPageBreak/>
        <w:t xml:space="preserve">not solipsism, and a sense of psychological disintegration and despair – </w:t>
      </w:r>
      <w:r w:rsidR="00E87B29">
        <w:rPr>
          <w:rFonts w:ascii="Times New Roman" w:hAnsi="Times New Roman"/>
        </w:rPr>
        <w:t>which</w:t>
      </w:r>
      <w:r w:rsidRPr="009429DA">
        <w:rPr>
          <w:rFonts w:ascii="Times New Roman" w:hAnsi="Times New Roman"/>
        </w:rPr>
        <w:t xml:space="preserve"> Adorno identifies as the negative epics of contemporary narrative. Meditation makes all the difference. Unleashed subjectivity turns into its opposite in the person of the blissful self-realized narrator, who proclaims he has become a non-ego because he has stopped identifying with his body and his mind. Western secularism and Eastern spirituality merge in Osho to suggest a different conclusion to the negative socio-cultural</w:t>
      </w:r>
      <w:r w:rsidR="005828ED" w:rsidRPr="009429DA">
        <w:rPr>
          <w:rFonts w:ascii="Times New Roman" w:hAnsi="Times New Roman"/>
        </w:rPr>
        <w:t xml:space="preserve"> trends adumbrated by Modernism,</w:t>
      </w:r>
      <w:r w:rsidRPr="009429DA">
        <w:rPr>
          <w:rFonts w:ascii="Times New Roman" w:hAnsi="Times New Roman"/>
        </w:rPr>
        <w:t xml:space="preserve"> while the pre-industrial world replete with meaning that Adorno mentions belongs to the past, and constitutes the traditional background of Yogananda’s autobiography.</w:t>
      </w:r>
    </w:p>
    <w:p w14:paraId="5F2CFC24" w14:textId="099FBB1A" w:rsidR="008C2E49" w:rsidRPr="009429DA" w:rsidRDefault="008C2E49" w:rsidP="000B093E">
      <w:pPr>
        <w:spacing w:line="480" w:lineRule="auto"/>
        <w:ind w:firstLine="708"/>
        <w:jc w:val="both"/>
        <w:rPr>
          <w:rFonts w:ascii="Times New Roman" w:hAnsi="Times New Roman"/>
        </w:rPr>
      </w:pPr>
      <w:r w:rsidRPr="009429DA">
        <w:rPr>
          <w:rFonts w:ascii="Times New Roman" w:hAnsi="Times New Roman"/>
        </w:rPr>
        <w:t>To be sure, Rajneesh’s autobiographical stance does resonate with a feeling of existential emptiness: on becoming awake and aware, an enlightened person finds that he has nothing to say or to write about himself: it was all a dream. Crucially, though, in the perspective of self-realization, when the lie of the ego is exposed also desp</w:t>
      </w:r>
      <w:r w:rsidR="0022547A">
        <w:rPr>
          <w:rFonts w:ascii="Times New Roman" w:hAnsi="Times New Roman"/>
        </w:rPr>
        <w:t xml:space="preserve">air vanishes, and gives way to </w:t>
      </w:r>
      <w:r w:rsidR="00FF0A0B">
        <w:rPr>
          <w:rFonts w:ascii="Times New Roman" w:hAnsi="Times New Roman"/>
        </w:rPr>
        <w:t>a</w:t>
      </w:r>
      <w:r w:rsidRPr="009429DA">
        <w:rPr>
          <w:rFonts w:ascii="Times New Roman" w:hAnsi="Times New Roman"/>
        </w:rPr>
        <w:t xml:space="preserve"> longing to love a</w:t>
      </w:r>
      <w:r w:rsidR="00FF0A0B">
        <w:rPr>
          <w:rFonts w:ascii="Times New Roman" w:hAnsi="Times New Roman"/>
        </w:rPr>
        <w:t>nd to share. For Gautama Buddha</w:t>
      </w:r>
      <w:r w:rsidRPr="009429DA">
        <w:rPr>
          <w:rFonts w:ascii="Times New Roman" w:hAnsi="Times New Roman"/>
        </w:rPr>
        <w:t xml:space="preserve"> compassion is the ultimate flowering </w:t>
      </w:r>
      <w:r w:rsidR="004162AA">
        <w:rPr>
          <w:rFonts w:ascii="Times New Roman" w:hAnsi="Times New Roman"/>
        </w:rPr>
        <w:t xml:space="preserve">of </w:t>
      </w:r>
      <w:r w:rsidRPr="009429DA">
        <w:rPr>
          <w:rFonts w:ascii="Times New Roman" w:hAnsi="Times New Roman"/>
        </w:rPr>
        <w:t xml:space="preserve">spiritual enlightenment, and motivates the last desire that keeps a realized person from leaving the body: to do </w:t>
      </w:r>
      <w:r w:rsidRPr="009429DA">
        <w:rPr>
          <w:rFonts w:ascii="Times New Roman" w:hAnsi="Times New Roman"/>
          <w:i/>
        </w:rPr>
        <w:t>all he can</w:t>
      </w:r>
      <w:r w:rsidRPr="009429DA">
        <w:rPr>
          <w:rFonts w:ascii="Times New Roman" w:hAnsi="Times New Roman"/>
        </w:rPr>
        <w:t xml:space="preserve"> to help others. This desire, in Osho, has both an autobiographical and a political impact: on the one hand it becomes “enlightened” self-narrative; and on the other hand it turns into an all-out militant attitude </w:t>
      </w:r>
      <w:r w:rsidR="0022547A">
        <w:rPr>
          <w:rFonts w:ascii="Times New Roman" w:hAnsi="Times New Roman"/>
        </w:rPr>
        <w:t>that</w:t>
      </w:r>
      <w:r w:rsidRPr="009429DA">
        <w:rPr>
          <w:rFonts w:ascii="Times New Roman" w:hAnsi="Times New Roman"/>
        </w:rPr>
        <w:t xml:space="preserve"> resembles the existential revolt of Camus’ </w:t>
      </w:r>
      <w:r w:rsidRPr="009429DA">
        <w:rPr>
          <w:rFonts w:ascii="Times New Roman" w:hAnsi="Times New Roman"/>
          <w:i/>
        </w:rPr>
        <w:t>The Rebel</w:t>
      </w:r>
      <w:r w:rsidRPr="009429DA">
        <w:rPr>
          <w:rFonts w:ascii="Times New Roman" w:hAnsi="Times New Roman"/>
        </w:rPr>
        <w:t>, and is at odds with Yogan</w:t>
      </w:r>
      <w:r w:rsidR="005A0BC4">
        <w:rPr>
          <w:rFonts w:ascii="Times New Roman" w:hAnsi="Times New Roman"/>
        </w:rPr>
        <w:t>an</w:t>
      </w:r>
      <w:r w:rsidRPr="009429DA">
        <w:rPr>
          <w:rFonts w:ascii="Times New Roman" w:hAnsi="Times New Roman"/>
        </w:rPr>
        <w:t>da’s well-wishing and ideologically tame social reformism.</w:t>
      </w:r>
      <w:r w:rsidR="00FF0A0B">
        <w:rPr>
          <w:rFonts w:ascii="Times New Roman" w:hAnsi="Times New Roman"/>
        </w:rPr>
        <w:t xml:space="preserve"> </w:t>
      </w:r>
      <w:r w:rsidRPr="009429DA">
        <w:rPr>
          <w:rFonts w:ascii="Times New Roman" w:hAnsi="Times New Roman"/>
        </w:rPr>
        <w:t>Yogananda’s attunement with a pre-modern Christian outlook is evident</w:t>
      </w:r>
      <w:r w:rsidR="00FF0A0B">
        <w:rPr>
          <w:rFonts w:ascii="Times New Roman" w:hAnsi="Times New Roman"/>
        </w:rPr>
        <w:t xml:space="preserve"> in his discourse on miracles. I</w:t>
      </w:r>
      <w:r w:rsidRPr="009429DA">
        <w:rPr>
          <w:rFonts w:ascii="Times New Roman" w:hAnsi="Times New Roman"/>
        </w:rPr>
        <w:t xml:space="preserve">n a cross-cultural perspective, his naive assuredness in tackling the task of writing an “enlightened” autobiography mirrors St. Augustine’s trust in the correspondence between the inner world of memory and the outer world of the cosmos and of society that surrounds the subject: both are God’s creation. Both remembrance and language (the two wings of autobiography) can be absolutely trusted, and </w:t>
      </w:r>
      <w:r w:rsidRPr="009429DA">
        <w:rPr>
          <w:rFonts w:ascii="Times New Roman" w:hAnsi="Times New Roman"/>
        </w:rPr>
        <w:lastRenderedPageBreak/>
        <w:t xml:space="preserve">the author finds inspiration </w:t>
      </w:r>
      <w:r w:rsidR="00DA34B5">
        <w:rPr>
          <w:rFonts w:ascii="Times New Roman" w:hAnsi="Times New Roman"/>
        </w:rPr>
        <w:t>and guidance in the Scriptures:</w:t>
      </w:r>
      <w:r w:rsidRPr="009429DA">
        <w:rPr>
          <w:rFonts w:ascii="Times New Roman" w:hAnsi="Times New Roman"/>
        </w:rPr>
        <w:t xml:space="preserve"> individual and collective memories are essentially one and the same.</w:t>
      </w:r>
      <w:r w:rsidR="0003711A">
        <w:rPr>
          <w:rFonts w:ascii="Times New Roman" w:hAnsi="Times New Roman"/>
        </w:rPr>
        <w:t xml:space="preserve"> </w:t>
      </w:r>
      <w:r w:rsidRPr="009429DA">
        <w:rPr>
          <w:rFonts w:ascii="Times New Roman" w:hAnsi="Times New Roman"/>
        </w:rPr>
        <w:t>Given that spiritual autobiographies are defined by their rhetorical intention (to persuade and lead to salvation in the West; to show the path to self realization, and win disciples for a guru in the East), today Rajneesh’s strategy looks</w:t>
      </w:r>
      <w:r w:rsidR="00FF0A0B">
        <w:rPr>
          <w:rFonts w:ascii="Times New Roman" w:hAnsi="Times New Roman"/>
        </w:rPr>
        <w:t xml:space="preserve"> more effective than Yoganada’s as it addresses individuals</w:t>
      </w:r>
      <w:r w:rsidRPr="009429DA">
        <w:rPr>
          <w:rFonts w:ascii="Times New Roman" w:hAnsi="Times New Roman"/>
        </w:rPr>
        <w:t xml:space="preserve"> and is in tune with the changes in collective awareness that are brought about by modernization. Yogananda is not aware of any psychological complexity, so he does not consider the implications of being a self-realized writer – but we learn much from what Osho </w:t>
      </w:r>
      <w:r w:rsidR="0053327C" w:rsidRPr="009429DA">
        <w:rPr>
          <w:rFonts w:ascii="Times New Roman" w:hAnsi="Times New Roman"/>
        </w:rPr>
        <w:t xml:space="preserve">has to </w:t>
      </w:r>
      <w:r w:rsidRPr="009429DA">
        <w:rPr>
          <w:rFonts w:ascii="Times New Roman" w:hAnsi="Times New Roman"/>
        </w:rPr>
        <w:t>say on this matter:</w:t>
      </w:r>
    </w:p>
    <w:p w14:paraId="5BD1CC57" w14:textId="77777777" w:rsidR="008C2E49" w:rsidRPr="009429DA" w:rsidRDefault="008C2E49" w:rsidP="000B093E">
      <w:pPr>
        <w:spacing w:line="480" w:lineRule="auto"/>
        <w:ind w:firstLine="708"/>
        <w:jc w:val="both"/>
        <w:rPr>
          <w:rFonts w:ascii="Times New Roman" w:hAnsi="Times New Roman"/>
        </w:rPr>
      </w:pPr>
      <w:r w:rsidRPr="009429DA">
        <w:rPr>
          <w:rFonts w:ascii="Times New Roman" w:hAnsi="Times New Roman"/>
        </w:rPr>
        <w:t xml:space="preserve"> </w:t>
      </w:r>
    </w:p>
    <w:p w14:paraId="1A990897" w14:textId="77777777" w:rsidR="008C2E49" w:rsidRPr="009429DA" w:rsidRDefault="008C2E49" w:rsidP="00D77FAD">
      <w:pPr>
        <w:spacing w:line="480" w:lineRule="auto"/>
        <w:ind w:left="720" w:right="720"/>
        <w:jc w:val="both"/>
        <w:rPr>
          <w:rFonts w:ascii="Times New Roman" w:hAnsi="Times New Roman"/>
          <w:color w:val="171717"/>
        </w:rPr>
      </w:pPr>
      <w:r w:rsidRPr="009429DA">
        <w:rPr>
          <w:rFonts w:ascii="Times New Roman" w:hAnsi="Times New Roman"/>
          <w:color w:val="171717"/>
        </w:rPr>
        <w:t xml:space="preserve">No biography can penetrate to the depths, particularly the psychological layers of a man. Especially if the man has come to the point where the mind is no longer relevant to the nothingness hidden in the center of an onion. You can peel it layer by layer, of course with tears in your eyes, but finally nothing is left, and that is the center of the onion; that is from where it had come in the first place. No biography can penetrate to the depths, particularly of a man who has known the no-mind also. I say “also” consideredly, because unless you know the mind, you cannot know the no-mind. This is going to be my small contribution to the world. </w:t>
      </w:r>
      <w:r w:rsidRPr="009429DA">
        <w:rPr>
          <w:rFonts w:ascii="Times New Roman" w:hAnsi="Times New Roman"/>
          <w:lang w:val="en-GB"/>
        </w:rPr>
        <w:t>(Osho Rajneesh 1984, 235)</w:t>
      </w:r>
    </w:p>
    <w:p w14:paraId="7BEB3A4E" w14:textId="77777777" w:rsidR="008C2E49" w:rsidRPr="009429DA" w:rsidRDefault="008C2E49" w:rsidP="000B093E">
      <w:pPr>
        <w:spacing w:line="480" w:lineRule="auto"/>
        <w:ind w:firstLine="1"/>
        <w:jc w:val="both"/>
        <w:rPr>
          <w:rFonts w:ascii="Times New Roman" w:hAnsi="Times New Roman"/>
          <w:color w:val="171717"/>
        </w:rPr>
      </w:pPr>
    </w:p>
    <w:p w14:paraId="0A28BE0C" w14:textId="699BCF6B" w:rsidR="008C2E49" w:rsidRPr="00D034F7" w:rsidRDefault="008C2E49" w:rsidP="000B093E">
      <w:pPr>
        <w:widowControl w:val="0"/>
        <w:autoSpaceDE w:val="0"/>
        <w:autoSpaceDN w:val="0"/>
        <w:adjustRightInd w:val="0"/>
        <w:spacing w:line="480" w:lineRule="auto"/>
        <w:jc w:val="both"/>
        <w:rPr>
          <w:rFonts w:ascii="Times New Roman" w:hAnsi="Times New Roman"/>
        </w:rPr>
      </w:pPr>
      <w:r w:rsidRPr="009429DA">
        <w:rPr>
          <w:rFonts w:ascii="Times New Roman" w:hAnsi="Times New Roman"/>
        </w:rPr>
        <w:t>The mind is made by memory, the Muse of autobiography. When one transcends the mind, memory remains only as a useful mechanism. While describing the nature of his autobiographical project, Rajneesh imparts to his disciples a lesson about watchful detachment – the path tha</w:t>
      </w:r>
      <w:r w:rsidR="0003711A">
        <w:rPr>
          <w:rFonts w:ascii="Times New Roman" w:hAnsi="Times New Roman"/>
        </w:rPr>
        <w:t>t leads to emotional freedom. F</w:t>
      </w:r>
      <w:r w:rsidR="008C1717">
        <w:rPr>
          <w:rFonts w:ascii="Times New Roman" w:hAnsi="Times New Roman"/>
        </w:rPr>
        <w:t>or</w:t>
      </w:r>
      <w:r w:rsidRPr="009429DA">
        <w:rPr>
          <w:rFonts w:ascii="Times New Roman" w:hAnsi="Times New Roman"/>
        </w:rPr>
        <w:t xml:space="preserve"> </w:t>
      </w:r>
      <w:r w:rsidR="008D5986" w:rsidRPr="009429DA">
        <w:rPr>
          <w:rFonts w:ascii="Times New Roman" w:hAnsi="Times New Roman"/>
        </w:rPr>
        <w:t>him</w:t>
      </w:r>
      <w:r w:rsidRPr="009429DA">
        <w:rPr>
          <w:rFonts w:ascii="Times New Roman" w:hAnsi="Times New Roman"/>
        </w:rPr>
        <w:t xml:space="preserve"> existential recollection is a meditative emotional catharsis that the guru performs as a teaching: how to relive consciously the pains (and joys) of the past, and in so doing, drop the burden of their emotional charge. “I </w:t>
      </w:r>
      <w:r w:rsidRPr="009429DA">
        <w:rPr>
          <w:rFonts w:ascii="Times New Roman" w:hAnsi="Times New Roman"/>
        </w:rPr>
        <w:lastRenderedPageBreak/>
        <w:t xml:space="preserve">want to unburden myself totally before I leave,” says Rajneesh, “so that I can leave just as I have come – with nothing, not even a memory” </w:t>
      </w:r>
      <w:r w:rsidRPr="009429DA">
        <w:rPr>
          <w:rFonts w:ascii="Times New Roman" w:hAnsi="Times New Roman"/>
          <w:lang w:val="en-GB"/>
        </w:rPr>
        <w:t xml:space="preserve">(Osho Rajneesh 1984, 192). </w:t>
      </w:r>
      <w:r w:rsidRPr="009429DA">
        <w:rPr>
          <w:rFonts w:ascii="Times New Roman" w:hAnsi="Times New Roman"/>
        </w:rPr>
        <w:t>The disciple is implicitly invited t</w:t>
      </w:r>
      <w:r w:rsidR="00D034F7">
        <w:rPr>
          <w:rFonts w:ascii="Times New Roman" w:hAnsi="Times New Roman"/>
        </w:rPr>
        <w:t>o do the same with his own life, and t</w:t>
      </w:r>
      <w:r w:rsidRPr="009429DA">
        <w:rPr>
          <w:rFonts w:ascii="Times New Roman" w:hAnsi="Times New Roman"/>
        </w:rPr>
        <w:t xml:space="preserve">his process is compared to the peeling of an onion: in the end you are left with the nothingness that is your true nature, your original face. To get to no-mind and have a taste of no self, maintains </w:t>
      </w:r>
      <w:r w:rsidR="00843ACF" w:rsidRPr="009429DA">
        <w:rPr>
          <w:rFonts w:ascii="Times New Roman" w:hAnsi="Times New Roman"/>
        </w:rPr>
        <w:t>Osho</w:t>
      </w:r>
      <w:r w:rsidRPr="009429DA">
        <w:rPr>
          <w:rFonts w:ascii="Times New Roman" w:hAnsi="Times New Roman"/>
        </w:rPr>
        <w:t xml:space="preserve">, you must first know your mind, and face the discomfort of this encounter. </w:t>
      </w:r>
      <w:r w:rsidR="00843ACF" w:rsidRPr="009429DA">
        <w:rPr>
          <w:rFonts w:ascii="Times New Roman" w:hAnsi="Times New Roman"/>
        </w:rPr>
        <w:t>His work</w:t>
      </w:r>
      <w:r w:rsidRPr="009429DA">
        <w:rPr>
          <w:rFonts w:ascii="Times New Roman" w:hAnsi="Times New Roman"/>
        </w:rPr>
        <w:t xml:space="preserve"> shows the implications of aiming at psychological depth in the context of a spiritual autobiography in which Eastern mystical insights, and Western psychological sophistication complement each other. You</w:t>
      </w:r>
      <w:r w:rsidR="008F40C9">
        <w:rPr>
          <w:rFonts w:ascii="Times New Roman" w:hAnsi="Times New Roman"/>
        </w:rPr>
        <w:t xml:space="preserve"> cannot be authentic</w:t>
      </w:r>
      <w:r w:rsidRPr="009429DA">
        <w:rPr>
          <w:rFonts w:ascii="Times New Roman" w:hAnsi="Times New Roman"/>
        </w:rPr>
        <w:t xml:space="preserve"> if you don’t transcend the false i</w:t>
      </w:r>
      <w:r w:rsidR="00843ACF" w:rsidRPr="009429DA">
        <w:rPr>
          <w:rFonts w:ascii="Times New Roman" w:hAnsi="Times New Roman"/>
        </w:rPr>
        <w:t>dentity you borrow from society</w:t>
      </w:r>
      <w:r w:rsidRPr="009429DA">
        <w:rPr>
          <w:rFonts w:ascii="Times New Roman" w:hAnsi="Times New Roman"/>
        </w:rPr>
        <w:t xml:space="preserve"> and stop living in the past – the scriptures are not a help, but an obstacle. The task is not easy: individuality is risky; a fearless attitude is needed. That is why Osho often quoted Gurdjieff’s s</w:t>
      </w:r>
      <w:r w:rsidR="008F40C9">
        <w:rPr>
          <w:rFonts w:ascii="Times New Roman" w:hAnsi="Times New Roman"/>
        </w:rPr>
        <w:t>aying that man is born with no</w:t>
      </w:r>
      <w:r w:rsidRPr="009429DA">
        <w:rPr>
          <w:rFonts w:ascii="Times New Roman" w:hAnsi="Times New Roman"/>
        </w:rPr>
        <w:t xml:space="preserve"> soul, and </w:t>
      </w:r>
      <w:r w:rsidR="00D034F7">
        <w:rPr>
          <w:rFonts w:ascii="Times New Roman" w:hAnsi="Times New Roman"/>
        </w:rPr>
        <w:t>must</w:t>
      </w:r>
      <w:r w:rsidRPr="009429DA">
        <w:rPr>
          <w:rFonts w:ascii="Times New Roman" w:hAnsi="Times New Roman"/>
        </w:rPr>
        <w:t xml:space="preserve"> create one through his </w:t>
      </w:r>
      <w:r w:rsidR="008F40C9">
        <w:rPr>
          <w:rFonts w:ascii="Times New Roman" w:hAnsi="Times New Roman"/>
        </w:rPr>
        <w:t xml:space="preserve">own </w:t>
      </w:r>
      <w:r w:rsidRPr="009429DA">
        <w:rPr>
          <w:rFonts w:ascii="Times New Roman" w:hAnsi="Times New Roman"/>
        </w:rPr>
        <w:t>conscious efforts.</w:t>
      </w:r>
    </w:p>
    <w:p w14:paraId="580F81A3" w14:textId="77777777" w:rsidR="008C2E49" w:rsidRPr="009429DA" w:rsidRDefault="008C2E49" w:rsidP="000B093E">
      <w:pPr>
        <w:widowControl w:val="0"/>
        <w:autoSpaceDE w:val="0"/>
        <w:autoSpaceDN w:val="0"/>
        <w:adjustRightInd w:val="0"/>
        <w:spacing w:line="480" w:lineRule="auto"/>
        <w:ind w:firstLine="708"/>
        <w:jc w:val="both"/>
        <w:rPr>
          <w:rFonts w:ascii="Times New Roman" w:hAnsi="Times New Roman"/>
        </w:rPr>
      </w:pPr>
      <w:r w:rsidRPr="009429DA">
        <w:rPr>
          <w:rFonts w:ascii="Times New Roman" w:hAnsi="Times New Roman"/>
        </w:rPr>
        <w:t>At the level of style, the link between past and present on the one hand, and the narrator and</w:t>
      </w:r>
      <w:r w:rsidR="008A68E7" w:rsidRPr="009429DA">
        <w:rPr>
          <w:rFonts w:ascii="Times New Roman" w:hAnsi="Times New Roman"/>
        </w:rPr>
        <w:t xml:space="preserve"> his audience on the other hand</w:t>
      </w:r>
      <w:r w:rsidRPr="009429DA">
        <w:rPr>
          <w:rFonts w:ascii="Times New Roman" w:hAnsi="Times New Roman"/>
        </w:rPr>
        <w:t xml:space="preserve"> can be profitably examined in the light of the dichotomy between oral and written forms that our two authors exemplify. Yogananda’s prose is repetitive and formulaic, and fits in the rhetoric scheme of the </w:t>
      </w:r>
      <w:r w:rsidRPr="009429DA">
        <w:rPr>
          <w:rFonts w:ascii="Times New Roman" w:hAnsi="Times New Roman"/>
          <w:i/>
        </w:rPr>
        <w:t>exemplum</w:t>
      </w:r>
      <w:r w:rsidRPr="009429DA">
        <w:rPr>
          <w:rFonts w:ascii="Times New Roman" w:hAnsi="Times New Roman"/>
        </w:rPr>
        <w:t xml:space="preserve"> validated by a preexisting tradition. His English draws on the prose of the Bible, his models are the </w:t>
      </w:r>
      <w:r w:rsidRPr="009429DA">
        <w:rPr>
          <w:rFonts w:ascii="Times New Roman" w:hAnsi="Times New Roman"/>
          <w:i/>
        </w:rPr>
        <w:t>Vedas</w:t>
      </w:r>
      <w:r w:rsidRPr="009429DA">
        <w:rPr>
          <w:rFonts w:ascii="Times New Roman" w:hAnsi="Times New Roman"/>
        </w:rPr>
        <w:t xml:space="preserve"> and the </w:t>
      </w:r>
      <w:r w:rsidRPr="009429DA">
        <w:rPr>
          <w:rFonts w:ascii="Times New Roman" w:hAnsi="Times New Roman"/>
          <w:i/>
        </w:rPr>
        <w:t>Puranas</w:t>
      </w:r>
      <w:r w:rsidRPr="009429DA">
        <w:rPr>
          <w:rFonts w:ascii="Times New Roman" w:hAnsi="Times New Roman"/>
        </w:rPr>
        <w:t xml:space="preserve">, the images he uses are stereotyped, and the written form predominates in a highly organized text that leaves little </w:t>
      </w:r>
      <w:r w:rsidRPr="00401C6F">
        <w:rPr>
          <w:rFonts w:ascii="Times New Roman" w:hAnsi="Times New Roman"/>
        </w:rPr>
        <w:t>space</w:t>
      </w:r>
      <w:r w:rsidRPr="009429DA">
        <w:rPr>
          <w:rFonts w:ascii="Times New Roman" w:hAnsi="Times New Roman"/>
        </w:rPr>
        <w:t xml:space="preserve"> to authenticity. As </w:t>
      </w:r>
      <w:r w:rsidR="002B294F" w:rsidRPr="009429DA">
        <w:rPr>
          <w:rFonts w:ascii="Times New Roman" w:hAnsi="Times New Roman"/>
        </w:rPr>
        <w:t>it happens</w:t>
      </w:r>
      <w:r w:rsidRPr="009429DA">
        <w:rPr>
          <w:rFonts w:ascii="Times New Roman" w:hAnsi="Times New Roman"/>
        </w:rPr>
        <w:t xml:space="preserve">, the real protagonist of the book is not the young Mukunda, but the ancient Hindu scriptural tradition itself. Throughout the book, the context of religious erudition (a collective and sacred element that the author tries to present as “scientific”) prevails on the narrative text. The </w:t>
      </w:r>
      <w:r w:rsidR="002B294F" w:rsidRPr="009429DA">
        <w:rPr>
          <w:rFonts w:ascii="Times New Roman" w:hAnsi="Times New Roman"/>
        </w:rPr>
        <w:t>events</w:t>
      </w:r>
      <w:r w:rsidRPr="009429DA">
        <w:rPr>
          <w:rFonts w:ascii="Times New Roman" w:hAnsi="Times New Roman"/>
        </w:rPr>
        <w:t xml:space="preserve"> Yogananda relates may have been triggered by real experiences, but are then </w:t>
      </w:r>
      <w:r w:rsidR="008A68E7" w:rsidRPr="009429DA">
        <w:rPr>
          <w:rFonts w:ascii="Times New Roman" w:hAnsi="Times New Roman"/>
        </w:rPr>
        <w:t xml:space="preserve">represented in a very </w:t>
      </w:r>
      <w:r w:rsidRPr="009429DA">
        <w:rPr>
          <w:rFonts w:ascii="Times New Roman" w:hAnsi="Times New Roman"/>
        </w:rPr>
        <w:t>conventional way. The conflict bet</w:t>
      </w:r>
      <w:r w:rsidR="002B294F" w:rsidRPr="009429DA">
        <w:rPr>
          <w:rFonts w:ascii="Times New Roman" w:hAnsi="Times New Roman"/>
        </w:rPr>
        <w:t>ween the wish to tell the truth</w:t>
      </w:r>
      <w:r w:rsidRPr="009429DA">
        <w:rPr>
          <w:rFonts w:ascii="Times New Roman" w:hAnsi="Times New Roman"/>
        </w:rPr>
        <w:t xml:space="preserve"> and the desire to regulate it is uncritically resolved in favor of the latter, because veracity does not </w:t>
      </w:r>
      <w:r w:rsidRPr="009429DA">
        <w:rPr>
          <w:rFonts w:ascii="Times New Roman" w:hAnsi="Times New Roman"/>
        </w:rPr>
        <w:lastRenderedPageBreak/>
        <w:t xml:space="preserve">reside in the individual, but only in the collective and the archetypal. The author </w:t>
      </w:r>
      <w:r w:rsidR="00ED7710" w:rsidRPr="009429DA">
        <w:rPr>
          <w:rFonts w:ascii="Times New Roman" w:hAnsi="Times New Roman"/>
        </w:rPr>
        <w:t>communicates with</w:t>
      </w:r>
      <w:r w:rsidRPr="009429DA">
        <w:rPr>
          <w:rFonts w:ascii="Times New Roman" w:hAnsi="Times New Roman"/>
        </w:rPr>
        <w:t xml:space="preserve"> </w:t>
      </w:r>
      <w:r w:rsidR="00ED7710">
        <w:rPr>
          <w:rFonts w:ascii="Times New Roman" w:hAnsi="Times New Roman"/>
        </w:rPr>
        <w:t xml:space="preserve">his </w:t>
      </w:r>
      <w:r w:rsidRPr="009429DA">
        <w:rPr>
          <w:rFonts w:ascii="Times New Roman" w:hAnsi="Times New Roman"/>
        </w:rPr>
        <w:t xml:space="preserve">public through the medium of his mind, firmly rooted in a sacred and a-temporal perspective; </w:t>
      </w:r>
      <w:r w:rsidR="008A68E7" w:rsidRPr="009429DA">
        <w:rPr>
          <w:rFonts w:ascii="Times New Roman" w:hAnsi="Times New Roman"/>
        </w:rPr>
        <w:t>his</w:t>
      </w:r>
      <w:r w:rsidRPr="009429DA">
        <w:rPr>
          <w:rFonts w:ascii="Times New Roman" w:hAnsi="Times New Roman"/>
        </w:rPr>
        <w:t xml:space="preserve"> message is one of words, not of silences.</w:t>
      </w:r>
      <w:r w:rsidR="00ED7710">
        <w:rPr>
          <w:rFonts w:ascii="Times New Roman" w:hAnsi="Times New Roman"/>
        </w:rPr>
        <w:t xml:space="preserve"> </w:t>
      </w:r>
      <w:r w:rsidR="00ED7710">
        <w:rPr>
          <w:rFonts w:ascii="Times New Roman" w:hAnsi="Times New Roman"/>
          <w:color w:val="171717"/>
        </w:rPr>
        <w:t>Contrariwise</w:t>
      </w:r>
      <w:r w:rsidRPr="009429DA">
        <w:rPr>
          <w:rFonts w:ascii="Times New Roman" w:hAnsi="Times New Roman"/>
          <w:color w:val="171717"/>
        </w:rPr>
        <w:t xml:space="preserve">, Rajneesh’s books are transcriptions of </w:t>
      </w:r>
      <w:r w:rsidR="00BF43AA">
        <w:rPr>
          <w:rFonts w:ascii="Times New Roman" w:hAnsi="Times New Roman"/>
          <w:color w:val="171717"/>
        </w:rPr>
        <w:t xml:space="preserve">his </w:t>
      </w:r>
      <w:r w:rsidRPr="009429DA">
        <w:rPr>
          <w:rFonts w:ascii="Times New Roman" w:hAnsi="Times New Roman"/>
          <w:color w:val="171717"/>
        </w:rPr>
        <w:t>lectures, and also in</w:t>
      </w:r>
      <w:r w:rsidRPr="009429DA">
        <w:rPr>
          <w:rFonts w:ascii="Times New Roman" w:hAnsi="Times New Roman"/>
        </w:rPr>
        <w:t xml:space="preserve"> his life writing (in which crucially the present takes center stage by the side of the past) the flavor of orality can be distinctly felt. </w:t>
      </w:r>
      <w:r w:rsidRPr="009429DA">
        <w:rPr>
          <w:rFonts w:ascii="Times New Roman" w:hAnsi="Times New Roman"/>
          <w:i/>
          <w:color w:val="171717"/>
        </w:rPr>
        <w:t>Glimpses of a Golden Childhood</w:t>
      </w:r>
      <w:r w:rsidRPr="009429DA">
        <w:rPr>
          <w:rFonts w:ascii="Times New Roman" w:hAnsi="Times New Roman"/>
          <w:color w:val="171717"/>
        </w:rPr>
        <w:t xml:space="preserve"> is the record of a series of </w:t>
      </w:r>
      <w:r w:rsidRPr="009429DA">
        <w:rPr>
          <w:rFonts w:ascii="Times New Roman" w:hAnsi="Times New Roman"/>
          <w:i/>
          <w:color w:val="171717"/>
        </w:rPr>
        <w:t>talks</w:t>
      </w:r>
      <w:r w:rsidRPr="009429DA">
        <w:rPr>
          <w:rFonts w:ascii="Times New Roman" w:hAnsi="Times New Roman"/>
          <w:color w:val="171717"/>
        </w:rPr>
        <w:t xml:space="preserve"> given in 1984, which appear also in </w:t>
      </w:r>
      <w:r w:rsidRPr="009429DA">
        <w:rPr>
          <w:rFonts w:ascii="Times New Roman" w:hAnsi="Times New Roman"/>
          <w:i/>
          <w:color w:val="171717"/>
        </w:rPr>
        <w:t>Autobiography of a Spiritually Incorrect Mystic</w:t>
      </w:r>
      <w:r w:rsidRPr="009429DA">
        <w:rPr>
          <w:rFonts w:ascii="Times New Roman" w:hAnsi="Times New Roman"/>
          <w:color w:val="171717"/>
        </w:rPr>
        <w:t>, published in 2000 and edited by Sarito Carol Neiman</w:t>
      </w:r>
      <w:r w:rsidR="002B294F" w:rsidRPr="009429DA">
        <w:rPr>
          <w:rFonts w:ascii="Times New Roman" w:hAnsi="Times New Roman"/>
          <w:color w:val="171717"/>
        </w:rPr>
        <w:t xml:space="preserve"> under </w:t>
      </w:r>
      <w:r w:rsidR="00EF2393">
        <w:rPr>
          <w:rFonts w:ascii="Times New Roman" w:hAnsi="Times New Roman"/>
          <w:color w:val="171717"/>
        </w:rPr>
        <w:t>Osho’s</w:t>
      </w:r>
      <w:r w:rsidR="002B294F" w:rsidRPr="009429DA">
        <w:rPr>
          <w:rFonts w:ascii="Times New Roman" w:hAnsi="Times New Roman"/>
          <w:color w:val="171717"/>
        </w:rPr>
        <w:t xml:space="preserve"> supervision: t</w:t>
      </w:r>
      <w:r w:rsidRPr="009429DA">
        <w:rPr>
          <w:rFonts w:ascii="Times New Roman" w:hAnsi="Times New Roman"/>
          <w:color w:val="171717"/>
        </w:rPr>
        <w:t xml:space="preserve">he latter compilation adds to the former the account of Osho’s experience of enlightenment. </w:t>
      </w:r>
      <w:r w:rsidRPr="009429DA">
        <w:rPr>
          <w:rFonts w:ascii="Times New Roman" w:hAnsi="Times New Roman"/>
        </w:rPr>
        <w:t xml:space="preserve">The recollection of the past is intimately interwoven 1) with the author’s pronouncements about himself, truth, religion, culture, and society; 2) with a dialogic dimension, and a live interaction with the disciples who listen and ask questions; and 3) with hints to the factual circumstances of the lecture: “Nothing is in my hands except the arms of my chair,” says Osho, for instance, “and you can see how I am clinging on to them, feeling them to see if I am still in the body” </w:t>
      </w:r>
      <w:r w:rsidRPr="009429DA">
        <w:rPr>
          <w:rFonts w:ascii="Times New Roman" w:hAnsi="Times New Roman"/>
          <w:lang w:val="en-GB"/>
        </w:rPr>
        <w:t>(Osho Rajneesh 1984, 152).</w:t>
      </w:r>
    </w:p>
    <w:p w14:paraId="65ED3BA7" w14:textId="77777777" w:rsidR="008C2E49" w:rsidRPr="009429DA" w:rsidRDefault="008C2E49" w:rsidP="000B093E">
      <w:pPr>
        <w:widowControl w:val="0"/>
        <w:autoSpaceDE w:val="0"/>
        <w:autoSpaceDN w:val="0"/>
        <w:adjustRightInd w:val="0"/>
        <w:spacing w:line="480" w:lineRule="auto"/>
        <w:ind w:firstLine="709"/>
        <w:jc w:val="both"/>
        <w:rPr>
          <w:rFonts w:ascii="Times New Roman" w:hAnsi="Times New Roman"/>
        </w:rPr>
      </w:pPr>
      <w:r w:rsidRPr="009429DA">
        <w:rPr>
          <w:rFonts w:ascii="Times New Roman" w:hAnsi="Times New Roman"/>
        </w:rPr>
        <w:t xml:space="preserve">Rajneesh does not tire of repeating that his real message is not carried by the meaning of his words, but by the moments of silence that happen between them. He emphasizes that he does not plan in advance and that he is spinning his tale in a deep let go: “Each moment opens up many ways. Whichever you choose you will repent” </w:t>
      </w:r>
      <w:r w:rsidRPr="009429DA">
        <w:rPr>
          <w:rFonts w:ascii="Times New Roman" w:hAnsi="Times New Roman"/>
          <w:lang w:val="en-GB"/>
        </w:rPr>
        <w:t xml:space="preserve">(Osho Rajneesh 1984, 302). The plot of his story is not linear, with a beginning, a middle, and an end, but goes round in circles. </w:t>
      </w:r>
      <w:r w:rsidRPr="009429DA">
        <w:rPr>
          <w:rFonts w:ascii="Times New Roman" w:hAnsi="Times New Roman"/>
        </w:rPr>
        <w:t>The very word</w:t>
      </w:r>
      <w:r w:rsidR="004D1629">
        <w:rPr>
          <w:rFonts w:ascii="Times New Roman" w:hAnsi="Times New Roman"/>
        </w:rPr>
        <w:t xml:space="preserve"> </w:t>
      </w:r>
      <w:r w:rsidR="004D1629">
        <w:rPr>
          <w:rFonts w:ascii="Times New Roman" w:hAnsi="Times New Roman"/>
          <w:i/>
        </w:rPr>
        <w:t>G</w:t>
      </w:r>
      <w:r w:rsidRPr="009429DA">
        <w:rPr>
          <w:rFonts w:ascii="Times New Roman" w:hAnsi="Times New Roman"/>
          <w:i/>
        </w:rPr>
        <w:t>limpses</w:t>
      </w:r>
      <w:r w:rsidRPr="009429DA">
        <w:rPr>
          <w:rFonts w:ascii="Times New Roman" w:hAnsi="Times New Roman"/>
        </w:rPr>
        <w:t xml:space="preserve"> that we find in the title makes us aware of the flowing and unsystematic character of the reminiscence: a chance gathering of past moments, which come back into existence in front of a captive audience as if they were animated by an independent</w:t>
      </w:r>
      <w:r w:rsidR="004D1629">
        <w:rPr>
          <w:rFonts w:ascii="Times New Roman" w:hAnsi="Times New Roman"/>
        </w:rPr>
        <w:t xml:space="preserve"> volition</w:t>
      </w:r>
      <w:r w:rsidRPr="009429DA">
        <w:rPr>
          <w:rFonts w:ascii="Times New Roman" w:hAnsi="Times New Roman"/>
        </w:rPr>
        <w:t>. Osho’s account of the origin of his narrative mastery reminds one of Ya</w:t>
      </w:r>
      <w:r w:rsidRPr="009429DA">
        <w:rPr>
          <w:rFonts w:ascii="Times New Roman" w:hAnsi="Times New Roman"/>
          <w:lang w:val="en-GB"/>
        </w:rPr>
        <w:t>ş</w:t>
      </w:r>
      <w:r w:rsidRPr="009429DA">
        <w:rPr>
          <w:rFonts w:ascii="Times New Roman" w:hAnsi="Times New Roman"/>
        </w:rPr>
        <w:t xml:space="preserve">ar Kemal’s apprenticeship as a novelist, when he started his career of narrator by </w:t>
      </w:r>
      <w:r w:rsidR="00A06A97">
        <w:rPr>
          <w:rFonts w:ascii="Times New Roman" w:hAnsi="Times New Roman"/>
        </w:rPr>
        <w:t>telling</w:t>
      </w:r>
      <w:r w:rsidRPr="009429DA">
        <w:rPr>
          <w:rFonts w:ascii="Times New Roman" w:hAnsi="Times New Roman"/>
        </w:rPr>
        <w:t xml:space="preserve"> the anecdotes of </w:t>
      </w:r>
      <w:r w:rsidRPr="009429DA">
        <w:rPr>
          <w:rFonts w:ascii="Times New Roman" w:hAnsi="Times New Roman"/>
        </w:rPr>
        <w:lastRenderedPageBreak/>
        <w:t>the Turkish brigand lore before rustic listeners:</w:t>
      </w:r>
    </w:p>
    <w:p w14:paraId="59167605" w14:textId="77777777" w:rsidR="008C2E49" w:rsidRPr="009429DA" w:rsidRDefault="008C2E49" w:rsidP="000B093E">
      <w:pPr>
        <w:widowControl w:val="0"/>
        <w:autoSpaceDE w:val="0"/>
        <w:autoSpaceDN w:val="0"/>
        <w:adjustRightInd w:val="0"/>
        <w:spacing w:line="480" w:lineRule="auto"/>
        <w:ind w:firstLine="708"/>
        <w:jc w:val="both"/>
        <w:rPr>
          <w:rFonts w:ascii="Times New Roman" w:hAnsi="Times New Roman"/>
        </w:rPr>
      </w:pPr>
    </w:p>
    <w:p w14:paraId="4DBA7D6D" w14:textId="77777777" w:rsidR="008C2E49" w:rsidRPr="009429DA" w:rsidRDefault="008C2E49" w:rsidP="00D77FAD">
      <w:pPr>
        <w:widowControl w:val="0"/>
        <w:autoSpaceDE w:val="0"/>
        <w:autoSpaceDN w:val="0"/>
        <w:adjustRightInd w:val="0"/>
        <w:spacing w:line="480" w:lineRule="auto"/>
        <w:ind w:left="720" w:right="720"/>
        <w:jc w:val="both"/>
        <w:rPr>
          <w:rFonts w:ascii="Times New Roman" w:hAnsi="Times New Roman"/>
        </w:rPr>
      </w:pPr>
      <w:r w:rsidRPr="009429DA">
        <w:rPr>
          <w:rFonts w:ascii="Times New Roman" w:hAnsi="Times New Roman"/>
        </w:rPr>
        <w:t xml:space="preserve">I love stories, and all this started with my Nani. She was a lover of stories too. Not that she used to tell me stories, just the contrary; she used to provoke me to tell her stories, all kinds of stories and gossips. She listened so attentively that she made me into a storyteller […] She is responsible: all credit or blame, whatsoever you call it, goes to her. I invented stories to tell her just so she would not be disappointed, and I can promise you that I became a successful storyteller just for her sake. </w:t>
      </w:r>
      <w:r w:rsidRPr="009429DA">
        <w:rPr>
          <w:rFonts w:ascii="Times New Roman" w:hAnsi="Times New Roman"/>
          <w:lang w:val="en-GB"/>
        </w:rPr>
        <w:t>(Osho Rajneesh 1984, 168)</w:t>
      </w:r>
    </w:p>
    <w:p w14:paraId="066A8FC0" w14:textId="77777777" w:rsidR="008C2E49" w:rsidRPr="009429DA" w:rsidRDefault="008C2E49" w:rsidP="000B093E">
      <w:pPr>
        <w:widowControl w:val="0"/>
        <w:autoSpaceDE w:val="0"/>
        <w:autoSpaceDN w:val="0"/>
        <w:adjustRightInd w:val="0"/>
        <w:spacing w:line="480" w:lineRule="auto"/>
        <w:jc w:val="both"/>
        <w:rPr>
          <w:rFonts w:ascii="Times New Roman" w:hAnsi="Times New Roman"/>
          <w:lang w:val="en-GB"/>
        </w:rPr>
      </w:pPr>
    </w:p>
    <w:p w14:paraId="4119615D" w14:textId="77777777" w:rsidR="008C2E49" w:rsidRPr="009429DA" w:rsidRDefault="008C2E49" w:rsidP="000B093E">
      <w:pPr>
        <w:widowControl w:val="0"/>
        <w:autoSpaceDE w:val="0"/>
        <w:autoSpaceDN w:val="0"/>
        <w:adjustRightInd w:val="0"/>
        <w:spacing w:line="480" w:lineRule="auto"/>
        <w:jc w:val="both"/>
        <w:rPr>
          <w:rFonts w:ascii="Times New Roman" w:hAnsi="Times New Roman"/>
        </w:rPr>
      </w:pPr>
      <w:r w:rsidRPr="009429DA">
        <w:rPr>
          <w:rFonts w:ascii="Times New Roman" w:hAnsi="Times New Roman"/>
          <w:lang w:val="en-GB"/>
        </w:rPr>
        <w:t>Unlike Yogananda’s written word, which comes from the mind and is addressed to the mind,</w:t>
      </w:r>
      <w:r w:rsidRPr="009429DA">
        <w:rPr>
          <w:rFonts w:ascii="Times New Roman" w:hAnsi="Times New Roman"/>
        </w:rPr>
        <w:t xml:space="preserve"> </w:t>
      </w:r>
      <w:r w:rsidRPr="009429DA">
        <w:rPr>
          <w:rFonts w:ascii="Times New Roman" w:hAnsi="Times New Roman"/>
          <w:lang w:val="en-GB"/>
        </w:rPr>
        <w:t xml:space="preserve">Osho’s utterance comes from the heart and aims at creating a shared space of attention that love </w:t>
      </w:r>
      <w:r w:rsidRPr="009429DA">
        <w:rPr>
          <w:rFonts w:ascii="Times New Roman" w:hAnsi="Times New Roman"/>
        </w:rPr>
        <w:t xml:space="preserve">– not intellectual effort – keeps together: </w:t>
      </w:r>
      <w:r w:rsidRPr="009429DA">
        <w:rPr>
          <w:rFonts w:ascii="Times New Roman" w:hAnsi="Times New Roman"/>
          <w:lang w:val="en-GB"/>
        </w:rPr>
        <w:t xml:space="preserve">while you are thinking you cannot listen, your thoughts </w:t>
      </w:r>
      <w:r w:rsidR="008A3229" w:rsidRPr="009429DA">
        <w:rPr>
          <w:rFonts w:ascii="Times New Roman" w:hAnsi="Times New Roman"/>
          <w:lang w:val="en-GB"/>
        </w:rPr>
        <w:t>are</w:t>
      </w:r>
      <w:r w:rsidRPr="009429DA">
        <w:rPr>
          <w:rFonts w:ascii="Times New Roman" w:hAnsi="Times New Roman"/>
          <w:lang w:val="en-GB"/>
        </w:rPr>
        <w:t xml:space="preserve"> a disturba</w:t>
      </w:r>
      <w:r w:rsidR="00E47AB5">
        <w:rPr>
          <w:rFonts w:ascii="Times New Roman" w:hAnsi="Times New Roman"/>
          <w:lang w:val="en-GB"/>
        </w:rPr>
        <w:t>nce. Yogananda wants to impress</w:t>
      </w:r>
      <w:r w:rsidRPr="009429DA">
        <w:rPr>
          <w:rFonts w:ascii="Times New Roman" w:hAnsi="Times New Roman"/>
          <w:lang w:val="en-GB"/>
        </w:rPr>
        <w:t xml:space="preserve"> and aims at persuading </w:t>
      </w:r>
      <w:r w:rsidR="00492231">
        <w:rPr>
          <w:rFonts w:ascii="Times New Roman" w:hAnsi="Times New Roman"/>
          <w:lang w:val="en-GB"/>
        </w:rPr>
        <w:t>his</w:t>
      </w:r>
      <w:r w:rsidRPr="009429DA">
        <w:rPr>
          <w:rFonts w:ascii="Times New Roman" w:hAnsi="Times New Roman"/>
          <w:lang w:val="en-GB"/>
        </w:rPr>
        <w:t xml:space="preserve"> readers with his display of erudition. Osho</w:t>
      </w:r>
      <w:r w:rsidR="008A3229" w:rsidRPr="009429DA">
        <w:rPr>
          <w:rFonts w:ascii="Times New Roman" w:hAnsi="Times New Roman"/>
          <w:lang w:val="en-GB"/>
        </w:rPr>
        <w:t xml:space="preserve"> </w:t>
      </w:r>
      <w:r w:rsidRPr="009429DA">
        <w:rPr>
          <w:rFonts w:ascii="Times New Roman" w:hAnsi="Times New Roman"/>
          <w:lang w:val="en-GB"/>
        </w:rPr>
        <w:t xml:space="preserve">speaks like the child he once was, anxious to entertain his grandmother, and basks in the affection of his disciples </w:t>
      </w:r>
      <w:r w:rsidRPr="009429DA">
        <w:rPr>
          <w:rFonts w:ascii="Times New Roman" w:hAnsi="Times New Roman"/>
        </w:rPr>
        <w:t>–</w:t>
      </w:r>
      <w:r w:rsidRPr="009429DA">
        <w:rPr>
          <w:rFonts w:ascii="Times New Roman" w:hAnsi="Times New Roman"/>
          <w:lang w:val="en-GB"/>
        </w:rPr>
        <w:t xml:space="preserve"> who learn the art of meditation by paying undivided attention to the sound of his voice. A quote from Rousseau’s </w:t>
      </w:r>
      <w:r w:rsidRPr="009429DA">
        <w:rPr>
          <w:rFonts w:ascii="Times New Roman" w:hAnsi="Times New Roman"/>
          <w:i/>
          <w:lang w:val="en-GB"/>
        </w:rPr>
        <w:t>Essay on the Origin of Language</w:t>
      </w:r>
      <w:r w:rsidRPr="009429DA">
        <w:rPr>
          <w:rFonts w:ascii="Times New Roman" w:hAnsi="Times New Roman"/>
          <w:lang w:val="en-GB"/>
        </w:rPr>
        <w:t xml:space="preserve"> helps explain the rhetorical reasons that </w:t>
      </w:r>
      <w:r w:rsidR="008A3229" w:rsidRPr="009429DA">
        <w:rPr>
          <w:rFonts w:ascii="Times New Roman" w:hAnsi="Times New Roman"/>
          <w:lang w:val="en-GB"/>
        </w:rPr>
        <w:t>cause</w:t>
      </w:r>
      <w:r w:rsidRPr="009429DA">
        <w:rPr>
          <w:rFonts w:ascii="Times New Roman" w:hAnsi="Times New Roman"/>
          <w:lang w:val="en-GB"/>
        </w:rPr>
        <w:t xml:space="preserve"> Osho to prefer the oral to the written form:</w:t>
      </w:r>
    </w:p>
    <w:p w14:paraId="05B8F180" w14:textId="77777777" w:rsidR="008C2E49" w:rsidRPr="009429DA" w:rsidRDefault="008C2E49" w:rsidP="000B093E">
      <w:pPr>
        <w:widowControl w:val="0"/>
        <w:autoSpaceDE w:val="0"/>
        <w:autoSpaceDN w:val="0"/>
        <w:adjustRightInd w:val="0"/>
        <w:spacing w:line="480" w:lineRule="auto"/>
        <w:ind w:firstLine="708"/>
        <w:jc w:val="both"/>
        <w:rPr>
          <w:rFonts w:ascii="Times New Roman" w:hAnsi="Times New Roman"/>
          <w:lang w:val="en-GB"/>
        </w:rPr>
      </w:pPr>
    </w:p>
    <w:p w14:paraId="23155E45" w14:textId="77777777" w:rsidR="008C2E49" w:rsidRPr="009429DA" w:rsidRDefault="008C2E49" w:rsidP="00D77FAD">
      <w:pPr>
        <w:widowControl w:val="0"/>
        <w:autoSpaceDE w:val="0"/>
        <w:autoSpaceDN w:val="0"/>
        <w:adjustRightInd w:val="0"/>
        <w:spacing w:line="480" w:lineRule="auto"/>
        <w:ind w:left="720" w:right="720"/>
        <w:jc w:val="both"/>
        <w:rPr>
          <w:rFonts w:ascii="Times New Roman" w:hAnsi="Times New Roman"/>
          <w:lang w:val="en-GB"/>
        </w:rPr>
      </w:pPr>
      <w:r w:rsidRPr="009429DA">
        <w:rPr>
          <w:rFonts w:ascii="Times New Roman" w:hAnsi="Times New Roman"/>
          <w:lang w:val="en-GB"/>
        </w:rPr>
        <w:t xml:space="preserve">Writing, which would seem to crystallize language, is precisely what alters it. It changes not the words but the spirit, substituting exactitude for expressiveness. </w:t>
      </w:r>
      <w:r w:rsidRPr="009429DA">
        <w:rPr>
          <w:rFonts w:ascii="Times New Roman" w:hAnsi="Times New Roman"/>
          <w:i/>
          <w:lang w:val="en-GB"/>
        </w:rPr>
        <w:t>Feelings are expressed in speaking, ideas in writing</w:t>
      </w:r>
      <w:r w:rsidRPr="009429DA">
        <w:rPr>
          <w:rFonts w:ascii="Times New Roman" w:hAnsi="Times New Roman"/>
          <w:lang w:val="en-GB"/>
        </w:rPr>
        <w:t xml:space="preserve">. In writing, one is forced to use all the words according to their conventional meaning. But in speaking, one varies the meanings by varying one’s tone of </w:t>
      </w:r>
      <w:r w:rsidRPr="009429DA">
        <w:rPr>
          <w:rFonts w:ascii="Times New Roman" w:hAnsi="Times New Roman"/>
          <w:lang w:val="en-GB"/>
        </w:rPr>
        <w:lastRenderedPageBreak/>
        <w:t>voice, determining them as one pleases. Being less constrained to clarity, one can be more forceful. And it is not possible for a language that is written, to retain its vitality as long as one that is spoken. (J.</w:t>
      </w:r>
      <w:r w:rsidR="0082267F">
        <w:rPr>
          <w:rFonts w:ascii="Times New Roman" w:hAnsi="Times New Roman"/>
          <w:lang w:val="en-GB"/>
        </w:rPr>
        <w:t>-</w:t>
      </w:r>
      <w:r w:rsidRPr="009429DA">
        <w:rPr>
          <w:rFonts w:ascii="Times New Roman" w:hAnsi="Times New Roman"/>
          <w:lang w:val="en-GB"/>
        </w:rPr>
        <w:t>J. Rousseau 1966, 21-22, italics added)</w:t>
      </w:r>
    </w:p>
    <w:p w14:paraId="05CE3B56" w14:textId="77777777" w:rsidR="008C2E49" w:rsidRPr="009429DA" w:rsidRDefault="008C2E49" w:rsidP="000B093E">
      <w:pPr>
        <w:widowControl w:val="0"/>
        <w:autoSpaceDE w:val="0"/>
        <w:autoSpaceDN w:val="0"/>
        <w:adjustRightInd w:val="0"/>
        <w:spacing w:line="480" w:lineRule="auto"/>
        <w:jc w:val="both"/>
        <w:rPr>
          <w:rFonts w:ascii="Times New Roman" w:hAnsi="Times New Roman"/>
          <w:lang w:val="en-GB"/>
        </w:rPr>
      </w:pPr>
    </w:p>
    <w:p w14:paraId="53C7038B" w14:textId="77777777" w:rsidR="00DE695C" w:rsidRPr="009429DA" w:rsidRDefault="008C2E49" w:rsidP="000B093E">
      <w:pPr>
        <w:widowControl w:val="0"/>
        <w:autoSpaceDE w:val="0"/>
        <w:autoSpaceDN w:val="0"/>
        <w:adjustRightInd w:val="0"/>
        <w:spacing w:line="480" w:lineRule="auto"/>
        <w:jc w:val="both"/>
        <w:rPr>
          <w:rFonts w:ascii="Times New Roman" w:hAnsi="Times New Roman"/>
          <w:lang w:val="en-GB"/>
        </w:rPr>
      </w:pPr>
      <w:r w:rsidRPr="009429DA">
        <w:rPr>
          <w:rFonts w:ascii="Times New Roman" w:hAnsi="Times New Roman"/>
          <w:lang w:val="en-GB"/>
        </w:rPr>
        <w:t>Osho speaks, Yogana</w:t>
      </w:r>
      <w:r w:rsidR="0082267F">
        <w:rPr>
          <w:rFonts w:ascii="Times New Roman" w:hAnsi="Times New Roman"/>
          <w:lang w:val="en-GB"/>
        </w:rPr>
        <w:t>n</w:t>
      </w:r>
      <w:r w:rsidRPr="009429DA">
        <w:rPr>
          <w:rFonts w:ascii="Times New Roman" w:hAnsi="Times New Roman"/>
          <w:lang w:val="en-GB"/>
        </w:rPr>
        <w:t>da writes. The former is interested in feelings, in real human beings, and in the message of the here-and-now that only silence convey</w:t>
      </w:r>
      <w:r w:rsidR="00492231">
        <w:rPr>
          <w:rFonts w:ascii="Times New Roman" w:hAnsi="Times New Roman"/>
          <w:lang w:val="en-GB"/>
        </w:rPr>
        <w:t>s</w:t>
      </w:r>
      <w:r w:rsidRPr="009429DA">
        <w:rPr>
          <w:rFonts w:ascii="Times New Roman" w:hAnsi="Times New Roman"/>
          <w:lang w:val="en-GB"/>
        </w:rPr>
        <w:t xml:space="preserve">. The latter aims at expressing timeless ideas through codified authoritative words. Indeed, the difference between the two authors’ oral and written autobiographies is the same we find between an alive and a dead language: the former is more vital because it is less self-referential, more in tune with its audience, and is made more effective by the </w:t>
      </w:r>
      <w:r w:rsidR="00E47AB5">
        <w:rPr>
          <w:rFonts w:ascii="Times New Roman" w:hAnsi="Times New Roman"/>
          <w:lang w:val="en-GB"/>
        </w:rPr>
        <w:t>charismatic</w:t>
      </w:r>
      <w:r w:rsidRPr="009429DA">
        <w:rPr>
          <w:rFonts w:ascii="Times New Roman" w:hAnsi="Times New Roman"/>
          <w:lang w:val="en-GB"/>
        </w:rPr>
        <w:t xml:space="preserve"> presence of the speaker – that is why Rajneesh refused not only to write, but also to tape his talks without having a public before him. Yogana</w:t>
      </w:r>
      <w:r w:rsidR="0082267F">
        <w:rPr>
          <w:rFonts w:ascii="Times New Roman" w:hAnsi="Times New Roman"/>
          <w:lang w:val="en-GB"/>
        </w:rPr>
        <w:t>n</w:t>
      </w:r>
      <w:r w:rsidRPr="009429DA">
        <w:rPr>
          <w:rFonts w:ascii="Times New Roman" w:hAnsi="Times New Roman"/>
          <w:lang w:val="en-GB"/>
        </w:rPr>
        <w:t xml:space="preserve">da’s language is removed from contemporary usage, it bears the stamp of its sacred models, Sanskrit and Latin, and it is meant to create </w:t>
      </w:r>
      <w:r w:rsidR="00E47AB5" w:rsidRPr="009429DA">
        <w:rPr>
          <w:rFonts w:ascii="Times New Roman" w:hAnsi="Times New Roman"/>
          <w:lang w:val="en-GB"/>
        </w:rPr>
        <w:t>awe</w:t>
      </w:r>
      <w:r w:rsidRPr="009429DA">
        <w:rPr>
          <w:rFonts w:ascii="Times New Roman" w:hAnsi="Times New Roman"/>
          <w:lang w:val="en-GB"/>
        </w:rPr>
        <w:t xml:space="preserve"> and a distance from ordinary reality </w:t>
      </w:r>
      <w:r w:rsidR="002A2C14">
        <w:rPr>
          <w:rFonts w:ascii="Times New Roman" w:hAnsi="Times New Roman"/>
          <w:lang w:val="en-GB"/>
        </w:rPr>
        <w:t>that</w:t>
      </w:r>
      <w:r w:rsidRPr="009429DA">
        <w:rPr>
          <w:rFonts w:ascii="Times New Roman" w:hAnsi="Times New Roman"/>
          <w:lang w:val="en-GB"/>
        </w:rPr>
        <w:t xml:space="preserve"> only suspension of disbelief </w:t>
      </w:r>
      <w:r w:rsidR="002A2C14">
        <w:rPr>
          <w:rFonts w:ascii="Times New Roman" w:hAnsi="Times New Roman"/>
          <w:lang w:val="en-GB"/>
        </w:rPr>
        <w:t>can</w:t>
      </w:r>
      <w:r w:rsidRPr="009429DA">
        <w:rPr>
          <w:rFonts w:ascii="Times New Roman" w:hAnsi="Times New Roman"/>
          <w:lang w:val="en-GB"/>
        </w:rPr>
        <w:t xml:space="preserve"> bridge. Osho</w:t>
      </w:r>
      <w:r w:rsidR="008A3229" w:rsidRPr="009429DA">
        <w:rPr>
          <w:rFonts w:ascii="Times New Roman" w:hAnsi="Times New Roman"/>
          <w:lang w:val="en-GB"/>
        </w:rPr>
        <w:t xml:space="preserve">’s language is underpinned by an </w:t>
      </w:r>
      <w:r w:rsidR="002A2C14">
        <w:rPr>
          <w:rFonts w:ascii="Times New Roman" w:hAnsi="Times New Roman"/>
          <w:lang w:val="en-GB"/>
        </w:rPr>
        <w:t>opposite rhetorical strategy: i</w:t>
      </w:r>
      <w:r w:rsidR="008A3229" w:rsidRPr="009429DA">
        <w:rPr>
          <w:rFonts w:ascii="Times New Roman" w:hAnsi="Times New Roman"/>
          <w:lang w:val="en-GB"/>
        </w:rPr>
        <w:t>ndeed</w:t>
      </w:r>
      <w:r w:rsidRPr="009429DA">
        <w:rPr>
          <w:rFonts w:ascii="Times New Roman" w:hAnsi="Times New Roman"/>
          <w:lang w:val="en-GB"/>
        </w:rPr>
        <w:t>, all Rajneesh’s lectures are peppered with jokes. Their purpose is clear: to stigmatize sanctimony and seriousness, to encourage a fresh and unconventional outlook on life, and to provoke laughter, which diverts vital energy from the mind to the body, and helps one to be more awake and relaxed.</w:t>
      </w:r>
    </w:p>
    <w:p w14:paraId="14DFD945" w14:textId="77777777" w:rsidR="00DE695C" w:rsidRPr="009429DA" w:rsidRDefault="00451723" w:rsidP="000B093E">
      <w:pPr>
        <w:widowControl w:val="0"/>
        <w:autoSpaceDE w:val="0"/>
        <w:autoSpaceDN w:val="0"/>
        <w:adjustRightInd w:val="0"/>
        <w:spacing w:line="480" w:lineRule="auto"/>
        <w:ind w:firstLine="708"/>
        <w:jc w:val="both"/>
        <w:rPr>
          <w:rFonts w:ascii="Times New Roman" w:hAnsi="Times New Roman"/>
          <w:lang w:val="en-GB"/>
        </w:rPr>
      </w:pPr>
      <w:r>
        <w:rPr>
          <w:rFonts w:ascii="Times New Roman" w:hAnsi="Times New Roman"/>
          <w:lang w:val="en-GB"/>
        </w:rPr>
        <w:t>Moreover, t</w:t>
      </w:r>
      <w:r w:rsidR="00DE695C" w:rsidRPr="009429DA">
        <w:rPr>
          <w:rFonts w:ascii="Times New Roman" w:hAnsi="Times New Roman"/>
          <w:lang w:val="en-GB"/>
        </w:rPr>
        <w:t xml:space="preserve">he works I examine have in common the structural characteristic that their narrative episodes are set against a philosophic or ideational background. What </w:t>
      </w:r>
      <w:r>
        <w:rPr>
          <w:rFonts w:ascii="Times New Roman" w:hAnsi="Times New Roman"/>
          <w:lang w:val="en-GB"/>
        </w:rPr>
        <w:t xml:space="preserve">in </w:t>
      </w:r>
      <w:r w:rsidRPr="00451723">
        <w:rPr>
          <w:rFonts w:ascii="Times New Roman" w:hAnsi="Times New Roman"/>
          <w:i/>
          <w:lang w:val="en-GB"/>
        </w:rPr>
        <w:t>Telling Lives in India</w:t>
      </w:r>
      <w:r>
        <w:rPr>
          <w:rFonts w:ascii="Times New Roman" w:hAnsi="Times New Roman"/>
          <w:lang w:val="en-GB"/>
        </w:rPr>
        <w:t xml:space="preserve"> </w:t>
      </w:r>
      <w:r w:rsidR="00DE695C" w:rsidRPr="009429DA">
        <w:rPr>
          <w:rFonts w:ascii="Times New Roman" w:hAnsi="Times New Roman"/>
          <w:lang w:val="en-GB"/>
        </w:rPr>
        <w:t xml:space="preserve">Arnold and Blackburn call </w:t>
      </w:r>
      <w:r w:rsidR="008F2CF9" w:rsidRPr="009429DA">
        <w:rPr>
          <w:rFonts w:ascii="Times New Roman" w:hAnsi="Times New Roman"/>
          <w:lang w:val="en-GB"/>
        </w:rPr>
        <w:t>the</w:t>
      </w:r>
      <w:r w:rsidR="00DE695C" w:rsidRPr="009429DA">
        <w:rPr>
          <w:rFonts w:ascii="Times New Roman" w:hAnsi="Times New Roman"/>
          <w:lang w:val="en-GB"/>
        </w:rPr>
        <w:t xml:space="preserve">  “version of truth” </w:t>
      </w:r>
      <w:r w:rsidR="008F2CF9" w:rsidRPr="009429DA">
        <w:rPr>
          <w:rFonts w:ascii="Times New Roman" w:hAnsi="Times New Roman"/>
          <w:lang w:val="en-GB"/>
        </w:rPr>
        <w:t xml:space="preserve">of an author </w:t>
      </w:r>
      <w:r w:rsidR="00DE695C" w:rsidRPr="009429DA">
        <w:rPr>
          <w:rFonts w:ascii="Times New Roman" w:hAnsi="Times New Roman"/>
          <w:lang w:val="en-GB"/>
        </w:rPr>
        <w:t xml:space="preserve">is part and parcel of </w:t>
      </w:r>
      <w:r w:rsidR="0032660D">
        <w:rPr>
          <w:rFonts w:ascii="Times New Roman" w:hAnsi="Times New Roman"/>
          <w:lang w:val="en-GB"/>
        </w:rPr>
        <w:t>that author’s</w:t>
      </w:r>
      <w:r w:rsidR="008F2CF9" w:rsidRPr="009429DA">
        <w:rPr>
          <w:rFonts w:ascii="Times New Roman" w:hAnsi="Times New Roman"/>
          <w:lang w:val="en-GB"/>
        </w:rPr>
        <w:t xml:space="preserve"> autobiographical project:</w:t>
      </w:r>
      <w:r w:rsidR="00DE695C" w:rsidRPr="009429DA">
        <w:rPr>
          <w:rFonts w:ascii="Times New Roman" w:hAnsi="Times New Roman"/>
          <w:lang w:val="en-GB"/>
        </w:rPr>
        <w:t xml:space="preserve"> </w:t>
      </w:r>
      <w:r w:rsidR="008F2CF9" w:rsidRPr="009429DA">
        <w:rPr>
          <w:rFonts w:ascii="Times New Roman" w:hAnsi="Times New Roman"/>
          <w:lang w:val="en-GB"/>
        </w:rPr>
        <w:t xml:space="preserve">it </w:t>
      </w:r>
      <w:r w:rsidR="00DE695C" w:rsidRPr="009429DA">
        <w:rPr>
          <w:rFonts w:ascii="Times New Roman" w:hAnsi="Times New Roman"/>
          <w:lang w:val="en-GB"/>
        </w:rPr>
        <w:t xml:space="preserve">complements </w:t>
      </w:r>
      <w:r w:rsidR="008F2CF9" w:rsidRPr="009429DA">
        <w:rPr>
          <w:rFonts w:ascii="Times New Roman" w:hAnsi="Times New Roman"/>
          <w:lang w:val="en-GB"/>
        </w:rPr>
        <w:t xml:space="preserve">it </w:t>
      </w:r>
      <w:r w:rsidR="00DE695C" w:rsidRPr="009429DA">
        <w:rPr>
          <w:rFonts w:ascii="Times New Roman" w:hAnsi="Times New Roman"/>
          <w:lang w:val="en-GB"/>
        </w:rPr>
        <w:t>with a distinctive worldview and a persuasive intellectual dimension</w:t>
      </w:r>
      <w:r w:rsidR="008F2CF9" w:rsidRPr="009429DA">
        <w:rPr>
          <w:rFonts w:ascii="Times New Roman" w:hAnsi="Times New Roman"/>
          <w:lang w:val="en-GB"/>
        </w:rPr>
        <w:t>, and it</w:t>
      </w:r>
      <w:r w:rsidR="00DE695C" w:rsidRPr="009429DA">
        <w:rPr>
          <w:rFonts w:ascii="Times New Roman" w:hAnsi="Times New Roman"/>
          <w:lang w:val="en-GB"/>
        </w:rPr>
        <w:t xml:space="preserve"> reflect</w:t>
      </w:r>
      <w:r w:rsidR="008F2CF9" w:rsidRPr="009429DA">
        <w:rPr>
          <w:rFonts w:ascii="Times New Roman" w:hAnsi="Times New Roman"/>
          <w:lang w:val="en-GB"/>
        </w:rPr>
        <w:t>s</w:t>
      </w:r>
      <w:r w:rsidR="00DE695C" w:rsidRPr="009429DA">
        <w:rPr>
          <w:rFonts w:ascii="Times New Roman" w:hAnsi="Times New Roman"/>
          <w:lang w:val="en-GB"/>
        </w:rPr>
        <w:t xml:space="preserve"> the general relationship between the </w:t>
      </w:r>
      <w:r w:rsidR="008F2CF9" w:rsidRPr="009429DA">
        <w:rPr>
          <w:rFonts w:ascii="Times New Roman" w:hAnsi="Times New Roman"/>
          <w:lang w:val="en-GB"/>
        </w:rPr>
        <w:t>“</w:t>
      </w:r>
      <w:r w:rsidR="00DE695C" w:rsidRPr="009429DA">
        <w:rPr>
          <w:rFonts w:ascii="Times New Roman" w:hAnsi="Times New Roman"/>
          <w:lang w:val="en-GB"/>
        </w:rPr>
        <w:t>autobiography of self-realization</w:t>
      </w:r>
      <w:r w:rsidR="008F2CF9" w:rsidRPr="009429DA">
        <w:rPr>
          <w:rFonts w:ascii="Times New Roman" w:hAnsi="Times New Roman"/>
          <w:lang w:val="en-GB"/>
        </w:rPr>
        <w:t>”</w:t>
      </w:r>
      <w:r w:rsidR="00DE695C" w:rsidRPr="009429DA">
        <w:rPr>
          <w:rFonts w:ascii="Times New Roman" w:hAnsi="Times New Roman"/>
          <w:lang w:val="en-GB"/>
        </w:rPr>
        <w:t xml:space="preserve"> and erudition.</w:t>
      </w:r>
      <w:r>
        <w:rPr>
          <w:rFonts w:ascii="Times New Roman" w:hAnsi="Times New Roman"/>
          <w:lang w:val="en-GB"/>
        </w:rPr>
        <w:t xml:space="preserve"> </w:t>
      </w:r>
      <w:r w:rsidR="00DE695C" w:rsidRPr="009429DA">
        <w:rPr>
          <w:rFonts w:ascii="Times New Roman" w:hAnsi="Times New Roman"/>
          <w:lang w:val="en-GB"/>
        </w:rPr>
        <w:t xml:space="preserve">Paramhansa </w:t>
      </w:r>
      <w:r w:rsidR="008F2CF9" w:rsidRPr="009429DA">
        <w:rPr>
          <w:rFonts w:ascii="Times New Roman" w:hAnsi="Times New Roman"/>
          <w:lang w:val="en-GB"/>
        </w:rPr>
        <w:t>is</w:t>
      </w:r>
      <w:r w:rsidR="00DE695C" w:rsidRPr="009429DA">
        <w:rPr>
          <w:rFonts w:ascii="Times New Roman" w:hAnsi="Times New Roman"/>
          <w:lang w:val="en-GB"/>
        </w:rPr>
        <w:t xml:space="preserve"> not an </w:t>
      </w:r>
      <w:r w:rsidR="00DE695C" w:rsidRPr="009429DA">
        <w:rPr>
          <w:rFonts w:ascii="Times New Roman" w:hAnsi="Times New Roman"/>
          <w:lang w:val="en-GB"/>
        </w:rPr>
        <w:lastRenderedPageBreak/>
        <w:t xml:space="preserve">intellectual. His temperament </w:t>
      </w:r>
      <w:r w:rsidR="008F2CF9" w:rsidRPr="009429DA">
        <w:rPr>
          <w:rFonts w:ascii="Times New Roman" w:hAnsi="Times New Roman"/>
          <w:lang w:val="en-GB"/>
        </w:rPr>
        <w:t>is</w:t>
      </w:r>
      <w:r w:rsidR="00DE695C" w:rsidRPr="009429DA">
        <w:rPr>
          <w:rFonts w:ascii="Times New Roman" w:hAnsi="Times New Roman"/>
          <w:lang w:val="en-GB"/>
        </w:rPr>
        <w:t xml:space="preserve"> </w:t>
      </w:r>
      <w:r w:rsidR="008F2CF9" w:rsidRPr="009429DA">
        <w:rPr>
          <w:rFonts w:ascii="Times New Roman" w:hAnsi="Times New Roman"/>
          <w:lang w:val="en-GB"/>
        </w:rPr>
        <w:t>devotional</w:t>
      </w:r>
      <w:r w:rsidR="00DE695C" w:rsidRPr="009429DA">
        <w:rPr>
          <w:rFonts w:ascii="Times New Roman" w:hAnsi="Times New Roman"/>
          <w:lang w:val="en-GB"/>
        </w:rPr>
        <w:t xml:space="preserve"> </w:t>
      </w:r>
      <w:r w:rsidR="008F2CF9" w:rsidRPr="009429DA">
        <w:rPr>
          <w:rFonts w:ascii="Times New Roman" w:hAnsi="Times New Roman"/>
          <w:lang w:val="en-GB"/>
        </w:rPr>
        <w:t>and</w:t>
      </w:r>
      <w:r w:rsidR="00DE695C" w:rsidRPr="009429DA">
        <w:rPr>
          <w:rFonts w:ascii="Times New Roman" w:hAnsi="Times New Roman"/>
          <w:lang w:val="en-GB"/>
        </w:rPr>
        <w:t xml:space="preserve"> his knowledge is second hand, not a personal discovery: yet he considers it a primary source of spiritual and intellectual legitimation. In spite of his declarations to the contrary, the yogi’s stance towards the Hindu mythology and scriptures is inherently pre-modern and a-critical; and his appeal to experience and to science is merely instrumental to the preservation of his sacred outlook. Yogananda’s position is epitomized by the account he gives of his encounter at Karapatri with a young wandering sadhu, “noted for his intelligence,” “an enlightened soul.” First he extols the man’s virtues, and describes him as “a pundit unusually learned in the </w:t>
      </w:r>
      <w:r w:rsidR="00DE695C" w:rsidRPr="009429DA">
        <w:rPr>
          <w:rFonts w:ascii="Times New Roman" w:hAnsi="Times New Roman"/>
          <w:i/>
          <w:lang w:val="en-GB"/>
        </w:rPr>
        <w:t>Vedas</w:t>
      </w:r>
      <w:r w:rsidR="00DE695C" w:rsidRPr="009429DA">
        <w:rPr>
          <w:rFonts w:ascii="Times New Roman" w:hAnsi="Times New Roman"/>
          <w:lang w:val="en-GB"/>
        </w:rPr>
        <w:t>,” “a master of scriptures,” “a true representative of this land of giants.” Then he asks the sadhu about the source of his extraordinary knowledge: does it come from scriptural lore, or from inward experience? The answer is significantly noncommittal: “fifty-fifty” (Paramhansa Yogananda 2005, 388-89).</w:t>
      </w:r>
    </w:p>
    <w:p w14:paraId="6A9EE383" w14:textId="77777777" w:rsidR="00F160E7" w:rsidRDefault="00DE695C" w:rsidP="000B093E">
      <w:pPr>
        <w:widowControl w:val="0"/>
        <w:autoSpaceDE w:val="0"/>
        <w:autoSpaceDN w:val="0"/>
        <w:adjustRightInd w:val="0"/>
        <w:spacing w:line="480" w:lineRule="auto"/>
        <w:ind w:firstLine="708"/>
        <w:jc w:val="both"/>
        <w:rPr>
          <w:rFonts w:ascii="Times New Roman" w:hAnsi="Times New Roman"/>
          <w:lang w:val="en-GB"/>
        </w:rPr>
      </w:pPr>
      <w:r w:rsidRPr="009429DA">
        <w:rPr>
          <w:rFonts w:ascii="Times New Roman" w:hAnsi="Times New Roman"/>
          <w:i/>
          <w:lang w:val="en-GB"/>
        </w:rPr>
        <w:t>Any</w:t>
      </w:r>
      <w:r w:rsidRPr="009429DA">
        <w:rPr>
          <w:rFonts w:ascii="Times New Roman" w:hAnsi="Times New Roman"/>
          <w:lang w:val="en-GB"/>
        </w:rPr>
        <w:t xml:space="preserve"> percentage of dogmatism is incompatible in principle with a true experiential approach </w:t>
      </w:r>
      <w:r w:rsidRPr="009429DA">
        <w:rPr>
          <w:rFonts w:ascii="Times New Roman" w:hAnsi="Times New Roman"/>
        </w:rPr>
        <w:t>–</w:t>
      </w:r>
      <w:r w:rsidRPr="009429DA">
        <w:rPr>
          <w:rFonts w:ascii="Times New Roman" w:hAnsi="Times New Roman"/>
          <w:lang w:val="en-GB"/>
        </w:rPr>
        <w:t xml:space="preserve"> would argue Rajneesh </w:t>
      </w:r>
      <w:r w:rsidRPr="009429DA">
        <w:rPr>
          <w:rFonts w:ascii="Times New Roman" w:hAnsi="Times New Roman"/>
        </w:rPr>
        <w:t>–</w:t>
      </w:r>
      <w:r w:rsidRPr="009429DA">
        <w:rPr>
          <w:rFonts w:ascii="Times New Roman" w:hAnsi="Times New Roman"/>
          <w:lang w:val="en-GB"/>
        </w:rPr>
        <w:t xml:space="preserve"> both in the inner and in the outer domain. Osho was a gifted academician, and published much more than Yogana</w:t>
      </w:r>
      <w:r w:rsidR="0082267F">
        <w:rPr>
          <w:rFonts w:ascii="Times New Roman" w:hAnsi="Times New Roman"/>
          <w:lang w:val="en-GB"/>
        </w:rPr>
        <w:t>n</w:t>
      </w:r>
      <w:r w:rsidRPr="009429DA">
        <w:rPr>
          <w:rFonts w:ascii="Times New Roman" w:hAnsi="Times New Roman"/>
          <w:lang w:val="en-GB"/>
        </w:rPr>
        <w:t xml:space="preserve">da. Though his scholarship is an original synthesis of Eastern and Western knowledge, he subordinates it to his own experience of </w:t>
      </w:r>
      <w:r w:rsidR="00CC195A">
        <w:rPr>
          <w:rFonts w:ascii="Times New Roman" w:hAnsi="Times New Roman"/>
          <w:lang w:val="en-GB"/>
        </w:rPr>
        <w:t>self-realization</w:t>
      </w:r>
      <w:r w:rsidRPr="009429DA">
        <w:rPr>
          <w:rFonts w:ascii="Times New Roman" w:hAnsi="Times New Roman"/>
          <w:lang w:val="en-GB"/>
        </w:rPr>
        <w:t xml:space="preserve">, and refuses to comply with any kind of consistency or logic. In spite of his modest origins, by his own efforts and merit he gained access to the post-independence Indian Westernized intellectual élite, but he always went against the grain of academic correctness. Seriousness, according to Rajneesh, is a disease of the ego. A serious mind is bound to be consistent and knowledgeable, but a </w:t>
      </w:r>
      <w:r w:rsidR="007828A4" w:rsidRPr="009429DA">
        <w:rPr>
          <w:rFonts w:ascii="Times New Roman" w:hAnsi="Times New Roman"/>
          <w:lang w:val="en-GB"/>
        </w:rPr>
        <w:t>coherent</w:t>
      </w:r>
      <w:r w:rsidRPr="009429DA">
        <w:rPr>
          <w:rFonts w:ascii="Times New Roman" w:hAnsi="Times New Roman"/>
          <w:lang w:val="en-GB"/>
        </w:rPr>
        <w:t xml:space="preserve"> person wi</w:t>
      </w:r>
      <w:r w:rsidR="007828A4" w:rsidRPr="009429DA">
        <w:rPr>
          <w:rFonts w:ascii="Times New Roman" w:hAnsi="Times New Roman"/>
          <w:lang w:val="en-GB"/>
        </w:rPr>
        <w:t>ll never be free, because he</w:t>
      </w:r>
      <w:r w:rsidRPr="009429DA">
        <w:rPr>
          <w:rFonts w:ascii="Times New Roman" w:hAnsi="Times New Roman"/>
          <w:lang w:val="en-GB"/>
        </w:rPr>
        <w:t xml:space="preserve"> will feel obliged t</w:t>
      </w:r>
      <w:r w:rsidR="007828A4" w:rsidRPr="009429DA">
        <w:rPr>
          <w:rFonts w:ascii="Times New Roman" w:hAnsi="Times New Roman"/>
          <w:lang w:val="en-GB"/>
        </w:rPr>
        <w:t>o conform to his</w:t>
      </w:r>
      <w:r w:rsidR="00C9293E">
        <w:rPr>
          <w:rFonts w:ascii="Times New Roman" w:hAnsi="Times New Roman"/>
          <w:lang w:val="en-GB"/>
        </w:rPr>
        <w:t xml:space="preserve"> own past actions and ideas. I</w:t>
      </w:r>
      <w:r w:rsidRPr="009429DA">
        <w:rPr>
          <w:rFonts w:ascii="Times New Roman" w:hAnsi="Times New Roman"/>
          <w:lang w:val="en-GB"/>
        </w:rPr>
        <w:t>ndeed</w:t>
      </w:r>
      <w:r w:rsidR="00C9293E">
        <w:rPr>
          <w:rFonts w:ascii="Times New Roman" w:hAnsi="Times New Roman"/>
          <w:lang w:val="en-GB"/>
        </w:rPr>
        <w:t>,</w:t>
      </w:r>
      <w:r w:rsidRPr="009429DA">
        <w:rPr>
          <w:rFonts w:ascii="Times New Roman" w:hAnsi="Times New Roman"/>
          <w:lang w:val="en-GB"/>
        </w:rPr>
        <w:t xml:space="preserve"> in </w:t>
      </w:r>
      <w:r w:rsidRPr="009429DA">
        <w:rPr>
          <w:rFonts w:ascii="Times New Roman" w:hAnsi="Times New Roman"/>
          <w:i/>
          <w:lang w:val="en-GB"/>
        </w:rPr>
        <w:t>Glimpses</w:t>
      </w:r>
      <w:r w:rsidRPr="009429DA">
        <w:rPr>
          <w:rFonts w:ascii="Times New Roman" w:hAnsi="Times New Roman"/>
          <w:lang w:val="en-GB"/>
        </w:rPr>
        <w:t xml:space="preserve"> </w:t>
      </w:r>
      <w:r w:rsidRPr="009429DA">
        <w:rPr>
          <w:rFonts w:ascii="Times New Roman" w:hAnsi="Times New Roman"/>
          <w:i/>
          <w:lang w:val="en-GB"/>
        </w:rPr>
        <w:t>of a Golden Childhood</w:t>
      </w:r>
      <w:r w:rsidRPr="009429DA">
        <w:rPr>
          <w:rFonts w:ascii="Times New Roman" w:hAnsi="Times New Roman"/>
          <w:lang w:val="en-GB"/>
        </w:rPr>
        <w:t xml:space="preserve"> the author claims that</w:t>
      </w:r>
      <w:r w:rsidR="00C9293E">
        <w:rPr>
          <w:rFonts w:ascii="Times New Roman" w:hAnsi="Times New Roman"/>
          <w:lang w:val="en-GB"/>
        </w:rPr>
        <w:t xml:space="preserve"> logic belongs to the textbooks</w:t>
      </w:r>
      <w:r w:rsidRPr="009429DA">
        <w:rPr>
          <w:rFonts w:ascii="Times New Roman" w:hAnsi="Times New Roman"/>
          <w:lang w:val="en-GB"/>
        </w:rPr>
        <w:t xml:space="preserve"> while contradictions are the very fabric of life.</w:t>
      </w:r>
      <w:r w:rsidR="00C9293E">
        <w:rPr>
          <w:rFonts w:ascii="Times New Roman" w:hAnsi="Times New Roman"/>
          <w:lang w:val="en-GB"/>
        </w:rPr>
        <w:t xml:space="preserve"> </w:t>
      </w:r>
      <w:r w:rsidR="007828A4" w:rsidRPr="009429DA">
        <w:rPr>
          <w:rFonts w:ascii="Times New Roman" w:hAnsi="Times New Roman"/>
          <w:lang w:val="en-GB"/>
        </w:rPr>
        <w:t>Gautama Buddha (to make just</w:t>
      </w:r>
      <w:r w:rsidRPr="009429DA">
        <w:rPr>
          <w:rFonts w:ascii="Times New Roman" w:hAnsi="Times New Roman"/>
          <w:lang w:val="en-GB"/>
        </w:rPr>
        <w:t xml:space="preserve"> a few examples) is extolled on one occasion for his compassion, and in another is condemned as “chauvinistic” because he hesitated before beginning to initiate women into </w:t>
      </w:r>
      <w:r w:rsidR="007828A4" w:rsidRPr="009429DA">
        <w:rPr>
          <w:rFonts w:ascii="Times New Roman" w:hAnsi="Times New Roman"/>
          <w:lang w:val="en-GB"/>
        </w:rPr>
        <w:t>disciplehood</w:t>
      </w:r>
      <w:r w:rsidRPr="009429DA">
        <w:rPr>
          <w:rFonts w:ascii="Times New Roman" w:hAnsi="Times New Roman"/>
          <w:lang w:val="en-GB"/>
        </w:rPr>
        <w:t xml:space="preserve">. Krishna is praised </w:t>
      </w:r>
      <w:r w:rsidRPr="009429DA">
        <w:rPr>
          <w:rFonts w:ascii="Times New Roman" w:hAnsi="Times New Roman"/>
          <w:lang w:val="en-GB"/>
        </w:rPr>
        <w:lastRenderedPageBreak/>
        <w:t xml:space="preserve">for his enlightenment, musicality, and joy, but also blamed as a militarist for talking Arjuna into waging war and committing murder: the episode is taken from the </w:t>
      </w:r>
      <w:r w:rsidRPr="009429DA">
        <w:rPr>
          <w:rFonts w:ascii="Times New Roman" w:hAnsi="Times New Roman"/>
          <w:i/>
          <w:lang w:val="en-GB"/>
        </w:rPr>
        <w:t>Bhagavat Gita</w:t>
      </w:r>
      <w:r w:rsidRPr="009429DA">
        <w:rPr>
          <w:rFonts w:ascii="Times New Roman" w:hAnsi="Times New Roman"/>
          <w:lang w:val="en-GB"/>
        </w:rPr>
        <w:t xml:space="preserve">, where it is meant to illustrate the law of </w:t>
      </w:r>
      <w:r w:rsidRPr="009429DA">
        <w:rPr>
          <w:rFonts w:ascii="Times New Roman" w:hAnsi="Times New Roman"/>
          <w:i/>
          <w:lang w:val="en-GB"/>
        </w:rPr>
        <w:t>karma</w:t>
      </w:r>
      <w:r w:rsidRPr="009429DA">
        <w:rPr>
          <w:rFonts w:ascii="Times New Roman" w:hAnsi="Times New Roman"/>
          <w:lang w:val="en-GB"/>
        </w:rPr>
        <w:t xml:space="preserve">, but Rajneesh presents it in a totally different light. </w:t>
      </w:r>
      <w:r w:rsidR="00C9293E">
        <w:rPr>
          <w:rFonts w:ascii="Times New Roman" w:hAnsi="Times New Roman"/>
          <w:lang w:val="en-GB"/>
        </w:rPr>
        <w:t>In fact</w:t>
      </w:r>
      <w:r w:rsidR="007828A4" w:rsidRPr="009429DA">
        <w:rPr>
          <w:rFonts w:ascii="Times New Roman" w:hAnsi="Times New Roman"/>
          <w:lang w:val="en-GB"/>
        </w:rPr>
        <w:t xml:space="preserve">, </w:t>
      </w:r>
      <w:r w:rsidRPr="009429DA">
        <w:rPr>
          <w:rFonts w:ascii="Times New Roman" w:hAnsi="Times New Roman"/>
          <w:lang w:val="en-GB"/>
        </w:rPr>
        <w:t xml:space="preserve">Osho’s dislike for coherence goes beyond a declaration of principle, and extends by implication to all systematic knowledge. If we bear in mind that dogmatic and comprehensive intellectual systems have had their heyday in the Middle Ages, we can see how that aversion qualifies Rajneesh’s modern secular perspective as much as a mythic and scriptural inflection characterizes Yogananda’s sacred </w:t>
      </w:r>
      <w:r w:rsidR="00F2780E" w:rsidRPr="009429DA">
        <w:rPr>
          <w:rFonts w:ascii="Times New Roman" w:hAnsi="Times New Roman"/>
          <w:lang w:val="en-GB"/>
        </w:rPr>
        <w:t xml:space="preserve">and encyclopaedic </w:t>
      </w:r>
      <w:r w:rsidRPr="009429DA">
        <w:rPr>
          <w:rFonts w:ascii="Times New Roman" w:hAnsi="Times New Roman"/>
          <w:lang w:val="en-GB"/>
        </w:rPr>
        <w:t>standpoint.</w:t>
      </w:r>
      <w:r w:rsidR="007828A4" w:rsidRPr="009429DA">
        <w:rPr>
          <w:rFonts w:ascii="Times New Roman" w:hAnsi="Times New Roman"/>
          <w:lang w:val="en-GB"/>
        </w:rPr>
        <w:t xml:space="preserve"> Indeed, t</w:t>
      </w:r>
      <w:r w:rsidRPr="009429DA">
        <w:rPr>
          <w:rFonts w:ascii="Times New Roman" w:hAnsi="Times New Roman"/>
          <w:lang w:val="en-GB"/>
        </w:rPr>
        <w:t xml:space="preserve">wo aspects of the ideational framework of Osho’s autobiography are worth </w:t>
      </w:r>
      <w:r w:rsidR="007828A4" w:rsidRPr="009429DA">
        <w:rPr>
          <w:rFonts w:ascii="Times New Roman" w:hAnsi="Times New Roman"/>
          <w:lang w:val="en-GB"/>
        </w:rPr>
        <w:t>noting</w:t>
      </w:r>
      <w:r w:rsidRPr="009429DA">
        <w:rPr>
          <w:rFonts w:ascii="Times New Roman" w:hAnsi="Times New Roman"/>
          <w:lang w:val="en-GB"/>
        </w:rPr>
        <w:t>: 1) Rajneesh exhibits a</w:t>
      </w:r>
      <w:r w:rsidR="00F2780E" w:rsidRPr="009429DA">
        <w:rPr>
          <w:rFonts w:ascii="Times New Roman" w:hAnsi="Times New Roman"/>
          <w:lang w:val="en-GB"/>
        </w:rPr>
        <w:t xml:space="preserve"> primacy of rhetoric over logic,</w:t>
      </w:r>
      <w:r w:rsidRPr="009429DA">
        <w:rPr>
          <w:rFonts w:ascii="Times New Roman" w:hAnsi="Times New Roman"/>
          <w:lang w:val="en-GB"/>
        </w:rPr>
        <w:t xml:space="preserve"> and 2) unlike Yogananda (who bows to the scriptures), he claims that the source of his knowledge is </w:t>
      </w:r>
      <w:r w:rsidRPr="009429DA">
        <w:rPr>
          <w:rFonts w:ascii="Times New Roman" w:hAnsi="Times New Roman"/>
          <w:i/>
          <w:lang w:val="en-GB"/>
        </w:rPr>
        <w:t>entirely</w:t>
      </w:r>
      <w:r w:rsidR="00F160E7">
        <w:rPr>
          <w:rFonts w:ascii="Times New Roman" w:hAnsi="Times New Roman"/>
          <w:lang w:val="en-GB"/>
        </w:rPr>
        <w:t xml:space="preserve"> experiential.</w:t>
      </w:r>
    </w:p>
    <w:p w14:paraId="6C8B0250" w14:textId="77777777" w:rsidR="00DE695C" w:rsidRPr="009429DA" w:rsidRDefault="00DE695C" w:rsidP="000B093E">
      <w:pPr>
        <w:widowControl w:val="0"/>
        <w:autoSpaceDE w:val="0"/>
        <w:autoSpaceDN w:val="0"/>
        <w:adjustRightInd w:val="0"/>
        <w:spacing w:line="480" w:lineRule="auto"/>
        <w:ind w:firstLine="708"/>
        <w:jc w:val="both"/>
        <w:rPr>
          <w:rFonts w:ascii="Times New Roman" w:hAnsi="Times New Roman"/>
          <w:lang w:val="en-GB"/>
        </w:rPr>
      </w:pPr>
      <w:r w:rsidRPr="009429DA">
        <w:rPr>
          <w:rFonts w:ascii="Times New Roman" w:hAnsi="Times New Roman"/>
          <w:lang w:val="en-GB"/>
        </w:rPr>
        <w:t xml:space="preserve">1) In Aram </w:t>
      </w:r>
      <w:r w:rsidRPr="009429DA">
        <w:rPr>
          <w:rFonts w:ascii="Times New Roman" w:hAnsi="Times New Roman"/>
          <w:color w:val="262626"/>
          <w:lang w:val="it-IT"/>
        </w:rPr>
        <w:t xml:space="preserve">Veeser’s </w:t>
      </w:r>
      <w:r w:rsidRPr="009429DA">
        <w:rPr>
          <w:rFonts w:ascii="Times New Roman" w:hAnsi="Times New Roman"/>
          <w:i/>
          <w:color w:val="262626"/>
        </w:rPr>
        <w:t>Edward Said: the Charisma of Criticism,</w:t>
      </w:r>
      <w:r w:rsidRPr="009429DA">
        <w:rPr>
          <w:rFonts w:ascii="Times New Roman" w:hAnsi="Times New Roman"/>
          <w:color w:val="262626"/>
        </w:rPr>
        <w:t xml:space="preserve"> the author gives a description of Said’s polemic strategy </w:t>
      </w:r>
      <w:r w:rsidR="007828A4" w:rsidRPr="009429DA">
        <w:rPr>
          <w:rFonts w:ascii="Times New Roman" w:hAnsi="Times New Roman"/>
          <w:color w:val="262626"/>
        </w:rPr>
        <w:t>as Menippean satire that</w:t>
      </w:r>
      <w:r w:rsidRPr="009429DA">
        <w:rPr>
          <w:rFonts w:ascii="Times New Roman" w:hAnsi="Times New Roman"/>
          <w:color w:val="262626"/>
        </w:rPr>
        <w:t xml:space="preserve"> applies </w:t>
      </w:r>
      <w:r w:rsidR="007828A4" w:rsidRPr="009429DA">
        <w:rPr>
          <w:rFonts w:ascii="Times New Roman" w:hAnsi="Times New Roman"/>
          <w:color w:val="262626"/>
        </w:rPr>
        <w:t>also</w:t>
      </w:r>
      <w:r w:rsidRPr="009429DA">
        <w:rPr>
          <w:rFonts w:ascii="Times New Roman" w:hAnsi="Times New Roman"/>
          <w:color w:val="262626"/>
        </w:rPr>
        <w:t xml:space="preserve"> to Osho’s outlook. “Menippean satire</w:t>
      </w:r>
      <w:r w:rsidR="007828A4" w:rsidRPr="009429DA">
        <w:rPr>
          <w:rFonts w:ascii="Times New Roman" w:hAnsi="Times New Roman"/>
          <w:color w:val="262626"/>
        </w:rPr>
        <w:t>,</w:t>
      </w:r>
      <w:r w:rsidRPr="009429DA">
        <w:rPr>
          <w:rFonts w:ascii="Times New Roman" w:hAnsi="Times New Roman"/>
          <w:color w:val="262626"/>
        </w:rPr>
        <w:t xml:space="preserve">” writes Veeser, “deals less with people than with mental attitudes […] and presents people as mouthpieces of the ideas they represent” (Veeser 2010, 64-65). Rajneesh, like Said, </w:t>
      </w:r>
      <w:r w:rsidR="00F2780E" w:rsidRPr="009429DA">
        <w:rPr>
          <w:rFonts w:ascii="Times New Roman" w:hAnsi="Times New Roman"/>
          <w:color w:val="262626"/>
        </w:rPr>
        <w:t>was</w:t>
      </w:r>
      <w:r w:rsidRPr="009429DA">
        <w:rPr>
          <w:rFonts w:ascii="Times New Roman" w:hAnsi="Times New Roman"/>
          <w:color w:val="262626"/>
        </w:rPr>
        <w:t xml:space="preserve"> a charismatic controversialist, a master in the art of exposing the contradictions of his opponent’s position without trying to present a coherent standpoint, which could be criticized on the same grounds of inconsistency.</w:t>
      </w:r>
      <w:r w:rsidR="00F160E7">
        <w:rPr>
          <w:rFonts w:ascii="Times New Roman" w:hAnsi="Times New Roman"/>
          <w:lang w:val="en-GB"/>
        </w:rPr>
        <w:t xml:space="preserve"> </w:t>
      </w:r>
      <w:r w:rsidRPr="009429DA">
        <w:rPr>
          <w:rFonts w:ascii="Times New Roman" w:hAnsi="Times New Roman"/>
          <w:lang w:val="en-GB"/>
        </w:rPr>
        <w:t xml:space="preserve">In his autobiography, he assumes an approach that is similar to Said’s, but professedly adopts it to achieve a spiritual end: to show that existence cannot be apprehended through reason, that the mind must be set aside, and that life is not a problem to solve, but a mystery one should surrender to. Intellectual coherence is not only a blunt polemic tool, but also </w:t>
      </w:r>
      <w:r w:rsidR="00F160E7">
        <w:rPr>
          <w:rFonts w:ascii="Times New Roman" w:hAnsi="Times New Roman"/>
          <w:lang w:val="en-GB"/>
        </w:rPr>
        <w:t xml:space="preserve">an </w:t>
      </w:r>
      <w:r w:rsidRPr="009429DA">
        <w:rPr>
          <w:rFonts w:ascii="Times New Roman" w:hAnsi="Times New Roman"/>
          <w:lang w:val="en-GB"/>
        </w:rPr>
        <w:t xml:space="preserve">existential blunder. 2) In </w:t>
      </w:r>
      <w:r w:rsidRPr="009429DA">
        <w:rPr>
          <w:rFonts w:ascii="Times New Roman" w:hAnsi="Times New Roman"/>
          <w:i/>
          <w:lang w:val="en-GB"/>
        </w:rPr>
        <w:t>Glimpses of a Golden Childhood</w:t>
      </w:r>
      <w:r w:rsidRPr="009429DA">
        <w:rPr>
          <w:rFonts w:ascii="Times New Roman" w:hAnsi="Times New Roman"/>
          <w:lang w:val="en-GB"/>
        </w:rPr>
        <w:t>, Rajneesh is quite outspoken about his interpretive approach. The interpretations he gives o</w:t>
      </w:r>
      <w:r w:rsidR="00F160E7">
        <w:rPr>
          <w:rFonts w:ascii="Times New Roman" w:hAnsi="Times New Roman"/>
          <w:lang w:val="en-GB"/>
        </w:rPr>
        <w:t>f the great masters of the past</w:t>
      </w:r>
      <w:r w:rsidRPr="009429DA">
        <w:rPr>
          <w:rFonts w:ascii="Times New Roman" w:hAnsi="Times New Roman"/>
          <w:lang w:val="en-GB"/>
        </w:rPr>
        <w:t xml:space="preserve"> and the great intellectual figures of the present are guided by </w:t>
      </w:r>
      <w:r w:rsidR="005E5434">
        <w:rPr>
          <w:rFonts w:ascii="Times New Roman" w:hAnsi="Times New Roman"/>
          <w:lang w:val="en-GB"/>
        </w:rPr>
        <w:t>his</w:t>
      </w:r>
      <w:r w:rsidRPr="009429DA">
        <w:rPr>
          <w:rFonts w:ascii="Times New Roman" w:hAnsi="Times New Roman"/>
          <w:lang w:val="en-GB"/>
        </w:rPr>
        <w:t xml:space="preserve"> intuitive understanding of reality, </w:t>
      </w:r>
      <w:r w:rsidR="00F160E7">
        <w:rPr>
          <w:rFonts w:ascii="Times New Roman" w:hAnsi="Times New Roman"/>
          <w:lang w:val="en-GB"/>
        </w:rPr>
        <w:t xml:space="preserve">not by </w:t>
      </w:r>
      <w:r w:rsidR="00F160E7">
        <w:rPr>
          <w:rFonts w:ascii="Times New Roman" w:hAnsi="Times New Roman"/>
          <w:lang w:val="en-GB"/>
        </w:rPr>
        <w:lastRenderedPageBreak/>
        <w:t>scientific objectivity. H</w:t>
      </w:r>
      <w:r w:rsidRPr="009429DA">
        <w:rPr>
          <w:rFonts w:ascii="Times New Roman" w:hAnsi="Times New Roman"/>
          <w:lang w:val="en-GB"/>
        </w:rPr>
        <w:t xml:space="preserve">is readings are subjective and creative: a trait that reminds one of Emerson, but is far more controversial. Osho claims that the knowledge revealed by a self-realized guru is entirely experiential in the most radical sense: he can talk about Buddha because he </w:t>
      </w:r>
      <w:r w:rsidRPr="009429DA">
        <w:rPr>
          <w:rFonts w:ascii="Times New Roman" w:hAnsi="Times New Roman"/>
          <w:i/>
          <w:lang w:val="en-GB"/>
        </w:rPr>
        <w:t>is</w:t>
      </w:r>
      <w:r w:rsidRPr="009429DA">
        <w:rPr>
          <w:rFonts w:ascii="Times New Roman" w:hAnsi="Times New Roman"/>
          <w:lang w:val="en-GB"/>
        </w:rPr>
        <w:t xml:space="preserve"> Buddha; he can talk about truth because he </w:t>
      </w:r>
      <w:r w:rsidRPr="009429DA">
        <w:rPr>
          <w:rFonts w:ascii="Times New Roman" w:hAnsi="Times New Roman"/>
          <w:i/>
          <w:lang w:val="en-GB"/>
        </w:rPr>
        <w:t>is</w:t>
      </w:r>
      <w:r w:rsidRPr="009429DA">
        <w:rPr>
          <w:rFonts w:ascii="Times New Roman" w:hAnsi="Times New Roman"/>
          <w:lang w:val="en-GB"/>
        </w:rPr>
        <w:t xml:space="preserve"> truth – any academic claim to the contrary notwithstanding.</w:t>
      </w:r>
    </w:p>
    <w:p w14:paraId="2BE49C38" w14:textId="77777777" w:rsidR="00DE695C" w:rsidRPr="009429DA" w:rsidRDefault="00F2780E" w:rsidP="000B093E">
      <w:pPr>
        <w:widowControl w:val="0"/>
        <w:autoSpaceDE w:val="0"/>
        <w:autoSpaceDN w:val="0"/>
        <w:adjustRightInd w:val="0"/>
        <w:spacing w:line="480" w:lineRule="auto"/>
        <w:ind w:firstLine="708"/>
        <w:jc w:val="both"/>
        <w:rPr>
          <w:rFonts w:ascii="Times New Roman" w:hAnsi="Times New Roman"/>
          <w:lang w:val="en-GB"/>
        </w:rPr>
      </w:pPr>
      <w:r w:rsidRPr="009429DA">
        <w:rPr>
          <w:rFonts w:ascii="Times New Roman" w:hAnsi="Times New Roman"/>
          <w:lang w:val="en-GB"/>
        </w:rPr>
        <w:t>In short</w:t>
      </w:r>
      <w:r w:rsidR="00DE695C" w:rsidRPr="009429DA">
        <w:rPr>
          <w:rFonts w:ascii="Times New Roman" w:hAnsi="Times New Roman"/>
          <w:lang w:val="en-GB"/>
        </w:rPr>
        <w:t>, the rhetoric and structure of Osho’s life writing differs from Yogananda’s inasm</w:t>
      </w:r>
      <w:r w:rsidRPr="009429DA">
        <w:rPr>
          <w:rFonts w:ascii="Times New Roman" w:hAnsi="Times New Roman"/>
          <w:lang w:val="en-GB"/>
        </w:rPr>
        <w:t>uch as 1) it has an oral flavour;</w:t>
      </w:r>
      <w:r w:rsidR="00DE695C" w:rsidRPr="009429DA">
        <w:rPr>
          <w:rFonts w:ascii="Times New Roman" w:hAnsi="Times New Roman"/>
          <w:lang w:val="en-GB"/>
        </w:rPr>
        <w:t xml:space="preserve"> 2) it carries </w:t>
      </w:r>
      <w:r w:rsidRPr="009429DA">
        <w:rPr>
          <w:rFonts w:ascii="Times New Roman" w:hAnsi="Times New Roman"/>
          <w:lang w:val="en-GB"/>
        </w:rPr>
        <w:t>modern existential implications; 3) it embraces contradictions;</w:t>
      </w:r>
      <w:r w:rsidR="00DE695C" w:rsidRPr="009429DA">
        <w:rPr>
          <w:rFonts w:ascii="Times New Roman" w:hAnsi="Times New Roman"/>
          <w:lang w:val="en-GB"/>
        </w:rPr>
        <w:t xml:space="preserve"> and 4) is structured on the Rousseauan assumption that</w:t>
      </w:r>
      <w:r w:rsidR="00587F2E">
        <w:rPr>
          <w:rFonts w:ascii="Times New Roman" w:hAnsi="Times New Roman"/>
          <w:lang w:val="en-GB"/>
        </w:rPr>
        <w:t xml:space="preserve"> feelings </w:t>
      </w:r>
      <w:r w:rsidR="00DE695C" w:rsidRPr="009429DA">
        <w:rPr>
          <w:rFonts w:ascii="Times New Roman" w:hAnsi="Times New Roman"/>
          <w:lang w:val="en-GB"/>
        </w:rPr>
        <w:t>convey a deeper message than ideas. In spiritual terms, the heart is closer to our true id</w:t>
      </w:r>
      <w:r w:rsidRPr="009429DA">
        <w:rPr>
          <w:rFonts w:ascii="Times New Roman" w:hAnsi="Times New Roman"/>
          <w:lang w:val="en-GB"/>
        </w:rPr>
        <w:t>entity than the mind: it is easier</w:t>
      </w:r>
      <w:r w:rsidR="00DE695C" w:rsidRPr="009429DA">
        <w:rPr>
          <w:rFonts w:ascii="Times New Roman" w:hAnsi="Times New Roman"/>
          <w:lang w:val="en-GB"/>
        </w:rPr>
        <w:t xml:space="preserve"> to reach the silence at the centre from the emotional layer of our being. The communion between the guru and his audience begins with em</w:t>
      </w:r>
      <w:r w:rsidR="00342DC1">
        <w:rPr>
          <w:rFonts w:ascii="Times New Roman" w:hAnsi="Times New Roman"/>
          <w:lang w:val="en-GB"/>
        </w:rPr>
        <w:t>otional empathy</w:t>
      </w:r>
      <w:r w:rsidR="00DE695C" w:rsidRPr="009429DA">
        <w:rPr>
          <w:rFonts w:ascii="Times New Roman" w:hAnsi="Times New Roman"/>
          <w:lang w:val="en-GB"/>
        </w:rPr>
        <w:t xml:space="preserve"> and comes to f</w:t>
      </w:r>
      <w:r w:rsidR="00342DC1">
        <w:rPr>
          <w:rFonts w:ascii="Times New Roman" w:hAnsi="Times New Roman"/>
          <w:lang w:val="en-GB"/>
        </w:rPr>
        <w:t>ruition with meditative silence,</w:t>
      </w:r>
      <w:r w:rsidR="00DE695C" w:rsidRPr="009429DA">
        <w:rPr>
          <w:rFonts w:ascii="Times New Roman" w:hAnsi="Times New Roman"/>
          <w:lang w:val="en-GB"/>
        </w:rPr>
        <w:t xml:space="preserve"> while the mind is entertained with intellectual arguments that in the end prove to be futile. Moreover, a) the unsystematic and ideological character of Osho’s life narrative shows a modern awareness of the nature and the limitations of memory and language that is alien to </w:t>
      </w:r>
      <w:r w:rsidR="00DE695C" w:rsidRPr="009429DA">
        <w:rPr>
          <w:rFonts w:ascii="Times New Roman" w:hAnsi="Times New Roman"/>
          <w:i/>
          <w:lang w:val="en-GB"/>
        </w:rPr>
        <w:t>Autobiography of a Yogi</w:t>
      </w:r>
      <w:r w:rsidR="00DE695C" w:rsidRPr="009429DA">
        <w:rPr>
          <w:rFonts w:ascii="Times New Roman" w:hAnsi="Times New Roman"/>
          <w:lang w:val="en-GB"/>
        </w:rPr>
        <w:t xml:space="preserve">; and b) Beckett’s declaration “there is no I” reflects the most fundamental insight of Eastern spirituality, and can be found both in Yogananda and in Osho. However, while in the former </w:t>
      </w:r>
      <w:r w:rsidR="00342DC1">
        <w:rPr>
          <w:rFonts w:ascii="Times New Roman" w:hAnsi="Times New Roman"/>
          <w:lang w:val="en-GB"/>
        </w:rPr>
        <w:t xml:space="preserve">author </w:t>
      </w:r>
      <w:r w:rsidR="00DE695C" w:rsidRPr="009429DA">
        <w:rPr>
          <w:rFonts w:ascii="Times New Roman" w:hAnsi="Times New Roman"/>
          <w:lang w:val="en-GB"/>
        </w:rPr>
        <w:t>it is an abstract declaration of traditional wisdom addressed to a distant reader, in the latter it is a live experience that the master shares with his audience.</w:t>
      </w:r>
    </w:p>
    <w:p w14:paraId="7C49CC35" w14:textId="77777777" w:rsidR="00726D58" w:rsidRPr="009429DA" w:rsidRDefault="00726D58" w:rsidP="000B093E">
      <w:pPr>
        <w:widowControl w:val="0"/>
        <w:autoSpaceDE w:val="0"/>
        <w:autoSpaceDN w:val="0"/>
        <w:adjustRightInd w:val="0"/>
        <w:spacing w:line="480" w:lineRule="auto"/>
        <w:ind w:firstLine="708"/>
        <w:jc w:val="both"/>
        <w:rPr>
          <w:rFonts w:ascii="Times New Roman" w:hAnsi="Times New Roman"/>
          <w:lang w:val="en-GB"/>
        </w:rPr>
      </w:pPr>
    </w:p>
    <w:p w14:paraId="362C127A" w14:textId="77777777" w:rsidR="00726D58" w:rsidRPr="00990057" w:rsidRDefault="00990057" w:rsidP="000B093E">
      <w:pPr>
        <w:widowControl w:val="0"/>
        <w:autoSpaceDE w:val="0"/>
        <w:autoSpaceDN w:val="0"/>
        <w:adjustRightInd w:val="0"/>
        <w:spacing w:line="480" w:lineRule="auto"/>
        <w:jc w:val="both"/>
        <w:rPr>
          <w:rFonts w:ascii="Times New Roman" w:hAnsi="Times New Roman"/>
          <w:color w:val="1C1C1C"/>
        </w:rPr>
      </w:pPr>
      <w:r>
        <w:rPr>
          <w:rFonts w:ascii="Times New Roman" w:hAnsi="Times New Roman"/>
          <w:b/>
          <w:lang w:val="en-GB"/>
        </w:rPr>
        <w:t>The Secular,</w:t>
      </w:r>
      <w:r w:rsidR="00726D58" w:rsidRPr="009429DA">
        <w:rPr>
          <w:rFonts w:ascii="Times New Roman" w:hAnsi="Times New Roman"/>
          <w:b/>
          <w:lang w:val="en-GB"/>
        </w:rPr>
        <w:t xml:space="preserve"> the Sacred</w:t>
      </w:r>
      <w:r>
        <w:rPr>
          <w:rFonts w:ascii="Times New Roman" w:hAnsi="Times New Roman"/>
          <w:b/>
          <w:lang w:val="en-GB"/>
        </w:rPr>
        <w:t xml:space="preserve">, and the </w:t>
      </w:r>
      <w:r w:rsidRPr="009429DA">
        <w:rPr>
          <w:rFonts w:ascii="Times New Roman" w:hAnsi="Times New Roman"/>
          <w:b/>
          <w:color w:val="1C1C1C"/>
        </w:rPr>
        <w:t xml:space="preserve">Modernization </w:t>
      </w:r>
      <w:r>
        <w:rPr>
          <w:rFonts w:ascii="Times New Roman" w:hAnsi="Times New Roman"/>
          <w:b/>
          <w:color w:val="1C1C1C"/>
        </w:rPr>
        <w:t>of</w:t>
      </w:r>
      <w:r w:rsidRPr="009429DA">
        <w:rPr>
          <w:rFonts w:ascii="Times New Roman" w:hAnsi="Times New Roman"/>
          <w:b/>
          <w:color w:val="1C1C1C"/>
        </w:rPr>
        <w:t xml:space="preserve"> </w:t>
      </w:r>
      <w:r>
        <w:rPr>
          <w:rFonts w:ascii="Times New Roman" w:hAnsi="Times New Roman"/>
          <w:b/>
          <w:color w:val="1C1C1C"/>
        </w:rPr>
        <w:t xml:space="preserve">the </w:t>
      </w:r>
      <w:r w:rsidRPr="009429DA">
        <w:rPr>
          <w:rFonts w:ascii="Times New Roman" w:hAnsi="Times New Roman"/>
          <w:b/>
          <w:color w:val="1C1C1C"/>
        </w:rPr>
        <w:t>India</w:t>
      </w:r>
      <w:r>
        <w:rPr>
          <w:rFonts w:ascii="Times New Roman" w:hAnsi="Times New Roman"/>
          <w:b/>
          <w:color w:val="1C1C1C"/>
        </w:rPr>
        <w:t>n Tradition</w:t>
      </w:r>
    </w:p>
    <w:p w14:paraId="53CDAAA9" w14:textId="77777777" w:rsidR="00726D58" w:rsidRPr="0092392D" w:rsidRDefault="00726D58" w:rsidP="000B093E">
      <w:pPr>
        <w:widowControl w:val="0"/>
        <w:autoSpaceDE w:val="0"/>
        <w:autoSpaceDN w:val="0"/>
        <w:adjustRightInd w:val="0"/>
        <w:spacing w:line="480" w:lineRule="auto"/>
        <w:ind w:firstLine="708"/>
        <w:jc w:val="both"/>
        <w:rPr>
          <w:rFonts w:ascii="Times New Roman" w:hAnsi="Times New Roman"/>
        </w:rPr>
      </w:pPr>
      <w:r w:rsidRPr="009429DA">
        <w:rPr>
          <w:rFonts w:ascii="Times New Roman" w:hAnsi="Times New Roman"/>
        </w:rPr>
        <w:t xml:space="preserve">A clarification of </w:t>
      </w:r>
      <w:r w:rsidR="006F4295">
        <w:rPr>
          <w:rFonts w:ascii="Times New Roman" w:hAnsi="Times New Roman"/>
        </w:rPr>
        <w:t>my take on</w:t>
      </w:r>
      <w:r w:rsidRPr="009429DA">
        <w:rPr>
          <w:rFonts w:ascii="Times New Roman" w:hAnsi="Times New Roman"/>
        </w:rPr>
        <w:t xml:space="preserve"> </w:t>
      </w:r>
      <w:r w:rsidR="006F4295">
        <w:rPr>
          <w:rFonts w:ascii="Times New Roman" w:hAnsi="Times New Roman"/>
        </w:rPr>
        <w:t xml:space="preserve">the </w:t>
      </w:r>
      <w:r w:rsidRPr="009429DA">
        <w:rPr>
          <w:rFonts w:ascii="Times New Roman" w:hAnsi="Times New Roman"/>
        </w:rPr>
        <w:t xml:space="preserve">contrast </w:t>
      </w:r>
      <w:r w:rsidR="006F4295">
        <w:rPr>
          <w:rFonts w:ascii="Times New Roman" w:hAnsi="Times New Roman"/>
        </w:rPr>
        <w:t xml:space="preserve">between </w:t>
      </w:r>
      <w:r w:rsidR="00015A79">
        <w:rPr>
          <w:rFonts w:ascii="Times New Roman" w:hAnsi="Times New Roman"/>
        </w:rPr>
        <w:t>a secular</w:t>
      </w:r>
      <w:r w:rsidRPr="009429DA">
        <w:rPr>
          <w:rFonts w:ascii="Times New Roman" w:hAnsi="Times New Roman"/>
        </w:rPr>
        <w:t xml:space="preserve"> and </w:t>
      </w:r>
      <w:r w:rsidR="00015A79">
        <w:rPr>
          <w:rFonts w:ascii="Times New Roman" w:hAnsi="Times New Roman"/>
        </w:rPr>
        <w:t>sacred</w:t>
      </w:r>
      <w:r w:rsidRPr="009429DA">
        <w:rPr>
          <w:rFonts w:ascii="Times New Roman" w:hAnsi="Times New Roman"/>
        </w:rPr>
        <w:t xml:space="preserve"> </w:t>
      </w:r>
      <w:r w:rsidR="00015A79">
        <w:rPr>
          <w:rFonts w:ascii="Times New Roman" w:hAnsi="Times New Roman"/>
        </w:rPr>
        <w:t xml:space="preserve">perspective </w:t>
      </w:r>
      <w:r w:rsidRPr="009429DA">
        <w:rPr>
          <w:rFonts w:ascii="Times New Roman" w:hAnsi="Times New Roman"/>
        </w:rPr>
        <w:t xml:space="preserve">is </w:t>
      </w:r>
      <w:r w:rsidR="00465DB6" w:rsidRPr="009429DA">
        <w:rPr>
          <w:rFonts w:ascii="Times New Roman" w:hAnsi="Times New Roman"/>
        </w:rPr>
        <w:t>in order</w:t>
      </w:r>
      <w:r w:rsidRPr="009429DA">
        <w:rPr>
          <w:rFonts w:ascii="Times New Roman" w:hAnsi="Times New Roman"/>
        </w:rPr>
        <w:t xml:space="preserve"> because </w:t>
      </w:r>
      <w:r w:rsidRPr="009429DA">
        <w:rPr>
          <w:rFonts w:ascii="Times New Roman" w:hAnsi="Times New Roman"/>
          <w:iCs/>
        </w:rPr>
        <w:t xml:space="preserve">in </w:t>
      </w:r>
      <w:r w:rsidRPr="009429DA">
        <w:rPr>
          <w:rFonts w:ascii="Times New Roman" w:hAnsi="Times New Roman"/>
          <w:i/>
          <w:iCs/>
        </w:rPr>
        <w:t>Some Spiritual Autobiographies in English</w:t>
      </w:r>
      <w:r w:rsidRPr="009429DA">
        <w:rPr>
          <w:rFonts w:ascii="Times New Roman" w:hAnsi="Times New Roman"/>
          <w:iCs/>
        </w:rPr>
        <w:t xml:space="preserve"> </w:t>
      </w:r>
      <w:r w:rsidRPr="009429DA">
        <w:rPr>
          <w:rFonts w:ascii="Times New Roman" w:hAnsi="Times New Roman"/>
        </w:rPr>
        <w:t xml:space="preserve">G.K. Sandhya </w:t>
      </w:r>
      <w:r w:rsidR="00465DB6" w:rsidRPr="009429DA">
        <w:rPr>
          <w:rFonts w:ascii="Times New Roman" w:hAnsi="Times New Roman"/>
        </w:rPr>
        <w:t>gives</w:t>
      </w:r>
      <w:r w:rsidRPr="009429DA">
        <w:rPr>
          <w:rFonts w:ascii="Times New Roman" w:hAnsi="Times New Roman"/>
        </w:rPr>
        <w:t xml:space="preserve"> a differ</w:t>
      </w:r>
      <w:r w:rsidR="00465DB6" w:rsidRPr="009429DA">
        <w:rPr>
          <w:rFonts w:ascii="Times New Roman" w:hAnsi="Times New Roman"/>
        </w:rPr>
        <w:t>en</w:t>
      </w:r>
      <w:r w:rsidR="00E41BE1" w:rsidRPr="009429DA">
        <w:rPr>
          <w:rFonts w:ascii="Times New Roman" w:hAnsi="Times New Roman"/>
        </w:rPr>
        <w:t>t interpretation of Yogananda: i</w:t>
      </w:r>
      <w:r w:rsidRPr="009429DA">
        <w:rPr>
          <w:rFonts w:ascii="Times New Roman" w:hAnsi="Times New Roman"/>
        </w:rPr>
        <w:t xml:space="preserve">n the context of post-colonial discourse, </w:t>
      </w:r>
      <w:r w:rsidRPr="009429DA">
        <w:rPr>
          <w:rFonts w:ascii="Times New Roman" w:hAnsi="Times New Roman"/>
          <w:i/>
          <w:iCs/>
        </w:rPr>
        <w:t>Autobiography</w:t>
      </w:r>
      <w:r w:rsidR="00465DB6" w:rsidRPr="009429DA">
        <w:rPr>
          <w:rFonts w:ascii="Times New Roman" w:hAnsi="Times New Roman"/>
          <w:i/>
          <w:iCs/>
        </w:rPr>
        <w:t xml:space="preserve"> of a Yogi</w:t>
      </w:r>
      <w:r w:rsidRPr="009429DA">
        <w:rPr>
          <w:rFonts w:ascii="Times New Roman" w:hAnsi="Times New Roman"/>
          <w:i/>
          <w:iCs/>
        </w:rPr>
        <w:t xml:space="preserve"> </w:t>
      </w:r>
      <w:r w:rsidR="00FD45FC">
        <w:rPr>
          <w:rFonts w:ascii="Times New Roman" w:hAnsi="Times New Roman"/>
          <w:iCs/>
        </w:rPr>
        <w:t>is</w:t>
      </w:r>
      <w:r w:rsidRPr="009429DA">
        <w:rPr>
          <w:rFonts w:ascii="Times New Roman" w:hAnsi="Times New Roman"/>
        </w:rPr>
        <w:t xml:space="preserve"> a secular and political </w:t>
      </w:r>
      <w:r w:rsidR="00FD45FC">
        <w:rPr>
          <w:rFonts w:ascii="Times New Roman" w:hAnsi="Times New Roman"/>
        </w:rPr>
        <w:t>work</w:t>
      </w:r>
      <w:r w:rsidR="00465DB6" w:rsidRPr="009429DA">
        <w:rPr>
          <w:rFonts w:ascii="Times New Roman" w:hAnsi="Times New Roman"/>
        </w:rPr>
        <w:t xml:space="preserve">. </w:t>
      </w:r>
      <w:r w:rsidR="00E41BE1" w:rsidRPr="009429DA">
        <w:rPr>
          <w:rFonts w:ascii="Times New Roman" w:hAnsi="Times New Roman"/>
        </w:rPr>
        <w:t>Indeed, it is</w:t>
      </w:r>
      <w:r w:rsidRPr="009429DA">
        <w:rPr>
          <w:rFonts w:ascii="Times New Roman" w:hAnsi="Times New Roman"/>
        </w:rPr>
        <w:t xml:space="preserve"> </w:t>
      </w:r>
      <w:r w:rsidRPr="009429DA">
        <w:rPr>
          <w:rFonts w:ascii="Times New Roman" w:hAnsi="Times New Roman"/>
          <w:i/>
          <w:iCs/>
        </w:rPr>
        <w:t>political</w:t>
      </w:r>
      <w:r w:rsidR="00465DB6" w:rsidRPr="009429DA">
        <w:rPr>
          <w:rFonts w:ascii="Times New Roman" w:hAnsi="Times New Roman"/>
        </w:rPr>
        <w:t xml:space="preserve"> </w:t>
      </w:r>
      <w:r w:rsidR="006F4295">
        <w:rPr>
          <w:rFonts w:ascii="Times New Roman" w:hAnsi="Times New Roman"/>
        </w:rPr>
        <w:t>because</w:t>
      </w:r>
      <w:r w:rsidRPr="009429DA">
        <w:rPr>
          <w:rFonts w:ascii="Times New Roman" w:hAnsi="Times New Roman"/>
        </w:rPr>
        <w:t xml:space="preserve"> it can </w:t>
      </w:r>
      <w:r w:rsidRPr="009429DA">
        <w:rPr>
          <w:rFonts w:ascii="Times New Roman" w:hAnsi="Times New Roman"/>
        </w:rPr>
        <w:lastRenderedPageBreak/>
        <w:t>be rea</w:t>
      </w:r>
      <w:r w:rsidR="00465DB6" w:rsidRPr="009429DA">
        <w:rPr>
          <w:rFonts w:ascii="Times New Roman" w:hAnsi="Times New Roman"/>
        </w:rPr>
        <w:t xml:space="preserve">d as a nationalist </w:t>
      </w:r>
      <w:r w:rsidR="00FD45FC">
        <w:rPr>
          <w:rFonts w:ascii="Times New Roman" w:hAnsi="Times New Roman"/>
        </w:rPr>
        <w:t>text</w:t>
      </w:r>
      <w:r w:rsidR="00465DB6" w:rsidRPr="009429DA">
        <w:rPr>
          <w:rFonts w:ascii="Times New Roman" w:hAnsi="Times New Roman"/>
        </w:rPr>
        <w:t>:</w:t>
      </w:r>
      <w:r w:rsidRPr="009429DA">
        <w:rPr>
          <w:rFonts w:ascii="Times New Roman" w:hAnsi="Times New Roman"/>
        </w:rPr>
        <w:t xml:space="preserve"> by </w:t>
      </w:r>
      <w:r w:rsidR="006F4295">
        <w:rPr>
          <w:rFonts w:ascii="Times New Roman" w:hAnsi="Times New Roman"/>
        </w:rPr>
        <w:t>showing the consonance between</w:t>
      </w:r>
      <w:r w:rsidRPr="009429DA">
        <w:rPr>
          <w:rFonts w:ascii="Times New Roman" w:hAnsi="Times New Roman"/>
        </w:rPr>
        <w:t xml:space="preserve"> Kriya Yoga</w:t>
      </w:r>
      <w:r w:rsidR="006F4295">
        <w:rPr>
          <w:rFonts w:ascii="Times New Roman" w:hAnsi="Times New Roman"/>
        </w:rPr>
        <w:t xml:space="preserve"> and </w:t>
      </w:r>
      <w:r w:rsidR="00800250">
        <w:rPr>
          <w:rFonts w:ascii="Times New Roman" w:hAnsi="Times New Roman"/>
        </w:rPr>
        <w:t>the</w:t>
      </w:r>
      <w:r w:rsidR="006F4295" w:rsidRPr="009429DA">
        <w:rPr>
          <w:rFonts w:ascii="Times New Roman" w:hAnsi="Times New Roman"/>
        </w:rPr>
        <w:t xml:space="preserve"> Theory of Relativity,</w:t>
      </w:r>
      <w:r w:rsidRPr="009429DA">
        <w:rPr>
          <w:rFonts w:ascii="Times New Roman" w:hAnsi="Times New Roman"/>
        </w:rPr>
        <w:t xml:space="preserve"> it </w:t>
      </w:r>
      <w:r w:rsidR="006F4295">
        <w:rPr>
          <w:rFonts w:ascii="Times New Roman" w:hAnsi="Times New Roman"/>
        </w:rPr>
        <w:t>proves</w:t>
      </w:r>
      <w:r w:rsidRPr="009429DA">
        <w:rPr>
          <w:rFonts w:ascii="Times New Roman" w:hAnsi="Times New Roman"/>
        </w:rPr>
        <w:t xml:space="preserve"> the modern r</w:t>
      </w:r>
      <w:r w:rsidR="006F4295">
        <w:rPr>
          <w:rFonts w:ascii="Times New Roman" w:hAnsi="Times New Roman"/>
        </w:rPr>
        <w:t>elevance of the Hindu worldview</w:t>
      </w:r>
      <w:r w:rsidRPr="009429DA">
        <w:rPr>
          <w:rFonts w:ascii="Times New Roman" w:hAnsi="Times New Roman"/>
        </w:rPr>
        <w:t xml:space="preserve"> and counter</w:t>
      </w:r>
      <w:r w:rsidR="00E41BE1" w:rsidRPr="009429DA">
        <w:rPr>
          <w:rFonts w:ascii="Times New Roman" w:hAnsi="Times New Roman"/>
        </w:rPr>
        <w:t>s Western cultural hegemony. It is</w:t>
      </w:r>
      <w:r w:rsidRPr="009429DA">
        <w:rPr>
          <w:rFonts w:ascii="Times New Roman" w:hAnsi="Times New Roman"/>
          <w:i/>
          <w:iCs/>
        </w:rPr>
        <w:t xml:space="preserve"> secular</w:t>
      </w:r>
      <w:r w:rsidRPr="009429DA">
        <w:rPr>
          <w:rFonts w:ascii="Times New Roman" w:hAnsi="Times New Roman"/>
        </w:rPr>
        <w:t xml:space="preserve"> because it</w:t>
      </w:r>
      <w:r w:rsidR="00FD45FC" w:rsidRPr="00FD45FC">
        <w:rPr>
          <w:rFonts w:ascii="Times New Roman" w:hAnsi="Times New Roman"/>
        </w:rPr>
        <w:t xml:space="preserve"> </w:t>
      </w:r>
      <w:r w:rsidR="00FD45FC" w:rsidRPr="009429DA">
        <w:rPr>
          <w:rFonts w:ascii="Times New Roman" w:hAnsi="Times New Roman"/>
        </w:rPr>
        <w:t>allegedly</w:t>
      </w:r>
      <w:r w:rsidRPr="009429DA">
        <w:rPr>
          <w:rFonts w:ascii="Times New Roman" w:hAnsi="Times New Roman"/>
        </w:rPr>
        <w:t xml:space="preserve"> “demystifies” miracles. </w:t>
      </w:r>
      <w:r w:rsidR="00800250">
        <w:rPr>
          <w:rFonts w:ascii="Times New Roman" w:hAnsi="Times New Roman"/>
        </w:rPr>
        <w:t>Ostensibly,</w:t>
      </w:r>
      <w:r w:rsidR="00800250" w:rsidRPr="009429DA">
        <w:rPr>
          <w:rFonts w:ascii="Times New Roman" w:hAnsi="Times New Roman"/>
        </w:rPr>
        <w:t xml:space="preserve"> </w:t>
      </w:r>
      <w:r w:rsidRPr="009429DA">
        <w:rPr>
          <w:rFonts w:ascii="Times New Roman" w:hAnsi="Times New Roman"/>
        </w:rPr>
        <w:t>Yogananda</w:t>
      </w:r>
      <w:r w:rsidR="00800250">
        <w:rPr>
          <w:rFonts w:ascii="Times New Roman" w:hAnsi="Times New Roman"/>
        </w:rPr>
        <w:t>’s “law of miracles”</w:t>
      </w:r>
      <w:r w:rsidRPr="009429DA">
        <w:rPr>
          <w:rFonts w:ascii="Times New Roman" w:hAnsi="Times New Roman"/>
        </w:rPr>
        <w:t xml:space="preserve"> debunk</w:t>
      </w:r>
      <w:r w:rsidR="0092392D">
        <w:rPr>
          <w:rFonts w:ascii="Times New Roman" w:hAnsi="Times New Roman"/>
        </w:rPr>
        <w:t>s</w:t>
      </w:r>
      <w:r w:rsidRPr="009429DA">
        <w:rPr>
          <w:rFonts w:ascii="Times New Roman" w:hAnsi="Times New Roman"/>
        </w:rPr>
        <w:t xml:space="preserve"> the mechanistic view of the universe </w:t>
      </w:r>
      <w:r w:rsidR="00FD45FC">
        <w:rPr>
          <w:rFonts w:ascii="Times New Roman" w:hAnsi="Times New Roman"/>
        </w:rPr>
        <w:t>peculiar to</w:t>
      </w:r>
      <w:r w:rsidRPr="009429DA">
        <w:rPr>
          <w:rFonts w:ascii="Times New Roman" w:hAnsi="Times New Roman"/>
        </w:rPr>
        <w:t xml:space="preserve"> pre-Einstenian physics, which is seen</w:t>
      </w:r>
      <w:r w:rsidR="00E41BE1" w:rsidRPr="009429DA">
        <w:rPr>
          <w:rFonts w:ascii="Times New Roman" w:hAnsi="Times New Roman"/>
        </w:rPr>
        <w:t xml:space="preserve"> as a ideological prop</w:t>
      </w:r>
      <w:r w:rsidR="00CA7326">
        <w:rPr>
          <w:rFonts w:ascii="Times New Roman" w:hAnsi="Times New Roman"/>
        </w:rPr>
        <w:t xml:space="preserve"> </w:t>
      </w:r>
      <w:r w:rsidR="006F4295">
        <w:rPr>
          <w:rFonts w:ascii="Times New Roman" w:hAnsi="Times New Roman"/>
        </w:rPr>
        <w:t>of</w:t>
      </w:r>
      <w:r w:rsidR="00CA7326">
        <w:rPr>
          <w:rFonts w:ascii="Times New Roman" w:hAnsi="Times New Roman"/>
        </w:rPr>
        <w:t xml:space="preserve"> Western hegemony</w:t>
      </w:r>
      <w:r w:rsidR="00E41BE1" w:rsidRPr="009429DA">
        <w:rPr>
          <w:rFonts w:ascii="Times New Roman" w:hAnsi="Times New Roman"/>
        </w:rPr>
        <w:t xml:space="preserve">: </w:t>
      </w:r>
      <w:r w:rsidR="00CA7326">
        <w:rPr>
          <w:rFonts w:ascii="Times New Roman" w:hAnsi="Times New Roman"/>
        </w:rPr>
        <w:t>the</w:t>
      </w:r>
      <w:r w:rsidR="00E41BE1" w:rsidRPr="009429DA">
        <w:rPr>
          <w:rFonts w:ascii="Times New Roman" w:hAnsi="Times New Roman"/>
        </w:rPr>
        <w:t xml:space="preserve"> consciousness </w:t>
      </w:r>
      <w:r w:rsidR="00CA7326">
        <w:rPr>
          <w:rFonts w:ascii="Times New Roman" w:hAnsi="Times New Roman"/>
        </w:rPr>
        <w:t>of a yogi embraces</w:t>
      </w:r>
      <w:r w:rsidR="00E41BE1" w:rsidRPr="009429DA">
        <w:rPr>
          <w:rFonts w:ascii="Times New Roman" w:hAnsi="Times New Roman"/>
        </w:rPr>
        <w:t xml:space="preserve"> the whole universe, </w:t>
      </w:r>
      <w:r w:rsidR="00800250">
        <w:rPr>
          <w:rFonts w:ascii="Times New Roman" w:hAnsi="Times New Roman"/>
        </w:rPr>
        <w:t xml:space="preserve">which is made of light, </w:t>
      </w:r>
      <w:r w:rsidR="00E41BE1" w:rsidRPr="009429DA">
        <w:rPr>
          <w:rFonts w:ascii="Times New Roman" w:hAnsi="Times New Roman"/>
        </w:rPr>
        <w:t xml:space="preserve">so “his mass is infinite,” and he </w:t>
      </w:r>
      <w:r w:rsidR="001A4B74">
        <w:rPr>
          <w:rFonts w:ascii="Times New Roman" w:hAnsi="Times New Roman"/>
        </w:rPr>
        <w:t>acquires supernatural powers</w:t>
      </w:r>
      <w:r w:rsidR="00E41BE1" w:rsidRPr="009429DA">
        <w:rPr>
          <w:rFonts w:ascii="Times New Roman" w:hAnsi="Times New Roman"/>
        </w:rPr>
        <w:t xml:space="preserve">. </w:t>
      </w:r>
      <w:r w:rsidRPr="009429DA">
        <w:rPr>
          <w:rFonts w:ascii="Times New Roman" w:hAnsi="Times New Roman"/>
          <w:iCs/>
        </w:rPr>
        <w:t>Conversely,</w:t>
      </w:r>
      <w:r w:rsidR="003B0F4A">
        <w:rPr>
          <w:rFonts w:ascii="Times New Roman" w:hAnsi="Times New Roman"/>
          <w:iCs/>
        </w:rPr>
        <w:t xml:space="preserve"> I postulate that</w:t>
      </w:r>
      <w:r w:rsidRPr="009429DA">
        <w:rPr>
          <w:rFonts w:ascii="Times New Roman" w:hAnsi="Times New Roman"/>
          <w:iCs/>
        </w:rPr>
        <w:t xml:space="preserve"> 1) Yogananda’s discourse is </w:t>
      </w:r>
      <w:r w:rsidRPr="009429DA">
        <w:rPr>
          <w:rFonts w:ascii="Times New Roman" w:hAnsi="Times New Roman"/>
          <w:i/>
          <w:iCs/>
        </w:rPr>
        <w:t>sacred</w:t>
      </w:r>
      <w:r w:rsidRPr="009429DA">
        <w:rPr>
          <w:rFonts w:ascii="Times New Roman" w:hAnsi="Times New Roman"/>
          <w:iCs/>
        </w:rPr>
        <w:t xml:space="preserve"> inasmuch as it is functional to a society that I call </w:t>
      </w:r>
      <w:r w:rsidRPr="009429DA">
        <w:rPr>
          <w:rFonts w:ascii="Times New Roman" w:hAnsi="Times New Roman"/>
          <w:i/>
          <w:iCs/>
        </w:rPr>
        <w:t>traditional</w:t>
      </w:r>
      <w:r w:rsidRPr="009429DA">
        <w:rPr>
          <w:rFonts w:ascii="Times New Roman" w:hAnsi="Times New Roman"/>
          <w:iCs/>
        </w:rPr>
        <w:t xml:space="preserve"> since it is holistic and hierarchic, and it has scriptural religion as its </w:t>
      </w:r>
      <w:r w:rsidR="003B0F4A">
        <w:rPr>
          <w:rFonts w:ascii="Times New Roman" w:hAnsi="Times New Roman"/>
          <w:iCs/>
        </w:rPr>
        <w:t>cultural/ideological foundation, and</w:t>
      </w:r>
      <w:r w:rsidRPr="009429DA">
        <w:rPr>
          <w:rFonts w:ascii="Times New Roman" w:hAnsi="Times New Roman"/>
          <w:iCs/>
        </w:rPr>
        <w:t xml:space="preserve"> 2) Rajneesh’s spiritual perspective is </w:t>
      </w:r>
      <w:r w:rsidRPr="009429DA">
        <w:rPr>
          <w:rFonts w:ascii="Times New Roman" w:hAnsi="Times New Roman"/>
          <w:i/>
          <w:iCs/>
        </w:rPr>
        <w:t>secular</w:t>
      </w:r>
      <w:r w:rsidRPr="009429DA">
        <w:rPr>
          <w:rFonts w:ascii="Times New Roman" w:hAnsi="Times New Roman"/>
          <w:iCs/>
        </w:rPr>
        <w:t xml:space="preserve"> because it is </w:t>
      </w:r>
      <w:r w:rsidRPr="009429DA">
        <w:rPr>
          <w:rFonts w:ascii="Times New Roman" w:hAnsi="Times New Roman"/>
          <w:i/>
          <w:iCs/>
        </w:rPr>
        <w:t>individualistic</w:t>
      </w:r>
      <w:r w:rsidRPr="009429DA">
        <w:rPr>
          <w:rFonts w:ascii="Times New Roman" w:hAnsi="Times New Roman"/>
          <w:iCs/>
        </w:rPr>
        <w:t xml:space="preserve">, and does not rely </w:t>
      </w:r>
      <w:r w:rsidR="003B0F4A">
        <w:rPr>
          <w:rFonts w:ascii="Times New Roman" w:hAnsi="Times New Roman"/>
          <w:iCs/>
        </w:rPr>
        <w:t>on the authority principle. T</w:t>
      </w:r>
      <w:r w:rsidRPr="009429DA">
        <w:rPr>
          <w:rFonts w:ascii="Times New Roman" w:hAnsi="Times New Roman"/>
          <w:iCs/>
        </w:rPr>
        <w:t xml:space="preserve">herefore, according to </w:t>
      </w:r>
      <w:r w:rsidR="0092392D">
        <w:rPr>
          <w:rFonts w:ascii="Times New Roman" w:hAnsi="Times New Roman"/>
          <w:iCs/>
        </w:rPr>
        <w:t>this</w:t>
      </w:r>
      <w:r w:rsidRPr="009429DA">
        <w:rPr>
          <w:rFonts w:ascii="Times New Roman" w:hAnsi="Times New Roman"/>
          <w:iCs/>
        </w:rPr>
        <w:t xml:space="preserve"> definition of modernity, it is </w:t>
      </w:r>
      <w:r w:rsidRPr="009429DA">
        <w:rPr>
          <w:rFonts w:ascii="Times New Roman" w:hAnsi="Times New Roman"/>
          <w:i/>
          <w:iCs/>
        </w:rPr>
        <w:t>Glimpses of a Golden Childhood</w:t>
      </w:r>
      <w:r w:rsidRPr="009429DA">
        <w:rPr>
          <w:rFonts w:ascii="Times New Roman" w:hAnsi="Times New Roman"/>
          <w:iCs/>
        </w:rPr>
        <w:t xml:space="preserve">, and not Yoganada’s </w:t>
      </w:r>
      <w:r w:rsidRPr="009429DA">
        <w:rPr>
          <w:rFonts w:ascii="Times New Roman" w:hAnsi="Times New Roman"/>
          <w:i/>
          <w:iCs/>
        </w:rPr>
        <w:t>Autobiography</w:t>
      </w:r>
      <w:r w:rsidRPr="009429DA">
        <w:rPr>
          <w:rFonts w:ascii="Times New Roman" w:hAnsi="Times New Roman"/>
          <w:iCs/>
        </w:rPr>
        <w:t xml:space="preserve">, which </w:t>
      </w:r>
      <w:r w:rsidR="003B0F4A">
        <w:rPr>
          <w:rFonts w:ascii="Times New Roman" w:hAnsi="Times New Roman"/>
          <w:iCs/>
        </w:rPr>
        <w:t>can b</w:t>
      </w:r>
      <w:r w:rsidR="00FD45FC">
        <w:rPr>
          <w:rFonts w:ascii="Times New Roman" w:hAnsi="Times New Roman"/>
          <w:iCs/>
        </w:rPr>
        <w:t>e read as</w:t>
      </w:r>
      <w:r w:rsidRPr="009429DA">
        <w:rPr>
          <w:rFonts w:ascii="Times New Roman" w:hAnsi="Times New Roman"/>
          <w:iCs/>
        </w:rPr>
        <w:t xml:space="preserve"> </w:t>
      </w:r>
      <w:r w:rsidRPr="009429DA">
        <w:rPr>
          <w:rFonts w:ascii="Times New Roman" w:hAnsi="Times New Roman"/>
          <w:i/>
          <w:iCs/>
        </w:rPr>
        <w:t>political</w:t>
      </w:r>
      <w:r w:rsidRPr="009429DA">
        <w:rPr>
          <w:rFonts w:ascii="Times New Roman" w:hAnsi="Times New Roman"/>
          <w:iCs/>
        </w:rPr>
        <w:t xml:space="preserve"> in the moder</w:t>
      </w:r>
      <w:r w:rsidR="00FD45FC">
        <w:rPr>
          <w:rFonts w:ascii="Times New Roman" w:hAnsi="Times New Roman"/>
          <w:iCs/>
        </w:rPr>
        <w:t>n sense of the word. Accordingly, I</w:t>
      </w:r>
      <w:r w:rsidR="003B0F4A" w:rsidRPr="009429DA">
        <w:rPr>
          <w:rFonts w:ascii="Times New Roman" w:hAnsi="Times New Roman"/>
          <w:iCs/>
        </w:rPr>
        <w:t xml:space="preserve"> refer to the definitions that Ernest Gellner, Benedict Anderson, and Charles Taylor </w:t>
      </w:r>
      <w:r w:rsidR="00FD45FC">
        <w:rPr>
          <w:rFonts w:ascii="Times New Roman" w:hAnsi="Times New Roman"/>
          <w:iCs/>
        </w:rPr>
        <w:t>give</w:t>
      </w:r>
      <w:r w:rsidR="003B0F4A" w:rsidRPr="009429DA">
        <w:rPr>
          <w:rFonts w:ascii="Times New Roman" w:hAnsi="Times New Roman"/>
          <w:iCs/>
        </w:rPr>
        <w:t xml:space="preserve"> of </w:t>
      </w:r>
      <w:r w:rsidR="003B0F4A">
        <w:rPr>
          <w:rFonts w:ascii="Times New Roman" w:hAnsi="Times New Roman"/>
          <w:iCs/>
        </w:rPr>
        <w:t xml:space="preserve">“secularism” and “the sacred” respectively in </w:t>
      </w:r>
      <w:r w:rsidR="003B0F4A" w:rsidRPr="009429DA">
        <w:rPr>
          <w:rFonts w:ascii="Times New Roman" w:hAnsi="Times New Roman"/>
          <w:i/>
          <w:iCs/>
        </w:rPr>
        <w:t>Nations and Nationalism</w:t>
      </w:r>
      <w:r w:rsidR="003B0F4A">
        <w:rPr>
          <w:rFonts w:ascii="Times New Roman" w:hAnsi="Times New Roman"/>
          <w:iCs/>
        </w:rPr>
        <w:t xml:space="preserve">, </w:t>
      </w:r>
      <w:r w:rsidR="003B0F4A" w:rsidRPr="009429DA">
        <w:rPr>
          <w:rFonts w:ascii="Times New Roman" w:hAnsi="Times New Roman"/>
          <w:i/>
          <w:iCs/>
        </w:rPr>
        <w:t>Imagined Communities</w:t>
      </w:r>
      <w:r w:rsidR="003B0F4A">
        <w:rPr>
          <w:rFonts w:ascii="Times New Roman" w:hAnsi="Times New Roman"/>
          <w:iCs/>
        </w:rPr>
        <w:t xml:space="preserve">, and </w:t>
      </w:r>
      <w:r w:rsidR="003B0F4A" w:rsidRPr="009429DA">
        <w:rPr>
          <w:rFonts w:ascii="Times New Roman" w:hAnsi="Times New Roman"/>
          <w:i/>
          <w:iCs/>
        </w:rPr>
        <w:t>A Secular Age</w:t>
      </w:r>
      <w:r w:rsidR="00FD45FC">
        <w:rPr>
          <w:rFonts w:ascii="Times New Roman" w:hAnsi="Times New Roman"/>
          <w:iCs/>
        </w:rPr>
        <w:t>, and I hold</w:t>
      </w:r>
      <w:r w:rsidRPr="009429DA">
        <w:rPr>
          <w:rFonts w:ascii="Times New Roman" w:hAnsi="Times New Roman"/>
          <w:iCs/>
        </w:rPr>
        <w:t xml:space="preserve"> </w:t>
      </w:r>
      <w:r w:rsidR="003B0F4A">
        <w:rPr>
          <w:rFonts w:ascii="Times New Roman" w:hAnsi="Times New Roman"/>
          <w:iCs/>
        </w:rPr>
        <w:t xml:space="preserve">that </w:t>
      </w:r>
      <w:r w:rsidR="00FD45FC">
        <w:rPr>
          <w:rFonts w:ascii="Times New Roman" w:hAnsi="Times New Roman"/>
          <w:iCs/>
        </w:rPr>
        <w:t xml:space="preserve">these ideas </w:t>
      </w:r>
      <w:r w:rsidRPr="009429DA">
        <w:rPr>
          <w:rFonts w:ascii="Times New Roman" w:hAnsi="Times New Roman"/>
          <w:iCs/>
        </w:rPr>
        <w:t xml:space="preserve">may be generalized </w:t>
      </w:r>
      <w:r w:rsidR="00FD45FC">
        <w:rPr>
          <w:rFonts w:ascii="Times New Roman" w:hAnsi="Times New Roman"/>
          <w:iCs/>
        </w:rPr>
        <w:t>in a cross-cultural perspective</w:t>
      </w:r>
      <w:r w:rsidRPr="009429DA">
        <w:rPr>
          <w:rFonts w:ascii="Times New Roman" w:hAnsi="Times New Roman"/>
          <w:iCs/>
        </w:rPr>
        <w:t>.</w:t>
      </w:r>
      <w:r w:rsidR="0092392D">
        <w:rPr>
          <w:rFonts w:ascii="Times New Roman" w:hAnsi="Times New Roman"/>
        </w:rPr>
        <w:t xml:space="preserve"> </w:t>
      </w:r>
      <w:r w:rsidR="008D5986" w:rsidRPr="009429DA">
        <w:rPr>
          <w:rFonts w:ascii="Times New Roman" w:hAnsi="Times New Roman"/>
          <w:iCs/>
        </w:rPr>
        <w:t>Most importantly</w:t>
      </w:r>
      <w:r w:rsidRPr="009429DA">
        <w:rPr>
          <w:rFonts w:ascii="Times New Roman" w:hAnsi="Times New Roman"/>
          <w:iCs/>
        </w:rPr>
        <w:t>,</w:t>
      </w:r>
      <w:r w:rsidR="0092392D">
        <w:rPr>
          <w:rFonts w:ascii="Times New Roman" w:hAnsi="Times New Roman"/>
          <w:iCs/>
        </w:rPr>
        <w:t xml:space="preserve"> Taylor’s</w:t>
      </w:r>
      <w:r w:rsidRPr="009429DA">
        <w:rPr>
          <w:rFonts w:ascii="Times New Roman" w:hAnsi="Times New Roman"/>
          <w:iCs/>
        </w:rPr>
        <w:t xml:space="preserve"> </w:t>
      </w:r>
      <w:r w:rsidRPr="009429DA">
        <w:rPr>
          <w:rFonts w:ascii="Times New Roman" w:hAnsi="Times New Roman"/>
          <w:i/>
          <w:iCs/>
        </w:rPr>
        <w:t>A Secular Age</w:t>
      </w:r>
      <w:r w:rsidRPr="009429DA">
        <w:rPr>
          <w:rFonts w:ascii="Times New Roman" w:hAnsi="Times New Roman"/>
          <w:iCs/>
        </w:rPr>
        <w:t xml:space="preserve"> outlines the process by which a society comes to be seen as a collection of individuals, and </w:t>
      </w:r>
      <w:r w:rsidR="00006B56">
        <w:rPr>
          <w:rFonts w:ascii="Times New Roman" w:hAnsi="Times New Roman"/>
          <w:iCs/>
        </w:rPr>
        <w:t xml:space="preserve">is </w:t>
      </w:r>
      <w:r w:rsidRPr="009429DA">
        <w:rPr>
          <w:rFonts w:ascii="Times New Roman" w:hAnsi="Times New Roman"/>
          <w:iCs/>
        </w:rPr>
        <w:t xml:space="preserve">no longer </w:t>
      </w:r>
      <w:r w:rsidR="00006B56">
        <w:rPr>
          <w:rFonts w:ascii="Times New Roman" w:hAnsi="Times New Roman"/>
          <w:iCs/>
        </w:rPr>
        <w:t xml:space="preserve">considered </w:t>
      </w:r>
      <w:r w:rsidRPr="009429DA">
        <w:rPr>
          <w:rFonts w:ascii="Times New Roman" w:hAnsi="Times New Roman"/>
          <w:iCs/>
        </w:rPr>
        <w:t xml:space="preserve">as an organic entity. </w:t>
      </w:r>
      <w:r w:rsidRPr="009429DA">
        <w:rPr>
          <w:rFonts w:ascii="Times New Roman" w:hAnsi="Times New Roman"/>
          <w:color w:val="1C1C1C"/>
        </w:rPr>
        <w:t>An archaic world</w:t>
      </w:r>
      <w:r w:rsidRPr="009429DA">
        <w:rPr>
          <w:rFonts w:ascii="Times New Roman" w:hAnsi="Times New Roman"/>
          <w:iCs/>
        </w:rPr>
        <w:t xml:space="preserve"> </w:t>
      </w:r>
      <w:r w:rsidRPr="009429DA">
        <w:rPr>
          <w:rFonts w:ascii="Times New Roman" w:hAnsi="Times New Roman"/>
          <w:color w:val="1C1C1C"/>
        </w:rPr>
        <w:t xml:space="preserve">is characterized by the concept of </w:t>
      </w:r>
      <w:r w:rsidRPr="009429DA">
        <w:rPr>
          <w:rFonts w:ascii="Times New Roman" w:hAnsi="Times New Roman"/>
          <w:i/>
          <w:color w:val="1C1C1C"/>
        </w:rPr>
        <w:t>embedment</w:t>
      </w:r>
      <w:r w:rsidRPr="009429DA">
        <w:rPr>
          <w:rFonts w:ascii="Times New Roman" w:hAnsi="Times New Roman"/>
          <w:color w:val="1C1C1C"/>
        </w:rPr>
        <w:t xml:space="preserve">: the boundaries between human beings, the society they live in, the cosmos, and the gods are non-existent. In the Axial Age (from the eight to the third century B.C.E.) </w:t>
      </w:r>
      <w:r w:rsidR="00230796">
        <w:rPr>
          <w:rFonts w:ascii="Times New Roman" w:hAnsi="Times New Roman"/>
          <w:color w:val="1C1C1C"/>
        </w:rPr>
        <w:t>w</w:t>
      </w:r>
      <w:r w:rsidRPr="009429DA">
        <w:rPr>
          <w:rFonts w:ascii="Times New Roman" w:hAnsi="Times New Roman"/>
          <w:color w:val="1C1C1C"/>
        </w:rPr>
        <w:t xml:space="preserve">e have a first and partial </w:t>
      </w:r>
      <w:r w:rsidRPr="009429DA">
        <w:rPr>
          <w:rFonts w:ascii="Times New Roman" w:hAnsi="Times New Roman"/>
          <w:i/>
          <w:color w:val="1C1C1C"/>
        </w:rPr>
        <w:t>disembedment</w:t>
      </w:r>
      <w:r w:rsidRPr="009429DA">
        <w:rPr>
          <w:rFonts w:ascii="Times New Roman" w:hAnsi="Times New Roman"/>
          <w:color w:val="1C1C1C"/>
        </w:rPr>
        <w:t xml:space="preserve"> – a minority phenomenon that </w:t>
      </w:r>
      <w:r w:rsidR="00230796">
        <w:rPr>
          <w:rFonts w:ascii="Times New Roman" w:hAnsi="Times New Roman"/>
          <w:color w:val="1C1C1C"/>
        </w:rPr>
        <w:t xml:space="preserve">concerns </w:t>
      </w:r>
      <w:r w:rsidR="00230796" w:rsidRPr="009429DA">
        <w:rPr>
          <w:rFonts w:ascii="Times New Roman" w:hAnsi="Times New Roman"/>
          <w:color w:val="1C1C1C"/>
        </w:rPr>
        <w:t>the intellectual and religious élites,</w:t>
      </w:r>
      <w:r w:rsidR="00230796">
        <w:rPr>
          <w:rFonts w:ascii="Times New Roman" w:hAnsi="Times New Roman"/>
          <w:color w:val="1C1C1C"/>
        </w:rPr>
        <w:t xml:space="preserve"> and </w:t>
      </w:r>
      <w:r w:rsidRPr="009429DA">
        <w:rPr>
          <w:rFonts w:ascii="Times New Roman" w:hAnsi="Times New Roman"/>
          <w:color w:val="1C1C1C"/>
        </w:rPr>
        <w:t>does not influence common people and society at large.</w:t>
      </w:r>
    </w:p>
    <w:p w14:paraId="1418F528" w14:textId="77777777" w:rsidR="00726D58" w:rsidRPr="009429DA" w:rsidRDefault="008D5986" w:rsidP="000B093E">
      <w:pPr>
        <w:widowControl w:val="0"/>
        <w:autoSpaceDE w:val="0"/>
        <w:autoSpaceDN w:val="0"/>
        <w:adjustRightInd w:val="0"/>
        <w:spacing w:line="480" w:lineRule="auto"/>
        <w:ind w:firstLine="708"/>
        <w:jc w:val="both"/>
        <w:rPr>
          <w:rFonts w:ascii="Times New Roman" w:hAnsi="Times New Roman"/>
          <w:color w:val="1C1C1C"/>
        </w:rPr>
      </w:pPr>
      <w:r w:rsidRPr="009429DA">
        <w:rPr>
          <w:rFonts w:ascii="Times New Roman" w:hAnsi="Times New Roman"/>
          <w:iCs/>
        </w:rPr>
        <w:t>T</w:t>
      </w:r>
      <w:r w:rsidR="00726D58" w:rsidRPr="009429DA">
        <w:rPr>
          <w:rFonts w:ascii="Times New Roman" w:hAnsi="Times New Roman"/>
          <w:color w:val="1C1C1C"/>
        </w:rPr>
        <w:t xml:space="preserve">he </w:t>
      </w:r>
      <w:r w:rsidR="00D6012F">
        <w:rPr>
          <w:rFonts w:ascii="Times New Roman" w:hAnsi="Times New Roman"/>
          <w:color w:val="1C1C1C"/>
        </w:rPr>
        <w:t>outlook</w:t>
      </w:r>
      <w:r w:rsidR="00726D58" w:rsidRPr="009429DA">
        <w:rPr>
          <w:rFonts w:ascii="Times New Roman" w:hAnsi="Times New Roman"/>
          <w:color w:val="1C1C1C"/>
        </w:rPr>
        <w:t xml:space="preserve"> that obtained in </w:t>
      </w:r>
      <w:r w:rsidR="00726D58" w:rsidRPr="009429DA">
        <w:rPr>
          <w:rFonts w:ascii="Times New Roman" w:hAnsi="Times New Roman"/>
          <w:iCs/>
        </w:rPr>
        <w:t>Europe</w:t>
      </w:r>
      <w:r w:rsidR="00726D58" w:rsidRPr="009429DA">
        <w:rPr>
          <w:rFonts w:ascii="Times New Roman" w:hAnsi="Times New Roman"/>
          <w:color w:val="1C1C1C"/>
        </w:rPr>
        <w:t xml:space="preserve"> </w:t>
      </w:r>
      <w:r w:rsidR="00726D58" w:rsidRPr="009429DA">
        <w:rPr>
          <w:rFonts w:ascii="Times New Roman" w:hAnsi="Times New Roman"/>
          <w:iCs/>
        </w:rPr>
        <w:t>in</w:t>
      </w:r>
      <w:r w:rsidR="00726D58" w:rsidRPr="009429DA">
        <w:rPr>
          <w:rFonts w:ascii="Times New Roman" w:hAnsi="Times New Roman"/>
          <w:color w:val="1C1C1C"/>
        </w:rPr>
        <w:t xml:space="preserve"> </w:t>
      </w:r>
      <w:r w:rsidR="00726D58" w:rsidRPr="009429DA">
        <w:rPr>
          <w:rFonts w:ascii="Times New Roman" w:hAnsi="Times New Roman"/>
          <w:iCs/>
        </w:rPr>
        <w:t>the Middle Ages can</w:t>
      </w:r>
      <w:r w:rsidR="00726D58" w:rsidRPr="009429DA">
        <w:rPr>
          <w:rFonts w:ascii="Times New Roman" w:hAnsi="Times New Roman"/>
          <w:color w:val="1C1C1C"/>
        </w:rPr>
        <w:t xml:space="preserve"> be still understood through the notion of</w:t>
      </w:r>
      <w:r w:rsidR="00726D58" w:rsidRPr="009429DA">
        <w:rPr>
          <w:rFonts w:ascii="Times New Roman" w:hAnsi="Times New Roman"/>
          <w:iCs/>
        </w:rPr>
        <w:t xml:space="preserve"> </w:t>
      </w:r>
      <w:r w:rsidR="00726D58" w:rsidRPr="009429DA">
        <w:rPr>
          <w:rFonts w:ascii="Times New Roman" w:hAnsi="Times New Roman"/>
          <w:i/>
          <w:iCs/>
        </w:rPr>
        <w:t>enchantment</w:t>
      </w:r>
      <w:r w:rsidR="00726D58" w:rsidRPr="009429DA">
        <w:rPr>
          <w:rFonts w:ascii="Times New Roman" w:hAnsi="Times New Roman"/>
          <w:iCs/>
        </w:rPr>
        <w:t xml:space="preserve">: people believed in miracles, in forces and in supernatural </w:t>
      </w:r>
      <w:r w:rsidR="00726D58" w:rsidRPr="009429DA">
        <w:rPr>
          <w:rFonts w:ascii="Times New Roman" w:hAnsi="Times New Roman"/>
          <w:iCs/>
        </w:rPr>
        <w:lastRenderedPageBreak/>
        <w:t xml:space="preserve">beings. They thought </w:t>
      </w:r>
      <w:r w:rsidR="00564B35">
        <w:rPr>
          <w:rFonts w:ascii="Times New Roman" w:hAnsi="Times New Roman"/>
          <w:iCs/>
        </w:rPr>
        <w:t xml:space="preserve">(like Yogananda) </w:t>
      </w:r>
      <w:r w:rsidR="00726D58" w:rsidRPr="009429DA">
        <w:rPr>
          <w:rFonts w:ascii="Times New Roman" w:hAnsi="Times New Roman"/>
          <w:iCs/>
        </w:rPr>
        <w:t>that the supernatural could manifest itself in magic objects, in places, and in persons. R</w:t>
      </w:r>
      <w:r w:rsidR="00726D58" w:rsidRPr="009429DA">
        <w:rPr>
          <w:rFonts w:ascii="Times New Roman" w:hAnsi="Times New Roman"/>
          <w:color w:val="1C1C1C"/>
        </w:rPr>
        <w:t>eligious ritual and belief did not primarily concern the individual, but were a factor of social cohesion. In Taylor’s words,</w:t>
      </w:r>
      <w:r w:rsidR="00564B35">
        <w:rPr>
          <w:rFonts w:ascii="Times New Roman" w:hAnsi="Times New Roman"/>
          <w:color w:val="1C1C1C"/>
        </w:rPr>
        <w:t xml:space="preserve"> in time</w:t>
      </w:r>
      <w:r w:rsidR="00726D58" w:rsidRPr="009429DA">
        <w:rPr>
          <w:rFonts w:ascii="Times New Roman" w:hAnsi="Times New Roman"/>
          <w:color w:val="1C1C1C"/>
        </w:rPr>
        <w:t xml:space="preserve"> the </w:t>
      </w:r>
      <w:r w:rsidR="00726D58" w:rsidRPr="009429DA">
        <w:rPr>
          <w:rFonts w:ascii="Times New Roman" w:hAnsi="Times New Roman"/>
          <w:i/>
          <w:color w:val="1C1C1C"/>
        </w:rPr>
        <w:t>porous self</w:t>
      </w:r>
      <w:r w:rsidR="00726D58" w:rsidRPr="009429DA">
        <w:rPr>
          <w:rFonts w:ascii="Times New Roman" w:hAnsi="Times New Roman"/>
          <w:color w:val="1C1C1C"/>
        </w:rPr>
        <w:t xml:space="preserve"> of the enchanted outlook gives way to a </w:t>
      </w:r>
      <w:r w:rsidR="00726D58" w:rsidRPr="009429DA">
        <w:rPr>
          <w:rFonts w:ascii="Times New Roman" w:hAnsi="Times New Roman"/>
          <w:i/>
          <w:color w:val="1C1C1C"/>
        </w:rPr>
        <w:t>buffered</w:t>
      </w:r>
      <w:r w:rsidR="00726D58" w:rsidRPr="009429DA">
        <w:rPr>
          <w:rFonts w:ascii="Times New Roman" w:hAnsi="Times New Roman"/>
          <w:color w:val="1C1C1C"/>
        </w:rPr>
        <w:t xml:space="preserve"> self: the modern individual. While the pre-modern world is organized around the concepts that social hierarchy is sacrosanct because God</w:t>
      </w:r>
      <w:r w:rsidR="00230796">
        <w:rPr>
          <w:rFonts w:ascii="Times New Roman" w:hAnsi="Times New Roman"/>
          <w:color w:val="1C1C1C"/>
        </w:rPr>
        <w:t xml:space="preserve"> wills</w:t>
      </w:r>
      <w:r w:rsidR="00564B35">
        <w:rPr>
          <w:rFonts w:ascii="Times New Roman" w:hAnsi="Times New Roman"/>
          <w:color w:val="1C1C1C"/>
        </w:rPr>
        <w:t xml:space="preserve"> it</w:t>
      </w:r>
      <w:r w:rsidR="00726D58" w:rsidRPr="009429DA">
        <w:rPr>
          <w:rFonts w:ascii="Times New Roman" w:hAnsi="Times New Roman"/>
          <w:color w:val="1C1C1C"/>
        </w:rPr>
        <w:t xml:space="preserve">, and corresponds to a spiritual hierarchy in the cosmos, the new outlook is shaped by the notion that </w:t>
      </w:r>
      <w:r w:rsidR="00230796">
        <w:rPr>
          <w:rFonts w:ascii="Times New Roman" w:hAnsi="Times New Roman"/>
          <w:color w:val="1C1C1C"/>
        </w:rPr>
        <w:t>God</w:t>
      </w:r>
      <w:r w:rsidR="00726D58" w:rsidRPr="009429DA">
        <w:rPr>
          <w:rFonts w:ascii="Times New Roman" w:hAnsi="Times New Roman"/>
          <w:color w:val="1C1C1C"/>
        </w:rPr>
        <w:t xml:space="preserve"> </w:t>
      </w:r>
      <w:r w:rsidR="00564B35">
        <w:rPr>
          <w:rFonts w:ascii="Times New Roman" w:hAnsi="Times New Roman"/>
          <w:color w:val="1C1C1C"/>
        </w:rPr>
        <w:t xml:space="preserve">is not </w:t>
      </w:r>
      <w:r w:rsidR="00ED0C8D">
        <w:rPr>
          <w:rFonts w:ascii="Times New Roman" w:hAnsi="Times New Roman"/>
          <w:color w:val="1C1C1C"/>
        </w:rPr>
        <w:t>a personal entity</w:t>
      </w:r>
      <w:r w:rsidR="00726D58" w:rsidRPr="009429DA">
        <w:rPr>
          <w:rFonts w:ascii="Times New Roman" w:hAnsi="Times New Roman"/>
          <w:color w:val="1C1C1C"/>
        </w:rPr>
        <w:t xml:space="preserve">. Indeed, one of Taylor’s central assertions is that </w:t>
      </w:r>
      <w:r w:rsidR="00230796">
        <w:rPr>
          <w:rFonts w:ascii="Times New Roman" w:hAnsi="Times New Roman"/>
          <w:color w:val="1C1C1C"/>
        </w:rPr>
        <w:t>t</w:t>
      </w:r>
      <w:r w:rsidR="00726D58" w:rsidRPr="009429DA">
        <w:rPr>
          <w:rFonts w:ascii="Times New Roman" w:hAnsi="Times New Roman"/>
          <w:color w:val="1C1C1C"/>
        </w:rPr>
        <w:t xml:space="preserve">he understanding of God goes through different stages: </w:t>
      </w:r>
      <w:r w:rsidR="00230796">
        <w:rPr>
          <w:rFonts w:ascii="Times New Roman" w:hAnsi="Times New Roman"/>
          <w:color w:val="1C1C1C"/>
        </w:rPr>
        <w:t>from th</w:t>
      </w:r>
      <w:r w:rsidR="00726D58" w:rsidRPr="009429DA">
        <w:rPr>
          <w:rFonts w:ascii="Times New Roman" w:hAnsi="Times New Roman"/>
          <w:color w:val="1C1C1C"/>
        </w:rPr>
        <w:t>e idea of a supreme being with powers of agency and personality we arrive</w:t>
      </w:r>
      <w:r w:rsidR="00230796">
        <w:rPr>
          <w:rFonts w:ascii="Times New Roman" w:hAnsi="Times New Roman"/>
          <w:color w:val="1C1C1C"/>
        </w:rPr>
        <w:t xml:space="preserve"> at Feuerbach’s assertion that </w:t>
      </w:r>
      <w:r w:rsidR="00726D58" w:rsidRPr="009429DA">
        <w:rPr>
          <w:rFonts w:ascii="Times New Roman" w:hAnsi="Times New Roman"/>
          <w:color w:val="1C1C1C"/>
        </w:rPr>
        <w:t>the potentialities we have attributed to God are really human potentialities</w:t>
      </w:r>
      <w:r w:rsidR="00230796">
        <w:rPr>
          <w:rFonts w:ascii="Times New Roman" w:hAnsi="Times New Roman"/>
          <w:color w:val="1C1C1C"/>
        </w:rPr>
        <w:t xml:space="preserve"> </w:t>
      </w:r>
      <w:r w:rsidR="00726D58" w:rsidRPr="009429DA">
        <w:rPr>
          <w:rFonts w:ascii="Times New Roman" w:hAnsi="Times New Roman"/>
        </w:rPr>
        <w:t>–</w:t>
      </w:r>
      <w:r w:rsidR="00230796">
        <w:rPr>
          <w:rFonts w:ascii="Times New Roman" w:hAnsi="Times New Roman"/>
        </w:rPr>
        <w:t xml:space="preserve"> </w:t>
      </w:r>
      <w:r w:rsidR="00726D58" w:rsidRPr="009429DA">
        <w:rPr>
          <w:rFonts w:ascii="Times New Roman" w:hAnsi="Times New Roman"/>
          <w:color w:val="1C1C1C"/>
        </w:rPr>
        <w:t>a statement that Osho emphatically agrees with. For Charles Taylor the cultural revolution of the 1960s is the last stage of the process of secularization in the West. Moral and spiritual individualism begins then to be complemented by “expressive individualism,” which centers on the widespread conviction "that each one of us has his/her own way of realizing our humanity, and that it is important to find and live out one's own" (Taylor 2007, 475).</w:t>
      </w:r>
      <w:r w:rsidR="00710FE5">
        <w:rPr>
          <w:rFonts w:ascii="Times New Roman" w:hAnsi="Times New Roman"/>
          <w:color w:val="1C1C1C"/>
        </w:rPr>
        <w:t xml:space="preserve"> </w:t>
      </w:r>
      <w:r w:rsidR="00726D58" w:rsidRPr="009429DA">
        <w:rPr>
          <w:rFonts w:ascii="Times New Roman" w:hAnsi="Times New Roman"/>
          <w:i/>
          <w:color w:val="1C1C1C"/>
        </w:rPr>
        <w:t>A Secular Age</w:t>
      </w:r>
      <w:r w:rsidR="00726D58" w:rsidRPr="009429DA">
        <w:rPr>
          <w:rFonts w:ascii="Times New Roman" w:hAnsi="Times New Roman"/>
          <w:color w:val="1C1C1C"/>
        </w:rPr>
        <w:t xml:space="preserve"> helps delineate the angle of my </w:t>
      </w:r>
      <w:r w:rsidR="00C606AB" w:rsidRPr="009429DA">
        <w:rPr>
          <w:rFonts w:ascii="Times New Roman" w:hAnsi="Times New Roman"/>
          <w:color w:val="1C1C1C"/>
        </w:rPr>
        <w:t>paper</w:t>
      </w:r>
      <w:r w:rsidR="00726D58" w:rsidRPr="009429DA">
        <w:rPr>
          <w:rFonts w:ascii="Times New Roman" w:hAnsi="Times New Roman"/>
          <w:color w:val="1C1C1C"/>
        </w:rPr>
        <w:t xml:space="preserve"> on two counts: a) it defines interpretive terms like embedment, enchantment, and the new moral order; and b) </w:t>
      </w:r>
      <w:r w:rsidR="00C606AB" w:rsidRPr="009429DA">
        <w:rPr>
          <w:rFonts w:ascii="Times New Roman" w:hAnsi="Times New Roman"/>
          <w:color w:val="1C1C1C"/>
        </w:rPr>
        <w:t xml:space="preserve">it </w:t>
      </w:r>
      <w:r w:rsidR="00726D58" w:rsidRPr="009429DA">
        <w:rPr>
          <w:rFonts w:ascii="Times New Roman" w:hAnsi="Times New Roman"/>
          <w:color w:val="1C1C1C"/>
        </w:rPr>
        <w:t xml:space="preserve">gives an explanation of the sacred outlook and of the concepts of secularism and individualism </w:t>
      </w:r>
      <w:r w:rsidR="00C606AB" w:rsidRPr="009429DA">
        <w:rPr>
          <w:rFonts w:ascii="Times New Roman" w:hAnsi="Times New Roman"/>
          <w:color w:val="1C1C1C"/>
        </w:rPr>
        <w:t>that</w:t>
      </w:r>
      <w:r w:rsidR="00726D58" w:rsidRPr="009429DA">
        <w:rPr>
          <w:rFonts w:ascii="Times New Roman" w:hAnsi="Times New Roman"/>
          <w:color w:val="1C1C1C"/>
        </w:rPr>
        <w:t xml:space="preserve"> can be transposed to t</w:t>
      </w:r>
      <w:r w:rsidR="00C606AB" w:rsidRPr="009429DA">
        <w:rPr>
          <w:rFonts w:ascii="Times New Roman" w:hAnsi="Times New Roman"/>
          <w:color w:val="1C1C1C"/>
        </w:rPr>
        <w:t>he Indian context of my authors. In fact,</w:t>
      </w:r>
      <w:r w:rsidR="00726D58" w:rsidRPr="009429DA">
        <w:rPr>
          <w:rFonts w:ascii="Times New Roman" w:hAnsi="Times New Roman"/>
          <w:color w:val="1C1C1C"/>
        </w:rPr>
        <w:t xml:space="preserve"> in </w:t>
      </w:r>
      <w:r w:rsidR="00726D58" w:rsidRPr="009429DA">
        <w:rPr>
          <w:rFonts w:ascii="Times New Roman" w:hAnsi="Times New Roman"/>
          <w:i/>
          <w:color w:val="262626"/>
        </w:rPr>
        <w:t>Modernization of the Indian Tradition</w:t>
      </w:r>
      <w:r w:rsidR="00726D58" w:rsidRPr="009429DA">
        <w:rPr>
          <w:rFonts w:ascii="Times New Roman" w:hAnsi="Times New Roman"/>
          <w:color w:val="262626"/>
        </w:rPr>
        <w:t xml:space="preserve"> </w:t>
      </w:r>
      <w:r w:rsidR="00726D58" w:rsidRPr="009429DA">
        <w:rPr>
          <w:rFonts w:ascii="Times New Roman" w:hAnsi="Times New Roman"/>
          <w:color w:val="1C1C1C"/>
        </w:rPr>
        <w:t xml:space="preserve">Yogendra Singh writes that holism and hierarchy are structural traits that Medieval Europe and pre-modern India have in common. </w:t>
      </w:r>
      <w:r w:rsidR="00C606AB" w:rsidRPr="009429DA">
        <w:rPr>
          <w:rFonts w:ascii="Times New Roman" w:hAnsi="Times New Roman"/>
          <w:color w:val="1C1C1C"/>
        </w:rPr>
        <w:t>W</w:t>
      </w:r>
      <w:r w:rsidR="00726D58" w:rsidRPr="009429DA">
        <w:rPr>
          <w:rFonts w:ascii="Times New Roman" w:hAnsi="Times New Roman"/>
          <w:color w:val="1C1C1C"/>
        </w:rPr>
        <w:t>ith its</w:t>
      </w:r>
      <w:r w:rsidR="00D57FA7" w:rsidRPr="009429DA">
        <w:rPr>
          <w:rFonts w:ascii="Times New Roman" w:hAnsi="Times New Roman"/>
          <w:color w:val="1C1C1C"/>
        </w:rPr>
        <w:t xml:space="preserve"> abundance of miracles, amulets</w:t>
      </w:r>
      <w:r w:rsidR="00726D58" w:rsidRPr="009429DA">
        <w:rPr>
          <w:rFonts w:ascii="Times New Roman" w:hAnsi="Times New Roman"/>
          <w:color w:val="1C1C1C"/>
        </w:rPr>
        <w:t xml:space="preserve"> and saints</w:t>
      </w:r>
      <w:r w:rsidR="00ED0C8D">
        <w:rPr>
          <w:rFonts w:ascii="Times New Roman" w:hAnsi="Times New Roman"/>
          <w:color w:val="1C1C1C"/>
        </w:rPr>
        <w:t>,</w:t>
      </w:r>
      <w:r w:rsidR="00726D58" w:rsidRPr="009429DA">
        <w:rPr>
          <w:rFonts w:ascii="Times New Roman" w:hAnsi="Times New Roman"/>
          <w:color w:val="1C1C1C"/>
        </w:rPr>
        <w:t xml:space="preserve"> </w:t>
      </w:r>
      <w:r w:rsidR="00C606AB" w:rsidRPr="009429DA">
        <w:rPr>
          <w:rFonts w:ascii="Times New Roman" w:hAnsi="Times New Roman"/>
          <w:i/>
          <w:color w:val="1C1C1C"/>
        </w:rPr>
        <w:t>Autobiography of a Yog</w:t>
      </w:r>
      <w:r w:rsidR="00C606AB" w:rsidRPr="009429DA">
        <w:rPr>
          <w:rFonts w:ascii="Times New Roman" w:hAnsi="Times New Roman"/>
          <w:color w:val="1C1C1C"/>
        </w:rPr>
        <w:t>i shows</w:t>
      </w:r>
      <w:r w:rsidR="00726D58" w:rsidRPr="009429DA">
        <w:rPr>
          <w:rFonts w:ascii="Times New Roman" w:hAnsi="Times New Roman"/>
          <w:color w:val="1C1C1C"/>
        </w:rPr>
        <w:t xml:space="preserve"> eviden</w:t>
      </w:r>
      <w:r w:rsidR="009F66F4">
        <w:rPr>
          <w:rFonts w:ascii="Times New Roman" w:hAnsi="Times New Roman"/>
          <w:color w:val="1C1C1C"/>
        </w:rPr>
        <w:t>ce of embedment and enchantment,</w:t>
      </w:r>
      <w:r w:rsidR="00726D58" w:rsidRPr="009429DA">
        <w:rPr>
          <w:rFonts w:ascii="Times New Roman" w:hAnsi="Times New Roman"/>
          <w:color w:val="1C1C1C"/>
        </w:rPr>
        <w:t xml:space="preserve"> and is set against the naïve background of taken-for-granted belief, which Taylor considers a distinctive trait of the traditional worldview. Indeed</w:t>
      </w:r>
      <w:r w:rsidR="00C606AB" w:rsidRPr="009429DA">
        <w:rPr>
          <w:rFonts w:ascii="Times New Roman" w:hAnsi="Times New Roman"/>
          <w:color w:val="1C1C1C"/>
        </w:rPr>
        <w:t>,</w:t>
      </w:r>
      <w:r w:rsidR="00C40C6B" w:rsidRPr="009429DA">
        <w:rPr>
          <w:rFonts w:ascii="Times New Roman" w:hAnsi="Times New Roman"/>
          <w:color w:val="1C1C1C"/>
        </w:rPr>
        <w:t xml:space="preserve"> </w:t>
      </w:r>
      <w:r w:rsidR="0092392D">
        <w:rPr>
          <w:rFonts w:ascii="Times New Roman" w:hAnsi="Times New Roman"/>
          <w:color w:val="1C1C1C"/>
        </w:rPr>
        <w:t xml:space="preserve">while </w:t>
      </w:r>
      <w:r w:rsidR="00C40C6B" w:rsidRPr="009429DA">
        <w:rPr>
          <w:rFonts w:ascii="Times New Roman" w:hAnsi="Times New Roman"/>
          <w:color w:val="1C1C1C"/>
        </w:rPr>
        <w:t>Yogananda</w:t>
      </w:r>
      <w:r w:rsidR="00726D58" w:rsidRPr="009429DA">
        <w:rPr>
          <w:rFonts w:ascii="Times New Roman" w:hAnsi="Times New Roman"/>
          <w:color w:val="1C1C1C"/>
        </w:rPr>
        <w:t xml:space="preserve"> discredits criticism toward </w:t>
      </w:r>
      <w:r w:rsidR="00B22F95">
        <w:rPr>
          <w:rFonts w:ascii="Times New Roman" w:hAnsi="Times New Roman"/>
          <w:color w:val="1C1C1C"/>
        </w:rPr>
        <w:t>hi</w:t>
      </w:r>
      <w:r w:rsidR="00C40C6B" w:rsidRPr="009429DA">
        <w:rPr>
          <w:rFonts w:ascii="Times New Roman" w:hAnsi="Times New Roman"/>
          <w:color w:val="1C1C1C"/>
        </w:rPr>
        <w:t>s</w:t>
      </w:r>
      <w:r w:rsidR="00726D58" w:rsidRPr="009429DA">
        <w:rPr>
          <w:rFonts w:ascii="Times New Roman" w:hAnsi="Times New Roman"/>
          <w:color w:val="1C1C1C"/>
        </w:rPr>
        <w:t xml:space="preserve"> “enchanted” sort of spirituality by portraying the skeptics in </w:t>
      </w:r>
      <w:r w:rsidR="00C40C6B" w:rsidRPr="009429DA">
        <w:rPr>
          <w:rFonts w:ascii="Times New Roman" w:hAnsi="Times New Roman"/>
          <w:color w:val="1C1C1C"/>
        </w:rPr>
        <w:t>an</w:t>
      </w:r>
      <w:r w:rsidR="00726D58" w:rsidRPr="009429DA">
        <w:rPr>
          <w:rFonts w:ascii="Times New Roman" w:hAnsi="Times New Roman"/>
          <w:color w:val="1C1C1C"/>
        </w:rPr>
        <w:t xml:space="preserve"> unfavorable light, the belief in </w:t>
      </w:r>
      <w:r w:rsidR="00726D58" w:rsidRPr="009429DA">
        <w:rPr>
          <w:rFonts w:ascii="Times New Roman" w:hAnsi="Times New Roman"/>
          <w:color w:val="1C1C1C"/>
        </w:rPr>
        <w:lastRenderedPageBreak/>
        <w:t xml:space="preserve">a personal God is one of the Rajneesh’s prime polemic targets, and in </w:t>
      </w:r>
      <w:r w:rsidR="00726D58" w:rsidRPr="009429DA">
        <w:rPr>
          <w:rFonts w:ascii="Times New Roman" w:hAnsi="Times New Roman"/>
          <w:i/>
          <w:color w:val="1C1C1C"/>
        </w:rPr>
        <w:t>Glimpses of a Modern Childhood</w:t>
      </w:r>
      <w:r w:rsidR="00726D58" w:rsidRPr="009429DA">
        <w:rPr>
          <w:rFonts w:ascii="Times New Roman" w:hAnsi="Times New Roman"/>
          <w:color w:val="1C1C1C"/>
        </w:rPr>
        <w:t xml:space="preserve"> the protagonist comes through as a model of expressive individualism. </w:t>
      </w:r>
    </w:p>
    <w:p w14:paraId="1C81B841" w14:textId="77777777" w:rsidR="00B26481" w:rsidRPr="009429DA" w:rsidRDefault="001A4B74" w:rsidP="000B093E">
      <w:pPr>
        <w:widowControl w:val="0"/>
        <w:autoSpaceDE w:val="0"/>
        <w:autoSpaceDN w:val="0"/>
        <w:adjustRightInd w:val="0"/>
        <w:spacing w:line="480" w:lineRule="auto"/>
        <w:ind w:firstLine="708"/>
        <w:jc w:val="both"/>
        <w:rPr>
          <w:rFonts w:ascii="Times New Roman" w:hAnsi="Times New Roman"/>
          <w:color w:val="1C1C1C"/>
        </w:rPr>
      </w:pPr>
      <w:r>
        <w:rPr>
          <w:rFonts w:ascii="Times New Roman" w:hAnsi="Times New Roman"/>
          <w:color w:val="1C1C1C"/>
        </w:rPr>
        <w:t xml:space="preserve">As it happens, </w:t>
      </w:r>
      <w:r w:rsidR="001C576E" w:rsidRPr="009429DA">
        <w:rPr>
          <w:rFonts w:ascii="Times New Roman" w:hAnsi="Times New Roman"/>
          <w:color w:val="1C1C1C"/>
        </w:rPr>
        <w:t xml:space="preserve">Yogendra Singh’s </w:t>
      </w:r>
      <w:r w:rsidR="001C576E" w:rsidRPr="009429DA">
        <w:rPr>
          <w:rFonts w:ascii="Times New Roman" w:hAnsi="Times New Roman"/>
          <w:i/>
          <w:color w:val="1C1C1C"/>
        </w:rPr>
        <w:t>Modernization of the Indian Tradition</w:t>
      </w:r>
      <w:r w:rsidR="001C576E" w:rsidRPr="009429DA">
        <w:rPr>
          <w:rFonts w:ascii="Times New Roman" w:hAnsi="Times New Roman"/>
          <w:color w:val="1C1C1C"/>
        </w:rPr>
        <w:t xml:space="preserve"> is a work of </w:t>
      </w:r>
      <w:r w:rsidR="00DC2158" w:rsidRPr="009429DA">
        <w:rPr>
          <w:rFonts w:ascii="Times New Roman" w:hAnsi="Times New Roman"/>
          <w:color w:val="1C1C1C"/>
        </w:rPr>
        <w:t>pivotal</w:t>
      </w:r>
      <w:r w:rsidR="001C576E" w:rsidRPr="009429DA">
        <w:rPr>
          <w:rFonts w:ascii="Times New Roman" w:hAnsi="Times New Roman"/>
          <w:color w:val="1C1C1C"/>
        </w:rPr>
        <w:t xml:space="preserve"> </w:t>
      </w:r>
      <w:r w:rsidR="00710FE5" w:rsidRPr="009429DA">
        <w:rPr>
          <w:rFonts w:ascii="Times New Roman" w:hAnsi="Times New Roman"/>
          <w:color w:val="1C1C1C"/>
        </w:rPr>
        <w:t>importance that</w:t>
      </w:r>
      <w:r w:rsidR="001C576E" w:rsidRPr="009429DA">
        <w:rPr>
          <w:rFonts w:ascii="Times New Roman" w:hAnsi="Times New Roman"/>
          <w:color w:val="1C1C1C"/>
        </w:rPr>
        <w:t xml:space="preserve"> was published in 1973, at midpoint between the appearance of </w:t>
      </w:r>
      <w:r w:rsidR="001C576E" w:rsidRPr="009429DA">
        <w:rPr>
          <w:rFonts w:ascii="Times New Roman" w:hAnsi="Times New Roman"/>
          <w:i/>
          <w:color w:val="1C1C1C"/>
        </w:rPr>
        <w:t>Autobiography of a Yogi</w:t>
      </w:r>
      <w:r w:rsidR="001C576E" w:rsidRPr="009429DA">
        <w:rPr>
          <w:rFonts w:ascii="Times New Roman" w:hAnsi="Times New Roman"/>
          <w:color w:val="1C1C1C"/>
        </w:rPr>
        <w:t xml:space="preserve"> (1946) and </w:t>
      </w:r>
      <w:r w:rsidR="001C576E" w:rsidRPr="009429DA">
        <w:rPr>
          <w:rFonts w:ascii="Times New Roman" w:hAnsi="Times New Roman"/>
          <w:i/>
          <w:color w:val="1C1C1C"/>
        </w:rPr>
        <w:t xml:space="preserve">Glimpses of a Golden Childhood </w:t>
      </w:r>
      <w:r w:rsidR="001C576E" w:rsidRPr="009429DA">
        <w:rPr>
          <w:rFonts w:ascii="Times New Roman" w:hAnsi="Times New Roman"/>
          <w:color w:val="1C1C1C"/>
        </w:rPr>
        <w:t xml:space="preserve">(1984), and is well suited to serve as a guide to that cultural and historical period. </w:t>
      </w:r>
      <w:r w:rsidR="00B26481">
        <w:rPr>
          <w:rFonts w:ascii="Times New Roman" w:hAnsi="Times New Roman"/>
          <w:color w:val="1C1C1C"/>
        </w:rPr>
        <w:t>In Singh’s account, t</w:t>
      </w:r>
      <w:r w:rsidR="00B26481" w:rsidRPr="003B443F">
        <w:rPr>
          <w:rFonts w:ascii="Times New Roman" w:hAnsi="Times New Roman"/>
          <w:color w:val="1C1C1C"/>
        </w:rPr>
        <w:t xml:space="preserve">he Indian Renaissance and Westernization </w:t>
      </w:r>
      <w:r w:rsidR="00B26481">
        <w:rPr>
          <w:rFonts w:ascii="Times New Roman" w:hAnsi="Times New Roman"/>
          <w:color w:val="1C1C1C"/>
        </w:rPr>
        <w:t xml:space="preserve">are cultural trends that </w:t>
      </w:r>
      <w:r w:rsidR="00B26481" w:rsidRPr="003B443F">
        <w:rPr>
          <w:rFonts w:ascii="Times New Roman" w:hAnsi="Times New Roman"/>
          <w:color w:val="1C1C1C"/>
        </w:rPr>
        <w:t xml:space="preserve">exemplify respectively a resistant and an accepting encounter of Hinduism with foreign models. The Renaissance includes Dayanda Saraswati (1824-1883), Vivekananda (1863-1902), and Gandhi (1869-1848), and focuses on maintaining the traditional values by </w:t>
      </w:r>
      <w:r w:rsidR="00B26481" w:rsidRPr="003B443F">
        <w:rPr>
          <w:rFonts w:ascii="Times New Roman" w:hAnsi="Times New Roman"/>
          <w:i/>
          <w:color w:val="1C1C1C"/>
        </w:rPr>
        <w:t>marginal</w:t>
      </w:r>
      <w:r w:rsidR="00B26481" w:rsidRPr="003B443F">
        <w:rPr>
          <w:rFonts w:ascii="Times New Roman" w:hAnsi="Times New Roman"/>
          <w:color w:val="1C1C1C"/>
        </w:rPr>
        <w:t xml:space="preserve"> adaptations to Western culture. Yogananda (who held the Mahatma in great esteem) can be included in it. </w:t>
      </w:r>
      <w:r w:rsidR="00B26481">
        <w:rPr>
          <w:rFonts w:ascii="Times New Roman" w:hAnsi="Times New Roman"/>
          <w:color w:val="1C1C1C"/>
        </w:rPr>
        <w:t>Westernization</w:t>
      </w:r>
      <w:r w:rsidR="00B26481" w:rsidRPr="003B443F">
        <w:rPr>
          <w:rFonts w:ascii="Times New Roman" w:hAnsi="Times New Roman"/>
          <w:color w:val="1C1C1C"/>
        </w:rPr>
        <w:t xml:space="preserve"> include</w:t>
      </w:r>
      <w:r w:rsidR="00B26481">
        <w:rPr>
          <w:rFonts w:ascii="Times New Roman" w:hAnsi="Times New Roman"/>
          <w:color w:val="1C1C1C"/>
        </w:rPr>
        <w:t>s</w:t>
      </w:r>
      <w:r w:rsidR="00B26481" w:rsidRPr="003B443F">
        <w:rPr>
          <w:rFonts w:ascii="Times New Roman" w:hAnsi="Times New Roman"/>
          <w:color w:val="1C1C1C"/>
        </w:rPr>
        <w:t xml:space="preserve"> Rammohun Roy (17</w:t>
      </w:r>
      <w:r w:rsidR="00B26481">
        <w:rPr>
          <w:rFonts w:ascii="Times New Roman" w:hAnsi="Times New Roman"/>
          <w:color w:val="1C1C1C"/>
        </w:rPr>
        <w:t>72-1833) and Nehru (1889-1964), and aims</w:t>
      </w:r>
      <w:r w:rsidR="00B26481" w:rsidRPr="003B443F">
        <w:rPr>
          <w:rFonts w:ascii="Times New Roman" w:hAnsi="Times New Roman"/>
          <w:color w:val="1C1C1C"/>
        </w:rPr>
        <w:t xml:space="preserve"> at the institution of a new Great Tradition of Modernization comparable to the Hindu Great Tradition.</w:t>
      </w:r>
      <w:r w:rsidR="00B26481">
        <w:rPr>
          <w:rFonts w:ascii="Times New Roman" w:hAnsi="Times New Roman"/>
          <w:color w:val="1C1C1C"/>
        </w:rPr>
        <w:t xml:space="preserve"> </w:t>
      </w:r>
      <w:r w:rsidR="00B26481" w:rsidRPr="003B443F">
        <w:rPr>
          <w:rFonts w:ascii="Times New Roman" w:hAnsi="Times New Roman"/>
          <w:color w:val="1C1C1C"/>
        </w:rPr>
        <w:t xml:space="preserve">Rajneesh (who in his autobiography makes no mystery of preferring Nehru to Gandhi) can be ascribed to the modernizers’ fold on account of his political, spiritual, and philosophical views. </w:t>
      </w:r>
    </w:p>
    <w:p w14:paraId="37865C59" w14:textId="77777777" w:rsidR="001C576E" w:rsidRPr="00BB1F3C" w:rsidRDefault="001C576E" w:rsidP="000B093E">
      <w:pPr>
        <w:widowControl w:val="0"/>
        <w:autoSpaceDE w:val="0"/>
        <w:autoSpaceDN w:val="0"/>
        <w:adjustRightInd w:val="0"/>
        <w:spacing w:line="480" w:lineRule="auto"/>
        <w:ind w:firstLine="708"/>
        <w:jc w:val="both"/>
        <w:rPr>
          <w:rFonts w:ascii="Times New Roman" w:hAnsi="Times New Roman"/>
          <w:color w:val="1C1C1C"/>
        </w:rPr>
      </w:pPr>
      <w:r w:rsidRPr="009429DA">
        <w:rPr>
          <w:rFonts w:ascii="Times New Roman" w:hAnsi="Times New Roman"/>
          <w:color w:val="1C1C1C"/>
        </w:rPr>
        <w:t xml:space="preserve">In brief, </w:t>
      </w:r>
      <w:r w:rsidR="0013741F">
        <w:rPr>
          <w:rFonts w:ascii="Times New Roman" w:hAnsi="Times New Roman"/>
          <w:color w:val="1C1C1C"/>
        </w:rPr>
        <w:t>“</w:t>
      </w:r>
      <w:r w:rsidRPr="009429DA">
        <w:rPr>
          <w:rFonts w:ascii="Times New Roman" w:hAnsi="Times New Roman"/>
          <w:color w:val="1C1C1C"/>
        </w:rPr>
        <w:t>modernization</w:t>
      </w:r>
      <w:r w:rsidR="0013741F">
        <w:rPr>
          <w:rFonts w:ascii="Times New Roman" w:hAnsi="Times New Roman"/>
          <w:color w:val="1C1C1C"/>
        </w:rPr>
        <w:t>”</w:t>
      </w:r>
      <w:r w:rsidRPr="009429DA">
        <w:rPr>
          <w:rFonts w:ascii="Times New Roman" w:hAnsi="Times New Roman"/>
          <w:color w:val="1C1C1C"/>
        </w:rPr>
        <w:t xml:space="preserve"> is the process by which a traditional culture based on a sacred outlook becomes secular, </w:t>
      </w:r>
      <w:r w:rsidRPr="009429DA">
        <w:rPr>
          <w:rFonts w:ascii="Times New Roman" w:hAnsi="Times New Roman"/>
          <w:i/>
          <w:color w:val="1C1C1C"/>
        </w:rPr>
        <w:t>i.e.</w:t>
      </w:r>
      <w:r w:rsidRPr="009429DA">
        <w:rPr>
          <w:rFonts w:ascii="Times New Roman" w:hAnsi="Times New Roman"/>
          <w:color w:val="1C1C1C"/>
        </w:rPr>
        <w:t>, more centered on the individual. Under the impact of a foreign power, the main attributes of Hinduism integrate with, or give way to, a parallel set of attributes of the Western po</w:t>
      </w:r>
      <w:r w:rsidR="009F66F4">
        <w:rPr>
          <w:rFonts w:ascii="Times New Roman" w:hAnsi="Times New Roman"/>
          <w:color w:val="1C1C1C"/>
        </w:rPr>
        <w:t>st-Enlightenment civilization. T</w:t>
      </w:r>
      <w:r w:rsidRPr="009429DA">
        <w:rPr>
          <w:rFonts w:ascii="Times New Roman" w:hAnsi="Times New Roman"/>
          <w:color w:val="1C1C1C"/>
        </w:rPr>
        <w:t xml:space="preserve">here is a shift from hierarchy to equality, from holism to individualism, from continuity to historicity, and from transcendence to rationalism and secularism. </w:t>
      </w:r>
      <w:r w:rsidR="00BB1F3C" w:rsidRPr="0013741F">
        <w:rPr>
          <w:rFonts w:ascii="Times New Roman" w:hAnsi="Times New Roman"/>
          <w:color w:val="1C1C1C"/>
        </w:rPr>
        <w:t>Interestingly,</w:t>
      </w:r>
      <w:r w:rsidR="00BB1F3C">
        <w:rPr>
          <w:rFonts w:ascii="Times New Roman" w:hAnsi="Times New Roman"/>
          <w:color w:val="1C1C1C"/>
        </w:rPr>
        <w:t xml:space="preserve"> </w:t>
      </w:r>
      <w:r w:rsidRPr="009429DA">
        <w:rPr>
          <w:rFonts w:ascii="Times New Roman" w:hAnsi="Times New Roman"/>
          <w:color w:val="1C1C1C"/>
        </w:rPr>
        <w:t>Singh writes from the vantage point of a diachronic and trans-cultural perspective: by looking at medieval Europe we c</w:t>
      </w:r>
      <w:r w:rsidR="00B22F95">
        <w:rPr>
          <w:rFonts w:ascii="Times New Roman" w:hAnsi="Times New Roman"/>
          <w:color w:val="1C1C1C"/>
        </w:rPr>
        <w:t>an understand traditional India, and</w:t>
      </w:r>
      <w:r w:rsidRPr="009429DA">
        <w:rPr>
          <w:rFonts w:ascii="Times New Roman" w:hAnsi="Times New Roman"/>
          <w:color w:val="1C1C1C"/>
        </w:rPr>
        <w:t xml:space="preserve"> the way modernization took place in the former foreshadows a </w:t>
      </w:r>
      <w:r w:rsidRPr="009429DA">
        <w:rPr>
          <w:rFonts w:ascii="Times New Roman" w:hAnsi="Times New Roman"/>
          <w:i/>
          <w:color w:val="1C1C1C"/>
        </w:rPr>
        <w:t>similar</w:t>
      </w:r>
      <w:r w:rsidRPr="009429DA">
        <w:rPr>
          <w:rFonts w:ascii="Times New Roman" w:hAnsi="Times New Roman"/>
          <w:color w:val="1C1C1C"/>
        </w:rPr>
        <w:t xml:space="preserve"> development in the latter. </w:t>
      </w:r>
      <w:r w:rsidR="00BB1F3C">
        <w:rPr>
          <w:rFonts w:ascii="Times New Roman" w:hAnsi="Times New Roman"/>
          <w:color w:val="1C1C1C"/>
        </w:rPr>
        <w:t>O</w:t>
      </w:r>
      <w:r w:rsidRPr="009429DA">
        <w:rPr>
          <w:rFonts w:ascii="Times New Roman" w:hAnsi="Times New Roman"/>
          <w:color w:val="1C1C1C"/>
        </w:rPr>
        <w:t>n the one hand modernization shares in some common characteristics in different ages and every</w:t>
      </w:r>
      <w:r w:rsidR="003E4704">
        <w:rPr>
          <w:rFonts w:ascii="Times New Roman" w:hAnsi="Times New Roman"/>
          <w:color w:val="1C1C1C"/>
        </w:rPr>
        <w:t>where in the world, and</w:t>
      </w:r>
      <w:r w:rsidRPr="009429DA">
        <w:rPr>
          <w:rFonts w:ascii="Times New Roman" w:hAnsi="Times New Roman"/>
          <w:color w:val="1C1C1C"/>
        </w:rPr>
        <w:t xml:space="preserve"> on the other hand it is </w:t>
      </w:r>
      <w:r w:rsidRPr="009429DA">
        <w:rPr>
          <w:rFonts w:ascii="Times New Roman" w:hAnsi="Times New Roman"/>
          <w:color w:val="1C1C1C"/>
        </w:rPr>
        <w:lastRenderedPageBreak/>
        <w:t>affected by the idiosyncratic historical circumstances in which it comes to pass</w:t>
      </w:r>
      <w:r w:rsidR="0091346D">
        <w:rPr>
          <w:rFonts w:ascii="Times New Roman" w:hAnsi="Times New Roman"/>
          <w:color w:val="1C1C1C"/>
        </w:rPr>
        <w:t>: t</w:t>
      </w:r>
      <w:r w:rsidR="00B22F95">
        <w:rPr>
          <w:rFonts w:ascii="Times New Roman" w:hAnsi="Times New Roman"/>
          <w:color w:val="1C1C1C"/>
        </w:rPr>
        <w:t>hese two aspects</w:t>
      </w:r>
      <w:r w:rsidR="0091346D">
        <w:rPr>
          <w:rFonts w:ascii="Times New Roman" w:hAnsi="Times New Roman"/>
          <w:color w:val="1C1C1C"/>
        </w:rPr>
        <w:t>,</w:t>
      </w:r>
      <w:r w:rsidR="00B22F95">
        <w:rPr>
          <w:rFonts w:ascii="Times New Roman" w:hAnsi="Times New Roman"/>
          <w:color w:val="1C1C1C"/>
        </w:rPr>
        <w:t xml:space="preserve"> </w:t>
      </w:r>
      <w:r w:rsidR="0091346D">
        <w:rPr>
          <w:rFonts w:ascii="Times New Roman" w:hAnsi="Times New Roman"/>
          <w:color w:val="1C1C1C"/>
        </w:rPr>
        <w:t>however, are not mutually exclusive</w:t>
      </w:r>
      <w:r w:rsidRPr="009429DA">
        <w:rPr>
          <w:rFonts w:ascii="Times New Roman" w:hAnsi="Times New Roman"/>
          <w:color w:val="1C1C1C"/>
        </w:rPr>
        <w:t xml:space="preserve"> as </w:t>
      </w:r>
      <w:r w:rsidR="00B22F95">
        <w:rPr>
          <w:rFonts w:ascii="Times New Roman" w:hAnsi="Times New Roman"/>
          <w:color w:val="1C1C1C"/>
        </w:rPr>
        <w:t xml:space="preserve">it is </w:t>
      </w:r>
      <w:r w:rsidR="003E4704">
        <w:rPr>
          <w:rFonts w:ascii="Times New Roman" w:hAnsi="Times New Roman"/>
          <w:color w:val="1C1C1C"/>
        </w:rPr>
        <w:t>implied</w:t>
      </w:r>
      <w:r w:rsidR="00B22F95">
        <w:rPr>
          <w:rFonts w:ascii="Times New Roman" w:hAnsi="Times New Roman"/>
          <w:color w:val="1C1C1C"/>
        </w:rPr>
        <w:t xml:space="preserve"> by </w:t>
      </w:r>
      <w:r w:rsidRPr="009429DA">
        <w:rPr>
          <w:rFonts w:ascii="Times New Roman" w:hAnsi="Times New Roman"/>
          <w:color w:val="1C1C1C"/>
        </w:rPr>
        <w:t>the post-colonial school of thought. “Modern society</w:t>
      </w:r>
      <w:r w:rsidR="009E5DB8">
        <w:rPr>
          <w:rFonts w:ascii="Times New Roman" w:hAnsi="Times New Roman"/>
          <w:color w:val="1C1C1C"/>
        </w:rPr>
        <w:t>,</w:t>
      </w:r>
      <w:r w:rsidRPr="009429DA">
        <w:rPr>
          <w:rFonts w:ascii="Times New Roman" w:hAnsi="Times New Roman"/>
          <w:color w:val="1C1C1C"/>
        </w:rPr>
        <w:t>”</w:t>
      </w:r>
      <w:r w:rsidRPr="009429DA">
        <w:rPr>
          <w:rFonts w:ascii="Times New Roman" w:hAnsi="Times New Roman"/>
        </w:rPr>
        <w:t xml:space="preserve"> </w:t>
      </w:r>
      <w:r w:rsidRPr="009429DA">
        <w:rPr>
          <w:rFonts w:ascii="Times New Roman" w:hAnsi="Times New Roman"/>
          <w:color w:val="1C1C1C"/>
        </w:rPr>
        <w:t>we read in</w:t>
      </w:r>
      <w:r w:rsidR="009E5DB8">
        <w:rPr>
          <w:rFonts w:ascii="Times New Roman" w:hAnsi="Times New Roman"/>
          <w:color w:val="1C1C1C"/>
        </w:rPr>
        <w:t xml:space="preserve"> Singh’s essay,</w:t>
      </w:r>
      <w:r w:rsidRPr="009429DA">
        <w:rPr>
          <w:rFonts w:ascii="Times New Roman" w:hAnsi="Times New Roman"/>
          <w:color w:val="1C1C1C"/>
        </w:rPr>
        <w:t xml:space="preserve"> “has evolved from that of the Middle Ages, which at first sight certainly appears to be a society of the traditional type, more like the Indian than like the modern. The conception of the </w:t>
      </w:r>
      <w:r w:rsidRPr="009429DA">
        <w:rPr>
          <w:rFonts w:ascii="Times New Roman" w:hAnsi="Times New Roman"/>
          <w:i/>
          <w:color w:val="1C1C1C"/>
        </w:rPr>
        <w:t>universitas</w:t>
      </w:r>
      <w:r w:rsidR="006A7177">
        <w:rPr>
          <w:rFonts w:ascii="Times New Roman" w:hAnsi="Times New Roman"/>
          <w:color w:val="1C1C1C"/>
        </w:rPr>
        <w:t xml:space="preserve"> …</w:t>
      </w:r>
      <w:r w:rsidRPr="009429DA">
        <w:rPr>
          <w:rFonts w:ascii="Times New Roman" w:hAnsi="Times New Roman"/>
          <w:color w:val="1C1C1C"/>
        </w:rPr>
        <w:t xml:space="preserve"> is certainly akin to the Hindu conception of </w:t>
      </w:r>
      <w:r w:rsidRPr="009429DA">
        <w:rPr>
          <w:rFonts w:ascii="Times New Roman" w:hAnsi="Times New Roman"/>
          <w:i/>
          <w:color w:val="1C1C1C"/>
        </w:rPr>
        <w:t>dharma</w:t>
      </w:r>
      <w:r w:rsidRPr="009429DA">
        <w:rPr>
          <w:rFonts w:ascii="Times New Roman" w:hAnsi="Times New Roman"/>
          <w:color w:val="1C1C1C"/>
        </w:rPr>
        <w:t xml:space="preserve"> and the hierarchical interdependence of the several social statuses” (Singh 1973: 3). </w:t>
      </w:r>
      <w:r w:rsidR="008A386B">
        <w:rPr>
          <w:rFonts w:ascii="Times New Roman" w:hAnsi="Times New Roman"/>
          <w:color w:val="1C1C1C"/>
        </w:rPr>
        <w:t>Likewise,</w:t>
      </w:r>
      <w:r w:rsidRPr="009429DA">
        <w:rPr>
          <w:rFonts w:ascii="Times New Roman" w:eastAsia="Wawati SC Regular" w:hAnsi="Times New Roman"/>
        </w:rPr>
        <w:t xml:space="preserve"> the </w:t>
      </w:r>
      <w:r w:rsidRPr="009429DA">
        <w:rPr>
          <w:rFonts w:ascii="Times New Roman" w:hAnsi="Times New Roman"/>
          <w:i/>
          <w:color w:val="262626"/>
        </w:rPr>
        <w:t>Glossary of Hinduism Terms</w:t>
      </w:r>
      <w:r w:rsidR="008A386B">
        <w:rPr>
          <w:rFonts w:ascii="Times New Roman" w:eastAsia="Wawati SC Regular" w:hAnsi="Times New Roman"/>
        </w:rPr>
        <w:t xml:space="preserve"> defines</w:t>
      </w:r>
      <w:r w:rsidRPr="009429DA">
        <w:rPr>
          <w:rFonts w:ascii="Times New Roman" w:eastAsia="Wawati SC Regular" w:hAnsi="Times New Roman"/>
        </w:rPr>
        <w:t xml:space="preserve"> </w:t>
      </w:r>
      <w:r w:rsidRPr="009429DA">
        <w:rPr>
          <w:rFonts w:ascii="Times New Roman" w:eastAsia="Wawati SC Regular" w:hAnsi="Times New Roman"/>
          <w:i/>
          <w:iCs/>
          <w:color w:val="1C1C1C"/>
        </w:rPr>
        <w:t>dharma</w:t>
      </w:r>
      <w:r w:rsidRPr="009429DA">
        <w:rPr>
          <w:rFonts w:ascii="Times New Roman" w:eastAsia="Wawati SC Regular" w:hAnsi="Times New Roman"/>
          <w:color w:val="1C1C1C"/>
        </w:rPr>
        <w:t xml:space="preserve"> </w:t>
      </w:r>
      <w:r w:rsidR="008A386B">
        <w:rPr>
          <w:rFonts w:ascii="Times New Roman" w:eastAsia="Wawati SC Regular" w:hAnsi="Times New Roman"/>
          <w:color w:val="1C1C1C"/>
        </w:rPr>
        <w:t>as</w:t>
      </w:r>
      <w:r w:rsidRPr="009429DA">
        <w:rPr>
          <w:rFonts w:ascii="Times New Roman" w:eastAsia="Wawati SC Regular" w:hAnsi="Times New Roman"/>
          <w:color w:val="1C1C1C"/>
        </w:rPr>
        <w:t xml:space="preserve"> “the order that makes life and universe possible, and includes duties, rights, laws, conduct, virtues and right way of living,”</w:t>
      </w:r>
      <w:r w:rsidRPr="009429DA">
        <w:rPr>
          <w:rStyle w:val="DipnotBavurusu"/>
          <w:rFonts w:ascii="Times New Roman" w:hAnsi="Times New Roman"/>
          <w:i/>
          <w:color w:val="1C1C1C"/>
        </w:rPr>
        <w:t xml:space="preserve"> </w:t>
      </w:r>
      <w:r w:rsidRPr="009429DA">
        <w:rPr>
          <w:rFonts w:ascii="Times New Roman" w:eastAsia="Wawati SC Regular" w:hAnsi="Times New Roman"/>
          <w:color w:val="1C1C1C"/>
        </w:rPr>
        <w:t xml:space="preserve">while the related meaning of the Latin word </w:t>
      </w:r>
      <w:r w:rsidRPr="009429DA">
        <w:rPr>
          <w:rFonts w:ascii="Times New Roman" w:eastAsia="Wawati SC Regular" w:hAnsi="Times New Roman"/>
          <w:i/>
          <w:color w:val="1C1C1C"/>
        </w:rPr>
        <w:t>universitas</w:t>
      </w:r>
      <w:r w:rsidRPr="009429DA">
        <w:rPr>
          <w:rFonts w:ascii="Times New Roman" w:eastAsia="Wawati SC Regular" w:hAnsi="Times New Roman"/>
          <w:color w:val="1C1C1C"/>
        </w:rPr>
        <w:t xml:space="preserve"> is “the whole,” “the total,” “the universe,” and “the world.”</w:t>
      </w:r>
    </w:p>
    <w:p w14:paraId="389187CB" w14:textId="77777777" w:rsidR="001C576E" w:rsidRDefault="001C576E" w:rsidP="000B093E">
      <w:pPr>
        <w:widowControl w:val="0"/>
        <w:autoSpaceDE w:val="0"/>
        <w:autoSpaceDN w:val="0"/>
        <w:adjustRightInd w:val="0"/>
        <w:spacing w:line="480" w:lineRule="auto"/>
        <w:ind w:firstLine="708"/>
        <w:jc w:val="both"/>
        <w:rPr>
          <w:rFonts w:ascii="Times New Roman" w:hAnsi="Times New Roman"/>
          <w:color w:val="1C1C1C"/>
        </w:rPr>
      </w:pPr>
      <w:r w:rsidRPr="009429DA">
        <w:rPr>
          <w:rFonts w:ascii="Times New Roman" w:hAnsi="Times New Roman"/>
          <w:color w:val="1C1C1C"/>
        </w:rPr>
        <w:t>In the West the feudal hierarchic system collapsed under the impact of the Reformation, the philosophy of the Enlightenment</w:t>
      </w:r>
      <w:r w:rsidR="00E70659">
        <w:rPr>
          <w:rFonts w:ascii="Times New Roman" w:hAnsi="Times New Roman"/>
          <w:color w:val="1C1C1C"/>
        </w:rPr>
        <w:t>, and the Industrial Revolution,</w:t>
      </w:r>
      <w:r w:rsidRPr="009429DA">
        <w:rPr>
          <w:rFonts w:ascii="Times New Roman" w:hAnsi="Times New Roman"/>
          <w:color w:val="1C1C1C"/>
        </w:rPr>
        <w:t xml:space="preserve"> </w:t>
      </w:r>
      <w:r w:rsidR="00E70659">
        <w:rPr>
          <w:rFonts w:ascii="Times New Roman" w:hAnsi="Times New Roman"/>
          <w:color w:val="1C1C1C"/>
        </w:rPr>
        <w:t>but</w:t>
      </w:r>
      <w:r w:rsidRPr="009429DA">
        <w:rPr>
          <w:rFonts w:ascii="Times New Roman" w:hAnsi="Times New Roman"/>
          <w:color w:val="1C1C1C"/>
        </w:rPr>
        <w:t xml:space="preserve"> </w:t>
      </w:r>
      <w:r w:rsidR="00E70659" w:rsidRPr="009429DA">
        <w:rPr>
          <w:rFonts w:ascii="Times New Roman" w:hAnsi="Times New Roman"/>
          <w:color w:val="1C1C1C"/>
        </w:rPr>
        <w:t xml:space="preserve">in India </w:t>
      </w:r>
      <w:r w:rsidR="006A7177" w:rsidRPr="009429DA">
        <w:rPr>
          <w:rFonts w:ascii="Times New Roman" w:hAnsi="Times New Roman"/>
          <w:color w:val="1C1C1C"/>
        </w:rPr>
        <w:t xml:space="preserve">before the arrival of the English </w:t>
      </w:r>
      <w:r w:rsidRPr="009429DA">
        <w:rPr>
          <w:rFonts w:ascii="Times New Roman" w:hAnsi="Times New Roman"/>
          <w:color w:val="1C1C1C"/>
        </w:rPr>
        <w:t>nothing of the kind paved the way for modernization. The flaws of the caste system began to be addressed only at the time of the Western-inspired social reform movements, but when Yogananda and Rajneesh compo</w:t>
      </w:r>
      <w:r w:rsidR="00AB29D3">
        <w:rPr>
          <w:rFonts w:ascii="Times New Roman" w:hAnsi="Times New Roman"/>
          <w:color w:val="1C1C1C"/>
        </w:rPr>
        <w:t>sed their life writing</w:t>
      </w:r>
      <w:r w:rsidR="00546FDD">
        <w:rPr>
          <w:rFonts w:ascii="Times New Roman" w:hAnsi="Times New Roman"/>
          <w:color w:val="1C1C1C"/>
        </w:rPr>
        <w:t>s</w:t>
      </w:r>
      <w:r w:rsidR="00AB29D3">
        <w:rPr>
          <w:rFonts w:ascii="Times New Roman" w:hAnsi="Times New Roman"/>
          <w:color w:val="1C1C1C"/>
        </w:rPr>
        <w:t>, caste</w:t>
      </w:r>
      <w:r w:rsidRPr="009429DA">
        <w:rPr>
          <w:rFonts w:ascii="Times New Roman" w:hAnsi="Times New Roman"/>
          <w:color w:val="1C1C1C"/>
        </w:rPr>
        <w:t xml:space="preserve"> was still very much alive. T</w:t>
      </w:r>
      <w:r w:rsidRPr="009429DA">
        <w:rPr>
          <w:rFonts w:ascii="Times New Roman" w:hAnsi="Times New Roman"/>
        </w:rPr>
        <w:t xml:space="preserve">oday </w:t>
      </w:r>
      <w:r w:rsidRPr="009429DA">
        <w:rPr>
          <w:rFonts w:ascii="Times New Roman" w:hAnsi="Times New Roman"/>
          <w:color w:val="1C1C1C"/>
        </w:rPr>
        <w:t xml:space="preserve">(as we learn from </w:t>
      </w:r>
      <w:r w:rsidRPr="009429DA">
        <w:rPr>
          <w:rFonts w:ascii="Times New Roman" w:hAnsi="Times New Roman"/>
        </w:rPr>
        <w:t>Jamshed</w:t>
      </w:r>
      <w:r w:rsidRPr="009429DA">
        <w:rPr>
          <w:rFonts w:ascii="Times New Roman" w:hAnsi="Times New Roman"/>
          <w:color w:val="1C1C1C"/>
        </w:rPr>
        <w:t xml:space="preserve"> </w:t>
      </w:r>
      <w:r w:rsidRPr="009429DA">
        <w:rPr>
          <w:rFonts w:ascii="Times New Roman" w:hAnsi="Times New Roman"/>
        </w:rPr>
        <w:t xml:space="preserve">Ansari) it has adapted to the new political situation, and has undergone profound changes: in this renewed form, it remains a major factor of social cohesion (Ansari 2014). In the past, however, </w:t>
      </w:r>
      <w:r w:rsidRPr="009429DA">
        <w:rPr>
          <w:rFonts w:ascii="Times New Roman" w:hAnsi="Times New Roman"/>
          <w:color w:val="1C1C1C"/>
        </w:rPr>
        <w:t>Western culture was as holistic and hierarchic as any other traditional culture: “The medieval political life</w:t>
      </w:r>
      <w:r w:rsidR="00AB29D3">
        <w:rPr>
          <w:rFonts w:ascii="Times New Roman" w:hAnsi="Times New Roman"/>
          <w:color w:val="1C1C1C"/>
        </w:rPr>
        <w:t>,</w:t>
      </w:r>
      <w:r w:rsidRPr="009429DA">
        <w:rPr>
          <w:rFonts w:ascii="Times New Roman" w:hAnsi="Times New Roman"/>
          <w:color w:val="1C1C1C"/>
        </w:rPr>
        <w:t>” writes Singh</w:t>
      </w:r>
      <w:r w:rsidR="00AB29D3">
        <w:rPr>
          <w:rFonts w:ascii="Times New Roman" w:hAnsi="Times New Roman"/>
          <w:color w:val="1C1C1C"/>
        </w:rPr>
        <w:t>,</w:t>
      </w:r>
      <w:r w:rsidRPr="009429DA">
        <w:rPr>
          <w:rFonts w:ascii="Times New Roman" w:hAnsi="Times New Roman"/>
          <w:color w:val="1C1C1C"/>
        </w:rPr>
        <w:t xml:space="preserve"> “depended on the link between hereditary and spiritual rank in society, control over land as the principal economic resource, and the exercise of public authority. The group and estate-based rights were similar to caste-based rights as acknowledged by the Hindu tradition” (Sing 1973, 114).</w:t>
      </w:r>
    </w:p>
    <w:p w14:paraId="421338D5" w14:textId="77777777" w:rsidR="001C576E" w:rsidRPr="009429DA" w:rsidRDefault="00C4324E" w:rsidP="000B093E">
      <w:pPr>
        <w:widowControl w:val="0"/>
        <w:autoSpaceDE w:val="0"/>
        <w:autoSpaceDN w:val="0"/>
        <w:adjustRightInd w:val="0"/>
        <w:spacing w:line="480" w:lineRule="auto"/>
        <w:ind w:firstLine="708"/>
        <w:jc w:val="both"/>
        <w:rPr>
          <w:rFonts w:ascii="Times New Roman" w:hAnsi="Times New Roman"/>
          <w:color w:val="1C1C1C"/>
        </w:rPr>
      </w:pPr>
      <w:r>
        <w:rPr>
          <w:rFonts w:ascii="Times New Roman" w:hAnsi="Times New Roman"/>
          <w:color w:val="1C1C1C"/>
        </w:rPr>
        <w:t>As far as</w:t>
      </w:r>
      <w:r w:rsidR="001C576E" w:rsidRPr="009429DA">
        <w:rPr>
          <w:rFonts w:ascii="Times New Roman" w:hAnsi="Times New Roman"/>
          <w:color w:val="1C1C1C"/>
        </w:rPr>
        <w:t xml:space="preserve"> </w:t>
      </w:r>
      <w:r w:rsidR="00AB29D3">
        <w:rPr>
          <w:rFonts w:ascii="Times New Roman" w:hAnsi="Times New Roman"/>
          <w:color w:val="1C1C1C"/>
        </w:rPr>
        <w:t xml:space="preserve">hierarchy and the caste system </w:t>
      </w:r>
      <w:r>
        <w:rPr>
          <w:rFonts w:ascii="Times New Roman" w:hAnsi="Times New Roman"/>
          <w:color w:val="1C1C1C"/>
        </w:rPr>
        <w:t>are concerned,</w:t>
      </w:r>
      <w:r w:rsidR="001C576E" w:rsidRPr="009429DA">
        <w:rPr>
          <w:rFonts w:ascii="Times New Roman" w:hAnsi="Times New Roman"/>
          <w:color w:val="1C1C1C"/>
        </w:rPr>
        <w:t xml:space="preserve"> Louis Dumont’s </w:t>
      </w:r>
      <w:r w:rsidR="001C576E" w:rsidRPr="009429DA">
        <w:rPr>
          <w:rFonts w:ascii="Times New Roman" w:hAnsi="Times New Roman"/>
          <w:i/>
          <w:color w:val="1C1C1C"/>
        </w:rPr>
        <w:t>Homo Hierarchicus</w:t>
      </w:r>
      <w:r>
        <w:rPr>
          <w:rFonts w:ascii="Times New Roman" w:hAnsi="Times New Roman"/>
          <w:color w:val="1C1C1C"/>
        </w:rPr>
        <w:t xml:space="preserve"> is </w:t>
      </w:r>
      <w:r w:rsidR="00B04B9E">
        <w:rPr>
          <w:rFonts w:ascii="Times New Roman" w:hAnsi="Times New Roman"/>
          <w:color w:val="1C1C1C"/>
        </w:rPr>
        <w:t>a useful complement to Singh’s work</w:t>
      </w:r>
      <w:r w:rsidR="001C576E" w:rsidRPr="009429DA">
        <w:rPr>
          <w:rFonts w:ascii="Times New Roman" w:hAnsi="Times New Roman"/>
          <w:color w:val="1C1C1C"/>
        </w:rPr>
        <w:t xml:space="preserve">. </w:t>
      </w:r>
      <w:r w:rsidR="008D0573" w:rsidRPr="009429DA">
        <w:rPr>
          <w:rFonts w:ascii="Times New Roman" w:hAnsi="Times New Roman"/>
          <w:color w:val="1C1C1C"/>
        </w:rPr>
        <w:t xml:space="preserve">Dumont’s </w:t>
      </w:r>
      <w:r w:rsidR="001C576E" w:rsidRPr="009429DA">
        <w:rPr>
          <w:rFonts w:ascii="Times New Roman" w:hAnsi="Times New Roman"/>
          <w:color w:val="1C1C1C"/>
        </w:rPr>
        <w:t xml:space="preserve">work problematizes the </w:t>
      </w:r>
      <w:r w:rsidR="001C576E" w:rsidRPr="009429DA">
        <w:rPr>
          <w:rFonts w:ascii="Times New Roman" w:hAnsi="Times New Roman"/>
          <w:color w:val="1C1C1C"/>
        </w:rPr>
        <w:lastRenderedPageBreak/>
        <w:t xml:space="preserve">individualist point of view, and throws useful light on my argument inasmuch as Yogananda and Rajneesh were in different ways influenced by Western thought, and wrote their autobiographies </w:t>
      </w:r>
      <w:r w:rsidR="00C944FB" w:rsidRPr="009429DA">
        <w:rPr>
          <w:rFonts w:ascii="Times New Roman" w:hAnsi="Times New Roman"/>
          <w:color w:val="1C1C1C"/>
        </w:rPr>
        <w:t>mostly</w:t>
      </w:r>
      <w:r w:rsidR="00676EFB">
        <w:rPr>
          <w:rFonts w:ascii="Times New Roman" w:hAnsi="Times New Roman"/>
          <w:color w:val="1C1C1C"/>
        </w:rPr>
        <w:t xml:space="preserve"> to address foreign readers</w:t>
      </w:r>
      <w:r w:rsidR="001C576E" w:rsidRPr="009429DA">
        <w:rPr>
          <w:rFonts w:ascii="Times New Roman" w:hAnsi="Times New Roman"/>
          <w:color w:val="1C1C1C"/>
        </w:rPr>
        <w:t xml:space="preserve"> and prospective </w:t>
      </w:r>
      <w:r w:rsidR="00D56ED3">
        <w:rPr>
          <w:rFonts w:ascii="Times New Roman" w:hAnsi="Times New Roman"/>
          <w:color w:val="1C1C1C"/>
        </w:rPr>
        <w:t xml:space="preserve">disciples. </w:t>
      </w:r>
      <w:r w:rsidR="008D0573">
        <w:rPr>
          <w:rFonts w:ascii="Times New Roman" w:hAnsi="Times New Roman"/>
          <w:color w:val="1C1C1C"/>
        </w:rPr>
        <w:t>The author</w:t>
      </w:r>
      <w:r w:rsidR="00D56ED3">
        <w:rPr>
          <w:rFonts w:ascii="Times New Roman" w:hAnsi="Times New Roman"/>
          <w:color w:val="1C1C1C"/>
        </w:rPr>
        <w:t xml:space="preserve"> explains that t</w:t>
      </w:r>
      <w:r w:rsidR="001C576E" w:rsidRPr="009429DA">
        <w:rPr>
          <w:rFonts w:ascii="Times New Roman" w:hAnsi="Times New Roman"/>
          <w:color w:val="1C1C1C"/>
        </w:rPr>
        <w:t xml:space="preserve">he cardinal principles that the West has embraced </w:t>
      </w:r>
      <w:r w:rsidR="00C944FB" w:rsidRPr="009429DA">
        <w:rPr>
          <w:rFonts w:ascii="Times New Roman" w:hAnsi="Times New Roman"/>
          <w:color w:val="1C1C1C"/>
        </w:rPr>
        <w:t xml:space="preserve">as </w:t>
      </w:r>
      <w:r w:rsidR="001C576E" w:rsidRPr="009429DA">
        <w:rPr>
          <w:rFonts w:ascii="Times New Roman" w:hAnsi="Times New Roman"/>
          <w:color w:val="1C1C1C"/>
        </w:rPr>
        <w:t>from t</w:t>
      </w:r>
      <w:r w:rsidR="00C944FB" w:rsidRPr="009429DA">
        <w:rPr>
          <w:rFonts w:ascii="Times New Roman" w:hAnsi="Times New Roman"/>
          <w:color w:val="1C1C1C"/>
        </w:rPr>
        <w:t xml:space="preserve">he </w:t>
      </w:r>
      <w:r w:rsidR="000A6EBD" w:rsidRPr="009429DA">
        <w:rPr>
          <w:rFonts w:ascii="Times New Roman" w:hAnsi="Times New Roman"/>
          <w:color w:val="1C1C1C"/>
        </w:rPr>
        <w:t>Age of Reason</w:t>
      </w:r>
      <w:r w:rsidR="001C576E" w:rsidRPr="009429DA">
        <w:rPr>
          <w:rFonts w:ascii="Times New Roman" w:hAnsi="Times New Roman"/>
          <w:color w:val="1C1C1C"/>
        </w:rPr>
        <w:t xml:space="preserve"> are equality and liberty, which are both underpinned by the modern idea of individuality. Egalitarism, however, is an ideology; it does not state an actuality: “</w:t>
      </w:r>
      <w:r w:rsidR="001C576E" w:rsidRPr="009429DA">
        <w:rPr>
          <w:rFonts w:ascii="Times New Roman" w:hAnsi="Times New Roman"/>
          <w:i/>
          <w:color w:val="1C1C1C"/>
        </w:rPr>
        <w:t>qua</w:t>
      </w:r>
      <w:r w:rsidR="001C576E" w:rsidRPr="009429DA">
        <w:rPr>
          <w:rFonts w:ascii="Times New Roman" w:hAnsi="Times New Roman"/>
          <w:color w:val="1C1C1C"/>
        </w:rPr>
        <w:t xml:space="preserve"> political and moral ideal is a declaration of faith beyond dispute,” but “</w:t>
      </w:r>
      <w:r w:rsidR="001C576E" w:rsidRPr="009429DA">
        <w:rPr>
          <w:rFonts w:ascii="Times New Roman" w:hAnsi="Times New Roman"/>
          <w:i/>
          <w:color w:val="1C1C1C"/>
        </w:rPr>
        <w:t>qua</w:t>
      </w:r>
      <w:r w:rsidR="001C576E" w:rsidRPr="009429DA">
        <w:rPr>
          <w:rFonts w:ascii="Times New Roman" w:hAnsi="Times New Roman"/>
          <w:color w:val="1C1C1C"/>
        </w:rPr>
        <w:t xml:space="preserve"> adequate expression of social life is a naïve judgment” (Dumont 1970, 4).</w:t>
      </w:r>
      <w:r w:rsidR="00951CF4">
        <w:rPr>
          <w:rFonts w:ascii="Times New Roman" w:hAnsi="Times New Roman"/>
          <w:color w:val="1C1C1C"/>
        </w:rPr>
        <w:t xml:space="preserve"> </w:t>
      </w:r>
      <w:r w:rsidR="008D5986" w:rsidRPr="009429DA">
        <w:rPr>
          <w:rFonts w:ascii="Times New Roman" w:hAnsi="Times New Roman"/>
          <w:color w:val="1C1C1C"/>
        </w:rPr>
        <w:t>In defense of hierarchy</w:t>
      </w:r>
      <w:r w:rsidR="001C576E" w:rsidRPr="009429DA">
        <w:rPr>
          <w:rFonts w:ascii="Times New Roman" w:hAnsi="Times New Roman"/>
          <w:color w:val="1C1C1C"/>
        </w:rPr>
        <w:t xml:space="preserve">, the author warns that caste is a fact of life, and it should be accepted as such. Indian civilization is a form of the universal, because subordination and conformity are intrinsic to human nature; and individual consciousness originates in social training. </w:t>
      </w:r>
      <w:r w:rsidR="001C576E" w:rsidRPr="009429DA">
        <w:rPr>
          <w:rFonts w:ascii="Times New Roman" w:hAnsi="Times New Roman"/>
          <w:i/>
          <w:color w:val="1C1C1C"/>
        </w:rPr>
        <w:t>Homo Hierarchicus</w:t>
      </w:r>
      <w:r w:rsidR="001C576E" w:rsidRPr="009429DA">
        <w:rPr>
          <w:rFonts w:ascii="Times New Roman" w:hAnsi="Times New Roman"/>
          <w:color w:val="1C1C1C"/>
        </w:rPr>
        <w:t xml:space="preserve"> claims </w:t>
      </w:r>
      <w:r w:rsidR="00701B41">
        <w:rPr>
          <w:rFonts w:ascii="Times New Roman" w:hAnsi="Times New Roman"/>
          <w:color w:val="1C1C1C"/>
        </w:rPr>
        <w:t xml:space="preserve">(against Osho) </w:t>
      </w:r>
      <w:r w:rsidR="001C576E" w:rsidRPr="009429DA">
        <w:rPr>
          <w:rFonts w:ascii="Times New Roman" w:hAnsi="Times New Roman"/>
          <w:color w:val="1C1C1C"/>
        </w:rPr>
        <w:t xml:space="preserve">that self-sufficient </w:t>
      </w:r>
      <w:r w:rsidR="00CD3B2B" w:rsidRPr="009429DA">
        <w:rPr>
          <w:rFonts w:ascii="Times New Roman" w:hAnsi="Times New Roman"/>
          <w:color w:val="1C1C1C"/>
        </w:rPr>
        <w:t xml:space="preserve">individuality is a myth, that an </w:t>
      </w:r>
      <w:r w:rsidR="001C576E" w:rsidRPr="009429DA">
        <w:rPr>
          <w:rFonts w:ascii="Times New Roman" w:hAnsi="Times New Roman"/>
          <w:color w:val="1C1C1C"/>
        </w:rPr>
        <w:t>individualistic society has never existed, and that man is best conceived as “a more or less autonomous point of emergence of a particular collective humanity” (Dumont 1970, 5). The “emergence” of the individual from society is</w:t>
      </w:r>
      <w:r w:rsidR="008D0573">
        <w:rPr>
          <w:rFonts w:ascii="Times New Roman" w:hAnsi="Times New Roman"/>
          <w:color w:val="1C1C1C"/>
        </w:rPr>
        <w:t xml:space="preserve"> partial and fragile,</w:t>
      </w:r>
      <w:r w:rsidR="00CD3B2B" w:rsidRPr="009429DA">
        <w:rPr>
          <w:rFonts w:ascii="Times New Roman" w:hAnsi="Times New Roman"/>
          <w:color w:val="1C1C1C"/>
        </w:rPr>
        <w:t xml:space="preserve"> </w:t>
      </w:r>
      <w:r w:rsidR="008D0573">
        <w:rPr>
          <w:rFonts w:ascii="Times New Roman" w:hAnsi="Times New Roman"/>
          <w:color w:val="1C1C1C"/>
        </w:rPr>
        <w:t>and</w:t>
      </w:r>
      <w:r w:rsidR="00CD3B2B" w:rsidRPr="009429DA">
        <w:rPr>
          <w:rFonts w:ascii="Times New Roman" w:hAnsi="Times New Roman"/>
          <w:color w:val="1C1C1C"/>
        </w:rPr>
        <w:t xml:space="preserve"> doesn’</w:t>
      </w:r>
      <w:r w:rsidR="001C576E" w:rsidRPr="009429DA">
        <w:rPr>
          <w:rFonts w:ascii="Times New Roman" w:hAnsi="Times New Roman"/>
          <w:color w:val="1C1C1C"/>
        </w:rPr>
        <w:t xml:space="preserve">t </w:t>
      </w:r>
      <w:r w:rsidR="00CD3B2B" w:rsidRPr="009429DA">
        <w:rPr>
          <w:rFonts w:ascii="Times New Roman" w:hAnsi="Times New Roman"/>
          <w:color w:val="1C1C1C"/>
        </w:rPr>
        <w:t>have deep roots</w:t>
      </w:r>
      <w:r w:rsidR="008D0573">
        <w:rPr>
          <w:rFonts w:ascii="Times New Roman" w:hAnsi="Times New Roman"/>
          <w:color w:val="1C1C1C"/>
        </w:rPr>
        <w:t>: n</w:t>
      </w:r>
      <w:r w:rsidR="001C576E" w:rsidRPr="009429DA">
        <w:rPr>
          <w:rFonts w:ascii="Times New Roman" w:hAnsi="Times New Roman"/>
          <w:color w:val="1C1C1C"/>
        </w:rPr>
        <w:t xml:space="preserve">owadays no less than in the past it depends on contingent external circumstances. In fact, in the West the modern individual has come into existence as the bearer of political rights, </w:t>
      </w:r>
      <w:r w:rsidR="00CD3B2B" w:rsidRPr="009429DA">
        <w:rPr>
          <w:rFonts w:ascii="Times New Roman" w:hAnsi="Times New Roman"/>
          <w:i/>
          <w:color w:val="1C1C1C"/>
        </w:rPr>
        <w:t>i.e.</w:t>
      </w:r>
      <w:r w:rsidR="00CD3B2B" w:rsidRPr="009429DA">
        <w:rPr>
          <w:rFonts w:ascii="Times New Roman" w:hAnsi="Times New Roman"/>
          <w:color w:val="1C1C1C"/>
        </w:rPr>
        <w:t xml:space="preserve">, </w:t>
      </w:r>
      <w:r w:rsidR="008D0573">
        <w:rPr>
          <w:rFonts w:ascii="Times New Roman" w:hAnsi="Times New Roman"/>
          <w:color w:val="1C1C1C"/>
        </w:rPr>
        <w:t xml:space="preserve">as </w:t>
      </w:r>
      <w:r w:rsidR="001C576E" w:rsidRPr="009429DA">
        <w:rPr>
          <w:rFonts w:ascii="Times New Roman" w:hAnsi="Times New Roman"/>
          <w:color w:val="1C1C1C"/>
        </w:rPr>
        <w:t>the normative subject of representative institutions.</w:t>
      </w:r>
      <w:r w:rsidR="00C23532">
        <w:rPr>
          <w:rFonts w:ascii="Times New Roman" w:hAnsi="Times New Roman"/>
          <w:color w:val="1C1C1C"/>
        </w:rPr>
        <w:t xml:space="preserve"> </w:t>
      </w:r>
      <w:r w:rsidR="001C576E" w:rsidRPr="009429DA">
        <w:rPr>
          <w:rFonts w:ascii="Times New Roman" w:hAnsi="Times New Roman"/>
          <w:color w:val="1C1C1C"/>
        </w:rPr>
        <w:t>In the sub-continent a similar process began when the British introduced the moder</w:t>
      </w:r>
      <w:r w:rsidR="00730D27">
        <w:rPr>
          <w:rFonts w:ascii="Times New Roman" w:hAnsi="Times New Roman"/>
          <w:color w:val="1C1C1C"/>
        </w:rPr>
        <w:t>n rule of law,</w:t>
      </w:r>
      <w:r w:rsidR="001C576E" w:rsidRPr="009429DA">
        <w:rPr>
          <w:rFonts w:ascii="Times New Roman" w:hAnsi="Times New Roman"/>
          <w:color w:val="1C1C1C"/>
        </w:rPr>
        <w:t xml:space="preserve"> it came in part to fruition in 1949, when the new Constitution created the premises for a compreh</w:t>
      </w:r>
      <w:r w:rsidR="00730D27">
        <w:rPr>
          <w:rFonts w:ascii="Times New Roman" w:hAnsi="Times New Roman"/>
          <w:color w:val="1C1C1C"/>
        </w:rPr>
        <w:t>ensive change of Indian society,</w:t>
      </w:r>
      <w:r w:rsidR="001C576E" w:rsidRPr="009429DA">
        <w:rPr>
          <w:rFonts w:ascii="Times New Roman" w:hAnsi="Times New Roman"/>
          <w:color w:val="1C1C1C"/>
        </w:rPr>
        <w:t xml:space="preserve"> and it continues to this day. Democracy and universalism, though, break what Dumont calls “the social chain of </w:t>
      </w:r>
      <w:r w:rsidR="00730D27">
        <w:rPr>
          <w:rFonts w:ascii="Times New Roman" w:hAnsi="Times New Roman"/>
          <w:color w:val="1C1C1C"/>
        </w:rPr>
        <w:t>hierarchized interdependence</w:t>
      </w:r>
      <w:r w:rsidR="001C576E" w:rsidRPr="009429DA">
        <w:rPr>
          <w:rFonts w:ascii="Times New Roman" w:hAnsi="Times New Roman"/>
          <w:color w:val="1C1C1C"/>
        </w:rPr>
        <w:t xml:space="preserve">” and “traditional particularism,” which give man embedment: a sense of rootedness, stability and meaning. Political freedom makes one both more responsible and more vulnerable: “Democracy throws man back upon himself alone” (Dumont 1970, 18). That is why modern individualism has no place in </w:t>
      </w:r>
      <w:r w:rsidR="001C576E" w:rsidRPr="009429DA">
        <w:rPr>
          <w:rFonts w:ascii="Times New Roman" w:hAnsi="Times New Roman"/>
          <w:i/>
          <w:color w:val="1C1C1C"/>
        </w:rPr>
        <w:t xml:space="preserve">Autobiography of a </w:t>
      </w:r>
      <w:r w:rsidR="001C576E" w:rsidRPr="009429DA">
        <w:rPr>
          <w:rFonts w:ascii="Times New Roman" w:hAnsi="Times New Roman"/>
          <w:i/>
          <w:color w:val="1C1C1C"/>
        </w:rPr>
        <w:lastRenderedPageBreak/>
        <w:t>Yogi</w:t>
      </w:r>
      <w:r w:rsidR="001C576E" w:rsidRPr="009429DA">
        <w:rPr>
          <w:rFonts w:ascii="Times New Roman" w:hAnsi="Times New Roman"/>
          <w:color w:val="1C1C1C"/>
        </w:rPr>
        <w:t xml:space="preserve">, and about thirty years later is still a matter of defiance on the part of the protagonist of </w:t>
      </w:r>
      <w:r w:rsidR="001C576E" w:rsidRPr="009429DA">
        <w:rPr>
          <w:rFonts w:ascii="Times New Roman" w:hAnsi="Times New Roman"/>
          <w:i/>
          <w:color w:val="1C1C1C"/>
        </w:rPr>
        <w:t>Glimpses of a Golden Childhood</w:t>
      </w:r>
      <w:r w:rsidR="001C576E" w:rsidRPr="009429DA">
        <w:rPr>
          <w:rFonts w:ascii="Times New Roman" w:hAnsi="Times New Roman"/>
          <w:color w:val="1C1C1C"/>
        </w:rPr>
        <w:t>, who admits to being a dropout from his society, and takes pride in his aloneness.</w:t>
      </w:r>
    </w:p>
    <w:p w14:paraId="76782528" w14:textId="77777777" w:rsidR="001C576E" w:rsidRPr="009429DA" w:rsidRDefault="001C576E" w:rsidP="000B093E">
      <w:pPr>
        <w:widowControl w:val="0"/>
        <w:autoSpaceDE w:val="0"/>
        <w:autoSpaceDN w:val="0"/>
        <w:adjustRightInd w:val="0"/>
        <w:spacing w:line="480" w:lineRule="auto"/>
        <w:ind w:firstLine="708"/>
        <w:jc w:val="both"/>
        <w:rPr>
          <w:rFonts w:ascii="Times New Roman" w:hAnsi="Times New Roman"/>
          <w:color w:val="1C1C1C"/>
        </w:rPr>
      </w:pPr>
      <w:r w:rsidRPr="009429DA">
        <w:rPr>
          <w:rFonts w:ascii="Times New Roman" w:hAnsi="Times New Roman"/>
          <w:color w:val="1C1C1C"/>
        </w:rPr>
        <w:t xml:space="preserve">As it happens, the most pointed political novels of the last century show that the gregarious instinct has such deep psychological roots that true individuals are still hard to find </w:t>
      </w:r>
      <w:r w:rsidRPr="009429DA">
        <w:rPr>
          <w:rFonts w:ascii="Times New Roman" w:hAnsi="Times New Roman"/>
          <w:i/>
          <w:color w:val="1C1C1C"/>
        </w:rPr>
        <w:t>anywhere</w:t>
      </w:r>
      <w:r w:rsidRPr="009429DA">
        <w:rPr>
          <w:rFonts w:ascii="Times New Roman" w:hAnsi="Times New Roman"/>
          <w:color w:val="1C1C1C"/>
        </w:rPr>
        <w:t xml:space="preserve"> in the world. George Orwell’s </w:t>
      </w:r>
      <w:r w:rsidRPr="009429DA">
        <w:rPr>
          <w:rFonts w:ascii="Times New Roman" w:hAnsi="Times New Roman"/>
          <w:i/>
        </w:rPr>
        <w:t>Nineteen Eighty-Four</w:t>
      </w:r>
      <w:r w:rsidRPr="009429DA">
        <w:rPr>
          <w:rFonts w:ascii="Times New Roman" w:hAnsi="Times New Roman"/>
          <w:color w:val="1C1C1C"/>
        </w:rPr>
        <w:t xml:space="preserve"> (which was published in 1948, shortly before Yoganada’s death and Rajneesh’s spiritual enlightenment) brings home that conformity is to blame no less than external coercion for all kinds of authoritarian governments. In fact the dystopian world that the author describes is a modern-day Western society based on caste, in which personhood is a scandal and dangerous anomaly. </w:t>
      </w:r>
      <w:r w:rsidR="008D5986" w:rsidRPr="009429DA">
        <w:rPr>
          <w:rFonts w:ascii="Times New Roman" w:hAnsi="Times New Roman"/>
          <w:color w:val="1C1C1C"/>
        </w:rPr>
        <w:t>If</w:t>
      </w:r>
      <w:r w:rsidRPr="009429DA">
        <w:rPr>
          <w:rFonts w:ascii="Times New Roman" w:hAnsi="Times New Roman"/>
          <w:color w:val="1C1C1C"/>
        </w:rPr>
        <w:t xml:space="preserve"> Modernism foreshadows the deconstruction of the individual, </w:t>
      </w:r>
      <w:r w:rsidR="008D5986" w:rsidRPr="009429DA">
        <w:rPr>
          <w:rFonts w:ascii="Times New Roman" w:hAnsi="Times New Roman"/>
          <w:color w:val="1C1C1C"/>
        </w:rPr>
        <w:t>for</w:t>
      </w:r>
      <w:r w:rsidRPr="009429DA">
        <w:rPr>
          <w:rFonts w:ascii="Times New Roman" w:hAnsi="Times New Roman"/>
          <w:color w:val="1C1C1C"/>
        </w:rPr>
        <w:t xml:space="preserve"> Dumont the very concept of an independent in</w:t>
      </w:r>
      <w:r w:rsidR="000A6EBD" w:rsidRPr="009429DA">
        <w:rPr>
          <w:rFonts w:ascii="Times New Roman" w:hAnsi="Times New Roman"/>
          <w:color w:val="1C1C1C"/>
        </w:rPr>
        <w:t>dividuality is misleading. This</w:t>
      </w:r>
      <w:r w:rsidR="00D87421">
        <w:rPr>
          <w:rFonts w:ascii="Times New Roman" w:hAnsi="Times New Roman"/>
          <w:color w:val="1C1C1C"/>
        </w:rPr>
        <w:t>, however,</w:t>
      </w:r>
      <w:r w:rsidRPr="009429DA">
        <w:rPr>
          <w:rFonts w:ascii="Times New Roman" w:hAnsi="Times New Roman"/>
          <w:color w:val="1C1C1C"/>
        </w:rPr>
        <w:t xml:space="preserve"> does not mean that political and existential freedom is </w:t>
      </w:r>
      <w:r w:rsidR="0045770B" w:rsidRPr="009429DA">
        <w:rPr>
          <w:rFonts w:ascii="Times New Roman" w:hAnsi="Times New Roman"/>
          <w:color w:val="1C1C1C"/>
        </w:rPr>
        <w:t>illusion</w:t>
      </w:r>
      <w:r w:rsidRPr="009429DA">
        <w:rPr>
          <w:rFonts w:ascii="Times New Roman" w:hAnsi="Times New Roman"/>
          <w:color w:val="1C1C1C"/>
        </w:rPr>
        <w:t>, nor does it imply th</w:t>
      </w:r>
      <w:r w:rsidR="00D72179" w:rsidRPr="009429DA">
        <w:rPr>
          <w:rFonts w:ascii="Times New Roman" w:hAnsi="Times New Roman"/>
          <w:color w:val="1C1C1C"/>
        </w:rPr>
        <w:t>at Yogananda’s sacred discourse</w:t>
      </w:r>
      <w:r w:rsidRPr="009429DA">
        <w:rPr>
          <w:rFonts w:ascii="Times New Roman" w:hAnsi="Times New Roman"/>
          <w:color w:val="1C1C1C"/>
        </w:rPr>
        <w:t xml:space="preserve"> is the only answer to the existential crisis of the West that we can find in Indian spirituality. </w:t>
      </w:r>
      <w:r w:rsidR="00B43FC7">
        <w:rPr>
          <w:rFonts w:ascii="Times New Roman" w:hAnsi="Times New Roman"/>
          <w:color w:val="1C1C1C"/>
        </w:rPr>
        <w:t>Indeed,</w:t>
      </w:r>
      <w:r w:rsidRPr="009429DA">
        <w:rPr>
          <w:rFonts w:ascii="Times New Roman" w:hAnsi="Times New Roman"/>
          <w:color w:val="1C1C1C"/>
        </w:rPr>
        <w:t xml:space="preserve"> Sing</w:t>
      </w:r>
      <w:r w:rsidR="000A6EBD" w:rsidRPr="009429DA">
        <w:rPr>
          <w:rFonts w:ascii="Times New Roman" w:hAnsi="Times New Roman"/>
          <w:color w:val="1C1C1C"/>
        </w:rPr>
        <w:t>h affirms that Hinduism is not</w:t>
      </w:r>
      <w:r w:rsidRPr="009429DA">
        <w:rPr>
          <w:rFonts w:ascii="Times New Roman" w:hAnsi="Times New Roman"/>
          <w:color w:val="1C1C1C"/>
        </w:rPr>
        <w:t xml:space="preserve"> monolithic, </w:t>
      </w:r>
      <w:r w:rsidR="00C944FB" w:rsidRPr="009429DA">
        <w:rPr>
          <w:rFonts w:ascii="Times New Roman" w:hAnsi="Times New Roman"/>
          <w:color w:val="1C1C1C"/>
        </w:rPr>
        <w:t xml:space="preserve">and offers </w:t>
      </w:r>
      <w:r w:rsidR="002A0306">
        <w:rPr>
          <w:rFonts w:ascii="Times New Roman" w:hAnsi="Times New Roman"/>
          <w:color w:val="1C1C1C"/>
        </w:rPr>
        <w:t>alternative</w:t>
      </w:r>
      <w:r w:rsidR="00C944FB" w:rsidRPr="009429DA">
        <w:rPr>
          <w:rFonts w:ascii="Times New Roman" w:hAnsi="Times New Roman"/>
          <w:color w:val="1C1C1C"/>
        </w:rPr>
        <w:t xml:space="preserve"> schemes of thought:</w:t>
      </w:r>
      <w:r w:rsidRPr="009429DA">
        <w:rPr>
          <w:rFonts w:ascii="Times New Roman" w:hAnsi="Times New Roman"/>
          <w:color w:val="1C1C1C"/>
        </w:rPr>
        <w:t xml:space="preserve"> it </w:t>
      </w:r>
      <w:r w:rsidRPr="009429DA">
        <w:rPr>
          <w:rFonts w:ascii="Times New Roman" w:hAnsi="Times New Roman"/>
          <w:i/>
          <w:color w:val="1C1C1C"/>
        </w:rPr>
        <w:t>concentrates</w:t>
      </w:r>
      <w:r w:rsidRPr="009429DA">
        <w:rPr>
          <w:rFonts w:ascii="Times New Roman" w:hAnsi="Times New Roman"/>
          <w:color w:val="1C1C1C"/>
        </w:rPr>
        <w:t xml:space="preserve"> on the ritual theme, but it is not </w:t>
      </w:r>
      <w:r w:rsidRPr="009429DA">
        <w:rPr>
          <w:rFonts w:ascii="Times New Roman" w:hAnsi="Times New Roman"/>
          <w:i/>
          <w:color w:val="1C1C1C"/>
        </w:rPr>
        <w:t>exhausted</w:t>
      </w:r>
      <w:r w:rsidRPr="009429DA">
        <w:rPr>
          <w:rFonts w:ascii="Times New Roman" w:hAnsi="Times New Roman"/>
          <w:color w:val="1C1C1C"/>
        </w:rPr>
        <w:t xml:space="preserve"> by it. </w:t>
      </w:r>
      <w:r w:rsidRPr="009429DA">
        <w:rPr>
          <w:rFonts w:ascii="Times New Roman" w:hAnsi="Times New Roman"/>
        </w:rPr>
        <w:t xml:space="preserve">Among the collectivistic institutions of the Indian tradition, </w:t>
      </w:r>
      <w:r w:rsidR="000A6EBD" w:rsidRPr="009429DA">
        <w:rPr>
          <w:rFonts w:ascii="Times New Roman" w:hAnsi="Times New Roman"/>
        </w:rPr>
        <w:t>a very</w:t>
      </w:r>
      <w:r w:rsidRPr="009429DA">
        <w:rPr>
          <w:rFonts w:ascii="Times New Roman" w:hAnsi="Times New Roman"/>
        </w:rPr>
        <w:t xml:space="preserve"> important </w:t>
      </w:r>
      <w:r w:rsidR="000A6EBD" w:rsidRPr="009429DA">
        <w:rPr>
          <w:rFonts w:ascii="Times New Roman" w:hAnsi="Times New Roman"/>
        </w:rPr>
        <w:t xml:space="preserve">one </w:t>
      </w:r>
      <w:r w:rsidRPr="009429DA">
        <w:rPr>
          <w:rFonts w:ascii="Times New Roman" w:hAnsi="Times New Roman"/>
        </w:rPr>
        <w:t>is</w:t>
      </w:r>
      <w:r w:rsidR="0027747F" w:rsidRPr="009429DA">
        <w:rPr>
          <w:rFonts w:ascii="Times New Roman" w:hAnsi="Times New Roman"/>
        </w:rPr>
        <w:t xml:space="preserve"> renunciation</w:t>
      </w:r>
      <w:r w:rsidRPr="009429DA">
        <w:rPr>
          <w:rFonts w:ascii="Times New Roman" w:hAnsi="Times New Roman"/>
        </w:rPr>
        <w:t xml:space="preserve">, which has a distinctive individualistic orientation: “The traditional Indian social system did recognize the legitimacy of social and cultural innovation through the institutionalized role of the renouncer or </w:t>
      </w:r>
      <w:r w:rsidRPr="009429DA">
        <w:rPr>
          <w:rFonts w:ascii="Times New Roman" w:hAnsi="Times New Roman"/>
          <w:i/>
        </w:rPr>
        <w:t>sannyasin</w:t>
      </w:r>
      <w:r w:rsidRPr="009429DA">
        <w:rPr>
          <w:rFonts w:ascii="Times New Roman" w:hAnsi="Times New Roman"/>
        </w:rPr>
        <w:t>, who was liberated from the norms of social hierarchy or caste through spiritual transcendence, and also authorized to re-interpret the meaning of tradition and thereby change it” (Singh 1973, 21).</w:t>
      </w:r>
    </w:p>
    <w:p w14:paraId="7A36714E" w14:textId="77777777" w:rsidR="00670ED0" w:rsidRDefault="00670ED0" w:rsidP="000B093E">
      <w:pPr>
        <w:widowControl w:val="0"/>
        <w:autoSpaceDE w:val="0"/>
        <w:autoSpaceDN w:val="0"/>
        <w:adjustRightInd w:val="0"/>
        <w:spacing w:line="480" w:lineRule="auto"/>
        <w:jc w:val="both"/>
        <w:rPr>
          <w:rFonts w:ascii="Times New Roman" w:hAnsi="Times New Roman"/>
        </w:rPr>
      </w:pPr>
    </w:p>
    <w:p w14:paraId="15A5AE41" w14:textId="77777777" w:rsidR="00670ED0" w:rsidRPr="00670ED0" w:rsidRDefault="00670ED0" w:rsidP="000B093E">
      <w:pPr>
        <w:widowControl w:val="0"/>
        <w:autoSpaceDE w:val="0"/>
        <w:autoSpaceDN w:val="0"/>
        <w:adjustRightInd w:val="0"/>
        <w:spacing w:line="480" w:lineRule="auto"/>
        <w:jc w:val="both"/>
        <w:rPr>
          <w:rFonts w:ascii="Times New Roman" w:hAnsi="Times New Roman"/>
          <w:b/>
        </w:rPr>
      </w:pPr>
      <w:r w:rsidRPr="00670ED0">
        <w:rPr>
          <w:rFonts w:ascii="Times New Roman" w:hAnsi="Times New Roman"/>
          <w:b/>
        </w:rPr>
        <w:t>Conclusion</w:t>
      </w:r>
    </w:p>
    <w:p w14:paraId="101AC344" w14:textId="77777777" w:rsidR="000F5350" w:rsidRDefault="00670ED0" w:rsidP="000B093E">
      <w:pPr>
        <w:widowControl w:val="0"/>
        <w:autoSpaceDE w:val="0"/>
        <w:autoSpaceDN w:val="0"/>
        <w:adjustRightInd w:val="0"/>
        <w:spacing w:line="480" w:lineRule="auto"/>
        <w:jc w:val="both"/>
        <w:rPr>
          <w:rFonts w:ascii="Times New Roman" w:hAnsi="Times New Roman"/>
        </w:rPr>
      </w:pPr>
      <w:r w:rsidRPr="000F5350">
        <w:rPr>
          <w:rFonts w:ascii="Times New Roman" w:hAnsi="Times New Roman"/>
        </w:rPr>
        <w:t xml:space="preserve">In this paper, which is based on </w:t>
      </w:r>
      <w:r w:rsidR="000F5350">
        <w:rPr>
          <w:rFonts w:ascii="Times New Roman" w:hAnsi="Times New Roman"/>
        </w:rPr>
        <w:t>“</w:t>
      </w:r>
      <w:r w:rsidR="000F5350" w:rsidRPr="000F5350">
        <w:rPr>
          <w:rFonts w:ascii="Times New Roman" w:hAnsi="Times New Roman"/>
          <w:spacing w:val="-6"/>
        </w:rPr>
        <w:t xml:space="preserve">Sacred Discourse and Secular Spiritual Perspective in the </w:t>
      </w:r>
      <w:r w:rsidR="000F5350" w:rsidRPr="000F5350">
        <w:rPr>
          <w:rFonts w:ascii="Times New Roman" w:hAnsi="Times New Roman"/>
        </w:rPr>
        <w:t xml:space="preserve">Life </w:t>
      </w:r>
      <w:r w:rsidR="000F5350" w:rsidRPr="000F5350">
        <w:rPr>
          <w:rFonts w:ascii="Times New Roman" w:hAnsi="Times New Roman"/>
        </w:rPr>
        <w:lastRenderedPageBreak/>
        <w:t>Narratives of Paramhasa Yogananda and Acharya Rajneesh</w:t>
      </w:r>
      <w:r w:rsidR="000F5350">
        <w:rPr>
          <w:rFonts w:ascii="Times New Roman" w:hAnsi="Times New Roman"/>
        </w:rPr>
        <w:t>,”</w:t>
      </w:r>
      <w:r w:rsidR="000F5350" w:rsidRPr="000F5350">
        <w:rPr>
          <w:rFonts w:ascii="Times New Roman" w:hAnsi="Times New Roman"/>
        </w:rPr>
        <w:t xml:space="preserve"> </w:t>
      </w:r>
      <w:r w:rsidRPr="000F5350">
        <w:rPr>
          <w:rFonts w:ascii="Times New Roman" w:hAnsi="Times New Roman"/>
        </w:rPr>
        <w:t>the doctoral dissertation I defended at the Fatih University of Istanbul in June 2016</w:t>
      </w:r>
      <w:r w:rsidR="009E7EDA" w:rsidRPr="000F5350">
        <w:rPr>
          <w:rFonts w:ascii="Times New Roman" w:hAnsi="Times New Roman"/>
        </w:rPr>
        <w:t xml:space="preserve">, I </w:t>
      </w:r>
      <w:r w:rsidR="00A943FF" w:rsidRPr="000F5350">
        <w:rPr>
          <w:rFonts w:ascii="Times New Roman" w:hAnsi="Times New Roman"/>
        </w:rPr>
        <w:t>have argued</w:t>
      </w:r>
      <w:r w:rsidR="009E7EDA" w:rsidRPr="000F5350">
        <w:rPr>
          <w:rFonts w:ascii="Times New Roman" w:hAnsi="Times New Roman"/>
        </w:rPr>
        <w:t xml:space="preserve"> that Yogananda’s work gives voice to a hierarchical outlook rooted in the Hindu scriptures: in an age of </w:t>
      </w:r>
      <w:r w:rsidRPr="000F5350">
        <w:rPr>
          <w:rFonts w:ascii="Times New Roman" w:hAnsi="Times New Roman"/>
        </w:rPr>
        <w:t xml:space="preserve">global </w:t>
      </w:r>
      <w:r w:rsidR="009E7EDA" w:rsidRPr="000F5350">
        <w:rPr>
          <w:rFonts w:ascii="Times New Roman" w:hAnsi="Times New Roman"/>
        </w:rPr>
        <w:t xml:space="preserve">change, it advocates a return to the past. Conversely, Osho’s autobiography holds that meditation joined with the unconditional affirmation of one’s individuality is the spiritual path that best answers to the new circumstances brought about by modernity, and shows affinity with the views of Modernism and contemporary political theory. </w:t>
      </w:r>
      <w:r w:rsidR="000F5350">
        <w:rPr>
          <w:rFonts w:ascii="Times New Roman" w:hAnsi="Times New Roman"/>
        </w:rPr>
        <w:t xml:space="preserve">Indeed, </w:t>
      </w:r>
      <w:r w:rsidR="000F5350" w:rsidRPr="009429DA">
        <w:rPr>
          <w:rFonts w:ascii="Times New Roman" w:hAnsi="Times New Roman"/>
        </w:rPr>
        <w:t xml:space="preserve">Yogananda tries to balance himself between the </w:t>
      </w:r>
      <w:r w:rsidR="000F5350" w:rsidRPr="009429DA">
        <w:rPr>
          <w:rFonts w:ascii="Times New Roman" w:hAnsi="Times New Roman"/>
          <w:i/>
        </w:rPr>
        <w:t>experience</w:t>
      </w:r>
      <w:r w:rsidR="000F5350" w:rsidRPr="009429DA">
        <w:rPr>
          <w:rFonts w:ascii="Times New Roman" w:hAnsi="Times New Roman"/>
        </w:rPr>
        <w:t xml:space="preserve"> of meditation on the one hand, and </w:t>
      </w:r>
      <w:r w:rsidR="000F5350" w:rsidRPr="009429DA">
        <w:rPr>
          <w:rFonts w:ascii="Times New Roman" w:hAnsi="Times New Roman"/>
          <w:i/>
        </w:rPr>
        <w:t>faith</w:t>
      </w:r>
      <w:r w:rsidR="000F5350" w:rsidRPr="009429DA">
        <w:rPr>
          <w:rFonts w:ascii="Times New Roman" w:hAnsi="Times New Roman"/>
        </w:rPr>
        <w:t xml:space="preserve"> in the scriptures on the other hand, which is dogmatic and grounded in a collectivity-oriented outlook. Rajneesh brings to fruition a potentially revolutionary seed that lies at the core of Hinduism, by declaring the primacy of </w:t>
      </w:r>
      <w:r w:rsidR="000F5350" w:rsidRPr="009429DA">
        <w:rPr>
          <w:rFonts w:ascii="Times New Roman" w:hAnsi="Times New Roman"/>
          <w:i/>
        </w:rPr>
        <w:t>personal</w:t>
      </w:r>
      <w:r w:rsidR="000F5350" w:rsidRPr="009429DA">
        <w:rPr>
          <w:rFonts w:ascii="Times New Roman" w:hAnsi="Times New Roman"/>
        </w:rPr>
        <w:t xml:space="preserve"> spiritual experience as a transcendent foundation to the self: “To be an individual,” says Osho, “is to be liberated, is to be enlightened” (Osho Rajneesh 2000, 179). In fact, what in </w:t>
      </w:r>
      <w:r w:rsidR="000F5350" w:rsidRPr="009429DA">
        <w:rPr>
          <w:rFonts w:ascii="Times New Roman" w:hAnsi="Times New Roman"/>
          <w:i/>
        </w:rPr>
        <w:t>Autobiography of a Yog</w:t>
      </w:r>
      <w:r w:rsidR="000F5350" w:rsidRPr="009429DA">
        <w:rPr>
          <w:rFonts w:ascii="Times New Roman" w:hAnsi="Times New Roman"/>
        </w:rPr>
        <w:t xml:space="preserve">i is affirmed as the doctrinal knowledge that “all is one” (non-duality), in </w:t>
      </w:r>
      <w:r w:rsidR="000F5350" w:rsidRPr="009429DA">
        <w:rPr>
          <w:rFonts w:ascii="Times New Roman" w:hAnsi="Times New Roman"/>
          <w:i/>
        </w:rPr>
        <w:t>Glimpses of a Golden Childhood</w:t>
      </w:r>
      <w:r w:rsidR="000F5350" w:rsidRPr="009429DA">
        <w:rPr>
          <w:rFonts w:ascii="Times New Roman" w:hAnsi="Times New Roman"/>
        </w:rPr>
        <w:t xml:space="preserve"> is lived as an immediate and empowering </w:t>
      </w:r>
      <w:r w:rsidR="000F5350" w:rsidRPr="009429DA">
        <w:rPr>
          <w:rFonts w:ascii="Times New Roman" w:hAnsi="Times New Roman"/>
          <w:i/>
        </w:rPr>
        <w:t>existential</w:t>
      </w:r>
      <w:r w:rsidR="000F5350" w:rsidRPr="009429DA">
        <w:rPr>
          <w:rFonts w:ascii="Times New Roman" w:hAnsi="Times New Roman"/>
        </w:rPr>
        <w:t xml:space="preserve"> realization: since all is God, when you trust yourself you trust God.</w:t>
      </w:r>
    </w:p>
    <w:p w14:paraId="6DC1BE66" w14:textId="77777777" w:rsidR="005303CB" w:rsidRPr="002B79CA" w:rsidRDefault="005303CB" w:rsidP="005C4EBE">
      <w:pPr>
        <w:widowControl w:val="0"/>
        <w:autoSpaceDE w:val="0"/>
        <w:autoSpaceDN w:val="0"/>
        <w:adjustRightInd w:val="0"/>
        <w:spacing w:line="480" w:lineRule="auto"/>
        <w:ind w:left="706" w:hanging="706"/>
        <w:jc w:val="both"/>
        <w:rPr>
          <w:rFonts w:ascii="Times New Roman" w:hAnsi="Times New Roman"/>
        </w:rPr>
      </w:pPr>
    </w:p>
    <w:p w14:paraId="3CB23FD3" w14:textId="77777777" w:rsidR="005303CB" w:rsidRPr="002B79CA" w:rsidRDefault="005303CB" w:rsidP="005C4EBE">
      <w:pPr>
        <w:widowControl w:val="0"/>
        <w:spacing w:line="480" w:lineRule="auto"/>
        <w:ind w:left="706" w:hanging="706"/>
        <w:contextualSpacing/>
        <w:jc w:val="center"/>
        <w:rPr>
          <w:rFonts w:ascii="Times New Roman" w:hAnsi="Times New Roman"/>
          <w:b/>
        </w:rPr>
      </w:pPr>
      <w:r w:rsidRPr="002B79CA">
        <w:rPr>
          <w:rFonts w:ascii="Times New Roman" w:hAnsi="Times New Roman"/>
          <w:b/>
        </w:rPr>
        <w:t>ESSENTIAL BIBLIOGRAPHY</w:t>
      </w:r>
    </w:p>
    <w:p w14:paraId="1D47435E" w14:textId="77777777" w:rsidR="005303CB" w:rsidRPr="002B79CA" w:rsidRDefault="005303CB" w:rsidP="005C4EBE">
      <w:pPr>
        <w:widowControl w:val="0"/>
        <w:autoSpaceDE w:val="0"/>
        <w:autoSpaceDN w:val="0"/>
        <w:adjustRightInd w:val="0"/>
        <w:spacing w:line="480" w:lineRule="auto"/>
        <w:ind w:left="706" w:hanging="706"/>
        <w:contextualSpacing/>
        <w:jc w:val="both"/>
        <w:rPr>
          <w:rFonts w:ascii="Times New Roman" w:hAnsi="Times New Roman"/>
        </w:rPr>
      </w:pPr>
      <w:r w:rsidRPr="002B79CA">
        <w:rPr>
          <w:rFonts w:ascii="Times New Roman" w:hAnsi="Times New Roman"/>
        </w:rPr>
        <w:t xml:space="preserve">Anderson, Benedict. </w:t>
      </w:r>
      <w:r w:rsidRPr="002B79CA">
        <w:rPr>
          <w:rFonts w:ascii="Times New Roman" w:hAnsi="Times New Roman"/>
          <w:i/>
          <w:iCs/>
        </w:rPr>
        <w:t>Imagined Communities</w:t>
      </w:r>
      <w:r w:rsidRPr="002B79CA">
        <w:rPr>
          <w:rFonts w:ascii="Times New Roman" w:hAnsi="Times New Roman"/>
          <w:iCs/>
        </w:rPr>
        <w:t xml:space="preserve">. </w:t>
      </w:r>
      <w:r w:rsidRPr="002B79CA">
        <w:rPr>
          <w:rFonts w:ascii="Times New Roman" w:hAnsi="Times New Roman"/>
          <w:color w:val="424242"/>
          <w:lang w:val="it-IT"/>
        </w:rPr>
        <w:t>New York:</w:t>
      </w:r>
      <w:r w:rsidRPr="002B79CA">
        <w:rPr>
          <w:rFonts w:ascii="Times New Roman" w:hAnsi="Times New Roman"/>
          <w:iCs/>
        </w:rPr>
        <w:t xml:space="preserve"> Verso Books, 1991.</w:t>
      </w:r>
    </w:p>
    <w:p w14:paraId="51F02C16" w14:textId="77777777" w:rsidR="005303CB" w:rsidRPr="002B79CA" w:rsidRDefault="005303CB" w:rsidP="005C4EBE">
      <w:pPr>
        <w:widowControl w:val="0"/>
        <w:autoSpaceDE w:val="0"/>
        <w:autoSpaceDN w:val="0"/>
        <w:adjustRightInd w:val="0"/>
        <w:spacing w:line="480" w:lineRule="auto"/>
        <w:ind w:left="706" w:hanging="706"/>
        <w:contextualSpacing/>
        <w:jc w:val="both"/>
        <w:rPr>
          <w:rFonts w:ascii="Times New Roman" w:hAnsi="Times New Roman"/>
        </w:rPr>
      </w:pPr>
      <w:r w:rsidRPr="002B79CA">
        <w:rPr>
          <w:rFonts w:ascii="Times New Roman" w:hAnsi="Times New Roman"/>
        </w:rPr>
        <w:t xml:space="preserve">Arnold, David and Stuart Blackburn. </w:t>
      </w:r>
      <w:r w:rsidRPr="002B79CA">
        <w:rPr>
          <w:rFonts w:ascii="Times New Roman" w:hAnsi="Times New Roman"/>
          <w:i/>
        </w:rPr>
        <w:t>Telling Lives in India</w:t>
      </w:r>
      <w:r w:rsidRPr="002B79CA">
        <w:rPr>
          <w:rFonts w:ascii="Times New Roman" w:hAnsi="Times New Roman"/>
        </w:rPr>
        <w:t>. Bloomington and Indianopolis: Indiana University Press, 2004.</w:t>
      </w:r>
    </w:p>
    <w:p w14:paraId="05D83804" w14:textId="77777777" w:rsidR="005303CB" w:rsidRPr="002B79CA" w:rsidRDefault="005303CB" w:rsidP="005C4EBE">
      <w:pPr>
        <w:widowControl w:val="0"/>
        <w:autoSpaceDE w:val="0"/>
        <w:autoSpaceDN w:val="0"/>
        <w:adjustRightInd w:val="0"/>
        <w:spacing w:line="480" w:lineRule="auto"/>
        <w:ind w:left="706" w:hanging="706"/>
        <w:contextualSpacing/>
        <w:jc w:val="both"/>
        <w:rPr>
          <w:rFonts w:ascii="Times New Roman" w:hAnsi="Times New Roman"/>
        </w:rPr>
      </w:pPr>
      <w:r w:rsidRPr="002B79CA">
        <w:rPr>
          <w:rFonts w:ascii="Times New Roman" w:hAnsi="Times New Roman"/>
        </w:rPr>
        <w:t xml:space="preserve">Ansari, Jamshed. “Modernization and Its Sociological Connotations and Trends with Reference to India,” </w:t>
      </w:r>
      <w:r w:rsidRPr="002B79CA">
        <w:rPr>
          <w:rFonts w:ascii="Times New Roman" w:hAnsi="Times New Roman"/>
          <w:i/>
        </w:rPr>
        <w:t>Science Journal</w:t>
      </w:r>
      <w:r w:rsidRPr="002B79CA">
        <w:rPr>
          <w:rFonts w:ascii="Times New Roman" w:hAnsi="Times New Roman"/>
        </w:rPr>
        <w:t>, Vol. 7, No. 5 (2014).</w:t>
      </w:r>
    </w:p>
    <w:p w14:paraId="52E993C5" w14:textId="77777777" w:rsidR="005303CB" w:rsidRPr="002B79CA" w:rsidRDefault="005303CB" w:rsidP="005C4EBE">
      <w:pPr>
        <w:widowControl w:val="0"/>
        <w:autoSpaceDE w:val="0"/>
        <w:autoSpaceDN w:val="0"/>
        <w:adjustRightInd w:val="0"/>
        <w:spacing w:line="480" w:lineRule="auto"/>
        <w:ind w:left="706" w:hanging="706"/>
        <w:jc w:val="both"/>
        <w:rPr>
          <w:rFonts w:ascii="Times New Roman" w:hAnsi="Times New Roman"/>
          <w:color w:val="1A1A1A"/>
          <w:lang w:val="it-IT"/>
        </w:rPr>
      </w:pPr>
      <w:r w:rsidRPr="002B79CA">
        <w:rPr>
          <w:rFonts w:ascii="Times New Roman" w:hAnsi="Times New Roman"/>
        </w:rPr>
        <w:t xml:space="preserve">Barbour, John D. “Character and Characterization in Religious Autobiography.” </w:t>
      </w:r>
      <w:r w:rsidRPr="002B79CA">
        <w:rPr>
          <w:rFonts w:ascii="Times New Roman" w:hAnsi="Times New Roman"/>
          <w:i/>
          <w:iCs/>
          <w:color w:val="1A1A1A"/>
          <w:lang w:val="it-IT"/>
        </w:rPr>
        <w:t>Journal of the American Academy of Religion</w:t>
      </w:r>
      <w:r w:rsidRPr="002B79CA">
        <w:rPr>
          <w:rFonts w:ascii="Times New Roman" w:hAnsi="Times New Roman"/>
          <w:color w:val="1A1A1A"/>
          <w:lang w:val="it-IT"/>
        </w:rPr>
        <w:t>, Vol. 55, No. 2 (Summer 1987).</w:t>
      </w:r>
    </w:p>
    <w:p w14:paraId="65D6CDBF" w14:textId="77777777" w:rsidR="005303CB" w:rsidRPr="002B79CA" w:rsidRDefault="005303CB" w:rsidP="005C4EBE">
      <w:pPr>
        <w:widowControl w:val="0"/>
        <w:autoSpaceDE w:val="0"/>
        <w:autoSpaceDN w:val="0"/>
        <w:adjustRightInd w:val="0"/>
        <w:spacing w:line="480" w:lineRule="auto"/>
        <w:ind w:left="706" w:hanging="706"/>
        <w:contextualSpacing/>
        <w:jc w:val="both"/>
        <w:rPr>
          <w:rFonts w:ascii="Times New Roman" w:hAnsi="Times New Roman"/>
        </w:rPr>
      </w:pPr>
      <w:r w:rsidRPr="002B79CA">
        <w:rPr>
          <w:rFonts w:ascii="Times New Roman" w:hAnsi="Times New Roman"/>
        </w:rPr>
        <w:lastRenderedPageBreak/>
        <w:t xml:space="preserve">Bassnett, Susan. </w:t>
      </w:r>
      <w:r w:rsidRPr="002B79CA">
        <w:rPr>
          <w:rFonts w:ascii="Times New Roman" w:hAnsi="Times New Roman"/>
          <w:i/>
        </w:rPr>
        <w:t>Comparative Literature: A Critical Introduction</w:t>
      </w:r>
      <w:r w:rsidRPr="002B79CA">
        <w:rPr>
          <w:rFonts w:ascii="Times New Roman" w:hAnsi="Times New Roman"/>
        </w:rPr>
        <w:t xml:space="preserve">. </w:t>
      </w:r>
      <w:r w:rsidRPr="002B79CA">
        <w:rPr>
          <w:rFonts w:ascii="Times New Roman" w:hAnsi="Times New Roman"/>
          <w:color w:val="1A1A1A"/>
          <w:lang w:val="it-IT"/>
        </w:rPr>
        <w:t>Conway:</w:t>
      </w:r>
      <w:r w:rsidRPr="002B79CA">
        <w:rPr>
          <w:rFonts w:ascii="Times New Roman" w:hAnsi="Times New Roman"/>
        </w:rPr>
        <w:t xml:space="preserve"> Athenaeum Press Ltd., 1993</w:t>
      </w:r>
      <w:r w:rsidRPr="002B79CA">
        <w:rPr>
          <w:rFonts w:ascii="Times New Roman" w:hAnsi="Times New Roman"/>
          <w:color w:val="262626"/>
          <w:lang w:val="it-IT"/>
        </w:rPr>
        <w:t>.</w:t>
      </w:r>
    </w:p>
    <w:p w14:paraId="7CA008C7" w14:textId="77777777" w:rsidR="005303CB" w:rsidRPr="002B79CA" w:rsidRDefault="005303CB" w:rsidP="005C4EBE">
      <w:pPr>
        <w:widowControl w:val="0"/>
        <w:autoSpaceDE w:val="0"/>
        <w:autoSpaceDN w:val="0"/>
        <w:adjustRightInd w:val="0"/>
        <w:spacing w:line="480" w:lineRule="auto"/>
        <w:ind w:left="706" w:hanging="706"/>
        <w:contextualSpacing/>
        <w:jc w:val="both"/>
        <w:rPr>
          <w:rFonts w:ascii="Times New Roman" w:hAnsi="Times New Roman"/>
        </w:rPr>
      </w:pPr>
      <w:r w:rsidRPr="002B79CA">
        <w:rPr>
          <w:rFonts w:ascii="Times New Roman" w:hAnsi="Times New Roman"/>
          <w:i/>
        </w:rPr>
        <w:t>An Encyclopedic Dictionary of Hinduism.</w:t>
      </w:r>
      <w:r w:rsidRPr="002B79CA">
        <w:rPr>
          <w:rFonts w:ascii="Times New Roman" w:hAnsi="Times New Roman"/>
        </w:rPr>
        <w:t xml:space="preserve"> (http://www.blavatskyarchives.com).</w:t>
      </w:r>
    </w:p>
    <w:p w14:paraId="227DA5D1" w14:textId="77777777" w:rsidR="005303CB" w:rsidRPr="002B79CA" w:rsidRDefault="005303CB" w:rsidP="005C4EBE">
      <w:pPr>
        <w:widowControl w:val="0"/>
        <w:spacing w:line="480" w:lineRule="auto"/>
        <w:ind w:left="706" w:hanging="706"/>
        <w:contextualSpacing/>
        <w:jc w:val="both"/>
        <w:rPr>
          <w:rFonts w:ascii="Times New Roman" w:hAnsi="Times New Roman"/>
        </w:rPr>
      </w:pPr>
      <w:r w:rsidRPr="002B79CA">
        <w:rPr>
          <w:rFonts w:ascii="Times New Roman" w:hAnsi="Times New Roman"/>
        </w:rPr>
        <w:t>Calder, C</w:t>
      </w:r>
      <w:r w:rsidR="005E2BFA" w:rsidRPr="002B79CA">
        <w:rPr>
          <w:rFonts w:ascii="Times New Roman" w:hAnsi="Times New Roman"/>
        </w:rPr>
        <w:t>h</w:t>
      </w:r>
      <w:r w:rsidRPr="002B79CA">
        <w:rPr>
          <w:rFonts w:ascii="Times New Roman" w:hAnsi="Times New Roman"/>
        </w:rPr>
        <w:t xml:space="preserve">ristopher. </w:t>
      </w:r>
      <w:r w:rsidRPr="002B79CA">
        <w:rPr>
          <w:rFonts w:ascii="Times New Roman" w:hAnsi="Times New Roman"/>
          <w:i/>
        </w:rPr>
        <w:t>The Enigmatic “Bhagwan,” Osho Rajneesh</w:t>
      </w:r>
      <w:r w:rsidRPr="002B79CA">
        <w:rPr>
          <w:rFonts w:ascii="Times New Roman" w:hAnsi="Times New Roman"/>
        </w:rPr>
        <w:t>. (</w:t>
      </w:r>
      <w:hyperlink r:id="rId7" w:history="1">
        <w:r w:rsidRPr="002B79CA">
          <w:rPr>
            <w:rStyle w:val="Kpr"/>
            <w:rFonts w:ascii="Times New Roman" w:hAnsi="Times New Roman"/>
            <w:color w:val="auto"/>
            <w:u w:val="none"/>
          </w:rPr>
          <w:t>www.Enlightened-Spirituality.org</w:t>
        </w:r>
      </w:hyperlink>
      <w:r w:rsidRPr="002B79CA">
        <w:rPr>
          <w:rStyle w:val="Kpr"/>
          <w:rFonts w:ascii="Times New Roman" w:hAnsi="Times New Roman"/>
          <w:color w:val="auto"/>
          <w:u w:val="none"/>
        </w:rPr>
        <w:t>).</w:t>
      </w:r>
    </w:p>
    <w:p w14:paraId="494F0F94" w14:textId="77777777" w:rsidR="005303CB" w:rsidRPr="002B79CA" w:rsidRDefault="005303CB" w:rsidP="005C4EBE">
      <w:pPr>
        <w:widowControl w:val="0"/>
        <w:spacing w:line="480" w:lineRule="auto"/>
        <w:ind w:left="706" w:hanging="706"/>
        <w:contextualSpacing/>
        <w:jc w:val="both"/>
        <w:rPr>
          <w:rFonts w:ascii="Times New Roman" w:hAnsi="Times New Roman"/>
        </w:rPr>
      </w:pPr>
      <w:r w:rsidRPr="002B79CA">
        <w:rPr>
          <w:rFonts w:ascii="Times New Roman" w:hAnsi="Times New Roman"/>
        </w:rPr>
        <w:t xml:space="preserve">Chadhuri, N.C. </w:t>
      </w:r>
      <w:r w:rsidRPr="002B79CA">
        <w:rPr>
          <w:rFonts w:ascii="Times New Roman" w:hAnsi="Times New Roman"/>
          <w:i/>
        </w:rPr>
        <w:t>The Autobiography of an Unknown Indian</w:t>
      </w:r>
      <w:r w:rsidRPr="002B79CA">
        <w:rPr>
          <w:rFonts w:ascii="Times New Roman" w:hAnsi="Times New Roman"/>
        </w:rPr>
        <w:t>. Berkley, CA: University of California Press, 1951.</w:t>
      </w:r>
    </w:p>
    <w:p w14:paraId="791573A2" w14:textId="77777777" w:rsidR="005303CB" w:rsidRPr="002B79CA" w:rsidRDefault="005303CB" w:rsidP="005C4EBE">
      <w:pPr>
        <w:widowControl w:val="0"/>
        <w:spacing w:line="480" w:lineRule="auto"/>
        <w:ind w:left="706" w:hanging="706"/>
        <w:contextualSpacing/>
        <w:jc w:val="both"/>
        <w:rPr>
          <w:rFonts w:ascii="Times New Roman" w:hAnsi="Times New Roman"/>
        </w:rPr>
      </w:pPr>
      <w:r w:rsidRPr="002B79CA">
        <w:rPr>
          <w:rFonts w:ascii="Times New Roman" w:hAnsi="Times New Roman"/>
        </w:rPr>
        <w:t xml:space="preserve">Cudjoe, Selwyn. Reginald. </w:t>
      </w:r>
      <w:r w:rsidRPr="002B79CA">
        <w:rPr>
          <w:rFonts w:ascii="Times New Roman" w:hAnsi="Times New Roman"/>
          <w:i/>
        </w:rPr>
        <w:t>V. S. Naipaul. A Materialist Reading</w:t>
      </w:r>
      <w:r w:rsidRPr="002B79CA">
        <w:rPr>
          <w:rFonts w:ascii="Times New Roman" w:hAnsi="Times New Roman"/>
        </w:rPr>
        <w:t xml:space="preserve">. </w:t>
      </w:r>
      <w:r w:rsidRPr="002B79CA">
        <w:rPr>
          <w:rFonts w:ascii="Times New Roman" w:hAnsi="Times New Roman"/>
          <w:color w:val="434343"/>
          <w:lang w:val="it-IT"/>
        </w:rPr>
        <w:t>Amherst, MA:</w:t>
      </w:r>
      <w:r w:rsidRPr="002B79CA">
        <w:rPr>
          <w:rFonts w:ascii="Times New Roman" w:hAnsi="Times New Roman"/>
        </w:rPr>
        <w:t xml:space="preserve"> University of Massachusetts Press, 1988</w:t>
      </w:r>
    </w:p>
    <w:p w14:paraId="47020A02" w14:textId="77777777" w:rsidR="005303CB" w:rsidRPr="002B79CA" w:rsidRDefault="005303CB" w:rsidP="005C4EBE">
      <w:pPr>
        <w:widowControl w:val="0"/>
        <w:spacing w:line="480" w:lineRule="auto"/>
        <w:ind w:left="706" w:hanging="706"/>
        <w:contextualSpacing/>
        <w:jc w:val="both"/>
        <w:rPr>
          <w:rFonts w:ascii="Times New Roman" w:hAnsi="Times New Roman"/>
        </w:rPr>
      </w:pPr>
      <w:r w:rsidRPr="002B79CA">
        <w:rPr>
          <w:rFonts w:ascii="Times New Roman" w:hAnsi="Times New Roman"/>
        </w:rPr>
        <w:t xml:space="preserve">Damrosh, David. </w:t>
      </w:r>
      <w:r w:rsidRPr="002B79CA">
        <w:rPr>
          <w:rFonts w:ascii="Times New Roman" w:hAnsi="Times New Roman"/>
          <w:i/>
        </w:rPr>
        <w:t>What Is World Literature?</w:t>
      </w:r>
      <w:r w:rsidRPr="002B79CA">
        <w:rPr>
          <w:rFonts w:ascii="Times New Roman" w:hAnsi="Times New Roman"/>
        </w:rPr>
        <w:t xml:space="preserve"> Princeton, NJ: Princeton University Press, 2003.</w:t>
      </w:r>
    </w:p>
    <w:p w14:paraId="3446C7D1" w14:textId="77777777" w:rsidR="005303CB" w:rsidRPr="002B79CA" w:rsidRDefault="005303CB" w:rsidP="005C4EBE">
      <w:pPr>
        <w:widowControl w:val="0"/>
        <w:spacing w:line="480" w:lineRule="auto"/>
        <w:ind w:left="706" w:hanging="706"/>
        <w:contextualSpacing/>
        <w:jc w:val="both"/>
        <w:rPr>
          <w:rFonts w:ascii="Times New Roman" w:hAnsi="Times New Roman"/>
        </w:rPr>
      </w:pPr>
      <w:r w:rsidRPr="002B79CA">
        <w:rPr>
          <w:rFonts w:ascii="Times New Roman" w:hAnsi="Times New Roman"/>
        </w:rPr>
        <w:t xml:space="preserve">Dumont, Louis.  </w:t>
      </w:r>
      <w:r w:rsidRPr="002B79CA">
        <w:rPr>
          <w:rFonts w:ascii="Times New Roman" w:hAnsi="Times New Roman"/>
          <w:i/>
        </w:rPr>
        <w:t>Homo Hierarchicus</w:t>
      </w:r>
      <w:r w:rsidRPr="002B79CA">
        <w:rPr>
          <w:rFonts w:ascii="Times New Roman" w:hAnsi="Times New Roman"/>
        </w:rPr>
        <w:t>. Chicago: University of Chicago Press, 1970.</w:t>
      </w:r>
    </w:p>
    <w:p w14:paraId="1A6C75A5" w14:textId="77777777" w:rsidR="005303CB" w:rsidRPr="002B79CA" w:rsidRDefault="005303CB" w:rsidP="005C4EBE">
      <w:pPr>
        <w:widowControl w:val="0"/>
        <w:spacing w:line="480" w:lineRule="auto"/>
        <w:ind w:left="706" w:hanging="706"/>
        <w:contextualSpacing/>
        <w:jc w:val="both"/>
        <w:rPr>
          <w:rFonts w:ascii="Times New Roman" w:hAnsi="Times New Roman"/>
          <w:color w:val="262626"/>
          <w:lang w:val="it-IT"/>
        </w:rPr>
      </w:pPr>
      <w:r w:rsidRPr="002B79CA">
        <w:rPr>
          <w:rFonts w:ascii="Times New Roman" w:hAnsi="Times New Roman"/>
          <w:color w:val="0E0E0E"/>
          <w:lang w:val="it-IT"/>
        </w:rPr>
        <w:t>Eknath Easwaran,</w:t>
      </w:r>
      <w:r w:rsidRPr="002B79CA">
        <w:rPr>
          <w:rFonts w:ascii="Times New Roman" w:hAnsi="Times New Roman"/>
          <w:color w:val="434343"/>
          <w:lang w:val="it-IT"/>
        </w:rPr>
        <w:t xml:space="preserve"> trans.</w:t>
      </w:r>
      <w:r w:rsidRPr="002B79CA">
        <w:rPr>
          <w:rFonts w:ascii="Times New Roman" w:hAnsi="Times New Roman"/>
          <w:i/>
          <w:color w:val="0E0E0E"/>
          <w:lang w:val="it-IT"/>
        </w:rPr>
        <w:t xml:space="preserve"> </w:t>
      </w:r>
      <w:r w:rsidRPr="002B79CA">
        <w:rPr>
          <w:rFonts w:ascii="Times New Roman" w:hAnsi="Times New Roman"/>
          <w:bCs/>
          <w:i/>
          <w:color w:val="0E0E0E"/>
          <w:lang w:val="it-IT"/>
        </w:rPr>
        <w:t>The Bhagavad Gita</w:t>
      </w:r>
      <w:r w:rsidRPr="002B79CA">
        <w:rPr>
          <w:rFonts w:ascii="Times New Roman" w:hAnsi="Times New Roman"/>
          <w:bCs/>
          <w:color w:val="0E0E0E"/>
          <w:lang w:val="it-IT"/>
        </w:rPr>
        <w:t>.</w:t>
      </w:r>
      <w:r w:rsidRPr="002B79CA">
        <w:rPr>
          <w:rFonts w:ascii="Times New Roman" w:hAnsi="Times New Roman"/>
          <w:bCs/>
          <w:i/>
          <w:color w:val="0E0E0E"/>
          <w:lang w:val="it-IT"/>
        </w:rPr>
        <w:t xml:space="preserve"> </w:t>
      </w:r>
      <w:r w:rsidRPr="002B79CA">
        <w:rPr>
          <w:rFonts w:ascii="Times New Roman" w:hAnsi="Times New Roman"/>
          <w:color w:val="0E0E0E"/>
          <w:lang w:val="it-IT"/>
        </w:rPr>
        <w:t>Blue Mountain Center of Meditation:</w:t>
      </w:r>
      <w:r w:rsidRPr="002B79CA">
        <w:rPr>
          <w:rFonts w:ascii="Times New Roman" w:hAnsi="Times New Roman"/>
          <w:i/>
          <w:color w:val="0E0E0E"/>
          <w:lang w:val="it-IT"/>
        </w:rPr>
        <w:t xml:space="preserve"> </w:t>
      </w:r>
      <w:r w:rsidRPr="002B79CA">
        <w:rPr>
          <w:rFonts w:ascii="Times New Roman" w:hAnsi="Times New Roman"/>
          <w:color w:val="262626"/>
          <w:lang w:val="it-IT"/>
        </w:rPr>
        <w:t>Nilgiri Press, 2007.</w:t>
      </w:r>
    </w:p>
    <w:p w14:paraId="4DE9F0D0" w14:textId="77777777" w:rsidR="005303CB" w:rsidRPr="002B79CA" w:rsidRDefault="005303CB" w:rsidP="005C4EBE">
      <w:pPr>
        <w:widowControl w:val="0"/>
        <w:spacing w:line="480" w:lineRule="auto"/>
        <w:ind w:left="706" w:hanging="706"/>
        <w:contextualSpacing/>
        <w:jc w:val="both"/>
        <w:rPr>
          <w:rFonts w:ascii="Times New Roman" w:hAnsi="Times New Roman"/>
          <w:color w:val="262626"/>
          <w:lang w:val="it-IT"/>
        </w:rPr>
      </w:pPr>
      <w:r w:rsidRPr="002B79CA">
        <w:rPr>
          <w:rFonts w:ascii="Times New Roman" w:hAnsi="Times New Roman"/>
          <w:color w:val="0E0E0E"/>
          <w:lang w:val="it-IT"/>
        </w:rPr>
        <w:t xml:space="preserve">––––. </w:t>
      </w:r>
      <w:r w:rsidRPr="002B79CA">
        <w:rPr>
          <w:rFonts w:ascii="Times New Roman" w:hAnsi="Times New Roman"/>
          <w:i/>
          <w:color w:val="0E0E0E"/>
          <w:lang w:val="it-IT"/>
        </w:rPr>
        <w:t>T</w:t>
      </w:r>
      <w:r w:rsidRPr="002B79CA">
        <w:rPr>
          <w:rFonts w:ascii="Times New Roman" w:hAnsi="Times New Roman"/>
          <w:bCs/>
          <w:i/>
          <w:color w:val="0E0E0E"/>
          <w:lang w:val="it-IT"/>
        </w:rPr>
        <w:t>he Upanishads</w:t>
      </w:r>
      <w:r w:rsidRPr="002B79CA">
        <w:rPr>
          <w:rFonts w:ascii="Times New Roman" w:hAnsi="Times New Roman"/>
          <w:bCs/>
          <w:color w:val="0E0E0E"/>
          <w:lang w:val="it-IT"/>
        </w:rPr>
        <w:t>.</w:t>
      </w:r>
      <w:r w:rsidRPr="002B79CA">
        <w:rPr>
          <w:rFonts w:ascii="Times New Roman" w:hAnsi="Times New Roman"/>
          <w:bCs/>
          <w:i/>
          <w:color w:val="0E0E0E"/>
          <w:lang w:val="it-IT"/>
        </w:rPr>
        <w:t xml:space="preserve"> </w:t>
      </w:r>
      <w:r w:rsidRPr="002B79CA">
        <w:rPr>
          <w:rFonts w:ascii="Times New Roman" w:hAnsi="Times New Roman"/>
          <w:color w:val="0E0E0E"/>
          <w:lang w:val="it-IT"/>
        </w:rPr>
        <w:t>Blue Mountain Center of Meditation:</w:t>
      </w:r>
      <w:r w:rsidRPr="002B79CA">
        <w:rPr>
          <w:rFonts w:ascii="Times New Roman" w:hAnsi="Times New Roman"/>
          <w:i/>
          <w:color w:val="0E0E0E"/>
          <w:lang w:val="it-IT"/>
        </w:rPr>
        <w:t xml:space="preserve"> </w:t>
      </w:r>
      <w:r w:rsidRPr="002B79CA">
        <w:rPr>
          <w:rFonts w:ascii="Times New Roman" w:hAnsi="Times New Roman"/>
          <w:color w:val="262626"/>
          <w:lang w:val="it-IT"/>
        </w:rPr>
        <w:t>Nilgiri Press, 2007.</w:t>
      </w:r>
    </w:p>
    <w:p w14:paraId="22C84C68" w14:textId="77777777" w:rsidR="005303CB" w:rsidRPr="002B79CA" w:rsidRDefault="005303CB" w:rsidP="005C4EBE">
      <w:pPr>
        <w:widowControl w:val="0"/>
        <w:autoSpaceDE w:val="0"/>
        <w:autoSpaceDN w:val="0"/>
        <w:adjustRightInd w:val="0"/>
        <w:spacing w:line="480" w:lineRule="auto"/>
        <w:ind w:left="706" w:hanging="706"/>
        <w:contextualSpacing/>
        <w:jc w:val="both"/>
        <w:rPr>
          <w:rFonts w:ascii="Times New Roman" w:hAnsi="Times New Roman"/>
        </w:rPr>
      </w:pPr>
      <w:r w:rsidRPr="002B79CA">
        <w:rPr>
          <w:rFonts w:ascii="Times New Roman" w:hAnsi="Times New Roman"/>
          <w:color w:val="424242"/>
          <w:lang w:val="it-IT"/>
        </w:rPr>
        <w:t xml:space="preserve">Forsthoefel, Thomas and Ann Humes, eds. </w:t>
      </w:r>
      <w:r w:rsidRPr="002B79CA">
        <w:rPr>
          <w:rFonts w:ascii="Times New Roman" w:hAnsi="Times New Roman"/>
          <w:i/>
          <w:color w:val="424242"/>
          <w:lang w:val="it-IT"/>
        </w:rPr>
        <w:t>Gurus in America</w:t>
      </w:r>
      <w:r w:rsidRPr="002B79CA">
        <w:rPr>
          <w:rFonts w:ascii="Times New Roman" w:hAnsi="Times New Roman"/>
          <w:color w:val="424242"/>
          <w:lang w:val="it-IT"/>
        </w:rPr>
        <w:t>. Albany, NY: State University of New York Press, 2005.</w:t>
      </w:r>
    </w:p>
    <w:p w14:paraId="7927FA62" w14:textId="77777777" w:rsidR="005303CB" w:rsidRPr="002B79CA" w:rsidRDefault="005303CB" w:rsidP="005C4EBE">
      <w:pPr>
        <w:widowControl w:val="0"/>
        <w:spacing w:line="480" w:lineRule="auto"/>
        <w:ind w:left="706" w:hanging="706"/>
        <w:contextualSpacing/>
        <w:jc w:val="both"/>
        <w:rPr>
          <w:rStyle w:val="Kpr"/>
          <w:rFonts w:ascii="Times New Roman" w:hAnsi="Times New Roman"/>
          <w:color w:val="auto"/>
          <w:u w:val="none"/>
        </w:rPr>
      </w:pPr>
      <w:r w:rsidRPr="002B79CA">
        <w:rPr>
          <w:rFonts w:ascii="Times New Roman" w:hAnsi="Times New Roman"/>
          <w:i/>
        </w:rPr>
        <w:t>Glossary of Hinduism terms</w:t>
      </w:r>
      <w:r w:rsidRPr="002B79CA">
        <w:rPr>
          <w:rFonts w:ascii="Times New Roman" w:hAnsi="Times New Roman"/>
        </w:rPr>
        <w:t>. (</w:t>
      </w:r>
      <w:hyperlink r:id="rId8" w:history="1">
        <w:r w:rsidRPr="002B79CA">
          <w:rPr>
            <w:rStyle w:val="Kpr"/>
            <w:rFonts w:ascii="Times New Roman" w:hAnsi="Times New Roman"/>
            <w:color w:val="auto"/>
            <w:u w:val="none"/>
          </w:rPr>
          <w:t>http://en.wikipedia.org/wiki/Glossary_of_Hinduism_terms</w:t>
        </w:r>
      </w:hyperlink>
      <w:r w:rsidRPr="002B79CA">
        <w:rPr>
          <w:rStyle w:val="Kpr"/>
          <w:rFonts w:ascii="Times New Roman" w:hAnsi="Times New Roman"/>
          <w:color w:val="auto"/>
          <w:u w:val="none"/>
        </w:rPr>
        <w:t>).</w:t>
      </w:r>
    </w:p>
    <w:p w14:paraId="0DBD822F" w14:textId="77777777" w:rsidR="005303CB" w:rsidRPr="002B79CA" w:rsidRDefault="005303CB" w:rsidP="005C4EBE">
      <w:pPr>
        <w:widowControl w:val="0"/>
        <w:spacing w:line="480" w:lineRule="auto"/>
        <w:ind w:left="706" w:hanging="706"/>
        <w:contextualSpacing/>
        <w:jc w:val="both"/>
        <w:rPr>
          <w:rFonts w:ascii="Times New Roman" w:hAnsi="Times New Roman"/>
        </w:rPr>
      </w:pPr>
      <w:r w:rsidRPr="002B79CA">
        <w:rPr>
          <w:rFonts w:ascii="Times New Roman" w:hAnsi="Times New Roman"/>
        </w:rPr>
        <w:t xml:space="preserve">Gellner, Ernest. </w:t>
      </w:r>
      <w:r w:rsidRPr="002B79CA">
        <w:rPr>
          <w:rFonts w:ascii="Times New Roman" w:hAnsi="Times New Roman"/>
          <w:i/>
          <w:iCs/>
        </w:rPr>
        <w:t>Nations and Nationalism</w:t>
      </w:r>
      <w:r w:rsidRPr="002B79CA">
        <w:rPr>
          <w:rFonts w:ascii="Times New Roman" w:hAnsi="Times New Roman"/>
        </w:rPr>
        <w:t>. Oxford: Basil Blackwell Publisher Ltd., 1983.</w:t>
      </w:r>
    </w:p>
    <w:p w14:paraId="3A37ECDD" w14:textId="77777777" w:rsidR="005303CB" w:rsidRPr="002B79CA" w:rsidRDefault="005303CB" w:rsidP="005C4EBE">
      <w:pPr>
        <w:widowControl w:val="0"/>
        <w:spacing w:line="480" w:lineRule="auto"/>
        <w:ind w:left="706" w:hanging="706"/>
        <w:contextualSpacing/>
        <w:jc w:val="both"/>
        <w:rPr>
          <w:rFonts w:ascii="Times New Roman" w:hAnsi="Times New Roman"/>
        </w:rPr>
      </w:pPr>
      <w:r w:rsidRPr="002B79CA">
        <w:rPr>
          <w:rFonts w:ascii="Times New Roman" w:hAnsi="Times New Roman"/>
        </w:rPr>
        <w:t xml:space="preserve">Kancha, Ilaiah. </w:t>
      </w:r>
      <w:r w:rsidRPr="002B79CA">
        <w:rPr>
          <w:rFonts w:ascii="Times New Roman" w:hAnsi="Times New Roman"/>
          <w:i/>
        </w:rPr>
        <w:t>Why I Am Not a Hindu</w:t>
      </w:r>
      <w:r w:rsidRPr="002B79CA">
        <w:rPr>
          <w:rFonts w:ascii="Times New Roman" w:hAnsi="Times New Roman"/>
        </w:rPr>
        <w:t>. Kolkata: Samya, 2012</w:t>
      </w:r>
    </w:p>
    <w:p w14:paraId="0E869F13" w14:textId="77777777" w:rsidR="005303CB" w:rsidRPr="002B79CA" w:rsidRDefault="005303CB" w:rsidP="005C4EBE">
      <w:pPr>
        <w:widowControl w:val="0"/>
        <w:spacing w:line="480" w:lineRule="auto"/>
        <w:ind w:left="706" w:hanging="706"/>
        <w:contextualSpacing/>
        <w:jc w:val="both"/>
        <w:rPr>
          <w:rFonts w:ascii="Times New Roman" w:hAnsi="Times New Roman"/>
        </w:rPr>
      </w:pPr>
      <w:r w:rsidRPr="002B79CA">
        <w:rPr>
          <w:rFonts w:ascii="Times New Roman" w:hAnsi="Times New Roman"/>
        </w:rPr>
        <w:t xml:space="preserve">Kazin, Alfred. </w:t>
      </w:r>
      <w:r w:rsidRPr="002B79CA">
        <w:rPr>
          <w:rFonts w:ascii="Times New Roman" w:hAnsi="Times New Roman"/>
          <w:i/>
        </w:rPr>
        <w:t>Autobiography as Narrative</w:t>
      </w:r>
      <w:r w:rsidRPr="002B79CA">
        <w:rPr>
          <w:rFonts w:ascii="Times New Roman" w:hAnsi="Times New Roman"/>
        </w:rPr>
        <w:t>. (https://lsa.umich.edu/content/dam/hopwood-assets/documents).</w:t>
      </w:r>
    </w:p>
    <w:p w14:paraId="5D9145A3" w14:textId="77777777" w:rsidR="005303CB" w:rsidRPr="002B79CA" w:rsidRDefault="005303CB" w:rsidP="005C4EBE">
      <w:pPr>
        <w:widowControl w:val="0"/>
        <w:spacing w:line="480" w:lineRule="auto"/>
        <w:ind w:left="706" w:hanging="706"/>
        <w:contextualSpacing/>
        <w:jc w:val="both"/>
        <w:rPr>
          <w:rFonts w:ascii="Times New Roman" w:hAnsi="Times New Roman"/>
        </w:rPr>
      </w:pPr>
      <w:r w:rsidRPr="002B79CA">
        <w:rPr>
          <w:rFonts w:ascii="Times New Roman" w:hAnsi="Times New Roman"/>
        </w:rPr>
        <w:t xml:space="preserve">Keay, John. </w:t>
      </w:r>
      <w:r w:rsidRPr="002B79CA">
        <w:rPr>
          <w:rFonts w:ascii="Times New Roman" w:hAnsi="Times New Roman"/>
          <w:i/>
        </w:rPr>
        <w:t>India. A History</w:t>
      </w:r>
      <w:r w:rsidRPr="002B79CA">
        <w:rPr>
          <w:rFonts w:ascii="Times New Roman" w:hAnsi="Times New Roman"/>
        </w:rPr>
        <w:t>. New York: HarperCollinsPublishers, 2010.</w:t>
      </w:r>
    </w:p>
    <w:p w14:paraId="29295EB9" w14:textId="77777777" w:rsidR="005303CB" w:rsidRPr="002B79CA" w:rsidRDefault="005303CB" w:rsidP="005C4EBE">
      <w:pPr>
        <w:widowControl w:val="0"/>
        <w:spacing w:line="480" w:lineRule="auto"/>
        <w:ind w:left="706" w:hanging="706"/>
        <w:contextualSpacing/>
        <w:jc w:val="both"/>
        <w:rPr>
          <w:rFonts w:ascii="Times New Roman" w:hAnsi="Times New Roman"/>
        </w:rPr>
      </w:pPr>
      <w:r w:rsidRPr="002B79CA">
        <w:rPr>
          <w:rFonts w:ascii="Times New Roman" w:hAnsi="Times New Roman"/>
        </w:rPr>
        <w:t xml:space="preserve">Krishnamurti, Jiddu. </w:t>
      </w:r>
      <w:r w:rsidRPr="002B79CA">
        <w:rPr>
          <w:rFonts w:ascii="Times New Roman" w:hAnsi="Times New Roman"/>
          <w:i/>
        </w:rPr>
        <w:t>Krishnamurti’s Notebook</w:t>
      </w:r>
      <w:r w:rsidRPr="002B79CA">
        <w:rPr>
          <w:rFonts w:ascii="Times New Roman" w:hAnsi="Times New Roman"/>
        </w:rPr>
        <w:t>. London: Raider, 12013</w:t>
      </w:r>
    </w:p>
    <w:p w14:paraId="3323B740" w14:textId="77777777" w:rsidR="005303CB" w:rsidRPr="002B79CA" w:rsidRDefault="005303CB" w:rsidP="005C4EBE">
      <w:pPr>
        <w:widowControl w:val="0"/>
        <w:spacing w:line="480" w:lineRule="auto"/>
        <w:ind w:left="706" w:hanging="706"/>
        <w:contextualSpacing/>
        <w:jc w:val="both"/>
        <w:rPr>
          <w:rFonts w:ascii="Times New Roman" w:hAnsi="Times New Roman"/>
        </w:rPr>
      </w:pPr>
      <w:r w:rsidRPr="002B79CA">
        <w:rPr>
          <w:rFonts w:ascii="Times New Roman" w:hAnsi="Times New Roman"/>
        </w:rPr>
        <w:t xml:space="preserve">––––. </w:t>
      </w:r>
      <w:r w:rsidRPr="002B79CA">
        <w:rPr>
          <w:rFonts w:ascii="Times New Roman" w:hAnsi="Times New Roman"/>
          <w:i/>
        </w:rPr>
        <w:t xml:space="preserve">The Collected Works of J. Krishnamurti. </w:t>
      </w:r>
      <w:r w:rsidRPr="002B79CA">
        <w:rPr>
          <w:rFonts w:ascii="Times New Roman" w:hAnsi="Times New Roman"/>
        </w:rPr>
        <w:t>Volume XV. Dubuque. Iowa: Kendall/Hunt Publishing Company, 1992.</w:t>
      </w:r>
    </w:p>
    <w:p w14:paraId="7C39D622" w14:textId="77777777" w:rsidR="005303CB" w:rsidRPr="002B79CA" w:rsidRDefault="005303CB" w:rsidP="005C4EBE">
      <w:pPr>
        <w:widowControl w:val="0"/>
        <w:spacing w:line="480" w:lineRule="auto"/>
        <w:ind w:left="706" w:hanging="706"/>
        <w:contextualSpacing/>
        <w:jc w:val="both"/>
        <w:rPr>
          <w:rFonts w:ascii="Times New Roman" w:hAnsi="Times New Roman"/>
        </w:rPr>
      </w:pPr>
      <w:r w:rsidRPr="002B79CA">
        <w:rPr>
          <w:rFonts w:ascii="Times New Roman" w:hAnsi="Times New Roman"/>
        </w:rPr>
        <w:lastRenderedPageBreak/>
        <w:t xml:space="preserve">––––. </w:t>
      </w:r>
      <w:r w:rsidRPr="002B79CA">
        <w:rPr>
          <w:rFonts w:ascii="Times New Roman" w:hAnsi="Times New Roman"/>
          <w:i/>
        </w:rPr>
        <w:t>The First and Last Freedom</w:t>
      </w:r>
      <w:r w:rsidRPr="002B79CA">
        <w:rPr>
          <w:rFonts w:ascii="Times New Roman" w:hAnsi="Times New Roman"/>
        </w:rPr>
        <w:t>. London: Raider, 2013.</w:t>
      </w:r>
    </w:p>
    <w:p w14:paraId="51D8C5EB" w14:textId="77777777" w:rsidR="005303CB" w:rsidRPr="002B79CA" w:rsidRDefault="005303CB" w:rsidP="005C4EBE">
      <w:pPr>
        <w:widowControl w:val="0"/>
        <w:spacing w:line="480" w:lineRule="auto"/>
        <w:ind w:left="706" w:hanging="706"/>
        <w:contextualSpacing/>
        <w:jc w:val="both"/>
        <w:rPr>
          <w:rFonts w:ascii="Times New Roman" w:hAnsi="Times New Roman"/>
        </w:rPr>
      </w:pPr>
      <w:r w:rsidRPr="002B79CA">
        <w:rPr>
          <w:rFonts w:ascii="Times New Roman" w:hAnsi="Times New Roman"/>
        </w:rPr>
        <w:t xml:space="preserve">Kriyananda, Swami. </w:t>
      </w:r>
      <w:r w:rsidRPr="002B79CA">
        <w:rPr>
          <w:rFonts w:ascii="Times New Roman" w:hAnsi="Times New Roman"/>
          <w:i/>
        </w:rPr>
        <w:t>Paramhansa Yogananda. A Biography</w:t>
      </w:r>
      <w:r w:rsidRPr="002B79CA">
        <w:rPr>
          <w:rFonts w:ascii="Times New Roman" w:hAnsi="Times New Roman"/>
        </w:rPr>
        <w:t>. Nevada City, CA: Crystal Clarity Publishers, 2011.</w:t>
      </w:r>
    </w:p>
    <w:p w14:paraId="042DB40C" w14:textId="77777777" w:rsidR="005303CB" w:rsidRPr="002B79CA" w:rsidRDefault="005303CB" w:rsidP="005C4EBE">
      <w:pPr>
        <w:widowControl w:val="0"/>
        <w:spacing w:line="480" w:lineRule="auto"/>
        <w:ind w:left="706" w:hanging="706"/>
        <w:contextualSpacing/>
        <w:jc w:val="both"/>
        <w:rPr>
          <w:rFonts w:ascii="Times New Roman" w:hAnsi="Times New Roman"/>
        </w:rPr>
      </w:pPr>
      <w:r w:rsidRPr="002B79CA">
        <w:rPr>
          <w:rFonts w:ascii="Times New Roman" w:hAnsi="Times New Roman"/>
        </w:rPr>
        <w:t xml:space="preserve">Levenson, Michael. Ed. </w:t>
      </w:r>
      <w:r w:rsidRPr="002B79CA">
        <w:rPr>
          <w:rFonts w:ascii="Times New Roman" w:hAnsi="Times New Roman"/>
          <w:i/>
        </w:rPr>
        <w:t>The Cambridge Companion to Modernism</w:t>
      </w:r>
      <w:r w:rsidRPr="002B79CA">
        <w:rPr>
          <w:rFonts w:ascii="Times New Roman" w:hAnsi="Times New Roman"/>
        </w:rPr>
        <w:t>. Cambridge: Cambridge University Press, 1999.</w:t>
      </w:r>
    </w:p>
    <w:p w14:paraId="6860E482" w14:textId="77777777" w:rsidR="005303CB" w:rsidRPr="002B79CA" w:rsidRDefault="005303CB" w:rsidP="005C4EBE">
      <w:pPr>
        <w:widowControl w:val="0"/>
        <w:spacing w:line="480" w:lineRule="auto"/>
        <w:ind w:left="706" w:hanging="706"/>
        <w:contextualSpacing/>
        <w:jc w:val="both"/>
        <w:rPr>
          <w:rFonts w:ascii="Times New Roman" w:hAnsi="Times New Roman"/>
        </w:rPr>
      </w:pPr>
      <w:r w:rsidRPr="002B79CA">
        <w:rPr>
          <w:rFonts w:ascii="Times New Roman" w:hAnsi="Times New Roman"/>
        </w:rPr>
        <w:t xml:space="preserve">Mulk Raj, Anand. </w:t>
      </w:r>
      <w:r w:rsidRPr="002B79CA">
        <w:rPr>
          <w:rFonts w:ascii="Times New Roman" w:hAnsi="Times New Roman"/>
          <w:i/>
        </w:rPr>
        <w:t>Untouchable</w:t>
      </w:r>
      <w:r w:rsidRPr="002B79CA">
        <w:rPr>
          <w:rFonts w:ascii="Times New Roman" w:hAnsi="Times New Roman"/>
        </w:rPr>
        <w:t>. London: Penguin Books, 1940.</w:t>
      </w:r>
    </w:p>
    <w:p w14:paraId="682B393F" w14:textId="77777777" w:rsidR="005303CB" w:rsidRPr="002B79CA" w:rsidRDefault="005303CB" w:rsidP="005C4EBE">
      <w:pPr>
        <w:widowControl w:val="0"/>
        <w:spacing w:line="480" w:lineRule="auto"/>
        <w:ind w:left="706" w:hanging="706"/>
        <w:contextualSpacing/>
        <w:jc w:val="both"/>
        <w:rPr>
          <w:rFonts w:ascii="Times New Roman" w:hAnsi="Times New Roman"/>
        </w:rPr>
      </w:pPr>
      <w:r w:rsidRPr="002B79CA">
        <w:rPr>
          <w:rFonts w:ascii="Times New Roman" w:hAnsi="Times New Roman"/>
        </w:rPr>
        <w:t xml:space="preserve">Naipaul, </w:t>
      </w:r>
      <w:r w:rsidRPr="002B79CA">
        <w:rPr>
          <w:rFonts w:ascii="Times New Roman" w:hAnsi="Times New Roman"/>
          <w:color w:val="1A1A1A"/>
          <w:lang w:val="it-IT"/>
        </w:rPr>
        <w:t>Vidiadhar Surajprasad.</w:t>
      </w:r>
      <w:r w:rsidRPr="002B79CA">
        <w:rPr>
          <w:rFonts w:ascii="Times New Roman" w:hAnsi="Times New Roman"/>
        </w:rPr>
        <w:t xml:space="preserve"> </w:t>
      </w:r>
      <w:r w:rsidRPr="002B79CA">
        <w:rPr>
          <w:rFonts w:ascii="Times New Roman" w:hAnsi="Times New Roman"/>
          <w:i/>
        </w:rPr>
        <w:t>Literary Occasions</w:t>
      </w:r>
      <w:r w:rsidRPr="002B79CA">
        <w:rPr>
          <w:rFonts w:ascii="Times New Roman" w:hAnsi="Times New Roman"/>
        </w:rPr>
        <w:t>. Picador: 2012. Kindle Edition.</w:t>
      </w:r>
    </w:p>
    <w:p w14:paraId="5D4026E9" w14:textId="77777777" w:rsidR="005303CB" w:rsidRPr="002B79CA" w:rsidRDefault="005303CB" w:rsidP="005C4EBE">
      <w:pPr>
        <w:widowControl w:val="0"/>
        <w:spacing w:line="480" w:lineRule="auto"/>
        <w:ind w:left="706" w:hanging="706"/>
        <w:contextualSpacing/>
        <w:jc w:val="both"/>
        <w:rPr>
          <w:rFonts w:ascii="Times New Roman" w:hAnsi="Times New Roman"/>
        </w:rPr>
      </w:pPr>
      <w:r w:rsidRPr="002B79CA">
        <w:rPr>
          <w:rFonts w:ascii="Times New Roman" w:hAnsi="Times New Roman"/>
        </w:rPr>
        <w:t xml:space="preserve">Narayan, </w:t>
      </w:r>
      <w:r w:rsidRPr="002B79CA">
        <w:rPr>
          <w:rFonts w:ascii="Times New Roman" w:hAnsi="Times New Roman"/>
          <w:color w:val="1A1A1A"/>
          <w:lang w:val="it-IT"/>
        </w:rPr>
        <w:t xml:space="preserve">Rasipuram Krishnaswami. </w:t>
      </w:r>
      <w:r w:rsidRPr="002B79CA">
        <w:rPr>
          <w:rFonts w:ascii="Times New Roman" w:hAnsi="Times New Roman"/>
          <w:i/>
        </w:rPr>
        <w:t>My Days.</w:t>
      </w:r>
      <w:r w:rsidRPr="002B79CA">
        <w:rPr>
          <w:rFonts w:ascii="Times New Roman" w:hAnsi="Times New Roman"/>
        </w:rPr>
        <w:t xml:space="preserve"> </w:t>
      </w:r>
      <w:r w:rsidRPr="002B79CA">
        <w:rPr>
          <w:rFonts w:ascii="Times New Roman" w:hAnsi="Times New Roman"/>
          <w:i/>
        </w:rPr>
        <w:t>An Autobiography</w:t>
      </w:r>
      <w:r w:rsidRPr="002B79CA">
        <w:rPr>
          <w:rFonts w:ascii="Times New Roman" w:hAnsi="Times New Roman"/>
        </w:rPr>
        <w:t xml:space="preserve">. </w:t>
      </w:r>
      <w:r w:rsidRPr="002B79CA">
        <w:rPr>
          <w:rFonts w:ascii="Times New Roman" w:hAnsi="Times New Roman"/>
          <w:color w:val="424242"/>
          <w:lang w:val="it-IT"/>
        </w:rPr>
        <w:t>New York</w:t>
      </w:r>
      <w:r w:rsidRPr="002B79CA">
        <w:rPr>
          <w:rFonts w:ascii="Times New Roman" w:hAnsi="Times New Roman"/>
        </w:rPr>
        <w:t>: HarperCollins e-books, 1999.</w:t>
      </w:r>
    </w:p>
    <w:p w14:paraId="0121B09C" w14:textId="77777777" w:rsidR="005303CB" w:rsidRPr="002B79CA" w:rsidRDefault="005303CB" w:rsidP="005C4EBE">
      <w:pPr>
        <w:widowControl w:val="0"/>
        <w:autoSpaceDE w:val="0"/>
        <w:autoSpaceDN w:val="0"/>
        <w:adjustRightInd w:val="0"/>
        <w:spacing w:line="480" w:lineRule="auto"/>
        <w:ind w:left="706" w:hanging="706"/>
        <w:contextualSpacing/>
        <w:jc w:val="both"/>
        <w:rPr>
          <w:rFonts w:ascii="Times New Roman" w:hAnsi="Times New Roman"/>
          <w:color w:val="262626"/>
        </w:rPr>
      </w:pPr>
      <w:r w:rsidRPr="002B79CA">
        <w:rPr>
          <w:rFonts w:ascii="Times New Roman" w:hAnsi="Times New Roman"/>
          <w:bCs/>
          <w:color w:val="0E0E0E"/>
        </w:rPr>
        <w:t>Nehru, J</w:t>
      </w:r>
      <w:r w:rsidRPr="002B79CA">
        <w:rPr>
          <w:rFonts w:ascii="Times New Roman" w:hAnsi="Times New Roman"/>
          <w:color w:val="424242"/>
          <w:lang w:val="it-IT"/>
        </w:rPr>
        <w:t>awaharlal</w:t>
      </w:r>
      <w:r w:rsidRPr="002B79CA">
        <w:rPr>
          <w:rFonts w:ascii="Times New Roman" w:hAnsi="Times New Roman"/>
          <w:bCs/>
          <w:color w:val="0E0E0E"/>
        </w:rPr>
        <w:t xml:space="preserve">. </w:t>
      </w:r>
      <w:r w:rsidRPr="002B79CA">
        <w:rPr>
          <w:rFonts w:ascii="Times New Roman" w:hAnsi="Times New Roman"/>
          <w:bCs/>
          <w:i/>
          <w:color w:val="0E0E0E"/>
        </w:rPr>
        <w:t>Toward Freedom: an Autobiography of Jawaharlal Nehru</w:t>
      </w:r>
      <w:r w:rsidRPr="002B79CA">
        <w:rPr>
          <w:rFonts w:ascii="Times New Roman" w:hAnsi="Times New Roman"/>
          <w:bCs/>
          <w:color w:val="0E0E0E"/>
        </w:rPr>
        <w:t xml:space="preserve">. </w:t>
      </w:r>
      <w:r w:rsidRPr="002B79CA">
        <w:rPr>
          <w:rFonts w:ascii="Times New Roman" w:hAnsi="Times New Roman"/>
          <w:color w:val="262626"/>
        </w:rPr>
        <w:t>CreateSpace Independent Publishing Platform, 2015.</w:t>
      </w:r>
    </w:p>
    <w:p w14:paraId="0480FCBC" w14:textId="77777777" w:rsidR="005303CB" w:rsidRPr="002B79CA" w:rsidRDefault="005303CB" w:rsidP="005C4EBE">
      <w:pPr>
        <w:widowControl w:val="0"/>
        <w:autoSpaceDE w:val="0"/>
        <w:autoSpaceDN w:val="0"/>
        <w:adjustRightInd w:val="0"/>
        <w:spacing w:line="480" w:lineRule="auto"/>
        <w:ind w:left="706" w:hanging="706"/>
        <w:contextualSpacing/>
        <w:jc w:val="both"/>
        <w:rPr>
          <w:rFonts w:ascii="Times New Roman" w:hAnsi="Times New Roman"/>
        </w:rPr>
      </w:pPr>
      <w:r w:rsidRPr="002B79CA">
        <w:rPr>
          <w:rFonts w:ascii="Times New Roman" w:hAnsi="Times New Roman"/>
        </w:rPr>
        <w:t xml:space="preserve">Oatley, Keith. </w:t>
      </w:r>
      <w:r w:rsidRPr="002B79CA">
        <w:rPr>
          <w:rFonts w:ascii="Times New Roman" w:hAnsi="Times New Roman"/>
          <w:i/>
        </w:rPr>
        <w:t>Emotions. Brief History</w:t>
      </w:r>
      <w:r w:rsidRPr="002B79CA">
        <w:rPr>
          <w:rFonts w:ascii="Times New Roman" w:hAnsi="Times New Roman"/>
        </w:rPr>
        <w:t>. New York: Blackwell Publishing, 2004.</w:t>
      </w:r>
    </w:p>
    <w:p w14:paraId="636C6447" w14:textId="77777777" w:rsidR="005303CB" w:rsidRPr="002B79CA" w:rsidRDefault="005303CB" w:rsidP="005C4EBE">
      <w:pPr>
        <w:widowControl w:val="0"/>
        <w:spacing w:line="480" w:lineRule="auto"/>
        <w:ind w:left="706" w:hanging="706"/>
        <w:contextualSpacing/>
        <w:jc w:val="both"/>
        <w:rPr>
          <w:rFonts w:ascii="Times New Roman" w:hAnsi="Times New Roman"/>
        </w:rPr>
      </w:pPr>
      <w:r w:rsidRPr="002B79CA">
        <w:rPr>
          <w:rFonts w:ascii="Times New Roman" w:hAnsi="Times New Roman"/>
        </w:rPr>
        <w:t xml:space="preserve">Olmes, James. </w:t>
      </w:r>
      <w:r w:rsidRPr="002B79CA">
        <w:rPr>
          <w:rFonts w:ascii="Times New Roman" w:hAnsi="Times New Roman"/>
          <w:i/>
        </w:rPr>
        <w:t>Memory and Narrative</w:t>
      </w:r>
      <w:r w:rsidRPr="002B79CA">
        <w:rPr>
          <w:rFonts w:ascii="Times New Roman" w:hAnsi="Times New Roman"/>
        </w:rPr>
        <w:t>. Chicago: The University of Chicago Press, 1998.</w:t>
      </w:r>
    </w:p>
    <w:p w14:paraId="504FF508" w14:textId="77777777" w:rsidR="005303CB" w:rsidRPr="002B79CA" w:rsidRDefault="005303CB" w:rsidP="005C4EBE">
      <w:pPr>
        <w:widowControl w:val="0"/>
        <w:spacing w:line="480" w:lineRule="auto"/>
        <w:ind w:left="706" w:hanging="706"/>
        <w:contextualSpacing/>
        <w:jc w:val="both"/>
        <w:rPr>
          <w:rFonts w:ascii="Times New Roman" w:hAnsi="Times New Roman"/>
        </w:rPr>
      </w:pPr>
      <w:r w:rsidRPr="002B79CA">
        <w:rPr>
          <w:rFonts w:ascii="Times New Roman" w:hAnsi="Times New Roman"/>
        </w:rPr>
        <w:t xml:space="preserve">Orwell, George. </w:t>
      </w:r>
      <w:r w:rsidRPr="002B79CA">
        <w:rPr>
          <w:rFonts w:ascii="Times New Roman" w:hAnsi="Times New Roman"/>
          <w:i/>
        </w:rPr>
        <w:t>Nineteen Eighty-Four</w:t>
      </w:r>
      <w:r w:rsidRPr="002B79CA">
        <w:rPr>
          <w:rFonts w:ascii="Times New Roman" w:hAnsi="Times New Roman"/>
        </w:rPr>
        <w:t>. London: Penguin Books, 2008.</w:t>
      </w:r>
    </w:p>
    <w:p w14:paraId="26780A73" w14:textId="77777777" w:rsidR="005303CB" w:rsidRPr="002B79CA" w:rsidRDefault="005303CB" w:rsidP="005C4EBE">
      <w:pPr>
        <w:widowControl w:val="0"/>
        <w:spacing w:line="480" w:lineRule="auto"/>
        <w:ind w:left="706" w:hanging="706"/>
        <w:contextualSpacing/>
        <w:jc w:val="both"/>
        <w:rPr>
          <w:rFonts w:ascii="Times New Roman" w:hAnsi="Times New Roman"/>
          <w:color w:val="0D0D0D"/>
        </w:rPr>
      </w:pPr>
      <w:r w:rsidRPr="002B79CA">
        <w:rPr>
          <w:rFonts w:ascii="Times New Roman" w:hAnsi="Times New Roman"/>
          <w:i/>
        </w:rPr>
        <w:t>Rajneesh Movement</w:t>
      </w:r>
      <w:r w:rsidRPr="002B79CA">
        <w:rPr>
          <w:rFonts w:ascii="Times New Roman" w:hAnsi="Times New Roman"/>
        </w:rPr>
        <w:t xml:space="preserve">. (http://en.wikipedia.org./wiki/Rajneesh_movement). </w:t>
      </w:r>
    </w:p>
    <w:p w14:paraId="6635AFBF" w14:textId="77777777" w:rsidR="005303CB" w:rsidRPr="002B79CA" w:rsidRDefault="005303CB" w:rsidP="005C4EBE">
      <w:pPr>
        <w:widowControl w:val="0"/>
        <w:spacing w:line="480" w:lineRule="auto"/>
        <w:ind w:left="706" w:hanging="706"/>
        <w:contextualSpacing/>
        <w:jc w:val="both"/>
        <w:rPr>
          <w:rFonts w:ascii="Times New Roman" w:hAnsi="Times New Roman"/>
        </w:rPr>
      </w:pPr>
      <w:r w:rsidRPr="002B79CA">
        <w:rPr>
          <w:rFonts w:ascii="Times New Roman" w:hAnsi="Times New Roman"/>
        </w:rPr>
        <w:t xml:space="preserve">Pals, Daniel L. </w:t>
      </w:r>
      <w:r w:rsidRPr="002B79CA">
        <w:rPr>
          <w:rFonts w:ascii="Times New Roman" w:hAnsi="Times New Roman"/>
          <w:i/>
        </w:rPr>
        <w:t>Nine Theories of Religion</w:t>
      </w:r>
      <w:r w:rsidRPr="002B79CA">
        <w:rPr>
          <w:rFonts w:ascii="Times New Roman" w:hAnsi="Times New Roman"/>
        </w:rPr>
        <w:t xml:space="preserve">. </w:t>
      </w:r>
      <w:r w:rsidRPr="002B79CA">
        <w:rPr>
          <w:rFonts w:ascii="Times New Roman" w:hAnsi="Times New Roman"/>
          <w:color w:val="424242"/>
          <w:lang w:val="it-IT"/>
        </w:rPr>
        <w:t>New York</w:t>
      </w:r>
      <w:r w:rsidRPr="002B79CA">
        <w:rPr>
          <w:rFonts w:ascii="Times New Roman" w:hAnsi="Times New Roman"/>
        </w:rPr>
        <w:t>: Oxford University Press, 2015.</w:t>
      </w:r>
    </w:p>
    <w:p w14:paraId="34A427A7" w14:textId="77777777" w:rsidR="005303CB" w:rsidRPr="002B79CA" w:rsidRDefault="005303CB" w:rsidP="005C4EBE">
      <w:pPr>
        <w:widowControl w:val="0"/>
        <w:spacing w:line="480" w:lineRule="auto"/>
        <w:ind w:left="706" w:hanging="706"/>
        <w:contextualSpacing/>
        <w:jc w:val="both"/>
        <w:rPr>
          <w:rFonts w:ascii="Times New Roman" w:hAnsi="Times New Roman"/>
          <w:bCs/>
        </w:rPr>
      </w:pPr>
      <w:r w:rsidRPr="002B79CA">
        <w:rPr>
          <w:rFonts w:ascii="Times New Roman" w:hAnsi="Times New Roman"/>
        </w:rPr>
        <w:t xml:space="preserve">Rajneesh, Osho. </w:t>
      </w:r>
      <w:r w:rsidRPr="002B79CA">
        <w:rPr>
          <w:rFonts w:ascii="Times New Roman" w:hAnsi="Times New Roman"/>
          <w:i/>
        </w:rPr>
        <w:t>Autobiography of a Spiritually Incorrect Mystic</w:t>
      </w:r>
      <w:r w:rsidRPr="002B79CA">
        <w:rPr>
          <w:rFonts w:ascii="Times New Roman" w:hAnsi="Times New Roman"/>
        </w:rPr>
        <w:t xml:space="preserve">. </w:t>
      </w:r>
      <w:r w:rsidRPr="002B79CA">
        <w:rPr>
          <w:rFonts w:ascii="Times New Roman" w:hAnsi="Times New Roman"/>
          <w:bCs/>
        </w:rPr>
        <w:tab/>
      </w:r>
      <w:r w:rsidRPr="002B79CA">
        <w:rPr>
          <w:rFonts w:ascii="Times New Roman" w:hAnsi="Times New Roman"/>
          <w:color w:val="424242"/>
          <w:lang w:val="it-IT"/>
        </w:rPr>
        <w:t>New York</w:t>
      </w:r>
      <w:r w:rsidRPr="002B79CA">
        <w:rPr>
          <w:rFonts w:ascii="Times New Roman" w:hAnsi="Times New Roman"/>
          <w:bCs/>
        </w:rPr>
        <w:t>: St. Martin’s Press, 2000.</w:t>
      </w:r>
    </w:p>
    <w:p w14:paraId="1891EF69" w14:textId="77777777" w:rsidR="005303CB" w:rsidRPr="002B79CA" w:rsidRDefault="005303CB" w:rsidP="005C4EBE">
      <w:pPr>
        <w:widowControl w:val="0"/>
        <w:spacing w:line="480" w:lineRule="auto"/>
        <w:ind w:left="706" w:hanging="706"/>
        <w:contextualSpacing/>
        <w:jc w:val="both"/>
        <w:rPr>
          <w:rFonts w:ascii="Times New Roman" w:hAnsi="Times New Roman"/>
          <w:iCs/>
        </w:rPr>
      </w:pPr>
      <w:r w:rsidRPr="002B79CA">
        <w:rPr>
          <w:rFonts w:ascii="Times New Roman" w:hAnsi="Times New Roman"/>
        </w:rPr>
        <w:t xml:space="preserve">––––. </w:t>
      </w:r>
      <w:r w:rsidRPr="002B79CA">
        <w:rPr>
          <w:rFonts w:ascii="Times New Roman" w:hAnsi="Times New Roman"/>
          <w:i/>
        </w:rPr>
        <w:t>Beyond Enlightenment</w:t>
      </w:r>
      <w:r w:rsidRPr="002B79CA">
        <w:rPr>
          <w:rFonts w:ascii="Times New Roman" w:hAnsi="Times New Roman"/>
        </w:rPr>
        <w:t>. Rajneespuram, Oregon: Rajneesh Foundation, 1986.</w:t>
      </w:r>
    </w:p>
    <w:p w14:paraId="319A5C66" w14:textId="77777777" w:rsidR="005303CB" w:rsidRPr="002B79CA" w:rsidRDefault="005303CB" w:rsidP="005C4EBE">
      <w:pPr>
        <w:widowControl w:val="0"/>
        <w:spacing w:line="480" w:lineRule="auto"/>
        <w:ind w:left="706" w:hanging="706"/>
        <w:contextualSpacing/>
        <w:jc w:val="both"/>
        <w:rPr>
          <w:rFonts w:ascii="Times New Roman" w:hAnsi="Times New Roman"/>
        </w:rPr>
      </w:pPr>
      <w:r w:rsidRPr="002B79CA">
        <w:rPr>
          <w:rFonts w:ascii="Times New Roman" w:hAnsi="Times New Roman"/>
        </w:rPr>
        <w:t xml:space="preserve">––––. </w:t>
      </w:r>
      <w:r w:rsidRPr="002B79CA">
        <w:rPr>
          <w:rFonts w:ascii="Times New Roman" w:hAnsi="Times New Roman"/>
          <w:i/>
        </w:rPr>
        <w:t>Books I Have Loved</w:t>
      </w:r>
      <w:r w:rsidRPr="002B79CA">
        <w:rPr>
          <w:rFonts w:ascii="Times New Roman" w:hAnsi="Times New Roman"/>
        </w:rPr>
        <w:t xml:space="preserve">. </w:t>
      </w:r>
      <w:r w:rsidRPr="002B79CA">
        <w:rPr>
          <w:rFonts w:ascii="Times New Roman" w:hAnsi="Times New Roman"/>
          <w:i/>
        </w:rPr>
        <w:t>Talks Given from 1982.</w:t>
      </w:r>
      <w:r w:rsidRPr="002B79CA">
        <w:rPr>
          <w:rFonts w:ascii="Times New Roman" w:hAnsi="Times New Roman"/>
        </w:rPr>
        <w:t xml:space="preserve"> (http://www.oshorajneesh.com).</w:t>
      </w:r>
    </w:p>
    <w:p w14:paraId="09D772F3" w14:textId="77777777" w:rsidR="005303CB" w:rsidRPr="002B79CA" w:rsidRDefault="005303CB" w:rsidP="005C4EBE">
      <w:pPr>
        <w:widowControl w:val="0"/>
        <w:tabs>
          <w:tab w:val="left" w:pos="220"/>
          <w:tab w:val="left" w:pos="720"/>
        </w:tabs>
        <w:autoSpaceDE w:val="0"/>
        <w:autoSpaceDN w:val="0"/>
        <w:adjustRightInd w:val="0"/>
        <w:spacing w:line="480" w:lineRule="auto"/>
        <w:ind w:left="706" w:hanging="706"/>
        <w:contextualSpacing/>
        <w:jc w:val="both"/>
        <w:rPr>
          <w:rStyle w:val="Kpr"/>
          <w:rFonts w:ascii="Times New Roman" w:hAnsi="Times New Roman"/>
          <w:iCs/>
          <w:color w:val="auto"/>
          <w:u w:val="none"/>
        </w:rPr>
      </w:pPr>
      <w:r w:rsidRPr="002B79CA">
        <w:rPr>
          <w:rFonts w:ascii="Times New Roman" w:hAnsi="Times New Roman"/>
        </w:rPr>
        <w:t xml:space="preserve">––––. </w:t>
      </w:r>
      <w:r w:rsidRPr="002B79CA">
        <w:rPr>
          <w:rFonts w:ascii="Times New Roman" w:hAnsi="Times New Roman"/>
          <w:i/>
        </w:rPr>
        <w:t>Glimpses of a Golden Childhood.</w:t>
      </w:r>
      <w:r w:rsidRPr="002B79CA">
        <w:rPr>
          <w:rFonts w:ascii="Times New Roman" w:hAnsi="Times New Roman"/>
        </w:rPr>
        <w:t xml:space="preserve"> </w:t>
      </w:r>
      <w:r w:rsidRPr="002B79CA">
        <w:rPr>
          <w:rFonts w:ascii="Times New Roman" w:hAnsi="Times New Roman"/>
          <w:i/>
        </w:rPr>
        <w:t>Talks Given from 1984.</w:t>
      </w:r>
      <w:r w:rsidRPr="002B79CA">
        <w:rPr>
          <w:rFonts w:ascii="Times New Roman" w:hAnsi="Times New Roman"/>
        </w:rPr>
        <w:t xml:space="preserve"> (</w:t>
      </w:r>
      <w:hyperlink r:id="rId9" w:history="1">
        <w:r w:rsidRPr="002B79CA">
          <w:rPr>
            <w:rStyle w:val="Kpr"/>
            <w:rFonts w:ascii="Times New Roman" w:hAnsi="Times New Roman"/>
            <w:color w:val="auto"/>
            <w:u w:val="none"/>
          </w:rPr>
          <w:t>http://www</w:t>
        </w:r>
      </w:hyperlink>
      <w:r w:rsidRPr="002B79CA">
        <w:rPr>
          <w:rFonts w:ascii="Times New Roman" w:hAnsi="Times New Roman"/>
        </w:rPr>
        <w:t>.oshorajneesh. com).</w:t>
      </w:r>
    </w:p>
    <w:p w14:paraId="2961891A" w14:textId="77777777" w:rsidR="005303CB" w:rsidRPr="002B79CA" w:rsidRDefault="005303CB" w:rsidP="005C4EBE">
      <w:pPr>
        <w:widowControl w:val="0"/>
        <w:tabs>
          <w:tab w:val="left" w:pos="220"/>
          <w:tab w:val="left" w:pos="720"/>
        </w:tabs>
        <w:autoSpaceDE w:val="0"/>
        <w:autoSpaceDN w:val="0"/>
        <w:adjustRightInd w:val="0"/>
        <w:spacing w:line="480" w:lineRule="auto"/>
        <w:ind w:left="706" w:hanging="706"/>
        <w:contextualSpacing/>
        <w:jc w:val="both"/>
        <w:rPr>
          <w:rFonts w:ascii="Times New Roman" w:hAnsi="Times New Roman"/>
          <w:bCs/>
          <w:color w:val="0E0E0E"/>
        </w:rPr>
      </w:pPr>
      <w:r w:rsidRPr="002B79CA">
        <w:rPr>
          <w:rFonts w:ascii="Times New Roman" w:hAnsi="Times New Roman"/>
        </w:rPr>
        <w:t xml:space="preserve">––––. </w:t>
      </w:r>
      <w:r w:rsidRPr="002B79CA">
        <w:rPr>
          <w:rFonts w:ascii="Times New Roman" w:hAnsi="Times New Roman"/>
          <w:i/>
        </w:rPr>
        <w:t>Meditation. The Art of Ecstasy</w:t>
      </w:r>
      <w:r w:rsidRPr="002B79CA">
        <w:rPr>
          <w:rFonts w:ascii="Times New Roman" w:hAnsi="Times New Roman"/>
        </w:rPr>
        <w:t>. (</w:t>
      </w:r>
      <w:hyperlink r:id="rId10" w:history="1">
        <w:r w:rsidRPr="002B79CA">
          <w:rPr>
            <w:rStyle w:val="Kpr"/>
            <w:rFonts w:ascii="Times New Roman" w:hAnsi="Times New Roman"/>
            <w:color w:val="auto"/>
            <w:u w:val="none"/>
          </w:rPr>
          <w:t>http://www.oshorajneesh.com/download/osho-books/</w:t>
        </w:r>
      </w:hyperlink>
      <w:r w:rsidRPr="002B79CA">
        <w:rPr>
          <w:rFonts w:ascii="Times New Roman" w:hAnsi="Times New Roman"/>
        </w:rPr>
        <w:t xml:space="preserve"> Meditation/Meditation_The_Art_of_Ecstasy).</w:t>
      </w:r>
    </w:p>
    <w:p w14:paraId="1DD58676" w14:textId="77777777" w:rsidR="005303CB" w:rsidRPr="002B79CA" w:rsidRDefault="005303CB" w:rsidP="005C4EBE">
      <w:pPr>
        <w:widowControl w:val="0"/>
        <w:autoSpaceDE w:val="0"/>
        <w:autoSpaceDN w:val="0"/>
        <w:adjustRightInd w:val="0"/>
        <w:spacing w:line="480" w:lineRule="auto"/>
        <w:ind w:left="706" w:hanging="706"/>
        <w:contextualSpacing/>
        <w:jc w:val="both"/>
        <w:rPr>
          <w:rFonts w:ascii="Times New Roman" w:hAnsi="Times New Roman"/>
          <w:bCs/>
        </w:rPr>
      </w:pPr>
      <w:r w:rsidRPr="002B79CA">
        <w:rPr>
          <w:rFonts w:ascii="Times New Roman" w:hAnsi="Times New Roman"/>
        </w:rPr>
        <w:t xml:space="preserve">––––. </w:t>
      </w:r>
      <w:r w:rsidRPr="002B79CA">
        <w:rPr>
          <w:rFonts w:ascii="Times New Roman" w:hAnsi="Times New Roman"/>
          <w:i/>
        </w:rPr>
        <w:t>Yoga: the Alpha and the Omega.</w:t>
      </w:r>
      <w:r w:rsidRPr="002B79CA">
        <w:rPr>
          <w:rFonts w:ascii="Times New Roman" w:hAnsi="Times New Roman"/>
        </w:rPr>
        <w:t xml:space="preserve"> </w:t>
      </w:r>
      <w:r w:rsidRPr="002B79CA">
        <w:rPr>
          <w:rFonts w:ascii="Times New Roman" w:hAnsi="Times New Roman"/>
          <w:i/>
          <w:iCs/>
        </w:rPr>
        <w:t xml:space="preserve">Talks given from 25/12/73 pm to 10/05/76 am. </w:t>
      </w:r>
      <w:r w:rsidRPr="002B79CA">
        <w:rPr>
          <w:rFonts w:ascii="Times New Roman" w:hAnsi="Times New Roman"/>
          <w:iCs/>
        </w:rPr>
        <w:lastRenderedPageBreak/>
        <w:t>(http://www.oshorajneesh.com/download/osho-books).</w:t>
      </w:r>
      <w:r w:rsidRPr="002B79CA">
        <w:rPr>
          <w:rFonts w:ascii="Times New Roman" w:hAnsi="Times New Roman"/>
          <w:bCs/>
        </w:rPr>
        <w:t xml:space="preserve"> </w:t>
      </w:r>
    </w:p>
    <w:p w14:paraId="23941271" w14:textId="77777777" w:rsidR="005303CB" w:rsidRPr="002B79CA" w:rsidRDefault="005303CB" w:rsidP="005C4EBE">
      <w:pPr>
        <w:widowControl w:val="0"/>
        <w:tabs>
          <w:tab w:val="left" w:pos="220"/>
          <w:tab w:val="left" w:pos="720"/>
        </w:tabs>
        <w:autoSpaceDE w:val="0"/>
        <w:autoSpaceDN w:val="0"/>
        <w:adjustRightInd w:val="0"/>
        <w:spacing w:line="480" w:lineRule="auto"/>
        <w:ind w:left="706" w:hanging="706"/>
        <w:contextualSpacing/>
        <w:jc w:val="both"/>
        <w:rPr>
          <w:rFonts w:ascii="Times New Roman" w:hAnsi="Times New Roman"/>
        </w:rPr>
      </w:pPr>
      <w:r w:rsidRPr="002B79CA">
        <w:rPr>
          <w:rFonts w:ascii="Times New Roman" w:hAnsi="Times New Roman"/>
        </w:rPr>
        <w:t xml:space="preserve">––––. </w:t>
      </w:r>
      <w:r w:rsidRPr="002B79CA">
        <w:rPr>
          <w:rFonts w:ascii="Times New Roman" w:hAnsi="Times New Roman"/>
          <w:i/>
        </w:rPr>
        <w:t>Philosophy of Non-Violence</w:t>
      </w:r>
      <w:r w:rsidRPr="002B79CA">
        <w:rPr>
          <w:rFonts w:ascii="Times New Roman" w:hAnsi="Times New Roman"/>
        </w:rPr>
        <w:t>. Dehli: Motilal Banarsidas, 1968.</w:t>
      </w:r>
    </w:p>
    <w:p w14:paraId="02944E06" w14:textId="77777777" w:rsidR="005303CB" w:rsidRPr="002B79CA" w:rsidRDefault="005303CB" w:rsidP="005C4EBE">
      <w:pPr>
        <w:widowControl w:val="0"/>
        <w:autoSpaceDE w:val="0"/>
        <w:autoSpaceDN w:val="0"/>
        <w:adjustRightInd w:val="0"/>
        <w:spacing w:line="480" w:lineRule="auto"/>
        <w:ind w:left="706" w:hanging="706"/>
        <w:contextualSpacing/>
        <w:jc w:val="both"/>
        <w:rPr>
          <w:rFonts w:ascii="Times New Roman" w:hAnsi="Times New Roman"/>
          <w:color w:val="535353"/>
        </w:rPr>
      </w:pPr>
      <w:r w:rsidRPr="002B79CA">
        <w:rPr>
          <w:rFonts w:ascii="Times New Roman" w:hAnsi="Times New Roman"/>
          <w:color w:val="535353"/>
        </w:rPr>
        <w:t xml:space="preserve">Said, Edward. </w:t>
      </w:r>
      <w:r w:rsidRPr="002B79CA">
        <w:rPr>
          <w:rFonts w:ascii="Times New Roman" w:hAnsi="Times New Roman"/>
          <w:i/>
          <w:color w:val="535353"/>
        </w:rPr>
        <w:t>Orientalism</w:t>
      </w:r>
      <w:r w:rsidRPr="002B79CA">
        <w:rPr>
          <w:rFonts w:ascii="Times New Roman" w:hAnsi="Times New Roman"/>
          <w:color w:val="535353"/>
        </w:rPr>
        <w:t xml:space="preserve">. </w:t>
      </w:r>
      <w:r w:rsidRPr="002B79CA">
        <w:rPr>
          <w:rFonts w:ascii="Times New Roman" w:hAnsi="Times New Roman"/>
          <w:color w:val="424242"/>
          <w:lang w:val="it-IT"/>
        </w:rPr>
        <w:t>New York</w:t>
      </w:r>
      <w:r w:rsidRPr="002B79CA">
        <w:rPr>
          <w:rFonts w:ascii="Times New Roman" w:hAnsi="Times New Roman"/>
        </w:rPr>
        <w:t xml:space="preserve">: </w:t>
      </w:r>
      <w:r w:rsidRPr="002B79CA">
        <w:rPr>
          <w:rFonts w:ascii="Times New Roman" w:hAnsi="Times New Roman"/>
          <w:color w:val="535353"/>
        </w:rPr>
        <w:t>Vintage Books, 1979.</w:t>
      </w:r>
    </w:p>
    <w:p w14:paraId="0E81EEE9" w14:textId="77777777" w:rsidR="005303CB" w:rsidRPr="002B79CA" w:rsidRDefault="005303CB" w:rsidP="005C4EBE">
      <w:pPr>
        <w:widowControl w:val="0"/>
        <w:spacing w:line="480" w:lineRule="auto"/>
        <w:ind w:left="706" w:hanging="706"/>
        <w:contextualSpacing/>
        <w:jc w:val="both"/>
        <w:rPr>
          <w:rFonts w:ascii="Times New Roman" w:hAnsi="Times New Roman"/>
        </w:rPr>
      </w:pPr>
      <w:r w:rsidRPr="002B79CA">
        <w:rPr>
          <w:rFonts w:ascii="Times New Roman" w:hAnsi="Times New Roman"/>
        </w:rPr>
        <w:t>Sandhya, G.K.</w:t>
      </w:r>
      <w:r w:rsidRPr="002B79CA">
        <w:rPr>
          <w:rFonts w:ascii="Times New Roman" w:hAnsi="Times New Roman"/>
          <w:i/>
          <w:iCs/>
        </w:rPr>
        <w:t xml:space="preserve"> Documents of Resistance: A Study of Some Spiritual Autobiographies in English</w:t>
      </w:r>
      <w:r w:rsidRPr="002B79CA">
        <w:rPr>
          <w:rFonts w:ascii="Times New Roman" w:hAnsi="Times New Roman"/>
        </w:rPr>
        <w:t>. University of Hyderabad: 06/02/2011.</w:t>
      </w:r>
    </w:p>
    <w:p w14:paraId="29B71300" w14:textId="77777777" w:rsidR="005303CB" w:rsidRPr="002B79CA" w:rsidRDefault="005303CB" w:rsidP="005C4EBE">
      <w:pPr>
        <w:widowControl w:val="0"/>
        <w:spacing w:line="480" w:lineRule="auto"/>
        <w:ind w:left="706" w:hanging="706"/>
        <w:contextualSpacing/>
        <w:jc w:val="both"/>
        <w:rPr>
          <w:rFonts w:ascii="Times New Roman" w:hAnsi="Times New Roman"/>
        </w:rPr>
      </w:pPr>
      <w:r w:rsidRPr="002B79CA">
        <w:rPr>
          <w:rFonts w:ascii="Times New Roman" w:hAnsi="Times New Roman"/>
          <w:lang w:val="it-IT"/>
        </w:rPr>
        <w:t>Sastri, Sivnath. </w:t>
      </w:r>
      <w:r w:rsidRPr="002B79CA">
        <w:rPr>
          <w:rFonts w:ascii="Times New Roman" w:hAnsi="Times New Roman"/>
          <w:i/>
          <w:iCs/>
          <w:lang w:val="it-IT"/>
        </w:rPr>
        <w:t>Atmacarit.</w:t>
      </w:r>
      <w:r w:rsidRPr="002B79CA">
        <w:rPr>
          <w:rFonts w:ascii="Times New Roman" w:hAnsi="Times New Roman"/>
          <w:iCs/>
          <w:lang w:val="it-IT"/>
        </w:rPr>
        <w:t> </w:t>
      </w:r>
      <w:r w:rsidRPr="002B79CA">
        <w:rPr>
          <w:rFonts w:ascii="Times New Roman" w:hAnsi="Times New Roman"/>
          <w:lang w:val="it-IT"/>
        </w:rPr>
        <w:t>Columbia, Missouri: South Asia Books, !988.</w:t>
      </w:r>
    </w:p>
    <w:p w14:paraId="6F60B3E0" w14:textId="77777777" w:rsidR="005303CB" w:rsidRPr="002B79CA" w:rsidRDefault="005303CB" w:rsidP="005C4EBE">
      <w:pPr>
        <w:widowControl w:val="0"/>
        <w:spacing w:line="480" w:lineRule="auto"/>
        <w:ind w:left="706" w:hanging="706"/>
        <w:contextualSpacing/>
        <w:jc w:val="both"/>
        <w:rPr>
          <w:rFonts w:ascii="Times New Roman" w:hAnsi="Times New Roman"/>
        </w:rPr>
      </w:pPr>
      <w:r w:rsidRPr="002B79CA">
        <w:rPr>
          <w:rFonts w:ascii="Times New Roman" w:hAnsi="Times New Roman"/>
        </w:rPr>
        <w:t xml:space="preserve">Saussy, Haun. </w:t>
      </w:r>
      <w:r w:rsidRPr="002B79CA">
        <w:rPr>
          <w:rFonts w:ascii="Times New Roman" w:hAnsi="Times New Roman"/>
          <w:i/>
        </w:rPr>
        <w:t>Comparative Literature in an Age of Globalization</w:t>
      </w:r>
      <w:r w:rsidRPr="002B79CA">
        <w:rPr>
          <w:rFonts w:ascii="Times New Roman" w:hAnsi="Times New Roman"/>
        </w:rPr>
        <w:t>. Baltimore, Maryland: Johns Hopkins University Press, 2006.</w:t>
      </w:r>
    </w:p>
    <w:p w14:paraId="6BE18026" w14:textId="77777777" w:rsidR="005303CB" w:rsidRPr="002B79CA" w:rsidRDefault="005303CB" w:rsidP="005C4EBE">
      <w:pPr>
        <w:widowControl w:val="0"/>
        <w:spacing w:line="480" w:lineRule="auto"/>
        <w:ind w:left="706" w:hanging="706"/>
        <w:contextualSpacing/>
        <w:jc w:val="both"/>
        <w:rPr>
          <w:rFonts w:ascii="Times New Roman" w:hAnsi="Times New Roman"/>
        </w:rPr>
      </w:pPr>
      <w:r w:rsidRPr="002B79CA">
        <w:rPr>
          <w:rFonts w:ascii="Times New Roman" w:hAnsi="Times New Roman"/>
        </w:rPr>
        <w:t xml:space="preserve">Schlegel, Veena. </w:t>
      </w:r>
      <w:r w:rsidRPr="002B79CA">
        <w:rPr>
          <w:rFonts w:ascii="Times New Roman" w:hAnsi="Times New Roman"/>
          <w:i/>
        </w:rPr>
        <w:t>Glimpses of my Master</w:t>
      </w:r>
      <w:r w:rsidRPr="002B79CA">
        <w:rPr>
          <w:rFonts w:ascii="Times New Roman" w:hAnsi="Times New Roman"/>
        </w:rPr>
        <w:t xml:space="preserve">. </w:t>
      </w:r>
      <w:r w:rsidRPr="002B79CA">
        <w:rPr>
          <w:rFonts w:ascii="Times New Roman" w:hAnsi="Times New Roman"/>
          <w:color w:val="262626"/>
        </w:rPr>
        <w:t>CreateSpace Independent Publishing Platform: 2015.</w:t>
      </w:r>
    </w:p>
    <w:p w14:paraId="44FE21AC" w14:textId="77777777" w:rsidR="005303CB" w:rsidRPr="002B79CA" w:rsidRDefault="005303CB" w:rsidP="005C4EBE">
      <w:pPr>
        <w:widowControl w:val="0"/>
        <w:spacing w:line="480" w:lineRule="auto"/>
        <w:ind w:left="706" w:hanging="706"/>
        <w:contextualSpacing/>
        <w:jc w:val="both"/>
        <w:rPr>
          <w:rFonts w:ascii="Times New Roman" w:hAnsi="Times New Roman"/>
        </w:rPr>
      </w:pPr>
      <w:r w:rsidRPr="002B79CA">
        <w:rPr>
          <w:rFonts w:ascii="Times New Roman" w:hAnsi="Times New Roman"/>
        </w:rPr>
        <w:t xml:space="preserve">Singh, Yogendra. </w:t>
      </w:r>
      <w:r w:rsidRPr="002B79CA">
        <w:rPr>
          <w:rFonts w:ascii="Times New Roman" w:hAnsi="Times New Roman"/>
          <w:i/>
        </w:rPr>
        <w:t>Modernization of the Indian Tradition</w:t>
      </w:r>
      <w:r w:rsidRPr="002B79CA">
        <w:rPr>
          <w:rFonts w:ascii="Times New Roman" w:hAnsi="Times New Roman"/>
        </w:rPr>
        <w:t>. Thomson Press (India) Ltd.: 1973.</w:t>
      </w:r>
    </w:p>
    <w:p w14:paraId="645EA4AA" w14:textId="77777777" w:rsidR="005303CB" w:rsidRPr="002B79CA" w:rsidRDefault="005303CB" w:rsidP="005C4EBE">
      <w:pPr>
        <w:widowControl w:val="0"/>
        <w:spacing w:line="480" w:lineRule="auto"/>
        <w:ind w:left="706" w:hanging="706"/>
        <w:contextualSpacing/>
        <w:jc w:val="both"/>
        <w:rPr>
          <w:rFonts w:ascii="Times New Roman" w:hAnsi="Times New Roman"/>
        </w:rPr>
      </w:pPr>
      <w:r w:rsidRPr="002B79CA">
        <w:rPr>
          <w:rFonts w:ascii="Times New Roman" w:hAnsi="Times New Roman"/>
          <w:i/>
        </w:rPr>
        <w:t>Spiritual Gurus and Saints of Hinduism, India, and the World</w:t>
      </w:r>
      <w:r w:rsidRPr="002B79CA">
        <w:rPr>
          <w:rFonts w:ascii="Times New Roman" w:hAnsi="Times New Roman"/>
        </w:rPr>
        <w:t>. (</w:t>
      </w:r>
      <w:hyperlink w:history="1">
        <w:r w:rsidRPr="002B79CA">
          <w:rPr>
            <w:rStyle w:val="Kpr"/>
            <w:rFonts w:ascii="Times New Roman" w:hAnsi="Times New Roman"/>
            <w:color w:val="auto"/>
            <w:u w:val="none"/>
          </w:rPr>
          <w:t>www.hinduwebsite. com/ masters.asp</w:t>
        </w:r>
      </w:hyperlink>
      <w:r w:rsidRPr="002B79CA">
        <w:rPr>
          <w:rStyle w:val="Kpr"/>
          <w:rFonts w:ascii="Times New Roman" w:hAnsi="Times New Roman"/>
          <w:color w:val="auto"/>
          <w:u w:val="none"/>
        </w:rPr>
        <w:t>).</w:t>
      </w:r>
    </w:p>
    <w:p w14:paraId="1DDFFE27" w14:textId="77777777" w:rsidR="005303CB" w:rsidRPr="002B79CA" w:rsidRDefault="005303CB" w:rsidP="005C4EBE">
      <w:pPr>
        <w:widowControl w:val="0"/>
        <w:spacing w:line="480" w:lineRule="auto"/>
        <w:ind w:left="706" w:hanging="706"/>
        <w:contextualSpacing/>
        <w:jc w:val="both"/>
        <w:rPr>
          <w:rFonts w:ascii="Times New Roman" w:hAnsi="Times New Roman"/>
        </w:rPr>
      </w:pPr>
      <w:r w:rsidRPr="002B79CA">
        <w:rPr>
          <w:rFonts w:ascii="Times New Roman" w:hAnsi="Times New Roman"/>
        </w:rPr>
        <w:t xml:space="preserve">Subuti, Anand. </w:t>
      </w:r>
      <w:r w:rsidRPr="002B79CA">
        <w:rPr>
          <w:rFonts w:ascii="Times New Roman" w:hAnsi="Times New Roman"/>
          <w:i/>
        </w:rPr>
        <w:t>My Dance With a Madman</w:t>
      </w:r>
      <w:r w:rsidRPr="002B79CA">
        <w:rPr>
          <w:rFonts w:ascii="Times New Roman" w:hAnsi="Times New Roman"/>
        </w:rPr>
        <w:t xml:space="preserve">. </w:t>
      </w:r>
      <w:r w:rsidRPr="002B79CA">
        <w:rPr>
          <w:rFonts w:ascii="Times New Roman" w:hAnsi="Times New Roman"/>
          <w:color w:val="424242"/>
          <w:lang w:val="it-IT"/>
        </w:rPr>
        <w:t>Cheltenham:</w:t>
      </w:r>
      <w:r w:rsidRPr="002B79CA">
        <w:rPr>
          <w:rFonts w:ascii="Times New Roman" w:hAnsi="Times New Roman"/>
        </w:rPr>
        <w:t xml:space="preserve"> Perfect Publishers Ltd., 2012. e-book.</w:t>
      </w:r>
    </w:p>
    <w:p w14:paraId="3525E354" w14:textId="77777777" w:rsidR="005303CB" w:rsidRPr="002B79CA" w:rsidRDefault="005303CB" w:rsidP="005C4EBE">
      <w:pPr>
        <w:widowControl w:val="0"/>
        <w:spacing w:line="480" w:lineRule="auto"/>
        <w:ind w:left="706" w:hanging="706"/>
        <w:contextualSpacing/>
        <w:jc w:val="both"/>
        <w:rPr>
          <w:rFonts w:ascii="Times New Roman" w:hAnsi="Times New Roman"/>
        </w:rPr>
      </w:pPr>
      <w:r w:rsidRPr="002B79CA">
        <w:rPr>
          <w:rFonts w:ascii="Times New Roman" w:hAnsi="Times New Roman"/>
        </w:rPr>
        <w:t xml:space="preserve">Swami Kriyananda. </w:t>
      </w:r>
      <w:r w:rsidRPr="002B79CA">
        <w:rPr>
          <w:rFonts w:ascii="Times New Roman" w:hAnsi="Times New Roman"/>
          <w:i/>
        </w:rPr>
        <w:t>Paramhansa Yogananda. A Biography</w:t>
      </w:r>
      <w:r w:rsidRPr="002B79CA">
        <w:rPr>
          <w:rFonts w:ascii="Times New Roman" w:hAnsi="Times New Roman"/>
        </w:rPr>
        <w:t>. Nevada City, CA: Crystal Clarity Publishers, 2011.</w:t>
      </w:r>
    </w:p>
    <w:p w14:paraId="098EDA19" w14:textId="77777777" w:rsidR="005303CB" w:rsidRPr="002B79CA" w:rsidRDefault="005303CB" w:rsidP="005C4EBE">
      <w:pPr>
        <w:widowControl w:val="0"/>
        <w:autoSpaceDE w:val="0"/>
        <w:autoSpaceDN w:val="0"/>
        <w:adjustRightInd w:val="0"/>
        <w:spacing w:line="480" w:lineRule="auto"/>
        <w:ind w:left="706" w:hanging="706"/>
        <w:contextualSpacing/>
        <w:jc w:val="both"/>
        <w:rPr>
          <w:rFonts w:ascii="Times New Roman" w:hAnsi="Times New Roman"/>
        </w:rPr>
      </w:pPr>
      <w:r w:rsidRPr="002B79CA">
        <w:rPr>
          <w:rFonts w:ascii="Times New Roman" w:hAnsi="Times New Roman"/>
        </w:rPr>
        <w:t xml:space="preserve">Swami Kriyananda. </w:t>
      </w:r>
      <w:r w:rsidRPr="002B79CA">
        <w:rPr>
          <w:rFonts w:ascii="Times New Roman" w:hAnsi="Times New Roman"/>
          <w:i/>
        </w:rPr>
        <w:t>Yoganada for the World</w:t>
      </w:r>
      <w:r w:rsidRPr="002B79CA">
        <w:rPr>
          <w:rFonts w:ascii="Times New Roman" w:hAnsi="Times New Roman"/>
        </w:rPr>
        <w:t>. Nevada City, CA: Krystal Carity Publishers, 2011.</w:t>
      </w:r>
    </w:p>
    <w:p w14:paraId="4851969F" w14:textId="77777777" w:rsidR="005303CB" w:rsidRPr="002B79CA" w:rsidRDefault="005303CB" w:rsidP="005C4EBE">
      <w:pPr>
        <w:widowControl w:val="0"/>
        <w:autoSpaceDE w:val="0"/>
        <w:autoSpaceDN w:val="0"/>
        <w:adjustRightInd w:val="0"/>
        <w:spacing w:line="480" w:lineRule="auto"/>
        <w:ind w:left="706" w:hanging="706"/>
        <w:contextualSpacing/>
        <w:jc w:val="both"/>
        <w:rPr>
          <w:rFonts w:ascii="Times New Roman" w:hAnsi="Times New Roman"/>
        </w:rPr>
      </w:pPr>
      <w:r w:rsidRPr="002B79CA">
        <w:rPr>
          <w:rFonts w:ascii="Times New Roman" w:hAnsi="Times New Roman"/>
        </w:rPr>
        <w:t xml:space="preserve">Swami Purhoit. </w:t>
      </w:r>
      <w:r w:rsidRPr="002B79CA">
        <w:rPr>
          <w:rFonts w:ascii="Times New Roman" w:hAnsi="Times New Roman"/>
          <w:i/>
        </w:rPr>
        <w:t>The Autobiography of an Indian Monk</w:t>
      </w:r>
      <w:r w:rsidRPr="002B79CA">
        <w:rPr>
          <w:rFonts w:ascii="Times New Roman" w:hAnsi="Times New Roman"/>
        </w:rPr>
        <w:t xml:space="preserve">. New Delhi: </w:t>
      </w:r>
      <w:r w:rsidRPr="002B79CA">
        <w:rPr>
          <w:rFonts w:ascii="Times New Roman" w:hAnsi="Times New Roman"/>
          <w:lang w:val="it-IT"/>
        </w:rPr>
        <w:t xml:space="preserve">Munshiram Manoharlal, </w:t>
      </w:r>
      <w:r w:rsidRPr="002B79CA">
        <w:rPr>
          <w:rFonts w:ascii="Times New Roman" w:hAnsi="Times New Roman"/>
        </w:rPr>
        <w:t>2004.</w:t>
      </w:r>
    </w:p>
    <w:p w14:paraId="7D0C2BAC" w14:textId="77777777" w:rsidR="005303CB" w:rsidRPr="002B79CA" w:rsidRDefault="005303CB" w:rsidP="005C4EBE">
      <w:pPr>
        <w:widowControl w:val="0"/>
        <w:spacing w:line="480" w:lineRule="auto"/>
        <w:ind w:left="706" w:hanging="706"/>
        <w:contextualSpacing/>
        <w:jc w:val="both"/>
        <w:rPr>
          <w:rFonts w:ascii="Times New Roman" w:hAnsi="Times New Roman"/>
        </w:rPr>
      </w:pPr>
      <w:r w:rsidRPr="002B79CA">
        <w:rPr>
          <w:rFonts w:ascii="Times New Roman" w:hAnsi="Times New Roman"/>
        </w:rPr>
        <w:t xml:space="preserve">Taylor, Charles. </w:t>
      </w:r>
      <w:r w:rsidRPr="002B79CA">
        <w:rPr>
          <w:rFonts w:ascii="Times New Roman" w:hAnsi="Times New Roman"/>
          <w:i/>
        </w:rPr>
        <w:t>A Secular Age</w:t>
      </w:r>
      <w:r w:rsidRPr="002B79CA">
        <w:rPr>
          <w:rFonts w:ascii="Times New Roman" w:hAnsi="Times New Roman"/>
        </w:rPr>
        <w:t>. Cambridge, Mass.: Harvard University Press, 2007.</w:t>
      </w:r>
    </w:p>
    <w:p w14:paraId="56F4647D" w14:textId="77777777" w:rsidR="005303CB" w:rsidRPr="002B79CA" w:rsidRDefault="005303CB" w:rsidP="005C4EBE">
      <w:pPr>
        <w:widowControl w:val="0"/>
        <w:autoSpaceDE w:val="0"/>
        <w:autoSpaceDN w:val="0"/>
        <w:adjustRightInd w:val="0"/>
        <w:spacing w:line="480" w:lineRule="auto"/>
        <w:ind w:left="706" w:hanging="706"/>
        <w:jc w:val="both"/>
        <w:rPr>
          <w:rFonts w:ascii="Times New Roman" w:hAnsi="Times New Roman"/>
          <w:bCs/>
          <w:i/>
          <w:iCs/>
        </w:rPr>
      </w:pPr>
      <w:r w:rsidRPr="002B79CA">
        <w:rPr>
          <w:rFonts w:ascii="Times New Roman" w:hAnsi="Times New Roman"/>
        </w:rPr>
        <w:t xml:space="preserve">––––. </w:t>
      </w:r>
      <w:r w:rsidRPr="002B79CA">
        <w:rPr>
          <w:rFonts w:ascii="Times New Roman" w:hAnsi="Times New Roman"/>
          <w:bCs/>
          <w:i/>
          <w:iCs/>
          <w:color w:val="1C1C1C"/>
        </w:rPr>
        <w:t>Sources of the Self: The Making of the Modern Identity</w:t>
      </w:r>
      <w:r w:rsidRPr="002B79CA">
        <w:rPr>
          <w:rFonts w:ascii="Times New Roman" w:hAnsi="Times New Roman"/>
          <w:bCs/>
          <w:i/>
          <w:iCs/>
        </w:rPr>
        <w:t>.</w:t>
      </w:r>
      <w:r w:rsidRPr="002B79CA">
        <w:rPr>
          <w:rFonts w:ascii="Times New Roman" w:hAnsi="Times New Roman"/>
        </w:rPr>
        <w:t xml:space="preserve"> Cambridge, MA: Harvard University Press, 1989.</w:t>
      </w:r>
    </w:p>
    <w:p w14:paraId="78BFE4C0" w14:textId="77777777" w:rsidR="005303CB" w:rsidRPr="002B79CA" w:rsidRDefault="005303CB" w:rsidP="005C4EBE">
      <w:pPr>
        <w:widowControl w:val="0"/>
        <w:spacing w:line="480" w:lineRule="auto"/>
        <w:ind w:left="706" w:hanging="706"/>
        <w:contextualSpacing/>
        <w:jc w:val="both"/>
        <w:rPr>
          <w:rFonts w:ascii="Times New Roman" w:hAnsi="Times New Roman"/>
        </w:rPr>
      </w:pPr>
      <w:r w:rsidRPr="002B79CA">
        <w:rPr>
          <w:rFonts w:ascii="Times New Roman" w:hAnsi="Times New Roman"/>
        </w:rPr>
        <w:t>Tharaud, Barry,</w:t>
      </w:r>
      <w:r w:rsidRPr="002B79CA">
        <w:rPr>
          <w:rStyle w:val="Kpr"/>
          <w:rFonts w:ascii="Times New Roman" w:hAnsi="Times New Roman"/>
          <w:color w:val="auto"/>
          <w:u w:val="none"/>
        </w:rPr>
        <w:t xml:space="preserve"> ed.</w:t>
      </w:r>
      <w:r w:rsidRPr="002B79CA">
        <w:rPr>
          <w:rFonts w:ascii="Times New Roman" w:hAnsi="Times New Roman"/>
        </w:rPr>
        <w:t xml:space="preserve"> </w:t>
      </w:r>
      <w:r w:rsidRPr="002B79CA">
        <w:rPr>
          <w:rFonts w:ascii="Times New Roman" w:hAnsi="Times New Roman"/>
          <w:i/>
          <w:iCs/>
        </w:rPr>
        <w:t>Emerson for the Twenty-first Century</w:t>
      </w:r>
      <w:r w:rsidRPr="002B79CA">
        <w:rPr>
          <w:rFonts w:ascii="Times New Roman" w:hAnsi="Times New Roman"/>
        </w:rPr>
        <w:t xml:space="preserve">: </w:t>
      </w:r>
      <w:r w:rsidRPr="002B79CA">
        <w:rPr>
          <w:rFonts w:ascii="Times New Roman" w:hAnsi="Times New Roman"/>
          <w:i/>
          <w:iCs/>
        </w:rPr>
        <w:t xml:space="preserve">Global Perspectives on an </w:t>
      </w:r>
      <w:r w:rsidRPr="002B79CA">
        <w:rPr>
          <w:rFonts w:ascii="Times New Roman" w:hAnsi="Times New Roman"/>
          <w:i/>
          <w:iCs/>
        </w:rPr>
        <w:lastRenderedPageBreak/>
        <w:t xml:space="preserve">American Icon. </w:t>
      </w:r>
      <w:r w:rsidRPr="002B79CA">
        <w:rPr>
          <w:rFonts w:ascii="Times New Roman" w:hAnsi="Times New Roman"/>
          <w:iCs/>
        </w:rPr>
        <w:t xml:space="preserve">Newark, DE: </w:t>
      </w:r>
      <w:r w:rsidRPr="002B79CA">
        <w:rPr>
          <w:rFonts w:ascii="Times New Roman" w:hAnsi="Times New Roman"/>
        </w:rPr>
        <w:t>University of Delaware Press, 2010.</w:t>
      </w:r>
    </w:p>
    <w:p w14:paraId="74B795AE" w14:textId="77777777" w:rsidR="005303CB" w:rsidRPr="002B79CA" w:rsidRDefault="005303CB" w:rsidP="005C4EBE">
      <w:pPr>
        <w:widowControl w:val="0"/>
        <w:spacing w:line="480" w:lineRule="auto"/>
        <w:ind w:left="706" w:hanging="706"/>
        <w:contextualSpacing/>
        <w:jc w:val="both"/>
        <w:rPr>
          <w:rStyle w:val="Kpr"/>
          <w:rFonts w:ascii="Times New Roman" w:hAnsi="Times New Roman"/>
          <w:color w:val="auto"/>
          <w:u w:val="none"/>
        </w:rPr>
      </w:pPr>
      <w:r w:rsidRPr="002B79CA">
        <w:rPr>
          <w:rFonts w:ascii="Times New Roman" w:hAnsi="Times New Roman"/>
        </w:rPr>
        <w:t xml:space="preserve">Thompson, Anthony. </w:t>
      </w:r>
      <w:r w:rsidRPr="002B79CA">
        <w:rPr>
          <w:rFonts w:ascii="Times New Roman" w:hAnsi="Times New Roman"/>
          <w:i/>
        </w:rPr>
        <w:t xml:space="preserve">Christopher Calder, the Man Who Lies About Osho. </w:t>
      </w:r>
      <w:r w:rsidRPr="002B79CA">
        <w:rPr>
          <w:rFonts w:ascii="Times New Roman" w:hAnsi="Times New Roman"/>
        </w:rPr>
        <w:t>(</w:t>
      </w:r>
      <w:hyperlink w:history="1">
        <w:r w:rsidR="006914D5" w:rsidRPr="002B79CA">
          <w:rPr>
            <w:rStyle w:val="Kpr"/>
            <w:rFonts w:ascii="Times New Roman" w:hAnsi="Times New Roman"/>
            <w:color w:val="auto"/>
            <w:u w:val="none"/>
          </w:rPr>
          <w:t>http://truthaboutosho. blogspot.com.tr</w:t>
        </w:r>
      </w:hyperlink>
      <w:r w:rsidRPr="002B79CA">
        <w:rPr>
          <w:rStyle w:val="Kpr"/>
          <w:rFonts w:ascii="Times New Roman" w:hAnsi="Times New Roman"/>
          <w:color w:val="auto"/>
          <w:u w:val="none"/>
        </w:rPr>
        <w:t>).</w:t>
      </w:r>
    </w:p>
    <w:p w14:paraId="41F61ED6" w14:textId="77777777" w:rsidR="005303CB" w:rsidRPr="002B79CA" w:rsidRDefault="005303CB" w:rsidP="005C4EBE">
      <w:pPr>
        <w:widowControl w:val="0"/>
        <w:spacing w:line="480" w:lineRule="auto"/>
        <w:ind w:left="706" w:hanging="706"/>
        <w:contextualSpacing/>
        <w:jc w:val="both"/>
        <w:rPr>
          <w:rFonts w:ascii="Times New Roman" w:hAnsi="Times New Roman"/>
        </w:rPr>
      </w:pPr>
      <w:r w:rsidRPr="002B79CA">
        <w:rPr>
          <w:rStyle w:val="Kpr"/>
          <w:rFonts w:ascii="Times New Roman" w:hAnsi="Times New Roman"/>
          <w:color w:val="auto"/>
          <w:u w:val="none"/>
        </w:rPr>
        <w:t>Twelftree, Graham H., ed.</w:t>
      </w:r>
      <w:r w:rsidR="006914D5" w:rsidRPr="002B79CA">
        <w:rPr>
          <w:rStyle w:val="Kpr"/>
          <w:rFonts w:ascii="Times New Roman" w:hAnsi="Times New Roman"/>
        </w:rPr>
        <w:t xml:space="preserve"> </w:t>
      </w:r>
      <w:r w:rsidRPr="002B79CA">
        <w:rPr>
          <w:rFonts w:ascii="Times New Roman" w:hAnsi="Times New Roman"/>
          <w:i/>
        </w:rPr>
        <w:t>The Cambridge Companion to Miracles</w:t>
      </w:r>
      <w:r w:rsidRPr="002B79CA">
        <w:rPr>
          <w:rFonts w:ascii="Times New Roman" w:hAnsi="Times New Roman"/>
        </w:rPr>
        <w:t>. Cambridge: Cambridge University Press, 2011.</w:t>
      </w:r>
    </w:p>
    <w:p w14:paraId="1A09BD81" w14:textId="77777777" w:rsidR="005303CB" w:rsidRPr="002B79CA" w:rsidRDefault="005303CB" w:rsidP="005C4EBE">
      <w:pPr>
        <w:widowControl w:val="0"/>
        <w:spacing w:line="480" w:lineRule="auto"/>
        <w:ind w:left="706" w:hanging="706"/>
        <w:contextualSpacing/>
        <w:jc w:val="both"/>
        <w:rPr>
          <w:rFonts w:ascii="Times New Roman" w:hAnsi="Times New Roman"/>
        </w:rPr>
      </w:pPr>
      <w:r w:rsidRPr="002B79CA">
        <w:rPr>
          <w:rFonts w:ascii="Times New Roman" w:hAnsi="Times New Roman"/>
        </w:rPr>
        <w:t xml:space="preserve">Veeser, H.A. </w:t>
      </w:r>
      <w:r w:rsidRPr="002B79CA">
        <w:rPr>
          <w:rFonts w:ascii="Times New Roman" w:hAnsi="Times New Roman"/>
          <w:i/>
        </w:rPr>
        <w:t>Edward Said: The Charisma of Criticism</w:t>
      </w:r>
      <w:r w:rsidRPr="002B79CA">
        <w:rPr>
          <w:rFonts w:ascii="Times New Roman" w:hAnsi="Times New Roman"/>
        </w:rPr>
        <w:t xml:space="preserve">. </w:t>
      </w:r>
      <w:r w:rsidRPr="002B79CA">
        <w:rPr>
          <w:rFonts w:ascii="Times New Roman" w:hAnsi="Times New Roman"/>
          <w:color w:val="262626"/>
          <w:lang w:val="it-IT"/>
        </w:rPr>
        <w:t>London:</w:t>
      </w:r>
      <w:r w:rsidRPr="002B79CA">
        <w:rPr>
          <w:rFonts w:ascii="Times New Roman" w:hAnsi="Times New Roman"/>
        </w:rPr>
        <w:t xml:space="preserve"> Routledge, 2010.</w:t>
      </w:r>
    </w:p>
    <w:p w14:paraId="02B7B577" w14:textId="77777777" w:rsidR="005303CB" w:rsidRPr="002B79CA" w:rsidRDefault="005303CB" w:rsidP="005C4EBE">
      <w:pPr>
        <w:widowControl w:val="0"/>
        <w:autoSpaceDE w:val="0"/>
        <w:autoSpaceDN w:val="0"/>
        <w:adjustRightInd w:val="0"/>
        <w:spacing w:line="480" w:lineRule="auto"/>
        <w:ind w:left="706" w:hanging="706"/>
        <w:contextualSpacing/>
        <w:jc w:val="both"/>
        <w:rPr>
          <w:rFonts w:ascii="Times New Roman" w:hAnsi="Times New Roman"/>
        </w:rPr>
      </w:pPr>
      <w:r w:rsidRPr="002B79CA">
        <w:rPr>
          <w:rFonts w:ascii="Times New Roman" w:hAnsi="Times New Roman"/>
        </w:rPr>
        <w:t xml:space="preserve">Vijaya, Ramaswamy and Sharma Yogesh,. Eds. </w:t>
      </w:r>
      <w:r w:rsidRPr="002B79CA">
        <w:rPr>
          <w:rFonts w:ascii="Times New Roman" w:hAnsi="Times New Roman"/>
          <w:i/>
        </w:rPr>
        <w:t>Biography as History. Indian Perspectives.</w:t>
      </w:r>
      <w:r w:rsidRPr="002B79CA">
        <w:rPr>
          <w:rFonts w:ascii="Times New Roman" w:hAnsi="Times New Roman"/>
        </w:rPr>
        <w:t xml:space="preserve"> Himayatnagar, Hyderabad: Orient Blackswan Ltd., 2013. </w:t>
      </w:r>
    </w:p>
    <w:p w14:paraId="5CB9412A" w14:textId="77777777" w:rsidR="005303CB" w:rsidRPr="002B79CA" w:rsidRDefault="005303CB" w:rsidP="005C4EBE">
      <w:pPr>
        <w:widowControl w:val="0"/>
        <w:autoSpaceDE w:val="0"/>
        <w:autoSpaceDN w:val="0"/>
        <w:adjustRightInd w:val="0"/>
        <w:spacing w:line="480" w:lineRule="auto"/>
        <w:ind w:left="706" w:hanging="706"/>
        <w:contextualSpacing/>
        <w:jc w:val="both"/>
        <w:rPr>
          <w:rFonts w:ascii="Times New Roman" w:hAnsi="Times New Roman"/>
        </w:rPr>
      </w:pPr>
      <w:r w:rsidRPr="002B79CA">
        <w:rPr>
          <w:rFonts w:ascii="Times New Roman" w:hAnsi="Times New Roman"/>
        </w:rPr>
        <w:t xml:space="preserve">Warrier, Maya. </w:t>
      </w:r>
      <w:r w:rsidRPr="002B79CA">
        <w:rPr>
          <w:rFonts w:ascii="Times New Roman" w:hAnsi="Times New Roman"/>
          <w:i/>
        </w:rPr>
        <w:t>Guru Choice and Spiritual Seeking in Contemporary India.</w:t>
      </w:r>
      <w:r w:rsidRPr="002B79CA">
        <w:rPr>
          <w:rFonts w:ascii="Times New Roman" w:hAnsi="Times New Roman"/>
        </w:rPr>
        <w:t xml:space="preserve"> </w:t>
      </w:r>
      <w:r w:rsidRPr="002B79CA">
        <w:rPr>
          <w:rFonts w:ascii="Times New Roman" w:hAnsi="Times New Roman"/>
          <w:i/>
        </w:rPr>
        <w:t>International Journal of Hindu Studies</w:t>
      </w:r>
      <w:r w:rsidRPr="002B79CA">
        <w:rPr>
          <w:rFonts w:ascii="Times New Roman" w:hAnsi="Times New Roman"/>
        </w:rPr>
        <w:t xml:space="preserve"> Vol. 7, Nos. 1-3 (2013), 31-54.</w:t>
      </w:r>
    </w:p>
    <w:p w14:paraId="4A05C52C" w14:textId="77777777" w:rsidR="005303CB" w:rsidRPr="002B79CA" w:rsidRDefault="005303CB" w:rsidP="005C4EBE">
      <w:pPr>
        <w:widowControl w:val="0"/>
        <w:autoSpaceDE w:val="0"/>
        <w:autoSpaceDN w:val="0"/>
        <w:adjustRightInd w:val="0"/>
        <w:spacing w:line="480" w:lineRule="auto"/>
        <w:ind w:left="706" w:hanging="706"/>
        <w:contextualSpacing/>
        <w:jc w:val="both"/>
        <w:rPr>
          <w:rFonts w:ascii="Times New Roman" w:hAnsi="Times New Roman"/>
        </w:rPr>
      </w:pPr>
      <w:r w:rsidRPr="002B79CA">
        <w:rPr>
          <w:rFonts w:ascii="Times New Roman" w:hAnsi="Times New Roman"/>
        </w:rPr>
        <w:t xml:space="preserve">Watson, Peter. </w:t>
      </w:r>
      <w:r w:rsidRPr="002B79CA">
        <w:rPr>
          <w:rFonts w:ascii="Times New Roman" w:hAnsi="Times New Roman"/>
          <w:i/>
        </w:rPr>
        <w:t>The Modern Mind. An Intellectual History of the 20th Century.</w:t>
      </w:r>
      <w:r w:rsidRPr="002B79CA">
        <w:rPr>
          <w:rFonts w:ascii="Times New Roman" w:hAnsi="Times New Roman"/>
        </w:rPr>
        <w:t xml:space="preserve"> New York: HarperCollins e-books, 2001.</w:t>
      </w:r>
    </w:p>
    <w:p w14:paraId="5A69FC74" w14:textId="77777777" w:rsidR="005303CB" w:rsidRPr="002B79CA" w:rsidRDefault="005303CB" w:rsidP="005C4EBE">
      <w:pPr>
        <w:widowControl w:val="0"/>
        <w:spacing w:line="480" w:lineRule="auto"/>
        <w:ind w:left="706" w:hanging="706"/>
        <w:rPr>
          <w:rFonts w:ascii="Times New Roman" w:hAnsi="Times New Roman"/>
        </w:rPr>
      </w:pPr>
      <w:r w:rsidRPr="002B79CA">
        <w:rPr>
          <w:rFonts w:ascii="Times New Roman" w:hAnsi="Times New Roman"/>
        </w:rPr>
        <w:t xml:space="preserve">Watts, Alan. </w:t>
      </w:r>
      <w:r w:rsidRPr="002B79CA">
        <w:rPr>
          <w:rFonts w:ascii="Times New Roman" w:hAnsi="Times New Roman"/>
          <w:i/>
          <w:iCs/>
        </w:rPr>
        <w:t>La Via dello Zen</w:t>
      </w:r>
      <w:r w:rsidRPr="002B79CA">
        <w:rPr>
          <w:rFonts w:ascii="Times New Roman" w:hAnsi="Times New Roman"/>
        </w:rPr>
        <w:t>. Milano: Giangiacomo Feltrinelli Editore, 1976.</w:t>
      </w:r>
    </w:p>
    <w:p w14:paraId="2F06D551" w14:textId="77777777" w:rsidR="005303CB" w:rsidRPr="002B79CA" w:rsidRDefault="005303CB" w:rsidP="005C4EBE">
      <w:pPr>
        <w:pStyle w:val="DipnotMetni"/>
        <w:widowControl w:val="0"/>
        <w:ind w:left="706" w:hanging="706"/>
        <w:contextualSpacing/>
        <w:rPr>
          <w:sz w:val="24"/>
          <w:szCs w:val="24"/>
        </w:rPr>
      </w:pPr>
      <w:r w:rsidRPr="002B79CA">
        <w:rPr>
          <w:sz w:val="24"/>
          <w:szCs w:val="24"/>
        </w:rPr>
        <w:t xml:space="preserve">Wolpert, Stanley. </w:t>
      </w:r>
      <w:r w:rsidRPr="002B79CA">
        <w:rPr>
          <w:i/>
          <w:sz w:val="24"/>
          <w:szCs w:val="24"/>
        </w:rPr>
        <w:t>Gandhi’s Passion: The Life and Legacy of Mahatma Gandhi</w:t>
      </w:r>
      <w:r w:rsidRPr="002B79CA">
        <w:rPr>
          <w:sz w:val="24"/>
          <w:szCs w:val="24"/>
        </w:rPr>
        <w:t>. New York: Oxford University Press, 2002.</w:t>
      </w:r>
    </w:p>
    <w:p w14:paraId="343262D6" w14:textId="77777777" w:rsidR="005303CB" w:rsidRPr="002B79CA" w:rsidRDefault="005303CB" w:rsidP="005C4EBE">
      <w:pPr>
        <w:widowControl w:val="0"/>
        <w:spacing w:line="480" w:lineRule="auto"/>
        <w:ind w:left="706" w:hanging="706"/>
        <w:contextualSpacing/>
        <w:jc w:val="both"/>
        <w:rPr>
          <w:rFonts w:ascii="Times New Roman" w:hAnsi="Times New Roman"/>
        </w:rPr>
      </w:pPr>
      <w:r w:rsidRPr="002B79CA">
        <w:rPr>
          <w:rFonts w:ascii="Times New Roman" w:hAnsi="Times New Roman"/>
        </w:rPr>
        <w:t>Yogana</w:t>
      </w:r>
      <w:r w:rsidR="006914D5" w:rsidRPr="002B79CA">
        <w:rPr>
          <w:rFonts w:ascii="Times New Roman" w:hAnsi="Times New Roman"/>
        </w:rPr>
        <w:t>n</w:t>
      </w:r>
      <w:r w:rsidRPr="002B79CA">
        <w:rPr>
          <w:rFonts w:ascii="Times New Roman" w:hAnsi="Times New Roman"/>
        </w:rPr>
        <w:t xml:space="preserve">da, Paramhansa. </w:t>
      </w:r>
      <w:r w:rsidRPr="002B79CA">
        <w:rPr>
          <w:rFonts w:ascii="Times New Roman" w:hAnsi="Times New Roman"/>
          <w:i/>
        </w:rPr>
        <w:t>Autobiography of a Yogi</w:t>
      </w:r>
      <w:r w:rsidRPr="002B79CA">
        <w:rPr>
          <w:rFonts w:ascii="Times New Roman" w:hAnsi="Times New Roman"/>
        </w:rPr>
        <w:t>. The Philosophical Library Inc: 2005.</w:t>
      </w:r>
    </w:p>
    <w:p w14:paraId="0C06807D" w14:textId="77777777" w:rsidR="005303CB" w:rsidRPr="002B79CA" w:rsidRDefault="005303CB" w:rsidP="005C4EBE">
      <w:pPr>
        <w:widowControl w:val="0"/>
        <w:spacing w:line="480" w:lineRule="auto"/>
        <w:ind w:left="706" w:hanging="706"/>
        <w:contextualSpacing/>
        <w:jc w:val="both"/>
        <w:rPr>
          <w:rFonts w:ascii="Times New Roman" w:hAnsi="Times New Roman"/>
        </w:rPr>
      </w:pPr>
      <w:r w:rsidRPr="002B79CA">
        <w:rPr>
          <w:rFonts w:ascii="Times New Roman" w:hAnsi="Times New Roman"/>
        </w:rPr>
        <w:t xml:space="preserve">––––. </w:t>
      </w:r>
      <w:r w:rsidRPr="002B79CA">
        <w:rPr>
          <w:rFonts w:ascii="Times New Roman" w:hAnsi="Times New Roman"/>
          <w:i/>
        </w:rPr>
        <w:t>Demystifying Patanjali. The Yoga Sutras.</w:t>
      </w:r>
      <w:r w:rsidRPr="002B79CA">
        <w:rPr>
          <w:rFonts w:ascii="Times New Roman" w:hAnsi="Times New Roman"/>
        </w:rPr>
        <w:t xml:space="preserve"> Nevada City, CA: Crystal Clarity Publishers, 2013.</w:t>
      </w:r>
    </w:p>
    <w:p w14:paraId="707BFF98" w14:textId="77777777" w:rsidR="005303CB" w:rsidRPr="002B79CA" w:rsidRDefault="005303CB" w:rsidP="005C4EBE">
      <w:pPr>
        <w:widowControl w:val="0"/>
        <w:spacing w:line="480" w:lineRule="auto"/>
        <w:ind w:left="706" w:hanging="706"/>
        <w:contextualSpacing/>
        <w:jc w:val="both"/>
        <w:rPr>
          <w:rFonts w:ascii="Times New Roman" w:hAnsi="Times New Roman"/>
        </w:rPr>
      </w:pPr>
      <w:r w:rsidRPr="002B79CA">
        <w:rPr>
          <w:rFonts w:ascii="Times New Roman" w:hAnsi="Times New Roman"/>
        </w:rPr>
        <w:t xml:space="preserve">––––. </w:t>
      </w:r>
      <w:r w:rsidRPr="002B79CA">
        <w:rPr>
          <w:rFonts w:ascii="Times New Roman" w:hAnsi="Times New Roman"/>
          <w:i/>
        </w:rPr>
        <w:t>Karma and Reincarnation</w:t>
      </w:r>
      <w:r w:rsidRPr="002B79CA">
        <w:rPr>
          <w:rFonts w:ascii="Times New Roman" w:hAnsi="Times New Roman"/>
        </w:rPr>
        <w:t>. Nevada City, CA: Crystal Clarity Publishers, 2007.</w:t>
      </w:r>
    </w:p>
    <w:p w14:paraId="60094F4C" w14:textId="77777777" w:rsidR="005303CB" w:rsidRPr="002B79CA" w:rsidRDefault="005303CB" w:rsidP="005C4EBE">
      <w:pPr>
        <w:widowControl w:val="0"/>
        <w:autoSpaceDE w:val="0"/>
        <w:autoSpaceDN w:val="0"/>
        <w:adjustRightInd w:val="0"/>
        <w:spacing w:line="480" w:lineRule="auto"/>
        <w:ind w:left="706" w:hanging="706"/>
        <w:contextualSpacing/>
        <w:jc w:val="both"/>
        <w:rPr>
          <w:rFonts w:ascii="Times New Roman" w:hAnsi="Times New Roman"/>
        </w:rPr>
      </w:pPr>
      <w:r w:rsidRPr="002B79CA">
        <w:rPr>
          <w:rFonts w:ascii="Times New Roman" w:hAnsi="Times New Roman"/>
        </w:rPr>
        <w:t xml:space="preserve">––––. </w:t>
      </w:r>
      <w:r w:rsidRPr="002B79CA">
        <w:rPr>
          <w:rFonts w:ascii="Times New Roman" w:hAnsi="Times New Roman"/>
          <w:i/>
        </w:rPr>
        <w:t>The Teachings of My Master’s Guru: Lahiri Mahasya.</w:t>
      </w:r>
      <w:r w:rsidRPr="002B79CA">
        <w:rPr>
          <w:rFonts w:ascii="Times New Roman" w:hAnsi="Times New Roman"/>
        </w:rPr>
        <w:t xml:space="preserve"> SR Publishing, 2014. Kindle Edition.</w:t>
      </w:r>
    </w:p>
    <w:p w14:paraId="6033F1CC" w14:textId="77777777" w:rsidR="005303CB" w:rsidRPr="002B79CA" w:rsidRDefault="005303CB" w:rsidP="005C4EBE">
      <w:pPr>
        <w:spacing w:line="480" w:lineRule="auto"/>
        <w:ind w:left="706" w:hanging="706"/>
        <w:rPr>
          <w:rFonts w:ascii="Times New Roman" w:hAnsi="Times New Roman"/>
        </w:rPr>
      </w:pPr>
    </w:p>
    <w:p w14:paraId="43CFFB1F" w14:textId="77777777" w:rsidR="005303CB" w:rsidRPr="002B79CA" w:rsidRDefault="005303CB" w:rsidP="005C4EBE">
      <w:pPr>
        <w:widowControl w:val="0"/>
        <w:autoSpaceDE w:val="0"/>
        <w:autoSpaceDN w:val="0"/>
        <w:adjustRightInd w:val="0"/>
        <w:spacing w:line="480" w:lineRule="auto"/>
        <w:ind w:left="706" w:hanging="706"/>
        <w:jc w:val="both"/>
        <w:rPr>
          <w:rFonts w:ascii="Times New Roman" w:hAnsi="Times New Roman"/>
        </w:rPr>
      </w:pPr>
    </w:p>
    <w:p w14:paraId="1CE1B034" w14:textId="77777777" w:rsidR="00FA16B5" w:rsidRPr="002B79CA" w:rsidRDefault="00FA16B5" w:rsidP="005C4EBE">
      <w:pPr>
        <w:widowControl w:val="0"/>
        <w:autoSpaceDE w:val="0"/>
        <w:autoSpaceDN w:val="0"/>
        <w:adjustRightInd w:val="0"/>
        <w:spacing w:line="480" w:lineRule="auto"/>
        <w:ind w:left="706" w:hanging="706"/>
        <w:jc w:val="both"/>
        <w:rPr>
          <w:rFonts w:ascii="Times New Roman" w:hAnsi="Times New Roman"/>
        </w:rPr>
      </w:pPr>
    </w:p>
    <w:p w14:paraId="19316980" w14:textId="77777777" w:rsidR="00FA16B5" w:rsidRPr="002B79CA" w:rsidRDefault="00FA16B5" w:rsidP="005C4EBE">
      <w:pPr>
        <w:widowControl w:val="0"/>
        <w:autoSpaceDE w:val="0"/>
        <w:autoSpaceDN w:val="0"/>
        <w:adjustRightInd w:val="0"/>
        <w:spacing w:line="480" w:lineRule="auto"/>
        <w:ind w:left="706" w:hanging="706"/>
        <w:jc w:val="both"/>
        <w:rPr>
          <w:rFonts w:ascii="Times New Roman" w:hAnsi="Times New Roman"/>
        </w:rPr>
      </w:pPr>
    </w:p>
    <w:p w14:paraId="17A9063B" w14:textId="77777777" w:rsidR="009E7EDA" w:rsidRPr="000F5350" w:rsidRDefault="009E7EDA" w:rsidP="000B093E">
      <w:pPr>
        <w:pStyle w:val="GvdeMetni"/>
        <w:spacing w:line="480" w:lineRule="auto"/>
        <w:ind w:firstLine="284"/>
        <w:jc w:val="both"/>
        <w:rPr>
          <w:rFonts w:ascii="Times New Roman" w:hAnsi="Times New Roman"/>
          <w:spacing w:val="-6"/>
          <w:sz w:val="24"/>
        </w:rPr>
      </w:pPr>
    </w:p>
    <w:p w14:paraId="4A60B7C9" w14:textId="77777777" w:rsidR="009E7EDA" w:rsidRPr="000F5350" w:rsidRDefault="009E7EDA" w:rsidP="000B093E">
      <w:pPr>
        <w:widowControl w:val="0"/>
        <w:autoSpaceDE w:val="0"/>
        <w:autoSpaceDN w:val="0"/>
        <w:adjustRightInd w:val="0"/>
        <w:spacing w:line="480" w:lineRule="auto"/>
        <w:ind w:firstLine="708"/>
        <w:jc w:val="both"/>
        <w:rPr>
          <w:rFonts w:ascii="Times New Roman" w:hAnsi="Times New Roman"/>
        </w:rPr>
      </w:pPr>
    </w:p>
    <w:sectPr w:rsidR="009E7EDA" w:rsidRPr="000F5350" w:rsidSect="000B093E">
      <w:footerReference w:type="even" r:id="rId11"/>
      <w:footerReference w:type="default" r:id="rId12"/>
      <w:pgSz w:w="11900" w:h="16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60BC1" w14:textId="77777777" w:rsidR="007919A5" w:rsidRDefault="007919A5" w:rsidP="008C2E49">
      <w:r>
        <w:separator/>
      </w:r>
    </w:p>
  </w:endnote>
  <w:endnote w:type="continuationSeparator" w:id="0">
    <w:p w14:paraId="198ACB23" w14:textId="77777777" w:rsidR="007919A5" w:rsidRDefault="007919A5" w:rsidP="008C2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2"/>
    <w:family w:val="swiss"/>
    <w:pitch w:val="variable"/>
    <w:sig w:usb0="E0002AFF" w:usb1="C0007843" w:usb2="00000009" w:usb3="00000000" w:csb0="000001FF" w:csb1="00000000"/>
  </w:font>
  <w:font w:name="Wawati SC Regular">
    <w:charset w:val="00"/>
    <w:family w:val="auto"/>
    <w:pitch w:val="variable"/>
    <w:sig w:usb0="A00002FF" w:usb1="38CF7CFB" w:usb2="00000016" w:usb3="00000000" w:csb0="0004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02A5C" w14:textId="77777777" w:rsidR="00D8747F" w:rsidRDefault="00D8747F" w:rsidP="00F261FD">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6215F60B" w14:textId="77777777" w:rsidR="00D8747F" w:rsidRDefault="00D8747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1ACFD" w14:textId="77777777" w:rsidR="00D8747F" w:rsidRPr="000B093E" w:rsidRDefault="00D8747F" w:rsidP="00F261FD">
    <w:pPr>
      <w:pStyle w:val="Altbilgi"/>
      <w:framePr w:wrap="around" w:vAnchor="text" w:hAnchor="margin" w:xAlign="center" w:y="1"/>
      <w:rPr>
        <w:rStyle w:val="SayfaNumaras"/>
        <w:rFonts w:ascii="Times New Roman" w:hAnsi="Times New Roman"/>
        <w:sz w:val="24"/>
        <w:szCs w:val="24"/>
      </w:rPr>
    </w:pPr>
    <w:r w:rsidRPr="000B093E">
      <w:rPr>
        <w:rStyle w:val="SayfaNumaras"/>
        <w:rFonts w:ascii="Times New Roman" w:hAnsi="Times New Roman"/>
        <w:sz w:val="24"/>
        <w:szCs w:val="24"/>
      </w:rPr>
      <w:fldChar w:fldCharType="begin"/>
    </w:r>
    <w:r w:rsidRPr="000B093E">
      <w:rPr>
        <w:rStyle w:val="SayfaNumaras"/>
        <w:rFonts w:ascii="Times New Roman" w:hAnsi="Times New Roman"/>
        <w:sz w:val="24"/>
        <w:szCs w:val="24"/>
      </w:rPr>
      <w:instrText xml:space="preserve">PAGE  </w:instrText>
    </w:r>
    <w:r w:rsidRPr="000B093E">
      <w:rPr>
        <w:rStyle w:val="SayfaNumaras"/>
        <w:rFonts w:ascii="Times New Roman" w:hAnsi="Times New Roman"/>
        <w:sz w:val="24"/>
        <w:szCs w:val="24"/>
      </w:rPr>
      <w:fldChar w:fldCharType="separate"/>
    </w:r>
    <w:r w:rsidR="00E57BFB">
      <w:rPr>
        <w:rStyle w:val="SayfaNumaras"/>
        <w:rFonts w:ascii="Times New Roman" w:hAnsi="Times New Roman"/>
        <w:noProof/>
        <w:sz w:val="24"/>
        <w:szCs w:val="24"/>
      </w:rPr>
      <w:t>2</w:t>
    </w:r>
    <w:r w:rsidRPr="000B093E">
      <w:rPr>
        <w:rStyle w:val="SayfaNumaras"/>
        <w:rFonts w:ascii="Times New Roman" w:hAnsi="Times New Roman"/>
        <w:sz w:val="24"/>
        <w:szCs w:val="24"/>
      </w:rPr>
      <w:fldChar w:fldCharType="end"/>
    </w:r>
  </w:p>
  <w:p w14:paraId="58B63B67" w14:textId="77777777" w:rsidR="00D8747F" w:rsidRDefault="00D8747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CC57D" w14:textId="77777777" w:rsidR="007919A5" w:rsidRDefault="007919A5" w:rsidP="008C2E49">
      <w:r>
        <w:separator/>
      </w:r>
    </w:p>
  </w:footnote>
  <w:footnote w:type="continuationSeparator" w:id="0">
    <w:p w14:paraId="32C11394" w14:textId="77777777" w:rsidR="007919A5" w:rsidRDefault="007919A5" w:rsidP="008C2E49">
      <w:r>
        <w:continuationSeparator/>
      </w:r>
    </w:p>
  </w:footnote>
  <w:footnote w:id="1">
    <w:p w14:paraId="3F804E97" w14:textId="77777777" w:rsidR="00D8747F" w:rsidRPr="00E65121" w:rsidRDefault="00D8747F" w:rsidP="008C2E49">
      <w:pPr>
        <w:pStyle w:val="DipnotMetni"/>
        <w:jc w:val="both"/>
        <w:rPr>
          <w:sz w:val="24"/>
          <w:szCs w:val="24"/>
        </w:rPr>
      </w:pPr>
      <w:r w:rsidRPr="00E65121">
        <w:rPr>
          <w:rStyle w:val="DipnotBavurusu"/>
          <w:sz w:val="24"/>
          <w:szCs w:val="24"/>
        </w:rPr>
        <w:footnoteRef/>
      </w:r>
      <w:r w:rsidRPr="00E65121">
        <w:rPr>
          <w:sz w:val="24"/>
          <w:szCs w:val="24"/>
        </w:rPr>
        <w:t xml:space="preserve"> "Deconstruction" is the translation and reinterpretation of </w:t>
      </w:r>
      <w:hyperlink r:id="rId1" w:history="1">
        <w:r w:rsidRPr="00035D7C">
          <w:rPr>
            <w:i/>
            <w:iCs/>
            <w:sz w:val="24"/>
            <w:szCs w:val="24"/>
          </w:rPr>
          <w:t>Destruktion</w:t>
        </w:r>
      </w:hyperlink>
      <w:r w:rsidRPr="00035D7C">
        <w:rPr>
          <w:sz w:val="24"/>
          <w:szCs w:val="24"/>
        </w:rPr>
        <w:t>,</w:t>
      </w:r>
      <w:r w:rsidRPr="00E65121">
        <w:rPr>
          <w:sz w:val="24"/>
          <w:szCs w:val="24"/>
        </w:rPr>
        <w:t xml:space="preserve"> a concept from Heidegger’s </w:t>
      </w:r>
      <w:r w:rsidRPr="00E65121">
        <w:rPr>
          <w:i/>
          <w:sz w:val="24"/>
          <w:szCs w:val="24"/>
        </w:rPr>
        <w:t>Being and Time</w:t>
      </w:r>
      <w:r w:rsidRPr="00E65121">
        <w:rPr>
          <w:sz w:val="24"/>
          <w:szCs w:val="24"/>
        </w:rPr>
        <w:t xml:space="preserve"> that Derrida applied to textual reading. Heidegger's term referred to </w:t>
      </w:r>
      <w:r>
        <w:rPr>
          <w:sz w:val="24"/>
          <w:szCs w:val="24"/>
        </w:rPr>
        <w:t>the exploration of</w:t>
      </w:r>
      <w:r w:rsidRPr="00E65121">
        <w:rPr>
          <w:sz w:val="24"/>
          <w:szCs w:val="24"/>
        </w:rPr>
        <w:t xml:space="preserve"> the categories that tradition has imposed on a word, and the history behind </w:t>
      </w:r>
      <w:r>
        <w:rPr>
          <w:sz w:val="24"/>
          <w:szCs w:val="24"/>
        </w:rPr>
        <w:t>them</w:t>
      </w:r>
      <w:r w:rsidRPr="00E65121">
        <w:rPr>
          <w:sz w:val="24"/>
          <w:szCs w:val="2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9183A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1575E96"/>
    <w:multiLevelType w:val="hybridMultilevel"/>
    <w:tmpl w:val="61F4442A"/>
    <w:lvl w:ilvl="0" w:tplc="22989FD6">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0587E69"/>
    <w:multiLevelType w:val="multilevel"/>
    <w:tmpl w:val="CE0C3A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A647171"/>
    <w:multiLevelType w:val="multilevel"/>
    <w:tmpl w:val="B8F87F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B6321A7"/>
    <w:multiLevelType w:val="hybridMultilevel"/>
    <w:tmpl w:val="6A860914"/>
    <w:lvl w:ilvl="0" w:tplc="D9424E54">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C266DA2"/>
    <w:multiLevelType w:val="hybridMultilevel"/>
    <w:tmpl w:val="E7622FCC"/>
    <w:lvl w:ilvl="0" w:tplc="FBC8F558">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3865C7A"/>
    <w:multiLevelType w:val="hybridMultilevel"/>
    <w:tmpl w:val="71265338"/>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TrackMoves/>
  <w:defaultTabStop w:val="706"/>
  <w:hyphenationZone w:val="283"/>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2E49"/>
    <w:rsid w:val="00006B56"/>
    <w:rsid w:val="00012976"/>
    <w:rsid w:val="00015A79"/>
    <w:rsid w:val="0002098F"/>
    <w:rsid w:val="00035D7C"/>
    <w:rsid w:val="000367C0"/>
    <w:rsid w:val="0003711A"/>
    <w:rsid w:val="00046AAC"/>
    <w:rsid w:val="00064AFA"/>
    <w:rsid w:val="000A6EBD"/>
    <w:rsid w:val="000B093E"/>
    <w:rsid w:val="000D573D"/>
    <w:rsid w:val="000F2244"/>
    <w:rsid w:val="000F5350"/>
    <w:rsid w:val="00100F58"/>
    <w:rsid w:val="0013741F"/>
    <w:rsid w:val="00153C6B"/>
    <w:rsid w:val="001A4B74"/>
    <w:rsid w:val="001B44A9"/>
    <w:rsid w:val="001B44F8"/>
    <w:rsid w:val="001C576E"/>
    <w:rsid w:val="001C6530"/>
    <w:rsid w:val="001F1AD4"/>
    <w:rsid w:val="002207B5"/>
    <w:rsid w:val="0022547A"/>
    <w:rsid w:val="002300EF"/>
    <w:rsid w:val="00230796"/>
    <w:rsid w:val="00247D76"/>
    <w:rsid w:val="00276E15"/>
    <w:rsid w:val="0027747F"/>
    <w:rsid w:val="0028788F"/>
    <w:rsid w:val="002A0306"/>
    <w:rsid w:val="002A2C14"/>
    <w:rsid w:val="002B294F"/>
    <w:rsid w:val="002B79CA"/>
    <w:rsid w:val="0031372D"/>
    <w:rsid w:val="0032660D"/>
    <w:rsid w:val="00337A87"/>
    <w:rsid w:val="00342DC1"/>
    <w:rsid w:val="0038468A"/>
    <w:rsid w:val="003B0F4A"/>
    <w:rsid w:val="003D5CAC"/>
    <w:rsid w:val="003E4704"/>
    <w:rsid w:val="00401C6F"/>
    <w:rsid w:val="004052BB"/>
    <w:rsid w:val="004162AA"/>
    <w:rsid w:val="00451723"/>
    <w:rsid w:val="0045770B"/>
    <w:rsid w:val="0046240B"/>
    <w:rsid w:val="00465DB6"/>
    <w:rsid w:val="00480EE0"/>
    <w:rsid w:val="004866A1"/>
    <w:rsid w:val="00492231"/>
    <w:rsid w:val="004A4138"/>
    <w:rsid w:val="004B55E0"/>
    <w:rsid w:val="004C72BE"/>
    <w:rsid w:val="004D1629"/>
    <w:rsid w:val="004F3633"/>
    <w:rsid w:val="004F5E1B"/>
    <w:rsid w:val="0052763E"/>
    <w:rsid w:val="005303CB"/>
    <w:rsid w:val="00532F72"/>
    <w:rsid w:val="0053327C"/>
    <w:rsid w:val="0054093D"/>
    <w:rsid w:val="00546FDD"/>
    <w:rsid w:val="00564B35"/>
    <w:rsid w:val="005705B1"/>
    <w:rsid w:val="005828ED"/>
    <w:rsid w:val="00587F2E"/>
    <w:rsid w:val="005A0BC4"/>
    <w:rsid w:val="005B75C0"/>
    <w:rsid w:val="005C4EBE"/>
    <w:rsid w:val="005E2BFA"/>
    <w:rsid w:val="005E5434"/>
    <w:rsid w:val="006372B1"/>
    <w:rsid w:val="00653EC5"/>
    <w:rsid w:val="00670ED0"/>
    <w:rsid w:val="00676EFB"/>
    <w:rsid w:val="006914D5"/>
    <w:rsid w:val="006A7177"/>
    <w:rsid w:val="006B4418"/>
    <w:rsid w:val="006B5AC1"/>
    <w:rsid w:val="006F4295"/>
    <w:rsid w:val="00700008"/>
    <w:rsid w:val="00701B41"/>
    <w:rsid w:val="007068BE"/>
    <w:rsid w:val="00710FE5"/>
    <w:rsid w:val="007124F6"/>
    <w:rsid w:val="007212E0"/>
    <w:rsid w:val="00726D58"/>
    <w:rsid w:val="00730D27"/>
    <w:rsid w:val="00772773"/>
    <w:rsid w:val="00780F2B"/>
    <w:rsid w:val="007828A4"/>
    <w:rsid w:val="007919A5"/>
    <w:rsid w:val="00800250"/>
    <w:rsid w:val="0082267F"/>
    <w:rsid w:val="00843ACF"/>
    <w:rsid w:val="008A3229"/>
    <w:rsid w:val="008A386B"/>
    <w:rsid w:val="008A6072"/>
    <w:rsid w:val="008A68E7"/>
    <w:rsid w:val="008C1717"/>
    <w:rsid w:val="008C2E49"/>
    <w:rsid w:val="008D0573"/>
    <w:rsid w:val="008D5986"/>
    <w:rsid w:val="008F2CF9"/>
    <w:rsid w:val="008F3CD0"/>
    <w:rsid w:val="008F40C9"/>
    <w:rsid w:val="0091346D"/>
    <w:rsid w:val="0092392D"/>
    <w:rsid w:val="009429DA"/>
    <w:rsid w:val="00951CF4"/>
    <w:rsid w:val="00990057"/>
    <w:rsid w:val="009930DA"/>
    <w:rsid w:val="009E5DB8"/>
    <w:rsid w:val="009E7EDA"/>
    <w:rsid w:val="009F66F4"/>
    <w:rsid w:val="00A02D93"/>
    <w:rsid w:val="00A04668"/>
    <w:rsid w:val="00A06A97"/>
    <w:rsid w:val="00A368A9"/>
    <w:rsid w:val="00A37FAA"/>
    <w:rsid w:val="00A943FF"/>
    <w:rsid w:val="00A973DD"/>
    <w:rsid w:val="00AB29D3"/>
    <w:rsid w:val="00AC522B"/>
    <w:rsid w:val="00AD25FF"/>
    <w:rsid w:val="00AE4DDD"/>
    <w:rsid w:val="00AF0DA2"/>
    <w:rsid w:val="00B04B9E"/>
    <w:rsid w:val="00B22F95"/>
    <w:rsid w:val="00B251FD"/>
    <w:rsid w:val="00B26481"/>
    <w:rsid w:val="00B310EB"/>
    <w:rsid w:val="00B43FC7"/>
    <w:rsid w:val="00B534FC"/>
    <w:rsid w:val="00BB1F3C"/>
    <w:rsid w:val="00BF43AA"/>
    <w:rsid w:val="00BF5775"/>
    <w:rsid w:val="00C0605A"/>
    <w:rsid w:val="00C23532"/>
    <w:rsid w:val="00C2504F"/>
    <w:rsid w:val="00C40C6B"/>
    <w:rsid w:val="00C4324E"/>
    <w:rsid w:val="00C606AB"/>
    <w:rsid w:val="00C9293E"/>
    <w:rsid w:val="00C944FB"/>
    <w:rsid w:val="00CA7326"/>
    <w:rsid w:val="00CC195A"/>
    <w:rsid w:val="00CC4166"/>
    <w:rsid w:val="00CD3B2B"/>
    <w:rsid w:val="00D034F7"/>
    <w:rsid w:val="00D17E6F"/>
    <w:rsid w:val="00D24836"/>
    <w:rsid w:val="00D51534"/>
    <w:rsid w:val="00D56ED3"/>
    <w:rsid w:val="00D57FA7"/>
    <w:rsid w:val="00D6012F"/>
    <w:rsid w:val="00D70D3A"/>
    <w:rsid w:val="00D72179"/>
    <w:rsid w:val="00D74AF6"/>
    <w:rsid w:val="00D77FAD"/>
    <w:rsid w:val="00D87421"/>
    <w:rsid w:val="00D8747F"/>
    <w:rsid w:val="00DA34B5"/>
    <w:rsid w:val="00DB754D"/>
    <w:rsid w:val="00DC2158"/>
    <w:rsid w:val="00DE3F35"/>
    <w:rsid w:val="00DE695C"/>
    <w:rsid w:val="00E41BE1"/>
    <w:rsid w:val="00E47AB5"/>
    <w:rsid w:val="00E57BFB"/>
    <w:rsid w:val="00E70659"/>
    <w:rsid w:val="00E86664"/>
    <w:rsid w:val="00E87B29"/>
    <w:rsid w:val="00EB2CB5"/>
    <w:rsid w:val="00ED0C8D"/>
    <w:rsid w:val="00ED7710"/>
    <w:rsid w:val="00EE69A4"/>
    <w:rsid w:val="00EF2393"/>
    <w:rsid w:val="00F160E7"/>
    <w:rsid w:val="00F261FD"/>
    <w:rsid w:val="00F2780E"/>
    <w:rsid w:val="00FA16B5"/>
    <w:rsid w:val="00FD45FC"/>
    <w:rsid w:val="00FF0A0B"/>
    <w:rsid w:val="00FF1B94"/>
    <w:rsid w:val="00FF70B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77B90A"/>
  <w14:defaultImageDpi w14:val="300"/>
  <w15:docId w15:val="{98554EBA-1975-43E7-8CCC-DB1E0D3E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E49"/>
    <w:rPr>
      <w:rFonts w:ascii="Cambria" w:hAnsi="Cambria"/>
      <w:sz w:val="24"/>
      <w:szCs w:val="24"/>
      <w:lang w:val="en-US" w:eastAsia="it-I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8C2E49"/>
    <w:pPr>
      <w:spacing w:line="480" w:lineRule="auto"/>
    </w:pPr>
    <w:rPr>
      <w:rFonts w:ascii="Times New Roman" w:hAnsi="Times New Roman"/>
      <w:sz w:val="20"/>
      <w:szCs w:val="20"/>
      <w:lang w:val="x-none" w:eastAsia="x-none"/>
    </w:rPr>
  </w:style>
  <w:style w:type="character" w:customStyle="1" w:styleId="DipnotMetniChar">
    <w:name w:val="Dipnot Metni Char"/>
    <w:link w:val="DipnotMetni"/>
    <w:uiPriority w:val="99"/>
    <w:rsid w:val="008C2E49"/>
    <w:rPr>
      <w:rFonts w:eastAsia="MS Mincho"/>
      <w:sz w:val="20"/>
      <w:szCs w:val="20"/>
    </w:rPr>
  </w:style>
  <w:style w:type="character" w:styleId="DipnotBavurusu">
    <w:name w:val="footnote reference"/>
    <w:uiPriority w:val="99"/>
    <w:unhideWhenUsed/>
    <w:rsid w:val="008C2E49"/>
    <w:rPr>
      <w:vertAlign w:val="superscript"/>
    </w:rPr>
  </w:style>
  <w:style w:type="paragraph" w:customStyle="1" w:styleId="RenkliListe-Vurgu11">
    <w:name w:val="Renkli Liste - Vurgu 11"/>
    <w:basedOn w:val="Normal"/>
    <w:uiPriority w:val="34"/>
    <w:qFormat/>
    <w:rsid w:val="008C2E49"/>
    <w:pPr>
      <w:ind w:left="720"/>
      <w:contextualSpacing/>
    </w:pPr>
  </w:style>
  <w:style w:type="paragraph" w:styleId="Altbilgi">
    <w:name w:val="footer"/>
    <w:basedOn w:val="Normal"/>
    <w:link w:val="AltbilgiChar"/>
    <w:uiPriority w:val="99"/>
    <w:unhideWhenUsed/>
    <w:rsid w:val="008C2E49"/>
    <w:pPr>
      <w:tabs>
        <w:tab w:val="center" w:pos="4819"/>
        <w:tab w:val="right" w:pos="9638"/>
      </w:tabs>
    </w:pPr>
    <w:rPr>
      <w:sz w:val="20"/>
      <w:szCs w:val="20"/>
      <w:lang w:val="x-none" w:eastAsia="x-none"/>
    </w:rPr>
  </w:style>
  <w:style w:type="character" w:customStyle="1" w:styleId="AltbilgiChar">
    <w:name w:val="Altbilgi Char"/>
    <w:link w:val="Altbilgi"/>
    <w:uiPriority w:val="99"/>
    <w:rsid w:val="008C2E49"/>
    <w:rPr>
      <w:rFonts w:ascii="Cambria" w:eastAsia="MS Mincho" w:hAnsi="Cambria"/>
    </w:rPr>
  </w:style>
  <w:style w:type="character" w:styleId="SayfaNumaras">
    <w:name w:val="page number"/>
    <w:uiPriority w:val="99"/>
    <w:semiHidden/>
    <w:unhideWhenUsed/>
    <w:rsid w:val="008C2E49"/>
  </w:style>
  <w:style w:type="character" w:styleId="Kpr">
    <w:name w:val="Hyperlink"/>
    <w:uiPriority w:val="99"/>
    <w:unhideWhenUsed/>
    <w:rsid w:val="001C576E"/>
    <w:rPr>
      <w:color w:val="0000FF"/>
      <w:u w:val="single"/>
    </w:rPr>
  </w:style>
  <w:style w:type="paragraph" w:styleId="GvdeMetni">
    <w:name w:val="Body Text"/>
    <w:basedOn w:val="Normal"/>
    <w:link w:val="GvdeMetniChar"/>
    <w:rsid w:val="000F5350"/>
    <w:pPr>
      <w:jc w:val="center"/>
    </w:pPr>
    <w:rPr>
      <w:rFonts w:ascii="Batang" w:eastAsia="Batang" w:hAnsi="Batang"/>
      <w:sz w:val="48"/>
      <w:lang w:eastAsia="en-US"/>
    </w:rPr>
  </w:style>
  <w:style w:type="character" w:customStyle="1" w:styleId="GvdeMetniChar">
    <w:name w:val="Gövde Metni Char"/>
    <w:link w:val="GvdeMetni"/>
    <w:rsid w:val="000F5350"/>
    <w:rPr>
      <w:rFonts w:ascii="Batang" w:eastAsia="Batang" w:hAnsi="Batang" w:cs="Arial"/>
      <w:sz w:val="48"/>
      <w:szCs w:val="24"/>
      <w:lang w:val="en-US" w:eastAsia="en-US"/>
    </w:rPr>
  </w:style>
  <w:style w:type="paragraph" w:styleId="stbilgi">
    <w:name w:val="header"/>
    <w:basedOn w:val="Normal"/>
    <w:link w:val="stbilgiChar"/>
    <w:uiPriority w:val="99"/>
    <w:semiHidden/>
    <w:unhideWhenUsed/>
    <w:rsid w:val="000B093E"/>
    <w:pPr>
      <w:tabs>
        <w:tab w:val="center" w:pos="4536"/>
        <w:tab w:val="right" w:pos="9072"/>
      </w:tabs>
    </w:pPr>
  </w:style>
  <w:style w:type="character" w:customStyle="1" w:styleId="stbilgiChar">
    <w:name w:val="Üstbilgi Char"/>
    <w:link w:val="stbilgi"/>
    <w:uiPriority w:val="99"/>
    <w:semiHidden/>
    <w:rsid w:val="000B093E"/>
    <w:rPr>
      <w:rFonts w:ascii="Cambria" w:hAnsi="Cambria"/>
      <w:sz w:val="24"/>
      <w:szCs w:val="24"/>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198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Glossary_of_Hinduism_ter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nlightened-Spirituality.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oshorajneesh.com/download/osho-books/" TargetMode="External"/><Relationship Id="rId4" Type="http://schemas.openxmlformats.org/officeDocument/2006/relationships/webSettings" Target="webSettings.xml"/><Relationship Id="rId9" Type="http://schemas.openxmlformats.org/officeDocument/2006/relationships/hyperlink" Target="http://www"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Destruktio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7480</Words>
  <Characters>42641</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50021</CharactersWithSpaces>
  <SharedDoc>false</SharedDoc>
  <HLinks>
    <vt:vector size="30" baseType="variant">
      <vt:variant>
        <vt:i4>4653075</vt:i4>
      </vt:variant>
      <vt:variant>
        <vt:i4>9</vt:i4>
      </vt:variant>
      <vt:variant>
        <vt:i4>0</vt:i4>
      </vt:variant>
      <vt:variant>
        <vt:i4>5</vt:i4>
      </vt:variant>
      <vt:variant>
        <vt:lpwstr>http://www.oshorajneesh.com/download/osho-books/</vt:lpwstr>
      </vt:variant>
      <vt:variant>
        <vt:lpwstr/>
      </vt:variant>
      <vt:variant>
        <vt:i4>2818174</vt:i4>
      </vt:variant>
      <vt:variant>
        <vt:i4>6</vt:i4>
      </vt:variant>
      <vt:variant>
        <vt:i4>0</vt:i4>
      </vt:variant>
      <vt:variant>
        <vt:i4>5</vt:i4>
      </vt:variant>
      <vt:variant>
        <vt:lpwstr>http://www/</vt:lpwstr>
      </vt:variant>
      <vt:variant>
        <vt:lpwstr/>
      </vt:variant>
      <vt:variant>
        <vt:i4>7864333</vt:i4>
      </vt:variant>
      <vt:variant>
        <vt:i4>3</vt:i4>
      </vt:variant>
      <vt:variant>
        <vt:i4>0</vt:i4>
      </vt:variant>
      <vt:variant>
        <vt:i4>5</vt:i4>
      </vt:variant>
      <vt:variant>
        <vt:lpwstr>http://en.wikipedia.org/wiki/Glossary_of_Hinduism_terms</vt:lpwstr>
      </vt:variant>
      <vt:variant>
        <vt:lpwstr/>
      </vt:variant>
      <vt:variant>
        <vt:i4>5636125</vt:i4>
      </vt:variant>
      <vt:variant>
        <vt:i4>0</vt:i4>
      </vt:variant>
      <vt:variant>
        <vt:i4>0</vt:i4>
      </vt:variant>
      <vt:variant>
        <vt:i4>5</vt:i4>
      </vt:variant>
      <vt:variant>
        <vt:lpwstr>http://www.enlightened-spirituality.org/</vt:lpwstr>
      </vt:variant>
      <vt:variant>
        <vt:lpwstr/>
      </vt:variant>
      <vt:variant>
        <vt:i4>5373971</vt:i4>
      </vt:variant>
      <vt:variant>
        <vt:i4>0</vt:i4>
      </vt:variant>
      <vt:variant>
        <vt:i4>0</vt:i4>
      </vt:variant>
      <vt:variant>
        <vt:i4>5</vt:i4>
      </vt:variant>
      <vt:variant>
        <vt:lpwstr>https://en.wikipedia.org/wiki/Destruktion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dc:creator>
  <cp:keywords/>
  <cp:lastModifiedBy>Muhammed NACAR</cp:lastModifiedBy>
  <cp:revision>11</cp:revision>
  <cp:lastPrinted>2016-05-30T09:13:00Z</cp:lastPrinted>
  <dcterms:created xsi:type="dcterms:W3CDTF">2016-05-30T09:16:00Z</dcterms:created>
  <dcterms:modified xsi:type="dcterms:W3CDTF">2017-03-01T07:04:00Z</dcterms:modified>
</cp:coreProperties>
</file>