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2003D" w14:textId="77777777" w:rsidR="00F52857" w:rsidRPr="00460B8C" w:rsidRDefault="00F52857" w:rsidP="00C46903">
      <w:pPr>
        <w:spacing w:after="0" w:line="240" w:lineRule="auto"/>
        <w:rPr>
          <w:rFonts w:ascii="Palatino Linotype" w:eastAsia="Calibri" w:hAnsi="Palatino Linotype" w:cs="Segoe UI"/>
          <w:b/>
          <w:sz w:val="20"/>
          <w:szCs w:val="20"/>
        </w:rPr>
      </w:pPr>
    </w:p>
    <w:p w14:paraId="7DFFF6A7" w14:textId="7250326B" w:rsidR="00C46903" w:rsidRPr="00460B8C" w:rsidRDefault="00D04A6D" w:rsidP="002A5BC4">
      <w:pPr>
        <w:spacing w:after="0" w:line="240" w:lineRule="auto"/>
        <w:ind w:left="-426"/>
        <w:jc w:val="both"/>
        <w:rPr>
          <w:rFonts w:ascii="Palatino Linotype" w:eastAsia="Calibri" w:hAnsi="Palatino Linotype" w:cs="Segoe UI"/>
          <w:b/>
          <w:color w:val="1F4E79" w:themeColor="accent1" w:themeShade="80"/>
          <w:sz w:val="32"/>
          <w:szCs w:val="32"/>
        </w:rPr>
      </w:pPr>
      <w:r w:rsidRPr="00460B8C">
        <w:rPr>
          <w:rFonts w:ascii="Palatino Linotype" w:eastAsia="Calibri" w:hAnsi="Palatino Linotype" w:cs="Segoe UI"/>
          <w:b/>
          <w:color w:val="006666"/>
          <w:sz w:val="32"/>
          <w:szCs w:val="32"/>
        </w:rPr>
        <w:t>Exploring Science Centers'</w:t>
      </w:r>
      <w:r w:rsidR="002561A0" w:rsidRPr="00460B8C">
        <w:rPr>
          <w:rFonts w:ascii="Palatino Linotype" w:eastAsia="Calibri" w:hAnsi="Palatino Linotype" w:cs="Segoe UI"/>
          <w:b/>
          <w:color w:val="006666"/>
          <w:sz w:val="32"/>
          <w:szCs w:val="32"/>
        </w:rPr>
        <w:t xml:space="preserve"> </w:t>
      </w:r>
      <w:r w:rsidRPr="00460B8C">
        <w:rPr>
          <w:rFonts w:ascii="Palatino Linotype" w:eastAsia="Calibri" w:hAnsi="Palatino Linotype" w:cs="Segoe UI"/>
          <w:b/>
          <w:color w:val="006666"/>
          <w:sz w:val="32"/>
          <w:szCs w:val="32"/>
        </w:rPr>
        <w:t xml:space="preserve">Educational and Organizational Approaches Through the Lens of </w:t>
      </w:r>
      <w:r w:rsidR="00EE1C6A" w:rsidRPr="00460B8C">
        <w:rPr>
          <w:rFonts w:ascii="Palatino Linotype" w:eastAsia="Calibri" w:hAnsi="Palatino Linotype" w:cs="Segoe UI"/>
          <w:b/>
          <w:color w:val="006666"/>
          <w:sz w:val="32"/>
          <w:szCs w:val="32"/>
        </w:rPr>
        <w:t>Science Center Educators: Instructional Design Considerations</w:t>
      </w:r>
      <w:r w:rsidR="002F5A8F" w:rsidRPr="00460B8C">
        <w:rPr>
          <w:rFonts w:ascii="Palatino Linotype" w:eastAsia="Calibri" w:hAnsi="Palatino Linotype" w:cs="Segoe UI"/>
          <w:b/>
          <w:color w:val="006666"/>
          <w:sz w:val="32"/>
          <w:szCs w:val="32"/>
        </w:rPr>
        <w:t>*</w:t>
      </w:r>
    </w:p>
    <w:p w14:paraId="44479577" w14:textId="7FB19A14" w:rsidR="009D5222" w:rsidRPr="00460B8C" w:rsidRDefault="003409B8" w:rsidP="002A5BC4">
      <w:pPr>
        <w:spacing w:after="0" w:line="240" w:lineRule="auto"/>
        <w:ind w:left="-426"/>
        <w:rPr>
          <w:rFonts w:ascii="Segoe UI" w:eastAsia="Calibri" w:hAnsi="Segoe UI" w:cs="Segoe UI"/>
          <w:i/>
          <w:sz w:val="24"/>
          <w:szCs w:val="24"/>
        </w:rPr>
      </w:pPr>
      <w:r w:rsidRPr="00460B8C">
        <w:rPr>
          <w:noProof/>
        </w:rPr>
        <w:drawing>
          <wp:anchor distT="0" distB="0" distL="0" distR="0" simplePos="0" relativeHeight="251658240" behindDoc="0" locked="0" layoutInCell="1" allowOverlap="1" wp14:anchorId="28C27DA4" wp14:editId="709E3163">
            <wp:simplePos x="0" y="0"/>
            <wp:positionH relativeFrom="page">
              <wp:posOffset>1626257</wp:posOffset>
            </wp:positionH>
            <wp:positionV relativeFrom="paragraph">
              <wp:posOffset>155947</wp:posOffset>
            </wp:positionV>
            <wp:extent cx="180975" cy="180975"/>
            <wp:effectExtent l="0" t="0" r="9525" b="9525"/>
            <wp:wrapNone/>
            <wp:docPr id="2" name="image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a:hlinkClick r:id="rId8"/>
                    </pic:cNvPr>
                    <pic:cNvPicPr/>
                  </pic:nvPicPr>
                  <pic:blipFill>
                    <a:blip r:embed="rId9" cstate="print"/>
                    <a:stretch>
                      <a:fillRect/>
                    </a:stretch>
                  </pic:blipFill>
                  <pic:spPr>
                    <a:xfrm>
                      <a:off x="0" y="0"/>
                      <a:ext cx="180975" cy="180975"/>
                    </a:xfrm>
                    <a:prstGeom prst="rect">
                      <a:avLst/>
                    </a:prstGeom>
                  </pic:spPr>
                </pic:pic>
              </a:graphicData>
            </a:graphic>
          </wp:anchor>
        </w:drawing>
      </w:r>
    </w:p>
    <w:p w14:paraId="18FEF92D" w14:textId="056E9E0A" w:rsidR="00D9091D" w:rsidRPr="00460B8C" w:rsidRDefault="003409B8" w:rsidP="00CD3499">
      <w:pPr>
        <w:spacing w:after="0" w:line="240" w:lineRule="auto"/>
        <w:ind w:left="-426"/>
        <w:rPr>
          <w:rFonts w:ascii="Palatino Linotype" w:eastAsia="Calibri" w:hAnsi="Palatino Linotype" w:cs="Segoe UI"/>
          <w:b/>
          <w:color w:val="006666"/>
          <w:sz w:val="20"/>
          <w:szCs w:val="20"/>
        </w:rPr>
      </w:pPr>
      <w:r w:rsidRPr="00460B8C">
        <w:rPr>
          <w:rFonts w:ascii="Palatino Linotype" w:eastAsia="Calibri" w:hAnsi="Palatino Linotype" w:cs="Segoe UI"/>
          <w:b/>
          <w:color w:val="006666"/>
          <w:sz w:val="20"/>
          <w:szCs w:val="20"/>
        </w:rPr>
        <w:t>Gamz</w:t>
      </w:r>
      <w:r w:rsidR="00D9091D" w:rsidRPr="00460B8C">
        <w:rPr>
          <w:rFonts w:ascii="Palatino Linotype" w:eastAsia="Calibri" w:hAnsi="Palatino Linotype" w:cs="Segoe UI"/>
          <w:b/>
          <w:color w:val="006666"/>
          <w:sz w:val="20"/>
          <w:szCs w:val="20"/>
        </w:rPr>
        <w:t xml:space="preserve">e </w:t>
      </w:r>
      <w:r w:rsidRPr="00460B8C">
        <w:rPr>
          <w:rFonts w:ascii="Palatino Linotype" w:eastAsia="Calibri" w:hAnsi="Palatino Linotype" w:cs="Segoe UI"/>
          <w:b/>
          <w:color w:val="006666"/>
          <w:sz w:val="20"/>
          <w:szCs w:val="20"/>
        </w:rPr>
        <w:t>Türkmen</w:t>
      </w:r>
      <w:r w:rsidR="00D9091D" w:rsidRPr="00460B8C">
        <w:rPr>
          <w:rFonts w:ascii="Palatino Linotype" w:eastAsia="Calibri" w:hAnsi="Palatino Linotype" w:cs="Segoe UI"/>
          <w:b/>
          <w:color w:val="006666"/>
          <w:sz w:val="20"/>
          <w:szCs w:val="20"/>
        </w:rPr>
        <w:t xml:space="preserve">      </w:t>
      </w:r>
    </w:p>
    <w:p w14:paraId="08A9F570" w14:textId="6D7136DB" w:rsidR="00D9091D" w:rsidRPr="00460B8C" w:rsidRDefault="003409B8" w:rsidP="002A5BC4">
      <w:pPr>
        <w:spacing w:after="0" w:line="240" w:lineRule="auto"/>
        <w:ind w:left="-426"/>
        <w:rPr>
          <w:rFonts w:ascii="Palatino Linotype" w:eastAsia="Calibri" w:hAnsi="Palatino Linotype" w:cs="Segoe UI"/>
          <w:i/>
          <w:color w:val="006666"/>
          <w:sz w:val="20"/>
          <w:szCs w:val="20"/>
        </w:rPr>
      </w:pPr>
      <w:r w:rsidRPr="00460B8C">
        <w:rPr>
          <w:rFonts w:ascii="Palatino Linotype" w:eastAsia="Calibri" w:hAnsi="Palatino Linotype" w:cs="Segoe UI"/>
          <w:i/>
          <w:color w:val="006666"/>
          <w:sz w:val="20"/>
          <w:szCs w:val="20"/>
        </w:rPr>
        <w:t>Manisa Celal Bayar University</w:t>
      </w:r>
    </w:p>
    <w:p w14:paraId="7B39851A" w14:textId="77777777" w:rsidR="00D9091D" w:rsidRPr="00460B8C" w:rsidRDefault="00D9091D" w:rsidP="002A5BC4">
      <w:pPr>
        <w:tabs>
          <w:tab w:val="left" w:pos="7770"/>
        </w:tabs>
        <w:spacing w:after="0" w:line="240" w:lineRule="auto"/>
        <w:ind w:left="-426"/>
        <w:rPr>
          <w:rFonts w:ascii="Segoe UI" w:eastAsia="Calibri" w:hAnsi="Segoe UI" w:cs="Segoe UI"/>
          <w:i/>
          <w:color w:val="006666"/>
          <w:sz w:val="24"/>
          <w:szCs w:val="24"/>
        </w:rPr>
      </w:pPr>
      <w:r w:rsidRPr="00460B8C">
        <w:rPr>
          <w:noProof/>
          <w:color w:val="006666"/>
        </w:rPr>
        <w:drawing>
          <wp:anchor distT="0" distB="0" distL="0" distR="0" simplePos="0" relativeHeight="251666432" behindDoc="0" locked="0" layoutInCell="1" allowOverlap="1" wp14:anchorId="274CB2EA" wp14:editId="015C4D45">
            <wp:simplePos x="0" y="0"/>
            <wp:positionH relativeFrom="page">
              <wp:posOffset>1557020</wp:posOffset>
            </wp:positionH>
            <wp:positionV relativeFrom="paragraph">
              <wp:posOffset>153670</wp:posOffset>
            </wp:positionV>
            <wp:extent cx="180975" cy="180975"/>
            <wp:effectExtent l="0" t="0" r="9525" b="9525"/>
            <wp:wrapNone/>
            <wp:docPr id="6"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a:hlinkClick r:id="rId10"/>
                    </pic:cNvPr>
                    <pic:cNvPicPr/>
                  </pic:nvPicPr>
                  <pic:blipFill>
                    <a:blip r:embed="rId9" cstate="print"/>
                    <a:stretch>
                      <a:fillRect/>
                    </a:stretch>
                  </pic:blipFill>
                  <pic:spPr>
                    <a:xfrm>
                      <a:off x="0" y="0"/>
                      <a:ext cx="180975" cy="180975"/>
                    </a:xfrm>
                    <a:prstGeom prst="rect">
                      <a:avLst/>
                    </a:prstGeom>
                  </pic:spPr>
                </pic:pic>
              </a:graphicData>
            </a:graphic>
          </wp:anchor>
        </w:drawing>
      </w:r>
      <w:r w:rsidRPr="00460B8C">
        <w:rPr>
          <w:rFonts w:ascii="Segoe UI" w:eastAsia="Calibri" w:hAnsi="Segoe UI" w:cs="Segoe UI"/>
          <w:i/>
          <w:color w:val="006666"/>
          <w:sz w:val="24"/>
          <w:szCs w:val="24"/>
        </w:rPr>
        <w:tab/>
      </w:r>
    </w:p>
    <w:p w14:paraId="68B43838" w14:textId="5E7E6818" w:rsidR="00D9091D" w:rsidRPr="00460B8C" w:rsidRDefault="003409B8" w:rsidP="00921CB3">
      <w:pPr>
        <w:spacing w:after="0" w:line="240" w:lineRule="auto"/>
        <w:ind w:left="-426"/>
        <w:rPr>
          <w:rFonts w:ascii="Palatino Linotype" w:eastAsia="Calibri" w:hAnsi="Palatino Linotype" w:cs="Segoe UI"/>
          <w:b/>
          <w:color w:val="006666"/>
          <w:sz w:val="20"/>
          <w:szCs w:val="20"/>
        </w:rPr>
      </w:pPr>
      <w:r w:rsidRPr="00460B8C">
        <w:rPr>
          <w:rFonts w:ascii="Palatino Linotype" w:eastAsia="Calibri" w:hAnsi="Palatino Linotype" w:cs="Segoe UI"/>
          <w:b/>
          <w:color w:val="006666"/>
          <w:sz w:val="20"/>
          <w:szCs w:val="20"/>
        </w:rPr>
        <w:t>Zahide Yıldırım</w:t>
      </w:r>
      <w:r w:rsidR="00D9091D" w:rsidRPr="00460B8C">
        <w:rPr>
          <w:rFonts w:ascii="Palatino Linotype" w:eastAsia="Calibri" w:hAnsi="Palatino Linotype" w:cs="Segoe UI"/>
          <w:b/>
          <w:color w:val="006666"/>
          <w:sz w:val="20"/>
          <w:szCs w:val="20"/>
        </w:rPr>
        <w:t xml:space="preserve">       </w:t>
      </w:r>
    </w:p>
    <w:p w14:paraId="64DDAD42" w14:textId="06A7EC36" w:rsidR="00D9091D" w:rsidRPr="00460B8C" w:rsidRDefault="003409B8" w:rsidP="00921CB3">
      <w:pPr>
        <w:spacing w:after="0" w:line="240" w:lineRule="auto"/>
        <w:ind w:left="-426"/>
        <w:rPr>
          <w:rFonts w:ascii="Palatino Linotype" w:eastAsia="Calibri" w:hAnsi="Palatino Linotype" w:cs="Segoe UI"/>
          <w:i/>
          <w:color w:val="006666"/>
          <w:sz w:val="20"/>
          <w:szCs w:val="20"/>
        </w:rPr>
      </w:pPr>
      <w:r w:rsidRPr="00460B8C">
        <w:rPr>
          <w:rFonts w:ascii="Palatino Linotype" w:eastAsia="Calibri" w:hAnsi="Palatino Linotype" w:cs="Segoe UI"/>
          <w:i/>
          <w:color w:val="006666"/>
          <w:sz w:val="20"/>
          <w:szCs w:val="20"/>
        </w:rPr>
        <w:t>Middle East Technical University</w:t>
      </w:r>
    </w:p>
    <w:p w14:paraId="6EBC7E2C" w14:textId="68477922" w:rsidR="00C46903" w:rsidRPr="00460B8C" w:rsidRDefault="00C46903" w:rsidP="00D9091D">
      <w:pPr>
        <w:tabs>
          <w:tab w:val="left" w:pos="7770"/>
        </w:tabs>
        <w:spacing w:after="0" w:line="240" w:lineRule="auto"/>
        <w:rPr>
          <w:rFonts w:ascii="Palatino Linotype" w:eastAsia="Calibri" w:hAnsi="Palatino Linotype" w:cs="Segoe UI"/>
          <w:b/>
          <w:sz w:val="20"/>
          <w:szCs w:val="20"/>
        </w:rPr>
      </w:pPr>
    </w:p>
    <w:tbl>
      <w:tblPr>
        <w:tblW w:w="5470" w:type="pct"/>
        <w:tblInd w:w="-567" w:type="dxa"/>
        <w:tblBorders>
          <w:insideV w:val="single" w:sz="12" w:space="0" w:color="006666"/>
        </w:tblBorders>
        <w:tblLook w:val="04A0" w:firstRow="1" w:lastRow="0" w:firstColumn="1" w:lastColumn="0" w:noHBand="0" w:noVBand="1"/>
      </w:tblPr>
      <w:tblGrid>
        <w:gridCol w:w="7621"/>
        <w:gridCol w:w="2302"/>
      </w:tblGrid>
      <w:tr w:rsidR="001406C6" w:rsidRPr="00460B8C" w14:paraId="6DFE0B85" w14:textId="77777777" w:rsidTr="004824C4">
        <w:trPr>
          <w:trHeight w:val="2771"/>
        </w:trPr>
        <w:tc>
          <w:tcPr>
            <w:tcW w:w="3840" w:type="pct"/>
            <w:vMerge w:val="restart"/>
            <w:shd w:val="clear" w:color="auto" w:fill="EBFBF7"/>
          </w:tcPr>
          <w:p w14:paraId="5041471C" w14:textId="77777777" w:rsidR="00C46903" w:rsidRPr="00460B8C" w:rsidRDefault="00734612" w:rsidP="00367D42">
            <w:pPr>
              <w:spacing w:after="0" w:line="240" w:lineRule="auto"/>
              <w:jc w:val="both"/>
              <w:rPr>
                <w:rFonts w:ascii="Palatino Linotype" w:eastAsia="Calibri" w:hAnsi="Palatino Linotype" w:cs="Segoe UI"/>
                <w:b/>
                <w:color w:val="006666"/>
                <w:sz w:val="18"/>
                <w:szCs w:val="18"/>
              </w:rPr>
            </w:pPr>
            <w:r w:rsidRPr="00460B8C">
              <w:rPr>
                <w:rFonts w:ascii="Palatino Linotype" w:eastAsia="Calibri" w:hAnsi="Palatino Linotype" w:cs="Segoe UI"/>
                <w:b/>
                <w:color w:val="006666"/>
                <w:sz w:val="18"/>
                <w:szCs w:val="18"/>
              </w:rPr>
              <w:t>ABSTRACT</w:t>
            </w:r>
          </w:p>
          <w:p w14:paraId="7351D104" w14:textId="77777777" w:rsidR="00C46903" w:rsidRPr="00460B8C" w:rsidRDefault="00C46903" w:rsidP="00A37B51">
            <w:pPr>
              <w:spacing w:after="0" w:line="240" w:lineRule="auto"/>
              <w:ind w:left="-392"/>
              <w:jc w:val="both"/>
              <w:rPr>
                <w:rFonts w:ascii="Segoe UI" w:eastAsia="Calibri" w:hAnsi="Segoe UI" w:cs="Segoe UI"/>
                <w:b/>
                <w:sz w:val="16"/>
                <w:szCs w:val="16"/>
              </w:rPr>
            </w:pPr>
          </w:p>
          <w:p w14:paraId="3BFDD7F0" w14:textId="60C60B16" w:rsidR="00C70B5A" w:rsidRPr="00460B8C" w:rsidRDefault="00B15CB0" w:rsidP="007F2FD1">
            <w:pPr>
              <w:tabs>
                <w:tab w:val="left" w:pos="2085"/>
              </w:tabs>
              <w:spacing w:after="0"/>
              <w:jc w:val="both"/>
              <w:rPr>
                <w:rFonts w:ascii="Palatino Linotype" w:hAnsi="Palatino Linotype"/>
                <w:b/>
                <w:color w:val="006666"/>
                <w:sz w:val="18"/>
                <w:szCs w:val="18"/>
              </w:rPr>
            </w:pPr>
            <w:r w:rsidRPr="00460B8C">
              <w:rPr>
                <w:rFonts w:ascii="Palatino Linotype" w:hAnsi="Palatino Linotype" w:cs="Times New Roman"/>
                <w:bCs/>
                <w:sz w:val="18"/>
                <w:szCs w:val="18"/>
              </w:rPr>
              <w:t>Science centers are increasingly recognized as pivotal entities within informal education, facilitating learning experiences beyond the confines of traditional classroom environments by offering students immersive and interactive educational opportunities. Consequently, there has been a growing scholarly interest in comprehending and evaluating the pedagogical and organizational methodologies employed within science centers. Analyzing these practices through the lens of instructional design principles is deemed crucial for instructional designers, practitioners, and researchers alike. Therefore, assessing the current educational and institutional practices within science centers in Turk</w:t>
            </w:r>
            <w:r w:rsidR="009D3F1A" w:rsidRPr="00460B8C">
              <w:rPr>
                <w:rFonts w:ascii="Palatino Linotype" w:hAnsi="Palatino Linotype" w:cs="Times New Roman"/>
                <w:bCs/>
                <w:sz w:val="18"/>
                <w:szCs w:val="18"/>
              </w:rPr>
              <w:t>iye</w:t>
            </w:r>
            <w:r w:rsidRPr="00460B8C">
              <w:rPr>
                <w:rFonts w:ascii="Palatino Linotype" w:hAnsi="Palatino Linotype" w:cs="Times New Roman"/>
                <w:bCs/>
                <w:sz w:val="18"/>
                <w:szCs w:val="18"/>
              </w:rPr>
              <w:t xml:space="preserve"> holds promise for enhancing their effectiveness. This research, conducted utilizing a </w:t>
            </w:r>
            <w:r w:rsidR="00740F77" w:rsidRPr="00460B8C">
              <w:rPr>
                <w:rFonts w:ascii="Palatino Linotype" w:hAnsi="Palatino Linotype" w:cs="Times New Roman"/>
                <w:bCs/>
                <w:sz w:val="18"/>
                <w:szCs w:val="18"/>
              </w:rPr>
              <w:t>basic qualitative</w:t>
            </w:r>
            <w:r w:rsidRPr="00460B8C">
              <w:rPr>
                <w:rFonts w:ascii="Palatino Linotype" w:hAnsi="Palatino Linotype" w:cs="Times New Roman"/>
                <w:bCs/>
                <w:sz w:val="18"/>
                <w:szCs w:val="18"/>
              </w:rPr>
              <w:t xml:space="preserve"> research design as a qualitative methodology, involved purposive sampling to select participants, with data sourced from 13 diverse science centers across Turk</w:t>
            </w:r>
            <w:r w:rsidR="009D3F1A" w:rsidRPr="00460B8C">
              <w:rPr>
                <w:rFonts w:ascii="Palatino Linotype" w:hAnsi="Palatino Linotype" w:cs="Times New Roman"/>
                <w:bCs/>
                <w:sz w:val="18"/>
                <w:szCs w:val="18"/>
              </w:rPr>
              <w:t>iye</w:t>
            </w:r>
            <w:r w:rsidRPr="00460B8C">
              <w:rPr>
                <w:rFonts w:ascii="Palatino Linotype" w:hAnsi="Palatino Linotype" w:cs="Times New Roman"/>
                <w:bCs/>
                <w:sz w:val="18"/>
                <w:szCs w:val="18"/>
              </w:rPr>
              <w:t>. Semi-structured individual interviews with 20 science center educators yielded data, which were subsequently analyzed through thematic coding, illuminating insights into how educational and institutional practices influence instructional design processes. The study delineates collaboration and instructional design as primary educational themes, while institutional practices are segmented into needs, expectations, encountered challenges, and efforts at resolution. Ultimately, this study furnishes a robust framework for refining educational and institutional practices within Turkish science centers, aiming to bolster their educational impact and aiding in the formulation of effective organizational strategies, thereby contributing to future educational endeavors within these centers.</w:t>
            </w:r>
          </w:p>
          <w:p w14:paraId="24CC6A1C" w14:textId="608B198B" w:rsidR="00D91660" w:rsidRPr="00460B8C" w:rsidRDefault="00D91660" w:rsidP="00D91660">
            <w:pPr>
              <w:tabs>
                <w:tab w:val="left" w:pos="2085"/>
              </w:tabs>
              <w:spacing w:after="0"/>
              <w:ind w:right="-252"/>
            </w:pPr>
            <w:r w:rsidRPr="00460B8C">
              <w:rPr>
                <w:rFonts w:ascii="Palatino Linotype" w:hAnsi="Palatino Linotype"/>
                <w:b/>
                <w:color w:val="006666"/>
                <w:sz w:val="18"/>
                <w:szCs w:val="18"/>
              </w:rPr>
              <w:t>Keywords:</w:t>
            </w:r>
            <w:r w:rsidRPr="00460B8C">
              <w:rPr>
                <w:rFonts w:ascii="Palatino Linotype" w:hAnsi="Palatino Linotype"/>
                <w:color w:val="006666"/>
                <w:sz w:val="18"/>
                <w:szCs w:val="18"/>
              </w:rPr>
              <w:t xml:space="preserve"> </w:t>
            </w:r>
            <w:r w:rsidR="001E4A77" w:rsidRPr="00460B8C">
              <w:rPr>
                <w:rFonts w:ascii="Palatino Linotype" w:hAnsi="Palatino Linotype" w:cs="Times New Roman"/>
                <w:bCs/>
                <w:sz w:val="18"/>
                <w:szCs w:val="18"/>
              </w:rPr>
              <w:t xml:space="preserve">Science center, informal learning environments, </w:t>
            </w:r>
            <w:r w:rsidR="00B15CB0" w:rsidRPr="00460B8C">
              <w:rPr>
                <w:rFonts w:ascii="Palatino Linotype" w:hAnsi="Palatino Linotype" w:cs="Times New Roman"/>
                <w:bCs/>
                <w:sz w:val="18"/>
                <w:szCs w:val="18"/>
              </w:rPr>
              <w:t xml:space="preserve">instructional design, </w:t>
            </w:r>
            <w:r w:rsidR="001E4A77" w:rsidRPr="00460B8C">
              <w:rPr>
                <w:rFonts w:ascii="Palatino Linotype" w:hAnsi="Palatino Linotype" w:cs="Times New Roman"/>
                <w:bCs/>
                <w:sz w:val="18"/>
                <w:szCs w:val="18"/>
              </w:rPr>
              <w:t>educational practice</w:t>
            </w:r>
            <w:r w:rsidR="00B15CB0" w:rsidRPr="00460B8C">
              <w:rPr>
                <w:rFonts w:ascii="Palatino Linotype" w:hAnsi="Palatino Linotype" w:cs="Times New Roman"/>
                <w:bCs/>
                <w:sz w:val="18"/>
                <w:szCs w:val="18"/>
              </w:rPr>
              <w:t>s</w:t>
            </w:r>
          </w:p>
        </w:tc>
        <w:tc>
          <w:tcPr>
            <w:tcW w:w="1160" w:type="pct"/>
          </w:tcPr>
          <w:p w14:paraId="510F7E20" w14:textId="77777777" w:rsidR="007C69C8" w:rsidRPr="00460B8C" w:rsidRDefault="006E1CA9" w:rsidP="00004289">
            <w:pPr>
              <w:tabs>
                <w:tab w:val="left" w:pos="2085"/>
                <w:tab w:val="left" w:pos="8222"/>
              </w:tabs>
              <w:spacing w:after="0" w:line="240" w:lineRule="auto"/>
              <w:ind w:right="-252"/>
              <w:rPr>
                <w:rFonts w:ascii="Palatino Linotype" w:eastAsia="Times New Roman" w:hAnsi="Palatino Linotype" w:cs="Segoe UI"/>
                <w:color w:val="000000" w:themeColor="text1"/>
                <w:sz w:val="16"/>
                <w:szCs w:val="16"/>
                <w:lang w:eastAsia="tr-TR"/>
              </w:rPr>
            </w:pPr>
            <w:r w:rsidRPr="00460B8C">
              <w:rPr>
                <w:rFonts w:ascii="Palatino Linotype" w:eastAsia="Times New Roman" w:hAnsi="Palatino Linotype" w:cs="Segoe UI"/>
                <w:color w:val="006666"/>
                <w:sz w:val="16"/>
                <w:szCs w:val="16"/>
                <w:lang w:eastAsia="tr-TR"/>
              </w:rPr>
              <w:t>Type:</w:t>
            </w:r>
            <w:r w:rsidRPr="00460B8C">
              <w:rPr>
                <w:rFonts w:ascii="Palatino Linotype" w:eastAsia="Times New Roman" w:hAnsi="Palatino Linotype" w:cs="Segoe UI"/>
                <w:color w:val="1F4E79" w:themeColor="accent1" w:themeShade="80"/>
                <w:sz w:val="16"/>
                <w:szCs w:val="16"/>
                <w:lang w:eastAsia="tr-TR"/>
              </w:rPr>
              <w:t xml:space="preserve"> </w:t>
            </w:r>
            <w:r w:rsidRPr="00460B8C">
              <w:rPr>
                <w:rFonts w:ascii="Palatino Linotype" w:eastAsia="Times New Roman" w:hAnsi="Palatino Linotype" w:cs="Segoe UI"/>
                <w:color w:val="000000" w:themeColor="text1"/>
                <w:sz w:val="16"/>
                <w:szCs w:val="16"/>
                <w:lang w:eastAsia="tr-TR"/>
              </w:rPr>
              <w:t xml:space="preserve">Research </w:t>
            </w:r>
          </w:p>
          <w:p w14:paraId="5A66762D" w14:textId="77777777" w:rsidR="00004289" w:rsidRPr="00460B8C" w:rsidRDefault="00004289" w:rsidP="00004289">
            <w:pPr>
              <w:tabs>
                <w:tab w:val="left" w:pos="2085"/>
                <w:tab w:val="left" w:pos="8222"/>
              </w:tabs>
              <w:spacing w:after="0" w:line="240" w:lineRule="auto"/>
              <w:ind w:right="-252"/>
              <w:rPr>
                <w:rFonts w:ascii="Palatino Linotype" w:eastAsia="Times New Roman" w:hAnsi="Palatino Linotype" w:cs="Segoe UI"/>
                <w:color w:val="000000" w:themeColor="text1"/>
                <w:sz w:val="16"/>
                <w:szCs w:val="16"/>
                <w:lang w:eastAsia="tr-TR"/>
              </w:rPr>
            </w:pPr>
          </w:p>
          <w:p w14:paraId="27D09369" w14:textId="77777777" w:rsidR="006E1CA9" w:rsidRPr="00460B8C" w:rsidRDefault="006E1CA9" w:rsidP="00367D42">
            <w:pPr>
              <w:tabs>
                <w:tab w:val="left" w:pos="2085"/>
                <w:tab w:val="left" w:pos="8222"/>
              </w:tabs>
              <w:spacing w:after="0" w:line="240" w:lineRule="auto"/>
              <w:ind w:right="-252"/>
              <w:rPr>
                <w:rFonts w:ascii="Segoe UI" w:eastAsia="Times New Roman" w:hAnsi="Segoe UI" w:cs="Segoe UI"/>
                <w:color w:val="006666"/>
                <w:sz w:val="16"/>
                <w:szCs w:val="16"/>
                <w:lang w:eastAsia="tr-TR"/>
              </w:rPr>
            </w:pPr>
            <w:r w:rsidRPr="00460B8C">
              <w:rPr>
                <w:rFonts w:ascii="Palatino Linotype" w:eastAsia="Times New Roman" w:hAnsi="Palatino Linotype" w:cs="Segoe UI"/>
                <w:color w:val="006666"/>
                <w:sz w:val="16"/>
                <w:szCs w:val="16"/>
                <w:lang w:eastAsia="tr-TR"/>
              </w:rPr>
              <w:t>Article History</w:t>
            </w:r>
          </w:p>
          <w:p w14:paraId="07B3EEAD" w14:textId="1203AC1A" w:rsidR="00FD0F3D" w:rsidRPr="00460B8C" w:rsidRDefault="006E1CA9" w:rsidP="00367D42">
            <w:pPr>
              <w:tabs>
                <w:tab w:val="left" w:pos="2085"/>
                <w:tab w:val="left" w:pos="8222"/>
              </w:tabs>
              <w:spacing w:after="0" w:line="240" w:lineRule="auto"/>
              <w:ind w:right="-252"/>
              <w:rPr>
                <w:rFonts w:ascii="Palatino Linotype" w:eastAsia="Times New Roman" w:hAnsi="Palatino Linotype" w:cs="Segoe UI"/>
                <w:color w:val="000000" w:themeColor="text1"/>
                <w:sz w:val="16"/>
                <w:szCs w:val="16"/>
                <w:lang w:eastAsia="tr-TR"/>
              </w:rPr>
            </w:pPr>
            <w:r w:rsidRPr="00460B8C">
              <w:rPr>
                <w:rFonts w:ascii="Palatino Linotype" w:eastAsia="Times New Roman" w:hAnsi="Palatino Linotype" w:cs="Segoe UI"/>
                <w:color w:val="000000" w:themeColor="text1"/>
                <w:sz w:val="16"/>
                <w:szCs w:val="16"/>
                <w:lang w:eastAsia="tr-TR"/>
              </w:rPr>
              <w:t>Received:</w:t>
            </w:r>
            <w:r w:rsidR="00FD0F3D" w:rsidRPr="00460B8C">
              <w:rPr>
                <w:rFonts w:ascii="Palatino Linotype" w:eastAsia="Times New Roman" w:hAnsi="Palatino Linotype" w:cs="Segoe UI"/>
                <w:color w:val="000000" w:themeColor="text1"/>
                <w:sz w:val="16"/>
                <w:szCs w:val="16"/>
                <w:lang w:eastAsia="tr-TR"/>
              </w:rPr>
              <w:t xml:space="preserve"> </w:t>
            </w:r>
            <w:r w:rsidR="00FB4E5C" w:rsidRPr="00460B8C">
              <w:rPr>
                <w:rFonts w:ascii="Palatino Linotype" w:eastAsia="Times New Roman" w:hAnsi="Palatino Linotype" w:cs="Segoe UI"/>
                <w:color w:val="000000" w:themeColor="text1"/>
                <w:sz w:val="16"/>
                <w:szCs w:val="16"/>
                <w:lang w:eastAsia="tr-TR"/>
              </w:rPr>
              <w:t>22</w:t>
            </w:r>
            <w:r w:rsidRPr="00460B8C">
              <w:rPr>
                <w:rFonts w:ascii="Palatino Linotype" w:eastAsia="Times New Roman" w:hAnsi="Palatino Linotype" w:cs="Segoe UI"/>
                <w:color w:val="000000" w:themeColor="text1"/>
                <w:sz w:val="16"/>
                <w:szCs w:val="16"/>
                <w:lang w:eastAsia="tr-TR"/>
              </w:rPr>
              <w:t>.</w:t>
            </w:r>
            <w:r w:rsidR="00FB4E5C" w:rsidRPr="00460B8C">
              <w:rPr>
                <w:rFonts w:ascii="Palatino Linotype" w:eastAsia="Times New Roman" w:hAnsi="Palatino Linotype" w:cs="Segoe UI"/>
                <w:color w:val="000000" w:themeColor="text1"/>
                <w:sz w:val="16"/>
                <w:szCs w:val="16"/>
                <w:lang w:eastAsia="tr-TR"/>
              </w:rPr>
              <w:t>03</w:t>
            </w:r>
            <w:r w:rsidRPr="00460B8C">
              <w:rPr>
                <w:rFonts w:ascii="Palatino Linotype" w:eastAsia="Times New Roman" w:hAnsi="Palatino Linotype" w:cs="Segoe UI"/>
                <w:color w:val="000000" w:themeColor="text1"/>
                <w:sz w:val="16"/>
                <w:szCs w:val="16"/>
                <w:lang w:eastAsia="tr-TR"/>
              </w:rPr>
              <w:t>.</w:t>
            </w:r>
            <w:r w:rsidR="00FD0F3D" w:rsidRPr="00460B8C">
              <w:rPr>
                <w:rFonts w:ascii="Palatino Linotype" w:eastAsia="Times New Roman" w:hAnsi="Palatino Linotype" w:cs="Segoe UI"/>
                <w:color w:val="000000" w:themeColor="text1"/>
                <w:sz w:val="16"/>
                <w:szCs w:val="16"/>
                <w:lang w:eastAsia="tr-TR"/>
              </w:rPr>
              <w:t>20</w:t>
            </w:r>
            <w:r w:rsidR="00984943" w:rsidRPr="00460B8C">
              <w:rPr>
                <w:rFonts w:ascii="Palatino Linotype" w:eastAsia="Times New Roman" w:hAnsi="Palatino Linotype" w:cs="Segoe UI"/>
                <w:color w:val="000000" w:themeColor="text1"/>
                <w:sz w:val="16"/>
                <w:szCs w:val="16"/>
                <w:lang w:eastAsia="tr-TR"/>
              </w:rPr>
              <w:t>2</w:t>
            </w:r>
            <w:r w:rsidR="00FB4E5C" w:rsidRPr="00460B8C">
              <w:rPr>
                <w:rFonts w:ascii="Palatino Linotype" w:eastAsia="Times New Roman" w:hAnsi="Palatino Linotype" w:cs="Segoe UI"/>
                <w:color w:val="000000" w:themeColor="text1"/>
                <w:sz w:val="16"/>
                <w:szCs w:val="16"/>
                <w:lang w:eastAsia="tr-TR"/>
              </w:rPr>
              <w:t>4</w:t>
            </w:r>
          </w:p>
          <w:p w14:paraId="1A97946F" w14:textId="0E0FB00F" w:rsidR="00634FE8" w:rsidRPr="00460B8C" w:rsidRDefault="00FD0F3D" w:rsidP="00004289">
            <w:pPr>
              <w:tabs>
                <w:tab w:val="left" w:pos="2085"/>
                <w:tab w:val="left" w:pos="8222"/>
              </w:tabs>
              <w:spacing w:after="0" w:line="240" w:lineRule="auto"/>
              <w:ind w:right="-252"/>
              <w:rPr>
                <w:rFonts w:ascii="Palatino Linotype" w:hAnsi="Palatino Linotype"/>
                <w:sz w:val="16"/>
                <w:szCs w:val="16"/>
              </w:rPr>
            </w:pPr>
            <w:r w:rsidRPr="00460B8C">
              <w:rPr>
                <w:rFonts w:ascii="Palatino Linotype" w:eastAsia="Times New Roman" w:hAnsi="Palatino Linotype" w:cs="Segoe UI"/>
                <w:color w:val="000000" w:themeColor="text1"/>
                <w:sz w:val="16"/>
                <w:szCs w:val="16"/>
                <w:lang w:eastAsia="tr-TR"/>
              </w:rPr>
              <w:t xml:space="preserve">Accepted: </w:t>
            </w:r>
            <w:r w:rsidRPr="00460B8C">
              <w:rPr>
                <w:rFonts w:ascii="Palatino Linotype" w:hAnsi="Palatino Linotype"/>
                <w:sz w:val="16"/>
                <w:szCs w:val="16"/>
              </w:rPr>
              <w:t>XX.XX.20</w:t>
            </w:r>
            <w:r w:rsidR="00984943" w:rsidRPr="00460B8C">
              <w:rPr>
                <w:rFonts w:ascii="Palatino Linotype" w:hAnsi="Palatino Linotype"/>
                <w:sz w:val="16"/>
                <w:szCs w:val="16"/>
              </w:rPr>
              <w:t>2</w:t>
            </w:r>
            <w:r w:rsidR="00E43895">
              <w:rPr>
                <w:rFonts w:ascii="Palatino Linotype" w:hAnsi="Palatino Linotype"/>
                <w:sz w:val="16"/>
                <w:szCs w:val="16"/>
              </w:rPr>
              <w:t>4</w:t>
            </w:r>
            <w:r w:rsidR="006E1CA9" w:rsidRPr="00460B8C">
              <w:rPr>
                <w:rFonts w:ascii="Palatino Linotype" w:eastAsia="Times New Roman" w:hAnsi="Palatino Linotype" w:cs="Segoe UI"/>
                <w:color w:val="000000" w:themeColor="text1"/>
                <w:sz w:val="16"/>
                <w:szCs w:val="16"/>
                <w:lang w:eastAsia="tr-TR"/>
              </w:rPr>
              <w:br/>
            </w:r>
            <w:r w:rsidR="006E1CA9" w:rsidRPr="00460B8C">
              <w:rPr>
                <w:rFonts w:ascii="Palatino Linotype" w:hAnsi="Palatino Linotype"/>
                <w:sz w:val="16"/>
                <w:szCs w:val="16"/>
              </w:rPr>
              <w:t>Published:</w:t>
            </w:r>
            <w:r w:rsidRPr="00460B8C">
              <w:rPr>
                <w:rFonts w:ascii="Palatino Linotype" w:hAnsi="Palatino Linotype"/>
                <w:sz w:val="16"/>
                <w:szCs w:val="16"/>
              </w:rPr>
              <w:t xml:space="preserve"> </w:t>
            </w:r>
            <w:r w:rsidR="006E1CA9" w:rsidRPr="00460B8C">
              <w:rPr>
                <w:rFonts w:ascii="Palatino Linotype" w:hAnsi="Palatino Linotype"/>
                <w:sz w:val="16"/>
                <w:szCs w:val="16"/>
              </w:rPr>
              <w:t>XX.XX.</w:t>
            </w:r>
            <w:r w:rsidRPr="00460B8C">
              <w:rPr>
                <w:rFonts w:ascii="Palatino Linotype" w:hAnsi="Palatino Linotype"/>
                <w:sz w:val="16"/>
                <w:szCs w:val="16"/>
              </w:rPr>
              <w:t>20</w:t>
            </w:r>
            <w:r w:rsidR="00984943" w:rsidRPr="00460B8C">
              <w:rPr>
                <w:rFonts w:ascii="Palatino Linotype" w:hAnsi="Palatino Linotype"/>
                <w:sz w:val="16"/>
                <w:szCs w:val="16"/>
              </w:rPr>
              <w:t>2</w:t>
            </w:r>
            <w:r w:rsidR="00E43895">
              <w:rPr>
                <w:rFonts w:ascii="Palatino Linotype" w:hAnsi="Palatino Linotype"/>
                <w:sz w:val="16"/>
                <w:szCs w:val="16"/>
              </w:rPr>
              <w:t>4</w:t>
            </w:r>
          </w:p>
          <w:p w14:paraId="2967399E" w14:textId="77777777" w:rsidR="00004289" w:rsidRPr="00460B8C" w:rsidRDefault="00004289" w:rsidP="00004289">
            <w:pPr>
              <w:tabs>
                <w:tab w:val="left" w:pos="2085"/>
                <w:tab w:val="left" w:pos="8222"/>
              </w:tabs>
              <w:spacing w:after="0" w:line="240" w:lineRule="auto"/>
              <w:ind w:right="-252"/>
              <w:rPr>
                <w:rFonts w:ascii="Palatino Linotype" w:eastAsia="Times New Roman" w:hAnsi="Palatino Linotype" w:cs="Segoe UI"/>
                <w:color w:val="000000" w:themeColor="text1"/>
                <w:sz w:val="16"/>
                <w:szCs w:val="16"/>
                <w:lang w:eastAsia="tr-TR"/>
              </w:rPr>
            </w:pPr>
          </w:p>
          <w:p w14:paraId="781A35CA" w14:textId="7E5592AC" w:rsidR="00FD0F3D" w:rsidRPr="00460B8C" w:rsidRDefault="00FD0F3D" w:rsidP="0044562F">
            <w:pPr>
              <w:tabs>
                <w:tab w:val="left" w:pos="2085"/>
              </w:tabs>
              <w:spacing w:after="0"/>
              <w:ind w:right="-252"/>
              <w:rPr>
                <w:rFonts w:ascii="Palatino Linotype" w:eastAsia="Times New Roman" w:hAnsi="Palatino Linotype" w:cs="Segoe UI"/>
                <w:color w:val="006666"/>
                <w:sz w:val="16"/>
                <w:szCs w:val="16"/>
                <w:lang w:eastAsia="tr-TR"/>
              </w:rPr>
            </w:pPr>
            <w:r w:rsidRPr="00460B8C">
              <w:rPr>
                <w:rFonts w:ascii="Palatino Linotype" w:hAnsi="Palatino Linotype"/>
                <w:color w:val="006666"/>
                <w:sz w:val="16"/>
                <w:szCs w:val="16"/>
              </w:rPr>
              <w:t xml:space="preserve">Corresponding </w:t>
            </w:r>
            <w:r w:rsidR="00004289" w:rsidRPr="00460B8C">
              <w:rPr>
                <w:rFonts w:ascii="Palatino Linotype" w:hAnsi="Palatino Linotype"/>
                <w:color w:val="006666"/>
                <w:sz w:val="16"/>
                <w:szCs w:val="16"/>
              </w:rPr>
              <w:t>A</w:t>
            </w:r>
            <w:r w:rsidRPr="00460B8C">
              <w:rPr>
                <w:rFonts w:ascii="Palatino Linotype" w:hAnsi="Palatino Linotype"/>
                <w:color w:val="006666"/>
                <w:sz w:val="16"/>
                <w:szCs w:val="16"/>
              </w:rPr>
              <w:t>uthor:</w:t>
            </w:r>
            <w:r w:rsidR="00004289" w:rsidRPr="00460B8C">
              <w:rPr>
                <w:rFonts w:ascii="Palatino Linotype" w:hAnsi="Palatino Linotype"/>
                <w:color w:val="006666"/>
                <w:sz w:val="16"/>
                <w:szCs w:val="16"/>
              </w:rPr>
              <w:t xml:space="preserve"> </w:t>
            </w:r>
          </w:p>
          <w:p w14:paraId="33E8CC91" w14:textId="4E3CBF04" w:rsidR="0044562F" w:rsidRPr="00460B8C" w:rsidRDefault="00FA4CDB" w:rsidP="0044562F">
            <w:pPr>
              <w:tabs>
                <w:tab w:val="left" w:pos="2085"/>
              </w:tabs>
              <w:spacing w:after="0"/>
              <w:ind w:right="-252"/>
              <w:rPr>
                <w:rFonts w:ascii="Palatino Linotype" w:eastAsia="Times New Roman" w:hAnsi="Palatino Linotype" w:cs="Segoe UI"/>
                <w:sz w:val="16"/>
                <w:szCs w:val="16"/>
                <w:lang w:eastAsia="tr-TR"/>
              </w:rPr>
            </w:pPr>
            <w:r w:rsidRPr="00460B8C">
              <w:rPr>
                <w:rFonts w:ascii="Palatino Linotype" w:eastAsia="Times New Roman" w:hAnsi="Palatino Linotype" w:cs="Segoe UI"/>
                <w:sz w:val="16"/>
                <w:szCs w:val="16"/>
                <w:lang w:eastAsia="tr-TR"/>
              </w:rPr>
              <w:t>Gamze TÜRKMEN</w:t>
            </w:r>
          </w:p>
          <w:p w14:paraId="04FCA8BA" w14:textId="77777777" w:rsidR="0044562F" w:rsidRPr="00460B8C" w:rsidRDefault="0044562F" w:rsidP="0044562F">
            <w:pPr>
              <w:tabs>
                <w:tab w:val="left" w:pos="2085"/>
              </w:tabs>
              <w:spacing w:after="0"/>
              <w:ind w:right="-252"/>
              <w:rPr>
                <w:rFonts w:ascii="Palatino Linotype" w:hAnsi="Palatino Linotype"/>
                <w:sz w:val="16"/>
                <w:szCs w:val="16"/>
              </w:rPr>
            </w:pPr>
          </w:p>
          <w:p w14:paraId="208E8CF5" w14:textId="77777777" w:rsidR="00004289" w:rsidRPr="00460B8C" w:rsidRDefault="00004289" w:rsidP="00004289">
            <w:pPr>
              <w:tabs>
                <w:tab w:val="left" w:pos="2085"/>
              </w:tabs>
              <w:spacing w:after="0"/>
              <w:ind w:right="-252"/>
              <w:rPr>
                <w:rFonts w:ascii="Palatino Linotype" w:hAnsi="Palatino Linotype"/>
                <w:sz w:val="16"/>
                <w:szCs w:val="16"/>
              </w:rPr>
            </w:pPr>
          </w:p>
          <w:p w14:paraId="06F78548" w14:textId="5F3A1937" w:rsidR="00634FE8" w:rsidRPr="00460B8C" w:rsidRDefault="00634FE8" w:rsidP="00004289">
            <w:pPr>
              <w:tabs>
                <w:tab w:val="left" w:pos="2085"/>
              </w:tabs>
              <w:spacing w:after="0"/>
              <w:ind w:right="-252"/>
              <w:rPr>
                <w:rFonts w:ascii="Palatino Linotype" w:hAnsi="Palatino Linotype"/>
                <w:sz w:val="16"/>
                <w:szCs w:val="16"/>
              </w:rPr>
            </w:pPr>
            <w:r w:rsidRPr="00460B8C">
              <w:rPr>
                <w:rFonts w:ascii="Palatino Linotype" w:hAnsi="Palatino Linotype" w:cs="Segoe UI"/>
                <w:i/>
                <w:noProof/>
                <w:sz w:val="16"/>
                <w:szCs w:val="16"/>
              </w:rPr>
              <w:drawing>
                <wp:inline distT="0" distB="0" distL="0" distR="0" wp14:anchorId="52E63330" wp14:editId="64469AF7">
                  <wp:extent cx="468796" cy="145415"/>
                  <wp:effectExtent l="0" t="0" r="7620" b="6985"/>
                  <wp:docPr id="4" name="Resim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908" cy="157547"/>
                          </a:xfrm>
                          <a:prstGeom prst="rect">
                            <a:avLst/>
                          </a:prstGeom>
                        </pic:spPr>
                      </pic:pic>
                    </a:graphicData>
                  </a:graphic>
                </wp:inline>
              </w:drawing>
            </w:r>
          </w:p>
          <w:p w14:paraId="14641F5B" w14:textId="77777777" w:rsidR="00004289" w:rsidRPr="00460B8C" w:rsidRDefault="00004289" w:rsidP="00004289">
            <w:pPr>
              <w:tabs>
                <w:tab w:val="left" w:pos="2085"/>
              </w:tabs>
              <w:spacing w:after="0"/>
              <w:ind w:right="-252"/>
              <w:rPr>
                <w:rFonts w:ascii="Palatino Linotype" w:hAnsi="Palatino Linotype"/>
                <w:sz w:val="16"/>
                <w:szCs w:val="16"/>
              </w:rPr>
            </w:pPr>
          </w:p>
          <w:p w14:paraId="6013ADC3" w14:textId="77777777" w:rsidR="003347BE" w:rsidRPr="00460B8C" w:rsidRDefault="003347BE" w:rsidP="00004289">
            <w:pPr>
              <w:tabs>
                <w:tab w:val="left" w:pos="2368"/>
              </w:tabs>
              <w:spacing w:after="0"/>
              <w:ind w:right="-252"/>
              <w:rPr>
                <w:rFonts w:ascii="Palatino Linotype" w:eastAsia="Times New Roman" w:hAnsi="Palatino Linotype" w:cs="Segoe UI"/>
                <w:sz w:val="16"/>
                <w:szCs w:val="16"/>
                <w:lang w:eastAsia="tr-TR"/>
              </w:rPr>
            </w:pPr>
            <w:r w:rsidRPr="00460B8C">
              <w:rPr>
                <w:rFonts w:ascii="Palatino Linotype" w:eastAsia="Times New Roman" w:hAnsi="Palatino Linotype" w:cs="Segoe UI"/>
                <w:noProof/>
                <w:sz w:val="16"/>
                <w:szCs w:val="16"/>
              </w:rPr>
              <w:drawing>
                <wp:inline distT="0" distB="0" distL="0" distR="0" wp14:anchorId="5F6D9DB7" wp14:editId="0B485A43">
                  <wp:extent cx="1078865" cy="372110"/>
                  <wp:effectExtent l="0" t="0" r="6985" b="889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372110"/>
                          </a:xfrm>
                          <a:prstGeom prst="rect">
                            <a:avLst/>
                          </a:prstGeom>
                          <a:noFill/>
                        </pic:spPr>
                      </pic:pic>
                    </a:graphicData>
                  </a:graphic>
                </wp:inline>
              </w:drawing>
            </w:r>
          </w:p>
        </w:tc>
      </w:tr>
      <w:tr w:rsidR="001406C6" w:rsidRPr="00460B8C" w14:paraId="3E60CC0C" w14:textId="77777777" w:rsidTr="004824C4">
        <w:trPr>
          <w:trHeight w:val="2078"/>
        </w:trPr>
        <w:tc>
          <w:tcPr>
            <w:tcW w:w="3840" w:type="pct"/>
            <w:vMerge/>
            <w:shd w:val="clear" w:color="auto" w:fill="EBFBF7"/>
          </w:tcPr>
          <w:p w14:paraId="460CECEB" w14:textId="77777777" w:rsidR="00F52857" w:rsidRPr="00460B8C" w:rsidRDefault="00F52857" w:rsidP="00FB2EA1">
            <w:pPr>
              <w:spacing w:after="0" w:line="240" w:lineRule="auto"/>
              <w:rPr>
                <w:sz w:val="16"/>
                <w:szCs w:val="16"/>
              </w:rPr>
            </w:pPr>
          </w:p>
        </w:tc>
        <w:tc>
          <w:tcPr>
            <w:tcW w:w="1160" w:type="pct"/>
            <w:vAlign w:val="bottom"/>
          </w:tcPr>
          <w:p w14:paraId="78E9DA18" w14:textId="77777777" w:rsidR="007C69C8" w:rsidRPr="00460B8C" w:rsidRDefault="00004289" w:rsidP="00E636F5">
            <w:pPr>
              <w:spacing w:after="0" w:line="240" w:lineRule="auto"/>
              <w:ind w:left="-244" w:right="-392"/>
              <w:jc w:val="center"/>
              <w:rPr>
                <w:rFonts w:ascii="Palatino Linotype" w:hAnsi="Palatino Linotype"/>
                <w:sz w:val="16"/>
                <w:szCs w:val="16"/>
              </w:rPr>
            </w:pPr>
            <w:r w:rsidRPr="00460B8C">
              <w:rPr>
                <w:noProof/>
                <w:color w:val="006666"/>
                <w:sz w:val="16"/>
                <w:szCs w:val="16"/>
              </w:rPr>
              <w:drawing>
                <wp:anchor distT="0" distB="0" distL="114300" distR="114300" simplePos="0" relativeHeight="251661312" behindDoc="0" locked="0" layoutInCell="1" allowOverlap="1" wp14:anchorId="71BB7B94" wp14:editId="7FD99A79">
                  <wp:simplePos x="0" y="0"/>
                  <wp:positionH relativeFrom="column">
                    <wp:posOffset>-6985</wp:posOffset>
                  </wp:positionH>
                  <wp:positionV relativeFrom="paragraph">
                    <wp:posOffset>-949325</wp:posOffset>
                  </wp:positionV>
                  <wp:extent cx="1371600" cy="939800"/>
                  <wp:effectExtent l="0" t="0" r="0" b="0"/>
                  <wp:wrapNone/>
                  <wp:docPr id="1" name="Resim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371600" cy="93980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E636F5" w:rsidRPr="00460B8C">
                <w:rPr>
                  <w:rStyle w:val="Kpr"/>
                  <w:rFonts w:ascii="Palatino Linotype" w:hAnsi="Palatino Linotype"/>
                  <w:color w:val="006666"/>
                  <w:sz w:val="16"/>
                  <w:szCs w:val="16"/>
                  <w:u w:val="none"/>
                </w:rPr>
                <w:t>Göbeklitepe</w:t>
              </w:r>
              <w:r w:rsidR="00E636F5" w:rsidRPr="00460B8C">
                <w:rPr>
                  <w:color w:val="006666"/>
                </w:rPr>
                <w:t xml:space="preserve"> </w:t>
              </w:r>
              <w:r w:rsidR="00E636F5" w:rsidRPr="00460B8C">
                <w:rPr>
                  <w:rStyle w:val="Kpr"/>
                  <w:rFonts w:ascii="Palatino Linotype" w:hAnsi="Palatino Linotype"/>
                  <w:color w:val="006666"/>
                  <w:sz w:val="16"/>
                  <w:szCs w:val="16"/>
                  <w:u w:val="none"/>
                </w:rPr>
                <w:t xml:space="preserve">Archaeological Site </w:t>
              </w:r>
              <w:r w:rsidR="007C69C8" w:rsidRPr="00460B8C">
                <w:rPr>
                  <w:rStyle w:val="Kpr"/>
                  <w:rFonts w:ascii="Palatino Linotype" w:hAnsi="Palatino Linotype"/>
                  <w:color w:val="006666"/>
                  <w:sz w:val="16"/>
                  <w:szCs w:val="16"/>
                  <w:u w:val="none"/>
                </w:rPr>
                <w:t xml:space="preserve">/ </w:t>
              </w:r>
              <w:r w:rsidR="00E636F5" w:rsidRPr="00460B8C">
                <w:rPr>
                  <w:rStyle w:val="Kpr"/>
                  <w:rFonts w:ascii="Palatino Linotype" w:hAnsi="Palatino Linotype"/>
                  <w:color w:val="006666"/>
                  <w:sz w:val="16"/>
                  <w:szCs w:val="16"/>
                  <w:u w:val="none"/>
                </w:rPr>
                <w:t>Şanlıurfa</w:t>
              </w:r>
            </w:hyperlink>
          </w:p>
        </w:tc>
      </w:tr>
    </w:tbl>
    <w:p w14:paraId="2280AF9E" w14:textId="77777777" w:rsidR="00C46903" w:rsidRPr="00460B8C" w:rsidRDefault="00C46903" w:rsidP="00A46930">
      <w:pPr>
        <w:tabs>
          <w:tab w:val="left" w:pos="8222"/>
        </w:tabs>
        <w:spacing w:after="0" w:line="240" w:lineRule="auto"/>
        <w:jc w:val="both"/>
        <w:rPr>
          <w:rFonts w:ascii="Segoe UI" w:eastAsia="Times New Roman" w:hAnsi="Segoe UI" w:cs="Segoe UI"/>
          <w:b/>
          <w:sz w:val="24"/>
          <w:szCs w:val="24"/>
          <w:lang w:eastAsia="tr-TR"/>
        </w:rPr>
      </w:pPr>
    </w:p>
    <w:p w14:paraId="3DDE1046" w14:textId="2B48F17C" w:rsidR="00C46903" w:rsidRPr="00460B8C" w:rsidRDefault="00F52857" w:rsidP="00D91660">
      <w:pPr>
        <w:tabs>
          <w:tab w:val="left" w:pos="8222"/>
        </w:tabs>
        <w:spacing w:after="0" w:line="240" w:lineRule="auto"/>
        <w:ind w:left="-567"/>
        <w:jc w:val="both"/>
        <w:rPr>
          <w:rFonts w:ascii="Palatino Linotype" w:eastAsia="Times New Roman" w:hAnsi="Palatino Linotype" w:cs="Segoe UI"/>
          <w:b/>
          <w:color w:val="006666"/>
          <w:sz w:val="16"/>
          <w:szCs w:val="16"/>
          <w:lang w:eastAsia="tr-TR"/>
        </w:rPr>
      </w:pPr>
      <w:r w:rsidRPr="00460B8C">
        <w:rPr>
          <w:rFonts w:ascii="Palatino Linotype" w:eastAsia="Times New Roman" w:hAnsi="Palatino Linotype" w:cs="Segoe UI"/>
          <w:b/>
          <w:color w:val="006666"/>
          <w:sz w:val="16"/>
          <w:szCs w:val="16"/>
          <w:lang w:eastAsia="tr-TR"/>
        </w:rPr>
        <w:t xml:space="preserve">Suggested </w:t>
      </w:r>
      <w:r w:rsidR="00C46903" w:rsidRPr="00460B8C">
        <w:rPr>
          <w:rFonts w:ascii="Palatino Linotype" w:eastAsia="Times New Roman" w:hAnsi="Palatino Linotype" w:cs="Segoe UI"/>
          <w:b/>
          <w:color w:val="006666"/>
          <w:sz w:val="16"/>
          <w:szCs w:val="16"/>
          <w:lang w:eastAsia="tr-TR"/>
        </w:rPr>
        <w:t>Citation</w:t>
      </w:r>
      <w:r w:rsidR="00BA7EE1" w:rsidRPr="00460B8C">
        <w:rPr>
          <w:rFonts w:ascii="Palatino Linotype" w:eastAsia="Times New Roman" w:hAnsi="Palatino Linotype" w:cs="Segoe UI"/>
          <w:b/>
          <w:color w:val="006666"/>
          <w:sz w:val="16"/>
          <w:szCs w:val="16"/>
          <w:lang w:eastAsia="tr-TR"/>
        </w:rPr>
        <w:t xml:space="preserve"> </w:t>
      </w:r>
    </w:p>
    <w:p w14:paraId="0B231909" w14:textId="77777777" w:rsidR="00F52857" w:rsidRPr="00460B8C" w:rsidRDefault="00F52857" w:rsidP="00D91660">
      <w:pPr>
        <w:tabs>
          <w:tab w:val="left" w:pos="8222"/>
        </w:tabs>
        <w:spacing w:after="0" w:line="240" w:lineRule="auto"/>
        <w:jc w:val="both"/>
        <w:rPr>
          <w:rFonts w:ascii="Segoe UI" w:eastAsia="Times New Roman" w:hAnsi="Segoe UI" w:cs="Segoe UI"/>
          <w:b/>
          <w:sz w:val="16"/>
          <w:szCs w:val="16"/>
          <w:lang w:eastAsia="tr-TR"/>
        </w:rPr>
      </w:pPr>
    </w:p>
    <w:p w14:paraId="12B480AD" w14:textId="2C80842D" w:rsidR="0044562F" w:rsidRPr="00460B8C" w:rsidRDefault="00C61FED" w:rsidP="002A5BC4">
      <w:pPr>
        <w:shd w:val="clear" w:color="auto" w:fill="EBFBF7"/>
        <w:spacing w:after="0" w:line="240" w:lineRule="auto"/>
        <w:ind w:right="-286" w:hanging="567"/>
        <w:jc w:val="both"/>
        <w:rPr>
          <w:rFonts w:ascii="Segoe UI" w:eastAsia="Calibri" w:hAnsi="Segoe UI" w:cs="Segoe UI"/>
          <w:i/>
          <w:sz w:val="16"/>
          <w:szCs w:val="16"/>
        </w:rPr>
      </w:pPr>
      <w:r w:rsidRPr="00460B8C">
        <w:rPr>
          <w:rFonts w:ascii="Palatino Linotype" w:eastAsia="Times New Roman" w:hAnsi="Palatino Linotype" w:cs="Segoe UI"/>
          <w:sz w:val="16"/>
          <w:szCs w:val="16"/>
          <w:lang w:eastAsia="tr-TR"/>
        </w:rPr>
        <w:t xml:space="preserve">  </w:t>
      </w:r>
      <w:r w:rsidR="00EB1503" w:rsidRPr="00460B8C">
        <w:rPr>
          <w:rFonts w:ascii="Palatino Linotype" w:eastAsia="Times New Roman" w:hAnsi="Palatino Linotype" w:cs="Segoe UI"/>
          <w:sz w:val="16"/>
          <w:szCs w:val="16"/>
          <w:lang w:eastAsia="tr-TR"/>
        </w:rPr>
        <w:t>Türkmen</w:t>
      </w:r>
      <w:r w:rsidR="0044562F" w:rsidRPr="00460B8C">
        <w:rPr>
          <w:rFonts w:ascii="Palatino Linotype" w:eastAsia="Times New Roman" w:hAnsi="Palatino Linotype" w:cs="Segoe UI"/>
          <w:sz w:val="16"/>
          <w:szCs w:val="16"/>
          <w:lang w:eastAsia="tr-TR"/>
        </w:rPr>
        <w:t xml:space="preserve">, </w:t>
      </w:r>
      <w:r w:rsidR="00EB1503" w:rsidRPr="00460B8C">
        <w:rPr>
          <w:rFonts w:ascii="Palatino Linotype" w:eastAsia="Times New Roman" w:hAnsi="Palatino Linotype" w:cs="Segoe UI"/>
          <w:sz w:val="16"/>
          <w:szCs w:val="16"/>
          <w:lang w:eastAsia="tr-TR"/>
        </w:rPr>
        <w:t>G</w:t>
      </w:r>
      <w:r w:rsidR="0044562F" w:rsidRPr="00460B8C">
        <w:rPr>
          <w:rFonts w:ascii="Palatino Linotype" w:eastAsia="Times New Roman" w:hAnsi="Palatino Linotype" w:cs="Segoe UI"/>
          <w:sz w:val="16"/>
          <w:szCs w:val="16"/>
          <w:lang w:eastAsia="tr-TR"/>
        </w:rPr>
        <w:t xml:space="preserve">. </w:t>
      </w:r>
      <w:r w:rsidR="009A0D75">
        <w:rPr>
          <w:rFonts w:ascii="Palatino Linotype" w:eastAsia="Times New Roman" w:hAnsi="Palatino Linotype" w:cs="Segoe UI"/>
          <w:sz w:val="16"/>
          <w:szCs w:val="16"/>
          <w:lang w:eastAsia="tr-TR"/>
        </w:rPr>
        <w:t>ve</w:t>
      </w:r>
      <w:r w:rsidR="0044562F" w:rsidRPr="00460B8C">
        <w:rPr>
          <w:rFonts w:ascii="Palatino Linotype" w:eastAsia="Times New Roman" w:hAnsi="Palatino Linotype" w:cs="Segoe UI"/>
          <w:sz w:val="16"/>
          <w:szCs w:val="16"/>
          <w:lang w:eastAsia="tr-TR"/>
        </w:rPr>
        <w:t xml:space="preserve"> </w:t>
      </w:r>
      <w:r w:rsidR="00EB1503" w:rsidRPr="00460B8C">
        <w:rPr>
          <w:rFonts w:ascii="Palatino Linotype" w:eastAsia="Times New Roman" w:hAnsi="Palatino Linotype" w:cs="Segoe UI"/>
          <w:sz w:val="16"/>
          <w:szCs w:val="16"/>
          <w:lang w:eastAsia="tr-TR"/>
        </w:rPr>
        <w:t>Yıldırım</w:t>
      </w:r>
      <w:r w:rsidR="0044562F" w:rsidRPr="00460B8C">
        <w:rPr>
          <w:rFonts w:ascii="Palatino Linotype" w:eastAsia="Times New Roman" w:hAnsi="Palatino Linotype" w:cs="Segoe UI"/>
          <w:sz w:val="16"/>
          <w:szCs w:val="16"/>
          <w:lang w:eastAsia="tr-TR"/>
        </w:rPr>
        <w:t xml:space="preserve">, </w:t>
      </w:r>
      <w:r w:rsidR="00EB1503" w:rsidRPr="00460B8C">
        <w:rPr>
          <w:rFonts w:ascii="Palatino Linotype" w:eastAsia="Times New Roman" w:hAnsi="Palatino Linotype" w:cs="Segoe UI"/>
          <w:sz w:val="16"/>
          <w:szCs w:val="16"/>
          <w:lang w:eastAsia="tr-TR"/>
        </w:rPr>
        <w:t>Z</w:t>
      </w:r>
      <w:r w:rsidR="0044562F" w:rsidRPr="00460B8C">
        <w:rPr>
          <w:rFonts w:ascii="Palatino Linotype" w:eastAsia="Times New Roman" w:hAnsi="Palatino Linotype" w:cs="Segoe UI"/>
          <w:sz w:val="16"/>
          <w:szCs w:val="16"/>
          <w:lang w:eastAsia="tr-TR"/>
        </w:rPr>
        <w:t>. (202</w:t>
      </w:r>
      <w:r w:rsidR="00E64A74">
        <w:rPr>
          <w:rFonts w:ascii="Palatino Linotype" w:eastAsia="Times New Roman" w:hAnsi="Palatino Linotype" w:cs="Segoe UI"/>
          <w:sz w:val="16"/>
          <w:szCs w:val="16"/>
          <w:lang w:eastAsia="tr-TR"/>
        </w:rPr>
        <w:t>4</w:t>
      </w:r>
      <w:r w:rsidR="0044562F" w:rsidRPr="00460B8C">
        <w:rPr>
          <w:rFonts w:ascii="Palatino Linotype" w:eastAsia="Times New Roman" w:hAnsi="Palatino Linotype" w:cs="Segoe UI"/>
          <w:sz w:val="16"/>
          <w:szCs w:val="16"/>
          <w:lang w:eastAsia="tr-TR"/>
        </w:rPr>
        <w:t xml:space="preserve">). </w:t>
      </w:r>
      <w:r w:rsidR="00FF7210" w:rsidRPr="00460B8C">
        <w:rPr>
          <w:rFonts w:ascii="Palatino Linotype" w:eastAsia="Times New Roman" w:hAnsi="Palatino Linotype" w:cs="Segoe UI"/>
          <w:sz w:val="16"/>
          <w:szCs w:val="16"/>
          <w:lang w:eastAsia="tr-TR"/>
        </w:rPr>
        <w:t>Exploring science centers' educational and organizational approaches through the lens of science center educators:</w:t>
      </w:r>
      <w:r w:rsidR="00191182" w:rsidRPr="00460B8C">
        <w:rPr>
          <w:rFonts w:ascii="Palatino Linotype" w:eastAsia="Times New Roman" w:hAnsi="Palatino Linotype" w:cs="Segoe UI"/>
          <w:sz w:val="16"/>
          <w:szCs w:val="16"/>
          <w:lang w:eastAsia="tr-TR"/>
        </w:rPr>
        <w:t xml:space="preserve"> </w:t>
      </w:r>
      <w:r w:rsidR="00FF7210" w:rsidRPr="00460B8C">
        <w:rPr>
          <w:rFonts w:ascii="Palatino Linotype" w:eastAsia="Times New Roman" w:hAnsi="Palatino Linotype" w:cs="Segoe UI"/>
          <w:sz w:val="16"/>
          <w:szCs w:val="16"/>
          <w:lang w:eastAsia="tr-TR"/>
        </w:rPr>
        <w:t>instructional design considerations</w:t>
      </w:r>
      <w:r w:rsidR="0044562F" w:rsidRPr="00460B8C">
        <w:rPr>
          <w:rFonts w:ascii="Palatino Linotype" w:eastAsia="Times New Roman" w:hAnsi="Palatino Linotype" w:cs="Segoe UI"/>
          <w:sz w:val="16"/>
          <w:szCs w:val="16"/>
          <w:lang w:eastAsia="tr-TR"/>
        </w:rPr>
        <w:t xml:space="preserve">. </w:t>
      </w:r>
      <w:r w:rsidR="0044562F" w:rsidRPr="00460B8C">
        <w:rPr>
          <w:rFonts w:ascii="Palatino Linotype" w:eastAsia="Times New Roman" w:hAnsi="Palatino Linotype" w:cs="Segoe UI"/>
          <w:i/>
          <w:sz w:val="16"/>
          <w:szCs w:val="16"/>
          <w:lang w:eastAsia="tr-TR"/>
        </w:rPr>
        <w:t>Journal of International Museum Education</w:t>
      </w:r>
      <w:r w:rsidR="0044562F" w:rsidRPr="00460B8C">
        <w:rPr>
          <w:rFonts w:ascii="Palatino Linotype" w:eastAsia="Times New Roman" w:hAnsi="Palatino Linotype" w:cs="Segoe UI"/>
          <w:sz w:val="16"/>
          <w:szCs w:val="16"/>
          <w:lang w:eastAsia="tr-TR"/>
        </w:rPr>
        <w:t xml:space="preserve">, </w:t>
      </w:r>
      <w:r w:rsidR="00E26608">
        <w:rPr>
          <w:rFonts w:ascii="Palatino Linotype" w:eastAsia="Times New Roman" w:hAnsi="Palatino Linotype" w:cs="Segoe UI"/>
          <w:i/>
          <w:sz w:val="16"/>
          <w:szCs w:val="16"/>
          <w:lang w:eastAsia="tr-TR"/>
        </w:rPr>
        <w:t>6</w:t>
      </w:r>
      <w:r w:rsidR="0044562F" w:rsidRPr="00460B8C">
        <w:rPr>
          <w:rFonts w:ascii="Palatino Linotype" w:eastAsia="Times New Roman" w:hAnsi="Palatino Linotype" w:cs="Segoe UI"/>
          <w:sz w:val="16"/>
          <w:szCs w:val="16"/>
          <w:lang w:eastAsia="tr-TR"/>
        </w:rPr>
        <w:t xml:space="preserve">(1), </w:t>
      </w:r>
      <w:r w:rsidR="00FE133E" w:rsidRPr="00460B8C">
        <w:rPr>
          <w:rFonts w:ascii="Palatino Linotype" w:eastAsia="Times New Roman" w:hAnsi="Palatino Linotype" w:cs="Segoe UI"/>
          <w:sz w:val="16"/>
          <w:szCs w:val="16"/>
          <w:lang w:eastAsia="tr-TR"/>
        </w:rPr>
        <w:t>XX</w:t>
      </w:r>
      <w:r w:rsidR="0044562F" w:rsidRPr="00460B8C">
        <w:rPr>
          <w:rFonts w:ascii="Palatino Linotype" w:eastAsia="Times New Roman" w:hAnsi="Palatino Linotype" w:cs="Segoe UI"/>
          <w:sz w:val="16"/>
          <w:szCs w:val="16"/>
          <w:lang w:eastAsia="tr-TR"/>
        </w:rPr>
        <w:t>-</w:t>
      </w:r>
      <w:r w:rsidR="00FE133E" w:rsidRPr="00460B8C">
        <w:rPr>
          <w:rFonts w:ascii="Palatino Linotype" w:eastAsia="Times New Roman" w:hAnsi="Palatino Linotype" w:cs="Segoe UI"/>
          <w:sz w:val="16"/>
          <w:szCs w:val="16"/>
          <w:lang w:eastAsia="tr-TR"/>
        </w:rPr>
        <w:t>XX</w:t>
      </w:r>
      <w:r w:rsidR="0044562F" w:rsidRPr="00460B8C">
        <w:rPr>
          <w:rFonts w:ascii="Palatino Linotype" w:eastAsia="Times New Roman" w:hAnsi="Palatino Linotype" w:cs="Segoe UI"/>
          <w:sz w:val="16"/>
          <w:szCs w:val="16"/>
          <w:lang w:eastAsia="tr-TR"/>
        </w:rPr>
        <w:t>. https://doi.org/10.51637/jimuseumed.</w:t>
      </w:r>
      <w:r w:rsidR="004433B7" w:rsidRPr="00460B8C">
        <w:rPr>
          <w:rFonts w:ascii="Palatino Linotype" w:eastAsia="Times New Roman" w:hAnsi="Palatino Linotype" w:cs="Segoe UI"/>
          <w:sz w:val="16"/>
          <w:szCs w:val="16"/>
          <w:lang w:eastAsia="tr-TR"/>
        </w:rPr>
        <w:t>1455718</w:t>
      </w:r>
    </w:p>
    <w:p w14:paraId="55A4BBD3" w14:textId="77777777" w:rsidR="00C46903" w:rsidRPr="00460B8C" w:rsidRDefault="00C46903" w:rsidP="00C46903">
      <w:pPr>
        <w:spacing w:after="0" w:line="240" w:lineRule="auto"/>
      </w:pPr>
    </w:p>
    <w:tbl>
      <w:tblPr>
        <w:tblW w:w="9923" w:type="dxa"/>
        <w:tblInd w:w="-567" w:type="dxa"/>
        <w:tblBorders>
          <w:insideH w:val="single" w:sz="4" w:space="0" w:color="auto"/>
        </w:tblBorders>
        <w:tblCellMar>
          <w:left w:w="70" w:type="dxa"/>
          <w:right w:w="70" w:type="dxa"/>
        </w:tblCellMar>
        <w:tblLook w:val="0000" w:firstRow="0" w:lastRow="0" w:firstColumn="0" w:lastColumn="0" w:noHBand="0" w:noVBand="0"/>
      </w:tblPr>
      <w:tblGrid>
        <w:gridCol w:w="1276"/>
        <w:gridCol w:w="8647"/>
      </w:tblGrid>
      <w:tr w:rsidR="0011482E" w:rsidRPr="00460B8C" w14:paraId="16CE59C1" w14:textId="77777777" w:rsidTr="004F10C8">
        <w:trPr>
          <w:trHeight w:val="1437"/>
        </w:trPr>
        <w:tc>
          <w:tcPr>
            <w:tcW w:w="1276" w:type="dxa"/>
            <w:shd w:val="clear" w:color="auto" w:fill="EBFBF7"/>
          </w:tcPr>
          <w:p w14:paraId="7414A80C" w14:textId="4EC7F8E7" w:rsidR="00A51301" w:rsidRPr="00460B8C" w:rsidRDefault="00A51301" w:rsidP="0063673D">
            <w:pPr>
              <w:spacing w:before="120" w:after="0" w:line="240" w:lineRule="auto"/>
              <w:jc w:val="center"/>
              <w:rPr>
                <w:noProof/>
              </w:rPr>
            </w:pPr>
          </w:p>
          <w:p w14:paraId="749448EB" w14:textId="2A2F48F9" w:rsidR="0063673D" w:rsidRPr="00460B8C" w:rsidRDefault="0011482E" w:rsidP="0063673D">
            <w:pPr>
              <w:spacing w:before="120" w:after="120" w:line="240" w:lineRule="auto"/>
              <w:jc w:val="center"/>
              <w:rPr>
                <w:noProof/>
              </w:rPr>
            </w:pPr>
            <w:r w:rsidRPr="00460B8C">
              <w:rPr>
                <w:noProof/>
              </w:rPr>
              <mc:AlternateContent>
                <mc:Choice Requires="wpc">
                  <w:drawing>
                    <wp:inline distT="0" distB="0" distL="0" distR="0" wp14:anchorId="730F52E5" wp14:editId="3B137F49">
                      <wp:extent cx="703580" cy="532014"/>
                      <wp:effectExtent l="0" t="0" r="0" b="0"/>
                      <wp:docPr id="1161910340" name="Tuval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030387654" name="Resim 2030387654"/>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1772" y="0"/>
                                  <a:ext cx="265430" cy="265430"/>
                                </a:xfrm>
                                <a:prstGeom prst="rect">
                                  <a:avLst/>
                                </a:prstGeom>
                                <a:noFill/>
                                <a:ln>
                                  <a:noFill/>
                                </a:ln>
                              </pic:spPr>
                            </pic:pic>
                            <pic:pic xmlns:pic="http://schemas.openxmlformats.org/drawingml/2006/picture">
                              <pic:nvPicPr>
                                <pic:cNvPr id="48861632" name="Resim 4886163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212644" y="232757"/>
                                  <a:ext cx="490936" cy="298220"/>
                                </a:xfrm>
                                <a:prstGeom prst="rect">
                                  <a:avLst/>
                                </a:prstGeom>
                                <a:noFill/>
                                <a:ln>
                                  <a:noFill/>
                                </a:ln>
                              </pic:spPr>
                            </pic:pic>
                          </wpc:wpc>
                        </a:graphicData>
                      </a:graphic>
                    </wp:inline>
                  </w:drawing>
                </mc:Choice>
                <mc:Fallback>
                  <w:pict>
                    <v:group w14:anchorId="7C5CBA52" id="Tuval 2" o:spid="_x0000_s1026" editas="canvas" style="width:55.4pt;height:41.9pt;mso-position-horizontal-relative:char;mso-position-vertical-relative:line" coordsize="7035,5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35;height:5314;visibility:visible;mso-wrap-style:square">
                        <v:fill o:detectmouseclick="t"/>
                        <v:path o:connecttype="none"/>
                      </v:shape>
                      <v:shape id="Resim 2030387654" o:spid="_x0000_s1028" type="#_x0000_t75" style="position:absolute;left:3217;width:2655;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">
                        <v:imagedata r:id="rId19" o:title=""/>
                      </v:shape>
                      <v:shape id="Resim 48861632" o:spid="_x0000_s1029" type="#_x0000_t75" style="position:absolute;left:2126;top:2327;width:4909;height:2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">
                        <v:imagedata r:id="rId20" o:title=""/>
                      </v:shape>
                      <w10:anchorlock/>
                    </v:group>
                  </w:pict>
                </mc:Fallback>
              </mc:AlternateContent>
            </w:r>
          </w:p>
        </w:tc>
        <w:tc>
          <w:tcPr>
            <w:tcW w:w="8647" w:type="dxa"/>
            <w:shd w:val="clear" w:color="auto" w:fill="EBFBF7"/>
          </w:tcPr>
          <w:p w14:paraId="77BE53A8" w14:textId="2A9F6569" w:rsidR="00A51301" w:rsidRPr="00460B8C" w:rsidRDefault="00A30F5E">
            <w:pPr>
              <w:rPr>
                <w:rFonts w:ascii="Palatino Linotype" w:hAnsi="Palatino Linotype"/>
                <w:color w:val="006666"/>
                <w:sz w:val="20"/>
                <w:szCs w:val="20"/>
              </w:rPr>
            </w:pPr>
            <w:r w:rsidRPr="00460B8C">
              <w:rPr>
                <w:rFonts w:ascii="Palatino Linotype" w:hAnsi="Palatino Linotype"/>
                <w:color w:val="006666"/>
                <w:sz w:val="20"/>
                <w:szCs w:val="20"/>
              </w:rPr>
              <w:t xml:space="preserve">About </w:t>
            </w:r>
            <w:r w:rsidR="00385F96" w:rsidRPr="00460B8C">
              <w:rPr>
                <w:rFonts w:ascii="Palatino Linotype" w:hAnsi="Palatino Linotype"/>
                <w:color w:val="006666"/>
                <w:sz w:val="20"/>
                <w:szCs w:val="20"/>
              </w:rPr>
              <w:t>t</w:t>
            </w:r>
            <w:r w:rsidRPr="00460B8C">
              <w:rPr>
                <w:rFonts w:ascii="Palatino Linotype" w:hAnsi="Palatino Linotype"/>
                <w:color w:val="006666"/>
                <w:sz w:val="20"/>
                <w:szCs w:val="20"/>
              </w:rPr>
              <w:t xml:space="preserve">he </w:t>
            </w:r>
            <w:r w:rsidR="0044562F" w:rsidRPr="00460B8C">
              <w:rPr>
                <w:rFonts w:ascii="Palatino Linotype" w:hAnsi="Palatino Linotype"/>
                <w:color w:val="006666"/>
                <w:sz w:val="20"/>
                <w:szCs w:val="20"/>
              </w:rPr>
              <w:t>Authors</w:t>
            </w:r>
          </w:p>
          <w:p w14:paraId="3E51604C" w14:textId="1224AF34" w:rsidR="00F44A35" w:rsidRPr="00460B8C" w:rsidRDefault="00170CBC" w:rsidP="004F10C8">
            <w:pPr>
              <w:spacing w:before="120" w:after="0" w:line="240" w:lineRule="auto"/>
              <w:jc w:val="both"/>
              <w:rPr>
                <w:rFonts w:ascii="Palatino Linotype" w:hAnsi="Palatino Linotype"/>
                <w:sz w:val="16"/>
                <w:szCs w:val="16"/>
              </w:rPr>
            </w:pPr>
            <w:r w:rsidRPr="00460B8C">
              <w:rPr>
                <w:rFonts w:ascii="Palatino Linotype" w:hAnsi="Palatino Linotype"/>
                <w:sz w:val="16"/>
                <w:szCs w:val="16"/>
              </w:rPr>
              <w:t xml:space="preserve">Gamze Türkmen, Dr., Manisa Celal Bayar University, Faculty of Education, Department of Computer Education and Instructional Technology. </w:t>
            </w:r>
            <w:r w:rsidR="002117BD" w:rsidRPr="00460B8C">
              <w:rPr>
                <w:rFonts w:ascii="Palatino Linotype" w:hAnsi="Palatino Linotype"/>
                <w:sz w:val="16"/>
                <w:szCs w:val="16"/>
              </w:rPr>
              <w:t>E-mail</w:t>
            </w:r>
            <w:r w:rsidRPr="00460B8C">
              <w:rPr>
                <w:rFonts w:ascii="Palatino Linotype" w:hAnsi="Palatino Linotype"/>
                <w:sz w:val="16"/>
                <w:szCs w:val="16"/>
              </w:rPr>
              <w:t xml:space="preserve">: gamze.turkmen@cbu.edu.tr, </w:t>
            </w:r>
            <w:hyperlink r:id="rId21" w:history="1">
              <w:r w:rsidR="004F10C8" w:rsidRPr="00460B8C">
                <w:rPr>
                  <w:rStyle w:val="Kpr"/>
                  <w:rFonts w:ascii="Palatino Linotype" w:hAnsi="Palatino Linotype"/>
                  <w:sz w:val="16"/>
                  <w:szCs w:val="16"/>
                </w:rPr>
                <w:t>https://orcid.org/0000-0002-4695-9159</w:t>
              </w:r>
            </w:hyperlink>
          </w:p>
          <w:p w14:paraId="270CB334" w14:textId="4840ABD1" w:rsidR="007B3D0E" w:rsidRPr="00460B8C" w:rsidRDefault="007B3D0E" w:rsidP="007B3D0E">
            <w:pPr>
              <w:spacing w:before="120" w:after="0" w:line="240" w:lineRule="auto"/>
              <w:jc w:val="both"/>
              <w:rPr>
                <w:rFonts w:ascii="Palatino Linotype" w:hAnsi="Palatino Linotype"/>
                <w:sz w:val="16"/>
                <w:szCs w:val="16"/>
              </w:rPr>
            </w:pPr>
            <w:r w:rsidRPr="00460B8C">
              <w:rPr>
                <w:rFonts w:ascii="Palatino Linotype" w:hAnsi="Palatino Linotype"/>
                <w:sz w:val="16"/>
                <w:szCs w:val="16"/>
              </w:rPr>
              <w:t>Zahide Yıldırım</w:t>
            </w:r>
            <w:r w:rsidR="004F10C8" w:rsidRPr="00460B8C">
              <w:rPr>
                <w:rFonts w:ascii="Palatino Linotype" w:hAnsi="Palatino Linotype"/>
                <w:sz w:val="16"/>
                <w:szCs w:val="16"/>
              </w:rPr>
              <w:t xml:space="preserve">, </w:t>
            </w:r>
            <w:r w:rsidRPr="00460B8C">
              <w:rPr>
                <w:rFonts w:ascii="Palatino Linotype" w:hAnsi="Palatino Linotype"/>
                <w:sz w:val="16"/>
                <w:szCs w:val="16"/>
              </w:rPr>
              <w:t xml:space="preserve">Prof. </w:t>
            </w:r>
            <w:r w:rsidR="004F10C8" w:rsidRPr="00460B8C">
              <w:rPr>
                <w:rFonts w:ascii="Palatino Linotype" w:hAnsi="Palatino Linotype"/>
                <w:sz w:val="16"/>
                <w:szCs w:val="16"/>
              </w:rPr>
              <w:t xml:space="preserve">Dr., </w:t>
            </w:r>
            <w:r w:rsidRPr="00460B8C">
              <w:rPr>
                <w:rFonts w:ascii="Palatino Linotype" w:hAnsi="Palatino Linotype"/>
                <w:sz w:val="16"/>
                <w:szCs w:val="16"/>
              </w:rPr>
              <w:t>Middle East Technical</w:t>
            </w:r>
            <w:r w:rsidR="004F10C8" w:rsidRPr="00460B8C">
              <w:rPr>
                <w:rFonts w:ascii="Palatino Linotype" w:hAnsi="Palatino Linotype"/>
                <w:sz w:val="16"/>
                <w:szCs w:val="16"/>
              </w:rPr>
              <w:t xml:space="preserve"> University, Faculty of Education, Department of Computer Education and Instructional Technology. </w:t>
            </w:r>
            <w:r w:rsidR="002117BD" w:rsidRPr="00460B8C">
              <w:rPr>
                <w:rFonts w:ascii="Palatino Linotype" w:hAnsi="Palatino Linotype"/>
                <w:sz w:val="16"/>
                <w:szCs w:val="16"/>
              </w:rPr>
              <w:t>E-mail</w:t>
            </w:r>
            <w:r w:rsidR="004F10C8" w:rsidRPr="00460B8C">
              <w:rPr>
                <w:rFonts w:ascii="Palatino Linotype" w:hAnsi="Palatino Linotype"/>
                <w:sz w:val="16"/>
                <w:szCs w:val="16"/>
              </w:rPr>
              <w:t xml:space="preserve">: </w:t>
            </w:r>
            <w:r w:rsidRPr="00460B8C">
              <w:rPr>
                <w:rFonts w:ascii="Palatino Linotype" w:hAnsi="Palatino Linotype"/>
                <w:sz w:val="16"/>
                <w:szCs w:val="16"/>
              </w:rPr>
              <w:t>zahidey</w:t>
            </w:r>
            <w:r w:rsidR="004F10C8" w:rsidRPr="00460B8C">
              <w:rPr>
                <w:rFonts w:ascii="Palatino Linotype" w:hAnsi="Palatino Linotype"/>
                <w:sz w:val="16"/>
                <w:szCs w:val="16"/>
              </w:rPr>
              <w:t>@</w:t>
            </w:r>
            <w:r w:rsidRPr="00460B8C">
              <w:rPr>
                <w:rFonts w:ascii="Palatino Linotype" w:hAnsi="Palatino Linotype"/>
                <w:sz w:val="16"/>
                <w:szCs w:val="16"/>
              </w:rPr>
              <w:t>metu</w:t>
            </w:r>
            <w:r w:rsidR="004F10C8" w:rsidRPr="00460B8C">
              <w:rPr>
                <w:rFonts w:ascii="Palatino Linotype" w:hAnsi="Palatino Linotype"/>
                <w:sz w:val="16"/>
                <w:szCs w:val="16"/>
              </w:rPr>
              <w:t xml:space="preserve">.edu.tr, </w:t>
            </w:r>
            <w:hyperlink r:id="rId22" w:history="1">
              <w:r w:rsidRPr="00460B8C">
                <w:rPr>
                  <w:rStyle w:val="Kpr"/>
                  <w:rFonts w:ascii="Palatino Linotype" w:hAnsi="Palatino Linotype"/>
                  <w:sz w:val="16"/>
                  <w:szCs w:val="16"/>
                </w:rPr>
                <w:t>https://orcid.org/0000-0001-9095-2977</w:t>
              </w:r>
            </w:hyperlink>
          </w:p>
        </w:tc>
      </w:tr>
    </w:tbl>
    <w:p w14:paraId="0556011B" w14:textId="131C05F2" w:rsidR="00A92240" w:rsidRPr="00460B8C" w:rsidRDefault="00A92240" w:rsidP="009378C0">
      <w:pPr>
        <w:tabs>
          <w:tab w:val="left" w:pos="3946"/>
          <w:tab w:val="center" w:pos="4535"/>
        </w:tabs>
        <w:spacing w:after="0" w:line="240" w:lineRule="auto"/>
      </w:pPr>
    </w:p>
    <w:tbl>
      <w:tblPr>
        <w:tblpPr w:leftFromText="141" w:rightFromText="141" w:vertAnchor="text" w:horzAnchor="margin" w:tblpX="-567" w:tblpY="105"/>
        <w:tblW w:w="9923" w:type="dxa"/>
        <w:tblBorders>
          <w:top w:val="single" w:sz="8" w:space="0" w:color="006666"/>
        </w:tblBorders>
        <w:tblLayout w:type="fixed"/>
        <w:tblCellMar>
          <w:left w:w="70" w:type="dxa"/>
          <w:right w:w="70" w:type="dxa"/>
        </w:tblCellMar>
        <w:tblLook w:val="0000" w:firstRow="0" w:lastRow="0" w:firstColumn="0" w:lastColumn="0" w:noHBand="0" w:noVBand="0"/>
      </w:tblPr>
      <w:tblGrid>
        <w:gridCol w:w="9923"/>
      </w:tblGrid>
      <w:tr w:rsidR="00684124" w:rsidRPr="00460B8C" w14:paraId="6B2E4C69" w14:textId="77777777" w:rsidTr="004824C4">
        <w:trPr>
          <w:trHeight w:val="439"/>
        </w:trPr>
        <w:tc>
          <w:tcPr>
            <w:tcW w:w="9923" w:type="dxa"/>
            <w:shd w:val="clear" w:color="auto" w:fill="auto"/>
          </w:tcPr>
          <w:p w14:paraId="5B7D262C" w14:textId="350C670F" w:rsidR="00684124" w:rsidRPr="00460B8C" w:rsidRDefault="00684124" w:rsidP="002911F5">
            <w:pPr>
              <w:spacing w:after="0" w:line="240" w:lineRule="auto"/>
              <w:jc w:val="both"/>
              <w:rPr>
                <w:rFonts w:ascii="Palatino Linotype" w:hAnsi="Palatino Linotype"/>
                <w:sz w:val="16"/>
                <w:szCs w:val="16"/>
              </w:rPr>
            </w:pPr>
            <w:r w:rsidRPr="00460B8C">
              <w:rPr>
                <w:rFonts w:ascii="Palatino Linotype" w:hAnsi="Palatino Linotype"/>
                <w:sz w:val="16"/>
                <w:szCs w:val="16"/>
                <w:vertAlign w:val="superscript"/>
              </w:rPr>
              <w:t>*</w:t>
            </w:r>
            <w:r w:rsidR="002911F5" w:rsidRPr="00460B8C">
              <w:rPr>
                <w:rFonts w:ascii="AdvOT596495f2" w:eastAsia="AdvOT8608a8d1+26" w:hAnsi="AdvOT596495f2" w:cs="AdvOT596495f2"/>
                <w:sz w:val="16"/>
                <w:szCs w:val="16"/>
              </w:rPr>
              <w:t xml:space="preserve">This study was carried out in the scope of a PhD research of the </w:t>
            </w:r>
            <w:r w:rsidR="002911F5" w:rsidRPr="00460B8C">
              <w:rPr>
                <w:rFonts w:ascii="AdvOT596495f2+fb" w:eastAsia="AdvOT8608a8d1+26" w:hAnsi="AdvOT596495f2+fb" w:cs="AdvOT596495f2+fb"/>
                <w:sz w:val="16"/>
                <w:szCs w:val="16"/>
              </w:rPr>
              <w:t>fi</w:t>
            </w:r>
            <w:r w:rsidR="002911F5" w:rsidRPr="00460B8C">
              <w:rPr>
                <w:rFonts w:ascii="AdvOT596495f2" w:eastAsia="AdvOT8608a8d1+26" w:hAnsi="AdvOT596495f2" w:cs="AdvOT596495f2"/>
                <w:sz w:val="16"/>
                <w:szCs w:val="16"/>
              </w:rPr>
              <w:t>rst author</w:t>
            </w:r>
            <w:r w:rsidR="002911F5" w:rsidRPr="00460B8C">
              <w:rPr>
                <w:rFonts w:ascii="Palatino Linotype" w:hAnsi="Palatino Linotype"/>
                <w:sz w:val="16"/>
                <w:szCs w:val="16"/>
              </w:rPr>
              <w:t>.</w:t>
            </w:r>
          </w:p>
        </w:tc>
      </w:tr>
    </w:tbl>
    <w:p w14:paraId="6A363D98" w14:textId="77777777" w:rsidR="0004496F" w:rsidRPr="00460B8C" w:rsidRDefault="0004496F" w:rsidP="005452FB">
      <w:pPr>
        <w:spacing w:after="0" w:line="240" w:lineRule="auto"/>
        <w:rPr>
          <w:rFonts w:ascii="Palatino Linotype" w:eastAsia="Calibri" w:hAnsi="Palatino Linotype" w:cs="Segoe UI"/>
          <w:b/>
          <w:sz w:val="24"/>
          <w:szCs w:val="24"/>
        </w:rPr>
        <w:sectPr w:rsidR="0004496F" w:rsidRPr="00460B8C" w:rsidSect="006E362F">
          <w:headerReference w:type="even" r:id="rId23"/>
          <w:headerReference w:type="default" r:id="rId24"/>
          <w:footerReference w:type="even" r:id="rId25"/>
          <w:footerReference w:type="default" r:id="rId26"/>
          <w:headerReference w:type="first" r:id="rId27"/>
          <w:footerReference w:type="first" r:id="rId28"/>
          <w:pgSz w:w="11906" w:h="16838"/>
          <w:pgMar w:top="136" w:right="1418" w:bottom="1134" w:left="1418" w:header="709" w:footer="709" w:gutter="0"/>
          <w:cols w:space="708"/>
          <w:titlePg/>
          <w:docGrid w:linePitch="360"/>
        </w:sectPr>
      </w:pPr>
    </w:p>
    <w:p w14:paraId="38F4B487" w14:textId="092A9CE7" w:rsidR="007A1264" w:rsidRPr="00460B8C" w:rsidRDefault="007A1264" w:rsidP="005452FB">
      <w:pPr>
        <w:spacing w:after="0" w:line="240" w:lineRule="auto"/>
        <w:rPr>
          <w:rFonts w:ascii="Palatino Linotype" w:eastAsia="Calibri" w:hAnsi="Palatino Linotype" w:cs="Segoe UI"/>
          <w:b/>
          <w:sz w:val="20"/>
          <w:szCs w:val="20"/>
        </w:rPr>
      </w:pPr>
    </w:p>
    <w:p w14:paraId="22CCB3A5" w14:textId="55C7D03D" w:rsidR="0044562F" w:rsidRPr="00460B8C" w:rsidRDefault="00676B28" w:rsidP="004824C4">
      <w:pPr>
        <w:spacing w:after="0" w:line="240" w:lineRule="auto"/>
        <w:ind w:left="-426"/>
        <w:rPr>
          <w:rFonts w:ascii="Segoe UI" w:eastAsia="Calibri" w:hAnsi="Segoe UI" w:cs="Segoe UI"/>
          <w:color w:val="006666"/>
          <w:sz w:val="24"/>
          <w:szCs w:val="24"/>
        </w:rPr>
      </w:pPr>
      <w:r w:rsidRPr="00460B8C">
        <w:rPr>
          <w:rFonts w:ascii="Palatino Linotype" w:eastAsia="Calibri" w:hAnsi="Palatino Linotype" w:cs="Segoe UI"/>
          <w:b/>
          <w:color w:val="006666"/>
          <w:sz w:val="32"/>
          <w:szCs w:val="32"/>
        </w:rPr>
        <w:t xml:space="preserve">Bilim Merkezlerinin Eğitimsel ve Organizasyonel Yaklaşımlarını </w:t>
      </w:r>
      <w:r w:rsidR="006C4C7B">
        <w:rPr>
          <w:rFonts w:ascii="Palatino Linotype" w:eastAsia="Calibri" w:hAnsi="Palatino Linotype" w:cs="Segoe UI"/>
          <w:b/>
          <w:color w:val="006666"/>
          <w:sz w:val="32"/>
          <w:szCs w:val="32"/>
        </w:rPr>
        <w:t xml:space="preserve">Bilim </w:t>
      </w:r>
      <w:r w:rsidR="00A44A41">
        <w:rPr>
          <w:rFonts w:ascii="Palatino Linotype" w:eastAsia="Calibri" w:hAnsi="Palatino Linotype" w:cs="Segoe UI"/>
          <w:b/>
          <w:color w:val="006666"/>
          <w:sz w:val="32"/>
          <w:szCs w:val="32"/>
        </w:rPr>
        <w:t>M</w:t>
      </w:r>
      <w:r w:rsidR="006C4C7B">
        <w:rPr>
          <w:rFonts w:ascii="Palatino Linotype" w:eastAsia="Calibri" w:hAnsi="Palatino Linotype" w:cs="Segoe UI"/>
          <w:b/>
          <w:color w:val="006666"/>
          <w:sz w:val="32"/>
          <w:szCs w:val="32"/>
        </w:rPr>
        <w:t xml:space="preserve">erkezi </w:t>
      </w:r>
      <w:r w:rsidR="00A44A41">
        <w:rPr>
          <w:rFonts w:ascii="Palatino Linotype" w:eastAsia="Calibri" w:hAnsi="Palatino Linotype" w:cs="Segoe UI"/>
          <w:b/>
          <w:color w:val="006666"/>
          <w:sz w:val="32"/>
          <w:szCs w:val="32"/>
        </w:rPr>
        <w:t>E</w:t>
      </w:r>
      <w:r w:rsidR="006C4C7B">
        <w:rPr>
          <w:rFonts w:ascii="Palatino Linotype" w:eastAsia="Calibri" w:hAnsi="Palatino Linotype" w:cs="Segoe UI"/>
          <w:b/>
          <w:color w:val="006666"/>
          <w:sz w:val="32"/>
          <w:szCs w:val="32"/>
        </w:rPr>
        <w:t>ğitmenleri</w:t>
      </w:r>
      <w:r w:rsidRPr="00460B8C">
        <w:rPr>
          <w:rFonts w:ascii="Palatino Linotype" w:eastAsia="Calibri" w:hAnsi="Palatino Linotype" w:cs="Segoe UI"/>
          <w:b/>
          <w:color w:val="006666"/>
          <w:sz w:val="32"/>
          <w:szCs w:val="32"/>
        </w:rPr>
        <w:t xml:space="preserve">nin Bakış Açısıyla </w:t>
      </w:r>
      <w:r w:rsidR="00E52C0A" w:rsidRPr="00460B8C">
        <w:rPr>
          <w:rFonts w:ascii="Palatino Linotype" w:eastAsia="Calibri" w:hAnsi="Palatino Linotype" w:cs="Segoe UI"/>
          <w:b/>
          <w:color w:val="006666"/>
          <w:sz w:val="32"/>
          <w:szCs w:val="32"/>
        </w:rPr>
        <w:t>Keşfetmek</w:t>
      </w:r>
      <w:r w:rsidRPr="00460B8C">
        <w:rPr>
          <w:rFonts w:ascii="Palatino Linotype" w:eastAsia="Calibri" w:hAnsi="Palatino Linotype" w:cs="Segoe UI"/>
          <w:b/>
          <w:color w:val="006666"/>
          <w:sz w:val="32"/>
          <w:szCs w:val="32"/>
        </w:rPr>
        <w:t>: Öğretim Tasarımı Hususları</w:t>
      </w:r>
      <w:r w:rsidR="0044562F" w:rsidRPr="00460B8C">
        <w:rPr>
          <w:rFonts w:ascii="Palatino Linotype" w:eastAsia="Calibri" w:hAnsi="Palatino Linotype" w:cs="Segoe UI"/>
          <w:b/>
          <w:color w:val="006666"/>
          <w:sz w:val="32"/>
          <w:szCs w:val="32"/>
        </w:rPr>
        <w:t>*</w:t>
      </w:r>
    </w:p>
    <w:p w14:paraId="66FA5429" w14:textId="4F883EAC" w:rsidR="009D5222" w:rsidRPr="00460B8C" w:rsidRDefault="00CC7BEA" w:rsidP="004824C4">
      <w:pPr>
        <w:spacing w:after="0" w:line="240" w:lineRule="auto"/>
        <w:ind w:left="-426"/>
        <w:rPr>
          <w:rFonts w:ascii="Segoe UI" w:eastAsia="Calibri" w:hAnsi="Segoe UI" w:cs="Segoe UI"/>
          <w:i/>
          <w:sz w:val="24"/>
          <w:szCs w:val="24"/>
        </w:rPr>
      </w:pPr>
      <w:r w:rsidRPr="00460B8C">
        <w:rPr>
          <w:noProof/>
        </w:rPr>
        <w:drawing>
          <wp:anchor distT="0" distB="0" distL="0" distR="0" simplePos="0" relativeHeight="251670528" behindDoc="0" locked="0" layoutInCell="1" allowOverlap="1" wp14:anchorId="04A13A4E" wp14:editId="4D0CF5AE">
            <wp:simplePos x="0" y="0"/>
            <wp:positionH relativeFrom="page">
              <wp:posOffset>1610233</wp:posOffset>
            </wp:positionH>
            <wp:positionV relativeFrom="paragraph">
              <wp:posOffset>149225</wp:posOffset>
            </wp:positionV>
            <wp:extent cx="180975" cy="180975"/>
            <wp:effectExtent l="0" t="0" r="9525" b="9525"/>
            <wp:wrapNone/>
            <wp:docPr id="9" name="image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a:hlinkClick r:id="rId8"/>
                    </pic:cNvPr>
                    <pic:cNvPicPr/>
                  </pic:nvPicPr>
                  <pic:blipFill>
                    <a:blip r:embed="rId9" cstate="print"/>
                    <a:stretch>
                      <a:fillRect/>
                    </a:stretch>
                  </pic:blipFill>
                  <pic:spPr>
                    <a:xfrm>
                      <a:off x="0" y="0"/>
                      <a:ext cx="180975" cy="180975"/>
                    </a:xfrm>
                    <a:prstGeom prst="rect">
                      <a:avLst/>
                    </a:prstGeom>
                  </pic:spPr>
                </pic:pic>
              </a:graphicData>
            </a:graphic>
          </wp:anchor>
        </w:drawing>
      </w:r>
    </w:p>
    <w:p w14:paraId="1792316E" w14:textId="6E4105CB" w:rsidR="00FA0AE9" w:rsidRPr="00460B8C" w:rsidRDefault="00CC7BEA" w:rsidP="00821052">
      <w:pPr>
        <w:spacing w:after="0" w:line="240" w:lineRule="auto"/>
        <w:ind w:left="-426"/>
        <w:rPr>
          <w:rFonts w:ascii="Palatino Linotype" w:eastAsia="Calibri" w:hAnsi="Palatino Linotype" w:cs="Segoe UI"/>
          <w:b/>
          <w:color w:val="006666"/>
          <w:sz w:val="20"/>
          <w:szCs w:val="20"/>
        </w:rPr>
      </w:pPr>
      <w:r w:rsidRPr="00460B8C">
        <w:rPr>
          <w:rFonts w:ascii="Palatino Linotype" w:eastAsia="Calibri" w:hAnsi="Palatino Linotype" w:cs="Segoe UI"/>
          <w:b/>
          <w:color w:val="006666"/>
          <w:sz w:val="20"/>
          <w:szCs w:val="20"/>
        </w:rPr>
        <w:t>Gamze Türkmen</w:t>
      </w:r>
      <w:r w:rsidR="00FA0AE9" w:rsidRPr="00460B8C">
        <w:rPr>
          <w:rFonts w:ascii="Palatino Linotype" w:eastAsia="Calibri" w:hAnsi="Palatino Linotype" w:cs="Segoe UI"/>
          <w:b/>
          <w:color w:val="006666"/>
          <w:sz w:val="20"/>
          <w:szCs w:val="20"/>
        </w:rPr>
        <w:t xml:space="preserve">       </w:t>
      </w:r>
    </w:p>
    <w:p w14:paraId="5E7F11CA" w14:textId="7F17835E" w:rsidR="00FA0AE9" w:rsidRPr="00460B8C" w:rsidRDefault="00CC7BEA" w:rsidP="004824C4">
      <w:pPr>
        <w:spacing w:after="0" w:line="240" w:lineRule="auto"/>
        <w:ind w:left="-426"/>
        <w:rPr>
          <w:rFonts w:ascii="Palatino Linotype" w:eastAsia="Calibri" w:hAnsi="Palatino Linotype" w:cs="Segoe UI"/>
          <w:i/>
          <w:color w:val="006666"/>
          <w:sz w:val="20"/>
          <w:szCs w:val="20"/>
        </w:rPr>
      </w:pPr>
      <w:r w:rsidRPr="00460B8C">
        <w:rPr>
          <w:rFonts w:ascii="Palatino Linotype" w:eastAsia="Calibri" w:hAnsi="Palatino Linotype" w:cs="Segoe UI"/>
          <w:i/>
          <w:color w:val="006666"/>
          <w:sz w:val="20"/>
          <w:szCs w:val="20"/>
        </w:rPr>
        <w:t>Manisa Celal Bayar Üniversitesi</w:t>
      </w:r>
    </w:p>
    <w:p w14:paraId="4BDA6180" w14:textId="77777777" w:rsidR="00FA0AE9" w:rsidRPr="00460B8C" w:rsidRDefault="00FA0AE9" w:rsidP="004824C4">
      <w:pPr>
        <w:tabs>
          <w:tab w:val="left" w:pos="7770"/>
        </w:tabs>
        <w:spacing w:after="0" w:line="240" w:lineRule="auto"/>
        <w:ind w:left="-426"/>
        <w:rPr>
          <w:rFonts w:ascii="Segoe UI" w:eastAsia="Calibri" w:hAnsi="Segoe UI" w:cs="Segoe UI"/>
          <w:i/>
          <w:sz w:val="24"/>
          <w:szCs w:val="24"/>
        </w:rPr>
      </w:pPr>
      <w:r w:rsidRPr="00460B8C">
        <w:rPr>
          <w:noProof/>
        </w:rPr>
        <w:drawing>
          <wp:anchor distT="0" distB="0" distL="0" distR="0" simplePos="0" relativeHeight="251671552" behindDoc="0" locked="0" layoutInCell="1" allowOverlap="1" wp14:anchorId="7F9E9B33" wp14:editId="0539F519">
            <wp:simplePos x="0" y="0"/>
            <wp:positionH relativeFrom="page">
              <wp:posOffset>1563497</wp:posOffset>
            </wp:positionH>
            <wp:positionV relativeFrom="paragraph">
              <wp:posOffset>132715</wp:posOffset>
            </wp:positionV>
            <wp:extent cx="180975" cy="180975"/>
            <wp:effectExtent l="0" t="0" r="9525" b="9525"/>
            <wp:wrapNone/>
            <wp:docPr id="10"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a:hlinkClick r:id="rId10"/>
                    </pic:cNvPr>
                    <pic:cNvPicPr/>
                  </pic:nvPicPr>
                  <pic:blipFill>
                    <a:blip r:embed="rId9" cstate="print"/>
                    <a:stretch>
                      <a:fillRect/>
                    </a:stretch>
                  </pic:blipFill>
                  <pic:spPr>
                    <a:xfrm>
                      <a:off x="0" y="0"/>
                      <a:ext cx="180975" cy="180975"/>
                    </a:xfrm>
                    <a:prstGeom prst="rect">
                      <a:avLst/>
                    </a:prstGeom>
                  </pic:spPr>
                </pic:pic>
              </a:graphicData>
            </a:graphic>
          </wp:anchor>
        </w:drawing>
      </w:r>
      <w:r w:rsidRPr="00460B8C">
        <w:rPr>
          <w:rFonts w:ascii="Segoe UI" w:eastAsia="Calibri" w:hAnsi="Segoe UI" w:cs="Segoe UI"/>
          <w:i/>
          <w:sz w:val="24"/>
          <w:szCs w:val="24"/>
        </w:rPr>
        <w:tab/>
      </w:r>
    </w:p>
    <w:p w14:paraId="13DB53A7" w14:textId="35BA19C9" w:rsidR="00FA0AE9" w:rsidRPr="00460B8C" w:rsidRDefault="007D3B30" w:rsidP="00921CB3">
      <w:pPr>
        <w:spacing w:after="0" w:line="240" w:lineRule="auto"/>
        <w:ind w:left="-426"/>
        <w:rPr>
          <w:rFonts w:ascii="Palatino Linotype" w:eastAsia="Calibri" w:hAnsi="Palatino Linotype" w:cs="Segoe UI"/>
          <w:b/>
          <w:color w:val="006666"/>
          <w:sz w:val="20"/>
          <w:szCs w:val="20"/>
        </w:rPr>
      </w:pPr>
      <w:r w:rsidRPr="00460B8C">
        <w:rPr>
          <w:rFonts w:ascii="Palatino Linotype" w:eastAsia="Calibri" w:hAnsi="Palatino Linotype" w:cs="Segoe UI"/>
          <w:b/>
          <w:color w:val="006666"/>
          <w:sz w:val="20"/>
          <w:szCs w:val="20"/>
        </w:rPr>
        <w:t>Zahide Yıldırım</w:t>
      </w:r>
      <w:r w:rsidR="00FA0AE9" w:rsidRPr="00460B8C">
        <w:rPr>
          <w:rFonts w:ascii="Palatino Linotype" w:eastAsia="Calibri" w:hAnsi="Palatino Linotype" w:cs="Segoe UI"/>
          <w:b/>
          <w:color w:val="006666"/>
          <w:sz w:val="20"/>
          <w:szCs w:val="20"/>
        </w:rPr>
        <w:t xml:space="preserve">       </w:t>
      </w:r>
    </w:p>
    <w:p w14:paraId="6024F393" w14:textId="5AEA39D0" w:rsidR="00FA0AE9" w:rsidRPr="00460B8C" w:rsidRDefault="007D3B30" w:rsidP="00921CB3">
      <w:pPr>
        <w:spacing w:after="0" w:line="240" w:lineRule="auto"/>
        <w:ind w:left="-426"/>
        <w:rPr>
          <w:rFonts w:ascii="Palatino Linotype" w:eastAsia="Calibri" w:hAnsi="Palatino Linotype" w:cs="Segoe UI"/>
          <w:i/>
          <w:color w:val="006666"/>
          <w:sz w:val="20"/>
          <w:szCs w:val="20"/>
        </w:rPr>
      </w:pPr>
      <w:r w:rsidRPr="00460B8C">
        <w:rPr>
          <w:rFonts w:ascii="Palatino Linotype" w:eastAsia="Calibri" w:hAnsi="Palatino Linotype" w:cs="Segoe UI"/>
          <w:i/>
          <w:color w:val="006666"/>
          <w:sz w:val="20"/>
          <w:szCs w:val="20"/>
        </w:rPr>
        <w:t>Orta Doğu Teknik Üniversitesi</w:t>
      </w:r>
    </w:p>
    <w:p w14:paraId="2F47507F" w14:textId="22C1E5DD" w:rsidR="005452FB" w:rsidRPr="00460B8C" w:rsidRDefault="005452FB" w:rsidP="00FA0AE9">
      <w:pPr>
        <w:spacing w:after="0" w:line="240" w:lineRule="auto"/>
        <w:ind w:left="-567"/>
        <w:rPr>
          <w:rFonts w:ascii="Segoe UI" w:eastAsia="Calibri" w:hAnsi="Segoe UI" w:cs="Segoe UI"/>
          <w:b/>
          <w:sz w:val="24"/>
          <w:szCs w:val="24"/>
        </w:rPr>
      </w:pPr>
    </w:p>
    <w:tbl>
      <w:tblPr>
        <w:tblW w:w="5556" w:type="pct"/>
        <w:tblInd w:w="-567" w:type="dxa"/>
        <w:tblBorders>
          <w:insideV w:val="single" w:sz="12" w:space="0" w:color="006666"/>
        </w:tblBorders>
        <w:tblLayout w:type="fixed"/>
        <w:tblLook w:val="04A0" w:firstRow="1" w:lastRow="0" w:firstColumn="1" w:lastColumn="0" w:noHBand="0" w:noVBand="1"/>
      </w:tblPr>
      <w:tblGrid>
        <w:gridCol w:w="7655"/>
        <w:gridCol w:w="2266"/>
        <w:gridCol w:w="474"/>
      </w:tblGrid>
      <w:tr w:rsidR="007A1264" w:rsidRPr="00460B8C" w14:paraId="7CDEA745" w14:textId="77777777" w:rsidTr="004824C4">
        <w:trPr>
          <w:trHeight w:val="2771"/>
        </w:trPr>
        <w:tc>
          <w:tcPr>
            <w:tcW w:w="3682" w:type="pct"/>
            <w:vMerge w:val="restart"/>
            <w:shd w:val="clear" w:color="auto" w:fill="EBFBF7"/>
          </w:tcPr>
          <w:p w14:paraId="5DE7D5E0" w14:textId="590A1463" w:rsidR="007A1264" w:rsidRPr="00460B8C" w:rsidRDefault="007A1264" w:rsidP="00C61FED">
            <w:pPr>
              <w:spacing w:after="0" w:line="240" w:lineRule="auto"/>
              <w:ind w:left="33"/>
              <w:jc w:val="both"/>
              <w:rPr>
                <w:rFonts w:ascii="Palatino Linotype" w:eastAsia="Calibri" w:hAnsi="Palatino Linotype" w:cs="Segoe UI"/>
                <w:b/>
                <w:color w:val="006666"/>
                <w:sz w:val="18"/>
                <w:szCs w:val="18"/>
              </w:rPr>
            </w:pPr>
            <w:r w:rsidRPr="00460B8C">
              <w:rPr>
                <w:rFonts w:ascii="Palatino Linotype" w:eastAsia="Calibri" w:hAnsi="Palatino Linotype" w:cs="Segoe UI"/>
                <w:b/>
                <w:color w:val="006666"/>
                <w:sz w:val="18"/>
                <w:szCs w:val="18"/>
              </w:rPr>
              <w:t>Ö</w:t>
            </w:r>
            <w:r w:rsidR="001F6DAB" w:rsidRPr="00460B8C">
              <w:rPr>
                <w:rFonts w:ascii="Palatino Linotype" w:eastAsia="Calibri" w:hAnsi="Palatino Linotype" w:cs="Segoe UI"/>
                <w:b/>
                <w:color w:val="006666"/>
                <w:sz w:val="18"/>
                <w:szCs w:val="18"/>
              </w:rPr>
              <w:t>Z</w:t>
            </w:r>
          </w:p>
          <w:p w14:paraId="2204E5FE" w14:textId="77777777" w:rsidR="007A1264" w:rsidRPr="00460B8C" w:rsidRDefault="007A1264" w:rsidP="00C61FED">
            <w:pPr>
              <w:spacing w:after="0" w:line="240" w:lineRule="auto"/>
              <w:ind w:left="33"/>
              <w:jc w:val="both"/>
              <w:rPr>
                <w:rFonts w:ascii="Segoe UI" w:eastAsia="Calibri" w:hAnsi="Segoe UI" w:cs="Segoe UI"/>
                <w:b/>
                <w:sz w:val="16"/>
                <w:szCs w:val="16"/>
              </w:rPr>
            </w:pPr>
          </w:p>
          <w:p w14:paraId="04E6ED0B" w14:textId="7E252CE2" w:rsidR="00827151" w:rsidRPr="00460B8C" w:rsidRDefault="00827151" w:rsidP="00575BD0">
            <w:pPr>
              <w:spacing w:after="40" w:line="240" w:lineRule="auto"/>
              <w:ind w:left="33"/>
              <w:jc w:val="both"/>
              <w:rPr>
                <w:rFonts w:ascii="Palatino Linotype" w:eastAsia="Times New Roman" w:hAnsi="Palatino Linotype" w:cs="Segoe UI"/>
                <w:color w:val="000000"/>
                <w:sz w:val="18"/>
                <w:szCs w:val="18"/>
                <w:lang w:eastAsia="tr-TR"/>
              </w:rPr>
            </w:pPr>
            <w:r w:rsidRPr="00460B8C">
              <w:rPr>
                <w:rFonts w:ascii="Palatino Linotype" w:eastAsia="Times New Roman" w:hAnsi="Palatino Linotype" w:cs="Segoe UI"/>
                <w:color w:val="000000"/>
                <w:sz w:val="18"/>
                <w:szCs w:val="18"/>
                <w:lang w:eastAsia="tr-TR"/>
              </w:rPr>
              <w:t xml:space="preserve">Bilim merkezleri, </w:t>
            </w:r>
            <w:r w:rsidR="0064640A" w:rsidRPr="00460B8C">
              <w:rPr>
                <w:rFonts w:ascii="Palatino Linotype" w:eastAsia="Times New Roman" w:hAnsi="Palatino Linotype" w:cs="Segoe UI"/>
                <w:color w:val="000000"/>
                <w:sz w:val="18"/>
                <w:szCs w:val="18"/>
                <w:lang w:eastAsia="tr-TR"/>
              </w:rPr>
              <w:t>i</w:t>
            </w:r>
            <w:r w:rsidRPr="00460B8C">
              <w:rPr>
                <w:rFonts w:ascii="Palatino Linotype" w:eastAsia="Times New Roman" w:hAnsi="Palatino Linotype" w:cs="Segoe UI"/>
                <w:color w:val="000000"/>
                <w:sz w:val="18"/>
                <w:szCs w:val="18"/>
                <w:lang w:eastAsia="tr-TR"/>
              </w:rPr>
              <w:t>nform</w:t>
            </w:r>
            <w:r w:rsidR="009538C5" w:rsidRPr="00460B8C">
              <w:rPr>
                <w:rFonts w:ascii="Palatino Linotype" w:eastAsia="Times New Roman" w:hAnsi="Palatino Linotype" w:cs="Segoe UI"/>
                <w:color w:val="000000"/>
                <w:sz w:val="18"/>
                <w:szCs w:val="18"/>
                <w:lang w:eastAsia="tr-TR"/>
              </w:rPr>
              <w:t>a</w:t>
            </w:r>
            <w:r w:rsidRPr="00460B8C">
              <w:rPr>
                <w:rFonts w:ascii="Palatino Linotype" w:eastAsia="Times New Roman" w:hAnsi="Palatino Linotype" w:cs="Segoe UI"/>
                <w:color w:val="000000"/>
                <w:sz w:val="18"/>
                <w:szCs w:val="18"/>
                <w:lang w:eastAsia="tr-TR"/>
              </w:rPr>
              <w:t xml:space="preserve">l eğitim alanında giderek daha fazla önem kazanmaktadır. Geleneksel sınıf ortamlarının dışında öğrenmeyi teşvik eden bu merkezler, öğrencilere deneyim odaklı ve etkileşimli bir öğrenme ortamı sunmaktadır. Bu nedenle, bilim merkezlerindeki eğitsel ve kurumsal uygulamaların anlaşılması ve değerlendirilmesi, eğitim alanında önemli bir araştırma konusu haline gelmiştir. Bu uygulamaların, öğretim tasarımı ilkeleri ile uyumlu olarak incelenmesi, öğretim tasarımcıları, uygulayıcılar ve araştırmacılar için önemli bir adımdır. Bu bağlamda, Türkiye'deki bilim merkezlerindeki mevcut eğitsel ve kurumsal uygulamaların değerlendirilmesi, bu merkezlerin etkinliğini artırmak için önemli ipuçları sunabilir. Bu çalışma, nitel araştırma yöntemlerinden biri </w:t>
            </w:r>
            <w:r w:rsidR="00CA5E99" w:rsidRPr="00460B8C">
              <w:rPr>
                <w:rFonts w:ascii="Palatino Linotype" w:eastAsia="Times New Roman" w:hAnsi="Palatino Linotype" w:cs="Segoe UI"/>
                <w:color w:val="000000"/>
                <w:sz w:val="18"/>
                <w:szCs w:val="18"/>
                <w:lang w:eastAsia="tr-TR"/>
              </w:rPr>
              <w:t>olan temel nitel</w:t>
            </w:r>
            <w:r w:rsidRPr="00460B8C">
              <w:rPr>
                <w:rFonts w:ascii="Palatino Linotype" w:eastAsia="Times New Roman" w:hAnsi="Palatino Linotype" w:cs="Segoe UI"/>
                <w:color w:val="000000"/>
                <w:sz w:val="18"/>
                <w:szCs w:val="18"/>
                <w:lang w:eastAsia="tr-TR"/>
              </w:rPr>
              <w:t xml:space="preserve"> araştırma deseni kullanılarak gerçekleştirilmiştir. Katılımcılar, amaçlı örnekleme yöntemiyle seçilmiştir ve Türkiye genelindeki 13 farklı bilim merkezinden toplanan veriler üzerinden analiz yapılmıştır. Araştırma, 20 </w:t>
            </w:r>
            <w:r w:rsidR="00785E93">
              <w:rPr>
                <w:rFonts w:ascii="Palatino Linotype" w:eastAsia="Times New Roman" w:hAnsi="Palatino Linotype" w:cs="Segoe UI"/>
                <w:color w:val="000000"/>
                <w:sz w:val="18"/>
                <w:szCs w:val="18"/>
                <w:lang w:eastAsia="tr-TR"/>
              </w:rPr>
              <w:t>bilim merkezi eğitmeni</w:t>
            </w:r>
            <w:r w:rsidRPr="00460B8C">
              <w:rPr>
                <w:rFonts w:ascii="Palatino Linotype" w:eastAsia="Times New Roman" w:hAnsi="Palatino Linotype" w:cs="Segoe UI"/>
                <w:color w:val="000000"/>
                <w:sz w:val="18"/>
                <w:szCs w:val="18"/>
                <w:lang w:eastAsia="tr-TR"/>
              </w:rPr>
              <w:t xml:space="preserve">nden yarı yapılandırılmış bireysel görüşmeler yoluyla toplanan verileri içermektedir. Bu veriler, tematik kodlama yöntemi kullanılarak analiz edilmiş ve bulgular, bilim merkezlerindeki eğitsel ve </w:t>
            </w:r>
            <w:r w:rsidR="00070025" w:rsidRPr="00460B8C">
              <w:rPr>
                <w:rFonts w:ascii="Palatino Linotype" w:eastAsia="Times New Roman" w:hAnsi="Palatino Linotype" w:cs="Segoe UI"/>
                <w:color w:val="000000"/>
                <w:sz w:val="18"/>
                <w:szCs w:val="18"/>
                <w:lang w:eastAsia="tr-TR"/>
              </w:rPr>
              <w:t>organizasyonel</w:t>
            </w:r>
            <w:r w:rsidRPr="00460B8C">
              <w:rPr>
                <w:rFonts w:ascii="Palatino Linotype" w:eastAsia="Times New Roman" w:hAnsi="Palatino Linotype" w:cs="Segoe UI"/>
                <w:color w:val="000000"/>
                <w:sz w:val="18"/>
                <w:szCs w:val="18"/>
                <w:lang w:eastAsia="tr-TR"/>
              </w:rPr>
              <w:t xml:space="preserve"> uygulamaların öğretim tasarımı süreçlerini nasıl etkilediğine yönelik bulguları ortaya koymuştur. Bilim merkezlerindeki eğitim uygulamaları, </w:t>
            </w:r>
            <w:proofErr w:type="gramStart"/>
            <w:r w:rsidR="009F48C2">
              <w:rPr>
                <w:rFonts w:ascii="Palatino Linotype" w:eastAsia="Times New Roman" w:hAnsi="Palatino Linotype" w:cs="Segoe UI"/>
                <w:color w:val="000000"/>
                <w:sz w:val="18"/>
                <w:szCs w:val="18"/>
                <w:lang w:eastAsia="tr-TR"/>
              </w:rPr>
              <w:t>işbirliği</w:t>
            </w:r>
            <w:r w:rsidRPr="00460B8C">
              <w:rPr>
                <w:rFonts w:ascii="Palatino Linotype" w:eastAsia="Times New Roman" w:hAnsi="Palatino Linotype" w:cs="Segoe UI"/>
                <w:color w:val="000000"/>
                <w:sz w:val="18"/>
                <w:szCs w:val="18"/>
                <w:lang w:eastAsia="tr-TR"/>
              </w:rPr>
              <w:t>ni</w:t>
            </w:r>
            <w:proofErr w:type="gramEnd"/>
            <w:r w:rsidRPr="00460B8C">
              <w:rPr>
                <w:rFonts w:ascii="Palatino Linotype" w:eastAsia="Times New Roman" w:hAnsi="Palatino Linotype" w:cs="Segoe UI"/>
                <w:color w:val="000000"/>
                <w:sz w:val="18"/>
                <w:szCs w:val="18"/>
                <w:lang w:eastAsia="tr-TR"/>
              </w:rPr>
              <w:t xml:space="preserve"> artırma ve öğretimi tasarlama olmak üzere iki ana temayı ortaya koymaktadır. </w:t>
            </w:r>
            <w:r w:rsidR="00D33B90" w:rsidRPr="00460B8C">
              <w:rPr>
                <w:rFonts w:ascii="Palatino Linotype" w:eastAsia="Times New Roman" w:hAnsi="Palatino Linotype" w:cs="Segoe UI"/>
                <w:color w:val="000000"/>
                <w:sz w:val="18"/>
                <w:szCs w:val="18"/>
                <w:lang w:eastAsia="tr-TR"/>
              </w:rPr>
              <w:t>Organizasyonel</w:t>
            </w:r>
            <w:r w:rsidRPr="00460B8C">
              <w:rPr>
                <w:rFonts w:ascii="Palatino Linotype" w:eastAsia="Times New Roman" w:hAnsi="Palatino Linotype" w:cs="Segoe UI"/>
                <w:color w:val="000000"/>
                <w:sz w:val="18"/>
                <w:szCs w:val="18"/>
                <w:lang w:eastAsia="tr-TR"/>
              </w:rPr>
              <w:t xml:space="preserve"> uygulamalar ise, ihtiyaçlar, beklentiler, karşılaşılan engeller ve çözüm girişimleri olarak sınıflandırılmıştır. Sonuç olarak, bu çalışma, Türkiye'deki bilim merkezlerindeki eğitsel ve </w:t>
            </w:r>
            <w:r w:rsidR="00DC7B3C" w:rsidRPr="00460B8C">
              <w:rPr>
                <w:rFonts w:ascii="Palatino Linotype" w:eastAsia="Times New Roman" w:hAnsi="Palatino Linotype" w:cs="Segoe UI"/>
                <w:color w:val="000000"/>
                <w:sz w:val="18"/>
                <w:szCs w:val="18"/>
                <w:lang w:eastAsia="tr-TR"/>
              </w:rPr>
              <w:t>organizasyone</w:t>
            </w:r>
            <w:r w:rsidRPr="00460B8C">
              <w:rPr>
                <w:rFonts w:ascii="Palatino Linotype" w:eastAsia="Times New Roman" w:hAnsi="Palatino Linotype" w:cs="Segoe UI"/>
                <w:color w:val="000000"/>
                <w:sz w:val="18"/>
                <w:szCs w:val="18"/>
                <w:lang w:eastAsia="tr-TR"/>
              </w:rPr>
              <w:t xml:space="preserve">l uygulamaların iyileştirilmesi için önemli bir çerçeve sunmaktadır. Bu çerçeve, bilim merkezlerinin eğitim verimliliğini artırmalarına ve </w:t>
            </w:r>
            <w:r w:rsidR="002646B6" w:rsidRPr="00460B8C">
              <w:rPr>
                <w:rFonts w:ascii="Palatino Linotype" w:eastAsia="Times New Roman" w:hAnsi="Palatino Linotype" w:cs="Segoe UI"/>
                <w:color w:val="000000"/>
                <w:sz w:val="18"/>
                <w:szCs w:val="18"/>
                <w:lang w:eastAsia="tr-TR"/>
              </w:rPr>
              <w:t>organizasyonel</w:t>
            </w:r>
            <w:r w:rsidRPr="00460B8C">
              <w:rPr>
                <w:rFonts w:ascii="Palatino Linotype" w:eastAsia="Times New Roman" w:hAnsi="Palatino Linotype" w:cs="Segoe UI"/>
                <w:color w:val="000000"/>
                <w:sz w:val="18"/>
                <w:szCs w:val="18"/>
                <w:lang w:eastAsia="tr-TR"/>
              </w:rPr>
              <w:t xml:space="preserve"> uygulamalarını belirlerken hangi stratejileri kullanabileceklerini belirlemelerine yardımcı olabilir. Bu şekilde, bilim merkezlerinin ileriye dönük eğitim </w:t>
            </w:r>
            <w:r w:rsidR="004E148C" w:rsidRPr="00460B8C">
              <w:rPr>
                <w:rFonts w:ascii="Palatino Linotype" w:eastAsia="Times New Roman" w:hAnsi="Palatino Linotype" w:cs="Segoe UI"/>
                <w:color w:val="000000"/>
                <w:sz w:val="18"/>
                <w:szCs w:val="18"/>
                <w:lang w:eastAsia="tr-TR"/>
              </w:rPr>
              <w:t>faaliyetlerine</w:t>
            </w:r>
            <w:r w:rsidRPr="00460B8C">
              <w:rPr>
                <w:rFonts w:ascii="Palatino Linotype" w:eastAsia="Times New Roman" w:hAnsi="Palatino Linotype" w:cs="Segoe UI"/>
                <w:color w:val="000000"/>
                <w:sz w:val="18"/>
                <w:szCs w:val="18"/>
                <w:lang w:eastAsia="tr-TR"/>
              </w:rPr>
              <w:t xml:space="preserve"> katkıda bulunulması amaçlanmaktadır.</w:t>
            </w:r>
          </w:p>
          <w:p w14:paraId="30F7FF2A" w14:textId="17391203" w:rsidR="0063673D" w:rsidRPr="00460B8C" w:rsidRDefault="0063673D" w:rsidP="00575BD0">
            <w:pPr>
              <w:spacing w:after="40" w:line="240" w:lineRule="auto"/>
              <w:ind w:left="33"/>
              <w:jc w:val="both"/>
              <w:rPr>
                <w:rFonts w:ascii="Palatino Linotype" w:eastAsia="Times New Roman" w:hAnsi="Palatino Linotype" w:cs="Segoe UI"/>
                <w:color w:val="000000"/>
                <w:sz w:val="18"/>
                <w:szCs w:val="18"/>
                <w:lang w:eastAsia="tr-TR"/>
              </w:rPr>
            </w:pPr>
            <w:r w:rsidRPr="00460B8C">
              <w:rPr>
                <w:rFonts w:ascii="Palatino Linotype" w:eastAsia="Times New Roman" w:hAnsi="Palatino Linotype" w:cs="Segoe UI"/>
                <w:b/>
                <w:color w:val="006666"/>
                <w:sz w:val="18"/>
                <w:szCs w:val="18"/>
                <w:lang w:eastAsia="tr-TR"/>
              </w:rPr>
              <w:t>Anahtar Kelimeler:</w:t>
            </w:r>
            <w:r w:rsidRPr="00460B8C">
              <w:rPr>
                <w:rFonts w:ascii="Palatino Linotype" w:eastAsia="Times New Roman" w:hAnsi="Palatino Linotype" w:cs="Segoe UI"/>
                <w:color w:val="006666"/>
                <w:sz w:val="18"/>
                <w:szCs w:val="18"/>
                <w:lang w:eastAsia="tr-TR"/>
              </w:rPr>
              <w:t xml:space="preserve"> </w:t>
            </w:r>
            <w:r w:rsidR="00B54964" w:rsidRPr="00460B8C">
              <w:rPr>
                <w:rFonts w:ascii="Palatino Linotype" w:eastAsia="Times New Roman" w:hAnsi="Palatino Linotype" w:cs="Segoe UI"/>
                <w:sz w:val="18"/>
                <w:szCs w:val="18"/>
                <w:lang w:eastAsia="tr-TR"/>
              </w:rPr>
              <w:t xml:space="preserve">Bilim merkezi, </w:t>
            </w:r>
            <w:r w:rsidR="00A937CE" w:rsidRPr="00460B8C">
              <w:rPr>
                <w:rFonts w:ascii="Palatino Linotype" w:eastAsia="Times New Roman" w:hAnsi="Palatino Linotype" w:cs="Segoe UI"/>
                <w:sz w:val="18"/>
                <w:szCs w:val="18"/>
                <w:lang w:eastAsia="tr-TR"/>
              </w:rPr>
              <w:t>i</w:t>
            </w:r>
            <w:r w:rsidR="00B54964" w:rsidRPr="00460B8C">
              <w:rPr>
                <w:rFonts w:ascii="Palatino Linotype" w:eastAsia="Times New Roman" w:hAnsi="Palatino Linotype" w:cs="Segoe UI"/>
                <w:sz w:val="18"/>
                <w:szCs w:val="18"/>
                <w:lang w:eastAsia="tr-TR"/>
              </w:rPr>
              <w:t xml:space="preserve">nformal öğrenme ortamları, </w:t>
            </w:r>
            <w:r w:rsidR="00CA7054" w:rsidRPr="00460B8C">
              <w:rPr>
                <w:rFonts w:ascii="Palatino Linotype" w:eastAsia="Times New Roman" w:hAnsi="Palatino Linotype" w:cs="Segoe UI"/>
                <w:sz w:val="18"/>
                <w:szCs w:val="18"/>
                <w:lang w:eastAsia="tr-TR"/>
              </w:rPr>
              <w:t xml:space="preserve">öğretim tasarımı, </w:t>
            </w:r>
            <w:r w:rsidR="00B54964" w:rsidRPr="00460B8C">
              <w:rPr>
                <w:rFonts w:ascii="Palatino Linotype" w:eastAsia="Times New Roman" w:hAnsi="Palatino Linotype" w:cs="Segoe UI"/>
                <w:sz w:val="18"/>
                <w:szCs w:val="18"/>
                <w:lang w:eastAsia="tr-TR"/>
              </w:rPr>
              <w:t>eğitsel uygulamalar</w:t>
            </w:r>
          </w:p>
        </w:tc>
        <w:tc>
          <w:tcPr>
            <w:tcW w:w="1318" w:type="pct"/>
            <w:gridSpan w:val="2"/>
          </w:tcPr>
          <w:p w14:paraId="3504C972" w14:textId="77777777" w:rsidR="007C69C8" w:rsidRPr="00460B8C" w:rsidRDefault="007C69C8" w:rsidP="00004289">
            <w:pPr>
              <w:tabs>
                <w:tab w:val="left" w:pos="8222"/>
              </w:tabs>
              <w:spacing w:after="0" w:line="240" w:lineRule="auto"/>
              <w:rPr>
                <w:rFonts w:ascii="Palatino Linotype" w:eastAsia="Times New Roman" w:hAnsi="Palatino Linotype" w:cs="Segoe UI"/>
                <w:color w:val="000000" w:themeColor="text1"/>
                <w:sz w:val="16"/>
                <w:szCs w:val="16"/>
                <w:lang w:eastAsia="tr-TR"/>
              </w:rPr>
            </w:pPr>
            <w:r w:rsidRPr="00460B8C">
              <w:rPr>
                <w:rFonts w:ascii="Palatino Linotype" w:eastAsia="Times New Roman" w:hAnsi="Palatino Linotype" w:cs="Segoe UI"/>
                <w:color w:val="006666"/>
                <w:sz w:val="16"/>
                <w:szCs w:val="16"/>
                <w:lang w:eastAsia="tr-TR"/>
              </w:rPr>
              <w:t xml:space="preserve">Tür: </w:t>
            </w:r>
            <w:r w:rsidRPr="00460B8C">
              <w:rPr>
                <w:rFonts w:ascii="Palatino Linotype" w:eastAsia="Times New Roman" w:hAnsi="Palatino Linotype" w:cs="Segoe UI"/>
                <w:color w:val="000000" w:themeColor="text1"/>
                <w:sz w:val="16"/>
                <w:szCs w:val="16"/>
                <w:lang w:eastAsia="tr-TR"/>
              </w:rPr>
              <w:t>Araştırma</w:t>
            </w:r>
          </w:p>
          <w:p w14:paraId="13B0F66E" w14:textId="77777777" w:rsidR="00004289" w:rsidRPr="00460B8C" w:rsidRDefault="00004289" w:rsidP="00004289">
            <w:pPr>
              <w:tabs>
                <w:tab w:val="left" w:pos="8222"/>
              </w:tabs>
              <w:spacing w:after="0" w:line="240" w:lineRule="auto"/>
              <w:rPr>
                <w:rFonts w:ascii="Palatino Linotype" w:eastAsia="Times New Roman" w:hAnsi="Palatino Linotype" w:cs="Segoe UI"/>
                <w:color w:val="006666"/>
                <w:sz w:val="16"/>
                <w:szCs w:val="16"/>
                <w:lang w:eastAsia="tr-TR"/>
              </w:rPr>
            </w:pPr>
          </w:p>
          <w:p w14:paraId="06EA8F8A" w14:textId="77777777" w:rsidR="007C69C8" w:rsidRPr="00460B8C" w:rsidRDefault="007C69C8" w:rsidP="007C69C8">
            <w:pPr>
              <w:tabs>
                <w:tab w:val="left" w:pos="8222"/>
              </w:tabs>
              <w:spacing w:after="0" w:line="240" w:lineRule="auto"/>
              <w:rPr>
                <w:rFonts w:ascii="Palatino Linotype" w:eastAsia="Times New Roman" w:hAnsi="Palatino Linotype" w:cs="Segoe UI"/>
                <w:color w:val="006666"/>
                <w:sz w:val="16"/>
                <w:szCs w:val="16"/>
                <w:lang w:eastAsia="tr-TR"/>
              </w:rPr>
            </w:pPr>
            <w:r w:rsidRPr="00460B8C">
              <w:rPr>
                <w:rFonts w:ascii="Palatino Linotype" w:eastAsia="Times New Roman" w:hAnsi="Palatino Linotype" w:cs="Segoe UI"/>
                <w:color w:val="006666"/>
                <w:sz w:val="16"/>
                <w:szCs w:val="16"/>
                <w:lang w:eastAsia="tr-TR"/>
              </w:rPr>
              <w:t>Makale Geçmişi</w:t>
            </w:r>
          </w:p>
          <w:p w14:paraId="6F914FBC" w14:textId="508C5CB4" w:rsidR="007C69C8" w:rsidRPr="00460B8C" w:rsidRDefault="007C69C8" w:rsidP="007C69C8">
            <w:pPr>
              <w:tabs>
                <w:tab w:val="left" w:pos="8222"/>
              </w:tabs>
              <w:spacing w:after="0" w:line="240" w:lineRule="auto"/>
              <w:rPr>
                <w:rFonts w:ascii="Palatino Linotype" w:eastAsia="Times New Roman" w:hAnsi="Palatino Linotype" w:cs="Segoe UI"/>
                <w:color w:val="000000" w:themeColor="text1"/>
                <w:sz w:val="16"/>
                <w:szCs w:val="16"/>
                <w:lang w:eastAsia="tr-TR"/>
              </w:rPr>
            </w:pPr>
            <w:r w:rsidRPr="00460B8C">
              <w:rPr>
                <w:rFonts w:ascii="Palatino Linotype" w:eastAsia="Times New Roman" w:hAnsi="Palatino Linotype" w:cs="Segoe UI"/>
                <w:color w:val="000000" w:themeColor="text1"/>
                <w:sz w:val="16"/>
                <w:szCs w:val="16"/>
                <w:lang w:eastAsia="tr-TR"/>
              </w:rPr>
              <w:t xml:space="preserve">Gönderim: </w:t>
            </w:r>
            <w:r w:rsidR="00FB4E5C" w:rsidRPr="00460B8C">
              <w:rPr>
                <w:rFonts w:ascii="Palatino Linotype" w:eastAsia="Times New Roman" w:hAnsi="Palatino Linotype" w:cs="Segoe UI"/>
                <w:color w:val="000000" w:themeColor="text1"/>
                <w:sz w:val="16"/>
                <w:szCs w:val="16"/>
                <w:lang w:eastAsia="tr-TR"/>
              </w:rPr>
              <w:t>22</w:t>
            </w:r>
            <w:r w:rsidRPr="00460B8C">
              <w:rPr>
                <w:rFonts w:ascii="Palatino Linotype" w:eastAsia="Times New Roman" w:hAnsi="Palatino Linotype" w:cs="Segoe UI"/>
                <w:color w:val="000000" w:themeColor="text1"/>
                <w:sz w:val="16"/>
                <w:szCs w:val="16"/>
                <w:lang w:eastAsia="tr-TR"/>
              </w:rPr>
              <w:t>.</w:t>
            </w:r>
            <w:r w:rsidR="00FB4E5C" w:rsidRPr="00460B8C">
              <w:rPr>
                <w:rFonts w:ascii="Palatino Linotype" w:eastAsia="Times New Roman" w:hAnsi="Palatino Linotype" w:cs="Segoe UI"/>
                <w:color w:val="000000" w:themeColor="text1"/>
                <w:sz w:val="16"/>
                <w:szCs w:val="16"/>
                <w:lang w:eastAsia="tr-TR"/>
              </w:rPr>
              <w:t>03</w:t>
            </w:r>
            <w:r w:rsidRPr="00460B8C">
              <w:rPr>
                <w:rFonts w:ascii="Palatino Linotype" w:eastAsia="Times New Roman" w:hAnsi="Palatino Linotype" w:cs="Segoe UI"/>
                <w:color w:val="000000" w:themeColor="text1"/>
                <w:sz w:val="16"/>
                <w:szCs w:val="16"/>
                <w:lang w:eastAsia="tr-TR"/>
              </w:rPr>
              <w:t>.</w:t>
            </w:r>
            <w:r w:rsidR="00FD0F3D" w:rsidRPr="00460B8C">
              <w:rPr>
                <w:rFonts w:ascii="Palatino Linotype" w:hAnsi="Palatino Linotype"/>
                <w:sz w:val="16"/>
                <w:szCs w:val="16"/>
              </w:rPr>
              <w:t>20</w:t>
            </w:r>
            <w:r w:rsidR="00984943" w:rsidRPr="00460B8C">
              <w:rPr>
                <w:rFonts w:ascii="Palatino Linotype" w:hAnsi="Palatino Linotype"/>
                <w:sz w:val="16"/>
                <w:szCs w:val="16"/>
              </w:rPr>
              <w:t>2</w:t>
            </w:r>
            <w:r w:rsidR="00FB4E5C" w:rsidRPr="00460B8C">
              <w:rPr>
                <w:rFonts w:ascii="Palatino Linotype" w:hAnsi="Palatino Linotype"/>
                <w:sz w:val="16"/>
                <w:szCs w:val="16"/>
              </w:rPr>
              <w:t>4</w:t>
            </w:r>
          </w:p>
          <w:p w14:paraId="34ACDEC0" w14:textId="70D49050" w:rsidR="00FD0F3D" w:rsidRPr="00460B8C" w:rsidRDefault="00FD0F3D" w:rsidP="007C69C8">
            <w:pPr>
              <w:tabs>
                <w:tab w:val="left" w:pos="8222"/>
              </w:tabs>
              <w:spacing w:after="0" w:line="240" w:lineRule="auto"/>
              <w:rPr>
                <w:rFonts w:ascii="Palatino Linotype" w:eastAsia="Times New Roman" w:hAnsi="Palatino Linotype" w:cs="Segoe UI"/>
                <w:color w:val="000000" w:themeColor="text1"/>
                <w:sz w:val="16"/>
                <w:szCs w:val="16"/>
                <w:lang w:eastAsia="tr-TR"/>
              </w:rPr>
            </w:pPr>
            <w:r w:rsidRPr="00460B8C">
              <w:rPr>
                <w:rFonts w:ascii="Palatino Linotype" w:eastAsia="Times New Roman" w:hAnsi="Palatino Linotype" w:cs="Segoe UI"/>
                <w:color w:val="000000" w:themeColor="text1"/>
                <w:sz w:val="16"/>
                <w:szCs w:val="16"/>
                <w:lang w:eastAsia="tr-TR"/>
              </w:rPr>
              <w:t xml:space="preserve">Kabul: </w:t>
            </w:r>
            <w:r w:rsidRPr="00460B8C">
              <w:rPr>
                <w:rFonts w:ascii="Palatino Linotype" w:hAnsi="Palatino Linotype"/>
                <w:sz w:val="16"/>
                <w:szCs w:val="16"/>
              </w:rPr>
              <w:t>XX.XX.20</w:t>
            </w:r>
            <w:r w:rsidR="00984943" w:rsidRPr="00460B8C">
              <w:rPr>
                <w:rFonts w:ascii="Palatino Linotype" w:hAnsi="Palatino Linotype"/>
                <w:sz w:val="16"/>
                <w:szCs w:val="16"/>
              </w:rPr>
              <w:t>2</w:t>
            </w:r>
            <w:r w:rsidR="00501BFC">
              <w:rPr>
                <w:rFonts w:ascii="Palatino Linotype" w:hAnsi="Palatino Linotype"/>
                <w:sz w:val="16"/>
                <w:szCs w:val="16"/>
              </w:rPr>
              <w:t>4</w:t>
            </w:r>
          </w:p>
          <w:p w14:paraId="66EA448A" w14:textId="1D446302" w:rsidR="007A1264" w:rsidRPr="00460B8C" w:rsidRDefault="007C69C8" w:rsidP="00004289">
            <w:pPr>
              <w:spacing w:after="0"/>
              <w:rPr>
                <w:rFonts w:ascii="Palatino Linotype" w:hAnsi="Palatino Linotype"/>
                <w:sz w:val="16"/>
                <w:szCs w:val="16"/>
              </w:rPr>
            </w:pPr>
            <w:r w:rsidRPr="00460B8C">
              <w:rPr>
                <w:rFonts w:ascii="Palatino Linotype" w:eastAsia="Times New Roman" w:hAnsi="Palatino Linotype" w:cs="Segoe UI"/>
                <w:color w:val="000000" w:themeColor="text1"/>
                <w:sz w:val="16"/>
                <w:szCs w:val="16"/>
                <w:lang w:eastAsia="tr-TR"/>
              </w:rPr>
              <w:t>Yayınlanma:</w:t>
            </w:r>
            <w:r w:rsidR="00FD0F3D" w:rsidRPr="00460B8C">
              <w:rPr>
                <w:rFonts w:ascii="Palatino Linotype" w:eastAsia="Times New Roman" w:hAnsi="Palatino Linotype" w:cs="Segoe UI"/>
                <w:color w:val="000000" w:themeColor="text1"/>
                <w:sz w:val="16"/>
                <w:szCs w:val="16"/>
                <w:lang w:eastAsia="tr-TR"/>
              </w:rPr>
              <w:t xml:space="preserve"> </w:t>
            </w:r>
            <w:r w:rsidRPr="00460B8C">
              <w:rPr>
                <w:rFonts w:ascii="Palatino Linotype" w:eastAsia="Times New Roman" w:hAnsi="Palatino Linotype" w:cs="Segoe UI"/>
                <w:color w:val="000000" w:themeColor="text1"/>
                <w:sz w:val="16"/>
                <w:szCs w:val="16"/>
                <w:lang w:eastAsia="tr-TR"/>
              </w:rPr>
              <w:t>XX.XX.</w:t>
            </w:r>
            <w:r w:rsidR="00FD0F3D" w:rsidRPr="00460B8C">
              <w:rPr>
                <w:rFonts w:ascii="Palatino Linotype" w:hAnsi="Palatino Linotype"/>
                <w:sz w:val="16"/>
                <w:szCs w:val="16"/>
              </w:rPr>
              <w:t>20</w:t>
            </w:r>
            <w:r w:rsidR="00984943" w:rsidRPr="00460B8C">
              <w:rPr>
                <w:rFonts w:ascii="Palatino Linotype" w:hAnsi="Palatino Linotype"/>
                <w:sz w:val="16"/>
                <w:szCs w:val="16"/>
              </w:rPr>
              <w:t>2</w:t>
            </w:r>
            <w:r w:rsidR="00501BFC">
              <w:rPr>
                <w:rFonts w:ascii="Palatino Linotype" w:hAnsi="Palatino Linotype"/>
                <w:sz w:val="16"/>
                <w:szCs w:val="16"/>
              </w:rPr>
              <w:t>4</w:t>
            </w:r>
          </w:p>
          <w:p w14:paraId="44544557" w14:textId="77777777" w:rsidR="00004289" w:rsidRPr="00460B8C" w:rsidRDefault="00004289" w:rsidP="00004289">
            <w:pPr>
              <w:spacing w:after="0"/>
              <w:rPr>
                <w:rFonts w:ascii="Palatino Linotype" w:eastAsia="Times New Roman" w:hAnsi="Palatino Linotype" w:cs="Segoe UI"/>
                <w:color w:val="1F4E79" w:themeColor="accent1" w:themeShade="80"/>
                <w:sz w:val="16"/>
                <w:szCs w:val="16"/>
                <w:lang w:eastAsia="tr-TR"/>
              </w:rPr>
            </w:pPr>
          </w:p>
          <w:p w14:paraId="6FF4E0F6" w14:textId="2B65FB9A" w:rsidR="00004289" w:rsidRPr="00460B8C" w:rsidRDefault="00004289" w:rsidP="00004289">
            <w:pPr>
              <w:spacing w:after="0"/>
              <w:rPr>
                <w:rFonts w:ascii="Palatino Linotype" w:eastAsia="Times New Roman" w:hAnsi="Palatino Linotype" w:cs="Segoe UI"/>
                <w:color w:val="006666"/>
                <w:sz w:val="16"/>
                <w:szCs w:val="16"/>
                <w:lang w:eastAsia="tr-TR"/>
              </w:rPr>
            </w:pPr>
            <w:r w:rsidRPr="00460B8C">
              <w:rPr>
                <w:rFonts w:ascii="Palatino Linotype" w:eastAsia="Times New Roman" w:hAnsi="Palatino Linotype" w:cs="Segoe UI"/>
                <w:color w:val="006666"/>
                <w:sz w:val="16"/>
                <w:szCs w:val="16"/>
                <w:lang w:eastAsia="tr-TR"/>
              </w:rPr>
              <w:t xml:space="preserve">Sorumlu Yazar: </w:t>
            </w:r>
          </w:p>
          <w:p w14:paraId="376D21DA" w14:textId="661F5976" w:rsidR="009378C0" w:rsidRPr="00460B8C" w:rsidRDefault="002338D6" w:rsidP="00004289">
            <w:pPr>
              <w:spacing w:after="0"/>
              <w:rPr>
                <w:rFonts w:ascii="Palatino Linotype" w:eastAsia="Times New Roman" w:hAnsi="Palatino Linotype" w:cs="Segoe UI"/>
                <w:sz w:val="16"/>
                <w:szCs w:val="16"/>
                <w:lang w:eastAsia="tr-TR"/>
              </w:rPr>
            </w:pPr>
            <w:r w:rsidRPr="00460B8C">
              <w:rPr>
                <w:rFonts w:ascii="Palatino Linotype" w:eastAsia="Times New Roman" w:hAnsi="Palatino Linotype" w:cs="Segoe UI"/>
                <w:sz w:val="16"/>
                <w:szCs w:val="16"/>
                <w:lang w:eastAsia="tr-TR"/>
              </w:rPr>
              <w:t>Gamze TÜRKMEN</w:t>
            </w:r>
          </w:p>
          <w:p w14:paraId="02D4316A" w14:textId="77777777" w:rsidR="009378C0" w:rsidRPr="00460B8C" w:rsidRDefault="009378C0" w:rsidP="00004289">
            <w:pPr>
              <w:spacing w:after="0"/>
              <w:rPr>
                <w:rFonts w:ascii="Palatino Linotype" w:eastAsia="Times New Roman" w:hAnsi="Palatino Linotype" w:cs="Segoe UI"/>
                <w:color w:val="1F4E79" w:themeColor="accent1" w:themeShade="80"/>
                <w:sz w:val="16"/>
                <w:szCs w:val="16"/>
                <w:lang w:eastAsia="tr-TR"/>
              </w:rPr>
            </w:pPr>
          </w:p>
          <w:p w14:paraId="03B3F078" w14:textId="780DE277" w:rsidR="00634FE8" w:rsidRPr="00460B8C" w:rsidRDefault="00634FE8" w:rsidP="00004289">
            <w:pPr>
              <w:spacing w:after="0"/>
              <w:rPr>
                <w:rFonts w:ascii="Palatino Linotype" w:eastAsia="Times New Roman" w:hAnsi="Palatino Linotype" w:cs="Segoe UI"/>
                <w:color w:val="1F4E79" w:themeColor="accent1" w:themeShade="80"/>
                <w:sz w:val="16"/>
                <w:szCs w:val="16"/>
                <w:lang w:eastAsia="tr-TR"/>
              </w:rPr>
            </w:pPr>
            <w:r w:rsidRPr="00460B8C">
              <w:rPr>
                <w:rFonts w:ascii="Palatino Linotype" w:hAnsi="Palatino Linotype" w:cs="Segoe UI"/>
                <w:i/>
                <w:noProof/>
                <w:sz w:val="16"/>
                <w:szCs w:val="16"/>
              </w:rPr>
              <w:drawing>
                <wp:inline distT="0" distB="0" distL="0" distR="0" wp14:anchorId="47B5D5E2" wp14:editId="25DB133F">
                  <wp:extent cx="468796" cy="145415"/>
                  <wp:effectExtent l="0" t="0" r="7620" b="6985"/>
                  <wp:docPr id="5"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908" cy="157547"/>
                          </a:xfrm>
                          <a:prstGeom prst="rect">
                            <a:avLst/>
                          </a:prstGeom>
                        </pic:spPr>
                      </pic:pic>
                    </a:graphicData>
                  </a:graphic>
                </wp:inline>
              </w:drawing>
            </w:r>
          </w:p>
          <w:p w14:paraId="5D695CD9" w14:textId="77777777" w:rsidR="00004289" w:rsidRPr="00460B8C" w:rsidRDefault="00004289" w:rsidP="00004289">
            <w:pPr>
              <w:spacing w:after="0"/>
              <w:rPr>
                <w:rFonts w:ascii="Palatino Linotype" w:eastAsia="Times New Roman" w:hAnsi="Palatino Linotype" w:cs="Segoe UI"/>
                <w:sz w:val="16"/>
                <w:szCs w:val="16"/>
                <w:lang w:eastAsia="tr-TR"/>
              </w:rPr>
            </w:pPr>
          </w:p>
          <w:p w14:paraId="2E1BD59D" w14:textId="77777777" w:rsidR="007C69C8" w:rsidRPr="00460B8C" w:rsidRDefault="00D75460" w:rsidP="009378C0">
            <w:pPr>
              <w:spacing w:after="0"/>
              <w:rPr>
                <w:rFonts w:ascii="Palatino Linotype" w:eastAsia="Times New Roman" w:hAnsi="Palatino Linotype" w:cs="Segoe UI"/>
                <w:sz w:val="16"/>
                <w:szCs w:val="16"/>
                <w:lang w:eastAsia="tr-TR"/>
              </w:rPr>
            </w:pPr>
            <w:r w:rsidRPr="00460B8C">
              <w:rPr>
                <w:rFonts w:ascii="Palatino Linotype" w:eastAsia="Times New Roman" w:hAnsi="Palatino Linotype" w:cs="Segoe UI"/>
                <w:noProof/>
                <w:sz w:val="16"/>
                <w:szCs w:val="16"/>
              </w:rPr>
              <w:drawing>
                <wp:inline distT="0" distB="0" distL="0" distR="0" wp14:anchorId="37ED5325" wp14:editId="269B9247">
                  <wp:extent cx="1078865" cy="372110"/>
                  <wp:effectExtent l="0" t="0" r="6985" b="889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372110"/>
                          </a:xfrm>
                          <a:prstGeom prst="rect">
                            <a:avLst/>
                          </a:prstGeom>
                          <a:noFill/>
                        </pic:spPr>
                      </pic:pic>
                    </a:graphicData>
                  </a:graphic>
                </wp:inline>
              </w:drawing>
            </w:r>
          </w:p>
        </w:tc>
      </w:tr>
      <w:tr w:rsidR="007C69C8" w:rsidRPr="00460B8C" w14:paraId="1B6D789F" w14:textId="77777777" w:rsidTr="004824C4">
        <w:trPr>
          <w:gridAfter w:val="1"/>
          <w:wAfter w:w="227" w:type="pct"/>
          <w:trHeight w:val="2298"/>
        </w:trPr>
        <w:tc>
          <w:tcPr>
            <w:tcW w:w="3682" w:type="pct"/>
            <w:vMerge/>
            <w:shd w:val="clear" w:color="auto" w:fill="EBFBF7"/>
          </w:tcPr>
          <w:p w14:paraId="04C40DF6" w14:textId="77777777" w:rsidR="007C69C8" w:rsidRPr="00460B8C" w:rsidRDefault="007C69C8" w:rsidP="007C69C8">
            <w:pPr>
              <w:spacing w:after="0" w:line="240" w:lineRule="auto"/>
              <w:rPr>
                <w:sz w:val="16"/>
                <w:szCs w:val="16"/>
              </w:rPr>
            </w:pPr>
          </w:p>
        </w:tc>
        <w:tc>
          <w:tcPr>
            <w:tcW w:w="1090" w:type="pct"/>
            <w:vAlign w:val="bottom"/>
          </w:tcPr>
          <w:p w14:paraId="70584EA3" w14:textId="77777777" w:rsidR="00954F1C" w:rsidRPr="00460B8C" w:rsidRDefault="00954F1C" w:rsidP="009378C0">
            <w:pPr>
              <w:spacing w:after="0" w:line="240" w:lineRule="auto"/>
              <w:ind w:left="-392" w:right="-392"/>
              <w:jc w:val="center"/>
              <w:rPr>
                <w:rStyle w:val="Kpr"/>
                <w:rFonts w:ascii="Palatino Linotype" w:hAnsi="Palatino Linotype"/>
                <w:color w:val="006666"/>
                <w:sz w:val="16"/>
                <w:szCs w:val="16"/>
                <w:u w:val="none"/>
              </w:rPr>
            </w:pPr>
            <w:r w:rsidRPr="00460B8C">
              <w:rPr>
                <w:rFonts w:ascii="Palatino Linotype" w:hAnsi="Palatino Linotype"/>
                <w:noProof/>
                <w:color w:val="006666"/>
                <w:sz w:val="16"/>
                <w:szCs w:val="16"/>
              </w:rPr>
              <w:drawing>
                <wp:anchor distT="0" distB="0" distL="114300" distR="114300" simplePos="0" relativeHeight="251664384" behindDoc="0" locked="0" layoutInCell="1" allowOverlap="1" wp14:anchorId="39476D7C" wp14:editId="5A08095E">
                  <wp:simplePos x="0" y="0"/>
                  <wp:positionH relativeFrom="column">
                    <wp:posOffset>-34925</wp:posOffset>
                  </wp:positionH>
                  <wp:positionV relativeFrom="paragraph">
                    <wp:posOffset>-987425</wp:posOffset>
                  </wp:positionV>
                  <wp:extent cx="1426845" cy="986790"/>
                  <wp:effectExtent l="0" t="0" r="1905" b="3810"/>
                  <wp:wrapNone/>
                  <wp:docPr id="29" name="Resim 29">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sim 29">
                            <a:hlinkClick r:id="rId29"/>
                          </pic:cNvPr>
                          <pic:cNvPicPr/>
                        </pic:nvPicPr>
                        <pic:blipFill>
                          <a:blip r:embed="rId15">
                            <a:extLst>
                              <a:ext uri="{28A0092B-C50C-407E-A947-70E740481C1C}">
                                <a14:useLocalDpi xmlns:a14="http://schemas.microsoft.com/office/drawing/2010/main" val="0"/>
                              </a:ext>
                            </a:extLst>
                          </a:blip>
                          <a:stretch>
                            <a:fillRect/>
                          </a:stretch>
                        </pic:blipFill>
                        <pic:spPr>
                          <a:xfrm>
                            <a:off x="0" y="0"/>
                            <a:ext cx="1426845" cy="986790"/>
                          </a:xfrm>
                          <a:prstGeom prst="rect">
                            <a:avLst/>
                          </a:prstGeom>
                        </pic:spPr>
                      </pic:pic>
                    </a:graphicData>
                  </a:graphic>
                  <wp14:sizeRelH relativeFrom="page">
                    <wp14:pctWidth>0</wp14:pctWidth>
                  </wp14:sizeRelH>
                  <wp14:sizeRelV relativeFrom="page">
                    <wp14:pctHeight>0</wp14:pctHeight>
                  </wp14:sizeRelV>
                </wp:anchor>
              </w:drawing>
            </w:r>
            <w:r w:rsidRPr="00460B8C">
              <w:rPr>
                <w:rStyle w:val="Kpr"/>
                <w:rFonts w:ascii="Palatino Linotype" w:hAnsi="Palatino Linotype"/>
                <w:color w:val="006666"/>
                <w:sz w:val="16"/>
                <w:szCs w:val="16"/>
                <w:u w:val="none"/>
              </w:rPr>
              <w:fldChar w:fldCharType="begin"/>
            </w:r>
            <w:r w:rsidRPr="00460B8C">
              <w:rPr>
                <w:rStyle w:val="Kpr"/>
                <w:rFonts w:ascii="Palatino Linotype" w:hAnsi="Palatino Linotype"/>
                <w:color w:val="006666"/>
                <w:sz w:val="16"/>
                <w:szCs w:val="16"/>
                <w:u w:val="none"/>
              </w:rPr>
              <w:instrText xml:space="preserve"> HYPERLINK "http://sanliurfamuzesi.gov.tr/TR-178663/gobeklitepe.html" </w:instrText>
            </w:r>
            <w:r w:rsidRPr="00460B8C">
              <w:rPr>
                <w:rStyle w:val="Kpr"/>
                <w:rFonts w:ascii="Palatino Linotype" w:hAnsi="Palatino Linotype"/>
                <w:color w:val="006666"/>
                <w:sz w:val="16"/>
                <w:szCs w:val="16"/>
                <w:u w:val="none"/>
              </w:rPr>
            </w:r>
            <w:r w:rsidRPr="00460B8C">
              <w:rPr>
                <w:rStyle w:val="Kpr"/>
                <w:rFonts w:ascii="Palatino Linotype" w:hAnsi="Palatino Linotype"/>
                <w:color w:val="006666"/>
                <w:sz w:val="16"/>
                <w:szCs w:val="16"/>
                <w:u w:val="none"/>
              </w:rPr>
              <w:fldChar w:fldCharType="separate"/>
            </w:r>
            <w:r w:rsidRPr="00460B8C">
              <w:rPr>
                <w:rStyle w:val="Kpr"/>
                <w:rFonts w:ascii="Palatino Linotype" w:hAnsi="Palatino Linotype"/>
                <w:color w:val="006666"/>
                <w:sz w:val="16"/>
                <w:szCs w:val="16"/>
                <w:u w:val="none"/>
              </w:rPr>
              <w:t>Göbeklitepe Arkeolojik Alanı /</w:t>
            </w:r>
          </w:p>
          <w:p w14:paraId="06CDACDE" w14:textId="77777777" w:rsidR="007C69C8" w:rsidRPr="00460B8C" w:rsidRDefault="00954F1C" w:rsidP="00954F1C">
            <w:pPr>
              <w:spacing w:after="0" w:line="240" w:lineRule="auto"/>
              <w:ind w:left="-773" w:right="-392"/>
              <w:jc w:val="center"/>
              <w:rPr>
                <w:rFonts w:ascii="Palatino Linotype" w:hAnsi="Palatino Linotype"/>
                <w:noProof/>
                <w:sz w:val="16"/>
                <w:szCs w:val="16"/>
                <w:lang w:eastAsia="tr-TR"/>
              </w:rPr>
            </w:pPr>
            <w:r w:rsidRPr="00460B8C">
              <w:rPr>
                <w:rStyle w:val="Kpr"/>
                <w:rFonts w:ascii="Palatino Linotype" w:hAnsi="Palatino Linotype"/>
                <w:color w:val="006666"/>
                <w:sz w:val="16"/>
                <w:szCs w:val="16"/>
                <w:u w:val="none"/>
              </w:rPr>
              <w:t>Şanlıurfa</w:t>
            </w:r>
            <w:r w:rsidRPr="00460B8C">
              <w:rPr>
                <w:rStyle w:val="Kpr"/>
                <w:rFonts w:ascii="Palatino Linotype" w:hAnsi="Palatino Linotype"/>
                <w:color w:val="006666"/>
                <w:sz w:val="16"/>
                <w:szCs w:val="16"/>
                <w:u w:val="none"/>
              </w:rPr>
              <w:fldChar w:fldCharType="end"/>
            </w:r>
          </w:p>
        </w:tc>
      </w:tr>
    </w:tbl>
    <w:p w14:paraId="3C004CFD" w14:textId="77777777" w:rsidR="0063673D" w:rsidRPr="00460B8C" w:rsidRDefault="0063673D" w:rsidP="00B21DAE">
      <w:pPr>
        <w:tabs>
          <w:tab w:val="left" w:pos="8222"/>
        </w:tabs>
        <w:spacing w:after="0" w:line="240" w:lineRule="auto"/>
        <w:jc w:val="both"/>
        <w:rPr>
          <w:rFonts w:ascii="Segoe UI" w:eastAsia="Times New Roman" w:hAnsi="Segoe UI" w:cs="Segoe UI"/>
          <w:b/>
          <w:sz w:val="24"/>
          <w:szCs w:val="24"/>
          <w:lang w:eastAsia="tr-TR"/>
        </w:rPr>
      </w:pPr>
    </w:p>
    <w:p w14:paraId="49E12B70" w14:textId="38F6AF9B" w:rsidR="00B21DAE" w:rsidRPr="00460B8C" w:rsidRDefault="00B21DAE" w:rsidP="0063673D">
      <w:pPr>
        <w:tabs>
          <w:tab w:val="left" w:pos="8222"/>
        </w:tabs>
        <w:spacing w:after="0" w:line="240" w:lineRule="auto"/>
        <w:ind w:left="-567"/>
        <w:jc w:val="both"/>
        <w:rPr>
          <w:rFonts w:ascii="Palatino Linotype" w:eastAsia="Times New Roman" w:hAnsi="Palatino Linotype" w:cs="Segoe UI"/>
          <w:b/>
          <w:color w:val="006666"/>
          <w:sz w:val="16"/>
          <w:szCs w:val="16"/>
          <w:lang w:eastAsia="tr-TR"/>
        </w:rPr>
      </w:pPr>
      <w:r w:rsidRPr="00460B8C">
        <w:rPr>
          <w:rFonts w:ascii="Palatino Linotype" w:eastAsia="Times New Roman" w:hAnsi="Palatino Linotype" w:cs="Segoe UI"/>
          <w:b/>
          <w:color w:val="006666"/>
          <w:sz w:val="16"/>
          <w:szCs w:val="16"/>
          <w:lang w:eastAsia="tr-TR"/>
        </w:rPr>
        <w:t>Önerilen Atıf</w:t>
      </w:r>
    </w:p>
    <w:p w14:paraId="5E4C4C64" w14:textId="77777777" w:rsidR="005452FB" w:rsidRPr="00460B8C" w:rsidRDefault="005452FB" w:rsidP="005452FB">
      <w:pPr>
        <w:tabs>
          <w:tab w:val="left" w:pos="8222"/>
        </w:tabs>
        <w:spacing w:after="0" w:line="240" w:lineRule="auto"/>
        <w:jc w:val="both"/>
        <w:rPr>
          <w:rFonts w:ascii="Segoe UI" w:eastAsia="Times New Roman" w:hAnsi="Segoe UI" w:cs="Segoe UI"/>
          <w:b/>
          <w:sz w:val="16"/>
          <w:szCs w:val="16"/>
          <w:lang w:eastAsia="tr-TR"/>
        </w:rPr>
      </w:pPr>
    </w:p>
    <w:p w14:paraId="301B76F7" w14:textId="3EA444C5" w:rsidR="005452FB" w:rsidRPr="00460B8C" w:rsidRDefault="00C61FED" w:rsidP="004824C4">
      <w:pPr>
        <w:shd w:val="clear" w:color="auto" w:fill="EBFBF7"/>
        <w:tabs>
          <w:tab w:val="right" w:pos="8503"/>
        </w:tabs>
        <w:spacing w:after="0" w:line="240" w:lineRule="auto"/>
        <w:ind w:hanging="567"/>
        <w:jc w:val="both"/>
        <w:rPr>
          <w:rFonts w:ascii="Segoe UI" w:eastAsia="Times New Roman" w:hAnsi="Segoe UI" w:cs="Segoe UI"/>
          <w:sz w:val="16"/>
          <w:szCs w:val="18"/>
          <w:lang w:eastAsia="tr-TR"/>
        </w:rPr>
      </w:pPr>
      <w:r w:rsidRPr="00460B8C">
        <w:rPr>
          <w:rFonts w:ascii="Palatino Linotype" w:eastAsia="Times New Roman" w:hAnsi="Palatino Linotype" w:cs="Segoe UI"/>
          <w:sz w:val="16"/>
          <w:szCs w:val="18"/>
          <w:lang w:eastAsia="tr-TR"/>
        </w:rPr>
        <w:t xml:space="preserve">  </w:t>
      </w:r>
      <w:r w:rsidR="00F35C8F" w:rsidRPr="00460B8C">
        <w:rPr>
          <w:rFonts w:ascii="Palatino Linotype" w:eastAsia="Times New Roman" w:hAnsi="Palatino Linotype" w:cs="Segoe UI"/>
          <w:sz w:val="16"/>
          <w:szCs w:val="18"/>
          <w:lang w:eastAsia="tr-TR"/>
        </w:rPr>
        <w:t>Türkmen</w:t>
      </w:r>
      <w:r w:rsidR="0044562F" w:rsidRPr="00460B8C">
        <w:rPr>
          <w:rFonts w:ascii="Palatino Linotype" w:eastAsia="Times New Roman" w:hAnsi="Palatino Linotype" w:cs="Segoe UI"/>
          <w:sz w:val="16"/>
          <w:szCs w:val="18"/>
          <w:lang w:eastAsia="tr-TR"/>
        </w:rPr>
        <w:t xml:space="preserve">, </w:t>
      </w:r>
      <w:r w:rsidR="00F35C8F" w:rsidRPr="00460B8C">
        <w:rPr>
          <w:rFonts w:ascii="Palatino Linotype" w:eastAsia="Times New Roman" w:hAnsi="Palatino Linotype" w:cs="Segoe UI"/>
          <w:sz w:val="16"/>
          <w:szCs w:val="18"/>
          <w:lang w:eastAsia="tr-TR"/>
        </w:rPr>
        <w:t>G</w:t>
      </w:r>
      <w:r w:rsidR="0044562F" w:rsidRPr="00460B8C">
        <w:rPr>
          <w:rFonts w:ascii="Palatino Linotype" w:eastAsia="Times New Roman" w:hAnsi="Palatino Linotype" w:cs="Segoe UI"/>
          <w:sz w:val="16"/>
          <w:szCs w:val="18"/>
          <w:lang w:eastAsia="tr-TR"/>
        </w:rPr>
        <w:t xml:space="preserve">. </w:t>
      </w:r>
      <w:r w:rsidR="009A0D75">
        <w:rPr>
          <w:rFonts w:ascii="Palatino Linotype" w:eastAsia="Times New Roman" w:hAnsi="Palatino Linotype" w:cs="Segoe UI"/>
          <w:sz w:val="16"/>
          <w:szCs w:val="18"/>
          <w:lang w:eastAsia="tr-TR"/>
        </w:rPr>
        <w:t>ve</w:t>
      </w:r>
      <w:r w:rsidR="0044562F" w:rsidRPr="00460B8C">
        <w:rPr>
          <w:rFonts w:ascii="Palatino Linotype" w:eastAsia="Times New Roman" w:hAnsi="Palatino Linotype" w:cs="Segoe UI"/>
          <w:sz w:val="16"/>
          <w:szCs w:val="18"/>
          <w:lang w:eastAsia="tr-TR"/>
        </w:rPr>
        <w:t xml:space="preserve"> </w:t>
      </w:r>
      <w:r w:rsidR="00F35C8F" w:rsidRPr="00460B8C">
        <w:rPr>
          <w:rFonts w:ascii="Palatino Linotype" w:eastAsia="Times New Roman" w:hAnsi="Palatino Linotype" w:cs="Segoe UI"/>
          <w:sz w:val="16"/>
          <w:szCs w:val="18"/>
          <w:lang w:eastAsia="tr-TR"/>
        </w:rPr>
        <w:t>Yıldırım</w:t>
      </w:r>
      <w:r w:rsidR="0044562F" w:rsidRPr="00460B8C">
        <w:rPr>
          <w:rFonts w:ascii="Palatino Linotype" w:eastAsia="Times New Roman" w:hAnsi="Palatino Linotype" w:cs="Segoe UI"/>
          <w:sz w:val="16"/>
          <w:szCs w:val="18"/>
          <w:lang w:eastAsia="tr-TR"/>
        </w:rPr>
        <w:t xml:space="preserve">, </w:t>
      </w:r>
      <w:r w:rsidR="00F35C8F" w:rsidRPr="00460B8C">
        <w:rPr>
          <w:rFonts w:ascii="Palatino Linotype" w:eastAsia="Times New Roman" w:hAnsi="Palatino Linotype" w:cs="Segoe UI"/>
          <w:sz w:val="16"/>
          <w:szCs w:val="18"/>
          <w:lang w:eastAsia="tr-TR"/>
        </w:rPr>
        <w:t>Z</w:t>
      </w:r>
      <w:r w:rsidR="0044562F" w:rsidRPr="00460B8C">
        <w:rPr>
          <w:rFonts w:ascii="Palatino Linotype" w:eastAsia="Times New Roman" w:hAnsi="Palatino Linotype" w:cs="Segoe UI"/>
          <w:sz w:val="16"/>
          <w:szCs w:val="18"/>
          <w:lang w:eastAsia="tr-TR"/>
        </w:rPr>
        <w:t>. (202</w:t>
      </w:r>
      <w:r w:rsidR="002C49E2">
        <w:rPr>
          <w:rFonts w:ascii="Palatino Linotype" w:eastAsia="Times New Roman" w:hAnsi="Palatino Linotype" w:cs="Segoe UI"/>
          <w:sz w:val="16"/>
          <w:szCs w:val="18"/>
          <w:lang w:eastAsia="tr-TR"/>
        </w:rPr>
        <w:t>4</w:t>
      </w:r>
      <w:r w:rsidR="0044562F" w:rsidRPr="00460B8C">
        <w:rPr>
          <w:rFonts w:ascii="Palatino Linotype" w:eastAsia="Times New Roman" w:hAnsi="Palatino Linotype" w:cs="Segoe UI"/>
          <w:sz w:val="16"/>
          <w:szCs w:val="18"/>
          <w:lang w:eastAsia="tr-TR"/>
        </w:rPr>
        <w:t xml:space="preserve">). </w:t>
      </w:r>
      <w:r w:rsidR="001D06F4" w:rsidRPr="00460B8C">
        <w:rPr>
          <w:rFonts w:ascii="Palatino Linotype" w:eastAsia="Times New Roman" w:hAnsi="Palatino Linotype" w:cs="Segoe UI"/>
          <w:sz w:val="16"/>
          <w:szCs w:val="18"/>
          <w:lang w:eastAsia="tr-TR"/>
        </w:rPr>
        <w:t xml:space="preserve">Bilim merkezlerinin eğitimsel ve organizasyonel yaklaşımlarını </w:t>
      </w:r>
      <w:r w:rsidR="006C4C7B">
        <w:rPr>
          <w:rFonts w:ascii="Palatino Linotype" w:eastAsia="Times New Roman" w:hAnsi="Palatino Linotype" w:cs="Segoe UI"/>
          <w:sz w:val="16"/>
          <w:szCs w:val="18"/>
          <w:lang w:eastAsia="tr-TR"/>
        </w:rPr>
        <w:t>bilim merkezi eğitmenleri</w:t>
      </w:r>
      <w:r w:rsidR="001D06F4" w:rsidRPr="00460B8C">
        <w:rPr>
          <w:rFonts w:ascii="Palatino Linotype" w:eastAsia="Times New Roman" w:hAnsi="Palatino Linotype" w:cs="Segoe UI"/>
          <w:sz w:val="16"/>
          <w:szCs w:val="18"/>
          <w:lang w:eastAsia="tr-TR"/>
        </w:rPr>
        <w:t>nin bakış açısıyla keşfetmek: öğretim tasarımı hususları</w:t>
      </w:r>
      <w:r w:rsidR="009B0EA1" w:rsidRPr="00460B8C">
        <w:rPr>
          <w:rFonts w:ascii="Palatino Linotype" w:eastAsia="Times New Roman" w:hAnsi="Palatino Linotype" w:cs="Segoe UI"/>
          <w:sz w:val="16"/>
          <w:szCs w:val="18"/>
          <w:lang w:eastAsia="tr-TR"/>
        </w:rPr>
        <w:t>.</w:t>
      </w:r>
      <w:r w:rsidR="0044562F" w:rsidRPr="00460B8C">
        <w:rPr>
          <w:rFonts w:ascii="Palatino Linotype" w:eastAsia="Times New Roman" w:hAnsi="Palatino Linotype" w:cs="Segoe UI"/>
          <w:sz w:val="16"/>
          <w:szCs w:val="18"/>
          <w:lang w:eastAsia="tr-TR"/>
        </w:rPr>
        <w:t xml:space="preserve"> </w:t>
      </w:r>
      <w:r w:rsidR="0044562F" w:rsidRPr="00460B8C">
        <w:rPr>
          <w:rFonts w:ascii="Palatino Linotype" w:eastAsia="Times New Roman" w:hAnsi="Palatino Linotype" w:cs="Segoe UI"/>
          <w:i/>
          <w:sz w:val="16"/>
          <w:szCs w:val="18"/>
          <w:lang w:eastAsia="tr-TR"/>
        </w:rPr>
        <w:t xml:space="preserve">Uluslararası Müze Eğitimi Dergisi, </w:t>
      </w:r>
      <w:r w:rsidR="002C49E2">
        <w:rPr>
          <w:rFonts w:ascii="Palatino Linotype" w:eastAsia="Times New Roman" w:hAnsi="Palatino Linotype" w:cs="Segoe UI"/>
          <w:i/>
          <w:sz w:val="16"/>
          <w:szCs w:val="18"/>
          <w:lang w:eastAsia="tr-TR"/>
        </w:rPr>
        <w:t>6</w:t>
      </w:r>
      <w:r w:rsidR="0044562F" w:rsidRPr="00460B8C">
        <w:rPr>
          <w:rFonts w:ascii="Palatino Linotype" w:eastAsia="Times New Roman" w:hAnsi="Palatino Linotype" w:cs="Segoe UI"/>
          <w:sz w:val="16"/>
          <w:szCs w:val="18"/>
          <w:lang w:eastAsia="tr-TR"/>
        </w:rPr>
        <w:t xml:space="preserve">(1), </w:t>
      </w:r>
      <w:r w:rsidR="00A830F9" w:rsidRPr="00460B8C">
        <w:rPr>
          <w:rFonts w:ascii="Palatino Linotype" w:eastAsia="Times New Roman" w:hAnsi="Palatino Linotype" w:cs="Segoe UI"/>
          <w:sz w:val="16"/>
          <w:szCs w:val="18"/>
          <w:lang w:eastAsia="tr-TR"/>
        </w:rPr>
        <w:t>XX</w:t>
      </w:r>
      <w:r w:rsidR="0044562F" w:rsidRPr="00460B8C">
        <w:rPr>
          <w:rFonts w:ascii="Palatino Linotype" w:eastAsia="Times New Roman" w:hAnsi="Palatino Linotype" w:cs="Segoe UI"/>
          <w:sz w:val="16"/>
          <w:szCs w:val="18"/>
          <w:lang w:eastAsia="tr-TR"/>
        </w:rPr>
        <w:t>-</w:t>
      </w:r>
      <w:r w:rsidR="00A830F9" w:rsidRPr="00460B8C">
        <w:rPr>
          <w:rFonts w:ascii="Palatino Linotype" w:eastAsia="Times New Roman" w:hAnsi="Palatino Linotype" w:cs="Segoe UI"/>
          <w:sz w:val="16"/>
          <w:szCs w:val="18"/>
          <w:lang w:eastAsia="tr-TR"/>
        </w:rPr>
        <w:t>XX</w:t>
      </w:r>
      <w:r w:rsidR="0044562F" w:rsidRPr="00460B8C">
        <w:rPr>
          <w:rFonts w:ascii="Palatino Linotype" w:eastAsia="Times New Roman" w:hAnsi="Palatino Linotype" w:cs="Segoe UI"/>
          <w:sz w:val="16"/>
          <w:szCs w:val="18"/>
          <w:lang w:eastAsia="tr-TR"/>
        </w:rPr>
        <w:t>. https://doi.org/10.51637/jimuseumed.</w:t>
      </w:r>
      <w:r w:rsidR="008D1834" w:rsidRPr="00460B8C">
        <w:rPr>
          <w:rFonts w:ascii="Palatino Linotype" w:eastAsia="Times New Roman" w:hAnsi="Palatino Linotype" w:cs="Segoe UI"/>
          <w:sz w:val="16"/>
          <w:szCs w:val="16"/>
          <w:lang w:eastAsia="tr-TR"/>
        </w:rPr>
        <w:t xml:space="preserve"> 1455718</w:t>
      </w:r>
      <w:r w:rsidR="009B1757" w:rsidRPr="00460B8C">
        <w:rPr>
          <w:rFonts w:ascii="Segoe UI" w:eastAsia="Times New Roman" w:hAnsi="Segoe UI" w:cs="Segoe UI"/>
          <w:sz w:val="16"/>
          <w:szCs w:val="16"/>
          <w:lang w:eastAsia="tr-TR"/>
        </w:rPr>
        <w:tab/>
      </w:r>
    </w:p>
    <w:p w14:paraId="00DCCAC2" w14:textId="45FE9B41" w:rsidR="00684124" w:rsidRPr="00460B8C" w:rsidRDefault="00684124" w:rsidP="00860AB7">
      <w:pPr>
        <w:spacing w:after="0" w:line="240" w:lineRule="auto"/>
      </w:pPr>
    </w:p>
    <w:tbl>
      <w:tblPr>
        <w:tblW w:w="9923" w:type="dxa"/>
        <w:tblInd w:w="-567" w:type="dxa"/>
        <w:tblBorders>
          <w:insideH w:val="single" w:sz="4" w:space="0" w:color="auto"/>
        </w:tblBorders>
        <w:tblCellMar>
          <w:left w:w="70" w:type="dxa"/>
          <w:right w:w="70" w:type="dxa"/>
        </w:tblCellMar>
        <w:tblLook w:val="0000" w:firstRow="0" w:lastRow="0" w:firstColumn="0" w:lastColumn="0" w:noHBand="0" w:noVBand="0"/>
      </w:tblPr>
      <w:tblGrid>
        <w:gridCol w:w="1276"/>
        <w:gridCol w:w="8647"/>
      </w:tblGrid>
      <w:tr w:rsidR="0063673D" w:rsidRPr="00460B8C" w14:paraId="18F5AE3A" w14:textId="77777777" w:rsidTr="005F0CD1">
        <w:trPr>
          <w:trHeight w:val="1126"/>
        </w:trPr>
        <w:tc>
          <w:tcPr>
            <w:tcW w:w="1276" w:type="dxa"/>
            <w:shd w:val="clear" w:color="auto" w:fill="EBFBF7"/>
          </w:tcPr>
          <w:p w14:paraId="34E66DB5" w14:textId="05E2F590" w:rsidR="0063673D" w:rsidRPr="00460B8C" w:rsidRDefault="0063673D" w:rsidP="00DC064A">
            <w:pPr>
              <w:spacing w:before="120" w:after="0" w:line="240" w:lineRule="auto"/>
              <w:jc w:val="center"/>
              <w:rPr>
                <w:noProof/>
              </w:rPr>
            </w:pPr>
          </w:p>
          <w:p w14:paraId="070B833D" w14:textId="1BEE3E4F" w:rsidR="0063673D" w:rsidRPr="00460B8C" w:rsidRDefault="00282E97" w:rsidP="004824C4">
            <w:pPr>
              <w:tabs>
                <w:tab w:val="left" w:pos="1025"/>
              </w:tabs>
              <w:spacing w:before="120" w:after="120" w:line="240" w:lineRule="auto"/>
              <w:rPr>
                <w:noProof/>
              </w:rPr>
            </w:pPr>
            <w:r w:rsidRPr="00460B8C">
              <w:rPr>
                <w:noProof/>
              </w:rPr>
              <w:drawing>
                <wp:anchor distT="0" distB="0" distL="114300" distR="114300" simplePos="0" relativeHeight="251674624" behindDoc="0" locked="0" layoutInCell="1" allowOverlap="1" wp14:anchorId="5272F970" wp14:editId="1155BC05">
                  <wp:simplePos x="0" y="0"/>
                  <wp:positionH relativeFrom="column">
                    <wp:posOffset>260465</wp:posOffset>
                  </wp:positionH>
                  <wp:positionV relativeFrom="paragraph">
                    <wp:posOffset>344574</wp:posOffset>
                  </wp:positionV>
                  <wp:extent cx="490936" cy="297929"/>
                  <wp:effectExtent l="0" t="0" r="0" b="0"/>
                  <wp:wrapNone/>
                  <wp:docPr id="12663427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1632" name="Resim 48861632"/>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0936" cy="297929"/>
                          </a:xfrm>
                          <a:prstGeom prst="rect">
                            <a:avLst/>
                          </a:prstGeom>
                          <a:noFill/>
                          <a:ln>
                            <a:noFill/>
                          </a:ln>
                        </pic:spPr>
                      </pic:pic>
                    </a:graphicData>
                  </a:graphic>
                </wp:anchor>
              </w:drawing>
            </w:r>
            <w:r w:rsidRPr="00460B8C">
              <w:rPr>
                <w:noProof/>
              </w:rPr>
              <w:drawing>
                <wp:anchor distT="0" distB="0" distL="114300" distR="114300" simplePos="0" relativeHeight="251673600" behindDoc="0" locked="0" layoutInCell="1" allowOverlap="1" wp14:anchorId="01F99D87" wp14:editId="6B266592">
                  <wp:simplePos x="0" y="0"/>
                  <wp:positionH relativeFrom="column">
                    <wp:posOffset>374650</wp:posOffset>
                  </wp:positionH>
                  <wp:positionV relativeFrom="paragraph">
                    <wp:posOffset>80126</wp:posOffset>
                  </wp:positionV>
                  <wp:extent cx="265430" cy="265171"/>
                  <wp:effectExtent l="0" t="0" r="0" b="0"/>
                  <wp:wrapNone/>
                  <wp:docPr id="4762501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87654" name="Resim 2030387654"/>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430" cy="265171"/>
                          </a:xfrm>
                          <a:prstGeom prst="rect">
                            <a:avLst/>
                          </a:prstGeom>
                          <a:noFill/>
                          <a:ln>
                            <a:noFill/>
                          </a:ln>
                        </pic:spPr>
                      </pic:pic>
                    </a:graphicData>
                  </a:graphic>
                </wp:anchor>
              </w:drawing>
            </w:r>
            <w:r w:rsidR="004824C4" w:rsidRPr="00460B8C">
              <w:rPr>
                <w:noProof/>
              </w:rPr>
              <w:tab/>
            </w:r>
          </w:p>
        </w:tc>
        <w:tc>
          <w:tcPr>
            <w:tcW w:w="8647" w:type="dxa"/>
            <w:shd w:val="clear" w:color="auto" w:fill="EBFBF7"/>
          </w:tcPr>
          <w:p w14:paraId="5FB65D67" w14:textId="717312DA" w:rsidR="0063673D" w:rsidRPr="00460B8C" w:rsidRDefault="0044562F" w:rsidP="00DC064A">
            <w:pPr>
              <w:rPr>
                <w:rFonts w:ascii="Palatino Linotype" w:hAnsi="Palatino Linotype"/>
                <w:color w:val="006666"/>
                <w:sz w:val="20"/>
                <w:szCs w:val="20"/>
              </w:rPr>
            </w:pPr>
            <w:r w:rsidRPr="00460B8C">
              <w:rPr>
                <w:rFonts w:ascii="Palatino Linotype" w:hAnsi="Palatino Linotype"/>
                <w:color w:val="006666"/>
                <w:sz w:val="20"/>
                <w:szCs w:val="20"/>
              </w:rPr>
              <w:t>Yazarlar Hakkında</w:t>
            </w:r>
          </w:p>
          <w:p w14:paraId="0217706D" w14:textId="0A29E8DC" w:rsidR="00282E97" w:rsidRPr="00460B8C" w:rsidRDefault="00282E97" w:rsidP="00282E97">
            <w:pPr>
              <w:spacing w:before="120" w:after="0" w:line="240" w:lineRule="auto"/>
              <w:jc w:val="both"/>
              <w:rPr>
                <w:rFonts w:ascii="Palatino Linotype" w:hAnsi="Palatino Linotype"/>
                <w:sz w:val="16"/>
                <w:szCs w:val="16"/>
              </w:rPr>
            </w:pPr>
            <w:r w:rsidRPr="00460B8C">
              <w:rPr>
                <w:rFonts w:ascii="Palatino Linotype" w:hAnsi="Palatino Linotype"/>
                <w:sz w:val="16"/>
                <w:szCs w:val="16"/>
              </w:rPr>
              <w:t xml:space="preserve">Gamze Türkmen, Dr., Manisa Celal Bayar </w:t>
            </w:r>
            <w:r w:rsidR="007C36CE" w:rsidRPr="00460B8C">
              <w:rPr>
                <w:rFonts w:ascii="Palatino Linotype" w:hAnsi="Palatino Linotype"/>
                <w:sz w:val="16"/>
                <w:szCs w:val="16"/>
              </w:rPr>
              <w:t>Üniversitesi</w:t>
            </w:r>
            <w:r w:rsidRPr="00460B8C">
              <w:rPr>
                <w:rFonts w:ascii="Palatino Linotype" w:hAnsi="Palatino Linotype"/>
                <w:sz w:val="16"/>
                <w:szCs w:val="16"/>
              </w:rPr>
              <w:t>,</w:t>
            </w:r>
            <w:r w:rsidR="007C36CE" w:rsidRPr="00460B8C">
              <w:rPr>
                <w:rFonts w:ascii="Palatino Linotype" w:hAnsi="Palatino Linotype"/>
                <w:sz w:val="16"/>
                <w:szCs w:val="16"/>
              </w:rPr>
              <w:t xml:space="preserve"> Eğitim Fakültesi</w:t>
            </w:r>
            <w:r w:rsidRPr="00460B8C">
              <w:rPr>
                <w:rFonts w:ascii="Palatino Linotype" w:hAnsi="Palatino Linotype"/>
                <w:sz w:val="16"/>
                <w:szCs w:val="16"/>
              </w:rPr>
              <w:t xml:space="preserve">, </w:t>
            </w:r>
            <w:r w:rsidR="007C36CE" w:rsidRPr="00460B8C">
              <w:rPr>
                <w:rFonts w:ascii="Palatino Linotype" w:hAnsi="Palatino Linotype"/>
                <w:sz w:val="16"/>
                <w:szCs w:val="16"/>
              </w:rPr>
              <w:t>Bilgisayar ve Öğretim Teknolojileri Eğitimi</w:t>
            </w:r>
            <w:r w:rsidRPr="00460B8C">
              <w:rPr>
                <w:rFonts w:ascii="Palatino Linotype" w:hAnsi="Palatino Linotype"/>
                <w:sz w:val="16"/>
                <w:szCs w:val="16"/>
              </w:rPr>
              <w:t xml:space="preserve">. E-mail: gamze.turkmen@cbu.edu.tr, </w:t>
            </w:r>
            <w:hyperlink r:id="rId31" w:history="1">
              <w:r w:rsidRPr="00460B8C">
                <w:rPr>
                  <w:rStyle w:val="Kpr"/>
                  <w:rFonts w:ascii="Palatino Linotype" w:hAnsi="Palatino Linotype"/>
                  <w:sz w:val="16"/>
                  <w:szCs w:val="16"/>
                </w:rPr>
                <w:t>https://orcid.org/0000-0002-4695-9159</w:t>
              </w:r>
            </w:hyperlink>
          </w:p>
          <w:p w14:paraId="53199F00" w14:textId="638BCC86" w:rsidR="0063673D" w:rsidRPr="00460B8C" w:rsidRDefault="00282E97" w:rsidP="005F0CD1">
            <w:pPr>
              <w:spacing w:before="120" w:after="0"/>
              <w:jc w:val="both"/>
              <w:rPr>
                <w:rFonts w:ascii="Palatino Linotype" w:hAnsi="Palatino Linotype"/>
                <w:sz w:val="20"/>
                <w:szCs w:val="20"/>
              </w:rPr>
            </w:pPr>
            <w:r w:rsidRPr="00460B8C">
              <w:rPr>
                <w:rFonts w:ascii="Palatino Linotype" w:hAnsi="Palatino Linotype"/>
                <w:sz w:val="16"/>
                <w:szCs w:val="16"/>
              </w:rPr>
              <w:t xml:space="preserve">Zahide Yıldırım, Prof. Dr., </w:t>
            </w:r>
            <w:r w:rsidR="00921CB3" w:rsidRPr="00460B8C">
              <w:rPr>
                <w:rFonts w:ascii="Palatino Linotype" w:hAnsi="Palatino Linotype"/>
                <w:sz w:val="16"/>
                <w:szCs w:val="16"/>
              </w:rPr>
              <w:t>Orta Doğu Teknik Üniversitesi</w:t>
            </w:r>
            <w:r w:rsidRPr="00460B8C">
              <w:rPr>
                <w:rFonts w:ascii="Palatino Linotype" w:hAnsi="Palatino Linotype"/>
                <w:sz w:val="16"/>
                <w:szCs w:val="16"/>
              </w:rPr>
              <w:t xml:space="preserve">, </w:t>
            </w:r>
            <w:r w:rsidR="007C36CE" w:rsidRPr="00460B8C">
              <w:rPr>
                <w:rFonts w:ascii="Palatino Linotype" w:hAnsi="Palatino Linotype"/>
                <w:sz w:val="16"/>
                <w:szCs w:val="16"/>
              </w:rPr>
              <w:t>Eğitim Fakültesi</w:t>
            </w:r>
            <w:r w:rsidRPr="00460B8C">
              <w:rPr>
                <w:rFonts w:ascii="Palatino Linotype" w:hAnsi="Palatino Linotype"/>
                <w:sz w:val="16"/>
                <w:szCs w:val="16"/>
              </w:rPr>
              <w:t xml:space="preserve">, </w:t>
            </w:r>
            <w:r w:rsidR="007C36CE" w:rsidRPr="00460B8C">
              <w:rPr>
                <w:rFonts w:ascii="Palatino Linotype" w:hAnsi="Palatino Linotype"/>
                <w:sz w:val="16"/>
                <w:szCs w:val="16"/>
              </w:rPr>
              <w:t>Bilgisayar ve Öğretim Teknolojileri Eğitimi</w:t>
            </w:r>
            <w:r w:rsidRPr="00460B8C">
              <w:rPr>
                <w:rFonts w:ascii="Palatino Linotype" w:hAnsi="Palatino Linotype"/>
                <w:sz w:val="16"/>
                <w:szCs w:val="16"/>
              </w:rPr>
              <w:t xml:space="preserve">. E-mail: zahidey@metu.edu.tr, </w:t>
            </w:r>
            <w:hyperlink r:id="rId32" w:history="1">
              <w:r w:rsidRPr="00460B8C">
                <w:rPr>
                  <w:rStyle w:val="Kpr"/>
                  <w:rFonts w:ascii="Palatino Linotype" w:hAnsi="Palatino Linotype"/>
                  <w:sz w:val="16"/>
                  <w:szCs w:val="16"/>
                </w:rPr>
                <w:t>https://orcid.org/0000-0001-9095-2977</w:t>
              </w:r>
            </w:hyperlink>
          </w:p>
        </w:tc>
      </w:tr>
    </w:tbl>
    <w:tbl>
      <w:tblPr>
        <w:tblpPr w:leftFromText="141" w:rightFromText="141" w:vertAnchor="text" w:horzAnchor="page" w:tblpX="871" w:tblpY="201"/>
        <w:tblW w:w="9923" w:type="dxa"/>
        <w:tblBorders>
          <w:top w:val="single" w:sz="8" w:space="0" w:color="006666"/>
        </w:tblBorders>
        <w:tblLayout w:type="fixed"/>
        <w:tblCellMar>
          <w:left w:w="70" w:type="dxa"/>
          <w:right w:w="70" w:type="dxa"/>
        </w:tblCellMar>
        <w:tblLook w:val="0000" w:firstRow="0" w:lastRow="0" w:firstColumn="0" w:lastColumn="0" w:noHBand="0" w:noVBand="0"/>
      </w:tblPr>
      <w:tblGrid>
        <w:gridCol w:w="9923"/>
      </w:tblGrid>
      <w:tr w:rsidR="00FA0AE9" w:rsidRPr="00460B8C" w14:paraId="113763F3" w14:textId="77777777" w:rsidTr="004824C4">
        <w:trPr>
          <w:trHeight w:val="116"/>
        </w:trPr>
        <w:tc>
          <w:tcPr>
            <w:tcW w:w="9923" w:type="dxa"/>
            <w:shd w:val="clear" w:color="auto" w:fill="auto"/>
          </w:tcPr>
          <w:p w14:paraId="12D85B68" w14:textId="2F8CE797" w:rsidR="00FA0AE9" w:rsidRPr="00460B8C" w:rsidRDefault="00FA0AE9" w:rsidP="009378C0">
            <w:pPr>
              <w:spacing w:after="0" w:line="240" w:lineRule="auto"/>
              <w:jc w:val="both"/>
              <w:rPr>
                <w:rFonts w:ascii="Palatino Linotype" w:hAnsi="Palatino Linotype"/>
                <w:sz w:val="16"/>
                <w:szCs w:val="16"/>
              </w:rPr>
            </w:pPr>
            <w:r w:rsidRPr="00460B8C">
              <w:rPr>
                <w:rFonts w:ascii="Palatino Linotype" w:hAnsi="Palatino Linotype"/>
                <w:sz w:val="16"/>
                <w:szCs w:val="16"/>
                <w:vertAlign w:val="superscript"/>
              </w:rPr>
              <w:t>*</w:t>
            </w:r>
            <w:r w:rsidR="00754C51" w:rsidRPr="00460B8C">
              <w:rPr>
                <w:rFonts w:ascii="Palatino Linotype" w:hAnsi="Palatino Linotype"/>
                <w:sz w:val="16"/>
                <w:szCs w:val="16"/>
              </w:rPr>
              <w:t>Bu araştırma ilk ya</w:t>
            </w:r>
            <w:r w:rsidR="002911F5" w:rsidRPr="00460B8C">
              <w:rPr>
                <w:rFonts w:ascii="Palatino Linotype" w:hAnsi="Palatino Linotype"/>
                <w:sz w:val="16"/>
                <w:szCs w:val="16"/>
              </w:rPr>
              <w:t>zarın D</w:t>
            </w:r>
            <w:r w:rsidR="00754C51" w:rsidRPr="00460B8C">
              <w:rPr>
                <w:rFonts w:ascii="Palatino Linotype" w:hAnsi="Palatino Linotype"/>
                <w:sz w:val="16"/>
                <w:szCs w:val="16"/>
              </w:rPr>
              <w:t>oktora çalışmasından üretilmiştir.</w:t>
            </w:r>
          </w:p>
        </w:tc>
      </w:tr>
    </w:tbl>
    <w:p w14:paraId="52828A70" w14:textId="48C442B2" w:rsidR="00FA0AE9" w:rsidRPr="00460B8C" w:rsidRDefault="00FA0AE9" w:rsidP="009378C0">
      <w:pPr>
        <w:tabs>
          <w:tab w:val="left" w:pos="1272"/>
          <w:tab w:val="center" w:pos="4464"/>
        </w:tabs>
        <w:sectPr w:rsidR="00FA0AE9" w:rsidRPr="00460B8C" w:rsidSect="006E362F">
          <w:pgSz w:w="11906" w:h="16838"/>
          <w:pgMar w:top="567" w:right="1133" w:bottom="1418" w:left="1418" w:header="709" w:footer="709" w:gutter="0"/>
          <w:cols w:space="708"/>
          <w:titlePg/>
          <w:docGrid w:linePitch="360"/>
        </w:sectPr>
      </w:pPr>
    </w:p>
    <w:p w14:paraId="4A3BA4EC" w14:textId="30FD614C" w:rsidR="00800531" w:rsidRPr="00460B8C" w:rsidRDefault="001324C6" w:rsidP="00960677">
      <w:pPr>
        <w:tabs>
          <w:tab w:val="left" w:pos="2394"/>
        </w:tabs>
        <w:spacing w:after="0"/>
        <w:jc w:val="center"/>
        <w:rPr>
          <w:rFonts w:ascii="Palatino Linotype" w:eastAsia="Calibri" w:hAnsi="Palatino Linotype" w:cs="Times New Roman"/>
          <w:b/>
          <w:color w:val="006666"/>
          <w:sz w:val="18"/>
          <w:szCs w:val="18"/>
        </w:rPr>
      </w:pPr>
      <w:r w:rsidRPr="00460B8C">
        <w:rPr>
          <w:rFonts w:ascii="Palatino Linotype" w:eastAsia="Calibri" w:hAnsi="Palatino Linotype" w:cs="Times New Roman"/>
          <w:b/>
          <w:color w:val="006666"/>
          <w:sz w:val="18"/>
          <w:szCs w:val="18"/>
        </w:rPr>
        <w:lastRenderedPageBreak/>
        <w:t>GİRİŞ</w:t>
      </w:r>
    </w:p>
    <w:p w14:paraId="3709CF31" w14:textId="49233F21" w:rsidR="00686017" w:rsidRPr="00460B8C" w:rsidRDefault="00686017" w:rsidP="000C0935">
      <w:pPr>
        <w:spacing w:line="240" w:lineRule="auto"/>
        <w:jc w:val="both"/>
        <w:rPr>
          <w:rFonts w:ascii="Palatino Linotype" w:hAnsi="Palatino Linotype" w:cs="Times New Roman"/>
          <w:sz w:val="18"/>
          <w:szCs w:val="18"/>
        </w:rPr>
      </w:pPr>
      <w:bookmarkStart w:id="0" w:name="_Hlk158583495"/>
      <w:r w:rsidRPr="00460B8C">
        <w:rPr>
          <w:rFonts w:ascii="Palatino Linotype" w:hAnsi="Palatino Linotype" w:cs="Times New Roman"/>
          <w:sz w:val="18"/>
          <w:szCs w:val="18"/>
        </w:rPr>
        <w:t xml:space="preserve">Örgün eğitim amaçları için tasarlanmamış </w:t>
      </w:r>
      <w:r w:rsidR="000F45AA" w:rsidRPr="00460B8C">
        <w:rPr>
          <w:rFonts w:ascii="Palatino Linotype" w:hAnsi="Palatino Linotype" w:cs="Times New Roman"/>
          <w:sz w:val="18"/>
          <w:szCs w:val="18"/>
        </w:rPr>
        <w:t>informal</w:t>
      </w:r>
      <w:r w:rsidRPr="00460B8C">
        <w:rPr>
          <w:rFonts w:ascii="Palatino Linotype" w:hAnsi="Palatino Linotype" w:cs="Times New Roman"/>
          <w:sz w:val="18"/>
          <w:szCs w:val="18"/>
        </w:rPr>
        <w:t xml:space="preserve"> öğrenme ortamları, öğrenme için geniş bir etkinlik ortamı yelpazesi sun</w:t>
      </w:r>
      <w:r w:rsidR="004D72D3" w:rsidRPr="00460B8C">
        <w:rPr>
          <w:rFonts w:ascii="Palatino Linotype" w:hAnsi="Palatino Linotype" w:cs="Times New Roman"/>
          <w:sz w:val="18"/>
          <w:szCs w:val="18"/>
        </w:rPr>
        <w:t>maktadır</w:t>
      </w:r>
      <w:r w:rsidRPr="00460B8C">
        <w:rPr>
          <w:rFonts w:ascii="Palatino Linotype" w:hAnsi="Palatino Linotype" w:cs="Times New Roman"/>
          <w:sz w:val="18"/>
          <w:szCs w:val="18"/>
        </w:rPr>
        <w:t>. Müzeler, bilim merkezleri veya hayvanat bahçeleri gibi bu ortamlar, yaş ve sosyo-ekonomik statüden bağımsız olarak çok sayıda bireye erişilebilir alanlar sağla</w:t>
      </w:r>
      <w:r w:rsidR="00AF729A">
        <w:rPr>
          <w:rFonts w:ascii="Palatino Linotype" w:hAnsi="Palatino Linotype" w:cs="Times New Roman"/>
          <w:sz w:val="18"/>
          <w:szCs w:val="18"/>
        </w:rPr>
        <w:t>yabilme</w:t>
      </w:r>
      <w:r w:rsidRPr="00460B8C">
        <w:rPr>
          <w:rFonts w:ascii="Palatino Linotype" w:hAnsi="Palatino Linotype" w:cs="Times New Roman"/>
          <w:sz w:val="18"/>
          <w:szCs w:val="18"/>
        </w:rPr>
        <w:t>kt</w:t>
      </w:r>
      <w:r w:rsidR="00AF729A">
        <w:rPr>
          <w:rFonts w:ascii="Palatino Linotype" w:hAnsi="Palatino Linotype" w:cs="Times New Roman"/>
          <w:sz w:val="18"/>
          <w:szCs w:val="18"/>
        </w:rPr>
        <w:t>e</w:t>
      </w:r>
      <w:r w:rsidRPr="00460B8C">
        <w:rPr>
          <w:rFonts w:ascii="Palatino Linotype" w:hAnsi="Palatino Linotype" w:cs="Times New Roman"/>
          <w:sz w:val="18"/>
          <w:szCs w:val="18"/>
        </w:rPr>
        <w:t>d</w:t>
      </w:r>
      <w:r w:rsidR="00AF729A">
        <w:rPr>
          <w:rFonts w:ascii="Palatino Linotype" w:hAnsi="Palatino Linotype" w:cs="Times New Roman"/>
          <w:sz w:val="18"/>
          <w:szCs w:val="18"/>
        </w:rPr>
        <w:t>i</w:t>
      </w:r>
      <w:r w:rsidRPr="00460B8C">
        <w:rPr>
          <w:rFonts w:ascii="Palatino Linotype" w:hAnsi="Palatino Linotype" w:cs="Times New Roman"/>
          <w:sz w:val="18"/>
          <w:szCs w:val="18"/>
        </w:rPr>
        <w:t xml:space="preserve">r (Dal vd., 2013; Tisza vd., 2020). Bu ortamlar içerisinde </w:t>
      </w:r>
      <w:r w:rsidR="00934132" w:rsidRPr="00460B8C">
        <w:rPr>
          <w:rFonts w:ascii="Palatino Linotype" w:hAnsi="Palatino Linotype" w:cs="Times New Roman"/>
          <w:sz w:val="18"/>
          <w:szCs w:val="18"/>
        </w:rPr>
        <w:t>etkileşimli</w:t>
      </w:r>
      <w:r w:rsidRPr="00460B8C">
        <w:rPr>
          <w:rFonts w:ascii="Palatino Linotype" w:hAnsi="Palatino Linotype" w:cs="Times New Roman"/>
          <w:sz w:val="18"/>
          <w:szCs w:val="18"/>
        </w:rPr>
        <w:t xml:space="preserve"> sergi üniteleri, bireysel keşf</w:t>
      </w:r>
      <w:r w:rsidR="00AC16EA">
        <w:rPr>
          <w:rFonts w:ascii="Palatino Linotype" w:hAnsi="Palatino Linotype" w:cs="Times New Roman"/>
          <w:sz w:val="18"/>
          <w:szCs w:val="18"/>
        </w:rPr>
        <w:t>i</w:t>
      </w:r>
      <w:r w:rsidRPr="00460B8C">
        <w:rPr>
          <w:rFonts w:ascii="Palatino Linotype" w:hAnsi="Palatino Linotype" w:cs="Times New Roman"/>
          <w:sz w:val="18"/>
          <w:szCs w:val="18"/>
        </w:rPr>
        <w:t xml:space="preserve"> kolaylaştıran alanlar ve kişisel ilgilere göre gelişim fırsatları, ziyaretçilerin kendi hızlarına ve ilgilerine göre etkileşime geçmelerine olanak sağlamaktadır (Tatlı vd., 2023). Sonuç olarak bireyler, herhangi bir akademik baskı ya da zaman kısıtlaması yaşamadan bu ortamlarda ilgi duydukları bilimsel kavramları keşfedebilmektedir (Şentürk ve Özdemir, 2014).</w:t>
      </w:r>
    </w:p>
    <w:p w14:paraId="2A7C0248" w14:textId="6F8F690F" w:rsidR="00AB59E3" w:rsidRDefault="001617B5" w:rsidP="000C0935">
      <w:pPr>
        <w:spacing w:line="240" w:lineRule="auto"/>
        <w:jc w:val="both"/>
        <w:rPr>
          <w:rFonts w:ascii="Palatino Linotype" w:hAnsi="Palatino Linotype" w:cs="Times New Roman"/>
          <w:sz w:val="18"/>
          <w:szCs w:val="18"/>
        </w:rPr>
      </w:pPr>
      <w:r w:rsidRPr="001617B5">
        <w:rPr>
          <w:rFonts w:ascii="Palatino Linotype" w:hAnsi="Palatino Linotype" w:cs="Times New Roman"/>
          <w:sz w:val="18"/>
          <w:szCs w:val="18"/>
        </w:rPr>
        <w:t>Bilim merkezleri, STEAM eğitiminin yaygınlaştırılmasında ve öğrencilerin bu alanlara ilgisinin artmasında önemli bir rol oynamakta</w:t>
      </w:r>
      <w:r w:rsidR="00BC313B">
        <w:rPr>
          <w:rFonts w:ascii="Palatino Linotype" w:hAnsi="Palatino Linotype" w:cs="Times New Roman"/>
          <w:sz w:val="18"/>
          <w:szCs w:val="18"/>
        </w:rPr>
        <w:t>dır. B</w:t>
      </w:r>
      <w:r w:rsidRPr="001617B5">
        <w:rPr>
          <w:rFonts w:ascii="Palatino Linotype" w:hAnsi="Palatino Linotype" w:cs="Times New Roman"/>
          <w:sz w:val="18"/>
          <w:szCs w:val="18"/>
        </w:rPr>
        <w:t>ilim merkezi e</w:t>
      </w:r>
      <w:r w:rsidR="0027068D">
        <w:rPr>
          <w:rFonts w:ascii="Palatino Linotype" w:hAnsi="Palatino Linotype" w:cs="Times New Roman"/>
          <w:sz w:val="18"/>
          <w:szCs w:val="18"/>
        </w:rPr>
        <w:t>ğitmenleri</w:t>
      </w:r>
      <w:r w:rsidRPr="001617B5">
        <w:rPr>
          <w:rFonts w:ascii="Palatino Linotype" w:hAnsi="Palatino Linotype" w:cs="Times New Roman"/>
          <w:sz w:val="18"/>
          <w:szCs w:val="18"/>
        </w:rPr>
        <w:t xml:space="preserve"> </w:t>
      </w:r>
      <w:r w:rsidR="00BC313B">
        <w:rPr>
          <w:rFonts w:ascii="Palatino Linotype" w:hAnsi="Palatino Linotype" w:cs="Times New Roman"/>
          <w:sz w:val="18"/>
          <w:szCs w:val="18"/>
        </w:rPr>
        <w:t xml:space="preserve">ise </w:t>
      </w:r>
      <w:r w:rsidRPr="001617B5">
        <w:rPr>
          <w:rFonts w:ascii="Palatino Linotype" w:hAnsi="Palatino Linotype" w:cs="Times New Roman"/>
          <w:sz w:val="18"/>
          <w:szCs w:val="18"/>
        </w:rPr>
        <w:t>burada düzenlenen eğitim faaliyetlerine katılarak hem kendi mesleki gelişimlerine katkıda bulunmakta hem de öğrencilerin bilimsel düşünme becerilerini geliştirmelerine yardımcı olmaktadır (Anderson ve Zhang, 2003). Eğit</w:t>
      </w:r>
      <w:r w:rsidR="008143F7">
        <w:rPr>
          <w:rFonts w:ascii="Palatino Linotype" w:hAnsi="Palatino Linotype" w:cs="Times New Roman"/>
          <w:sz w:val="18"/>
          <w:szCs w:val="18"/>
        </w:rPr>
        <w:t>menler</w:t>
      </w:r>
      <w:r w:rsidRPr="001617B5">
        <w:rPr>
          <w:rFonts w:ascii="Palatino Linotype" w:hAnsi="Palatino Linotype" w:cs="Times New Roman"/>
          <w:sz w:val="18"/>
          <w:szCs w:val="18"/>
        </w:rPr>
        <w:t xml:space="preserve">, bilim merkezlerinde düzenlenen atölye çalışmaları, sergi gezileri ve interaktif etkinliklerle öğrencilere teorik bilgilerin pratiğe dönüştürülmesine yol açabilecek </w:t>
      </w:r>
      <w:r w:rsidR="00D728D7">
        <w:rPr>
          <w:rFonts w:ascii="Palatino Linotype" w:hAnsi="Palatino Linotype" w:cs="Times New Roman"/>
          <w:sz w:val="18"/>
          <w:szCs w:val="18"/>
        </w:rPr>
        <w:t>deneyimler</w:t>
      </w:r>
      <w:r w:rsidRPr="001617B5">
        <w:rPr>
          <w:rFonts w:ascii="Palatino Linotype" w:hAnsi="Palatino Linotype" w:cs="Times New Roman"/>
          <w:sz w:val="18"/>
          <w:szCs w:val="18"/>
        </w:rPr>
        <w:t xml:space="preserve"> sağl</w:t>
      </w:r>
      <w:r w:rsidR="00D728D7">
        <w:rPr>
          <w:rFonts w:ascii="Palatino Linotype" w:hAnsi="Palatino Linotype" w:cs="Times New Roman"/>
          <w:sz w:val="18"/>
          <w:szCs w:val="18"/>
        </w:rPr>
        <w:t>ayabilmektedir</w:t>
      </w:r>
      <w:r w:rsidRPr="001617B5">
        <w:rPr>
          <w:rFonts w:ascii="Palatino Linotype" w:hAnsi="Palatino Linotype" w:cs="Times New Roman"/>
          <w:sz w:val="18"/>
          <w:szCs w:val="18"/>
        </w:rPr>
        <w:t xml:space="preserve">. Bu tür etkinlikler </w:t>
      </w:r>
      <w:r w:rsidR="00E71D4E">
        <w:rPr>
          <w:rFonts w:ascii="Palatino Linotype" w:hAnsi="Palatino Linotype" w:cs="Times New Roman"/>
          <w:sz w:val="18"/>
          <w:szCs w:val="18"/>
        </w:rPr>
        <w:t xml:space="preserve">ise </w:t>
      </w:r>
      <w:r w:rsidRPr="001617B5">
        <w:rPr>
          <w:rFonts w:ascii="Palatino Linotype" w:hAnsi="Palatino Linotype" w:cs="Times New Roman"/>
          <w:sz w:val="18"/>
          <w:szCs w:val="18"/>
        </w:rPr>
        <w:t>öğrencilerin bilimsel kavramları daha iyi anlamalarına ve bilimsel süreçlere daha fazla ilgi duymalarına yol açabi</w:t>
      </w:r>
      <w:r w:rsidR="00132743">
        <w:rPr>
          <w:rFonts w:ascii="Palatino Linotype" w:hAnsi="Palatino Linotype" w:cs="Times New Roman"/>
          <w:sz w:val="18"/>
          <w:szCs w:val="18"/>
        </w:rPr>
        <w:t>lmektedir</w:t>
      </w:r>
      <w:r w:rsidRPr="001617B5">
        <w:rPr>
          <w:rFonts w:ascii="Palatino Linotype" w:hAnsi="Palatino Linotype" w:cs="Times New Roman"/>
          <w:sz w:val="18"/>
          <w:szCs w:val="18"/>
        </w:rPr>
        <w:t xml:space="preserve"> (Guisasola vd., 2009). </w:t>
      </w:r>
      <w:r w:rsidR="003D6478">
        <w:rPr>
          <w:rFonts w:ascii="Palatino Linotype" w:hAnsi="Palatino Linotype" w:cs="Times New Roman"/>
          <w:sz w:val="18"/>
          <w:szCs w:val="18"/>
        </w:rPr>
        <w:t xml:space="preserve">Kurulduğu </w:t>
      </w:r>
      <w:r w:rsidR="009100A0">
        <w:rPr>
          <w:rFonts w:ascii="Palatino Linotype" w:hAnsi="Palatino Linotype" w:cs="Times New Roman"/>
          <w:sz w:val="18"/>
          <w:szCs w:val="18"/>
        </w:rPr>
        <w:t>dönemlerden bu yana</w:t>
      </w:r>
      <w:r w:rsidR="003D6478">
        <w:rPr>
          <w:rFonts w:ascii="Palatino Linotype" w:hAnsi="Palatino Linotype" w:cs="Times New Roman"/>
          <w:sz w:val="18"/>
          <w:szCs w:val="18"/>
        </w:rPr>
        <w:t xml:space="preserve"> </w:t>
      </w:r>
      <w:r w:rsidRPr="001617B5">
        <w:rPr>
          <w:rFonts w:ascii="Palatino Linotype" w:hAnsi="Palatino Linotype" w:cs="Times New Roman"/>
          <w:sz w:val="18"/>
          <w:szCs w:val="18"/>
        </w:rPr>
        <w:t>bilim merkezleri informal öğrenme ortamları olarak yaygınlaşmış, okul grupları, aileler, farklı yaş ve sosyo-ekonomik kökenden bireyler dahil olmak üzere toplumun ilgisini çekm</w:t>
      </w:r>
      <w:r w:rsidR="00891057">
        <w:rPr>
          <w:rFonts w:ascii="Palatino Linotype" w:hAnsi="Palatino Linotype" w:cs="Times New Roman"/>
          <w:sz w:val="18"/>
          <w:szCs w:val="18"/>
        </w:rPr>
        <w:t xml:space="preserve">eyi başarabilmiştir </w:t>
      </w:r>
      <w:r w:rsidRPr="001617B5">
        <w:rPr>
          <w:rFonts w:ascii="Palatino Linotype" w:hAnsi="Palatino Linotype" w:cs="Times New Roman"/>
          <w:sz w:val="18"/>
          <w:szCs w:val="18"/>
        </w:rPr>
        <w:t>(Kanlı ve Yavaş, 2021; Kaya-Dilmen ve Kırcı, 2022; Laçin-Şimşek ve Öztürk, 2021; Şentürk ve Özdemir, 2014).</w:t>
      </w:r>
    </w:p>
    <w:p w14:paraId="525ABCE2" w14:textId="09F9225A" w:rsidR="009331EB" w:rsidRDefault="00AA4457" w:rsidP="000C0935">
      <w:pPr>
        <w:spacing w:line="240" w:lineRule="auto"/>
        <w:jc w:val="both"/>
        <w:rPr>
          <w:rFonts w:ascii="Palatino Linotype" w:hAnsi="Palatino Linotype" w:cs="Times New Roman"/>
          <w:sz w:val="18"/>
          <w:szCs w:val="18"/>
        </w:rPr>
      </w:pPr>
      <w:r>
        <w:rPr>
          <w:rFonts w:ascii="Palatino Linotype" w:hAnsi="Palatino Linotype" w:cs="Times New Roman"/>
          <w:sz w:val="18"/>
          <w:szCs w:val="18"/>
        </w:rPr>
        <w:t xml:space="preserve">Bahsi geçen </w:t>
      </w:r>
      <w:r w:rsidR="00305B1B">
        <w:rPr>
          <w:rFonts w:ascii="Palatino Linotype" w:hAnsi="Palatino Linotype" w:cs="Times New Roman"/>
          <w:sz w:val="18"/>
          <w:szCs w:val="18"/>
        </w:rPr>
        <w:t>bilim merkezi ve etkinlik talebini</w:t>
      </w:r>
      <w:r w:rsidR="009331EB" w:rsidRPr="009331EB">
        <w:rPr>
          <w:rFonts w:ascii="Palatino Linotype" w:hAnsi="Palatino Linotype" w:cs="Times New Roman"/>
          <w:sz w:val="18"/>
          <w:szCs w:val="18"/>
        </w:rPr>
        <w:t xml:space="preserve"> karşılamak ve bilimi daha geniş bir topluma etkili bir şekilde aktarmak için bilim merkezlerinin eğit</w:t>
      </w:r>
      <w:r w:rsidR="004F002F">
        <w:rPr>
          <w:rFonts w:ascii="Palatino Linotype" w:hAnsi="Palatino Linotype" w:cs="Times New Roman"/>
          <w:sz w:val="18"/>
          <w:szCs w:val="18"/>
        </w:rPr>
        <w:t>imsel</w:t>
      </w:r>
      <w:r w:rsidR="009331EB" w:rsidRPr="009331EB">
        <w:rPr>
          <w:rFonts w:ascii="Palatino Linotype" w:hAnsi="Palatino Linotype" w:cs="Times New Roman"/>
          <w:sz w:val="18"/>
          <w:szCs w:val="18"/>
        </w:rPr>
        <w:t xml:space="preserve"> ve organizasyon</w:t>
      </w:r>
      <w:r w:rsidR="004F002F">
        <w:rPr>
          <w:rFonts w:ascii="Palatino Linotype" w:hAnsi="Palatino Linotype" w:cs="Times New Roman"/>
          <w:sz w:val="18"/>
          <w:szCs w:val="18"/>
        </w:rPr>
        <w:t>el</w:t>
      </w:r>
      <w:r w:rsidR="009331EB" w:rsidRPr="009331EB">
        <w:rPr>
          <w:rFonts w:ascii="Palatino Linotype" w:hAnsi="Palatino Linotype" w:cs="Times New Roman"/>
          <w:sz w:val="18"/>
          <w:szCs w:val="18"/>
        </w:rPr>
        <w:t xml:space="preserve"> uygulamaları, karmaşık ve dinamik yapıları nedeniyle sürekli olarak yenilenmektedir. Bilim merkezleri üzerine kapsamlı araştırmalar yapılmış olmasına rağmen, bilim merkezlerinin hem eğitimsel hem de </w:t>
      </w:r>
      <w:r w:rsidR="00411781">
        <w:rPr>
          <w:rFonts w:ascii="Palatino Linotype" w:hAnsi="Palatino Linotype" w:cs="Times New Roman"/>
          <w:sz w:val="18"/>
          <w:szCs w:val="18"/>
        </w:rPr>
        <w:t>organizasyone</w:t>
      </w:r>
      <w:r w:rsidR="00A85FDD">
        <w:rPr>
          <w:rFonts w:ascii="Palatino Linotype" w:hAnsi="Palatino Linotype" w:cs="Times New Roman"/>
          <w:sz w:val="18"/>
          <w:szCs w:val="18"/>
        </w:rPr>
        <w:t>l</w:t>
      </w:r>
      <w:r w:rsidR="009331EB" w:rsidRPr="009331EB">
        <w:rPr>
          <w:rFonts w:ascii="Palatino Linotype" w:hAnsi="Palatino Linotype" w:cs="Times New Roman"/>
          <w:sz w:val="18"/>
          <w:szCs w:val="18"/>
        </w:rPr>
        <w:t xml:space="preserve"> uygulamalarını dikkate alarak öğretim tasarımı konularına çerçeve sunan çalışmalar</w:t>
      </w:r>
      <w:r w:rsidR="00656DC0">
        <w:rPr>
          <w:rFonts w:ascii="Palatino Linotype" w:hAnsi="Palatino Linotype" w:cs="Times New Roman"/>
          <w:sz w:val="18"/>
          <w:szCs w:val="18"/>
        </w:rPr>
        <w:t>ın</w:t>
      </w:r>
      <w:r w:rsidR="009331EB" w:rsidRPr="009331EB">
        <w:rPr>
          <w:rFonts w:ascii="Palatino Linotype" w:hAnsi="Palatino Linotype" w:cs="Times New Roman"/>
          <w:sz w:val="18"/>
          <w:szCs w:val="18"/>
        </w:rPr>
        <w:t xml:space="preserve"> </w:t>
      </w:r>
      <w:r w:rsidR="00656DC0">
        <w:rPr>
          <w:rFonts w:ascii="Palatino Linotype" w:hAnsi="Palatino Linotype" w:cs="Times New Roman"/>
          <w:sz w:val="18"/>
          <w:szCs w:val="18"/>
        </w:rPr>
        <w:t>ise nadir olduğu görülmektedir</w:t>
      </w:r>
      <w:r w:rsidR="009331EB" w:rsidRPr="009331EB">
        <w:rPr>
          <w:rFonts w:ascii="Palatino Linotype" w:hAnsi="Palatino Linotype" w:cs="Times New Roman"/>
          <w:sz w:val="18"/>
          <w:szCs w:val="18"/>
        </w:rPr>
        <w:t xml:space="preserve"> (</w:t>
      </w:r>
      <w:r w:rsidR="00141189" w:rsidRPr="009331EB">
        <w:rPr>
          <w:rFonts w:ascii="Palatino Linotype" w:hAnsi="Palatino Linotype" w:cs="Times New Roman"/>
          <w:sz w:val="18"/>
          <w:szCs w:val="18"/>
        </w:rPr>
        <w:t>Nyamupangedengu ve Lelliott, 2012</w:t>
      </w:r>
      <w:r w:rsidR="00141189">
        <w:rPr>
          <w:rFonts w:ascii="Palatino Linotype" w:hAnsi="Palatino Linotype" w:cs="Times New Roman"/>
          <w:sz w:val="18"/>
          <w:szCs w:val="18"/>
        </w:rPr>
        <w:t xml:space="preserve">; </w:t>
      </w:r>
      <w:r w:rsidR="007D54D8" w:rsidRPr="009331EB">
        <w:rPr>
          <w:rFonts w:ascii="Palatino Linotype" w:hAnsi="Palatino Linotype" w:cs="Times New Roman"/>
          <w:sz w:val="18"/>
          <w:szCs w:val="18"/>
        </w:rPr>
        <w:t xml:space="preserve">Achiam vd., 2016; </w:t>
      </w:r>
      <w:r w:rsidR="009331EB" w:rsidRPr="009331EB">
        <w:rPr>
          <w:rFonts w:ascii="Palatino Linotype" w:hAnsi="Palatino Linotype" w:cs="Times New Roman"/>
          <w:sz w:val="18"/>
          <w:szCs w:val="18"/>
        </w:rPr>
        <w:t xml:space="preserve">Hauan ve Dewitt, 2017). Bu nedenle, </w:t>
      </w:r>
      <w:r w:rsidR="009E6FB9">
        <w:rPr>
          <w:rFonts w:ascii="Palatino Linotype" w:hAnsi="Palatino Linotype" w:cs="Times New Roman"/>
          <w:sz w:val="18"/>
          <w:szCs w:val="18"/>
        </w:rPr>
        <w:t>son dönemlerde kurulmuş</w:t>
      </w:r>
      <w:r w:rsidR="009331EB" w:rsidRPr="009331EB">
        <w:rPr>
          <w:rFonts w:ascii="Palatino Linotype" w:hAnsi="Palatino Linotype" w:cs="Times New Roman"/>
          <w:sz w:val="18"/>
          <w:szCs w:val="18"/>
        </w:rPr>
        <w:t xml:space="preserve"> bilim merkezlerinin mevcut uygulamalarına daha derinlemesine bakmak, onlara kimlik sorunları hakkında fikir verebil</w:t>
      </w:r>
      <w:r w:rsidR="00B05257">
        <w:rPr>
          <w:rFonts w:ascii="Palatino Linotype" w:hAnsi="Palatino Linotype" w:cs="Times New Roman"/>
          <w:sz w:val="18"/>
          <w:szCs w:val="18"/>
        </w:rPr>
        <w:t>eceği gibi</w:t>
      </w:r>
      <w:r w:rsidR="009331EB" w:rsidRPr="009331EB">
        <w:rPr>
          <w:rFonts w:ascii="Palatino Linotype" w:hAnsi="Palatino Linotype" w:cs="Times New Roman"/>
          <w:sz w:val="18"/>
          <w:szCs w:val="18"/>
        </w:rPr>
        <w:t xml:space="preserve"> sürekli yenilenme süreçlerinde </w:t>
      </w:r>
      <w:r w:rsidR="007B329B">
        <w:rPr>
          <w:rFonts w:ascii="Palatino Linotype" w:hAnsi="Palatino Linotype" w:cs="Times New Roman"/>
          <w:sz w:val="18"/>
          <w:szCs w:val="18"/>
        </w:rPr>
        <w:t>de rehberlik sağlayabileceği düşünülmektedir</w:t>
      </w:r>
      <w:r w:rsidR="009331EB" w:rsidRPr="009331EB">
        <w:rPr>
          <w:rFonts w:ascii="Palatino Linotype" w:hAnsi="Palatino Linotype" w:cs="Times New Roman"/>
          <w:sz w:val="18"/>
          <w:szCs w:val="18"/>
        </w:rPr>
        <w:t xml:space="preserve">. Bu tür çalışmalarda bilim merkezlerinin eğitim faaliyetlerini yürüten </w:t>
      </w:r>
      <w:r w:rsidR="006C4C7B">
        <w:rPr>
          <w:rFonts w:ascii="Palatino Linotype" w:hAnsi="Palatino Linotype" w:cs="Times New Roman"/>
          <w:sz w:val="18"/>
          <w:szCs w:val="18"/>
        </w:rPr>
        <w:t>bilim merkezi eğitmenleri</w:t>
      </w:r>
      <w:r w:rsidR="009331EB" w:rsidRPr="009331EB">
        <w:rPr>
          <w:rFonts w:ascii="Palatino Linotype" w:hAnsi="Palatino Linotype" w:cs="Times New Roman"/>
          <w:sz w:val="18"/>
          <w:szCs w:val="18"/>
        </w:rPr>
        <w:t>nin deneyimlerine başvurulması da</w:t>
      </w:r>
      <w:r w:rsidR="00733B25">
        <w:rPr>
          <w:rFonts w:ascii="Palatino Linotype" w:hAnsi="Palatino Linotype" w:cs="Times New Roman"/>
          <w:sz w:val="18"/>
          <w:szCs w:val="18"/>
        </w:rPr>
        <w:t xml:space="preserve"> ayrıca</w:t>
      </w:r>
      <w:r w:rsidR="009331EB" w:rsidRPr="009331EB">
        <w:rPr>
          <w:rFonts w:ascii="Palatino Linotype" w:hAnsi="Palatino Linotype" w:cs="Times New Roman"/>
          <w:sz w:val="18"/>
          <w:szCs w:val="18"/>
        </w:rPr>
        <w:t xml:space="preserve"> önemlidir. Çünkü her bilim merkezi, kuruluş ve gelişme aşamasında organizasyonel ve eğitimsel faaliyetlerini sürdürürken bu iş yüklerinin iç içe geçtiği bir dönemden geçmektedir. Görünen o ki bu süreci en yakından ve en derinden </w:t>
      </w:r>
      <w:r w:rsidR="006C4C7B">
        <w:rPr>
          <w:rFonts w:ascii="Palatino Linotype" w:hAnsi="Palatino Linotype" w:cs="Times New Roman"/>
          <w:sz w:val="18"/>
          <w:szCs w:val="18"/>
        </w:rPr>
        <w:t>bilim merkezi eğitmenleri</w:t>
      </w:r>
      <w:r w:rsidR="009331EB" w:rsidRPr="009331EB">
        <w:rPr>
          <w:rFonts w:ascii="Palatino Linotype" w:hAnsi="Palatino Linotype" w:cs="Times New Roman"/>
          <w:sz w:val="18"/>
          <w:szCs w:val="18"/>
        </w:rPr>
        <w:t xml:space="preserve"> </w:t>
      </w:r>
      <w:r w:rsidR="00801792">
        <w:rPr>
          <w:rFonts w:ascii="Palatino Linotype" w:hAnsi="Palatino Linotype" w:cs="Times New Roman"/>
          <w:sz w:val="18"/>
          <w:szCs w:val="18"/>
        </w:rPr>
        <w:t>deneyimlemektedir</w:t>
      </w:r>
      <w:r w:rsidR="009331EB" w:rsidRPr="009331EB">
        <w:rPr>
          <w:rFonts w:ascii="Palatino Linotype" w:hAnsi="Palatino Linotype" w:cs="Times New Roman"/>
          <w:sz w:val="18"/>
          <w:szCs w:val="18"/>
        </w:rPr>
        <w:t>.</w:t>
      </w:r>
    </w:p>
    <w:p w14:paraId="382FD0D3" w14:textId="4287BF98" w:rsidR="00462B20" w:rsidRDefault="00462B20" w:rsidP="000C0935">
      <w:pPr>
        <w:spacing w:line="240" w:lineRule="auto"/>
        <w:jc w:val="both"/>
        <w:rPr>
          <w:rFonts w:ascii="Palatino Linotype" w:hAnsi="Palatino Linotype" w:cs="Times New Roman"/>
          <w:sz w:val="18"/>
          <w:szCs w:val="18"/>
        </w:rPr>
      </w:pPr>
      <w:r w:rsidRPr="00462B20">
        <w:rPr>
          <w:rFonts w:ascii="Palatino Linotype" w:hAnsi="Palatino Linotype" w:cs="Times New Roman"/>
          <w:sz w:val="18"/>
          <w:szCs w:val="18"/>
        </w:rPr>
        <w:t xml:space="preserve">Bilim merkezi </w:t>
      </w:r>
      <w:r w:rsidR="00897DD2">
        <w:rPr>
          <w:rFonts w:ascii="Palatino Linotype" w:hAnsi="Palatino Linotype" w:cs="Times New Roman"/>
          <w:sz w:val="18"/>
          <w:szCs w:val="18"/>
        </w:rPr>
        <w:t>eğitmenleri,</w:t>
      </w:r>
      <w:r w:rsidRPr="00462B20">
        <w:rPr>
          <w:rFonts w:ascii="Palatino Linotype" w:hAnsi="Palatino Linotype" w:cs="Times New Roman"/>
          <w:sz w:val="18"/>
          <w:szCs w:val="18"/>
        </w:rPr>
        <w:t xml:space="preserve"> öğretmenlere yönelik de çeşitli programlar aktararak bilim merkezlerinde eğitim-öğretim </w:t>
      </w:r>
      <w:r w:rsidRPr="00462B20">
        <w:rPr>
          <w:rFonts w:ascii="Palatino Linotype" w:hAnsi="Palatino Linotype" w:cs="Times New Roman"/>
          <w:sz w:val="18"/>
          <w:szCs w:val="18"/>
        </w:rPr>
        <w:t>faaliyetlerine katılan öğretmenlerin, buralarda düzenlenen olası eğitimlerden edindikleri deneyim ve bilgileri sınıflarına taşımalarına olanak sağlamaktadır. Bu</w:t>
      </w:r>
      <w:r w:rsidR="00CF737E">
        <w:rPr>
          <w:rFonts w:ascii="Palatino Linotype" w:hAnsi="Palatino Linotype" w:cs="Times New Roman"/>
          <w:sz w:val="18"/>
          <w:szCs w:val="18"/>
        </w:rPr>
        <w:t xml:space="preserve"> durum</w:t>
      </w:r>
      <w:r w:rsidRPr="00462B20">
        <w:rPr>
          <w:rFonts w:ascii="Palatino Linotype" w:hAnsi="Palatino Linotype" w:cs="Times New Roman"/>
          <w:sz w:val="18"/>
          <w:szCs w:val="18"/>
        </w:rPr>
        <w:t xml:space="preserve">, öğrencilerin sınıf içi öğrenme deneyimlerinin zenginleşmesine katkıda </w:t>
      </w:r>
      <w:r w:rsidR="00707218">
        <w:rPr>
          <w:rFonts w:ascii="Palatino Linotype" w:hAnsi="Palatino Linotype" w:cs="Times New Roman"/>
          <w:sz w:val="18"/>
          <w:szCs w:val="18"/>
        </w:rPr>
        <w:t>bulunabilmektedir.</w:t>
      </w:r>
      <w:r w:rsidRPr="00462B20">
        <w:rPr>
          <w:rFonts w:ascii="Palatino Linotype" w:hAnsi="Palatino Linotype" w:cs="Times New Roman"/>
          <w:sz w:val="18"/>
          <w:szCs w:val="18"/>
        </w:rPr>
        <w:t xml:space="preserve"> Örneğin bilim merkezlerinde gerçekleştirilen deneysel çalışmalar öğrencilerin problem çözme ve eleştirel düşünme becerilerini geliştirmelerine yardımcı olabil</w:t>
      </w:r>
      <w:r w:rsidR="007368C9">
        <w:rPr>
          <w:rFonts w:ascii="Palatino Linotype" w:hAnsi="Palatino Linotype" w:cs="Times New Roman"/>
          <w:sz w:val="18"/>
          <w:szCs w:val="18"/>
        </w:rPr>
        <w:t>mektedir</w:t>
      </w:r>
      <w:r w:rsidRPr="00462B20">
        <w:rPr>
          <w:rFonts w:ascii="Palatino Linotype" w:hAnsi="Palatino Linotype" w:cs="Times New Roman"/>
          <w:sz w:val="18"/>
          <w:szCs w:val="18"/>
        </w:rPr>
        <w:t xml:space="preserve"> (Gutwill ve Allen, 2011; Karnezou ve Kariotoglou, 2022). Ayrıca bu tür merkezlerde yürütülen grup çalışmaları ve projeler öğrencilerin </w:t>
      </w:r>
      <w:proofErr w:type="gramStart"/>
      <w:r w:rsidR="009F48C2">
        <w:rPr>
          <w:rFonts w:ascii="Palatino Linotype" w:hAnsi="Palatino Linotype" w:cs="Times New Roman"/>
          <w:sz w:val="18"/>
          <w:szCs w:val="18"/>
        </w:rPr>
        <w:t>işbirliği</w:t>
      </w:r>
      <w:proofErr w:type="gramEnd"/>
      <w:r w:rsidRPr="00462B20">
        <w:rPr>
          <w:rFonts w:ascii="Palatino Linotype" w:hAnsi="Palatino Linotype" w:cs="Times New Roman"/>
          <w:sz w:val="18"/>
          <w:szCs w:val="18"/>
        </w:rPr>
        <w:t xml:space="preserve"> ve iletişim becerilerini güçlendirebilmektedir (</w:t>
      </w:r>
      <w:r w:rsidR="0079310B" w:rsidRPr="00462B20">
        <w:rPr>
          <w:rFonts w:ascii="Palatino Linotype" w:hAnsi="Palatino Linotype" w:cs="Times New Roman"/>
          <w:sz w:val="18"/>
          <w:szCs w:val="18"/>
        </w:rPr>
        <w:t>Daneshamooz vd., 2013</w:t>
      </w:r>
      <w:r w:rsidR="0079310B">
        <w:rPr>
          <w:rFonts w:ascii="Palatino Linotype" w:hAnsi="Palatino Linotype" w:cs="Times New Roman"/>
          <w:sz w:val="18"/>
          <w:szCs w:val="18"/>
        </w:rPr>
        <w:t xml:space="preserve">; </w:t>
      </w:r>
      <w:r w:rsidRPr="00462B20">
        <w:rPr>
          <w:rFonts w:ascii="Palatino Linotype" w:hAnsi="Palatino Linotype" w:cs="Times New Roman"/>
          <w:sz w:val="18"/>
          <w:szCs w:val="18"/>
        </w:rPr>
        <w:t>Özer ve Güngör, 2017).</w:t>
      </w:r>
    </w:p>
    <w:p w14:paraId="7CADC8F0" w14:textId="1BBCB194" w:rsidR="00A64DAD" w:rsidRDefault="00A64DAD" w:rsidP="000C0935">
      <w:pPr>
        <w:spacing w:line="240" w:lineRule="auto"/>
        <w:jc w:val="both"/>
        <w:rPr>
          <w:rFonts w:ascii="Palatino Linotype" w:hAnsi="Palatino Linotype" w:cs="Times New Roman"/>
          <w:sz w:val="18"/>
          <w:szCs w:val="18"/>
        </w:rPr>
      </w:pPr>
      <w:r w:rsidRPr="00A64DAD">
        <w:rPr>
          <w:rFonts w:ascii="Palatino Linotype" w:hAnsi="Palatino Linotype" w:cs="Times New Roman"/>
          <w:sz w:val="18"/>
          <w:szCs w:val="18"/>
        </w:rPr>
        <w:t>Öte yandan araştırmalar, bilim merkezlerinde gerçekleştirilen eğitim faaliyetlerinin eğitimcilerin mesleki doyumunu artırdığını ve öğretmenlerin bilimsel konulara olan ilgisini canlı tuttuğunu göstermektedir (Eren-Şişman vd., 2020). Tran (2007) tarafından yapılan bir araştırma, bilim merkezlerinde düzenlenen mesleki gelişim programlarına katılan öğretmenlerin bilim ve teknolojiye olan ilgilerinin arttığını ve bu alanlarda daha etkili öğretim stratejileri geliştirdiklerini ortaya koymaktadır. Aynı zamanda bu tür programlar öğretmenlerin yenilikçi öğretim yöntemlerini keşfetmelerine ve sınıflarında uygulamalarına olanak tanıyabil</w:t>
      </w:r>
      <w:r w:rsidR="0021290C">
        <w:rPr>
          <w:rFonts w:ascii="Palatino Linotype" w:hAnsi="Palatino Linotype" w:cs="Times New Roman"/>
          <w:sz w:val="18"/>
          <w:szCs w:val="18"/>
        </w:rPr>
        <w:t>mektedir</w:t>
      </w:r>
      <w:r w:rsidRPr="00A64DAD">
        <w:rPr>
          <w:rFonts w:ascii="Palatino Linotype" w:hAnsi="Palatino Linotype" w:cs="Times New Roman"/>
          <w:sz w:val="18"/>
          <w:szCs w:val="18"/>
        </w:rPr>
        <w:t>.</w:t>
      </w:r>
    </w:p>
    <w:p w14:paraId="53C47703" w14:textId="53243176" w:rsidR="002D68AF" w:rsidRDefault="002D68AF" w:rsidP="00C26439">
      <w:pPr>
        <w:spacing w:line="240" w:lineRule="auto"/>
        <w:jc w:val="both"/>
        <w:rPr>
          <w:rFonts w:ascii="Palatino Linotype" w:hAnsi="Palatino Linotype" w:cs="Times New Roman"/>
          <w:sz w:val="18"/>
          <w:szCs w:val="18"/>
        </w:rPr>
      </w:pPr>
      <w:r w:rsidRPr="002D68AF">
        <w:rPr>
          <w:rFonts w:ascii="Palatino Linotype" w:hAnsi="Palatino Linotype" w:cs="Times New Roman"/>
          <w:sz w:val="18"/>
          <w:szCs w:val="18"/>
        </w:rPr>
        <w:t>Ayrıca bilim müzeleri ve bilim merkezlerinin toplumdaki çeşitli yaş gruplarına fen eğitiminin yaygınlaştırılmasında önemli bir role sahip olduğu düşünülmektedir. Bu kurumlar toplumun farklı kesimlerinin katılımını sağlamak için kapsayıcı ve katılımcı bir eğitim yaklaşımını benimser. Eğitim programları ve organizasyon yapıları aracılığıyla ebeveyn-çocuk etkileşimlerini, okul gezilerini ve akran öğrenimini kolaylaştır</w:t>
      </w:r>
      <w:r w:rsidR="002254DD">
        <w:rPr>
          <w:rFonts w:ascii="Palatino Linotype" w:hAnsi="Palatino Linotype" w:cs="Times New Roman"/>
          <w:sz w:val="18"/>
          <w:szCs w:val="18"/>
        </w:rPr>
        <w:t>abilmektedirler</w:t>
      </w:r>
      <w:r w:rsidRPr="002D68AF">
        <w:rPr>
          <w:rFonts w:ascii="Palatino Linotype" w:hAnsi="Palatino Linotype" w:cs="Times New Roman"/>
          <w:sz w:val="18"/>
          <w:szCs w:val="18"/>
        </w:rPr>
        <w:t xml:space="preserve"> (Gigerl ve diğerleri, 2022). Araştırmalar, okul gezilerinin öğrencilerin bilişsel (Riegel ve Kindermann, 2016) ve duyuşsal gelişimlerine (Behrendt ve Franklin, 2014; Görmez, 2014) katkı sağladığını göstermektedir. Gözlemlenen olumlu sonuçlara rağmen bilim merkezlerinde başarılı bir öğrenme deneyiminin temelini oluşturan kesin mekanizmalar</w:t>
      </w:r>
      <w:r w:rsidR="00BD4AD6">
        <w:rPr>
          <w:rFonts w:ascii="Palatino Linotype" w:hAnsi="Palatino Linotype" w:cs="Times New Roman"/>
          <w:sz w:val="18"/>
          <w:szCs w:val="18"/>
        </w:rPr>
        <w:t xml:space="preserve"> ise</w:t>
      </w:r>
      <w:r w:rsidRPr="002D68AF">
        <w:rPr>
          <w:rFonts w:ascii="Palatino Linotype" w:hAnsi="Palatino Linotype" w:cs="Times New Roman"/>
          <w:sz w:val="18"/>
          <w:szCs w:val="18"/>
        </w:rPr>
        <w:t xml:space="preserve"> tam olarak anlaşılamamıştır. Sınıflar ve bilim merkezi ortamları arasındaki ayırt edici dinamikler göz önüne alındığında, öğretmen-öğrenci etkileşimlerinin geleneksel sınıf bağlamının ötesinde etkili bir şekilde nasıl geliştirilebileceğini anlamak çok önemlidir. Sonuç olarak bu çalışma, bilim merkezi ortamına özgü eğitimsel ve </w:t>
      </w:r>
      <w:r w:rsidR="00C60748">
        <w:rPr>
          <w:rFonts w:ascii="Palatino Linotype" w:hAnsi="Palatino Linotype" w:cs="Times New Roman"/>
          <w:sz w:val="18"/>
          <w:szCs w:val="18"/>
        </w:rPr>
        <w:t>organizasyonel</w:t>
      </w:r>
      <w:r w:rsidRPr="002D68AF">
        <w:rPr>
          <w:rFonts w:ascii="Palatino Linotype" w:hAnsi="Palatino Linotype" w:cs="Times New Roman"/>
          <w:sz w:val="18"/>
          <w:szCs w:val="18"/>
        </w:rPr>
        <w:t xml:space="preserve"> faktörlerin öğretim tasarımına etkili bir şekilde nasıl entegre edilebileceğini araştırarak eğitimciler için pratik bir rehber olarak hizmet etm</w:t>
      </w:r>
      <w:r w:rsidR="00FA20DF">
        <w:rPr>
          <w:rFonts w:ascii="Palatino Linotype" w:hAnsi="Palatino Linotype" w:cs="Times New Roman"/>
          <w:sz w:val="18"/>
          <w:szCs w:val="18"/>
        </w:rPr>
        <w:t>eyi amaçlamaktadır.</w:t>
      </w:r>
    </w:p>
    <w:bookmarkEnd w:id="0"/>
    <w:p w14:paraId="43641E87" w14:textId="75F9BC56" w:rsidR="00800531" w:rsidRPr="00460B8C" w:rsidRDefault="004B524E" w:rsidP="00800531">
      <w:pPr>
        <w:spacing w:after="0" w:line="240" w:lineRule="auto"/>
        <w:jc w:val="both"/>
        <w:rPr>
          <w:rFonts w:ascii="Palatino Linotype" w:hAnsi="Palatino Linotype" w:cs="Times New Roman"/>
          <w:b/>
          <w:bCs/>
          <w:sz w:val="18"/>
          <w:szCs w:val="18"/>
        </w:rPr>
      </w:pPr>
      <w:r w:rsidRPr="004B524E">
        <w:rPr>
          <w:rFonts w:ascii="Palatino Linotype" w:hAnsi="Palatino Linotype" w:cs="Times New Roman"/>
          <w:sz w:val="18"/>
          <w:szCs w:val="18"/>
        </w:rPr>
        <w:t xml:space="preserve">Kısaca, mevcut araştırmalar informal öğrenme ortamlarının fen başarısını (Whitesell, 2016; Özcan vd., 2019), fen öğrenimini (Anderson vd., 2006; Jee </w:t>
      </w:r>
      <w:r w:rsidR="009A0D75">
        <w:rPr>
          <w:rFonts w:ascii="Palatino Linotype" w:hAnsi="Palatino Linotype" w:cs="Times New Roman"/>
          <w:sz w:val="18"/>
          <w:szCs w:val="18"/>
        </w:rPr>
        <w:t>ve</w:t>
      </w:r>
      <w:r w:rsidRPr="004B524E">
        <w:rPr>
          <w:rFonts w:ascii="Palatino Linotype" w:hAnsi="Palatino Linotype" w:cs="Times New Roman"/>
          <w:sz w:val="18"/>
          <w:szCs w:val="18"/>
        </w:rPr>
        <w:t xml:space="preserve"> Anggoro, 2021; Kubota </w:t>
      </w:r>
      <w:r w:rsidR="009A0D75">
        <w:rPr>
          <w:rFonts w:ascii="Palatino Linotype" w:hAnsi="Palatino Linotype" w:cs="Times New Roman"/>
          <w:sz w:val="18"/>
          <w:szCs w:val="18"/>
        </w:rPr>
        <w:t>ve</w:t>
      </w:r>
      <w:r w:rsidRPr="004B524E">
        <w:rPr>
          <w:rFonts w:ascii="Palatino Linotype" w:hAnsi="Palatino Linotype" w:cs="Times New Roman"/>
          <w:sz w:val="18"/>
          <w:szCs w:val="18"/>
        </w:rPr>
        <w:t xml:space="preserve"> Olstad, 1991; McManimon v</w:t>
      </w:r>
      <w:r w:rsidR="002500AB">
        <w:rPr>
          <w:rFonts w:ascii="Palatino Linotype" w:hAnsi="Palatino Linotype" w:cs="Times New Roman"/>
          <w:sz w:val="18"/>
          <w:szCs w:val="18"/>
        </w:rPr>
        <w:t>d.</w:t>
      </w:r>
      <w:r w:rsidRPr="004B524E">
        <w:rPr>
          <w:rFonts w:ascii="Palatino Linotype" w:hAnsi="Palatino Linotype" w:cs="Times New Roman"/>
          <w:sz w:val="18"/>
          <w:szCs w:val="18"/>
        </w:rPr>
        <w:t>, 2020), bilim</w:t>
      </w:r>
      <w:r w:rsidR="00A75540">
        <w:rPr>
          <w:rFonts w:ascii="Palatino Linotype" w:hAnsi="Palatino Linotype" w:cs="Times New Roman"/>
          <w:sz w:val="18"/>
          <w:szCs w:val="18"/>
        </w:rPr>
        <w:t xml:space="preserve">sel </w:t>
      </w:r>
      <w:r w:rsidRPr="004B524E">
        <w:rPr>
          <w:rFonts w:ascii="Palatino Linotype" w:hAnsi="Palatino Linotype" w:cs="Times New Roman"/>
          <w:sz w:val="18"/>
          <w:szCs w:val="18"/>
        </w:rPr>
        <w:t>kavramsal anlayış</w:t>
      </w:r>
      <w:r w:rsidR="004F6F9F">
        <w:rPr>
          <w:rFonts w:ascii="Palatino Linotype" w:hAnsi="Palatino Linotype" w:cs="Times New Roman"/>
          <w:sz w:val="18"/>
          <w:szCs w:val="18"/>
        </w:rPr>
        <w:t>larını</w:t>
      </w:r>
      <w:r w:rsidRPr="004B524E">
        <w:rPr>
          <w:rFonts w:ascii="Palatino Linotype" w:hAnsi="Palatino Linotype" w:cs="Times New Roman"/>
          <w:sz w:val="18"/>
          <w:szCs w:val="18"/>
        </w:rPr>
        <w:t xml:space="preserve"> (Guisasola </w:t>
      </w:r>
      <w:r w:rsidR="007C628C">
        <w:rPr>
          <w:rFonts w:ascii="Palatino Linotype" w:hAnsi="Palatino Linotype" w:cs="Times New Roman"/>
          <w:sz w:val="18"/>
          <w:szCs w:val="18"/>
        </w:rPr>
        <w:t>vd.</w:t>
      </w:r>
      <w:r w:rsidRPr="004B524E">
        <w:rPr>
          <w:rFonts w:ascii="Palatino Linotype" w:hAnsi="Palatino Linotype" w:cs="Times New Roman"/>
          <w:sz w:val="18"/>
          <w:szCs w:val="18"/>
        </w:rPr>
        <w:t>, 2009; Stavrova ve Urhahne, 2010)</w:t>
      </w:r>
      <w:r w:rsidR="00867D54">
        <w:rPr>
          <w:rFonts w:ascii="Palatino Linotype" w:hAnsi="Palatino Linotype" w:cs="Times New Roman"/>
          <w:sz w:val="18"/>
          <w:szCs w:val="18"/>
        </w:rPr>
        <w:t xml:space="preserve"> desteklemek</w:t>
      </w:r>
      <w:r w:rsidR="001E2726">
        <w:rPr>
          <w:rFonts w:ascii="Palatino Linotype" w:hAnsi="Palatino Linotype" w:cs="Times New Roman"/>
          <w:sz w:val="18"/>
          <w:szCs w:val="18"/>
        </w:rPr>
        <w:t>te</w:t>
      </w:r>
      <w:r w:rsidR="00867D54">
        <w:rPr>
          <w:rFonts w:ascii="Palatino Linotype" w:hAnsi="Palatino Linotype" w:cs="Times New Roman"/>
          <w:sz w:val="18"/>
          <w:szCs w:val="18"/>
        </w:rPr>
        <w:t xml:space="preserve"> ve</w:t>
      </w:r>
      <w:r w:rsidR="00306C8E">
        <w:rPr>
          <w:rFonts w:ascii="Palatino Linotype" w:hAnsi="Palatino Linotype" w:cs="Times New Roman"/>
          <w:sz w:val="18"/>
          <w:szCs w:val="18"/>
        </w:rPr>
        <w:t xml:space="preserve"> </w:t>
      </w:r>
      <w:r w:rsidRPr="004B524E">
        <w:rPr>
          <w:rFonts w:ascii="Palatino Linotype" w:hAnsi="Palatino Linotype" w:cs="Times New Roman"/>
          <w:sz w:val="18"/>
          <w:szCs w:val="18"/>
        </w:rPr>
        <w:t xml:space="preserve">duygusal, </w:t>
      </w:r>
      <w:r w:rsidR="00306C8E">
        <w:rPr>
          <w:rFonts w:ascii="Palatino Linotype" w:hAnsi="Palatino Linotype" w:cs="Times New Roman"/>
          <w:sz w:val="18"/>
          <w:szCs w:val="18"/>
        </w:rPr>
        <w:t xml:space="preserve">motivasyonel, </w:t>
      </w:r>
      <w:r w:rsidRPr="004B524E">
        <w:rPr>
          <w:rFonts w:ascii="Palatino Linotype" w:hAnsi="Palatino Linotype" w:cs="Times New Roman"/>
          <w:sz w:val="18"/>
          <w:szCs w:val="18"/>
        </w:rPr>
        <w:t>bilişsel</w:t>
      </w:r>
      <w:r w:rsidR="00306C8E">
        <w:rPr>
          <w:rFonts w:ascii="Palatino Linotype" w:hAnsi="Palatino Linotype" w:cs="Times New Roman"/>
          <w:sz w:val="18"/>
          <w:szCs w:val="18"/>
        </w:rPr>
        <w:t xml:space="preserve"> ve sosyal </w:t>
      </w:r>
      <w:r w:rsidR="00173D09">
        <w:rPr>
          <w:rFonts w:ascii="Palatino Linotype" w:hAnsi="Palatino Linotype" w:cs="Times New Roman"/>
          <w:sz w:val="18"/>
          <w:szCs w:val="18"/>
        </w:rPr>
        <w:t>faktörleri de</w:t>
      </w:r>
      <w:r w:rsidR="001277B4">
        <w:rPr>
          <w:rFonts w:ascii="Palatino Linotype" w:hAnsi="Palatino Linotype" w:cs="Times New Roman"/>
          <w:sz w:val="18"/>
          <w:szCs w:val="18"/>
        </w:rPr>
        <w:t xml:space="preserve"> göz önünde bulundurarak</w:t>
      </w:r>
      <w:r w:rsidRPr="004B524E">
        <w:rPr>
          <w:rFonts w:ascii="Palatino Linotype" w:hAnsi="Palatino Linotype" w:cs="Times New Roman"/>
          <w:sz w:val="18"/>
          <w:szCs w:val="18"/>
        </w:rPr>
        <w:t xml:space="preserve"> bilimsel kimliklerin geliştirilmesi</w:t>
      </w:r>
      <w:r w:rsidR="00306C8E">
        <w:rPr>
          <w:rFonts w:ascii="Palatino Linotype" w:hAnsi="Palatino Linotype" w:cs="Times New Roman"/>
          <w:sz w:val="18"/>
          <w:szCs w:val="18"/>
        </w:rPr>
        <w:t xml:space="preserve">ni </w:t>
      </w:r>
      <w:r w:rsidRPr="004B524E">
        <w:rPr>
          <w:rFonts w:ascii="Palatino Linotype" w:hAnsi="Palatino Linotype" w:cs="Times New Roman"/>
          <w:sz w:val="18"/>
          <w:szCs w:val="18"/>
        </w:rPr>
        <w:t>(Shaby ve Vedder-Weiss, 2020)</w:t>
      </w:r>
      <w:r w:rsidR="00D6566D">
        <w:rPr>
          <w:rFonts w:ascii="Palatino Linotype" w:hAnsi="Palatino Linotype" w:cs="Times New Roman"/>
          <w:sz w:val="18"/>
          <w:szCs w:val="18"/>
        </w:rPr>
        <w:t xml:space="preserve"> amaçlamaktadır</w:t>
      </w:r>
      <w:r w:rsidR="00306C8E">
        <w:rPr>
          <w:rFonts w:ascii="Palatino Linotype" w:hAnsi="Palatino Linotype" w:cs="Times New Roman"/>
          <w:sz w:val="18"/>
          <w:szCs w:val="18"/>
        </w:rPr>
        <w:t>.</w:t>
      </w:r>
      <w:r w:rsidR="00BC6E9A">
        <w:rPr>
          <w:rFonts w:ascii="Palatino Linotype" w:hAnsi="Palatino Linotype" w:cs="Times New Roman"/>
          <w:sz w:val="18"/>
          <w:szCs w:val="18"/>
        </w:rPr>
        <w:t xml:space="preserve"> </w:t>
      </w:r>
      <w:r w:rsidRPr="004B524E">
        <w:rPr>
          <w:rFonts w:ascii="Palatino Linotype" w:hAnsi="Palatino Linotype" w:cs="Times New Roman"/>
          <w:sz w:val="18"/>
          <w:szCs w:val="18"/>
        </w:rPr>
        <w:t xml:space="preserve">Bu çalışmalar, sınıf ortamlarıyla karşılaştırıldığında </w:t>
      </w:r>
      <w:r w:rsidR="002E5ECE">
        <w:rPr>
          <w:rFonts w:ascii="Palatino Linotype" w:hAnsi="Palatino Linotype" w:cs="Times New Roman"/>
          <w:sz w:val="18"/>
          <w:szCs w:val="18"/>
        </w:rPr>
        <w:t>informal</w:t>
      </w:r>
      <w:r w:rsidRPr="004B524E">
        <w:rPr>
          <w:rFonts w:ascii="Palatino Linotype" w:hAnsi="Palatino Linotype" w:cs="Times New Roman"/>
          <w:sz w:val="18"/>
          <w:szCs w:val="18"/>
        </w:rPr>
        <w:t xml:space="preserve"> öğrenme ortamlarının daha geniş bir etkileşim yelpazesini desteklediğini ve daha çeşitli katılım modları ve rollerine olanak sağladığını göster</w:t>
      </w:r>
      <w:r w:rsidR="00071064">
        <w:rPr>
          <w:rFonts w:ascii="Palatino Linotype" w:hAnsi="Palatino Linotype" w:cs="Times New Roman"/>
          <w:sz w:val="18"/>
          <w:szCs w:val="18"/>
        </w:rPr>
        <w:t>m</w:t>
      </w:r>
      <w:r w:rsidR="004E6320">
        <w:rPr>
          <w:rFonts w:ascii="Palatino Linotype" w:hAnsi="Palatino Linotype" w:cs="Times New Roman"/>
          <w:sz w:val="18"/>
          <w:szCs w:val="18"/>
        </w:rPr>
        <w:t>ektedir</w:t>
      </w:r>
      <w:r w:rsidRPr="004B524E">
        <w:rPr>
          <w:rFonts w:ascii="Palatino Linotype" w:hAnsi="Palatino Linotype" w:cs="Times New Roman"/>
          <w:sz w:val="18"/>
          <w:szCs w:val="18"/>
        </w:rPr>
        <w:t xml:space="preserve">. </w:t>
      </w:r>
      <w:r w:rsidR="0014592C">
        <w:rPr>
          <w:rFonts w:ascii="Palatino Linotype" w:hAnsi="Palatino Linotype" w:cs="Times New Roman"/>
          <w:sz w:val="18"/>
          <w:szCs w:val="18"/>
        </w:rPr>
        <w:lastRenderedPageBreak/>
        <w:t>Yine de</w:t>
      </w:r>
      <w:r w:rsidRPr="004B524E">
        <w:rPr>
          <w:rFonts w:ascii="Palatino Linotype" w:hAnsi="Palatino Linotype" w:cs="Times New Roman"/>
          <w:sz w:val="18"/>
          <w:szCs w:val="18"/>
        </w:rPr>
        <w:t xml:space="preserve"> bilim merkezleri</w:t>
      </w:r>
      <w:r w:rsidR="005C6AFA">
        <w:rPr>
          <w:rFonts w:ascii="Palatino Linotype" w:hAnsi="Palatino Linotype" w:cs="Times New Roman"/>
          <w:sz w:val="18"/>
          <w:szCs w:val="18"/>
        </w:rPr>
        <w:t xml:space="preserve"> özelinde</w:t>
      </w:r>
      <w:r w:rsidRPr="004B524E">
        <w:rPr>
          <w:rFonts w:ascii="Palatino Linotype" w:hAnsi="Palatino Linotype" w:cs="Times New Roman"/>
          <w:sz w:val="18"/>
          <w:szCs w:val="18"/>
        </w:rPr>
        <w:t>, öğrenenlerin ihtiyaçlarını karşılamak için benzersiz eğitim</w:t>
      </w:r>
      <w:r w:rsidR="004629D3">
        <w:rPr>
          <w:rFonts w:ascii="Palatino Linotype" w:hAnsi="Palatino Linotype" w:cs="Times New Roman"/>
          <w:sz w:val="18"/>
          <w:szCs w:val="18"/>
        </w:rPr>
        <w:t>sel</w:t>
      </w:r>
      <w:r w:rsidRPr="004B524E">
        <w:rPr>
          <w:rFonts w:ascii="Palatino Linotype" w:hAnsi="Palatino Linotype" w:cs="Times New Roman"/>
          <w:sz w:val="18"/>
          <w:szCs w:val="18"/>
        </w:rPr>
        <w:t xml:space="preserve"> ve organizasyonel uygulamalara ihtiyaç duy</w:t>
      </w:r>
      <w:r w:rsidR="001C33D2">
        <w:rPr>
          <w:rFonts w:ascii="Palatino Linotype" w:hAnsi="Palatino Linotype" w:cs="Times New Roman"/>
          <w:sz w:val="18"/>
          <w:szCs w:val="18"/>
        </w:rPr>
        <w:t>duğu görülmektedir</w:t>
      </w:r>
      <w:r w:rsidRPr="004B524E">
        <w:rPr>
          <w:rFonts w:ascii="Palatino Linotype" w:hAnsi="Palatino Linotype" w:cs="Times New Roman"/>
          <w:sz w:val="18"/>
          <w:szCs w:val="18"/>
        </w:rPr>
        <w:t xml:space="preserve"> (Feinstein ve Meshoulan, 2014; Kanlı ve Yavaş, 2021; Şentürk ve Özdemir, 2014). </w:t>
      </w:r>
      <w:r w:rsidR="00AE53F7">
        <w:rPr>
          <w:rFonts w:ascii="Palatino Linotype" w:hAnsi="Palatino Linotype" w:cs="Times New Roman"/>
          <w:sz w:val="18"/>
          <w:szCs w:val="18"/>
        </w:rPr>
        <w:t>Bu uygulamalar</w:t>
      </w:r>
      <w:r w:rsidR="009A1B11">
        <w:rPr>
          <w:rFonts w:ascii="Palatino Linotype" w:hAnsi="Palatino Linotype" w:cs="Times New Roman"/>
          <w:sz w:val="18"/>
          <w:szCs w:val="18"/>
        </w:rPr>
        <w:t>ın ihtiyacının tespiti ve uygulanmasında ise,</w:t>
      </w:r>
      <w:r w:rsidRPr="004B524E">
        <w:rPr>
          <w:rFonts w:ascii="Palatino Linotype" w:hAnsi="Palatino Linotype" w:cs="Times New Roman"/>
          <w:sz w:val="18"/>
          <w:szCs w:val="18"/>
        </w:rPr>
        <w:t xml:space="preserve"> </w:t>
      </w:r>
      <w:r w:rsidR="006C4C7B">
        <w:rPr>
          <w:rFonts w:ascii="Palatino Linotype" w:hAnsi="Palatino Linotype" w:cs="Times New Roman"/>
          <w:sz w:val="18"/>
          <w:szCs w:val="18"/>
        </w:rPr>
        <w:t>bilim merkezi eğitmenleri</w:t>
      </w:r>
      <w:r w:rsidR="00917A1D">
        <w:rPr>
          <w:rFonts w:ascii="Palatino Linotype" w:hAnsi="Palatino Linotype" w:cs="Times New Roman"/>
          <w:sz w:val="18"/>
          <w:szCs w:val="18"/>
        </w:rPr>
        <w:t>nin</w:t>
      </w:r>
      <w:r w:rsidRPr="004B524E">
        <w:rPr>
          <w:rFonts w:ascii="Palatino Linotype" w:hAnsi="Palatino Linotype" w:cs="Times New Roman"/>
          <w:sz w:val="18"/>
          <w:szCs w:val="18"/>
        </w:rPr>
        <w:t xml:space="preserve"> düzenleme sürecinin merkezinde yer </w:t>
      </w:r>
      <w:r w:rsidR="00BF5798">
        <w:rPr>
          <w:rFonts w:ascii="Palatino Linotype" w:hAnsi="Palatino Linotype" w:cs="Times New Roman"/>
          <w:sz w:val="18"/>
          <w:szCs w:val="18"/>
        </w:rPr>
        <w:t>aldığı düşünülmektedir.</w:t>
      </w:r>
    </w:p>
    <w:p w14:paraId="0623BE5A" w14:textId="77777777" w:rsidR="00FF6036" w:rsidRPr="00460B8C" w:rsidRDefault="00FF6036" w:rsidP="00800531">
      <w:pPr>
        <w:spacing w:after="0" w:line="240" w:lineRule="auto"/>
        <w:jc w:val="both"/>
        <w:rPr>
          <w:rFonts w:ascii="Palatino Linotype" w:hAnsi="Palatino Linotype" w:cs="Times New Roman"/>
          <w:b/>
          <w:bCs/>
          <w:sz w:val="18"/>
          <w:szCs w:val="18"/>
        </w:rPr>
      </w:pPr>
    </w:p>
    <w:p w14:paraId="72F4078B" w14:textId="0C174B69" w:rsidR="00800531" w:rsidRPr="00460B8C" w:rsidRDefault="00FD105F" w:rsidP="00800531">
      <w:pPr>
        <w:spacing w:after="0" w:line="240" w:lineRule="auto"/>
        <w:jc w:val="both"/>
        <w:rPr>
          <w:rFonts w:ascii="Palatino Linotype" w:eastAsia="Calibri" w:hAnsi="Palatino Linotype" w:cs="Times New Roman"/>
          <w:b/>
          <w:color w:val="006666"/>
          <w:sz w:val="18"/>
          <w:szCs w:val="18"/>
        </w:rPr>
      </w:pPr>
      <w:bookmarkStart w:id="1" w:name="_Hlk158583509"/>
      <w:r w:rsidRPr="00FD105F">
        <w:rPr>
          <w:rFonts w:ascii="Palatino Linotype" w:eastAsia="Calibri" w:hAnsi="Palatino Linotype" w:cs="Times New Roman"/>
          <w:b/>
          <w:color w:val="006666"/>
          <w:sz w:val="18"/>
          <w:szCs w:val="18"/>
        </w:rPr>
        <w:t>Öğretim Tasarımına Yönelik Bilim Merkezlerinin Eğitim Uygulamalarını Anlamak</w:t>
      </w:r>
    </w:p>
    <w:p w14:paraId="02F02C85" w14:textId="3810F304" w:rsidR="00E215C6" w:rsidRDefault="00FD105F" w:rsidP="00960677">
      <w:pPr>
        <w:spacing w:line="240" w:lineRule="auto"/>
        <w:jc w:val="both"/>
        <w:rPr>
          <w:rFonts w:ascii="Palatino Linotype" w:hAnsi="Palatino Linotype" w:cs="Times New Roman"/>
          <w:sz w:val="18"/>
          <w:szCs w:val="18"/>
        </w:rPr>
      </w:pPr>
      <w:bookmarkStart w:id="2" w:name="_Hlk158583536"/>
      <w:bookmarkEnd w:id="1"/>
      <w:r w:rsidRPr="00FD105F">
        <w:rPr>
          <w:rFonts w:ascii="Palatino Linotype" w:hAnsi="Palatino Linotype" w:cs="Times New Roman"/>
          <w:sz w:val="18"/>
          <w:szCs w:val="18"/>
        </w:rPr>
        <w:t xml:space="preserve">Bilim merkezlerinde kullanılan eğitim metodolojilerinin değerlendirilmesi, eğitim uygulamalarının analizini, belirli </w:t>
      </w:r>
      <w:r>
        <w:rPr>
          <w:rFonts w:ascii="Palatino Linotype" w:hAnsi="Palatino Linotype" w:cs="Times New Roman"/>
          <w:sz w:val="18"/>
          <w:szCs w:val="18"/>
        </w:rPr>
        <w:t>bağlamdaki</w:t>
      </w:r>
      <w:r w:rsidRPr="00FD105F">
        <w:rPr>
          <w:rFonts w:ascii="Palatino Linotype" w:hAnsi="Palatino Linotype" w:cs="Times New Roman"/>
          <w:sz w:val="18"/>
          <w:szCs w:val="18"/>
        </w:rPr>
        <w:t xml:space="preserve"> etkileşimleri ve pratik öğrenme stratejilerinin uygulanmasını içeren öğretim tasarımına </w:t>
      </w:r>
      <w:r w:rsidR="002363F9">
        <w:rPr>
          <w:rFonts w:ascii="Palatino Linotype" w:hAnsi="Palatino Linotype" w:cs="Times New Roman"/>
          <w:sz w:val="18"/>
          <w:szCs w:val="18"/>
        </w:rPr>
        <w:t>odaklanmayı sağlayabilmektedir</w:t>
      </w:r>
      <w:r w:rsidRPr="00FD105F">
        <w:rPr>
          <w:rFonts w:ascii="Palatino Linotype" w:hAnsi="Palatino Linotype" w:cs="Times New Roman"/>
          <w:sz w:val="18"/>
          <w:szCs w:val="18"/>
        </w:rPr>
        <w:t>. Bu unsurları kavrayacak teorik bir yapı oluşturmak için bağlamsal öğrenme modelinden bir referans noktası olarak yararlanılabilir (Falk ve Dierking, 2016). Bu model, verilen bağlamda eğitim uygulamalarının özüne dair içgörü kazanmaya yardımcı ol</w:t>
      </w:r>
      <w:r w:rsidR="00681417">
        <w:rPr>
          <w:rFonts w:ascii="Palatino Linotype" w:hAnsi="Palatino Linotype" w:cs="Times New Roman"/>
          <w:sz w:val="18"/>
          <w:szCs w:val="18"/>
        </w:rPr>
        <w:t>maktadır</w:t>
      </w:r>
      <w:r w:rsidRPr="00FD105F">
        <w:rPr>
          <w:rFonts w:ascii="Palatino Linotype" w:hAnsi="Palatino Linotype" w:cs="Times New Roman"/>
          <w:sz w:val="18"/>
          <w:szCs w:val="18"/>
        </w:rPr>
        <w:t>. Bir bilim merkezinde öğretim tasarımı</w:t>
      </w:r>
      <w:r w:rsidR="0042148A">
        <w:rPr>
          <w:rFonts w:ascii="Palatino Linotype" w:hAnsi="Palatino Linotype" w:cs="Times New Roman"/>
          <w:sz w:val="18"/>
          <w:szCs w:val="18"/>
        </w:rPr>
        <w:t>nın</w:t>
      </w:r>
      <w:r w:rsidRPr="00FD105F">
        <w:rPr>
          <w:rFonts w:ascii="Palatino Linotype" w:hAnsi="Palatino Linotype" w:cs="Times New Roman"/>
          <w:sz w:val="18"/>
          <w:szCs w:val="18"/>
        </w:rPr>
        <w:t xml:space="preserve"> kişisel, fiziksel ve sosyo-kültürel bağlamlarla yakından </w:t>
      </w:r>
      <w:r w:rsidR="005355DF">
        <w:rPr>
          <w:rFonts w:ascii="Palatino Linotype" w:hAnsi="Palatino Linotype" w:cs="Times New Roman"/>
          <w:sz w:val="18"/>
          <w:szCs w:val="18"/>
        </w:rPr>
        <w:t>ilişkili</w:t>
      </w:r>
      <w:r w:rsidRPr="00FD105F">
        <w:rPr>
          <w:rFonts w:ascii="Palatino Linotype" w:hAnsi="Palatino Linotype" w:cs="Times New Roman"/>
          <w:sz w:val="18"/>
          <w:szCs w:val="18"/>
        </w:rPr>
        <w:t xml:space="preserve"> olabil</w:t>
      </w:r>
      <w:r w:rsidR="0042148A">
        <w:rPr>
          <w:rFonts w:ascii="Palatino Linotype" w:hAnsi="Palatino Linotype" w:cs="Times New Roman"/>
          <w:sz w:val="18"/>
          <w:szCs w:val="18"/>
        </w:rPr>
        <w:t>eceği düşünülmektedir</w:t>
      </w:r>
      <w:r w:rsidRPr="00FD105F">
        <w:rPr>
          <w:rFonts w:ascii="Palatino Linotype" w:hAnsi="Palatino Linotype" w:cs="Times New Roman"/>
          <w:sz w:val="18"/>
          <w:szCs w:val="18"/>
        </w:rPr>
        <w:t xml:space="preserve"> (Kim vd., 2020). Fiziksel bağlam sergilere yönelim, sergi biçimi, sergi miktarı, sergi salonu ortamı ve uygun tesis gibi parametreleri içerirken</w:t>
      </w:r>
      <w:r w:rsidR="003A09C9">
        <w:rPr>
          <w:rFonts w:ascii="Palatino Linotype" w:hAnsi="Palatino Linotype" w:cs="Times New Roman"/>
          <w:sz w:val="18"/>
          <w:szCs w:val="18"/>
        </w:rPr>
        <w:t>;</w:t>
      </w:r>
      <w:r w:rsidRPr="00FD105F">
        <w:rPr>
          <w:rFonts w:ascii="Palatino Linotype" w:hAnsi="Palatino Linotype" w:cs="Times New Roman"/>
          <w:sz w:val="18"/>
          <w:szCs w:val="18"/>
        </w:rPr>
        <w:t xml:space="preserve"> kişisel bağlam ön bilgileri, motivasyonu ve beklentileri, ilgileri ve inançları, kontrol ve seçimi kapsar. Ayrıca sosyo-kültürel bağlam, ziyaretçilerle ve </w:t>
      </w:r>
      <w:r w:rsidR="006C4C7B">
        <w:rPr>
          <w:rFonts w:ascii="Palatino Linotype" w:hAnsi="Palatino Linotype" w:cs="Times New Roman"/>
          <w:sz w:val="18"/>
          <w:szCs w:val="18"/>
        </w:rPr>
        <w:t>bilim merkezi eğitmenleri</w:t>
      </w:r>
      <w:r w:rsidRPr="00FD105F">
        <w:rPr>
          <w:rFonts w:ascii="Palatino Linotype" w:hAnsi="Palatino Linotype" w:cs="Times New Roman"/>
          <w:sz w:val="18"/>
          <w:szCs w:val="18"/>
        </w:rPr>
        <w:t>yle etkileşimi de içermektedir. Bu bağlamlar dikkate alınmadan yapılan öğretim tasarımları bilim merkezlerinde birçok soruna yol açabilmektedir. Örneğin bilim merkezi ziyaretlerinin organize edilmemesinden kaynaklanan sorunların istenmeyen yoğunlukta olması müze yorgunluğuna neden ola</w:t>
      </w:r>
      <w:r w:rsidR="0064530A">
        <w:rPr>
          <w:rFonts w:ascii="Palatino Linotype" w:hAnsi="Palatino Linotype" w:cs="Times New Roman"/>
          <w:sz w:val="18"/>
          <w:szCs w:val="18"/>
        </w:rPr>
        <w:t>bilmektedir</w:t>
      </w:r>
      <w:r w:rsidRPr="00FD105F">
        <w:rPr>
          <w:rFonts w:ascii="Palatino Linotype" w:hAnsi="Palatino Linotype" w:cs="Times New Roman"/>
          <w:sz w:val="18"/>
          <w:szCs w:val="18"/>
        </w:rPr>
        <w:t>. Araştırmalar müze yorgunluğunun bilim merkezlerindeki öğretim tasarımı sorunlarından biri olduğunu göstermekte ve</w:t>
      </w:r>
      <w:r w:rsidR="00333358">
        <w:rPr>
          <w:rFonts w:ascii="Palatino Linotype" w:hAnsi="Palatino Linotype" w:cs="Times New Roman"/>
          <w:sz w:val="18"/>
          <w:szCs w:val="18"/>
        </w:rPr>
        <w:t xml:space="preserve"> bu sorunun önüne geçilebilmek için</w:t>
      </w:r>
      <w:r w:rsidRPr="00FD105F">
        <w:rPr>
          <w:rFonts w:ascii="Palatino Linotype" w:hAnsi="Palatino Linotype" w:cs="Times New Roman"/>
          <w:sz w:val="18"/>
          <w:szCs w:val="18"/>
        </w:rPr>
        <w:t xml:space="preserve"> merkezlerdeki eğitim uygulamalarının iyileştirilmesi gerektiğine işaret etmektedir. </w:t>
      </w:r>
      <w:r w:rsidR="00E215C6" w:rsidRPr="00E215C6">
        <w:rPr>
          <w:rFonts w:ascii="Palatino Linotype" w:hAnsi="Palatino Linotype" w:cs="Times New Roman"/>
          <w:sz w:val="18"/>
          <w:szCs w:val="18"/>
        </w:rPr>
        <w:t xml:space="preserve">Bu tür sorunlara yönelik eğitim iyileştirmeleri yapılırken, araştırmalar, öğretmenlerle </w:t>
      </w:r>
      <w:proofErr w:type="gramStart"/>
      <w:r w:rsidR="009F48C2">
        <w:rPr>
          <w:rFonts w:ascii="Palatino Linotype" w:hAnsi="Palatino Linotype" w:cs="Times New Roman"/>
          <w:sz w:val="18"/>
          <w:szCs w:val="18"/>
        </w:rPr>
        <w:t>işbirliği</w:t>
      </w:r>
      <w:proofErr w:type="gramEnd"/>
      <w:r w:rsidR="00E215C6" w:rsidRPr="00E215C6">
        <w:rPr>
          <w:rFonts w:ascii="Palatino Linotype" w:hAnsi="Palatino Linotype" w:cs="Times New Roman"/>
          <w:sz w:val="18"/>
          <w:szCs w:val="18"/>
        </w:rPr>
        <w:t xml:space="preserve"> yaparak farklı öğrenme bağlamlarını hedefleyen bağlamsal bir öğrenme modeline dayalı rehberli ziyaretlerin, öğrencilerin kavramsal anlamalarında önemli bir artışa yol açtığını </w:t>
      </w:r>
      <w:r w:rsidR="00932CE2">
        <w:rPr>
          <w:rFonts w:ascii="Palatino Linotype" w:hAnsi="Palatino Linotype" w:cs="Times New Roman"/>
          <w:sz w:val="18"/>
          <w:szCs w:val="18"/>
        </w:rPr>
        <w:t xml:space="preserve">da </w:t>
      </w:r>
      <w:r w:rsidR="00E215C6" w:rsidRPr="00E215C6">
        <w:rPr>
          <w:rFonts w:ascii="Palatino Linotype" w:hAnsi="Palatino Linotype" w:cs="Times New Roman"/>
          <w:sz w:val="18"/>
          <w:szCs w:val="18"/>
        </w:rPr>
        <w:t>göstermektedir (Guisasola ve diğerleri, 2009; Stavrova ve Urhahne, 2010).</w:t>
      </w:r>
    </w:p>
    <w:p w14:paraId="6F29A674" w14:textId="56E4CFC9" w:rsidR="00800531" w:rsidRPr="00460B8C" w:rsidRDefault="00D1516D" w:rsidP="00A815DD">
      <w:pPr>
        <w:spacing w:line="240" w:lineRule="auto"/>
        <w:jc w:val="both"/>
        <w:rPr>
          <w:rFonts w:ascii="Palatino Linotype" w:hAnsi="Palatino Linotype" w:cs="Times New Roman"/>
          <w:sz w:val="18"/>
          <w:szCs w:val="18"/>
        </w:rPr>
      </w:pPr>
      <w:r>
        <w:rPr>
          <w:rFonts w:ascii="Palatino Linotype" w:hAnsi="Palatino Linotype" w:cs="Times New Roman"/>
          <w:sz w:val="18"/>
          <w:szCs w:val="18"/>
        </w:rPr>
        <w:t>Bunlara ek olarak, ö</w:t>
      </w:r>
      <w:r w:rsidR="00A815DD" w:rsidRPr="00A815DD">
        <w:rPr>
          <w:rFonts w:ascii="Palatino Linotype" w:hAnsi="Palatino Linotype" w:cs="Times New Roman"/>
          <w:sz w:val="18"/>
          <w:szCs w:val="18"/>
        </w:rPr>
        <w:t xml:space="preserve">ğretim tasarımı ve prosedürleri eğitim uygulamaları mercekleri aracılığıyla incelendiğinde, bilim merkezlerinin mikro ve makro aktörler ve olanaklarla yakından bağlantılı olduğu görülmektedir. Öğretim tasarımı konularını mikro ölçekte ele alan çalışmalar arasında öğretmenlerin, öğrencilerin, ailelerin, bilim merkezi </w:t>
      </w:r>
      <w:r w:rsidR="004647CC">
        <w:rPr>
          <w:rFonts w:ascii="Palatino Linotype" w:hAnsi="Palatino Linotype" w:cs="Times New Roman"/>
          <w:sz w:val="18"/>
          <w:szCs w:val="18"/>
        </w:rPr>
        <w:t>eğitmenlerinin</w:t>
      </w:r>
      <w:r w:rsidR="00A815DD" w:rsidRPr="00A815DD">
        <w:rPr>
          <w:rFonts w:ascii="Palatino Linotype" w:hAnsi="Palatino Linotype" w:cs="Times New Roman"/>
          <w:sz w:val="18"/>
          <w:szCs w:val="18"/>
        </w:rPr>
        <w:t xml:space="preserve"> (Shaby vd., 2020) ve araştırmacıların (McManimon vd., 2020) çalışma sayfası tasarımı (</w:t>
      </w:r>
      <w:r w:rsidR="00B4441F" w:rsidRPr="00A815DD">
        <w:rPr>
          <w:rFonts w:ascii="Palatino Linotype" w:hAnsi="Palatino Linotype" w:cs="Times New Roman"/>
          <w:sz w:val="18"/>
          <w:szCs w:val="18"/>
        </w:rPr>
        <w:t>Nyamupangedengu ve Lelliott, 2012</w:t>
      </w:r>
      <w:r w:rsidR="00B4441F">
        <w:rPr>
          <w:rFonts w:ascii="Palatino Linotype" w:hAnsi="Palatino Linotype" w:cs="Times New Roman"/>
          <w:sz w:val="18"/>
          <w:szCs w:val="18"/>
        </w:rPr>
        <w:t xml:space="preserve">; </w:t>
      </w:r>
      <w:r w:rsidR="00E73E3F" w:rsidRPr="00A815DD">
        <w:rPr>
          <w:rFonts w:ascii="Palatino Linotype" w:hAnsi="Palatino Linotype" w:cs="Times New Roman"/>
          <w:sz w:val="18"/>
          <w:szCs w:val="18"/>
        </w:rPr>
        <w:t xml:space="preserve">Achiam </w:t>
      </w:r>
      <w:r w:rsidR="00CC69DE">
        <w:rPr>
          <w:rFonts w:ascii="Palatino Linotype" w:hAnsi="Palatino Linotype" w:cs="Times New Roman"/>
          <w:sz w:val="18"/>
          <w:szCs w:val="18"/>
        </w:rPr>
        <w:t>vd.</w:t>
      </w:r>
      <w:r w:rsidR="00E73E3F" w:rsidRPr="00A815DD">
        <w:rPr>
          <w:rFonts w:ascii="Palatino Linotype" w:hAnsi="Palatino Linotype" w:cs="Times New Roman"/>
          <w:sz w:val="18"/>
          <w:szCs w:val="18"/>
        </w:rPr>
        <w:t>, 2016;</w:t>
      </w:r>
      <w:r w:rsidR="00A22039">
        <w:rPr>
          <w:rFonts w:ascii="Palatino Linotype" w:hAnsi="Palatino Linotype" w:cs="Times New Roman"/>
          <w:sz w:val="18"/>
          <w:szCs w:val="18"/>
        </w:rPr>
        <w:t xml:space="preserve"> </w:t>
      </w:r>
      <w:r w:rsidR="00A22039" w:rsidRPr="00A815DD">
        <w:rPr>
          <w:rFonts w:ascii="Palatino Linotype" w:hAnsi="Palatino Linotype" w:cs="Times New Roman"/>
          <w:sz w:val="18"/>
          <w:szCs w:val="18"/>
        </w:rPr>
        <w:t>Hauan</w:t>
      </w:r>
      <w:r w:rsidR="00A22039" w:rsidRPr="00E73E3F">
        <w:rPr>
          <w:rFonts w:ascii="Palatino Linotype" w:hAnsi="Palatino Linotype" w:cs="Times New Roman"/>
          <w:sz w:val="18"/>
          <w:szCs w:val="18"/>
        </w:rPr>
        <w:t xml:space="preserve"> </w:t>
      </w:r>
      <w:r w:rsidR="00A22039" w:rsidRPr="00A815DD">
        <w:rPr>
          <w:rFonts w:ascii="Palatino Linotype" w:hAnsi="Palatino Linotype" w:cs="Times New Roman"/>
          <w:sz w:val="18"/>
          <w:szCs w:val="18"/>
        </w:rPr>
        <w:t>ve Dewitt, 2017</w:t>
      </w:r>
      <w:r w:rsidR="00E73E3F" w:rsidRPr="00A815DD">
        <w:rPr>
          <w:rFonts w:ascii="Palatino Linotype" w:hAnsi="Palatino Linotype" w:cs="Times New Roman"/>
          <w:sz w:val="18"/>
          <w:szCs w:val="18"/>
        </w:rPr>
        <w:t xml:space="preserve">), artırılmış gerçeklik teknolojileri ve bilgi oluşturma iskeleleri (Yoon </w:t>
      </w:r>
      <w:r w:rsidR="005105F6">
        <w:rPr>
          <w:rFonts w:ascii="Palatino Linotype" w:hAnsi="Palatino Linotype" w:cs="Times New Roman"/>
          <w:sz w:val="18"/>
          <w:szCs w:val="18"/>
        </w:rPr>
        <w:t>vd.,</w:t>
      </w:r>
      <w:r w:rsidR="00E73E3F" w:rsidRPr="00A815DD">
        <w:rPr>
          <w:rFonts w:ascii="Palatino Linotype" w:hAnsi="Palatino Linotype" w:cs="Times New Roman"/>
          <w:sz w:val="18"/>
          <w:szCs w:val="18"/>
        </w:rPr>
        <w:t xml:space="preserve"> 2012</w:t>
      </w:r>
      <w:r w:rsidR="00A815DD" w:rsidRPr="00A815DD">
        <w:rPr>
          <w:rFonts w:ascii="Palatino Linotype" w:hAnsi="Palatino Linotype" w:cs="Times New Roman"/>
          <w:sz w:val="18"/>
          <w:szCs w:val="18"/>
        </w:rPr>
        <w:t>) yoluyla eğitim uygulamalarına katkıları yer almaktadır. Bu</w:t>
      </w:r>
      <w:r w:rsidR="00541966">
        <w:rPr>
          <w:rFonts w:ascii="Palatino Linotype" w:hAnsi="Palatino Linotype" w:cs="Times New Roman"/>
          <w:sz w:val="18"/>
          <w:szCs w:val="18"/>
        </w:rPr>
        <w:t xml:space="preserve">nun yanı sıra, </w:t>
      </w:r>
      <w:r w:rsidR="00A815DD" w:rsidRPr="00A815DD">
        <w:rPr>
          <w:rFonts w:ascii="Palatino Linotype" w:hAnsi="Palatino Linotype" w:cs="Times New Roman"/>
          <w:sz w:val="18"/>
          <w:szCs w:val="18"/>
        </w:rPr>
        <w:t>makro ölçekte öğretim tasarımı konularına odaklanan çalışmalar arasında okul yönetimi, eğitim bakanlığı, eğitim programları (</w:t>
      </w:r>
      <w:r w:rsidR="002A2D64" w:rsidRPr="00A815DD">
        <w:rPr>
          <w:rFonts w:ascii="Palatino Linotype" w:hAnsi="Palatino Linotype" w:cs="Times New Roman"/>
          <w:sz w:val="18"/>
          <w:szCs w:val="18"/>
        </w:rPr>
        <w:t>Stavrova ve Urhahne, 2010</w:t>
      </w:r>
      <w:r w:rsidR="002A2D64">
        <w:rPr>
          <w:rFonts w:ascii="Palatino Linotype" w:hAnsi="Palatino Linotype" w:cs="Times New Roman"/>
          <w:sz w:val="18"/>
          <w:szCs w:val="18"/>
        </w:rPr>
        <w:t xml:space="preserve">; </w:t>
      </w:r>
      <w:proofErr w:type="gramStart"/>
      <w:r w:rsidR="00A815DD" w:rsidRPr="00A815DD">
        <w:rPr>
          <w:rFonts w:ascii="Palatino Linotype" w:hAnsi="Palatino Linotype" w:cs="Times New Roman"/>
          <w:sz w:val="18"/>
          <w:szCs w:val="18"/>
        </w:rPr>
        <w:t>Martin</w:t>
      </w:r>
      <w:proofErr w:type="gramEnd"/>
      <w:r w:rsidR="00A815DD" w:rsidRPr="00A815DD">
        <w:rPr>
          <w:rFonts w:ascii="Palatino Linotype" w:hAnsi="Palatino Linotype" w:cs="Times New Roman"/>
          <w:sz w:val="18"/>
          <w:szCs w:val="18"/>
        </w:rPr>
        <w:t xml:space="preserve"> vd., 2016) ve esas olarak önde gelen örgütsel uygulamalara odaklanan ortaklık programları yer </w:t>
      </w:r>
      <w:r w:rsidR="00A815DD" w:rsidRPr="00A815DD">
        <w:rPr>
          <w:rFonts w:ascii="Palatino Linotype" w:hAnsi="Palatino Linotype" w:cs="Times New Roman"/>
          <w:sz w:val="18"/>
          <w:szCs w:val="18"/>
        </w:rPr>
        <w:t xml:space="preserve">almaktadır. </w:t>
      </w:r>
      <w:r w:rsidR="00784B48">
        <w:rPr>
          <w:rFonts w:ascii="Palatino Linotype" w:hAnsi="Palatino Linotype" w:cs="Times New Roman"/>
          <w:sz w:val="18"/>
          <w:szCs w:val="18"/>
        </w:rPr>
        <w:t>Benzer bir şekilde</w:t>
      </w:r>
      <w:r w:rsidR="00A815DD" w:rsidRPr="00A815DD">
        <w:rPr>
          <w:rFonts w:ascii="Palatino Linotype" w:hAnsi="Palatino Linotype" w:cs="Times New Roman"/>
          <w:sz w:val="18"/>
          <w:szCs w:val="18"/>
        </w:rPr>
        <w:t>, bir bilim merkezi ziyareti öncesinde ve sonrasında planlanan sınıf içi etkinliklere odaklanan çalışmalar, öğretmenler saha deneyimini okulun fen müfredatının disiplin içeriği ve kavramlarıyla ilişkilendirmeyi başardıklarında artan ve anlamlı öğrenme etkileri göstermiştir (DeWitt ve Hohenstein, 2010; Whitesell, 2016). Benzer şekilde, öğrencilerin motivasyon ve akademik başarı puanları üzerine yapılan çalışmalar, bilim merkezi ziyaretlerinden sonra öğrencilerin motivasyonunun daha yüksek olduğunu (Tellhed vd., 2023) ve kavramsal öğrenmenin arttığını (Holmes, 2011) göstermiştir. Eğitim uygulamalarına dayalı öğretim tasarımının kavramsal anlama üzerindeki rolüne ilişkin bu son bulgulara rağmen, bilim merkezi ziyareti ile müfredat kavramları arasında bir bağlantının olmaması ve öğretmenlerin katılımcı olmaması</w:t>
      </w:r>
      <w:r w:rsidR="003F64B5">
        <w:rPr>
          <w:rFonts w:ascii="Palatino Linotype" w:hAnsi="Palatino Linotype" w:cs="Times New Roman"/>
          <w:sz w:val="18"/>
          <w:szCs w:val="18"/>
        </w:rPr>
        <w:t>nın</w:t>
      </w:r>
      <w:r w:rsidR="00A815DD" w:rsidRPr="00A815DD">
        <w:rPr>
          <w:rFonts w:ascii="Palatino Linotype" w:hAnsi="Palatino Linotype" w:cs="Times New Roman"/>
          <w:sz w:val="18"/>
          <w:szCs w:val="18"/>
        </w:rPr>
        <w:t xml:space="preserve">, bilim merkezleri uygulamalarında aksaklıklara </w:t>
      </w:r>
      <w:r w:rsidR="003F64B5">
        <w:rPr>
          <w:rFonts w:ascii="Palatino Linotype" w:hAnsi="Palatino Linotype" w:cs="Times New Roman"/>
          <w:sz w:val="18"/>
          <w:szCs w:val="18"/>
        </w:rPr>
        <w:t>neden olabileceği düşünülmektedir.</w:t>
      </w:r>
    </w:p>
    <w:p w14:paraId="5A129E31" w14:textId="406780E5" w:rsidR="0087337D" w:rsidRPr="00460B8C" w:rsidRDefault="005D1FF5" w:rsidP="005D1FF5">
      <w:pPr>
        <w:spacing w:line="240" w:lineRule="auto"/>
        <w:jc w:val="both"/>
        <w:rPr>
          <w:rFonts w:ascii="Palatino Linotype" w:hAnsi="Palatino Linotype" w:cs="Times New Roman"/>
          <w:sz w:val="18"/>
          <w:szCs w:val="18"/>
        </w:rPr>
      </w:pPr>
      <w:r w:rsidRPr="005D1FF5">
        <w:rPr>
          <w:rFonts w:ascii="Palatino Linotype" w:hAnsi="Palatino Linotype" w:cs="Times New Roman"/>
          <w:sz w:val="18"/>
          <w:szCs w:val="18"/>
        </w:rPr>
        <w:t>Öğrencilerin nasıl öğrendiğini anlamak, bilim merkezleri için etkili eğitim uygulamaları tasarlamada da çok önemlidir. Yoon v</w:t>
      </w:r>
      <w:r>
        <w:rPr>
          <w:rFonts w:ascii="Palatino Linotype" w:hAnsi="Palatino Linotype" w:cs="Times New Roman"/>
          <w:sz w:val="18"/>
          <w:szCs w:val="18"/>
        </w:rPr>
        <w:t xml:space="preserve">d. </w:t>
      </w:r>
      <w:r w:rsidRPr="005D1FF5">
        <w:rPr>
          <w:rFonts w:ascii="Palatino Linotype" w:hAnsi="Palatino Linotype" w:cs="Times New Roman"/>
          <w:sz w:val="18"/>
          <w:szCs w:val="18"/>
        </w:rPr>
        <w:t>(2012) ve Guisasola v</w:t>
      </w:r>
      <w:r>
        <w:rPr>
          <w:rFonts w:ascii="Palatino Linotype" w:hAnsi="Palatino Linotype" w:cs="Times New Roman"/>
          <w:sz w:val="18"/>
          <w:szCs w:val="18"/>
        </w:rPr>
        <w:t>d</w:t>
      </w:r>
      <w:r w:rsidRPr="005D1FF5">
        <w:rPr>
          <w:rFonts w:ascii="Palatino Linotype" w:hAnsi="Palatino Linotype" w:cs="Times New Roman"/>
          <w:sz w:val="18"/>
          <w:szCs w:val="18"/>
        </w:rPr>
        <w:t>. (2009) bu noktayı vurgulamaktadır. Örneğin Yoon v</w:t>
      </w:r>
      <w:r w:rsidR="00D44243">
        <w:rPr>
          <w:rFonts w:ascii="Palatino Linotype" w:hAnsi="Palatino Linotype" w:cs="Times New Roman"/>
          <w:sz w:val="18"/>
          <w:szCs w:val="18"/>
        </w:rPr>
        <w:t>d</w:t>
      </w:r>
      <w:r w:rsidRPr="005D1FF5">
        <w:rPr>
          <w:rFonts w:ascii="Palatino Linotype" w:hAnsi="Palatino Linotype" w:cs="Times New Roman"/>
          <w:sz w:val="18"/>
          <w:szCs w:val="18"/>
        </w:rPr>
        <w:t xml:space="preserve">. (2012), işbirlikçi öğrenme için </w:t>
      </w:r>
      <w:r w:rsidR="002303C9">
        <w:rPr>
          <w:rFonts w:ascii="Palatino Linotype" w:hAnsi="Palatino Linotype" w:cs="Times New Roman"/>
          <w:sz w:val="18"/>
          <w:szCs w:val="18"/>
        </w:rPr>
        <w:t xml:space="preserve">müze ortamında </w:t>
      </w:r>
      <w:r w:rsidRPr="005D1FF5">
        <w:rPr>
          <w:rFonts w:ascii="Palatino Linotype" w:hAnsi="Palatino Linotype" w:cs="Times New Roman"/>
          <w:sz w:val="18"/>
          <w:szCs w:val="18"/>
        </w:rPr>
        <w:t>dijital araçların kullanılmasının öğrencilerin bilimsel kavramları anlamalarını artırdığını bul</w:t>
      </w:r>
      <w:r w:rsidR="000701FE">
        <w:rPr>
          <w:rFonts w:ascii="Palatino Linotype" w:hAnsi="Palatino Linotype" w:cs="Times New Roman"/>
          <w:sz w:val="18"/>
          <w:szCs w:val="18"/>
        </w:rPr>
        <w:t>gulamıştır</w:t>
      </w:r>
      <w:r w:rsidRPr="005D1FF5">
        <w:rPr>
          <w:rFonts w:ascii="Palatino Linotype" w:hAnsi="Palatino Linotype" w:cs="Times New Roman"/>
          <w:sz w:val="18"/>
          <w:szCs w:val="18"/>
        </w:rPr>
        <w:t xml:space="preserve">. Benzer şekilde Yumak ve Güneröz (2023), müzelerin eğitim amaçlı kullanımları arasında teknolojik araç kullanımının yaygın olduğunu, artırılmış gerçeklik, sanal gerçeklik ve metaverse teknolojilerini kullanan uygulamaların müze ortamlarında da yerini aldığını </w:t>
      </w:r>
      <w:r w:rsidR="00300ECB">
        <w:rPr>
          <w:rFonts w:ascii="Palatino Linotype" w:hAnsi="Palatino Linotype" w:cs="Times New Roman"/>
          <w:sz w:val="18"/>
          <w:szCs w:val="18"/>
        </w:rPr>
        <w:t>raporlamıştır</w:t>
      </w:r>
      <w:r w:rsidRPr="005D1FF5">
        <w:rPr>
          <w:rFonts w:ascii="Palatino Linotype" w:hAnsi="Palatino Linotype" w:cs="Times New Roman"/>
          <w:sz w:val="18"/>
          <w:szCs w:val="18"/>
        </w:rPr>
        <w:t>. Bir diğer önemli husus ise bilim merkezlerinde interaktif sergiler tasarlanmasıdır. Roberts ve Lyons (2017), bu tür sergilerle etkileşime giren müze ziyaretçileri arasındaki öğrenme tartışmalarını analiz etmek için bir çerçeve öner</w:t>
      </w:r>
      <w:r w:rsidR="00112BF4">
        <w:rPr>
          <w:rFonts w:ascii="Palatino Linotype" w:hAnsi="Palatino Linotype" w:cs="Times New Roman"/>
          <w:sz w:val="18"/>
          <w:szCs w:val="18"/>
        </w:rPr>
        <w:t>miştir</w:t>
      </w:r>
      <w:r w:rsidRPr="005D1FF5">
        <w:rPr>
          <w:rFonts w:ascii="Palatino Linotype" w:hAnsi="Palatino Linotype" w:cs="Times New Roman"/>
          <w:sz w:val="18"/>
          <w:szCs w:val="18"/>
        </w:rPr>
        <w:t>. Çalışmaları, sergilerde belirli öğrenme hedeflerine göre uyarlanmış sosyal öğrenme ortamları yaratmanın önemini vurgula</w:t>
      </w:r>
      <w:r w:rsidR="004D6E9B">
        <w:rPr>
          <w:rFonts w:ascii="Palatino Linotype" w:hAnsi="Palatino Linotype" w:cs="Times New Roman"/>
          <w:sz w:val="18"/>
          <w:szCs w:val="18"/>
        </w:rPr>
        <w:t>mıştır</w:t>
      </w:r>
      <w:r w:rsidRPr="005D1FF5">
        <w:rPr>
          <w:rFonts w:ascii="Palatino Linotype" w:hAnsi="Palatino Linotype" w:cs="Times New Roman"/>
          <w:sz w:val="18"/>
          <w:szCs w:val="18"/>
        </w:rPr>
        <w:t>. Sonuçlar, elde taşınan sergilerle ilgilenen ziyaretçilerin, tam vücut</w:t>
      </w:r>
      <w:r w:rsidR="0020737B">
        <w:rPr>
          <w:rFonts w:ascii="Palatino Linotype" w:hAnsi="Palatino Linotype" w:cs="Times New Roman"/>
          <w:sz w:val="18"/>
          <w:szCs w:val="18"/>
        </w:rPr>
        <w:t>larını kullanabildikleri</w:t>
      </w:r>
      <w:r w:rsidRPr="005D1FF5">
        <w:rPr>
          <w:rFonts w:ascii="Palatino Linotype" w:hAnsi="Palatino Linotype" w:cs="Times New Roman"/>
          <w:sz w:val="18"/>
          <w:szCs w:val="18"/>
        </w:rPr>
        <w:t xml:space="preserve"> sergileri kullananlara göre daha fazla </w:t>
      </w:r>
      <w:r w:rsidR="007F3F77">
        <w:rPr>
          <w:rFonts w:ascii="Palatino Linotype" w:hAnsi="Palatino Linotype" w:cs="Times New Roman"/>
          <w:sz w:val="18"/>
          <w:szCs w:val="18"/>
        </w:rPr>
        <w:t>öğrenme odaklı tartışmalara girdiğini</w:t>
      </w:r>
      <w:r w:rsidRPr="005D1FF5">
        <w:rPr>
          <w:rFonts w:ascii="Palatino Linotype" w:hAnsi="Palatino Linotype" w:cs="Times New Roman"/>
          <w:sz w:val="18"/>
          <w:szCs w:val="18"/>
        </w:rPr>
        <w:t xml:space="preserve"> göster</w:t>
      </w:r>
      <w:r w:rsidR="000837ED">
        <w:rPr>
          <w:rFonts w:ascii="Palatino Linotype" w:hAnsi="Palatino Linotype" w:cs="Times New Roman"/>
          <w:sz w:val="18"/>
          <w:szCs w:val="18"/>
        </w:rPr>
        <w:t>miştir</w:t>
      </w:r>
      <w:r w:rsidRPr="005D1FF5">
        <w:rPr>
          <w:rFonts w:ascii="Palatino Linotype" w:hAnsi="Palatino Linotype" w:cs="Times New Roman"/>
          <w:sz w:val="18"/>
          <w:szCs w:val="18"/>
        </w:rPr>
        <w:t>; bu da ziyaretçi katılımında etkileşim tasarımının önemini ortaya k</w:t>
      </w:r>
      <w:r w:rsidR="007E67DD">
        <w:rPr>
          <w:rFonts w:ascii="Palatino Linotype" w:hAnsi="Palatino Linotype" w:cs="Times New Roman"/>
          <w:sz w:val="18"/>
          <w:szCs w:val="18"/>
        </w:rPr>
        <w:t>oyan örneklerden biri olmaktadır</w:t>
      </w:r>
      <w:r w:rsidRPr="005D1FF5">
        <w:rPr>
          <w:rFonts w:ascii="Palatino Linotype" w:hAnsi="Palatino Linotype" w:cs="Times New Roman"/>
          <w:sz w:val="18"/>
          <w:szCs w:val="18"/>
        </w:rPr>
        <w:t>. Bu bulgular, özellikle müze ziyaretlerini sınıftaki öğretimle ilişkilendirme konusunda, sergi tasarımını öğrenme hedefleriyle uyumlu hale getirme ihtiyacını vurgul</w:t>
      </w:r>
      <w:r w:rsidR="00DD0A4F">
        <w:rPr>
          <w:rFonts w:ascii="Palatino Linotype" w:hAnsi="Palatino Linotype" w:cs="Times New Roman"/>
          <w:sz w:val="18"/>
          <w:szCs w:val="18"/>
        </w:rPr>
        <w:t>amaktadır</w:t>
      </w:r>
      <w:r w:rsidRPr="005D1FF5">
        <w:rPr>
          <w:rFonts w:ascii="Palatino Linotype" w:hAnsi="Palatino Linotype" w:cs="Times New Roman"/>
          <w:sz w:val="18"/>
          <w:szCs w:val="18"/>
        </w:rPr>
        <w:t xml:space="preserve">. Kısacası, sergi amaçlarının ve öğrenme hedeflerinin açık bir şekilde ifade edilmesi, müze ziyaretleri sırasında etkili öğretim dizilerinin tasarlanması ve ziyaretçilerin eğitim deneyiminin arttırılması açısından </w:t>
      </w:r>
      <w:r w:rsidR="00DF1806">
        <w:rPr>
          <w:rFonts w:ascii="Palatino Linotype" w:hAnsi="Palatino Linotype" w:cs="Times New Roman"/>
          <w:sz w:val="18"/>
          <w:szCs w:val="18"/>
        </w:rPr>
        <w:t>oldukça önemli olarak görülmektedir</w:t>
      </w:r>
      <w:r w:rsidRPr="005D1FF5">
        <w:rPr>
          <w:rFonts w:ascii="Palatino Linotype" w:hAnsi="Palatino Linotype" w:cs="Times New Roman"/>
          <w:sz w:val="18"/>
          <w:szCs w:val="18"/>
        </w:rPr>
        <w:t>.</w:t>
      </w:r>
    </w:p>
    <w:p w14:paraId="4560D275" w14:textId="26A68DDD" w:rsidR="00C77BF4" w:rsidRPr="00460B8C" w:rsidRDefault="000F5559" w:rsidP="00480CDD">
      <w:pPr>
        <w:spacing w:line="240" w:lineRule="auto"/>
        <w:jc w:val="both"/>
        <w:rPr>
          <w:rFonts w:ascii="Palatino Linotype" w:hAnsi="Palatino Linotype" w:cs="Times New Roman"/>
          <w:sz w:val="18"/>
          <w:szCs w:val="18"/>
        </w:rPr>
      </w:pPr>
      <w:r w:rsidRPr="000F5559">
        <w:rPr>
          <w:rFonts w:ascii="Palatino Linotype" w:hAnsi="Palatino Linotype" w:cs="Times New Roman"/>
          <w:sz w:val="18"/>
          <w:szCs w:val="18"/>
        </w:rPr>
        <w:t xml:space="preserve">Kavramsal </w:t>
      </w:r>
      <w:r w:rsidR="00CB2CE2">
        <w:rPr>
          <w:rFonts w:ascii="Palatino Linotype" w:hAnsi="Palatino Linotype" w:cs="Times New Roman"/>
          <w:sz w:val="18"/>
          <w:szCs w:val="18"/>
        </w:rPr>
        <w:t>anlama</w:t>
      </w:r>
      <w:r w:rsidRPr="000F5559">
        <w:rPr>
          <w:rFonts w:ascii="Palatino Linotype" w:hAnsi="Palatino Linotype" w:cs="Times New Roman"/>
          <w:sz w:val="18"/>
          <w:szCs w:val="18"/>
        </w:rPr>
        <w:t xml:space="preserve"> ve etkileşimli sergiler tasarlamaya yönelik araştırmalara ek olarak, rehberli müze ziyaretlerinin tasarımına yönelik araştırmalar da yapılmıştır. Nugent v</w:t>
      </w:r>
      <w:r w:rsidR="00F52225">
        <w:rPr>
          <w:rFonts w:ascii="Palatino Linotype" w:hAnsi="Palatino Linotype" w:cs="Times New Roman"/>
          <w:sz w:val="18"/>
          <w:szCs w:val="18"/>
        </w:rPr>
        <w:t>d</w:t>
      </w:r>
      <w:r w:rsidRPr="000F5559">
        <w:rPr>
          <w:rFonts w:ascii="Palatino Linotype" w:hAnsi="Palatino Linotype" w:cs="Times New Roman"/>
          <w:sz w:val="18"/>
          <w:szCs w:val="18"/>
        </w:rPr>
        <w:t>. (2015)</w:t>
      </w:r>
      <w:r w:rsidR="00F9449B">
        <w:rPr>
          <w:rFonts w:ascii="Palatino Linotype" w:hAnsi="Palatino Linotype" w:cs="Times New Roman"/>
          <w:sz w:val="18"/>
          <w:szCs w:val="18"/>
        </w:rPr>
        <w:t>,</w:t>
      </w:r>
      <w:r w:rsidRPr="000F5559">
        <w:rPr>
          <w:rFonts w:ascii="Palatino Linotype" w:hAnsi="Palatino Linotype" w:cs="Times New Roman"/>
          <w:sz w:val="18"/>
          <w:szCs w:val="18"/>
        </w:rPr>
        <w:t xml:space="preserve"> Merrill'in müze bağlamlarında öğretim ilkesini üç öğrenme olasılığını dikkate alarak incelemiştir: (i) müze ortamı bağlamında öğrenme, (ii) ziyaretçileri doğal olarak motive edecek sergiler tasarlama ve (iii) müze nesneleri ile etkileşim yoluyla öğrenme. Merrill'in göreve dayalı öğrenme döngülerini vurgulayan öğretim ilkesiyle uyumlu olarak, çocuk müzelerinde gerçek dünya sorunlarına, özellikle de bilime değinmenin önemini vurgula</w:t>
      </w:r>
      <w:r w:rsidR="003A6D30">
        <w:rPr>
          <w:rFonts w:ascii="Palatino Linotype" w:hAnsi="Palatino Linotype" w:cs="Times New Roman"/>
          <w:sz w:val="18"/>
          <w:szCs w:val="18"/>
        </w:rPr>
        <w:t>mışlardır</w:t>
      </w:r>
      <w:r w:rsidRPr="000F5559">
        <w:rPr>
          <w:rFonts w:ascii="Palatino Linotype" w:hAnsi="Palatino Linotype" w:cs="Times New Roman"/>
          <w:sz w:val="18"/>
          <w:szCs w:val="18"/>
        </w:rPr>
        <w:t xml:space="preserve">. Bu yaklaşım, sergilerle etkileşime girmeden ve onları müzelerde </w:t>
      </w:r>
      <w:r w:rsidRPr="000F5559">
        <w:rPr>
          <w:rFonts w:ascii="Palatino Linotype" w:hAnsi="Palatino Linotype" w:cs="Times New Roman"/>
          <w:sz w:val="18"/>
          <w:szCs w:val="18"/>
        </w:rPr>
        <w:lastRenderedPageBreak/>
        <w:t>karşılaşılan gerçek dünya sorunlarıyla tanıştırmadan önce ziyaretçilerin ön bilgilerinin değerlendirilmesi ihtiyacını</w:t>
      </w:r>
      <w:r w:rsidR="00B93C69">
        <w:rPr>
          <w:rFonts w:ascii="Palatino Linotype" w:hAnsi="Palatino Linotype" w:cs="Times New Roman"/>
          <w:sz w:val="18"/>
          <w:szCs w:val="18"/>
        </w:rPr>
        <w:t xml:space="preserve"> ifade etmektedir</w:t>
      </w:r>
      <w:r w:rsidRPr="000F5559">
        <w:rPr>
          <w:rFonts w:ascii="Palatino Linotype" w:hAnsi="Palatino Linotype" w:cs="Times New Roman"/>
          <w:sz w:val="18"/>
          <w:szCs w:val="18"/>
        </w:rPr>
        <w:t>. Bu aşinalı</w:t>
      </w:r>
      <w:r w:rsidR="00444A14">
        <w:rPr>
          <w:rFonts w:ascii="Palatino Linotype" w:hAnsi="Palatino Linotype" w:cs="Times New Roman"/>
          <w:sz w:val="18"/>
          <w:szCs w:val="18"/>
        </w:rPr>
        <w:t>ğın</w:t>
      </w:r>
      <w:r w:rsidRPr="000F5559">
        <w:rPr>
          <w:rFonts w:ascii="Palatino Linotype" w:hAnsi="Palatino Linotype" w:cs="Times New Roman"/>
          <w:sz w:val="18"/>
          <w:szCs w:val="18"/>
        </w:rPr>
        <w:t xml:space="preserve"> yalnızca bu sorunların çözülmesine yardımcı olmakla kalma</w:t>
      </w:r>
      <w:r w:rsidR="00F156A9">
        <w:rPr>
          <w:rFonts w:ascii="Palatino Linotype" w:hAnsi="Palatino Linotype" w:cs="Times New Roman"/>
          <w:sz w:val="18"/>
          <w:szCs w:val="18"/>
        </w:rPr>
        <w:t>yacağı ve</w:t>
      </w:r>
      <w:r w:rsidRPr="000F5559">
        <w:rPr>
          <w:rFonts w:ascii="Palatino Linotype" w:hAnsi="Palatino Linotype" w:cs="Times New Roman"/>
          <w:sz w:val="18"/>
          <w:szCs w:val="18"/>
        </w:rPr>
        <w:t xml:space="preserve"> aynı zamanda örtü</w:t>
      </w:r>
      <w:r w:rsidR="006369E0">
        <w:rPr>
          <w:rFonts w:ascii="Palatino Linotype" w:hAnsi="Palatino Linotype" w:cs="Times New Roman"/>
          <w:sz w:val="18"/>
          <w:szCs w:val="18"/>
        </w:rPr>
        <w:t>k</w:t>
      </w:r>
      <w:r w:rsidRPr="000F5559">
        <w:rPr>
          <w:rFonts w:ascii="Palatino Linotype" w:hAnsi="Palatino Linotype" w:cs="Times New Roman"/>
          <w:sz w:val="18"/>
          <w:szCs w:val="18"/>
        </w:rPr>
        <w:t xml:space="preserve"> öğrenmeyi teşvik ederek genel müze deneyimini </w:t>
      </w:r>
      <w:r w:rsidR="006369E0">
        <w:rPr>
          <w:rFonts w:ascii="Palatino Linotype" w:hAnsi="Palatino Linotype" w:cs="Times New Roman"/>
          <w:sz w:val="18"/>
          <w:szCs w:val="18"/>
        </w:rPr>
        <w:t>geliştirebileceği düşünülmektedir.</w:t>
      </w:r>
    </w:p>
    <w:p w14:paraId="174C5F5F" w14:textId="12CDB1F1" w:rsidR="00800531" w:rsidRDefault="00185978" w:rsidP="00800531">
      <w:pPr>
        <w:spacing w:after="0" w:line="240" w:lineRule="auto"/>
        <w:jc w:val="both"/>
        <w:rPr>
          <w:rFonts w:ascii="Palatino Linotype" w:hAnsi="Palatino Linotype" w:cs="Times New Roman"/>
          <w:sz w:val="18"/>
          <w:szCs w:val="18"/>
        </w:rPr>
      </w:pPr>
      <w:r w:rsidRPr="00185978">
        <w:rPr>
          <w:rFonts w:ascii="Palatino Linotype" w:hAnsi="Palatino Linotype" w:cs="Times New Roman"/>
          <w:sz w:val="18"/>
          <w:szCs w:val="18"/>
        </w:rPr>
        <w:t>Özetle</w:t>
      </w:r>
      <w:r w:rsidR="00EB06C9">
        <w:rPr>
          <w:rFonts w:ascii="Palatino Linotype" w:hAnsi="Palatino Linotype" w:cs="Times New Roman"/>
          <w:sz w:val="18"/>
          <w:szCs w:val="18"/>
        </w:rPr>
        <w:t>,</w:t>
      </w:r>
      <w:r w:rsidRPr="00185978">
        <w:rPr>
          <w:rFonts w:ascii="Palatino Linotype" w:hAnsi="Palatino Linotype" w:cs="Times New Roman"/>
          <w:sz w:val="18"/>
          <w:szCs w:val="18"/>
        </w:rPr>
        <w:t xml:space="preserve"> bilim merkezlerin</w:t>
      </w:r>
      <w:r w:rsidR="00317D16">
        <w:rPr>
          <w:rFonts w:ascii="Palatino Linotype" w:hAnsi="Palatino Linotype" w:cs="Times New Roman"/>
          <w:sz w:val="18"/>
          <w:szCs w:val="18"/>
        </w:rPr>
        <w:t>d</w:t>
      </w:r>
      <w:r w:rsidRPr="00185978">
        <w:rPr>
          <w:rFonts w:ascii="Palatino Linotype" w:hAnsi="Palatino Linotype" w:cs="Times New Roman"/>
          <w:sz w:val="18"/>
          <w:szCs w:val="18"/>
        </w:rPr>
        <w:t>e</w:t>
      </w:r>
      <w:r w:rsidR="00317D16">
        <w:rPr>
          <w:rFonts w:ascii="Palatino Linotype" w:hAnsi="Palatino Linotype" w:cs="Times New Roman"/>
          <w:sz w:val="18"/>
          <w:szCs w:val="18"/>
        </w:rPr>
        <w:t xml:space="preserve"> yürütülen</w:t>
      </w:r>
      <w:r w:rsidRPr="00185978">
        <w:rPr>
          <w:rFonts w:ascii="Palatino Linotype" w:hAnsi="Palatino Linotype" w:cs="Times New Roman"/>
          <w:sz w:val="18"/>
          <w:szCs w:val="18"/>
        </w:rPr>
        <w:t xml:space="preserve"> eğitim</w:t>
      </w:r>
      <w:r w:rsidR="00317D16">
        <w:rPr>
          <w:rFonts w:ascii="Palatino Linotype" w:hAnsi="Palatino Linotype" w:cs="Times New Roman"/>
          <w:sz w:val="18"/>
          <w:szCs w:val="18"/>
        </w:rPr>
        <w:t>sel</w:t>
      </w:r>
      <w:r w:rsidRPr="00185978">
        <w:rPr>
          <w:rFonts w:ascii="Palatino Linotype" w:hAnsi="Palatino Linotype" w:cs="Times New Roman"/>
          <w:sz w:val="18"/>
          <w:szCs w:val="18"/>
        </w:rPr>
        <w:t xml:space="preserve"> uygulamalar</w:t>
      </w:r>
      <w:r w:rsidR="00791F2C">
        <w:rPr>
          <w:rFonts w:ascii="Palatino Linotype" w:hAnsi="Palatino Linotype" w:cs="Times New Roman"/>
          <w:sz w:val="18"/>
          <w:szCs w:val="18"/>
        </w:rPr>
        <w:t>ın</w:t>
      </w:r>
      <w:r w:rsidRPr="00185978">
        <w:rPr>
          <w:rFonts w:ascii="Palatino Linotype" w:hAnsi="Palatino Linotype" w:cs="Times New Roman"/>
          <w:sz w:val="18"/>
          <w:szCs w:val="18"/>
        </w:rPr>
        <w:t>; etkileşim tasarım</w:t>
      </w:r>
      <w:r w:rsidR="00791F2C">
        <w:rPr>
          <w:rFonts w:ascii="Palatino Linotype" w:hAnsi="Palatino Linotype" w:cs="Times New Roman"/>
          <w:sz w:val="18"/>
          <w:szCs w:val="18"/>
        </w:rPr>
        <w:t>ı</w:t>
      </w:r>
      <w:r w:rsidRPr="00185978">
        <w:rPr>
          <w:rFonts w:ascii="Palatino Linotype" w:hAnsi="Palatino Linotype" w:cs="Times New Roman"/>
          <w:sz w:val="18"/>
          <w:szCs w:val="18"/>
        </w:rPr>
        <w:t xml:space="preserve">, </w:t>
      </w:r>
      <w:proofErr w:type="gramStart"/>
      <w:r w:rsidR="009F48C2">
        <w:rPr>
          <w:rFonts w:ascii="Palatino Linotype" w:hAnsi="Palatino Linotype" w:cs="Times New Roman"/>
          <w:sz w:val="18"/>
          <w:szCs w:val="18"/>
        </w:rPr>
        <w:t>işbirliği</w:t>
      </w:r>
      <w:proofErr w:type="gramEnd"/>
      <w:r w:rsidRPr="00185978">
        <w:rPr>
          <w:rFonts w:ascii="Palatino Linotype" w:hAnsi="Palatino Linotype" w:cs="Times New Roman"/>
          <w:sz w:val="18"/>
          <w:szCs w:val="18"/>
        </w:rPr>
        <w:t>, teknoloji entegrasyonu, öğrencilerin önceki deneyimleri ve motivasyonları, öğretmenlerin mikro düzeyde rehberli ziyaret planlamasındaki katılımcı rolü</w:t>
      </w:r>
      <w:r w:rsidR="009B2556">
        <w:rPr>
          <w:rFonts w:ascii="Palatino Linotype" w:hAnsi="Palatino Linotype" w:cs="Times New Roman"/>
          <w:sz w:val="18"/>
          <w:szCs w:val="18"/>
        </w:rPr>
        <w:t>,</w:t>
      </w:r>
      <w:r w:rsidRPr="00185978">
        <w:rPr>
          <w:rFonts w:ascii="Palatino Linotype" w:hAnsi="Palatino Linotype" w:cs="Times New Roman"/>
          <w:sz w:val="18"/>
          <w:szCs w:val="18"/>
        </w:rPr>
        <w:t xml:space="preserve"> okul yönetimi</w:t>
      </w:r>
      <w:r w:rsidR="009B2556">
        <w:rPr>
          <w:rFonts w:ascii="Palatino Linotype" w:hAnsi="Palatino Linotype" w:cs="Times New Roman"/>
          <w:sz w:val="18"/>
          <w:szCs w:val="18"/>
        </w:rPr>
        <w:t xml:space="preserve"> ve</w:t>
      </w:r>
      <w:r w:rsidRPr="00185978">
        <w:rPr>
          <w:rFonts w:ascii="Palatino Linotype" w:hAnsi="Palatino Linotype" w:cs="Times New Roman"/>
          <w:sz w:val="18"/>
          <w:szCs w:val="18"/>
        </w:rPr>
        <w:t xml:space="preserve"> eğitim bakanlığı</w:t>
      </w:r>
      <w:r w:rsidR="00FE1CA6">
        <w:rPr>
          <w:rFonts w:ascii="Palatino Linotype" w:hAnsi="Palatino Linotype" w:cs="Times New Roman"/>
          <w:sz w:val="18"/>
          <w:szCs w:val="18"/>
        </w:rPr>
        <w:t>nın rolü</w:t>
      </w:r>
      <w:r w:rsidRPr="00185978">
        <w:rPr>
          <w:rFonts w:ascii="Palatino Linotype" w:hAnsi="Palatino Linotype" w:cs="Times New Roman"/>
          <w:sz w:val="18"/>
          <w:szCs w:val="18"/>
        </w:rPr>
        <w:t xml:space="preserve"> ile yakından ilişkili</w:t>
      </w:r>
      <w:r w:rsidR="00791F2C">
        <w:rPr>
          <w:rFonts w:ascii="Palatino Linotype" w:hAnsi="Palatino Linotype" w:cs="Times New Roman"/>
          <w:sz w:val="18"/>
          <w:szCs w:val="18"/>
        </w:rPr>
        <w:t xml:space="preserve"> olduğu görülmektedir</w:t>
      </w:r>
      <w:r w:rsidRPr="00185978">
        <w:rPr>
          <w:rFonts w:ascii="Palatino Linotype" w:hAnsi="Palatino Linotype" w:cs="Times New Roman"/>
          <w:sz w:val="18"/>
          <w:szCs w:val="18"/>
        </w:rPr>
        <w:t>. Eğitim programları ve ortaklık programları makro düzeydedir. Ancak, eğitim uygulamalarına yönelik etkili ve verimli öğretim tasarımı ve bilim merkezlerinde öğrenmeyi kolaylaştırma hususları konusunda hala fikir birliği eksikliği ve sınırlı sayıda çalışma bulunmaktadır. Yukarıda belirtilen çalışmalara bakıldığında, eğitim araştırmalarının odağında yer alan bilim merkezlerindeki öğretim tasarımının, eğit</w:t>
      </w:r>
      <w:r w:rsidR="00EB06C9">
        <w:rPr>
          <w:rFonts w:ascii="Palatino Linotype" w:hAnsi="Palatino Linotype" w:cs="Times New Roman"/>
          <w:sz w:val="18"/>
          <w:szCs w:val="18"/>
        </w:rPr>
        <w:t>men</w:t>
      </w:r>
      <w:r w:rsidRPr="00185978">
        <w:rPr>
          <w:rFonts w:ascii="Palatino Linotype" w:hAnsi="Palatino Linotype" w:cs="Times New Roman"/>
          <w:sz w:val="18"/>
          <w:szCs w:val="18"/>
        </w:rPr>
        <w:t xml:space="preserve"> ve öğretmenlerin </w:t>
      </w:r>
      <w:proofErr w:type="gramStart"/>
      <w:r w:rsidR="009F48C2">
        <w:rPr>
          <w:rFonts w:ascii="Palatino Linotype" w:hAnsi="Palatino Linotype" w:cs="Times New Roman"/>
          <w:sz w:val="18"/>
          <w:szCs w:val="18"/>
        </w:rPr>
        <w:t>işbirliği</w:t>
      </w:r>
      <w:proofErr w:type="gramEnd"/>
      <w:r w:rsidRPr="00185978">
        <w:rPr>
          <w:rFonts w:ascii="Palatino Linotype" w:hAnsi="Palatino Linotype" w:cs="Times New Roman"/>
          <w:sz w:val="18"/>
          <w:szCs w:val="18"/>
        </w:rPr>
        <w:t xml:space="preserve"> ile müfredat, yıllık planlar ve sınıf içi etkinliklerle şekillendiği görülmektedir. Ancak bu süreçler kapsamlı bir tablo ortaya koymakta yetersiz görünmektedir. Öte yandan bilim merkezi eğit</w:t>
      </w:r>
      <w:r w:rsidR="005649BD">
        <w:rPr>
          <w:rFonts w:ascii="Palatino Linotype" w:hAnsi="Palatino Linotype" w:cs="Times New Roman"/>
          <w:sz w:val="18"/>
          <w:szCs w:val="18"/>
        </w:rPr>
        <w:t>menlerinin</w:t>
      </w:r>
      <w:r w:rsidRPr="00185978">
        <w:rPr>
          <w:rFonts w:ascii="Palatino Linotype" w:hAnsi="Palatino Linotype" w:cs="Times New Roman"/>
          <w:sz w:val="18"/>
          <w:szCs w:val="18"/>
        </w:rPr>
        <w:t xml:space="preserve"> bu düzenleme sürecinin merkezinde yer alması nedeniyle bu çalışma </w:t>
      </w:r>
      <w:r w:rsidR="006C4C7B">
        <w:rPr>
          <w:rFonts w:ascii="Palatino Linotype" w:hAnsi="Palatino Linotype" w:cs="Times New Roman"/>
          <w:sz w:val="18"/>
          <w:szCs w:val="18"/>
        </w:rPr>
        <w:t>bilim merkezi eğitmenleri</w:t>
      </w:r>
      <w:r w:rsidRPr="00185978">
        <w:rPr>
          <w:rFonts w:ascii="Palatino Linotype" w:hAnsi="Palatino Linotype" w:cs="Times New Roman"/>
          <w:sz w:val="18"/>
          <w:szCs w:val="18"/>
        </w:rPr>
        <w:t>nin deneyimlerinden hareketle şe</w:t>
      </w:r>
      <w:r w:rsidR="00791F2C">
        <w:rPr>
          <w:rFonts w:ascii="Palatino Linotype" w:hAnsi="Palatino Linotype" w:cs="Times New Roman"/>
          <w:sz w:val="18"/>
          <w:szCs w:val="18"/>
        </w:rPr>
        <w:t>killenmiştir</w:t>
      </w:r>
      <w:r w:rsidRPr="00185978">
        <w:rPr>
          <w:rFonts w:ascii="Palatino Linotype" w:hAnsi="Palatino Linotype" w:cs="Times New Roman"/>
          <w:sz w:val="18"/>
          <w:szCs w:val="18"/>
        </w:rPr>
        <w:t>.</w:t>
      </w:r>
    </w:p>
    <w:p w14:paraId="705AB1EC" w14:textId="77777777" w:rsidR="00185978" w:rsidRPr="00460B8C" w:rsidRDefault="00185978" w:rsidP="00800531">
      <w:pPr>
        <w:spacing w:after="0" w:line="240" w:lineRule="auto"/>
        <w:jc w:val="both"/>
        <w:rPr>
          <w:rFonts w:ascii="Palatino Linotype" w:hAnsi="Palatino Linotype" w:cs="Times New Roman"/>
          <w:b/>
          <w:bCs/>
          <w:sz w:val="18"/>
          <w:szCs w:val="18"/>
        </w:rPr>
      </w:pPr>
    </w:p>
    <w:p w14:paraId="27731100" w14:textId="7FFA6771" w:rsidR="0064278B" w:rsidRDefault="0064278B" w:rsidP="00235608">
      <w:pPr>
        <w:spacing w:after="0" w:line="240" w:lineRule="auto"/>
        <w:jc w:val="both"/>
        <w:rPr>
          <w:rFonts w:ascii="Palatino Linotype" w:eastAsia="Calibri" w:hAnsi="Palatino Linotype" w:cs="Times New Roman"/>
          <w:b/>
          <w:color w:val="006666"/>
          <w:sz w:val="18"/>
          <w:szCs w:val="18"/>
        </w:rPr>
      </w:pPr>
      <w:r w:rsidRPr="0064278B">
        <w:rPr>
          <w:rFonts w:ascii="Palatino Linotype" w:eastAsia="Calibri" w:hAnsi="Palatino Linotype" w:cs="Times New Roman"/>
          <w:b/>
          <w:color w:val="006666"/>
          <w:sz w:val="18"/>
          <w:szCs w:val="18"/>
        </w:rPr>
        <w:t xml:space="preserve">Öğretim Tasarımına Yönelik </w:t>
      </w:r>
      <w:r>
        <w:rPr>
          <w:rFonts w:ascii="Palatino Linotype" w:eastAsia="Calibri" w:hAnsi="Palatino Linotype" w:cs="Times New Roman"/>
          <w:b/>
          <w:color w:val="006666"/>
          <w:sz w:val="18"/>
          <w:szCs w:val="18"/>
        </w:rPr>
        <w:t>Organizasyonel</w:t>
      </w:r>
      <w:r w:rsidRPr="0064278B">
        <w:rPr>
          <w:rFonts w:ascii="Palatino Linotype" w:eastAsia="Calibri" w:hAnsi="Palatino Linotype" w:cs="Times New Roman"/>
          <w:b/>
          <w:color w:val="006666"/>
          <w:sz w:val="18"/>
          <w:szCs w:val="18"/>
        </w:rPr>
        <w:t xml:space="preserve"> Uygulamalar</w:t>
      </w:r>
    </w:p>
    <w:p w14:paraId="1CC25E82" w14:textId="6AEF0FE9" w:rsidR="00800531" w:rsidRPr="00460B8C" w:rsidRDefault="005760B3" w:rsidP="00E14282">
      <w:pPr>
        <w:spacing w:line="240" w:lineRule="auto"/>
        <w:jc w:val="both"/>
        <w:rPr>
          <w:rFonts w:ascii="Palatino Linotype" w:hAnsi="Palatino Linotype" w:cs="Times New Roman"/>
          <w:sz w:val="18"/>
          <w:szCs w:val="18"/>
        </w:rPr>
      </w:pPr>
      <w:r w:rsidRPr="005760B3">
        <w:rPr>
          <w:rFonts w:ascii="Palatino Linotype" w:hAnsi="Palatino Linotype" w:cs="Times New Roman"/>
          <w:sz w:val="18"/>
          <w:szCs w:val="18"/>
        </w:rPr>
        <w:t>Eğitim süreçleri kadar organizasyonel süreçler de bilim merkezlerindeki öğrenme deneyimini etkilemektedir. Ancak bu iki süreç arasındaki bağlantı ve etkileşim öğretim tasarımı perspektifinde temsil edilmemektedir. Bilim merkezlerinin okullarla ortaklıklar kurması ve onların ihtiyaçlarını karşılaması yoluyla yapılan organizasyonel uygulamalar</w:t>
      </w:r>
      <w:r w:rsidR="00076111">
        <w:rPr>
          <w:rFonts w:ascii="Palatino Linotype" w:hAnsi="Palatino Linotype" w:cs="Times New Roman"/>
          <w:sz w:val="18"/>
          <w:szCs w:val="18"/>
        </w:rPr>
        <w:t>ın</w:t>
      </w:r>
      <w:r w:rsidRPr="005760B3">
        <w:rPr>
          <w:rFonts w:ascii="Palatino Linotype" w:hAnsi="Palatino Linotype" w:cs="Times New Roman"/>
          <w:sz w:val="18"/>
          <w:szCs w:val="18"/>
        </w:rPr>
        <w:t xml:space="preserve">, merkezlerdeki öğretim tasarımının anlaşılmasına katkı </w:t>
      </w:r>
      <w:r w:rsidR="00B9377E">
        <w:rPr>
          <w:rFonts w:ascii="Palatino Linotype" w:hAnsi="Palatino Linotype" w:cs="Times New Roman"/>
          <w:sz w:val="18"/>
          <w:szCs w:val="18"/>
        </w:rPr>
        <w:t>sağlayabileceği düşünülmektedir.</w:t>
      </w:r>
    </w:p>
    <w:p w14:paraId="44350174" w14:textId="6C8EDB16" w:rsidR="00E14282" w:rsidRDefault="00E14282" w:rsidP="00945BD2">
      <w:pPr>
        <w:spacing w:before="240" w:after="0" w:line="240" w:lineRule="auto"/>
        <w:jc w:val="both"/>
        <w:rPr>
          <w:rFonts w:ascii="Palatino Linotype" w:hAnsi="Palatino Linotype" w:cs="Times New Roman"/>
          <w:sz w:val="18"/>
          <w:szCs w:val="18"/>
        </w:rPr>
      </w:pPr>
      <w:r w:rsidRPr="00E14282">
        <w:rPr>
          <w:rFonts w:ascii="Palatino Linotype" w:hAnsi="Palatino Linotype" w:cs="Times New Roman"/>
          <w:sz w:val="18"/>
          <w:szCs w:val="18"/>
        </w:rPr>
        <w:t xml:space="preserve">Öğretim tasarımı üzerine yapılan araştırmalar, dinamik iş yüklerini etkili bir şekilde yönetmek için bilim merkezlerinin benzersiz eğitimsel ve organizasyonel süreçlerini vurgulamaktadır. Ek olarak, okullar ve müzeler arasındaki ortaklıklara ilişkin çalışmalar eğitimsel fayda potansiyelini ortaya koymaktadır. Örneğin, öğretmenlerin bu ortaklıklara belirgin bir şekilde dahil edilmesi, öğrencilerin </w:t>
      </w:r>
      <w:r w:rsidR="00580D3E">
        <w:rPr>
          <w:rFonts w:ascii="Palatino Linotype" w:hAnsi="Palatino Linotype" w:cs="Times New Roman"/>
          <w:sz w:val="18"/>
          <w:szCs w:val="18"/>
        </w:rPr>
        <w:t xml:space="preserve">bilim odaklı ders </w:t>
      </w:r>
      <w:r w:rsidRPr="00E14282">
        <w:rPr>
          <w:rFonts w:ascii="Palatino Linotype" w:hAnsi="Palatino Linotype" w:cs="Times New Roman"/>
          <w:sz w:val="18"/>
          <w:szCs w:val="18"/>
        </w:rPr>
        <w:t>içerik</w:t>
      </w:r>
      <w:r w:rsidR="00333B57">
        <w:rPr>
          <w:rFonts w:ascii="Palatino Linotype" w:hAnsi="Palatino Linotype" w:cs="Times New Roman"/>
          <w:sz w:val="18"/>
          <w:szCs w:val="18"/>
        </w:rPr>
        <w:t>leri</w:t>
      </w:r>
      <w:r w:rsidR="00FD0CE8">
        <w:rPr>
          <w:rFonts w:ascii="Palatino Linotype" w:hAnsi="Palatino Linotype" w:cs="Times New Roman"/>
          <w:sz w:val="18"/>
          <w:szCs w:val="18"/>
        </w:rPr>
        <w:t>ni</w:t>
      </w:r>
      <w:r w:rsidR="00333B57">
        <w:rPr>
          <w:rFonts w:ascii="Palatino Linotype" w:hAnsi="Palatino Linotype" w:cs="Times New Roman"/>
          <w:sz w:val="18"/>
          <w:szCs w:val="18"/>
        </w:rPr>
        <w:t xml:space="preserve"> kavramasını</w:t>
      </w:r>
      <w:r w:rsidRPr="00E14282">
        <w:rPr>
          <w:rFonts w:ascii="Palatino Linotype" w:hAnsi="Palatino Linotype" w:cs="Times New Roman"/>
          <w:sz w:val="18"/>
          <w:szCs w:val="18"/>
        </w:rPr>
        <w:t xml:space="preserve"> önemli ölçüde gelişti</w:t>
      </w:r>
      <w:r w:rsidR="00086D05">
        <w:rPr>
          <w:rFonts w:ascii="Palatino Linotype" w:hAnsi="Palatino Linotype" w:cs="Times New Roman"/>
          <w:sz w:val="18"/>
          <w:szCs w:val="18"/>
        </w:rPr>
        <w:t>rebilmekte</w:t>
      </w:r>
      <w:r w:rsidRPr="00E14282">
        <w:rPr>
          <w:rFonts w:ascii="Palatino Linotype" w:hAnsi="Palatino Linotype" w:cs="Times New Roman"/>
          <w:sz w:val="18"/>
          <w:szCs w:val="18"/>
        </w:rPr>
        <w:t xml:space="preserve"> ve bilim insanlarına karşı olumlu tutumlar geliştir</w:t>
      </w:r>
      <w:r w:rsidR="000551B9">
        <w:rPr>
          <w:rFonts w:ascii="Palatino Linotype" w:hAnsi="Palatino Linotype" w:cs="Times New Roman"/>
          <w:sz w:val="18"/>
          <w:szCs w:val="18"/>
        </w:rPr>
        <w:t>meyi sağlayabilmektedir</w:t>
      </w:r>
      <w:r w:rsidRPr="00E14282">
        <w:rPr>
          <w:rFonts w:ascii="Palatino Linotype" w:hAnsi="Palatino Linotype" w:cs="Times New Roman"/>
          <w:sz w:val="18"/>
          <w:szCs w:val="18"/>
        </w:rPr>
        <w:t>. Bu nedenle, tüm katılımcıların rollerinin açıklığa kavuşturulması, bilim merkezi ziyaretlerine ilişkin karşılıklı anlayışı teşvik edebil</w:t>
      </w:r>
      <w:r w:rsidR="00314543">
        <w:rPr>
          <w:rFonts w:ascii="Palatino Linotype" w:hAnsi="Palatino Linotype" w:cs="Times New Roman"/>
          <w:sz w:val="18"/>
          <w:szCs w:val="18"/>
        </w:rPr>
        <w:t>mektedir</w:t>
      </w:r>
      <w:r w:rsidRPr="00E14282">
        <w:rPr>
          <w:rFonts w:ascii="Palatino Linotype" w:hAnsi="Palatino Linotype" w:cs="Times New Roman"/>
          <w:sz w:val="18"/>
          <w:szCs w:val="18"/>
        </w:rPr>
        <w:t xml:space="preserve"> (Houseal vd., 2014). Ziyaretle ilgili net talimatların verilmesi ve her katılımcının ziyaret öncesinde ve sonrasında sorumluluklarını anlamasını sağlamak, </w:t>
      </w:r>
      <w:proofErr w:type="gramStart"/>
      <w:r w:rsidR="009F48C2">
        <w:rPr>
          <w:rFonts w:ascii="Palatino Linotype" w:hAnsi="Palatino Linotype" w:cs="Times New Roman"/>
          <w:sz w:val="18"/>
          <w:szCs w:val="18"/>
        </w:rPr>
        <w:t>işbirliği</w:t>
      </w:r>
      <w:r w:rsidRPr="00E14282">
        <w:rPr>
          <w:rFonts w:ascii="Palatino Linotype" w:hAnsi="Palatino Linotype" w:cs="Times New Roman"/>
          <w:sz w:val="18"/>
          <w:szCs w:val="18"/>
        </w:rPr>
        <w:t>ni</w:t>
      </w:r>
      <w:proofErr w:type="gramEnd"/>
      <w:r w:rsidRPr="00E14282">
        <w:rPr>
          <w:rFonts w:ascii="Palatino Linotype" w:hAnsi="Palatino Linotype" w:cs="Times New Roman"/>
          <w:sz w:val="18"/>
          <w:szCs w:val="18"/>
        </w:rPr>
        <w:t xml:space="preserve"> geliştirebil</w:t>
      </w:r>
      <w:r w:rsidR="003A47FE">
        <w:rPr>
          <w:rFonts w:ascii="Palatino Linotype" w:hAnsi="Palatino Linotype" w:cs="Times New Roman"/>
          <w:sz w:val="18"/>
          <w:szCs w:val="18"/>
        </w:rPr>
        <w:t>mekte</w:t>
      </w:r>
      <w:r w:rsidRPr="00E14282">
        <w:rPr>
          <w:rFonts w:ascii="Palatino Linotype" w:hAnsi="Palatino Linotype" w:cs="Times New Roman"/>
          <w:sz w:val="18"/>
          <w:szCs w:val="18"/>
        </w:rPr>
        <w:t xml:space="preserve"> ve eğitimin etkililiğini </w:t>
      </w:r>
      <w:r w:rsidR="007A390F">
        <w:rPr>
          <w:rFonts w:ascii="Palatino Linotype" w:hAnsi="Palatino Linotype" w:cs="Times New Roman"/>
          <w:sz w:val="18"/>
          <w:szCs w:val="18"/>
        </w:rPr>
        <w:t>artırabil</w:t>
      </w:r>
      <w:r w:rsidR="00760F03">
        <w:rPr>
          <w:rFonts w:ascii="Palatino Linotype" w:hAnsi="Palatino Linotype" w:cs="Times New Roman"/>
          <w:sz w:val="18"/>
          <w:szCs w:val="18"/>
        </w:rPr>
        <w:t>mektedir</w:t>
      </w:r>
      <w:r w:rsidRPr="00E14282">
        <w:rPr>
          <w:rFonts w:ascii="Palatino Linotype" w:hAnsi="Palatino Linotype" w:cs="Times New Roman"/>
          <w:sz w:val="18"/>
          <w:szCs w:val="18"/>
        </w:rPr>
        <w:t>. Benzer şekilde Tal ve Steiner (2006) öğretmen-müze personeli ilişkilerini üç aşamada inceleyen nitel bir çalışma yürütmüştür: ziyaret öncesi planlama, ziyaret sırasında ve ziyaret sonrası. Bulgular, öğretmenlerin eğitim etkinliklerinin planlanmasına dahil edilmesinin, bu etkinliklerin kalitesini artırdığını göstermiştir (Tal ve Steiner, 2006).</w:t>
      </w:r>
    </w:p>
    <w:p w14:paraId="757C332F" w14:textId="2181512E" w:rsidR="00590FCC" w:rsidRDefault="00FA3838" w:rsidP="00945BD2">
      <w:pPr>
        <w:spacing w:before="240" w:after="0" w:line="240" w:lineRule="auto"/>
        <w:jc w:val="both"/>
        <w:rPr>
          <w:rFonts w:ascii="Palatino Linotype" w:hAnsi="Palatino Linotype" w:cs="Times New Roman"/>
          <w:sz w:val="18"/>
          <w:szCs w:val="18"/>
        </w:rPr>
      </w:pPr>
      <w:r w:rsidRPr="00FA3838">
        <w:rPr>
          <w:rFonts w:ascii="Palatino Linotype" w:hAnsi="Palatino Linotype" w:cs="Times New Roman"/>
          <w:sz w:val="18"/>
          <w:szCs w:val="18"/>
        </w:rPr>
        <w:t xml:space="preserve">Ayrıca Tran (2007), öğretmenler ve bilim müzesi personeli arasındaki etkileşimleri inceleyerek </w:t>
      </w:r>
      <w:r w:rsidR="00C0437E">
        <w:rPr>
          <w:rFonts w:ascii="Palatino Linotype" w:hAnsi="Palatino Linotype" w:cs="Times New Roman"/>
          <w:sz w:val="18"/>
          <w:szCs w:val="18"/>
        </w:rPr>
        <w:t>informal</w:t>
      </w:r>
      <w:r w:rsidRPr="00FA3838">
        <w:rPr>
          <w:rFonts w:ascii="Palatino Linotype" w:hAnsi="Palatino Linotype" w:cs="Times New Roman"/>
          <w:sz w:val="18"/>
          <w:szCs w:val="18"/>
        </w:rPr>
        <w:t xml:space="preserve"> fen eğitimcilerinin uygulamalarını ve bakış açılarını keşfetmek için </w:t>
      </w:r>
      <w:r w:rsidR="00D464F4">
        <w:rPr>
          <w:rFonts w:ascii="Palatino Linotype" w:hAnsi="Palatino Linotype" w:cs="Times New Roman"/>
          <w:sz w:val="18"/>
          <w:szCs w:val="18"/>
        </w:rPr>
        <w:t xml:space="preserve">bir çalışma yürütmüştür. </w:t>
      </w:r>
      <w:r w:rsidRPr="00FA3838">
        <w:rPr>
          <w:rFonts w:ascii="Palatino Linotype" w:hAnsi="Palatino Linotype" w:cs="Times New Roman"/>
          <w:sz w:val="18"/>
          <w:szCs w:val="18"/>
        </w:rPr>
        <w:t>Görüşmeler ve gözlemler yoluyla araştırma, müze eğit</w:t>
      </w:r>
      <w:r w:rsidR="00DF505A">
        <w:rPr>
          <w:rFonts w:ascii="Palatino Linotype" w:hAnsi="Palatino Linotype" w:cs="Times New Roman"/>
          <w:sz w:val="18"/>
          <w:szCs w:val="18"/>
        </w:rPr>
        <w:t>menlerinin</w:t>
      </w:r>
      <w:r w:rsidRPr="00FA3838">
        <w:rPr>
          <w:rFonts w:ascii="Palatino Linotype" w:hAnsi="Palatino Linotype" w:cs="Times New Roman"/>
          <w:sz w:val="18"/>
          <w:szCs w:val="18"/>
        </w:rPr>
        <w:t xml:space="preserve"> öğrencilerin bilime olan ilgisini artırmaya ve müzeye </w:t>
      </w:r>
      <w:r w:rsidR="00EF5B9C">
        <w:rPr>
          <w:rFonts w:ascii="Palatino Linotype" w:hAnsi="Palatino Linotype" w:cs="Times New Roman"/>
          <w:sz w:val="18"/>
          <w:szCs w:val="18"/>
        </w:rPr>
        <w:t>tekrarlanan</w:t>
      </w:r>
      <w:r w:rsidRPr="00FA3838">
        <w:rPr>
          <w:rFonts w:ascii="Palatino Linotype" w:hAnsi="Palatino Linotype" w:cs="Times New Roman"/>
          <w:sz w:val="18"/>
          <w:szCs w:val="18"/>
        </w:rPr>
        <w:t xml:space="preserve"> ziyaretleri teşvik etmeye öncelik verdiklerini ortaya çıkar</w:t>
      </w:r>
      <w:r w:rsidR="00590FCC">
        <w:rPr>
          <w:rFonts w:ascii="Palatino Linotype" w:hAnsi="Palatino Linotype" w:cs="Times New Roman"/>
          <w:sz w:val="18"/>
          <w:szCs w:val="18"/>
        </w:rPr>
        <w:t>mıştır</w:t>
      </w:r>
      <w:r w:rsidRPr="00FA3838">
        <w:rPr>
          <w:rFonts w:ascii="Palatino Linotype" w:hAnsi="Palatino Linotype" w:cs="Times New Roman"/>
          <w:sz w:val="18"/>
          <w:szCs w:val="18"/>
        </w:rPr>
        <w:t>. Bilimsel bilgiyi arttırmanın faydalı olduğu düşünülürken, unutulmaz bir eğitim deneyimi yaratmak kadar kritik görülme</w:t>
      </w:r>
      <w:r w:rsidR="00630CD9">
        <w:rPr>
          <w:rFonts w:ascii="Palatino Linotype" w:hAnsi="Palatino Linotype" w:cs="Times New Roman"/>
          <w:sz w:val="18"/>
          <w:szCs w:val="18"/>
        </w:rPr>
        <w:t>diği de ifade edilmiştir</w:t>
      </w:r>
      <w:r w:rsidRPr="00FA3838">
        <w:rPr>
          <w:rFonts w:ascii="Palatino Linotype" w:hAnsi="Palatino Linotype" w:cs="Times New Roman"/>
          <w:sz w:val="18"/>
          <w:szCs w:val="18"/>
        </w:rPr>
        <w:t>. Tal ve Steiner'in (2006) bulgularına benzer şekilde Tran (2007), eğit</w:t>
      </w:r>
      <w:r w:rsidR="00876B38">
        <w:rPr>
          <w:rFonts w:ascii="Palatino Linotype" w:hAnsi="Palatino Linotype" w:cs="Times New Roman"/>
          <w:sz w:val="18"/>
          <w:szCs w:val="18"/>
        </w:rPr>
        <w:t>menlerin</w:t>
      </w:r>
      <w:r w:rsidRPr="00FA3838">
        <w:rPr>
          <w:rFonts w:ascii="Palatino Linotype" w:hAnsi="Palatino Linotype" w:cs="Times New Roman"/>
          <w:sz w:val="18"/>
          <w:szCs w:val="18"/>
        </w:rPr>
        <w:t xml:space="preserve"> alan gezileri sırasında öğretmenlerden öğrenci davranışlarını ve </w:t>
      </w:r>
      <w:r w:rsidR="00A41868">
        <w:rPr>
          <w:rFonts w:ascii="Palatino Linotype" w:hAnsi="Palatino Linotype" w:cs="Times New Roman"/>
          <w:sz w:val="18"/>
          <w:szCs w:val="18"/>
        </w:rPr>
        <w:t>ziyaret süresini</w:t>
      </w:r>
      <w:r w:rsidRPr="00FA3838">
        <w:rPr>
          <w:rFonts w:ascii="Palatino Linotype" w:hAnsi="Palatino Linotype" w:cs="Times New Roman"/>
          <w:sz w:val="18"/>
          <w:szCs w:val="18"/>
        </w:rPr>
        <w:t xml:space="preserve"> yönetmek gibi farklı beklentileri olduğunu, müze eğitimcilerinin ise öğretimi sunmaya odaklandıklarını gözlemlemiştir. Bu</w:t>
      </w:r>
      <w:r w:rsidR="009D011D">
        <w:rPr>
          <w:rFonts w:ascii="Palatino Linotype" w:hAnsi="Palatino Linotype" w:cs="Times New Roman"/>
          <w:sz w:val="18"/>
          <w:szCs w:val="18"/>
        </w:rPr>
        <w:t xml:space="preserve"> gözlem</w:t>
      </w:r>
      <w:r w:rsidR="00B06D70">
        <w:rPr>
          <w:rFonts w:ascii="Palatino Linotype" w:hAnsi="Palatino Linotype" w:cs="Times New Roman"/>
          <w:sz w:val="18"/>
          <w:szCs w:val="18"/>
        </w:rPr>
        <w:t>in</w:t>
      </w:r>
      <w:r w:rsidRPr="00FA3838">
        <w:rPr>
          <w:rFonts w:ascii="Palatino Linotype" w:hAnsi="Palatino Linotype" w:cs="Times New Roman"/>
          <w:sz w:val="18"/>
          <w:szCs w:val="18"/>
        </w:rPr>
        <w:t xml:space="preserve">, fen eğitimini teşvik etme ortak hedeflerine rağmen öğretmenler ve müze personeli arasında algılanan rol dağılımının altını </w:t>
      </w:r>
      <w:r w:rsidR="00B06D70">
        <w:rPr>
          <w:rFonts w:ascii="Palatino Linotype" w:hAnsi="Palatino Linotype" w:cs="Times New Roman"/>
          <w:sz w:val="18"/>
          <w:szCs w:val="18"/>
        </w:rPr>
        <w:t>çizdiği görülmektedir</w:t>
      </w:r>
      <w:r w:rsidRPr="00FA3838">
        <w:rPr>
          <w:rFonts w:ascii="Palatino Linotype" w:hAnsi="Palatino Linotype" w:cs="Times New Roman"/>
          <w:sz w:val="18"/>
          <w:szCs w:val="18"/>
        </w:rPr>
        <w:t xml:space="preserve">. </w:t>
      </w:r>
      <w:r w:rsidR="00A6061C">
        <w:rPr>
          <w:rFonts w:ascii="Palatino Linotype" w:hAnsi="Palatino Linotype" w:cs="Times New Roman"/>
          <w:sz w:val="18"/>
          <w:szCs w:val="18"/>
        </w:rPr>
        <w:t>Bu tür rol dağılımlarının neler olduğu tespit edilerek</w:t>
      </w:r>
      <w:r w:rsidRPr="00FA3838">
        <w:rPr>
          <w:rFonts w:ascii="Palatino Linotype" w:hAnsi="Palatino Linotype" w:cs="Times New Roman"/>
          <w:sz w:val="18"/>
          <w:szCs w:val="18"/>
        </w:rPr>
        <w:t xml:space="preserve"> politika yapıcılar, bilim merkezi eğit</w:t>
      </w:r>
      <w:r w:rsidR="004B5D6D">
        <w:rPr>
          <w:rFonts w:ascii="Palatino Linotype" w:hAnsi="Palatino Linotype" w:cs="Times New Roman"/>
          <w:sz w:val="18"/>
          <w:szCs w:val="18"/>
        </w:rPr>
        <w:t>menleri</w:t>
      </w:r>
      <w:r w:rsidRPr="00FA3838">
        <w:rPr>
          <w:rFonts w:ascii="Palatino Linotype" w:hAnsi="Palatino Linotype" w:cs="Times New Roman"/>
          <w:sz w:val="18"/>
          <w:szCs w:val="18"/>
        </w:rPr>
        <w:t xml:space="preserve"> ve araştırmacılar, bilim merkezi ziyaretlerinin eğitimsel s</w:t>
      </w:r>
      <w:r w:rsidR="001E5D75">
        <w:rPr>
          <w:rFonts w:ascii="Palatino Linotype" w:hAnsi="Palatino Linotype" w:cs="Times New Roman"/>
          <w:sz w:val="18"/>
          <w:szCs w:val="18"/>
        </w:rPr>
        <w:t>üreçlerin</w:t>
      </w:r>
      <w:r w:rsidRPr="00FA3838">
        <w:rPr>
          <w:rFonts w:ascii="Palatino Linotype" w:hAnsi="Palatino Linotype" w:cs="Times New Roman"/>
          <w:sz w:val="18"/>
          <w:szCs w:val="18"/>
        </w:rPr>
        <w:t xml:space="preserve"> iyileştirilmesine katkıda bulunabil</w:t>
      </w:r>
      <w:r w:rsidR="00713520">
        <w:rPr>
          <w:rFonts w:ascii="Palatino Linotype" w:hAnsi="Palatino Linotype" w:cs="Times New Roman"/>
          <w:sz w:val="18"/>
          <w:szCs w:val="18"/>
        </w:rPr>
        <w:t xml:space="preserve">ecekleri öngörülmektedir </w:t>
      </w:r>
      <w:r w:rsidRPr="00FA3838">
        <w:rPr>
          <w:rFonts w:ascii="Palatino Linotype" w:hAnsi="Palatino Linotype" w:cs="Times New Roman"/>
          <w:sz w:val="18"/>
          <w:szCs w:val="18"/>
        </w:rPr>
        <w:t>(Inkinen v</w:t>
      </w:r>
      <w:r w:rsidR="007C23F9">
        <w:rPr>
          <w:rFonts w:ascii="Palatino Linotype" w:hAnsi="Palatino Linotype" w:cs="Times New Roman"/>
          <w:sz w:val="18"/>
          <w:szCs w:val="18"/>
        </w:rPr>
        <w:t>d.</w:t>
      </w:r>
      <w:r w:rsidRPr="00FA3838">
        <w:rPr>
          <w:rFonts w:ascii="Palatino Linotype" w:hAnsi="Palatino Linotype" w:cs="Times New Roman"/>
          <w:sz w:val="18"/>
          <w:szCs w:val="18"/>
        </w:rPr>
        <w:t>, 2020).</w:t>
      </w:r>
    </w:p>
    <w:p w14:paraId="214C054C" w14:textId="649DE5DA" w:rsidR="00E0796B" w:rsidRPr="00460B8C" w:rsidRDefault="00B01C0C" w:rsidP="004B0547">
      <w:pPr>
        <w:spacing w:before="240" w:line="240" w:lineRule="auto"/>
        <w:jc w:val="both"/>
        <w:rPr>
          <w:rFonts w:ascii="Palatino Linotype" w:hAnsi="Palatino Linotype" w:cs="Times New Roman"/>
          <w:sz w:val="18"/>
          <w:szCs w:val="18"/>
        </w:rPr>
      </w:pPr>
      <w:r w:rsidRPr="00B01C0C">
        <w:rPr>
          <w:rFonts w:ascii="Palatino Linotype" w:hAnsi="Palatino Linotype" w:cs="Times New Roman"/>
          <w:sz w:val="18"/>
          <w:szCs w:val="18"/>
        </w:rPr>
        <w:t>Bu tür faaliyet alanları incelendiğinde bilim merkezi eğit</w:t>
      </w:r>
      <w:r w:rsidR="001F7DC7">
        <w:rPr>
          <w:rFonts w:ascii="Palatino Linotype" w:hAnsi="Palatino Linotype" w:cs="Times New Roman"/>
          <w:sz w:val="18"/>
          <w:szCs w:val="18"/>
        </w:rPr>
        <w:t>menlerinin</w:t>
      </w:r>
      <w:r w:rsidRPr="00B01C0C">
        <w:rPr>
          <w:rFonts w:ascii="Palatino Linotype" w:hAnsi="Palatino Linotype" w:cs="Times New Roman"/>
          <w:sz w:val="18"/>
          <w:szCs w:val="18"/>
        </w:rPr>
        <w:t xml:space="preserve"> sergi düzenlemeleri ve etkinlikleri, atölye çalışmaları ve gösteriler, keşfe dayalı öğrenme uygulamaları, öğretmenlere yönelik mesleki gelişim programları, proje çalışmaları gibi çok çeşitli faaliyetlerde yer aldıkları görülmektedir. </w:t>
      </w:r>
      <w:r>
        <w:rPr>
          <w:rFonts w:ascii="Palatino Linotype" w:hAnsi="Palatino Linotype" w:cs="Times New Roman"/>
          <w:sz w:val="18"/>
          <w:szCs w:val="18"/>
        </w:rPr>
        <w:t>Bu faaliyetlerin ne tür amaçlarla gerçekleştirildiği ve birbirleri arasındaki ilişkiyi görebilmenin ise alan yazına ışık tutabileceği düşünülmektedir</w:t>
      </w:r>
      <w:r w:rsidRPr="00B01C0C">
        <w:rPr>
          <w:rFonts w:ascii="Palatino Linotype" w:hAnsi="Palatino Linotype" w:cs="Times New Roman"/>
          <w:sz w:val="18"/>
          <w:szCs w:val="18"/>
        </w:rPr>
        <w:t xml:space="preserve">. </w:t>
      </w:r>
      <w:r w:rsidR="00457A76">
        <w:rPr>
          <w:rFonts w:ascii="Palatino Linotype" w:hAnsi="Palatino Linotype" w:cs="Times New Roman"/>
          <w:sz w:val="18"/>
          <w:szCs w:val="18"/>
        </w:rPr>
        <w:t>Bilim merkezi eğitmenlerinin b</w:t>
      </w:r>
      <w:r w:rsidRPr="00B01C0C">
        <w:rPr>
          <w:rFonts w:ascii="Palatino Linotype" w:hAnsi="Palatino Linotype" w:cs="Times New Roman"/>
          <w:sz w:val="18"/>
          <w:szCs w:val="18"/>
        </w:rPr>
        <w:t>u süreçleri nasıl deneyimlediklerini bulmanın yanı sıra, deneyimlerin öğretim tasarımı sürecini ve konularını nasıl şekillendirebileceğini anlamak da araştırmaya değer görü</w:t>
      </w:r>
      <w:r w:rsidR="00A02F0A">
        <w:rPr>
          <w:rFonts w:ascii="Palatino Linotype" w:hAnsi="Palatino Linotype" w:cs="Times New Roman"/>
          <w:sz w:val="18"/>
          <w:szCs w:val="18"/>
        </w:rPr>
        <w:t>l</w:t>
      </w:r>
      <w:r w:rsidRPr="00B01C0C">
        <w:rPr>
          <w:rFonts w:ascii="Palatino Linotype" w:hAnsi="Palatino Linotype" w:cs="Times New Roman"/>
          <w:sz w:val="18"/>
          <w:szCs w:val="18"/>
        </w:rPr>
        <w:t>mektedir.</w:t>
      </w:r>
    </w:p>
    <w:p w14:paraId="19C7042F" w14:textId="1C2C0B07" w:rsidR="00800531" w:rsidRPr="00460B8C" w:rsidRDefault="00250275" w:rsidP="00800531">
      <w:pPr>
        <w:spacing w:after="0" w:line="240" w:lineRule="auto"/>
        <w:jc w:val="both"/>
        <w:rPr>
          <w:rFonts w:ascii="Palatino Linotype" w:hAnsi="Palatino Linotype" w:cs="Times New Roman"/>
          <w:sz w:val="18"/>
          <w:szCs w:val="18"/>
        </w:rPr>
      </w:pPr>
      <w:r w:rsidRPr="00250275">
        <w:rPr>
          <w:rFonts w:ascii="Palatino Linotype" w:hAnsi="Palatino Linotype" w:cs="Times New Roman"/>
          <w:sz w:val="18"/>
          <w:szCs w:val="18"/>
        </w:rPr>
        <w:t>Bu nedenle bu çalışma, bilim merkezlerindeki eğitim ve organizasyon uygulamalarını bilim merkezi eğit</w:t>
      </w:r>
      <w:r w:rsidR="009326E3">
        <w:rPr>
          <w:rFonts w:ascii="Palatino Linotype" w:hAnsi="Palatino Linotype" w:cs="Times New Roman"/>
          <w:sz w:val="18"/>
          <w:szCs w:val="18"/>
        </w:rPr>
        <w:t>menlerinin</w:t>
      </w:r>
      <w:r w:rsidRPr="00250275">
        <w:rPr>
          <w:rFonts w:ascii="Palatino Linotype" w:hAnsi="Palatino Linotype" w:cs="Times New Roman"/>
          <w:sz w:val="18"/>
          <w:szCs w:val="18"/>
        </w:rPr>
        <w:t xml:space="preserve"> görüşlerinden incelemeyi ve </w:t>
      </w:r>
      <w:r w:rsidR="007B068A">
        <w:rPr>
          <w:rFonts w:ascii="Palatino Linotype" w:hAnsi="Palatino Linotype" w:cs="Times New Roman"/>
          <w:sz w:val="18"/>
          <w:szCs w:val="18"/>
        </w:rPr>
        <w:t>buralarda</w:t>
      </w:r>
      <w:r w:rsidRPr="00250275">
        <w:rPr>
          <w:rFonts w:ascii="Palatino Linotype" w:hAnsi="Palatino Linotype" w:cs="Times New Roman"/>
          <w:sz w:val="18"/>
          <w:szCs w:val="18"/>
        </w:rPr>
        <w:t xml:space="preserve"> daha iyi öğretim uygulamaları için kapsamlı bir rehber önermeyi amaçlamaktadır. </w:t>
      </w:r>
      <w:r w:rsidR="00D74E5D">
        <w:rPr>
          <w:rFonts w:ascii="Palatino Linotype" w:hAnsi="Palatino Linotype" w:cs="Times New Roman"/>
          <w:sz w:val="18"/>
          <w:szCs w:val="18"/>
        </w:rPr>
        <w:t>Başka bir deyişle,</w:t>
      </w:r>
      <w:r w:rsidRPr="00250275">
        <w:rPr>
          <w:rFonts w:ascii="Palatino Linotype" w:hAnsi="Palatino Linotype" w:cs="Times New Roman"/>
          <w:sz w:val="18"/>
          <w:szCs w:val="18"/>
        </w:rPr>
        <w:t xml:space="preserve"> bu araştırma çalışmasının temel amacı bilim merkezlerindeki eğitim ve organizasyon uygulamalarını araştırmak ve etkili ve verimli öğretimi tasarlamak için dikkat edilmesi gereken hususları ortaya çıkarmaktır. Bu çalışmaya yön veren araştırma soruları şunlardır:</w:t>
      </w:r>
    </w:p>
    <w:p w14:paraId="1523C197" w14:textId="145387A5" w:rsidR="00204B8B" w:rsidRDefault="00204B8B" w:rsidP="007E2ED4">
      <w:pPr>
        <w:pStyle w:val="ListeParagraf"/>
        <w:numPr>
          <w:ilvl w:val="0"/>
          <w:numId w:val="4"/>
        </w:numPr>
        <w:tabs>
          <w:tab w:val="left" w:pos="567"/>
        </w:tabs>
        <w:autoSpaceDE w:val="0"/>
        <w:autoSpaceDN w:val="0"/>
        <w:adjustRightInd w:val="0"/>
        <w:spacing w:after="0" w:line="240" w:lineRule="auto"/>
        <w:ind w:left="426" w:hanging="142"/>
        <w:jc w:val="both"/>
        <w:rPr>
          <w:rFonts w:ascii="Palatino Linotype" w:hAnsi="Palatino Linotype" w:cs="Times New Roman"/>
          <w:sz w:val="18"/>
          <w:szCs w:val="18"/>
        </w:rPr>
      </w:pPr>
      <w:r>
        <w:rPr>
          <w:rFonts w:ascii="Palatino Linotype" w:hAnsi="Palatino Linotype" w:cs="Times New Roman"/>
          <w:sz w:val="18"/>
          <w:szCs w:val="18"/>
        </w:rPr>
        <w:t xml:space="preserve"> </w:t>
      </w:r>
      <w:r w:rsidRPr="00204B8B">
        <w:rPr>
          <w:rFonts w:ascii="Palatino Linotype" w:hAnsi="Palatino Linotype" w:cs="Times New Roman"/>
          <w:sz w:val="18"/>
          <w:szCs w:val="18"/>
        </w:rPr>
        <w:t>Bilim merkezlerindeki güncel eğitim uygulamaları nelerdir?</w:t>
      </w:r>
    </w:p>
    <w:p w14:paraId="275FDA8F" w14:textId="408ACCFB" w:rsidR="00204B8B" w:rsidRDefault="00580EC9" w:rsidP="007E2ED4">
      <w:pPr>
        <w:pStyle w:val="ListeParagraf"/>
        <w:numPr>
          <w:ilvl w:val="0"/>
          <w:numId w:val="4"/>
        </w:numPr>
        <w:tabs>
          <w:tab w:val="left" w:pos="567"/>
        </w:tabs>
        <w:autoSpaceDE w:val="0"/>
        <w:autoSpaceDN w:val="0"/>
        <w:adjustRightInd w:val="0"/>
        <w:spacing w:after="0" w:line="240" w:lineRule="auto"/>
        <w:ind w:left="426" w:hanging="142"/>
        <w:jc w:val="both"/>
        <w:rPr>
          <w:rFonts w:ascii="Palatino Linotype" w:hAnsi="Palatino Linotype" w:cs="Times New Roman"/>
          <w:sz w:val="18"/>
          <w:szCs w:val="18"/>
        </w:rPr>
      </w:pPr>
      <w:r>
        <w:rPr>
          <w:rFonts w:ascii="Palatino Linotype" w:hAnsi="Palatino Linotype" w:cs="Times New Roman"/>
          <w:sz w:val="18"/>
          <w:szCs w:val="18"/>
        </w:rPr>
        <w:t xml:space="preserve"> </w:t>
      </w:r>
      <w:r w:rsidR="00204B8B" w:rsidRPr="00204B8B">
        <w:rPr>
          <w:rFonts w:ascii="Palatino Linotype" w:hAnsi="Palatino Linotype" w:cs="Times New Roman"/>
          <w:sz w:val="18"/>
          <w:szCs w:val="18"/>
        </w:rPr>
        <w:t>Bilim merkezlerinde mevcut organizasyonel uygulamalar nelerdir?</w:t>
      </w:r>
    </w:p>
    <w:p w14:paraId="3CC62A5D" w14:textId="555C5E39" w:rsidR="00800531" w:rsidRPr="00460B8C" w:rsidRDefault="00580EC9" w:rsidP="007E2ED4">
      <w:pPr>
        <w:pStyle w:val="ListeParagraf"/>
        <w:numPr>
          <w:ilvl w:val="0"/>
          <w:numId w:val="4"/>
        </w:numPr>
        <w:tabs>
          <w:tab w:val="left" w:pos="567"/>
        </w:tabs>
        <w:autoSpaceDE w:val="0"/>
        <w:autoSpaceDN w:val="0"/>
        <w:adjustRightInd w:val="0"/>
        <w:spacing w:after="0" w:line="240" w:lineRule="auto"/>
        <w:ind w:left="426" w:hanging="142"/>
        <w:jc w:val="both"/>
        <w:rPr>
          <w:rFonts w:ascii="Palatino Linotype" w:hAnsi="Palatino Linotype" w:cs="Times New Roman"/>
          <w:sz w:val="18"/>
          <w:szCs w:val="18"/>
        </w:rPr>
      </w:pPr>
      <w:r>
        <w:rPr>
          <w:rFonts w:ascii="Palatino Linotype" w:hAnsi="Palatino Linotype" w:cs="Times New Roman"/>
          <w:sz w:val="18"/>
          <w:szCs w:val="18"/>
        </w:rPr>
        <w:t xml:space="preserve"> Bilim merkezlerinde</w:t>
      </w:r>
      <w:r w:rsidRPr="00580EC9">
        <w:rPr>
          <w:rFonts w:ascii="Palatino Linotype" w:hAnsi="Palatino Linotype" w:cs="Times New Roman"/>
          <w:sz w:val="18"/>
          <w:szCs w:val="18"/>
        </w:rPr>
        <w:t xml:space="preserve"> etkili eğitim etkinlikleri tasarlamak için dikkate alınan hususlar nelerdir?</w:t>
      </w:r>
    </w:p>
    <w:p w14:paraId="195417C2" w14:textId="77777777" w:rsidR="00800531" w:rsidRPr="00460B8C" w:rsidRDefault="00800531" w:rsidP="00800531">
      <w:pPr>
        <w:pStyle w:val="ListeParagraf"/>
        <w:spacing w:after="0" w:line="240" w:lineRule="auto"/>
        <w:ind w:left="0"/>
        <w:rPr>
          <w:rFonts w:ascii="Palatino Linotype" w:hAnsi="Palatino Linotype" w:cs="Times New Roman"/>
          <w:sz w:val="18"/>
          <w:szCs w:val="18"/>
        </w:rPr>
      </w:pPr>
    </w:p>
    <w:p w14:paraId="4A2019D5" w14:textId="284DB4D1" w:rsidR="00800531" w:rsidRPr="00460B8C" w:rsidRDefault="006610BE" w:rsidP="00800531">
      <w:pPr>
        <w:pStyle w:val="ListeParagraf"/>
        <w:spacing w:after="0" w:line="240" w:lineRule="auto"/>
        <w:ind w:left="0"/>
        <w:jc w:val="center"/>
        <w:rPr>
          <w:rFonts w:ascii="Palatino Linotype" w:eastAsia="Calibri" w:hAnsi="Palatino Linotype" w:cs="Times New Roman"/>
          <w:b/>
          <w:color w:val="006666"/>
          <w:sz w:val="18"/>
          <w:szCs w:val="18"/>
        </w:rPr>
      </w:pPr>
      <w:r>
        <w:rPr>
          <w:rFonts w:ascii="Palatino Linotype" w:eastAsia="Calibri" w:hAnsi="Palatino Linotype" w:cs="Times New Roman"/>
          <w:b/>
          <w:color w:val="006666"/>
          <w:sz w:val="18"/>
          <w:szCs w:val="18"/>
        </w:rPr>
        <w:t>YÖNTEM</w:t>
      </w:r>
    </w:p>
    <w:bookmarkEnd w:id="2"/>
    <w:p w14:paraId="6A78385B" w14:textId="602CC1AB" w:rsidR="007D1118" w:rsidRDefault="007D1118" w:rsidP="00800531">
      <w:pPr>
        <w:spacing w:after="0" w:line="240" w:lineRule="auto"/>
        <w:jc w:val="both"/>
        <w:rPr>
          <w:rFonts w:ascii="Palatino Linotype" w:hAnsi="Palatino Linotype" w:cs="Times New Roman"/>
          <w:sz w:val="18"/>
          <w:szCs w:val="18"/>
        </w:rPr>
      </w:pPr>
      <w:r w:rsidRPr="007D1118">
        <w:rPr>
          <w:rFonts w:ascii="Palatino Linotype" w:hAnsi="Palatino Linotype" w:cs="Times New Roman"/>
          <w:sz w:val="18"/>
          <w:szCs w:val="18"/>
        </w:rPr>
        <w:t xml:space="preserve">Bu çalışmada, temel nitel araştırma deseni kullanılmıştır. Merriam (2009), temel nitel araştırmanın yapılandırmacılık ve sembolik etkileşimcilik kavramlarına dayandığını, bireylerin deneyimleri nasıl yorumladığını ve anlamı nasıl yüklediğini anlamayı amaçladığını açıklamaktadır. Eğitimsel nitel araştırma, etkili eğitim süreçlerine ilişkin içgörüler sunan temel nitel yöntemlerle uygulamaları geliştirmeyi hedeflemektedir. Bu yöntemler, etkili </w:t>
      </w:r>
      <w:r w:rsidRPr="007D1118">
        <w:rPr>
          <w:rFonts w:ascii="Palatino Linotype" w:hAnsi="Palatino Linotype" w:cs="Times New Roman"/>
          <w:sz w:val="18"/>
          <w:szCs w:val="18"/>
        </w:rPr>
        <w:lastRenderedPageBreak/>
        <w:t>eğitimcilerin niceliksel yaklaşımlardan farklı stratejilerini ortaya çıkarabilir. Ayrıca, nitel veri toplama yöntemi, etkili ve verimli öğretimi tasarlamak için dikkat edilmesi gereken hususları belirlemek üzere mevcut eğitimsel ve organizasyonel uygulamalar hakkında ayrıntılı bilgi toplamak için kullanılmıştır. Veriler, görüşme teknikleri kullanılarak toplanmıştır (Creswell, 2009). Bu görüşmeler, bilim merkezi eğit</w:t>
      </w:r>
      <w:r w:rsidR="00FF5D59">
        <w:rPr>
          <w:rFonts w:ascii="Palatino Linotype" w:hAnsi="Palatino Linotype" w:cs="Times New Roman"/>
          <w:sz w:val="18"/>
          <w:szCs w:val="18"/>
        </w:rPr>
        <w:t>menlerinin</w:t>
      </w:r>
      <w:r w:rsidRPr="007D1118">
        <w:rPr>
          <w:rFonts w:ascii="Palatino Linotype" w:hAnsi="Palatino Linotype" w:cs="Times New Roman"/>
          <w:sz w:val="18"/>
          <w:szCs w:val="18"/>
        </w:rPr>
        <w:t xml:space="preserve"> deneyimlerini ve bu deneyimlerin ne anlama geldiğini anlamak için yarı yapılandırılmış olarak hazırlanmış ve gerektiğinde görüşme formundaki soruların ötesine geçilmiştir (Bogdan ve Biklen, 2007).</w:t>
      </w:r>
    </w:p>
    <w:p w14:paraId="221BF819" w14:textId="3F80177D" w:rsidR="00002341" w:rsidRDefault="002924DB" w:rsidP="004D2888">
      <w:pPr>
        <w:spacing w:before="240" w:after="0" w:line="240" w:lineRule="auto"/>
        <w:jc w:val="both"/>
        <w:rPr>
          <w:rFonts w:ascii="Palatino Linotype" w:hAnsi="Palatino Linotype" w:cs="Times New Roman"/>
          <w:sz w:val="18"/>
          <w:szCs w:val="18"/>
        </w:rPr>
      </w:pPr>
      <w:r>
        <w:rPr>
          <w:rFonts w:ascii="Palatino Linotype" w:hAnsi="Palatino Linotype" w:cs="Times New Roman"/>
          <w:sz w:val="18"/>
          <w:szCs w:val="18"/>
        </w:rPr>
        <w:t xml:space="preserve">Araştırma </w:t>
      </w:r>
      <w:r w:rsidRPr="007723E7">
        <w:rPr>
          <w:rFonts w:ascii="Palatino Linotype" w:hAnsi="Palatino Linotype" w:cs="Times New Roman"/>
          <w:sz w:val="18"/>
          <w:szCs w:val="18"/>
        </w:rPr>
        <w:t xml:space="preserve">Türkiye'de yürütülmüş ve amaçlı örnekleme yöntemi kullanılmıştır. </w:t>
      </w:r>
      <w:r w:rsidR="00D719E6" w:rsidRPr="00D719E6">
        <w:rPr>
          <w:rFonts w:ascii="Palatino Linotype" w:hAnsi="Palatino Linotype" w:cs="Times New Roman"/>
          <w:sz w:val="18"/>
          <w:szCs w:val="18"/>
        </w:rPr>
        <w:t>Çalışma</w:t>
      </w:r>
      <w:r w:rsidR="006C6239">
        <w:rPr>
          <w:rFonts w:ascii="Palatino Linotype" w:hAnsi="Palatino Linotype" w:cs="Times New Roman"/>
          <w:sz w:val="18"/>
          <w:szCs w:val="18"/>
        </w:rPr>
        <w:t xml:space="preserve"> örneklemini</w:t>
      </w:r>
      <w:r w:rsidR="00D719E6" w:rsidRPr="00D719E6">
        <w:rPr>
          <w:rFonts w:ascii="Palatino Linotype" w:hAnsi="Palatino Linotype" w:cs="Times New Roman"/>
          <w:sz w:val="18"/>
          <w:szCs w:val="18"/>
        </w:rPr>
        <w:t xml:space="preserve"> </w:t>
      </w:r>
      <w:r w:rsidR="006C4C7B">
        <w:rPr>
          <w:rFonts w:ascii="Palatino Linotype" w:hAnsi="Palatino Linotype" w:cs="Times New Roman"/>
          <w:sz w:val="18"/>
          <w:szCs w:val="18"/>
        </w:rPr>
        <w:t>bilim merkezi eğitmenleri</w:t>
      </w:r>
      <w:r w:rsidR="00D719E6" w:rsidRPr="00D719E6">
        <w:rPr>
          <w:rFonts w:ascii="Palatino Linotype" w:hAnsi="Palatino Linotype" w:cs="Times New Roman"/>
          <w:sz w:val="18"/>
          <w:szCs w:val="18"/>
        </w:rPr>
        <w:t xml:space="preserve"> </w:t>
      </w:r>
      <w:r w:rsidR="006C6239">
        <w:rPr>
          <w:rFonts w:ascii="Palatino Linotype" w:hAnsi="Palatino Linotype" w:cs="Times New Roman"/>
          <w:sz w:val="18"/>
          <w:szCs w:val="18"/>
        </w:rPr>
        <w:t>oluşturmaktadır</w:t>
      </w:r>
      <w:r w:rsidR="00D719E6" w:rsidRPr="00D719E6">
        <w:rPr>
          <w:rFonts w:ascii="Palatino Linotype" w:hAnsi="Palatino Linotype" w:cs="Times New Roman"/>
          <w:sz w:val="18"/>
          <w:szCs w:val="18"/>
        </w:rPr>
        <w:t xml:space="preserve">. Araştırmaya yedi farklı ildeki 13 bilim merkezinden 10 </w:t>
      </w:r>
      <w:r w:rsidR="008F1BF3">
        <w:rPr>
          <w:rFonts w:ascii="Palatino Linotype" w:hAnsi="Palatino Linotype" w:cs="Times New Roman"/>
          <w:sz w:val="18"/>
          <w:szCs w:val="18"/>
        </w:rPr>
        <w:t>k</w:t>
      </w:r>
      <w:r w:rsidR="00D719E6" w:rsidRPr="00D719E6">
        <w:rPr>
          <w:rFonts w:ascii="Palatino Linotype" w:hAnsi="Palatino Linotype" w:cs="Times New Roman"/>
          <w:sz w:val="18"/>
          <w:szCs w:val="18"/>
        </w:rPr>
        <w:t xml:space="preserve">adın ve 10 </w:t>
      </w:r>
      <w:r w:rsidR="008F1BF3">
        <w:rPr>
          <w:rFonts w:ascii="Palatino Linotype" w:hAnsi="Palatino Linotype" w:cs="Times New Roman"/>
          <w:sz w:val="18"/>
          <w:szCs w:val="18"/>
        </w:rPr>
        <w:t>e</w:t>
      </w:r>
      <w:r w:rsidR="00D719E6" w:rsidRPr="00D719E6">
        <w:rPr>
          <w:rFonts w:ascii="Palatino Linotype" w:hAnsi="Palatino Linotype" w:cs="Times New Roman"/>
          <w:sz w:val="18"/>
          <w:szCs w:val="18"/>
        </w:rPr>
        <w:t xml:space="preserve">rkek olmak üzere toplam 20 </w:t>
      </w:r>
      <w:r w:rsidR="00785E93">
        <w:rPr>
          <w:rFonts w:ascii="Palatino Linotype" w:hAnsi="Palatino Linotype" w:cs="Times New Roman"/>
          <w:sz w:val="18"/>
          <w:szCs w:val="18"/>
        </w:rPr>
        <w:t>bilim merkezi eğitmeni</w:t>
      </w:r>
      <w:r w:rsidR="00D719E6" w:rsidRPr="00D719E6">
        <w:rPr>
          <w:rFonts w:ascii="Palatino Linotype" w:hAnsi="Palatino Linotype" w:cs="Times New Roman"/>
          <w:sz w:val="18"/>
          <w:szCs w:val="18"/>
        </w:rPr>
        <w:t xml:space="preserve"> katılmıştır. Her katılımcıya bir takma ad veril</w:t>
      </w:r>
      <w:r w:rsidR="00C50F03">
        <w:rPr>
          <w:rFonts w:ascii="Palatino Linotype" w:hAnsi="Palatino Linotype" w:cs="Times New Roman"/>
          <w:sz w:val="18"/>
          <w:szCs w:val="18"/>
        </w:rPr>
        <w:t>miştir</w:t>
      </w:r>
      <w:r w:rsidR="00D719E6" w:rsidRPr="00D719E6">
        <w:rPr>
          <w:rFonts w:ascii="Palatino Linotype" w:hAnsi="Palatino Linotype" w:cs="Times New Roman"/>
          <w:sz w:val="18"/>
          <w:szCs w:val="18"/>
        </w:rPr>
        <w:t xml:space="preserve"> (bkz. Tablo 1). Bilim merkezlerindeki görüşme katılımcılarının seçiminde amaçlı örnekleme yöntemi kullanılmıştır. Başlangıçta Merriam (1998) yönergelerine dayanarak dört seçim </w:t>
      </w:r>
      <w:r w:rsidR="004D2DAF">
        <w:rPr>
          <w:rFonts w:ascii="Palatino Linotype" w:hAnsi="Palatino Linotype" w:cs="Times New Roman"/>
          <w:sz w:val="18"/>
          <w:szCs w:val="18"/>
        </w:rPr>
        <w:t>ölçütü</w:t>
      </w:r>
      <w:r w:rsidR="00D719E6" w:rsidRPr="00D719E6">
        <w:rPr>
          <w:rFonts w:ascii="Palatino Linotype" w:hAnsi="Palatino Linotype" w:cs="Times New Roman"/>
          <w:sz w:val="18"/>
          <w:szCs w:val="18"/>
        </w:rPr>
        <w:t xml:space="preserve"> oluşturul</w:t>
      </w:r>
      <w:r w:rsidR="0014247E">
        <w:rPr>
          <w:rFonts w:ascii="Palatino Linotype" w:hAnsi="Palatino Linotype" w:cs="Times New Roman"/>
          <w:sz w:val="18"/>
          <w:szCs w:val="18"/>
        </w:rPr>
        <w:t>muştur</w:t>
      </w:r>
      <w:r w:rsidR="00D719E6" w:rsidRPr="00D719E6">
        <w:rPr>
          <w:rFonts w:ascii="Palatino Linotype" w:hAnsi="Palatino Linotype" w:cs="Times New Roman"/>
          <w:sz w:val="18"/>
          <w:szCs w:val="18"/>
        </w:rPr>
        <w:t xml:space="preserve">. İlk </w:t>
      </w:r>
      <w:r w:rsidR="004B0DFD">
        <w:rPr>
          <w:rFonts w:ascii="Palatino Linotype" w:hAnsi="Palatino Linotype" w:cs="Times New Roman"/>
          <w:sz w:val="18"/>
          <w:szCs w:val="18"/>
        </w:rPr>
        <w:t>ölçüt</w:t>
      </w:r>
      <w:r w:rsidR="00D719E6" w:rsidRPr="00D719E6">
        <w:rPr>
          <w:rFonts w:ascii="Palatino Linotype" w:hAnsi="Palatino Linotype" w:cs="Times New Roman"/>
          <w:sz w:val="18"/>
          <w:szCs w:val="18"/>
        </w:rPr>
        <w:t xml:space="preserve"> bilim merkezlerinin mevcudiyeti ve erişilebilirliğine odaklan</w:t>
      </w:r>
      <w:r w:rsidR="00425903">
        <w:rPr>
          <w:rFonts w:ascii="Palatino Linotype" w:hAnsi="Palatino Linotype" w:cs="Times New Roman"/>
          <w:sz w:val="18"/>
          <w:szCs w:val="18"/>
        </w:rPr>
        <w:t>mıştır</w:t>
      </w:r>
      <w:r w:rsidR="00D719E6" w:rsidRPr="00D719E6">
        <w:rPr>
          <w:rFonts w:ascii="Palatino Linotype" w:hAnsi="Palatino Linotype" w:cs="Times New Roman"/>
          <w:sz w:val="18"/>
          <w:szCs w:val="18"/>
        </w:rPr>
        <w:t xml:space="preserve">. İkinci </w:t>
      </w:r>
      <w:r w:rsidR="0001077A">
        <w:rPr>
          <w:rFonts w:ascii="Palatino Linotype" w:hAnsi="Palatino Linotype" w:cs="Times New Roman"/>
          <w:sz w:val="18"/>
          <w:szCs w:val="18"/>
        </w:rPr>
        <w:t>ölçüt</w:t>
      </w:r>
      <w:r w:rsidR="00D719E6" w:rsidRPr="00D719E6">
        <w:rPr>
          <w:rFonts w:ascii="Palatino Linotype" w:hAnsi="Palatino Linotype" w:cs="Times New Roman"/>
          <w:sz w:val="18"/>
          <w:szCs w:val="18"/>
        </w:rPr>
        <w:t xml:space="preserve"> hem görüşülen kişiler hem de bilim merkezleri arasında çeşitliliğin sağlanması için çeşitli şehirlerdeki bilim merkezlerinin dahil edilmesini amaçla</w:t>
      </w:r>
      <w:r w:rsidR="005B2AF1">
        <w:rPr>
          <w:rFonts w:ascii="Palatino Linotype" w:hAnsi="Palatino Linotype" w:cs="Times New Roman"/>
          <w:sz w:val="18"/>
          <w:szCs w:val="18"/>
        </w:rPr>
        <w:t>mıştır</w:t>
      </w:r>
      <w:r w:rsidR="00D719E6" w:rsidRPr="00D719E6">
        <w:rPr>
          <w:rFonts w:ascii="Palatino Linotype" w:hAnsi="Palatino Linotype" w:cs="Times New Roman"/>
          <w:sz w:val="18"/>
          <w:szCs w:val="18"/>
        </w:rPr>
        <w:t xml:space="preserve">. Üçüncü </w:t>
      </w:r>
      <w:r w:rsidR="001D215F">
        <w:rPr>
          <w:rFonts w:ascii="Palatino Linotype" w:hAnsi="Palatino Linotype" w:cs="Times New Roman"/>
          <w:sz w:val="18"/>
          <w:szCs w:val="18"/>
        </w:rPr>
        <w:t>ölçüt</w:t>
      </w:r>
      <w:r w:rsidR="00D719E6" w:rsidRPr="00D719E6">
        <w:rPr>
          <w:rFonts w:ascii="Palatino Linotype" w:hAnsi="Palatino Linotype" w:cs="Times New Roman"/>
          <w:sz w:val="18"/>
          <w:szCs w:val="18"/>
        </w:rPr>
        <w:t xml:space="preserve">, </w:t>
      </w:r>
      <w:r w:rsidR="001C1559">
        <w:rPr>
          <w:rFonts w:ascii="Palatino Linotype" w:hAnsi="Palatino Linotype" w:cs="Times New Roman"/>
          <w:sz w:val="18"/>
          <w:szCs w:val="18"/>
        </w:rPr>
        <w:t>eğitmenlerin</w:t>
      </w:r>
      <w:r w:rsidR="00D719E6" w:rsidRPr="00D719E6">
        <w:rPr>
          <w:rFonts w:ascii="Palatino Linotype" w:hAnsi="Palatino Linotype" w:cs="Times New Roman"/>
          <w:sz w:val="18"/>
          <w:szCs w:val="18"/>
        </w:rPr>
        <w:t xml:space="preserve"> bilim merkezlerindeki öğretim tasarımı, geliştirme ve uygulama süreçlerine </w:t>
      </w:r>
      <w:r w:rsidR="009C1788">
        <w:rPr>
          <w:rFonts w:ascii="Palatino Linotype" w:hAnsi="Palatino Linotype" w:cs="Times New Roman"/>
          <w:sz w:val="18"/>
          <w:szCs w:val="18"/>
        </w:rPr>
        <w:t>katılım seviyesini içermektedir</w:t>
      </w:r>
      <w:r w:rsidR="00D719E6" w:rsidRPr="00D719E6">
        <w:rPr>
          <w:rFonts w:ascii="Palatino Linotype" w:hAnsi="Palatino Linotype" w:cs="Times New Roman"/>
          <w:sz w:val="18"/>
          <w:szCs w:val="18"/>
        </w:rPr>
        <w:t xml:space="preserve">. Son </w:t>
      </w:r>
      <w:r w:rsidR="0020581B">
        <w:rPr>
          <w:rFonts w:ascii="Palatino Linotype" w:hAnsi="Palatino Linotype" w:cs="Times New Roman"/>
          <w:sz w:val="18"/>
          <w:szCs w:val="18"/>
        </w:rPr>
        <w:t>ölçüt ise</w:t>
      </w:r>
      <w:r w:rsidR="00D719E6" w:rsidRPr="00D719E6">
        <w:rPr>
          <w:rFonts w:ascii="Palatino Linotype" w:hAnsi="Palatino Linotype" w:cs="Times New Roman"/>
          <w:sz w:val="18"/>
          <w:szCs w:val="18"/>
        </w:rPr>
        <w:t xml:space="preserve"> katılımcıların </w:t>
      </w:r>
      <w:r w:rsidR="00E71895">
        <w:rPr>
          <w:rFonts w:ascii="Palatino Linotype" w:hAnsi="Palatino Linotype" w:cs="Times New Roman"/>
          <w:sz w:val="18"/>
          <w:szCs w:val="18"/>
        </w:rPr>
        <w:t>sözlü görüşmelere gönüllü katılımları olarak belirlenmiştir</w:t>
      </w:r>
      <w:r w:rsidR="00D719E6" w:rsidRPr="00D719E6">
        <w:rPr>
          <w:rFonts w:ascii="Palatino Linotype" w:hAnsi="Palatino Linotype" w:cs="Times New Roman"/>
          <w:sz w:val="18"/>
          <w:szCs w:val="18"/>
        </w:rPr>
        <w:t xml:space="preserve">. </w:t>
      </w:r>
      <w:r w:rsidR="00A62C78">
        <w:rPr>
          <w:rFonts w:ascii="Palatino Linotype" w:hAnsi="Palatino Linotype" w:cs="Times New Roman"/>
          <w:sz w:val="18"/>
          <w:szCs w:val="18"/>
        </w:rPr>
        <w:t>Bilim merkezi eğitmenleri</w:t>
      </w:r>
      <w:r w:rsidR="00D719E6" w:rsidRPr="00D719E6">
        <w:rPr>
          <w:rFonts w:ascii="Palatino Linotype" w:hAnsi="Palatino Linotype" w:cs="Times New Roman"/>
          <w:sz w:val="18"/>
          <w:szCs w:val="18"/>
        </w:rPr>
        <w:t xml:space="preserve">, eğitim faaliyetlerine aktif katılımları, bilim merkezi temelleri, iç tasarımı ve değerlendirme süreçleri hakkında geniş bilgi birikimine sahip olmaları nedeniyle seçilmiştir. Tablo 1'de katılımcı sayısı, cinsiyet, yaş, eğitim geçmişi, bilim merkezlerindeki görevi, eğitim durumu, bilim merkezi sayısı, </w:t>
      </w:r>
      <w:r w:rsidR="00257E9B">
        <w:rPr>
          <w:rFonts w:ascii="Palatino Linotype" w:hAnsi="Palatino Linotype" w:cs="Times New Roman"/>
          <w:sz w:val="18"/>
          <w:szCs w:val="18"/>
        </w:rPr>
        <w:t>yıl bazında deneyimleri</w:t>
      </w:r>
      <w:r w:rsidR="00D719E6" w:rsidRPr="00D719E6">
        <w:rPr>
          <w:rFonts w:ascii="Palatino Linotype" w:hAnsi="Palatino Linotype" w:cs="Times New Roman"/>
          <w:sz w:val="18"/>
          <w:szCs w:val="18"/>
        </w:rPr>
        <w:t xml:space="preserve"> ve bilim merkezinin </w:t>
      </w:r>
      <w:r w:rsidR="00BF760F">
        <w:rPr>
          <w:rFonts w:ascii="Palatino Linotype" w:hAnsi="Palatino Linotype" w:cs="Times New Roman"/>
          <w:sz w:val="18"/>
          <w:szCs w:val="18"/>
        </w:rPr>
        <w:t>kurulum aşamasındaki</w:t>
      </w:r>
      <w:r w:rsidR="00AB3A22">
        <w:rPr>
          <w:rFonts w:ascii="Palatino Linotype" w:hAnsi="Palatino Linotype" w:cs="Times New Roman"/>
          <w:sz w:val="18"/>
          <w:szCs w:val="18"/>
        </w:rPr>
        <w:t xml:space="preserve"> varlıkları</w:t>
      </w:r>
      <w:r w:rsidR="00D719E6" w:rsidRPr="00D719E6">
        <w:rPr>
          <w:rFonts w:ascii="Palatino Linotype" w:hAnsi="Palatino Linotype" w:cs="Times New Roman"/>
          <w:sz w:val="18"/>
          <w:szCs w:val="18"/>
        </w:rPr>
        <w:t xml:space="preserve"> dahil olmak üzere katılımcıların demografik özellikleri özetlenmektedir</w:t>
      </w:r>
      <w:r w:rsidR="008D52E4">
        <w:rPr>
          <w:rFonts w:ascii="Palatino Linotype" w:hAnsi="Palatino Linotype" w:cs="Times New Roman"/>
          <w:sz w:val="18"/>
          <w:szCs w:val="18"/>
        </w:rPr>
        <w:t xml:space="preserve"> (Tablo 1 için bkz. EKLER.)</w:t>
      </w:r>
      <w:r w:rsidR="00D719E6" w:rsidRPr="00D719E6">
        <w:rPr>
          <w:rFonts w:ascii="Palatino Linotype" w:hAnsi="Palatino Linotype" w:cs="Times New Roman"/>
          <w:sz w:val="18"/>
          <w:szCs w:val="18"/>
        </w:rPr>
        <w:t xml:space="preserve">. </w:t>
      </w:r>
    </w:p>
    <w:p w14:paraId="16BAD494" w14:textId="77777777" w:rsidR="006C6239" w:rsidRPr="00460B8C" w:rsidRDefault="006C6239" w:rsidP="00800531">
      <w:pPr>
        <w:spacing w:after="0" w:line="240" w:lineRule="auto"/>
        <w:jc w:val="both"/>
        <w:rPr>
          <w:rFonts w:ascii="Palatino Linotype" w:hAnsi="Palatino Linotype" w:cs="Times New Roman"/>
          <w:color w:val="FF0000"/>
          <w:sz w:val="18"/>
          <w:szCs w:val="18"/>
        </w:rPr>
      </w:pPr>
    </w:p>
    <w:p w14:paraId="0BED01BB" w14:textId="0896927D" w:rsidR="00800531" w:rsidRPr="00460B8C" w:rsidRDefault="00CF1D9A" w:rsidP="00800531">
      <w:pPr>
        <w:spacing w:after="0" w:line="240" w:lineRule="auto"/>
        <w:rPr>
          <w:rFonts w:ascii="Palatino Linotype" w:eastAsia="Calibri" w:hAnsi="Palatino Linotype" w:cs="Times New Roman"/>
          <w:b/>
          <w:color w:val="006666"/>
          <w:sz w:val="18"/>
          <w:szCs w:val="18"/>
        </w:rPr>
      </w:pPr>
      <w:r>
        <w:rPr>
          <w:rFonts w:ascii="Palatino Linotype" w:eastAsia="Calibri" w:hAnsi="Palatino Linotype" w:cs="Times New Roman"/>
          <w:b/>
          <w:color w:val="006666"/>
          <w:sz w:val="18"/>
          <w:szCs w:val="18"/>
        </w:rPr>
        <w:t>Veri Toplama Araçları</w:t>
      </w:r>
    </w:p>
    <w:p w14:paraId="005E6EB8" w14:textId="3BE70AE4" w:rsidR="005C0A7B" w:rsidRDefault="00655B92" w:rsidP="00800531">
      <w:pPr>
        <w:spacing w:after="0" w:line="240" w:lineRule="auto"/>
        <w:jc w:val="both"/>
        <w:rPr>
          <w:rFonts w:ascii="Palatino Linotype" w:hAnsi="Palatino Linotype" w:cs="Times New Roman"/>
          <w:bCs/>
          <w:sz w:val="18"/>
          <w:szCs w:val="18"/>
        </w:rPr>
      </w:pPr>
      <w:r w:rsidRPr="00655B92">
        <w:rPr>
          <w:rFonts w:ascii="Palatino Linotype" w:hAnsi="Palatino Linotype" w:cs="Times New Roman"/>
          <w:bCs/>
          <w:sz w:val="18"/>
          <w:szCs w:val="18"/>
        </w:rPr>
        <w:t xml:space="preserve">Veriler yarı yapılandırılmış görüşmeler yoluyla toplanmıştır. Görüşme protokolü araştırma sorularına yanıt verecek şekilde hazırlanmıştır. Görüşme soruları hazırlandıktan sonra bir eğitim teknolojisi uzmanı ve </w:t>
      </w:r>
      <w:r>
        <w:rPr>
          <w:rFonts w:ascii="Palatino Linotype" w:hAnsi="Palatino Linotype" w:cs="Times New Roman"/>
          <w:bCs/>
          <w:sz w:val="18"/>
          <w:szCs w:val="18"/>
        </w:rPr>
        <w:t>bilim merkezi eğitmeni</w:t>
      </w:r>
      <w:r w:rsidRPr="00655B92">
        <w:rPr>
          <w:rFonts w:ascii="Palatino Linotype" w:hAnsi="Palatino Linotype" w:cs="Times New Roman"/>
          <w:bCs/>
          <w:sz w:val="18"/>
          <w:szCs w:val="18"/>
        </w:rPr>
        <w:t xml:space="preserve"> soruları incelemiş ve verdikleri geri bildirimler doğrultusunda görüşme protokolü revize edilmiştir. Ayrıca uzmanların önerileri doğrultusunda protokolde "bilim merkezlerinin neden farklı kurum ve kişilerle </w:t>
      </w:r>
      <w:proofErr w:type="gramStart"/>
      <w:r w:rsidR="009F48C2">
        <w:rPr>
          <w:rFonts w:ascii="Palatino Linotype" w:hAnsi="Palatino Linotype" w:cs="Times New Roman"/>
          <w:bCs/>
          <w:sz w:val="18"/>
          <w:szCs w:val="18"/>
        </w:rPr>
        <w:t>işbirliği</w:t>
      </w:r>
      <w:proofErr w:type="gramEnd"/>
      <w:r w:rsidRPr="00655B92">
        <w:rPr>
          <w:rFonts w:ascii="Palatino Linotype" w:hAnsi="Palatino Linotype" w:cs="Times New Roman"/>
          <w:bCs/>
          <w:sz w:val="18"/>
          <w:szCs w:val="18"/>
        </w:rPr>
        <w:t xml:space="preserve"> yaptığı" ve "uygulamaların nasıl değiştiği"</w:t>
      </w:r>
      <w:r w:rsidR="00DD296E">
        <w:rPr>
          <w:rFonts w:ascii="Palatino Linotype" w:hAnsi="Palatino Linotype" w:cs="Times New Roman"/>
          <w:bCs/>
          <w:sz w:val="18"/>
          <w:szCs w:val="18"/>
        </w:rPr>
        <w:t xml:space="preserve">ne yönelik sorular da </w:t>
      </w:r>
      <w:r w:rsidRPr="00655B92">
        <w:rPr>
          <w:rFonts w:ascii="Palatino Linotype" w:hAnsi="Palatino Linotype" w:cs="Times New Roman"/>
          <w:bCs/>
          <w:sz w:val="18"/>
          <w:szCs w:val="18"/>
        </w:rPr>
        <w:t>yer al</w:t>
      </w:r>
      <w:r w:rsidR="000E6498">
        <w:rPr>
          <w:rFonts w:ascii="Palatino Linotype" w:hAnsi="Palatino Linotype" w:cs="Times New Roman"/>
          <w:bCs/>
          <w:sz w:val="18"/>
          <w:szCs w:val="18"/>
        </w:rPr>
        <w:t>mıştır</w:t>
      </w:r>
      <w:r w:rsidRPr="00655B92">
        <w:rPr>
          <w:rFonts w:ascii="Palatino Linotype" w:hAnsi="Palatino Linotype" w:cs="Times New Roman"/>
          <w:bCs/>
          <w:sz w:val="18"/>
          <w:szCs w:val="18"/>
        </w:rPr>
        <w:t>. İlk iki görüşme gerçekleştirildikten sonra protokolde “öğrenme görevi” ve “etkinlik” terimleri netleştiril</w:t>
      </w:r>
      <w:r w:rsidR="00F00EDF">
        <w:rPr>
          <w:rFonts w:ascii="Palatino Linotype" w:hAnsi="Palatino Linotype" w:cs="Times New Roman"/>
          <w:bCs/>
          <w:sz w:val="18"/>
          <w:szCs w:val="18"/>
        </w:rPr>
        <w:t>miştir</w:t>
      </w:r>
      <w:r w:rsidRPr="00655B92">
        <w:rPr>
          <w:rFonts w:ascii="Palatino Linotype" w:hAnsi="Palatino Linotype" w:cs="Times New Roman"/>
          <w:bCs/>
          <w:sz w:val="18"/>
          <w:szCs w:val="18"/>
        </w:rPr>
        <w:t xml:space="preserve">. Revize edilen </w:t>
      </w:r>
      <w:r w:rsidR="00192C27">
        <w:rPr>
          <w:rFonts w:ascii="Palatino Linotype" w:hAnsi="Palatino Linotype" w:cs="Times New Roman"/>
          <w:bCs/>
          <w:sz w:val="18"/>
          <w:szCs w:val="18"/>
        </w:rPr>
        <w:t>bilim merkezi eğitmeni</w:t>
      </w:r>
      <w:r w:rsidRPr="00655B92">
        <w:rPr>
          <w:rFonts w:ascii="Palatino Linotype" w:hAnsi="Palatino Linotype" w:cs="Times New Roman"/>
          <w:bCs/>
          <w:sz w:val="18"/>
          <w:szCs w:val="18"/>
        </w:rPr>
        <w:t xml:space="preserve"> görüşme protokolünde dört temaya sahip 20 yarı yapılandırılmış görüşme sorusu </w:t>
      </w:r>
      <w:r w:rsidR="008B75DB">
        <w:rPr>
          <w:rFonts w:ascii="Palatino Linotype" w:hAnsi="Palatino Linotype" w:cs="Times New Roman"/>
          <w:bCs/>
          <w:sz w:val="18"/>
          <w:szCs w:val="18"/>
        </w:rPr>
        <w:t>bulunmaktadır</w:t>
      </w:r>
      <w:r w:rsidRPr="00655B92">
        <w:rPr>
          <w:rFonts w:ascii="Palatino Linotype" w:hAnsi="Palatino Linotype" w:cs="Times New Roman"/>
          <w:bCs/>
          <w:sz w:val="18"/>
          <w:szCs w:val="18"/>
        </w:rPr>
        <w:t xml:space="preserve">: yerleşik </w:t>
      </w:r>
      <w:proofErr w:type="gramStart"/>
      <w:r w:rsidR="009F48C2">
        <w:rPr>
          <w:rFonts w:ascii="Palatino Linotype" w:hAnsi="Palatino Linotype" w:cs="Times New Roman"/>
          <w:bCs/>
          <w:sz w:val="18"/>
          <w:szCs w:val="18"/>
        </w:rPr>
        <w:t>işbirlik</w:t>
      </w:r>
      <w:r w:rsidR="00F45411">
        <w:rPr>
          <w:rFonts w:ascii="Palatino Linotype" w:hAnsi="Palatino Linotype" w:cs="Times New Roman"/>
          <w:bCs/>
          <w:sz w:val="18"/>
          <w:szCs w:val="18"/>
        </w:rPr>
        <w:t>leri</w:t>
      </w:r>
      <w:proofErr w:type="gramEnd"/>
      <w:r w:rsidRPr="00655B92">
        <w:rPr>
          <w:rFonts w:ascii="Palatino Linotype" w:hAnsi="Palatino Linotype" w:cs="Times New Roman"/>
          <w:bCs/>
          <w:sz w:val="18"/>
          <w:szCs w:val="18"/>
        </w:rPr>
        <w:t xml:space="preserve"> (iki </w:t>
      </w:r>
      <w:r w:rsidR="00FD7364">
        <w:rPr>
          <w:rFonts w:ascii="Palatino Linotype" w:hAnsi="Palatino Linotype" w:cs="Times New Roman"/>
          <w:bCs/>
          <w:sz w:val="18"/>
          <w:szCs w:val="18"/>
        </w:rPr>
        <w:t>soru</w:t>
      </w:r>
      <w:r w:rsidRPr="00655B92">
        <w:rPr>
          <w:rFonts w:ascii="Palatino Linotype" w:hAnsi="Palatino Linotype" w:cs="Times New Roman"/>
          <w:bCs/>
          <w:sz w:val="18"/>
          <w:szCs w:val="18"/>
        </w:rPr>
        <w:t xml:space="preserve">), öğretim tasarımı (altı </w:t>
      </w:r>
      <w:r w:rsidR="005F4E27">
        <w:rPr>
          <w:rFonts w:ascii="Palatino Linotype" w:hAnsi="Palatino Linotype" w:cs="Times New Roman"/>
          <w:bCs/>
          <w:sz w:val="18"/>
          <w:szCs w:val="18"/>
        </w:rPr>
        <w:t>soru</w:t>
      </w:r>
      <w:r w:rsidRPr="00655B92">
        <w:rPr>
          <w:rFonts w:ascii="Palatino Linotype" w:hAnsi="Palatino Linotype" w:cs="Times New Roman"/>
          <w:bCs/>
          <w:sz w:val="18"/>
          <w:szCs w:val="18"/>
        </w:rPr>
        <w:t xml:space="preserve">), üstbilişsel süreçler (dokuz </w:t>
      </w:r>
      <w:r w:rsidR="00B90BDE">
        <w:rPr>
          <w:rFonts w:ascii="Palatino Linotype" w:hAnsi="Palatino Linotype" w:cs="Times New Roman"/>
          <w:bCs/>
          <w:sz w:val="18"/>
          <w:szCs w:val="18"/>
        </w:rPr>
        <w:t>soru</w:t>
      </w:r>
      <w:r w:rsidRPr="00655B92">
        <w:rPr>
          <w:rFonts w:ascii="Palatino Linotype" w:hAnsi="Palatino Linotype" w:cs="Times New Roman"/>
          <w:bCs/>
          <w:sz w:val="18"/>
          <w:szCs w:val="18"/>
        </w:rPr>
        <w:t>) ve ziyaretçi takibi (</w:t>
      </w:r>
      <w:r w:rsidR="00695F91">
        <w:rPr>
          <w:rFonts w:ascii="Palatino Linotype" w:hAnsi="Palatino Linotype" w:cs="Times New Roman"/>
          <w:bCs/>
          <w:sz w:val="18"/>
          <w:szCs w:val="18"/>
        </w:rPr>
        <w:t xml:space="preserve">üç </w:t>
      </w:r>
      <w:r w:rsidR="00A32593">
        <w:rPr>
          <w:rFonts w:ascii="Palatino Linotype" w:hAnsi="Palatino Linotype" w:cs="Times New Roman"/>
          <w:bCs/>
          <w:sz w:val="18"/>
          <w:szCs w:val="18"/>
        </w:rPr>
        <w:t>soru</w:t>
      </w:r>
      <w:r w:rsidRPr="00655B92">
        <w:rPr>
          <w:rFonts w:ascii="Palatino Linotype" w:hAnsi="Palatino Linotype" w:cs="Times New Roman"/>
          <w:bCs/>
          <w:sz w:val="18"/>
          <w:szCs w:val="18"/>
        </w:rPr>
        <w:t>).</w:t>
      </w:r>
    </w:p>
    <w:p w14:paraId="7DD12CE7" w14:textId="77777777" w:rsidR="00655B92" w:rsidRPr="00460B8C" w:rsidRDefault="00655B92" w:rsidP="00800531">
      <w:pPr>
        <w:spacing w:after="0" w:line="240" w:lineRule="auto"/>
        <w:jc w:val="both"/>
        <w:rPr>
          <w:rFonts w:ascii="Palatino Linotype" w:eastAsia="Calibri" w:hAnsi="Palatino Linotype" w:cs="Times New Roman"/>
          <w:b/>
          <w:color w:val="006666"/>
          <w:sz w:val="18"/>
          <w:szCs w:val="18"/>
        </w:rPr>
      </w:pPr>
    </w:p>
    <w:p w14:paraId="033D12E9" w14:textId="77777777" w:rsidR="00681D7E" w:rsidRDefault="00681D7E" w:rsidP="00800531">
      <w:pPr>
        <w:spacing w:after="0" w:line="240" w:lineRule="auto"/>
        <w:jc w:val="both"/>
        <w:rPr>
          <w:rFonts w:ascii="Palatino Linotype" w:eastAsia="Calibri" w:hAnsi="Palatino Linotype" w:cs="Times New Roman"/>
          <w:b/>
          <w:color w:val="006666"/>
          <w:sz w:val="18"/>
          <w:szCs w:val="18"/>
        </w:rPr>
      </w:pPr>
    </w:p>
    <w:p w14:paraId="7DAF2CB5" w14:textId="77777777" w:rsidR="006B4F05" w:rsidRDefault="006B4F05" w:rsidP="00800531">
      <w:pPr>
        <w:spacing w:after="0" w:line="240" w:lineRule="auto"/>
        <w:jc w:val="both"/>
        <w:rPr>
          <w:rFonts w:ascii="Palatino Linotype" w:eastAsia="Calibri" w:hAnsi="Palatino Linotype" w:cs="Times New Roman"/>
          <w:b/>
          <w:color w:val="006666"/>
          <w:sz w:val="18"/>
          <w:szCs w:val="18"/>
        </w:rPr>
      </w:pPr>
    </w:p>
    <w:p w14:paraId="5F1BF10D" w14:textId="77777777" w:rsidR="008D52E4" w:rsidRDefault="008D52E4" w:rsidP="00800531">
      <w:pPr>
        <w:spacing w:after="0" w:line="240" w:lineRule="auto"/>
        <w:jc w:val="both"/>
        <w:rPr>
          <w:rFonts w:ascii="Palatino Linotype" w:eastAsia="Calibri" w:hAnsi="Palatino Linotype" w:cs="Times New Roman"/>
          <w:b/>
          <w:color w:val="006666"/>
          <w:sz w:val="18"/>
          <w:szCs w:val="18"/>
        </w:rPr>
      </w:pPr>
    </w:p>
    <w:p w14:paraId="699A6BBD" w14:textId="19F265EE" w:rsidR="00800531" w:rsidRPr="00460B8C" w:rsidRDefault="00BE6753" w:rsidP="00800531">
      <w:pPr>
        <w:spacing w:after="0" w:line="240" w:lineRule="auto"/>
        <w:jc w:val="both"/>
        <w:rPr>
          <w:rFonts w:ascii="Palatino Linotype" w:eastAsia="Calibri" w:hAnsi="Palatino Linotype" w:cs="Times New Roman"/>
          <w:b/>
          <w:color w:val="006666"/>
          <w:sz w:val="18"/>
          <w:szCs w:val="18"/>
        </w:rPr>
      </w:pPr>
      <w:r>
        <w:rPr>
          <w:rFonts w:ascii="Palatino Linotype" w:eastAsia="Calibri" w:hAnsi="Palatino Linotype" w:cs="Times New Roman"/>
          <w:b/>
          <w:color w:val="006666"/>
          <w:sz w:val="18"/>
          <w:szCs w:val="18"/>
        </w:rPr>
        <w:t>Veri Toplama ve Analizi</w:t>
      </w:r>
      <w:r w:rsidR="00800531" w:rsidRPr="00460B8C">
        <w:rPr>
          <w:rFonts w:ascii="Palatino Linotype" w:eastAsia="Calibri" w:hAnsi="Palatino Linotype" w:cs="Times New Roman"/>
          <w:b/>
          <w:color w:val="006666"/>
          <w:sz w:val="18"/>
          <w:szCs w:val="18"/>
        </w:rPr>
        <w:t xml:space="preserve"> </w:t>
      </w:r>
    </w:p>
    <w:p w14:paraId="66A38EB3" w14:textId="288B0853" w:rsidR="00EB7AE3" w:rsidRDefault="002E5623" w:rsidP="00EB7AE3">
      <w:pPr>
        <w:spacing w:line="240" w:lineRule="auto"/>
        <w:jc w:val="both"/>
        <w:rPr>
          <w:rFonts w:ascii="Palatino Linotype" w:hAnsi="Palatino Linotype" w:cs="Times New Roman"/>
          <w:bCs/>
          <w:sz w:val="18"/>
          <w:szCs w:val="18"/>
        </w:rPr>
      </w:pPr>
      <w:r w:rsidRPr="002E5623">
        <w:rPr>
          <w:rFonts w:ascii="Palatino Linotype" w:hAnsi="Palatino Linotype" w:cs="Times New Roman"/>
          <w:bCs/>
          <w:sz w:val="18"/>
          <w:szCs w:val="18"/>
        </w:rPr>
        <w:t xml:space="preserve">Görüşme için izin almak üzere her </w:t>
      </w:r>
      <w:r w:rsidR="00785E93">
        <w:rPr>
          <w:rFonts w:ascii="Palatino Linotype" w:hAnsi="Palatino Linotype" w:cs="Times New Roman"/>
          <w:bCs/>
          <w:sz w:val="18"/>
          <w:szCs w:val="18"/>
        </w:rPr>
        <w:t>bilim merkezi eğitmeni</w:t>
      </w:r>
      <w:r w:rsidRPr="002E5623">
        <w:rPr>
          <w:rFonts w:ascii="Palatino Linotype" w:hAnsi="Palatino Linotype" w:cs="Times New Roman"/>
          <w:bCs/>
          <w:sz w:val="18"/>
          <w:szCs w:val="18"/>
        </w:rPr>
        <w:t>ne telefonla ulaşıl</w:t>
      </w:r>
      <w:r w:rsidR="008017D4">
        <w:rPr>
          <w:rFonts w:ascii="Palatino Linotype" w:hAnsi="Palatino Linotype" w:cs="Times New Roman"/>
          <w:bCs/>
          <w:sz w:val="18"/>
          <w:szCs w:val="18"/>
        </w:rPr>
        <w:t>mıştır</w:t>
      </w:r>
      <w:r w:rsidRPr="002E5623">
        <w:rPr>
          <w:rFonts w:ascii="Palatino Linotype" w:hAnsi="Palatino Linotype" w:cs="Times New Roman"/>
          <w:bCs/>
          <w:sz w:val="18"/>
          <w:szCs w:val="18"/>
        </w:rPr>
        <w:t xml:space="preserve">. Onam alındıktan sonra araştırmanın amacı ve görüşme soruları </w:t>
      </w:r>
      <w:r w:rsidR="00C7734E">
        <w:rPr>
          <w:rFonts w:ascii="Palatino Linotype" w:hAnsi="Palatino Linotype" w:cs="Times New Roman"/>
          <w:bCs/>
          <w:sz w:val="18"/>
          <w:szCs w:val="18"/>
        </w:rPr>
        <w:t>katılımcılara</w:t>
      </w:r>
      <w:r w:rsidRPr="002E5623">
        <w:rPr>
          <w:rFonts w:ascii="Palatino Linotype" w:hAnsi="Palatino Linotype" w:cs="Times New Roman"/>
          <w:bCs/>
          <w:sz w:val="18"/>
          <w:szCs w:val="18"/>
        </w:rPr>
        <w:t xml:space="preserve"> e-posta yoluyla gönderilmiştir. Görüşmelerin biri hariç tamamı bilim merkezlerinde dış seslerden izole edilmiş bir odada yüz yüze gerçekleştirilmiştir (</w:t>
      </w:r>
      <w:r w:rsidR="00F57318">
        <w:rPr>
          <w:rFonts w:ascii="Palatino Linotype" w:hAnsi="Palatino Linotype" w:cs="Times New Roman"/>
          <w:bCs/>
          <w:sz w:val="18"/>
          <w:szCs w:val="18"/>
        </w:rPr>
        <w:t xml:space="preserve">Görsel </w:t>
      </w:r>
      <w:r w:rsidRPr="002E5623">
        <w:rPr>
          <w:rFonts w:ascii="Palatino Linotype" w:hAnsi="Palatino Linotype" w:cs="Times New Roman"/>
          <w:bCs/>
          <w:sz w:val="18"/>
          <w:szCs w:val="18"/>
        </w:rPr>
        <w:t xml:space="preserve">1). Görüşmelerden biri </w:t>
      </w:r>
      <w:r w:rsidR="00E8272E">
        <w:rPr>
          <w:rFonts w:ascii="Palatino Linotype" w:hAnsi="Palatino Linotype" w:cs="Times New Roman"/>
          <w:bCs/>
          <w:sz w:val="18"/>
          <w:szCs w:val="18"/>
        </w:rPr>
        <w:t>bilim merkezi eğitmeninin</w:t>
      </w:r>
      <w:r w:rsidRPr="002E5623">
        <w:rPr>
          <w:rFonts w:ascii="Palatino Linotype" w:hAnsi="Palatino Linotype" w:cs="Times New Roman"/>
          <w:bCs/>
          <w:sz w:val="18"/>
          <w:szCs w:val="18"/>
        </w:rPr>
        <w:t xml:space="preserve"> yoğun programı nedeniyle çevrimiçi olarak gerçekleştiril</w:t>
      </w:r>
      <w:r w:rsidR="00F61F4B">
        <w:rPr>
          <w:rFonts w:ascii="Palatino Linotype" w:hAnsi="Palatino Linotype" w:cs="Times New Roman"/>
          <w:bCs/>
          <w:sz w:val="18"/>
          <w:szCs w:val="18"/>
        </w:rPr>
        <w:t>miştir</w:t>
      </w:r>
      <w:r w:rsidRPr="002E5623">
        <w:rPr>
          <w:rFonts w:ascii="Palatino Linotype" w:hAnsi="Palatino Linotype" w:cs="Times New Roman"/>
          <w:bCs/>
          <w:sz w:val="18"/>
          <w:szCs w:val="18"/>
        </w:rPr>
        <w:t>. Ortalama görüşme süresi yaklaşık 45 dakika</w:t>
      </w:r>
      <w:r w:rsidR="003058F4">
        <w:rPr>
          <w:rFonts w:ascii="Palatino Linotype" w:hAnsi="Palatino Linotype" w:cs="Times New Roman"/>
          <w:bCs/>
          <w:sz w:val="18"/>
          <w:szCs w:val="18"/>
        </w:rPr>
        <w:t>dır</w:t>
      </w:r>
      <w:r w:rsidRPr="002E5623">
        <w:rPr>
          <w:rFonts w:ascii="Palatino Linotype" w:hAnsi="Palatino Linotype" w:cs="Times New Roman"/>
          <w:bCs/>
          <w:sz w:val="18"/>
          <w:szCs w:val="18"/>
        </w:rPr>
        <w:t>.</w:t>
      </w:r>
    </w:p>
    <w:p w14:paraId="20717F54" w14:textId="3604865E" w:rsidR="00800531" w:rsidRPr="00460B8C" w:rsidRDefault="00A66D87" w:rsidP="00A33F09">
      <w:pPr>
        <w:spacing w:after="0" w:line="240" w:lineRule="auto"/>
        <w:jc w:val="both"/>
        <w:rPr>
          <w:rFonts w:ascii="Palatino Linotype" w:hAnsi="Palatino Linotype" w:cs="Times New Roman"/>
          <w:sz w:val="18"/>
          <w:szCs w:val="18"/>
          <w:lang w:eastAsia="en-GB"/>
        </w:rPr>
      </w:pPr>
      <w:r w:rsidRPr="00A0507B">
        <w:rPr>
          <w:rFonts w:ascii="Times New Roman" w:hAnsi="Times New Roman" w:cs="Times New Roman"/>
          <w:noProof/>
          <w:sz w:val="24"/>
          <w:szCs w:val="24"/>
          <w:lang w:eastAsia="tr-TR"/>
        </w:rPr>
        <w:drawing>
          <wp:inline distT="0" distB="0" distL="0" distR="0" wp14:anchorId="641B4CF4" wp14:editId="6EB636F7">
            <wp:extent cx="2837411" cy="1399962"/>
            <wp:effectExtent l="0" t="0" r="1270" b="0"/>
            <wp:docPr id="1409610144" name="Picture 2" descr="C:\Users\gturkmen\AppData\Local\Temp\Articulate\Storyline\5qfOooFPaP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urkmen\AppData\Local\Temp\Articulate\Storyline\5qfOooFPaPz.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1990" cy="1407155"/>
                    </a:xfrm>
                    <a:prstGeom prst="rect">
                      <a:avLst/>
                    </a:prstGeom>
                    <a:noFill/>
                    <a:ln>
                      <a:noFill/>
                    </a:ln>
                  </pic:spPr>
                </pic:pic>
              </a:graphicData>
            </a:graphic>
          </wp:inline>
        </w:drawing>
      </w:r>
    </w:p>
    <w:p w14:paraId="608ED420" w14:textId="421A7D99" w:rsidR="00A66D87" w:rsidRPr="00A66D87" w:rsidRDefault="0066319F" w:rsidP="00800531">
      <w:pPr>
        <w:spacing w:after="0" w:line="240" w:lineRule="auto"/>
        <w:rPr>
          <w:rFonts w:ascii="Palatino Linotype" w:hAnsi="Palatino Linotype" w:cs="Times New Roman"/>
          <w:sz w:val="18"/>
          <w:szCs w:val="18"/>
        </w:rPr>
      </w:pPr>
      <w:r>
        <w:rPr>
          <w:rFonts w:ascii="Palatino Linotype" w:hAnsi="Palatino Linotype" w:cs="Times New Roman"/>
          <w:b/>
          <w:sz w:val="18"/>
          <w:szCs w:val="18"/>
        </w:rPr>
        <w:t>Görsel</w:t>
      </w:r>
      <w:r w:rsidR="00A66D87">
        <w:rPr>
          <w:rFonts w:ascii="Palatino Linotype" w:hAnsi="Palatino Linotype" w:cs="Times New Roman"/>
          <w:b/>
          <w:sz w:val="18"/>
          <w:szCs w:val="18"/>
        </w:rPr>
        <w:t xml:space="preserve"> </w:t>
      </w:r>
      <w:r w:rsidR="00800531" w:rsidRPr="00460B8C">
        <w:rPr>
          <w:rFonts w:ascii="Palatino Linotype" w:hAnsi="Palatino Linotype" w:cs="Times New Roman"/>
          <w:b/>
          <w:sz w:val="18"/>
          <w:szCs w:val="18"/>
        </w:rPr>
        <w:t xml:space="preserve">1. </w:t>
      </w:r>
      <w:r w:rsidR="00A66D87">
        <w:rPr>
          <w:rFonts w:ascii="Palatino Linotype" w:hAnsi="Palatino Linotype" w:cs="Times New Roman"/>
          <w:sz w:val="18"/>
          <w:szCs w:val="18"/>
        </w:rPr>
        <w:t>Sözlü görüşme süreci</w:t>
      </w:r>
    </w:p>
    <w:p w14:paraId="1D70DF55" w14:textId="55C00840" w:rsidR="00AD2F8D" w:rsidRPr="00AD2F8D" w:rsidRDefault="00A33F09" w:rsidP="00D210D6">
      <w:pPr>
        <w:spacing w:before="240" w:line="240" w:lineRule="auto"/>
        <w:jc w:val="both"/>
        <w:rPr>
          <w:rFonts w:ascii="Palatino Linotype" w:hAnsi="Palatino Linotype" w:cs="Times New Roman"/>
          <w:sz w:val="18"/>
          <w:szCs w:val="18"/>
        </w:rPr>
      </w:pPr>
      <w:r w:rsidRPr="00A33F09">
        <w:rPr>
          <w:rFonts w:ascii="Palatino Linotype" w:hAnsi="Palatino Linotype" w:cs="Times New Roman"/>
          <w:sz w:val="18"/>
          <w:szCs w:val="18"/>
        </w:rPr>
        <w:t>Her görüşmeden sonra, öncelikle görüşme kayıtları yazıya dökülmüş, daha sonra güveni</w:t>
      </w:r>
      <w:r w:rsidR="00530393">
        <w:rPr>
          <w:rFonts w:ascii="Palatino Linotype" w:hAnsi="Palatino Linotype" w:cs="Times New Roman"/>
          <w:sz w:val="18"/>
          <w:szCs w:val="18"/>
        </w:rPr>
        <w:t>r</w:t>
      </w:r>
      <w:r w:rsidRPr="00A33F09">
        <w:rPr>
          <w:rFonts w:ascii="Palatino Linotype" w:hAnsi="Palatino Linotype" w:cs="Times New Roman"/>
          <w:sz w:val="18"/>
          <w:szCs w:val="18"/>
        </w:rPr>
        <w:t>liğin</w:t>
      </w:r>
      <w:r w:rsidR="00530393">
        <w:rPr>
          <w:rFonts w:ascii="Palatino Linotype" w:hAnsi="Palatino Linotype" w:cs="Times New Roman"/>
          <w:sz w:val="18"/>
          <w:szCs w:val="18"/>
        </w:rPr>
        <w:t>in</w:t>
      </w:r>
      <w:r w:rsidRPr="00A33F09">
        <w:rPr>
          <w:rFonts w:ascii="Palatino Linotype" w:hAnsi="Palatino Linotype" w:cs="Times New Roman"/>
          <w:sz w:val="18"/>
          <w:szCs w:val="18"/>
        </w:rPr>
        <w:t xml:space="preserve"> sağlanması amacıyla bu dökümler görüşülen kişilere üye kontrolü için gönderilmiştir. İkinci olarak, ilk yazar verileri içerik analizi yöntemiyle analiz etmiştir. Yazıya aktarılan görüşmeleri analiz etmek için in vivo kodlama kullanıl</w:t>
      </w:r>
      <w:r w:rsidR="00C94415">
        <w:rPr>
          <w:rFonts w:ascii="Palatino Linotype" w:hAnsi="Palatino Linotype" w:cs="Times New Roman"/>
          <w:sz w:val="18"/>
          <w:szCs w:val="18"/>
        </w:rPr>
        <w:t>mıştır</w:t>
      </w:r>
      <w:r w:rsidRPr="00A33F09">
        <w:rPr>
          <w:rFonts w:ascii="Palatino Linotype" w:hAnsi="Palatino Linotype" w:cs="Times New Roman"/>
          <w:sz w:val="18"/>
          <w:szCs w:val="18"/>
        </w:rPr>
        <w:t xml:space="preserve"> (Manning, 2017). Daha sonra iki araştırmacı, güvenirliği sağlamak için kodların, temaların ve alt temaların uygunluğunu incelemiştir (Creswell, 2009). Son olarak nitel veri analizi konusunda deneyimli bir araştırmacı, yazıya aktarılan verilerin </w:t>
      </w:r>
      <w:proofErr w:type="gramStart"/>
      <w:r w:rsidRPr="00A33F09">
        <w:rPr>
          <w:rFonts w:ascii="Palatino Linotype" w:hAnsi="Palatino Linotype" w:cs="Times New Roman"/>
          <w:sz w:val="18"/>
          <w:szCs w:val="18"/>
        </w:rPr>
        <w:t>%10</w:t>
      </w:r>
      <w:proofErr w:type="gramEnd"/>
      <w:r w:rsidRPr="00A33F09">
        <w:rPr>
          <w:rFonts w:ascii="Palatino Linotype" w:hAnsi="Palatino Linotype" w:cs="Times New Roman"/>
          <w:sz w:val="18"/>
          <w:szCs w:val="18"/>
        </w:rPr>
        <w:t>'unu kodlamış ve kodlayıcılar arası güvenirlik hesaplanmıştır. Kodlayıcılar arası güvenilirlik</w:t>
      </w:r>
      <w:r w:rsidR="00B6136B">
        <w:rPr>
          <w:rFonts w:ascii="Palatino Linotype" w:hAnsi="Palatino Linotype" w:cs="Times New Roman"/>
          <w:sz w:val="18"/>
          <w:szCs w:val="18"/>
        </w:rPr>
        <w:t xml:space="preserve"> ilk kodlama</w:t>
      </w:r>
      <w:r w:rsidR="00E320D5">
        <w:rPr>
          <w:rFonts w:ascii="Palatino Linotype" w:hAnsi="Palatino Linotype" w:cs="Times New Roman"/>
          <w:sz w:val="18"/>
          <w:szCs w:val="18"/>
        </w:rPr>
        <w:t xml:space="preserve"> döngüsü</w:t>
      </w:r>
      <w:r w:rsidR="00B6136B">
        <w:rPr>
          <w:rFonts w:ascii="Palatino Linotype" w:hAnsi="Palatino Linotype" w:cs="Times New Roman"/>
          <w:sz w:val="18"/>
          <w:szCs w:val="18"/>
        </w:rPr>
        <w:t xml:space="preserve"> sonrasında</w:t>
      </w:r>
      <w:r w:rsidRPr="00A33F09">
        <w:rPr>
          <w:rFonts w:ascii="Palatino Linotype" w:hAnsi="Palatino Linotype" w:cs="Times New Roman"/>
          <w:sz w:val="18"/>
          <w:szCs w:val="18"/>
        </w:rPr>
        <w:t xml:space="preserve"> 0,74 kappa </w:t>
      </w:r>
      <w:r w:rsidR="00F12EF0">
        <w:rPr>
          <w:rFonts w:ascii="Palatino Linotype" w:hAnsi="Palatino Linotype" w:cs="Times New Roman"/>
          <w:sz w:val="18"/>
          <w:szCs w:val="18"/>
        </w:rPr>
        <w:t>olarak bulgulanmıştı</w:t>
      </w:r>
      <w:r w:rsidR="000D0540">
        <w:rPr>
          <w:rFonts w:ascii="Palatino Linotype" w:hAnsi="Palatino Linotype" w:cs="Times New Roman"/>
          <w:sz w:val="18"/>
          <w:szCs w:val="18"/>
        </w:rPr>
        <w:t>r</w:t>
      </w:r>
      <w:r w:rsidRPr="00A33F09">
        <w:rPr>
          <w:rFonts w:ascii="Palatino Linotype" w:hAnsi="Palatino Linotype" w:cs="Times New Roman"/>
          <w:sz w:val="18"/>
          <w:szCs w:val="18"/>
        </w:rPr>
        <w:t>. Bu nedenle</w:t>
      </w:r>
      <w:r w:rsidR="00A83996">
        <w:rPr>
          <w:rFonts w:ascii="Palatino Linotype" w:hAnsi="Palatino Linotype" w:cs="Times New Roman"/>
          <w:sz w:val="18"/>
          <w:szCs w:val="18"/>
        </w:rPr>
        <w:t>,</w:t>
      </w:r>
      <w:r w:rsidRPr="00A33F09">
        <w:rPr>
          <w:rFonts w:ascii="Palatino Linotype" w:hAnsi="Palatino Linotype" w:cs="Times New Roman"/>
          <w:sz w:val="18"/>
          <w:szCs w:val="18"/>
        </w:rPr>
        <w:t xml:space="preserve"> yeniden kodlama yapılmıştır. Kodlamanın ikinci döngüsünden sonra kodlayıcılar arası güvenilirlik 0,90 </w:t>
      </w:r>
      <w:r w:rsidR="00F149F8">
        <w:rPr>
          <w:rFonts w:ascii="Palatino Linotype" w:hAnsi="Palatino Linotype" w:cs="Times New Roman"/>
          <w:sz w:val="18"/>
          <w:szCs w:val="18"/>
        </w:rPr>
        <w:t>olarak bulunmuş</w:t>
      </w:r>
      <w:r w:rsidRPr="00A33F09">
        <w:rPr>
          <w:rFonts w:ascii="Palatino Linotype" w:hAnsi="Palatino Linotype" w:cs="Times New Roman"/>
          <w:sz w:val="18"/>
          <w:szCs w:val="18"/>
        </w:rPr>
        <w:t xml:space="preserve"> ve eşleşmeyen açıklamalar ve kodlar için </w:t>
      </w:r>
      <w:r w:rsidR="002E5604">
        <w:rPr>
          <w:rFonts w:ascii="Palatino Linotype" w:hAnsi="Palatino Linotype" w:cs="Times New Roman"/>
          <w:sz w:val="18"/>
          <w:szCs w:val="18"/>
        </w:rPr>
        <w:t>anlaşma</w:t>
      </w:r>
      <w:r w:rsidRPr="00A33F09">
        <w:rPr>
          <w:rFonts w:ascii="Palatino Linotype" w:hAnsi="Palatino Linotype" w:cs="Times New Roman"/>
          <w:sz w:val="18"/>
          <w:szCs w:val="18"/>
        </w:rPr>
        <w:t xml:space="preserve"> sağlan</w:t>
      </w:r>
      <w:r w:rsidR="000B3FCC">
        <w:rPr>
          <w:rFonts w:ascii="Palatino Linotype" w:hAnsi="Palatino Linotype" w:cs="Times New Roman"/>
          <w:sz w:val="18"/>
          <w:szCs w:val="18"/>
        </w:rPr>
        <w:t>mıştır</w:t>
      </w:r>
      <w:r w:rsidRPr="00A33F09">
        <w:rPr>
          <w:rFonts w:ascii="Palatino Linotype" w:hAnsi="Palatino Linotype" w:cs="Times New Roman"/>
          <w:sz w:val="18"/>
          <w:szCs w:val="18"/>
        </w:rPr>
        <w:t xml:space="preserve">. Kodlanan veriler (a) </w:t>
      </w:r>
      <w:r w:rsidR="00D64D11">
        <w:rPr>
          <w:rFonts w:ascii="Palatino Linotype" w:hAnsi="Palatino Linotype" w:cs="Times New Roman"/>
          <w:i/>
          <w:iCs/>
          <w:sz w:val="18"/>
          <w:szCs w:val="18"/>
        </w:rPr>
        <w:t>mevcut eğitimsel</w:t>
      </w:r>
      <w:r w:rsidRPr="00A33F09">
        <w:rPr>
          <w:rFonts w:ascii="Palatino Linotype" w:hAnsi="Palatino Linotype" w:cs="Times New Roman"/>
          <w:sz w:val="18"/>
          <w:szCs w:val="18"/>
        </w:rPr>
        <w:t xml:space="preserve"> ve (b) </w:t>
      </w:r>
      <w:r w:rsidRPr="00D64D11">
        <w:rPr>
          <w:rFonts w:ascii="Palatino Linotype" w:hAnsi="Palatino Linotype" w:cs="Times New Roman"/>
          <w:i/>
          <w:iCs/>
          <w:sz w:val="18"/>
          <w:szCs w:val="18"/>
        </w:rPr>
        <w:t xml:space="preserve">mevcut </w:t>
      </w:r>
      <w:r w:rsidR="000C6B27" w:rsidRPr="00D64D11">
        <w:rPr>
          <w:rFonts w:ascii="Palatino Linotype" w:hAnsi="Palatino Linotype" w:cs="Times New Roman"/>
          <w:i/>
          <w:iCs/>
          <w:sz w:val="18"/>
          <w:szCs w:val="18"/>
        </w:rPr>
        <w:t>organizasyonel</w:t>
      </w:r>
      <w:r w:rsidRPr="00D64D11">
        <w:rPr>
          <w:rFonts w:ascii="Palatino Linotype" w:hAnsi="Palatino Linotype" w:cs="Times New Roman"/>
          <w:i/>
          <w:iCs/>
          <w:sz w:val="18"/>
          <w:szCs w:val="18"/>
        </w:rPr>
        <w:t xml:space="preserve"> uygulamalar</w:t>
      </w:r>
      <w:r w:rsidRPr="00A33F09">
        <w:rPr>
          <w:rFonts w:ascii="Palatino Linotype" w:hAnsi="Palatino Linotype" w:cs="Times New Roman"/>
          <w:sz w:val="18"/>
          <w:szCs w:val="18"/>
        </w:rPr>
        <w:t xml:space="preserve"> olmak üzere iki kategori altında düzenlenmiştir. Aşağıda kategoriler, temalar ve her kategorinin altındaki alt temalar yer almaktadır.</w:t>
      </w:r>
    </w:p>
    <w:p w14:paraId="3DABEB3A" w14:textId="0D08C152" w:rsidR="00800531" w:rsidRPr="00B741D5" w:rsidRDefault="00DE4247" w:rsidP="00800531">
      <w:pPr>
        <w:spacing w:after="0" w:line="240" w:lineRule="auto"/>
        <w:jc w:val="both"/>
        <w:rPr>
          <w:rFonts w:ascii="Palatino Linotype" w:eastAsia="Calibri" w:hAnsi="Palatino Linotype" w:cs="Times New Roman"/>
          <w:b/>
          <w:color w:val="006666"/>
          <w:sz w:val="18"/>
          <w:szCs w:val="18"/>
        </w:rPr>
      </w:pPr>
      <w:r w:rsidRPr="00B741D5">
        <w:rPr>
          <w:rFonts w:ascii="Palatino Linotype" w:eastAsia="Calibri" w:hAnsi="Palatino Linotype" w:cs="Times New Roman"/>
          <w:b/>
          <w:color w:val="006666"/>
          <w:sz w:val="18"/>
          <w:szCs w:val="18"/>
        </w:rPr>
        <w:t>Temalar ve Kodlar</w:t>
      </w:r>
    </w:p>
    <w:p w14:paraId="4EC9060B" w14:textId="6838C15D" w:rsidR="00800531" w:rsidRPr="00460B8C" w:rsidRDefault="00855232" w:rsidP="00800531">
      <w:pPr>
        <w:spacing w:after="0" w:line="240" w:lineRule="auto"/>
        <w:ind w:right="60"/>
        <w:rPr>
          <w:rFonts w:ascii="Palatino Linotype" w:hAnsi="Palatino Linotype" w:cs="Times New Roman"/>
          <w:b/>
          <w:sz w:val="18"/>
          <w:szCs w:val="18"/>
        </w:rPr>
      </w:pPr>
      <w:r>
        <w:rPr>
          <w:rFonts w:ascii="Palatino Linotype" w:hAnsi="Palatino Linotype" w:cs="Times New Roman"/>
          <w:b/>
          <w:sz w:val="18"/>
          <w:szCs w:val="18"/>
        </w:rPr>
        <w:t>Mevcut Eğitimsel Uygulamalar</w:t>
      </w:r>
    </w:p>
    <w:p w14:paraId="10F9C0DF" w14:textId="3F0522D7" w:rsidR="00800531" w:rsidRPr="00460B8C" w:rsidRDefault="003F02F9" w:rsidP="00800531">
      <w:pPr>
        <w:spacing w:after="0" w:line="240" w:lineRule="auto"/>
        <w:ind w:left="60" w:right="60" w:hanging="60"/>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İşbirliğinin geliştirilmesi</w:t>
      </w:r>
    </w:p>
    <w:p w14:paraId="5868DB90" w14:textId="42EB7898" w:rsidR="00800531" w:rsidRPr="00460B8C" w:rsidRDefault="00FC7298"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Eğitsel etkinlikler hazırlama</w:t>
      </w:r>
    </w:p>
    <w:p w14:paraId="49BC1820" w14:textId="357A4E52" w:rsidR="00800531" w:rsidRPr="00460B8C" w:rsidRDefault="0076178E"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Gelişme için yeterli fonlamaya sahip olma</w:t>
      </w:r>
    </w:p>
    <w:p w14:paraId="4FF66448" w14:textId="31C8ED5B" w:rsidR="00800531" w:rsidRPr="00460B8C" w:rsidRDefault="00830540"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Bilim merkezinin temellerini kurma</w:t>
      </w:r>
    </w:p>
    <w:p w14:paraId="3A720422" w14:textId="2A5870B5" w:rsidR="00800531" w:rsidRPr="00460B8C" w:rsidRDefault="00CF5574" w:rsidP="00800531">
      <w:pPr>
        <w:spacing w:after="0" w:line="240" w:lineRule="auto"/>
        <w:ind w:left="60" w:right="60" w:hanging="60"/>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Öğretimin tasarlanması</w:t>
      </w:r>
    </w:p>
    <w:p w14:paraId="43156E5C" w14:textId="17C4C845" w:rsidR="00800531" w:rsidRPr="00460B8C" w:rsidRDefault="00800531" w:rsidP="00800531">
      <w:pPr>
        <w:spacing w:after="0" w:line="240" w:lineRule="auto"/>
        <w:ind w:left="60" w:right="60" w:firstLine="6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Anal</w:t>
      </w:r>
      <w:r w:rsidR="0019583E">
        <w:rPr>
          <w:rFonts w:ascii="Palatino Linotype" w:eastAsia="Calibri" w:hAnsi="Palatino Linotype" w:cs="Times New Roman"/>
          <w:i/>
          <w:color w:val="000000"/>
          <w:sz w:val="18"/>
          <w:szCs w:val="18"/>
        </w:rPr>
        <w:t>iz</w:t>
      </w:r>
    </w:p>
    <w:p w14:paraId="28378961" w14:textId="1E0FECCD" w:rsidR="00800531" w:rsidRPr="00460B8C" w:rsidRDefault="001770BD" w:rsidP="00800531">
      <w:pPr>
        <w:spacing w:after="0" w:line="240" w:lineRule="auto"/>
        <w:ind w:left="60" w:right="60" w:firstLine="138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İçerik Analizi</w:t>
      </w:r>
    </w:p>
    <w:p w14:paraId="759E0C6D" w14:textId="2F8AF49A" w:rsidR="00800531" w:rsidRPr="00460B8C" w:rsidRDefault="001770BD" w:rsidP="00800531">
      <w:pPr>
        <w:spacing w:after="0" w:line="240" w:lineRule="auto"/>
        <w:ind w:left="60" w:right="60" w:firstLine="138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Öğren</w:t>
      </w:r>
      <w:r w:rsidR="004F758B">
        <w:rPr>
          <w:rFonts w:ascii="Palatino Linotype" w:eastAsia="Calibri" w:hAnsi="Palatino Linotype" w:cs="Times New Roman"/>
          <w:i/>
          <w:color w:val="000000"/>
          <w:sz w:val="18"/>
          <w:szCs w:val="18"/>
        </w:rPr>
        <w:t>en</w:t>
      </w:r>
      <w:r>
        <w:rPr>
          <w:rFonts w:ascii="Palatino Linotype" w:eastAsia="Calibri" w:hAnsi="Palatino Linotype" w:cs="Times New Roman"/>
          <w:i/>
          <w:color w:val="000000"/>
          <w:sz w:val="18"/>
          <w:szCs w:val="18"/>
        </w:rPr>
        <w:t xml:space="preserve"> Analizi</w:t>
      </w:r>
    </w:p>
    <w:p w14:paraId="4B4FA8A9" w14:textId="5AEEC71E" w:rsidR="00800531" w:rsidRPr="00460B8C" w:rsidRDefault="001C756E" w:rsidP="00800531">
      <w:pPr>
        <w:spacing w:after="0" w:line="240" w:lineRule="auto"/>
        <w:ind w:left="60" w:right="60" w:firstLine="1380"/>
        <w:rPr>
          <w:rFonts w:ascii="Palatino Linotype" w:hAnsi="Palatino Linotype" w:cs="Times New Roman"/>
          <w:sz w:val="18"/>
          <w:szCs w:val="18"/>
        </w:rPr>
      </w:pPr>
      <w:r>
        <w:rPr>
          <w:rFonts w:ascii="Palatino Linotype" w:eastAsia="Calibri" w:hAnsi="Palatino Linotype" w:cs="Times New Roman"/>
          <w:i/>
          <w:color w:val="000000"/>
          <w:sz w:val="18"/>
          <w:szCs w:val="18"/>
        </w:rPr>
        <w:t>Bağlam Analizi</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244"/>
      </w:tblGrid>
      <w:tr w:rsidR="00800531" w:rsidRPr="00460B8C" w14:paraId="5FB39F3F" w14:textId="77777777" w:rsidTr="00DC064A">
        <w:trPr>
          <w:cantSplit/>
          <w:trHeight w:val="357"/>
        </w:trPr>
        <w:tc>
          <w:tcPr>
            <w:tcW w:w="5000" w:type="pct"/>
            <w:tcBorders>
              <w:top w:val="nil"/>
              <w:left w:val="nil"/>
              <w:bottom w:val="nil"/>
              <w:right w:val="nil"/>
            </w:tcBorders>
            <w:shd w:val="clear" w:color="auto" w:fill="FFFFFF"/>
            <w:hideMark/>
          </w:tcPr>
          <w:p w14:paraId="4A0626FF" w14:textId="1DBC9C57" w:rsidR="00800531" w:rsidRPr="00460B8C" w:rsidRDefault="0019583E" w:rsidP="00DC064A">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Tasarım-Geliştirme</w:t>
            </w:r>
          </w:p>
          <w:p w14:paraId="6912E90A" w14:textId="24F5E474" w:rsidR="00800531" w:rsidRPr="00460B8C" w:rsidRDefault="00321F3C" w:rsidP="00DC064A">
            <w:pPr>
              <w:spacing w:after="0" w:line="240" w:lineRule="auto"/>
              <w:ind w:right="60" w:firstLine="144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Öğretim yöntemlerini belirleme</w:t>
            </w:r>
          </w:p>
          <w:p w14:paraId="15830DC3" w14:textId="0D10B132" w:rsidR="00800531" w:rsidRPr="00460B8C" w:rsidRDefault="00F27371" w:rsidP="00DC064A">
            <w:pPr>
              <w:spacing w:after="0" w:line="240" w:lineRule="auto"/>
              <w:ind w:right="60" w:firstLine="1440"/>
              <w:rPr>
                <w:rFonts w:ascii="Palatino Linotype" w:eastAsia="Calibri" w:hAnsi="Palatino Linotype" w:cs="Times New Roman"/>
                <w:color w:val="000000"/>
                <w:sz w:val="18"/>
                <w:szCs w:val="18"/>
              </w:rPr>
            </w:pPr>
            <w:r>
              <w:rPr>
                <w:rFonts w:ascii="Palatino Linotype" w:eastAsia="Calibri" w:hAnsi="Palatino Linotype" w:cs="Times New Roman"/>
                <w:i/>
                <w:color w:val="000000"/>
                <w:sz w:val="18"/>
                <w:szCs w:val="18"/>
              </w:rPr>
              <w:t>Etkinlik tasarım süreci</w:t>
            </w:r>
          </w:p>
        </w:tc>
      </w:tr>
    </w:tbl>
    <w:p w14:paraId="08F11094" w14:textId="77080800" w:rsidR="00800531" w:rsidRPr="00460B8C" w:rsidRDefault="00AA531E" w:rsidP="00800531">
      <w:pPr>
        <w:spacing w:after="0" w:line="240" w:lineRule="auto"/>
        <w:ind w:firstLine="1440"/>
        <w:jc w:val="both"/>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Materyal düzenleme</w:t>
      </w:r>
    </w:p>
    <w:p w14:paraId="2315A554" w14:textId="4A1C4F7C" w:rsidR="00800531" w:rsidRPr="00460B8C" w:rsidRDefault="0019583E" w:rsidP="00800531">
      <w:pPr>
        <w:spacing w:after="0" w:line="240" w:lineRule="auto"/>
        <w:ind w:firstLine="720"/>
        <w:jc w:val="both"/>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Uygulama</w:t>
      </w:r>
    </w:p>
    <w:p w14:paraId="10745DC3" w14:textId="5FB6A32B" w:rsidR="00800531" w:rsidRPr="00460B8C" w:rsidRDefault="00365951" w:rsidP="00800531">
      <w:pPr>
        <w:spacing w:after="0" w:line="240" w:lineRule="auto"/>
        <w:ind w:left="60" w:right="60" w:firstLine="138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lastRenderedPageBreak/>
        <w:t>Öğretimin sıralanması</w:t>
      </w:r>
    </w:p>
    <w:p w14:paraId="5B3DB7F0" w14:textId="5B3F65AE" w:rsidR="00800531" w:rsidRPr="00460B8C" w:rsidRDefault="00140D37" w:rsidP="00800531">
      <w:pPr>
        <w:spacing w:after="0" w:line="240" w:lineRule="auto"/>
        <w:ind w:left="60" w:right="60" w:firstLine="138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Öğretim yöntemlerinin kullanılması</w:t>
      </w:r>
    </w:p>
    <w:p w14:paraId="69C65192" w14:textId="7C5A5A33" w:rsidR="00800531" w:rsidRPr="00460B8C" w:rsidRDefault="00DE508A" w:rsidP="00800531">
      <w:pPr>
        <w:spacing w:after="0" w:line="240" w:lineRule="auto"/>
        <w:ind w:left="60" w:right="60" w:firstLine="138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Öğretimsel sıralama yöntemlerinin kullanılması</w:t>
      </w:r>
    </w:p>
    <w:p w14:paraId="783430A4" w14:textId="0966CE75" w:rsidR="00800531" w:rsidRPr="00460B8C" w:rsidRDefault="00B3400A"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Değerlendirme</w:t>
      </w:r>
    </w:p>
    <w:p w14:paraId="053B0548" w14:textId="46CC05ED" w:rsidR="00800531" w:rsidRPr="00460B8C" w:rsidRDefault="00856871" w:rsidP="00800531">
      <w:pPr>
        <w:spacing w:after="0" w:line="240" w:lineRule="auto"/>
        <w:ind w:left="60" w:right="60" w:firstLine="138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Süreç değerlendirme</w:t>
      </w:r>
    </w:p>
    <w:p w14:paraId="44465ED1" w14:textId="4A7823FA" w:rsidR="00800531" w:rsidRPr="00460B8C" w:rsidRDefault="00856871" w:rsidP="00800531">
      <w:pPr>
        <w:spacing w:after="0" w:line="240" w:lineRule="auto"/>
        <w:ind w:left="60" w:right="60" w:firstLine="138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Öğrenci değerlendirme</w:t>
      </w:r>
    </w:p>
    <w:p w14:paraId="395D3C74" w14:textId="183BA879" w:rsidR="00800531" w:rsidRPr="00460B8C" w:rsidRDefault="003824FF" w:rsidP="00800531">
      <w:pPr>
        <w:spacing w:after="0" w:line="240" w:lineRule="auto"/>
        <w:jc w:val="both"/>
        <w:rPr>
          <w:rFonts w:ascii="Palatino Linotype" w:hAnsi="Palatino Linotype" w:cs="Times New Roman"/>
          <w:b/>
          <w:sz w:val="18"/>
          <w:szCs w:val="18"/>
        </w:rPr>
      </w:pPr>
      <w:r>
        <w:rPr>
          <w:rFonts w:ascii="Palatino Linotype" w:hAnsi="Palatino Linotype" w:cs="Times New Roman"/>
          <w:b/>
          <w:sz w:val="18"/>
          <w:szCs w:val="18"/>
        </w:rPr>
        <w:t>Mevcut Organizasyonel Uygulamalar</w:t>
      </w:r>
    </w:p>
    <w:p w14:paraId="635EC533" w14:textId="77777777" w:rsidR="009F0CEF" w:rsidRDefault="009F0CEF" w:rsidP="009F0CEF">
      <w:pPr>
        <w:spacing w:after="0" w:line="240" w:lineRule="auto"/>
        <w:ind w:right="60"/>
        <w:rPr>
          <w:rFonts w:ascii="Palatino Linotype" w:hAnsi="Palatino Linotype" w:cs="Times New Roman"/>
          <w:sz w:val="18"/>
          <w:szCs w:val="18"/>
        </w:rPr>
      </w:pPr>
      <w:r w:rsidRPr="009F0CEF">
        <w:rPr>
          <w:rFonts w:ascii="Palatino Linotype" w:hAnsi="Palatino Linotype" w:cs="Times New Roman"/>
          <w:sz w:val="18"/>
          <w:szCs w:val="18"/>
        </w:rPr>
        <w:t>Eğitim süreçlerinde etkililiğin önündeki engeller</w:t>
      </w:r>
    </w:p>
    <w:p w14:paraId="145366A9" w14:textId="57EE1314" w:rsidR="00800531" w:rsidRPr="00460B8C" w:rsidRDefault="00783C99"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Uzun süreli karşılıklı anlaşma eksikliği</w:t>
      </w:r>
    </w:p>
    <w:p w14:paraId="5E962CC5" w14:textId="7C17C6E4" w:rsidR="00800531" w:rsidRPr="00460B8C" w:rsidRDefault="0059713B"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Finansal bütçe eksikliği</w:t>
      </w:r>
    </w:p>
    <w:p w14:paraId="4240776E" w14:textId="4C4DF919" w:rsidR="00800531" w:rsidRPr="00460B8C" w:rsidRDefault="008E6DB4"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İdari destek eksikliği</w:t>
      </w:r>
    </w:p>
    <w:p w14:paraId="3E328616" w14:textId="04169FA1" w:rsidR="00800531" w:rsidRPr="00460B8C" w:rsidRDefault="008E54D3"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Bilgi eksikliği</w:t>
      </w:r>
    </w:p>
    <w:p w14:paraId="34D3EF03" w14:textId="77777777" w:rsidR="00E94BF7" w:rsidRDefault="00E94BF7" w:rsidP="00261916">
      <w:pPr>
        <w:spacing w:after="0" w:line="240" w:lineRule="auto"/>
        <w:ind w:right="60"/>
        <w:rPr>
          <w:rFonts w:ascii="Palatino Linotype" w:hAnsi="Palatino Linotype" w:cs="Times New Roman"/>
          <w:sz w:val="18"/>
          <w:szCs w:val="18"/>
        </w:rPr>
      </w:pPr>
      <w:r w:rsidRPr="00E94BF7">
        <w:rPr>
          <w:rFonts w:ascii="Palatino Linotype" w:hAnsi="Palatino Linotype" w:cs="Times New Roman"/>
          <w:sz w:val="18"/>
          <w:szCs w:val="18"/>
        </w:rPr>
        <w:t>Eğitim süreçlerinin etkililiğini artıran beklentiler</w:t>
      </w:r>
    </w:p>
    <w:p w14:paraId="710D7077" w14:textId="1F87B914" w:rsidR="00800531" w:rsidRPr="00460B8C" w:rsidRDefault="00FC7298" w:rsidP="00800531">
      <w:pPr>
        <w:spacing w:after="0" w:line="240" w:lineRule="auto"/>
        <w:ind w:right="60" w:firstLine="72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 xml:space="preserve">İşbirliğinin </w:t>
      </w:r>
      <w:r w:rsidR="008C324E">
        <w:rPr>
          <w:rFonts w:ascii="Palatino Linotype" w:eastAsia="Calibri" w:hAnsi="Palatino Linotype" w:cs="Times New Roman"/>
          <w:i/>
          <w:color w:val="000000"/>
          <w:sz w:val="18"/>
          <w:szCs w:val="18"/>
        </w:rPr>
        <w:t>artırılması</w:t>
      </w:r>
    </w:p>
    <w:p w14:paraId="2BA06A9C" w14:textId="7A2CB633" w:rsidR="00800531" w:rsidRPr="00460B8C" w:rsidRDefault="00FF75DE" w:rsidP="00800531">
      <w:pPr>
        <w:spacing w:after="0" w:line="240" w:lineRule="auto"/>
        <w:ind w:right="60" w:firstLine="72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Öğrenci tutumunun dönüştürülmesi</w:t>
      </w:r>
    </w:p>
    <w:p w14:paraId="4426B35F" w14:textId="21589DC7" w:rsidR="00800531" w:rsidRPr="00460B8C" w:rsidRDefault="00525E3B" w:rsidP="00800531">
      <w:pPr>
        <w:spacing w:after="0" w:line="240" w:lineRule="auto"/>
        <w:ind w:left="60" w:right="60"/>
        <w:rPr>
          <w:rFonts w:ascii="Palatino Linotype" w:eastAsia="Calibri" w:hAnsi="Palatino Linotype" w:cs="Times New Roman"/>
          <w:i/>
          <w:color w:val="000000" w:themeColor="text1"/>
          <w:sz w:val="18"/>
          <w:szCs w:val="18"/>
        </w:rPr>
      </w:pPr>
      <w:r w:rsidRPr="00525E3B">
        <w:rPr>
          <w:rFonts w:ascii="Palatino Linotype" w:hAnsi="Palatino Linotype" w:cs="Times New Roman"/>
          <w:sz w:val="18"/>
          <w:szCs w:val="18"/>
        </w:rPr>
        <w:t xml:space="preserve">Eğitim süreçlerinin etkililiğini artıran </w:t>
      </w:r>
      <w:r>
        <w:rPr>
          <w:rFonts w:ascii="Palatino Linotype" w:hAnsi="Palatino Linotype" w:cs="Times New Roman"/>
          <w:sz w:val="18"/>
          <w:szCs w:val="18"/>
        </w:rPr>
        <w:t>ihtiyaçlar</w:t>
      </w:r>
    </w:p>
    <w:p w14:paraId="1BBC0F0B" w14:textId="40B395EC" w:rsidR="00800531" w:rsidRPr="00460B8C" w:rsidRDefault="002520E1" w:rsidP="00800531">
      <w:pPr>
        <w:spacing w:after="0" w:line="240" w:lineRule="auto"/>
        <w:ind w:left="60" w:right="60" w:firstLine="660"/>
        <w:rPr>
          <w:rFonts w:ascii="Palatino Linotype" w:eastAsia="Calibri" w:hAnsi="Palatino Linotype" w:cs="Times New Roman"/>
          <w:i/>
          <w:color w:val="000000" w:themeColor="text1"/>
          <w:sz w:val="18"/>
          <w:szCs w:val="18"/>
        </w:rPr>
      </w:pPr>
      <w:r>
        <w:rPr>
          <w:rFonts w:ascii="Palatino Linotype" w:eastAsia="Calibri" w:hAnsi="Palatino Linotype" w:cs="Times New Roman"/>
          <w:i/>
          <w:color w:val="000000" w:themeColor="text1"/>
          <w:sz w:val="18"/>
          <w:szCs w:val="18"/>
        </w:rPr>
        <w:t>Kanıta dayalı eğitsel süreçleri</w:t>
      </w:r>
      <w:r w:rsidR="00644C60">
        <w:rPr>
          <w:rFonts w:ascii="Palatino Linotype" w:eastAsia="Calibri" w:hAnsi="Palatino Linotype" w:cs="Times New Roman"/>
          <w:i/>
          <w:color w:val="000000" w:themeColor="text1"/>
          <w:sz w:val="18"/>
          <w:szCs w:val="18"/>
        </w:rPr>
        <w:t>n geliştirilmesi</w:t>
      </w:r>
    </w:p>
    <w:p w14:paraId="1899D012" w14:textId="65FCB62B" w:rsidR="00800531" w:rsidRPr="00460B8C" w:rsidRDefault="00562DDC" w:rsidP="00800531">
      <w:pPr>
        <w:spacing w:after="0" w:line="240" w:lineRule="auto"/>
        <w:ind w:left="60" w:right="60" w:firstLine="660"/>
        <w:rPr>
          <w:rFonts w:ascii="Palatino Linotype" w:eastAsia="Calibri" w:hAnsi="Palatino Linotype" w:cs="Times New Roman"/>
          <w:i/>
          <w:color w:val="000000" w:themeColor="text1"/>
          <w:sz w:val="18"/>
          <w:szCs w:val="18"/>
        </w:rPr>
      </w:pPr>
      <w:r>
        <w:rPr>
          <w:rFonts w:ascii="Palatino Linotype" w:eastAsia="Calibri" w:hAnsi="Palatino Linotype" w:cs="Times New Roman"/>
          <w:i/>
          <w:color w:val="000000" w:themeColor="text1"/>
          <w:sz w:val="18"/>
          <w:szCs w:val="18"/>
        </w:rPr>
        <w:t>Eğitsel alan</w:t>
      </w:r>
      <w:r w:rsidR="00BD44C6">
        <w:rPr>
          <w:rFonts w:ascii="Palatino Linotype" w:eastAsia="Calibri" w:hAnsi="Palatino Linotype" w:cs="Times New Roman"/>
          <w:i/>
          <w:color w:val="000000" w:themeColor="text1"/>
          <w:sz w:val="18"/>
          <w:szCs w:val="18"/>
        </w:rPr>
        <w:t>ların genişletilmesi</w:t>
      </w:r>
    </w:p>
    <w:p w14:paraId="5FD0096B" w14:textId="0374A445" w:rsidR="00800531" w:rsidRPr="00460B8C" w:rsidRDefault="00671B78" w:rsidP="00800531">
      <w:pPr>
        <w:spacing w:after="0" w:line="240" w:lineRule="auto"/>
        <w:ind w:left="60" w:right="60" w:firstLine="660"/>
        <w:rPr>
          <w:rFonts w:ascii="Palatino Linotype" w:eastAsia="Calibri" w:hAnsi="Palatino Linotype" w:cs="Times New Roman"/>
          <w:i/>
          <w:color w:val="000000" w:themeColor="text1"/>
          <w:sz w:val="18"/>
          <w:szCs w:val="18"/>
        </w:rPr>
      </w:pPr>
      <w:r>
        <w:rPr>
          <w:rFonts w:ascii="Palatino Linotype" w:eastAsia="Calibri" w:hAnsi="Palatino Linotype" w:cs="Times New Roman"/>
          <w:i/>
          <w:color w:val="000000" w:themeColor="text1"/>
          <w:sz w:val="18"/>
          <w:szCs w:val="18"/>
        </w:rPr>
        <w:t>İşbirliğini</w:t>
      </w:r>
      <w:r w:rsidR="00C93653">
        <w:rPr>
          <w:rFonts w:ascii="Palatino Linotype" w:eastAsia="Calibri" w:hAnsi="Palatino Linotype" w:cs="Times New Roman"/>
          <w:i/>
          <w:color w:val="000000" w:themeColor="text1"/>
          <w:sz w:val="18"/>
          <w:szCs w:val="18"/>
        </w:rPr>
        <w:t>n genişletilmesi</w:t>
      </w:r>
    </w:p>
    <w:p w14:paraId="4B0647A1" w14:textId="2BA28D9E" w:rsidR="00800531" w:rsidRPr="00460B8C" w:rsidRDefault="004F38C2" w:rsidP="00800531">
      <w:pPr>
        <w:spacing w:after="0" w:line="240" w:lineRule="auto"/>
        <w:ind w:left="60" w:right="60" w:firstLine="660"/>
        <w:rPr>
          <w:rFonts w:ascii="Palatino Linotype" w:eastAsia="Calibri" w:hAnsi="Palatino Linotype" w:cs="Times New Roman"/>
          <w:i/>
          <w:color w:val="000000" w:themeColor="text1"/>
          <w:sz w:val="18"/>
          <w:szCs w:val="18"/>
        </w:rPr>
      </w:pPr>
      <w:r>
        <w:rPr>
          <w:rFonts w:ascii="Palatino Linotype" w:eastAsia="Calibri" w:hAnsi="Palatino Linotype" w:cs="Times New Roman"/>
          <w:i/>
          <w:color w:val="000000" w:themeColor="text1"/>
          <w:sz w:val="18"/>
          <w:szCs w:val="18"/>
        </w:rPr>
        <w:t>İnsan kaynaklarını</w:t>
      </w:r>
      <w:r w:rsidR="00AD36D3">
        <w:rPr>
          <w:rFonts w:ascii="Palatino Linotype" w:eastAsia="Calibri" w:hAnsi="Palatino Linotype" w:cs="Times New Roman"/>
          <w:i/>
          <w:color w:val="000000" w:themeColor="text1"/>
          <w:sz w:val="18"/>
          <w:szCs w:val="18"/>
        </w:rPr>
        <w:t>n iyileştirilmesi</w:t>
      </w:r>
    </w:p>
    <w:p w14:paraId="4AF6CBB2" w14:textId="0612BF26" w:rsidR="00800531" w:rsidRPr="00460B8C" w:rsidRDefault="00F60DF2" w:rsidP="00800531">
      <w:pPr>
        <w:spacing w:after="0" w:line="240" w:lineRule="auto"/>
        <w:jc w:val="both"/>
        <w:rPr>
          <w:rFonts w:ascii="Palatino Linotype" w:eastAsia="Calibri" w:hAnsi="Palatino Linotype" w:cs="Times New Roman"/>
          <w:color w:val="000000" w:themeColor="text1"/>
          <w:sz w:val="18"/>
          <w:szCs w:val="18"/>
        </w:rPr>
      </w:pPr>
      <w:r w:rsidRPr="00F60DF2">
        <w:rPr>
          <w:rFonts w:ascii="Palatino Linotype" w:hAnsi="Palatino Linotype" w:cs="Times New Roman"/>
          <w:sz w:val="18"/>
          <w:szCs w:val="18"/>
        </w:rPr>
        <w:t>Çözüm girişimleri: Engellerin çözülmesi, eğitim süreçlerinin etkililiğinin güçlendirilmesi</w:t>
      </w:r>
    </w:p>
    <w:p w14:paraId="78F14E31" w14:textId="59BCAFF2" w:rsidR="00800531" w:rsidRPr="00460B8C" w:rsidRDefault="007D3489"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Toplum üzerinde etkiye sahip olma</w:t>
      </w:r>
    </w:p>
    <w:p w14:paraId="5C51A888" w14:textId="11B32D3C" w:rsidR="00800531" w:rsidRPr="00460B8C" w:rsidRDefault="00D639EF" w:rsidP="00800531">
      <w:pPr>
        <w:spacing w:after="0" w:line="240" w:lineRule="auto"/>
        <w:ind w:left="60" w:right="60" w:firstLine="660"/>
        <w:rPr>
          <w:rFonts w:ascii="Palatino Linotype" w:eastAsia="Calibri" w:hAnsi="Palatino Linotype" w:cs="Times New Roman"/>
          <w:color w:val="000000"/>
          <w:sz w:val="18"/>
          <w:szCs w:val="18"/>
        </w:rPr>
      </w:pPr>
      <w:r>
        <w:rPr>
          <w:rFonts w:ascii="Palatino Linotype" w:eastAsia="Calibri" w:hAnsi="Palatino Linotype" w:cs="Times New Roman"/>
          <w:i/>
          <w:color w:val="000000"/>
          <w:sz w:val="18"/>
          <w:szCs w:val="18"/>
        </w:rPr>
        <w:t xml:space="preserve">İşbirliğini </w:t>
      </w:r>
      <w:r w:rsidR="0007311B">
        <w:rPr>
          <w:rFonts w:ascii="Palatino Linotype" w:eastAsia="Calibri" w:hAnsi="Palatino Linotype" w:cs="Times New Roman"/>
          <w:i/>
          <w:color w:val="000000"/>
          <w:sz w:val="18"/>
          <w:szCs w:val="18"/>
        </w:rPr>
        <w:t>artırma</w:t>
      </w:r>
    </w:p>
    <w:p w14:paraId="43BB57A0" w14:textId="7A8EEFE2" w:rsidR="00800531" w:rsidRPr="00460B8C" w:rsidRDefault="004B782E"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Sürdürülebilirliği sağlama</w:t>
      </w:r>
    </w:p>
    <w:p w14:paraId="051D7663" w14:textId="415AD6F4" w:rsidR="00800531" w:rsidRPr="00460B8C" w:rsidRDefault="00871A62"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Uygulanan etkinlikleri değerlendirme</w:t>
      </w:r>
    </w:p>
    <w:p w14:paraId="56535E99" w14:textId="0578AEFE" w:rsidR="00800531" w:rsidRPr="00460B8C" w:rsidRDefault="00744F64" w:rsidP="00800531">
      <w:pPr>
        <w:spacing w:after="0" w:line="240" w:lineRule="auto"/>
        <w:ind w:left="60" w:right="60" w:firstLine="6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Yapı kısıtlılıklarını telafi etme</w:t>
      </w:r>
    </w:p>
    <w:p w14:paraId="3E896280" w14:textId="77777777" w:rsidR="00800531" w:rsidRPr="00460B8C" w:rsidRDefault="00800531" w:rsidP="00800531">
      <w:pPr>
        <w:spacing w:after="0" w:line="240" w:lineRule="auto"/>
        <w:ind w:firstLine="720"/>
        <w:jc w:val="both"/>
        <w:rPr>
          <w:rFonts w:ascii="Palatino Linotype" w:hAnsi="Palatino Linotype" w:cs="Times New Roman"/>
          <w:sz w:val="18"/>
          <w:szCs w:val="18"/>
        </w:rPr>
      </w:pPr>
    </w:p>
    <w:p w14:paraId="6DF9E49C" w14:textId="0DEA2568" w:rsidR="00800531" w:rsidRPr="00460B8C" w:rsidRDefault="00EE230D" w:rsidP="00800531">
      <w:pPr>
        <w:spacing w:after="120" w:line="240" w:lineRule="auto"/>
        <w:jc w:val="center"/>
        <w:rPr>
          <w:rFonts w:ascii="Palatino Linotype" w:eastAsia="Calibri" w:hAnsi="Palatino Linotype" w:cs="Times New Roman"/>
          <w:b/>
          <w:color w:val="006666"/>
          <w:sz w:val="18"/>
          <w:szCs w:val="18"/>
        </w:rPr>
      </w:pPr>
      <w:r>
        <w:rPr>
          <w:rFonts w:ascii="Palatino Linotype" w:eastAsia="Calibri" w:hAnsi="Palatino Linotype" w:cs="Times New Roman"/>
          <w:b/>
          <w:color w:val="006666"/>
          <w:sz w:val="18"/>
          <w:szCs w:val="18"/>
        </w:rPr>
        <w:t>BULGULAR</w:t>
      </w:r>
    </w:p>
    <w:p w14:paraId="13826524" w14:textId="6134FDDD" w:rsidR="004731A5" w:rsidRDefault="003A3ED0" w:rsidP="00794AC1">
      <w:pPr>
        <w:spacing w:after="0" w:line="240" w:lineRule="auto"/>
        <w:jc w:val="both"/>
        <w:rPr>
          <w:rFonts w:ascii="Palatino Linotype" w:hAnsi="Palatino Linotype" w:cs="Times New Roman"/>
          <w:sz w:val="18"/>
          <w:szCs w:val="18"/>
        </w:rPr>
      </w:pPr>
      <w:r w:rsidRPr="003A3ED0">
        <w:rPr>
          <w:rFonts w:ascii="Palatino Linotype" w:hAnsi="Palatino Linotype" w:cs="Times New Roman"/>
          <w:sz w:val="18"/>
          <w:szCs w:val="18"/>
        </w:rPr>
        <w:t xml:space="preserve">Araştırmanın bulguları, araştırma soruları doğrultusunda (a) </w:t>
      </w:r>
      <w:r w:rsidRPr="009B54E8">
        <w:rPr>
          <w:rFonts w:ascii="Palatino Linotype" w:hAnsi="Palatino Linotype" w:cs="Times New Roman"/>
          <w:i/>
          <w:iCs/>
          <w:sz w:val="18"/>
          <w:szCs w:val="18"/>
        </w:rPr>
        <w:t>mevcut eğitim</w:t>
      </w:r>
      <w:r w:rsidR="009B54E8" w:rsidRPr="009B54E8">
        <w:rPr>
          <w:rFonts w:ascii="Palatino Linotype" w:hAnsi="Palatino Linotype" w:cs="Times New Roman"/>
          <w:i/>
          <w:iCs/>
          <w:sz w:val="18"/>
          <w:szCs w:val="18"/>
        </w:rPr>
        <w:t>sel</w:t>
      </w:r>
      <w:r w:rsidRPr="009B54E8">
        <w:rPr>
          <w:rFonts w:ascii="Palatino Linotype" w:hAnsi="Palatino Linotype" w:cs="Times New Roman"/>
          <w:i/>
          <w:iCs/>
          <w:sz w:val="18"/>
          <w:szCs w:val="18"/>
        </w:rPr>
        <w:t xml:space="preserve"> uygulamalar</w:t>
      </w:r>
      <w:r w:rsidRPr="003A3ED0">
        <w:rPr>
          <w:rFonts w:ascii="Palatino Linotype" w:hAnsi="Palatino Linotype" w:cs="Times New Roman"/>
          <w:sz w:val="18"/>
          <w:szCs w:val="18"/>
        </w:rPr>
        <w:t xml:space="preserve"> ve (b) bilim merkezlerine yönelik </w:t>
      </w:r>
      <w:r w:rsidRPr="009B54E8">
        <w:rPr>
          <w:rFonts w:ascii="Palatino Linotype" w:hAnsi="Palatino Linotype" w:cs="Times New Roman"/>
          <w:i/>
          <w:iCs/>
          <w:sz w:val="18"/>
          <w:szCs w:val="18"/>
        </w:rPr>
        <w:t>mevcut organizasyonel uygulamalar</w:t>
      </w:r>
      <w:r w:rsidRPr="003A3ED0">
        <w:rPr>
          <w:rFonts w:ascii="Palatino Linotype" w:hAnsi="Palatino Linotype" w:cs="Times New Roman"/>
          <w:sz w:val="18"/>
          <w:szCs w:val="18"/>
        </w:rPr>
        <w:t xml:space="preserve"> olmak üzere iki kategoride düzenlenmiştir. Üçüncü araştırma sorusunun </w:t>
      </w:r>
      <w:r w:rsidR="009B54E8" w:rsidRPr="003A3ED0">
        <w:rPr>
          <w:rFonts w:ascii="Palatino Linotype" w:hAnsi="Palatino Linotype" w:cs="Times New Roman"/>
          <w:sz w:val="18"/>
          <w:szCs w:val="18"/>
        </w:rPr>
        <w:t xml:space="preserve">yanıtı </w:t>
      </w:r>
      <w:r w:rsidRPr="003A3ED0">
        <w:rPr>
          <w:rFonts w:ascii="Palatino Linotype" w:hAnsi="Palatino Linotype" w:cs="Times New Roman"/>
          <w:sz w:val="18"/>
          <w:szCs w:val="18"/>
        </w:rPr>
        <w:t xml:space="preserve">(c) </w:t>
      </w:r>
      <w:r w:rsidRPr="005D04AE">
        <w:rPr>
          <w:rFonts w:ascii="Palatino Linotype" w:hAnsi="Palatino Linotype" w:cs="Times New Roman"/>
          <w:i/>
          <w:iCs/>
          <w:sz w:val="18"/>
          <w:szCs w:val="18"/>
        </w:rPr>
        <w:t>öğretim tasarımı hususları</w:t>
      </w:r>
      <w:r w:rsidRPr="003A3ED0">
        <w:rPr>
          <w:rFonts w:ascii="Palatino Linotype" w:hAnsi="Palatino Linotype" w:cs="Times New Roman"/>
          <w:sz w:val="18"/>
          <w:szCs w:val="18"/>
        </w:rPr>
        <w:t>, ilk iki sorunun bulgularından çıkarılmış ve tartışma ve sonuç bölümünde sunulmuştur.</w:t>
      </w:r>
    </w:p>
    <w:p w14:paraId="73D7EA00" w14:textId="77777777" w:rsidR="003A3ED0" w:rsidRPr="00460B8C" w:rsidRDefault="003A3ED0" w:rsidP="00800531">
      <w:pPr>
        <w:spacing w:after="0" w:line="240" w:lineRule="auto"/>
        <w:rPr>
          <w:rFonts w:ascii="Palatino Linotype" w:eastAsia="Calibri" w:hAnsi="Palatino Linotype" w:cs="Times New Roman"/>
          <w:b/>
          <w:color w:val="006666"/>
          <w:sz w:val="18"/>
          <w:szCs w:val="18"/>
        </w:rPr>
      </w:pPr>
    </w:p>
    <w:p w14:paraId="09F3062E" w14:textId="0C911F7D" w:rsidR="00800531" w:rsidRPr="00460B8C" w:rsidRDefault="00B362FD" w:rsidP="00800531">
      <w:pPr>
        <w:spacing w:after="0" w:line="240" w:lineRule="auto"/>
        <w:rPr>
          <w:rFonts w:ascii="Palatino Linotype" w:eastAsia="Calibri" w:hAnsi="Palatino Linotype" w:cs="Times New Roman"/>
          <w:b/>
          <w:color w:val="006666"/>
          <w:sz w:val="18"/>
          <w:szCs w:val="18"/>
        </w:rPr>
      </w:pPr>
      <w:r>
        <w:rPr>
          <w:rFonts w:ascii="Palatino Linotype" w:eastAsia="Calibri" w:hAnsi="Palatino Linotype" w:cs="Times New Roman"/>
          <w:b/>
          <w:color w:val="006666"/>
          <w:sz w:val="18"/>
          <w:szCs w:val="18"/>
        </w:rPr>
        <w:t>Mevcut Eğitimsel Uygulamalar</w:t>
      </w:r>
    </w:p>
    <w:p w14:paraId="413EB627" w14:textId="05046BC7" w:rsidR="00E04254" w:rsidRDefault="008C7A5D" w:rsidP="00875D71">
      <w:pPr>
        <w:spacing w:after="0" w:line="240" w:lineRule="auto"/>
        <w:jc w:val="both"/>
        <w:rPr>
          <w:rFonts w:ascii="Palatino Linotype" w:hAnsi="Palatino Linotype" w:cs="Times New Roman"/>
          <w:sz w:val="18"/>
          <w:szCs w:val="18"/>
        </w:rPr>
      </w:pPr>
      <w:r w:rsidRPr="008C7A5D">
        <w:rPr>
          <w:rFonts w:ascii="Palatino Linotype" w:hAnsi="Palatino Linotype" w:cs="Times New Roman"/>
          <w:sz w:val="18"/>
          <w:szCs w:val="18"/>
        </w:rPr>
        <w:t>Mevcut eğitim</w:t>
      </w:r>
      <w:r w:rsidR="00FE2100">
        <w:rPr>
          <w:rFonts w:ascii="Palatino Linotype" w:hAnsi="Palatino Linotype" w:cs="Times New Roman"/>
          <w:sz w:val="18"/>
          <w:szCs w:val="18"/>
        </w:rPr>
        <w:t>sel</w:t>
      </w:r>
      <w:r w:rsidRPr="008C7A5D">
        <w:rPr>
          <w:rFonts w:ascii="Palatino Linotype" w:hAnsi="Palatino Linotype" w:cs="Times New Roman"/>
          <w:sz w:val="18"/>
          <w:szCs w:val="18"/>
        </w:rPr>
        <w:t xml:space="preserve"> uygulamalar kategorisi iki ana temayı ortaya çıkar</w:t>
      </w:r>
      <w:r w:rsidR="00880121">
        <w:rPr>
          <w:rFonts w:ascii="Palatino Linotype" w:hAnsi="Palatino Linotype" w:cs="Times New Roman"/>
          <w:sz w:val="18"/>
          <w:szCs w:val="18"/>
        </w:rPr>
        <w:t>mıştır</w:t>
      </w:r>
      <w:r w:rsidRPr="008C7A5D">
        <w:rPr>
          <w:rFonts w:ascii="Palatino Linotype" w:hAnsi="Palatino Linotype" w:cs="Times New Roman"/>
          <w:sz w:val="18"/>
          <w:szCs w:val="18"/>
        </w:rPr>
        <w:t xml:space="preserve">: (a) </w:t>
      </w:r>
      <w:proofErr w:type="gramStart"/>
      <w:r w:rsidR="009F48C2">
        <w:rPr>
          <w:rFonts w:ascii="Palatino Linotype" w:hAnsi="Palatino Linotype" w:cs="Times New Roman"/>
          <w:i/>
          <w:iCs/>
          <w:sz w:val="18"/>
          <w:szCs w:val="18"/>
        </w:rPr>
        <w:t>işbirliği</w:t>
      </w:r>
      <w:r w:rsidRPr="00FE2100">
        <w:rPr>
          <w:rFonts w:ascii="Palatino Linotype" w:hAnsi="Palatino Linotype" w:cs="Times New Roman"/>
          <w:i/>
          <w:iCs/>
          <w:sz w:val="18"/>
          <w:szCs w:val="18"/>
        </w:rPr>
        <w:t>ni</w:t>
      </w:r>
      <w:proofErr w:type="gramEnd"/>
      <w:r w:rsidRPr="00FE2100">
        <w:rPr>
          <w:rFonts w:ascii="Palatino Linotype" w:hAnsi="Palatino Linotype" w:cs="Times New Roman"/>
          <w:i/>
          <w:iCs/>
          <w:sz w:val="18"/>
          <w:szCs w:val="18"/>
        </w:rPr>
        <w:t xml:space="preserve"> geliştirmek</w:t>
      </w:r>
      <w:r w:rsidRPr="008C7A5D">
        <w:rPr>
          <w:rFonts w:ascii="Palatino Linotype" w:hAnsi="Palatino Linotype" w:cs="Times New Roman"/>
          <w:sz w:val="18"/>
          <w:szCs w:val="18"/>
        </w:rPr>
        <w:t xml:space="preserve"> ve (b) </w:t>
      </w:r>
      <w:r w:rsidRPr="00FE2100">
        <w:rPr>
          <w:rFonts w:ascii="Palatino Linotype" w:hAnsi="Palatino Linotype" w:cs="Times New Roman"/>
          <w:i/>
          <w:iCs/>
          <w:sz w:val="18"/>
          <w:szCs w:val="18"/>
        </w:rPr>
        <w:t>öğretimi tasarlamak</w:t>
      </w:r>
      <w:r w:rsidRPr="008C7A5D">
        <w:rPr>
          <w:rFonts w:ascii="Palatino Linotype" w:hAnsi="Palatino Linotype" w:cs="Times New Roman"/>
          <w:sz w:val="18"/>
          <w:szCs w:val="18"/>
        </w:rPr>
        <w:t>.</w:t>
      </w:r>
    </w:p>
    <w:p w14:paraId="6F6E5534" w14:textId="77777777" w:rsidR="008C7A5D" w:rsidRPr="00460B8C" w:rsidRDefault="008C7A5D" w:rsidP="00800531">
      <w:pPr>
        <w:spacing w:after="0" w:line="240" w:lineRule="auto"/>
        <w:rPr>
          <w:rFonts w:ascii="Palatino Linotype" w:eastAsia="Calibri" w:hAnsi="Palatino Linotype" w:cs="Times New Roman"/>
          <w:b/>
          <w:color w:val="006666"/>
          <w:sz w:val="18"/>
          <w:szCs w:val="18"/>
        </w:rPr>
      </w:pPr>
    </w:p>
    <w:p w14:paraId="112D9806" w14:textId="764CE604" w:rsidR="00800531" w:rsidRPr="00460B8C" w:rsidRDefault="00EA5374" w:rsidP="00800531">
      <w:pPr>
        <w:spacing w:after="0" w:line="240" w:lineRule="auto"/>
        <w:rPr>
          <w:rFonts w:ascii="Palatino Linotype" w:eastAsia="Calibri" w:hAnsi="Palatino Linotype" w:cs="Times New Roman"/>
          <w:b/>
          <w:color w:val="006666"/>
          <w:sz w:val="18"/>
          <w:szCs w:val="18"/>
        </w:rPr>
      </w:pPr>
      <w:r>
        <w:rPr>
          <w:rFonts w:ascii="Palatino Linotype" w:eastAsia="Calibri" w:hAnsi="Palatino Linotype" w:cs="Times New Roman"/>
          <w:b/>
          <w:color w:val="006666"/>
          <w:sz w:val="18"/>
          <w:szCs w:val="18"/>
        </w:rPr>
        <w:t>İşbirliğinin Geliştirilmesi</w:t>
      </w:r>
    </w:p>
    <w:p w14:paraId="3D392616" w14:textId="64F37FC9" w:rsidR="00875D71" w:rsidRDefault="00875D71" w:rsidP="005171C7">
      <w:pPr>
        <w:spacing w:line="240" w:lineRule="auto"/>
        <w:jc w:val="both"/>
        <w:rPr>
          <w:rFonts w:ascii="Palatino Linotype" w:hAnsi="Palatino Linotype" w:cs="Times New Roman"/>
          <w:sz w:val="18"/>
          <w:szCs w:val="18"/>
        </w:rPr>
      </w:pPr>
      <w:r w:rsidRPr="00875D71">
        <w:rPr>
          <w:rFonts w:ascii="Palatino Linotype" w:hAnsi="Palatino Linotype" w:cs="Times New Roman"/>
          <w:sz w:val="18"/>
          <w:szCs w:val="18"/>
        </w:rPr>
        <w:t>İşbirliklerini geliştirmek (</w:t>
      </w:r>
      <w:r w:rsidRPr="00B54CE6">
        <w:rPr>
          <w:rFonts w:ascii="Palatino Linotype" w:hAnsi="Palatino Linotype" w:cs="Times New Roman"/>
          <w:i/>
          <w:iCs/>
          <w:sz w:val="18"/>
          <w:szCs w:val="18"/>
        </w:rPr>
        <w:t>n</w:t>
      </w:r>
      <w:r w:rsidR="00FE2100" w:rsidRPr="00B54CE6">
        <w:rPr>
          <w:rFonts w:ascii="Palatino Linotype" w:hAnsi="Palatino Linotype" w:cs="Times New Roman"/>
          <w:sz w:val="18"/>
          <w:szCs w:val="18"/>
          <w:vertAlign w:val="subscript"/>
        </w:rPr>
        <w:t>BM</w:t>
      </w:r>
      <w:r w:rsidRPr="00875D71">
        <w:rPr>
          <w:rFonts w:ascii="Palatino Linotype" w:hAnsi="Palatino Linotype" w:cs="Times New Roman"/>
          <w:sz w:val="18"/>
          <w:szCs w:val="18"/>
        </w:rPr>
        <w:t xml:space="preserve">=13, </w:t>
      </w:r>
      <w:r w:rsidRPr="00B54CE6">
        <w:rPr>
          <w:rFonts w:ascii="Palatino Linotype" w:hAnsi="Palatino Linotype" w:cs="Times New Roman"/>
          <w:i/>
          <w:iCs/>
          <w:sz w:val="18"/>
          <w:szCs w:val="18"/>
        </w:rPr>
        <w:t>f</w:t>
      </w:r>
      <w:r w:rsidRPr="00875D71">
        <w:rPr>
          <w:rFonts w:ascii="Palatino Linotype" w:hAnsi="Palatino Linotype" w:cs="Times New Roman"/>
          <w:sz w:val="18"/>
          <w:szCs w:val="18"/>
        </w:rPr>
        <w:t xml:space="preserve">=81), Tablo 2'de gösterildiği gibi eğitim etkinliklerinin hazırlanması, genişleme için önemli miktarda fon sağlanması ve bilim merkezinin temelini atmak ana </w:t>
      </w:r>
      <w:r w:rsidR="00FC3EF3">
        <w:rPr>
          <w:rFonts w:ascii="Palatino Linotype" w:hAnsi="Palatino Linotype" w:cs="Times New Roman"/>
          <w:sz w:val="18"/>
          <w:szCs w:val="18"/>
        </w:rPr>
        <w:t>temaları olarak</w:t>
      </w:r>
      <w:r w:rsidR="00B54CE6">
        <w:rPr>
          <w:rFonts w:ascii="Palatino Linotype" w:hAnsi="Palatino Linotype" w:cs="Times New Roman"/>
          <w:sz w:val="18"/>
          <w:szCs w:val="18"/>
        </w:rPr>
        <w:t xml:space="preserve"> açığa çıkmıştır</w:t>
      </w:r>
      <w:r w:rsidRPr="00875D71">
        <w:rPr>
          <w:rFonts w:ascii="Palatino Linotype" w:hAnsi="Palatino Linotype" w:cs="Times New Roman"/>
          <w:sz w:val="18"/>
          <w:szCs w:val="18"/>
        </w:rPr>
        <w:t>.</w:t>
      </w:r>
    </w:p>
    <w:p w14:paraId="5893AD92" w14:textId="524D45AD" w:rsidR="001078B5" w:rsidRDefault="001078B5" w:rsidP="00722DE1">
      <w:pPr>
        <w:spacing w:after="0" w:line="240" w:lineRule="auto"/>
        <w:jc w:val="both"/>
        <w:rPr>
          <w:rFonts w:ascii="Palatino Linotype" w:hAnsi="Palatino Linotype" w:cs="Times New Roman"/>
          <w:sz w:val="18"/>
          <w:szCs w:val="18"/>
        </w:rPr>
      </w:pPr>
      <w:r w:rsidRPr="001078B5">
        <w:rPr>
          <w:rFonts w:ascii="Palatino Linotype" w:hAnsi="Palatino Linotype" w:cs="Times New Roman"/>
          <w:sz w:val="18"/>
          <w:szCs w:val="18"/>
        </w:rPr>
        <w:t xml:space="preserve">İlk olarak, </w:t>
      </w:r>
      <w:r w:rsidR="006C4C7B">
        <w:rPr>
          <w:rFonts w:ascii="Palatino Linotype" w:hAnsi="Palatino Linotype" w:cs="Times New Roman"/>
          <w:sz w:val="18"/>
          <w:szCs w:val="18"/>
        </w:rPr>
        <w:t>bilim merkezi eğitmenleri</w:t>
      </w:r>
      <w:r w:rsidRPr="001078B5">
        <w:rPr>
          <w:rFonts w:ascii="Palatino Linotype" w:hAnsi="Palatino Linotype" w:cs="Times New Roman"/>
          <w:sz w:val="18"/>
          <w:szCs w:val="18"/>
        </w:rPr>
        <w:t xml:space="preserve"> (</w:t>
      </w:r>
      <w:r w:rsidR="005171C7">
        <w:rPr>
          <w:rFonts w:ascii="Palatino Linotype" w:hAnsi="Palatino Linotype" w:cs="Times New Roman"/>
          <w:sz w:val="18"/>
          <w:szCs w:val="18"/>
        </w:rPr>
        <w:t>BME’ler</w:t>
      </w:r>
      <w:r w:rsidRPr="001078B5">
        <w:rPr>
          <w:rFonts w:ascii="Palatino Linotype" w:hAnsi="Palatino Linotype" w:cs="Times New Roman"/>
          <w:sz w:val="18"/>
          <w:szCs w:val="18"/>
        </w:rPr>
        <w:t>) eğitim faaliyetlerinin geliştirilmesinde işbirlikçi çabaların önemini vurgula</w:t>
      </w:r>
      <w:r w:rsidR="00990B5E">
        <w:rPr>
          <w:rFonts w:ascii="Palatino Linotype" w:hAnsi="Palatino Linotype" w:cs="Times New Roman"/>
          <w:sz w:val="18"/>
          <w:szCs w:val="18"/>
        </w:rPr>
        <w:t xml:space="preserve">mışlardır </w:t>
      </w:r>
      <w:r w:rsidRPr="001078B5">
        <w:rPr>
          <w:rFonts w:ascii="Palatino Linotype" w:hAnsi="Palatino Linotype" w:cs="Times New Roman"/>
          <w:sz w:val="18"/>
          <w:szCs w:val="18"/>
        </w:rPr>
        <w:t xml:space="preserve">(10 </w:t>
      </w:r>
      <w:r w:rsidR="00990B5E">
        <w:rPr>
          <w:rFonts w:ascii="Palatino Linotype" w:hAnsi="Palatino Linotype" w:cs="Times New Roman"/>
          <w:sz w:val="18"/>
          <w:szCs w:val="18"/>
        </w:rPr>
        <w:t>BME</w:t>
      </w:r>
      <w:r w:rsidRPr="001078B5">
        <w:rPr>
          <w:rFonts w:ascii="Palatino Linotype" w:hAnsi="Palatino Linotype" w:cs="Times New Roman"/>
          <w:sz w:val="18"/>
          <w:szCs w:val="18"/>
        </w:rPr>
        <w:t xml:space="preserve">, </w:t>
      </w:r>
      <w:proofErr w:type="gramStart"/>
      <w:r w:rsidRPr="001078B5">
        <w:rPr>
          <w:rFonts w:ascii="Palatino Linotype" w:hAnsi="Palatino Linotype" w:cs="Times New Roman"/>
          <w:sz w:val="18"/>
          <w:szCs w:val="18"/>
        </w:rPr>
        <w:t>%45</w:t>
      </w:r>
      <w:proofErr w:type="gramEnd"/>
      <w:r w:rsidRPr="001078B5">
        <w:rPr>
          <w:rFonts w:ascii="Palatino Linotype" w:hAnsi="Palatino Linotype" w:cs="Times New Roman"/>
          <w:sz w:val="18"/>
          <w:szCs w:val="18"/>
        </w:rPr>
        <w:t xml:space="preserve"> Kadın). İşbirliğine dayalı hazırlığın, bilgi paylaşımını teşvik ederek ve hedef kitlelere erişimi genişleterek eğitimin etkinliğini artırdığını belirt</w:t>
      </w:r>
      <w:r w:rsidR="00FB1BC2">
        <w:rPr>
          <w:rFonts w:ascii="Palatino Linotype" w:hAnsi="Palatino Linotype" w:cs="Times New Roman"/>
          <w:sz w:val="18"/>
          <w:szCs w:val="18"/>
        </w:rPr>
        <w:t>mişlerdir</w:t>
      </w:r>
      <w:r w:rsidRPr="001078B5">
        <w:rPr>
          <w:rFonts w:ascii="Palatino Linotype" w:hAnsi="Palatino Linotype" w:cs="Times New Roman"/>
          <w:sz w:val="18"/>
          <w:szCs w:val="18"/>
        </w:rPr>
        <w:t xml:space="preserve">. Bilgiyi artırmaya yapılan bu vurgu iki ana nedenden dolayı önemlidir: </w:t>
      </w:r>
      <w:r w:rsidR="00990B5E">
        <w:rPr>
          <w:rFonts w:ascii="Palatino Linotype" w:hAnsi="Palatino Linotype" w:cs="Times New Roman"/>
          <w:sz w:val="18"/>
          <w:szCs w:val="18"/>
        </w:rPr>
        <w:t>BME</w:t>
      </w:r>
      <w:r w:rsidRPr="001078B5">
        <w:rPr>
          <w:rFonts w:ascii="Palatino Linotype" w:hAnsi="Palatino Linotype" w:cs="Times New Roman"/>
          <w:sz w:val="18"/>
          <w:szCs w:val="18"/>
        </w:rPr>
        <w:t xml:space="preserve">'lerin </w:t>
      </w:r>
      <w:r w:rsidR="00071643">
        <w:rPr>
          <w:rFonts w:ascii="Palatino Linotype" w:hAnsi="Palatino Linotype" w:cs="Times New Roman"/>
          <w:sz w:val="18"/>
          <w:szCs w:val="18"/>
        </w:rPr>
        <w:t>bilgisini</w:t>
      </w:r>
      <w:r w:rsidRPr="001078B5">
        <w:rPr>
          <w:rFonts w:ascii="Palatino Linotype" w:hAnsi="Palatino Linotype" w:cs="Times New Roman"/>
          <w:sz w:val="18"/>
          <w:szCs w:val="18"/>
        </w:rPr>
        <w:t xml:space="preserve"> zenginleştirir ve daha geniş bir toplumsal etkiye sahip</w:t>
      </w:r>
      <w:r w:rsidR="002B0238">
        <w:rPr>
          <w:rFonts w:ascii="Palatino Linotype" w:hAnsi="Palatino Linotype" w:cs="Times New Roman"/>
          <w:sz w:val="18"/>
          <w:szCs w:val="18"/>
        </w:rPr>
        <w:t>liği sağlayabilir</w:t>
      </w:r>
      <w:r w:rsidRPr="001078B5">
        <w:rPr>
          <w:rFonts w:ascii="Palatino Linotype" w:hAnsi="Palatino Linotype" w:cs="Times New Roman"/>
          <w:sz w:val="18"/>
          <w:szCs w:val="18"/>
        </w:rPr>
        <w:t xml:space="preserve">. Bilim merkezlerinin ötesindeki profesyoneller veya kurumlarla </w:t>
      </w:r>
      <w:proofErr w:type="gramStart"/>
      <w:r w:rsidR="009F48C2">
        <w:rPr>
          <w:rFonts w:ascii="Palatino Linotype" w:hAnsi="Palatino Linotype" w:cs="Times New Roman"/>
          <w:sz w:val="18"/>
          <w:szCs w:val="18"/>
        </w:rPr>
        <w:t>işbirliği</w:t>
      </w:r>
      <w:proofErr w:type="gramEnd"/>
      <w:r w:rsidRPr="001078B5">
        <w:rPr>
          <w:rFonts w:ascii="Palatino Linotype" w:hAnsi="Palatino Linotype" w:cs="Times New Roman"/>
          <w:sz w:val="18"/>
          <w:szCs w:val="18"/>
        </w:rPr>
        <w:t xml:space="preserve"> yapmak, </w:t>
      </w:r>
      <w:r w:rsidR="00990B5E">
        <w:rPr>
          <w:rFonts w:ascii="Palatino Linotype" w:hAnsi="Palatino Linotype" w:cs="Times New Roman"/>
          <w:sz w:val="18"/>
          <w:szCs w:val="18"/>
        </w:rPr>
        <w:t>BME</w:t>
      </w:r>
      <w:r w:rsidRPr="001078B5">
        <w:rPr>
          <w:rFonts w:ascii="Palatino Linotype" w:hAnsi="Palatino Linotype" w:cs="Times New Roman"/>
          <w:sz w:val="18"/>
          <w:szCs w:val="18"/>
        </w:rPr>
        <w:t>'lerin eğitim faaliyetleri hazırlarken bilgi t</w:t>
      </w:r>
      <w:r w:rsidR="00B41841">
        <w:rPr>
          <w:rFonts w:ascii="Palatino Linotype" w:hAnsi="Palatino Linotype" w:cs="Times New Roman"/>
          <w:sz w:val="18"/>
          <w:szCs w:val="18"/>
        </w:rPr>
        <w:t>emellerini</w:t>
      </w:r>
      <w:r w:rsidRPr="001078B5">
        <w:rPr>
          <w:rFonts w:ascii="Palatino Linotype" w:hAnsi="Palatino Linotype" w:cs="Times New Roman"/>
          <w:sz w:val="18"/>
          <w:szCs w:val="18"/>
        </w:rPr>
        <w:t xml:space="preserve"> zenginleştirmeleri </w:t>
      </w:r>
      <w:r w:rsidRPr="001078B5">
        <w:rPr>
          <w:rFonts w:ascii="Palatino Linotype" w:hAnsi="Palatino Linotype" w:cs="Times New Roman"/>
          <w:sz w:val="18"/>
          <w:szCs w:val="18"/>
        </w:rPr>
        <w:t xml:space="preserve">açısından </w:t>
      </w:r>
      <w:r w:rsidR="002232CB">
        <w:rPr>
          <w:rFonts w:ascii="Palatino Linotype" w:hAnsi="Palatino Linotype" w:cs="Times New Roman"/>
          <w:sz w:val="18"/>
          <w:szCs w:val="18"/>
        </w:rPr>
        <w:t>önemli görülmektedir</w:t>
      </w:r>
      <w:r w:rsidRPr="001078B5">
        <w:rPr>
          <w:rFonts w:ascii="Palatino Linotype" w:hAnsi="Palatino Linotype" w:cs="Times New Roman"/>
          <w:sz w:val="18"/>
          <w:szCs w:val="18"/>
        </w:rPr>
        <w:t xml:space="preserve">. </w:t>
      </w:r>
      <w:r w:rsidR="00990B5E">
        <w:rPr>
          <w:rFonts w:ascii="Palatino Linotype" w:hAnsi="Palatino Linotype" w:cs="Times New Roman"/>
          <w:sz w:val="18"/>
          <w:szCs w:val="18"/>
        </w:rPr>
        <w:t>BME</w:t>
      </w:r>
      <w:r w:rsidRPr="001078B5">
        <w:rPr>
          <w:rFonts w:ascii="Palatino Linotype" w:hAnsi="Palatino Linotype" w:cs="Times New Roman"/>
          <w:sz w:val="18"/>
          <w:szCs w:val="18"/>
        </w:rPr>
        <w:t>'lerin uzmanlığı kapsamındaki mevcut eğitim</w:t>
      </w:r>
      <w:r w:rsidR="0078228F">
        <w:rPr>
          <w:rFonts w:ascii="Palatino Linotype" w:hAnsi="Palatino Linotype" w:cs="Times New Roman"/>
          <w:sz w:val="18"/>
          <w:szCs w:val="18"/>
        </w:rPr>
        <w:t>sel</w:t>
      </w:r>
      <w:r w:rsidRPr="001078B5">
        <w:rPr>
          <w:rFonts w:ascii="Palatino Linotype" w:hAnsi="Palatino Linotype" w:cs="Times New Roman"/>
          <w:sz w:val="18"/>
          <w:szCs w:val="18"/>
        </w:rPr>
        <w:t xml:space="preserve"> uygulamalar, gelecekteki uygulamalar için karar verme süreçlerini, kültürel olarak ilgili bilgilerin paylaşılmasını, içerikle ilgili tavsiye alınmasını, öğretimsel geri bildirim alınmasını ve eğitim faaliyetlerini geliştirmek için ilham alınmasını içer</w:t>
      </w:r>
      <w:r w:rsidR="00872A74">
        <w:rPr>
          <w:rFonts w:ascii="Palatino Linotype" w:hAnsi="Palatino Linotype" w:cs="Times New Roman"/>
          <w:sz w:val="18"/>
          <w:szCs w:val="18"/>
        </w:rPr>
        <w:t>mektedir</w:t>
      </w:r>
      <w:r w:rsidRPr="001078B5">
        <w:rPr>
          <w:rFonts w:ascii="Palatino Linotype" w:hAnsi="Palatino Linotype" w:cs="Times New Roman"/>
          <w:sz w:val="18"/>
          <w:szCs w:val="18"/>
        </w:rPr>
        <w:t>. Toplumsal etkiyi en üst düzeye çıkarmak için bilim merkezleri sıklıkla belirli konularda topluluk konferanslarına ev sahipliği yap</w:t>
      </w:r>
      <w:r w:rsidR="00EC13C7">
        <w:rPr>
          <w:rFonts w:ascii="Palatino Linotype" w:hAnsi="Palatino Linotype" w:cs="Times New Roman"/>
          <w:sz w:val="18"/>
          <w:szCs w:val="18"/>
        </w:rPr>
        <w:t>makta</w:t>
      </w:r>
      <w:r w:rsidRPr="001078B5">
        <w:rPr>
          <w:rFonts w:ascii="Palatino Linotype" w:hAnsi="Palatino Linotype" w:cs="Times New Roman"/>
          <w:sz w:val="18"/>
          <w:szCs w:val="18"/>
        </w:rPr>
        <w:t xml:space="preserve"> ve öğretmenler ve öğrenciler için eğitim programları sun</w:t>
      </w:r>
      <w:r w:rsidR="005A5949">
        <w:rPr>
          <w:rFonts w:ascii="Palatino Linotype" w:hAnsi="Palatino Linotype" w:cs="Times New Roman"/>
          <w:sz w:val="18"/>
          <w:szCs w:val="18"/>
        </w:rPr>
        <w:t>maktadır</w:t>
      </w:r>
      <w:r w:rsidRPr="001078B5">
        <w:rPr>
          <w:rFonts w:ascii="Palatino Linotype" w:hAnsi="Palatino Linotype" w:cs="Times New Roman"/>
          <w:sz w:val="18"/>
          <w:szCs w:val="18"/>
        </w:rPr>
        <w:t>. Ayrıca eğitim faaliyetlerinin geliştirilmesi, bilgiyi zenginleştirmenin yanı sıra engelli bireyler, yerel toplum, öğrenciler ve gönüllüler için erişilebilirliği de kolaylaştırmaktadır.</w:t>
      </w:r>
    </w:p>
    <w:p w14:paraId="7FB88279" w14:textId="615C942A" w:rsidR="002F6498" w:rsidRDefault="00CE03B0" w:rsidP="002F6498">
      <w:pPr>
        <w:spacing w:before="240"/>
        <w:jc w:val="both"/>
        <w:rPr>
          <w:rFonts w:ascii="Palatino Linotype" w:hAnsi="Palatino Linotype" w:cs="Times New Roman"/>
          <w:bCs/>
          <w:iCs/>
          <w:sz w:val="18"/>
          <w:szCs w:val="18"/>
        </w:rPr>
      </w:pPr>
      <w:r w:rsidRPr="00CE03B0">
        <w:rPr>
          <w:rFonts w:ascii="Palatino Linotype" w:hAnsi="Palatino Linotype" w:cs="Times New Roman"/>
          <w:bCs/>
          <w:iCs/>
          <w:sz w:val="18"/>
          <w:szCs w:val="18"/>
        </w:rPr>
        <w:t xml:space="preserve">Ek olarak, genişleme için önemli miktarda fon sağlamaya yönelik işbirlikçi çabalar (9 bilim merkezi, </w:t>
      </w:r>
      <w:proofErr w:type="gramStart"/>
      <w:r w:rsidRPr="00CE03B0">
        <w:rPr>
          <w:rFonts w:ascii="Palatino Linotype" w:hAnsi="Palatino Linotype" w:cs="Times New Roman"/>
          <w:bCs/>
          <w:iCs/>
          <w:sz w:val="18"/>
          <w:szCs w:val="18"/>
        </w:rPr>
        <w:t>%30</w:t>
      </w:r>
      <w:proofErr w:type="gramEnd"/>
      <w:r w:rsidRPr="00CE03B0">
        <w:rPr>
          <w:rFonts w:ascii="Palatino Linotype" w:hAnsi="Palatino Linotype" w:cs="Times New Roman"/>
          <w:bCs/>
          <w:iCs/>
          <w:sz w:val="18"/>
          <w:szCs w:val="18"/>
        </w:rPr>
        <w:t xml:space="preserve"> Kadın), eğitim faaliyetlerinin uyarlanmasında ve olumlu toplumsal etki yaratılmasında önemli bir rol oynamaktadır. Bilim merkezleri, eğitim faaliyetlerini uyarlamak ve atölye çalışmaları ve sergi üniteleri için materyal temin etmek amacıyla sıklıkla özel şirketler ve devlet kurumlarıyla </w:t>
      </w:r>
      <w:proofErr w:type="gramStart"/>
      <w:r w:rsidR="009F48C2">
        <w:rPr>
          <w:rFonts w:ascii="Palatino Linotype" w:hAnsi="Palatino Linotype" w:cs="Times New Roman"/>
          <w:bCs/>
          <w:iCs/>
          <w:sz w:val="18"/>
          <w:szCs w:val="18"/>
        </w:rPr>
        <w:t>işbirliği</w:t>
      </w:r>
      <w:proofErr w:type="gramEnd"/>
      <w:r w:rsidRPr="00CE03B0">
        <w:rPr>
          <w:rFonts w:ascii="Palatino Linotype" w:hAnsi="Palatino Linotype" w:cs="Times New Roman"/>
          <w:bCs/>
          <w:iCs/>
          <w:sz w:val="18"/>
          <w:szCs w:val="18"/>
        </w:rPr>
        <w:t xml:space="preserve"> yap</w:t>
      </w:r>
      <w:r w:rsidR="009C4456">
        <w:rPr>
          <w:rFonts w:ascii="Palatino Linotype" w:hAnsi="Palatino Linotype" w:cs="Times New Roman"/>
          <w:bCs/>
          <w:iCs/>
          <w:sz w:val="18"/>
          <w:szCs w:val="18"/>
        </w:rPr>
        <w:t>maktadır</w:t>
      </w:r>
      <w:r w:rsidRPr="00CE03B0">
        <w:rPr>
          <w:rFonts w:ascii="Palatino Linotype" w:hAnsi="Palatino Linotype" w:cs="Times New Roman"/>
          <w:bCs/>
          <w:iCs/>
          <w:sz w:val="18"/>
          <w:szCs w:val="18"/>
        </w:rPr>
        <w:t>. Ayrıca, önemli miktarda finansman, bilim merkezlerinin uzmanlıklarını genişletmek için diğer ulusal ve uluslararası bilim merkezlerine göndererek</w:t>
      </w:r>
      <w:r w:rsidR="00B947FF">
        <w:rPr>
          <w:rFonts w:ascii="Palatino Linotype" w:hAnsi="Palatino Linotype" w:cs="Times New Roman"/>
          <w:bCs/>
          <w:iCs/>
          <w:sz w:val="18"/>
          <w:szCs w:val="18"/>
        </w:rPr>
        <w:t xml:space="preserve"> bilim merkezi eğitmenlerinin</w:t>
      </w:r>
      <w:r w:rsidRPr="00CE03B0">
        <w:rPr>
          <w:rFonts w:ascii="Palatino Linotype" w:hAnsi="Palatino Linotype" w:cs="Times New Roman"/>
          <w:bCs/>
          <w:iCs/>
          <w:sz w:val="18"/>
          <w:szCs w:val="18"/>
        </w:rPr>
        <w:t xml:space="preserve"> eğitimine mali yardım sağla</w:t>
      </w:r>
      <w:r w:rsidR="000B42A0">
        <w:rPr>
          <w:rFonts w:ascii="Palatino Linotype" w:hAnsi="Palatino Linotype" w:cs="Times New Roman"/>
          <w:bCs/>
          <w:iCs/>
          <w:sz w:val="18"/>
          <w:szCs w:val="18"/>
        </w:rPr>
        <w:t>n</w:t>
      </w:r>
      <w:r w:rsidRPr="00CE03B0">
        <w:rPr>
          <w:rFonts w:ascii="Palatino Linotype" w:hAnsi="Palatino Linotype" w:cs="Times New Roman"/>
          <w:bCs/>
          <w:iCs/>
          <w:sz w:val="18"/>
          <w:szCs w:val="18"/>
        </w:rPr>
        <w:t>masına olanak tanı</w:t>
      </w:r>
      <w:r w:rsidR="00442B57">
        <w:rPr>
          <w:rFonts w:ascii="Palatino Linotype" w:hAnsi="Palatino Linotype" w:cs="Times New Roman"/>
          <w:bCs/>
          <w:iCs/>
          <w:sz w:val="18"/>
          <w:szCs w:val="18"/>
        </w:rPr>
        <w:t>yabilmektedir</w:t>
      </w:r>
      <w:r w:rsidRPr="00CE03B0">
        <w:rPr>
          <w:rFonts w:ascii="Palatino Linotype" w:hAnsi="Palatino Linotype" w:cs="Times New Roman"/>
          <w:bCs/>
          <w:iCs/>
          <w:sz w:val="18"/>
          <w:szCs w:val="18"/>
        </w:rPr>
        <w:t>. Eğitim faaliyetlerini uyarlamanın yanı sıra, genişlemeye yönelik önemli miktardaki finansman</w:t>
      </w:r>
      <w:r w:rsidR="008C3492">
        <w:rPr>
          <w:rFonts w:ascii="Palatino Linotype" w:hAnsi="Palatino Linotype" w:cs="Times New Roman"/>
          <w:bCs/>
          <w:iCs/>
          <w:sz w:val="18"/>
          <w:szCs w:val="18"/>
        </w:rPr>
        <w:t>ın</w:t>
      </w:r>
      <w:r w:rsidRPr="00CE03B0">
        <w:rPr>
          <w:rFonts w:ascii="Palatino Linotype" w:hAnsi="Palatino Linotype" w:cs="Times New Roman"/>
          <w:bCs/>
          <w:iCs/>
          <w:sz w:val="18"/>
          <w:szCs w:val="18"/>
        </w:rPr>
        <w:t xml:space="preserve">, reklam ve işbirlikçi projeler yoluyla toplumsal etkiye de yol </w:t>
      </w:r>
      <w:r w:rsidR="000B42A0">
        <w:rPr>
          <w:rFonts w:ascii="Palatino Linotype" w:hAnsi="Palatino Linotype" w:cs="Times New Roman"/>
          <w:bCs/>
          <w:iCs/>
          <w:sz w:val="18"/>
          <w:szCs w:val="18"/>
        </w:rPr>
        <w:t>açabileceği düşünülmektedir.</w:t>
      </w:r>
    </w:p>
    <w:p w14:paraId="31AAA558" w14:textId="04D5943B" w:rsidR="005435A6" w:rsidRPr="00460B8C" w:rsidRDefault="005435A6" w:rsidP="005435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Palatino Linotype" w:hAnsi="Palatino Linotype" w:cs="Times New Roman"/>
          <w:sz w:val="18"/>
          <w:szCs w:val="18"/>
        </w:rPr>
      </w:pPr>
      <w:r w:rsidRPr="00234AFD">
        <w:rPr>
          <w:rFonts w:ascii="Palatino Linotype" w:hAnsi="Palatino Linotype" w:cs="Times New Roman"/>
          <w:sz w:val="18"/>
          <w:szCs w:val="18"/>
        </w:rPr>
        <w:t>Son olarak bilim merkezinin temelinin atılmasının (</w:t>
      </w:r>
      <w:r w:rsidR="009346F0" w:rsidRPr="00B54CE6">
        <w:rPr>
          <w:rFonts w:ascii="Palatino Linotype" w:hAnsi="Palatino Linotype" w:cs="Times New Roman"/>
          <w:i/>
          <w:iCs/>
          <w:sz w:val="18"/>
          <w:szCs w:val="18"/>
        </w:rPr>
        <w:t>n</w:t>
      </w:r>
      <w:r w:rsidR="009346F0" w:rsidRPr="00B54CE6">
        <w:rPr>
          <w:rFonts w:ascii="Palatino Linotype" w:hAnsi="Palatino Linotype" w:cs="Times New Roman"/>
          <w:sz w:val="18"/>
          <w:szCs w:val="18"/>
          <w:vertAlign w:val="subscript"/>
        </w:rPr>
        <w:t>BM</w:t>
      </w:r>
      <w:r w:rsidR="009346F0" w:rsidRPr="00234AFD">
        <w:rPr>
          <w:rFonts w:ascii="Palatino Linotype" w:hAnsi="Palatino Linotype" w:cs="Times New Roman"/>
          <w:sz w:val="18"/>
          <w:szCs w:val="18"/>
        </w:rPr>
        <w:t xml:space="preserve"> </w:t>
      </w:r>
      <w:r w:rsidRPr="00234AFD">
        <w:rPr>
          <w:rFonts w:ascii="Palatino Linotype" w:hAnsi="Palatino Linotype" w:cs="Times New Roman"/>
          <w:sz w:val="18"/>
          <w:szCs w:val="18"/>
        </w:rPr>
        <w:t xml:space="preserve">=6, </w:t>
      </w:r>
      <w:r w:rsidRPr="009346F0">
        <w:rPr>
          <w:rFonts w:ascii="Palatino Linotype" w:hAnsi="Palatino Linotype" w:cs="Times New Roman"/>
          <w:i/>
          <w:iCs/>
          <w:sz w:val="18"/>
          <w:szCs w:val="18"/>
        </w:rPr>
        <w:t>f</w:t>
      </w:r>
      <w:r w:rsidRPr="00234AFD">
        <w:rPr>
          <w:rFonts w:ascii="Palatino Linotype" w:hAnsi="Palatino Linotype" w:cs="Times New Roman"/>
          <w:sz w:val="18"/>
          <w:szCs w:val="18"/>
        </w:rPr>
        <w:t xml:space="preserve">=6) </w:t>
      </w:r>
      <w:proofErr w:type="gramStart"/>
      <w:r w:rsidR="009F48C2">
        <w:rPr>
          <w:rFonts w:ascii="Palatino Linotype" w:hAnsi="Palatino Linotype" w:cs="Times New Roman"/>
          <w:sz w:val="18"/>
          <w:szCs w:val="18"/>
        </w:rPr>
        <w:t>işbirlik</w:t>
      </w:r>
      <w:r w:rsidR="00F45411">
        <w:rPr>
          <w:rFonts w:ascii="Palatino Linotype" w:hAnsi="Palatino Linotype" w:cs="Times New Roman"/>
          <w:sz w:val="18"/>
          <w:szCs w:val="18"/>
        </w:rPr>
        <w:t>leri</w:t>
      </w:r>
      <w:r w:rsidRPr="00234AFD">
        <w:rPr>
          <w:rFonts w:ascii="Palatino Linotype" w:hAnsi="Palatino Linotype" w:cs="Times New Roman"/>
          <w:sz w:val="18"/>
          <w:szCs w:val="18"/>
        </w:rPr>
        <w:t>ni</w:t>
      </w:r>
      <w:proofErr w:type="gramEnd"/>
      <w:r w:rsidRPr="00234AFD">
        <w:rPr>
          <w:rFonts w:ascii="Palatino Linotype" w:hAnsi="Palatino Linotype" w:cs="Times New Roman"/>
          <w:sz w:val="18"/>
          <w:szCs w:val="18"/>
        </w:rPr>
        <w:t xml:space="preserve"> artırmaya yönelik uygulamaların olumlu bir sonucu olduğu belirtil</w:t>
      </w:r>
      <w:r w:rsidR="008C2686">
        <w:rPr>
          <w:rFonts w:ascii="Palatino Linotype" w:hAnsi="Palatino Linotype" w:cs="Times New Roman"/>
          <w:sz w:val="18"/>
          <w:szCs w:val="18"/>
        </w:rPr>
        <w:t>miştir</w:t>
      </w:r>
      <w:r w:rsidRPr="00234AFD">
        <w:rPr>
          <w:rFonts w:ascii="Palatino Linotype" w:hAnsi="Palatino Linotype" w:cs="Times New Roman"/>
          <w:sz w:val="18"/>
          <w:szCs w:val="18"/>
        </w:rPr>
        <w:t>. Bilim merkezi çalışanlarından ve sergi birimlerinden bilgi alınarak, öğrencilere bilim merkezinin kültürüne ve ana temasına ilişkin açıklamalarının çıkarılması yoluyla yapıl</w:t>
      </w:r>
      <w:r w:rsidR="00947CAA">
        <w:rPr>
          <w:rFonts w:ascii="Palatino Linotype" w:hAnsi="Palatino Linotype" w:cs="Times New Roman"/>
          <w:sz w:val="18"/>
          <w:szCs w:val="18"/>
        </w:rPr>
        <w:t>dığı söylenmektedir</w:t>
      </w:r>
      <w:r w:rsidRPr="00234AFD">
        <w:rPr>
          <w:rFonts w:ascii="Palatino Linotype" w:hAnsi="Palatino Linotype" w:cs="Times New Roman"/>
          <w:sz w:val="18"/>
          <w:szCs w:val="18"/>
        </w:rPr>
        <w:t>. Feriha şunları söyl</w:t>
      </w:r>
      <w:r w:rsidR="00225F50">
        <w:rPr>
          <w:rFonts w:ascii="Palatino Linotype" w:hAnsi="Palatino Linotype" w:cs="Times New Roman"/>
          <w:sz w:val="18"/>
          <w:szCs w:val="18"/>
        </w:rPr>
        <w:t>emiştir</w:t>
      </w:r>
      <w:r w:rsidRPr="00234AFD">
        <w:rPr>
          <w:rFonts w:ascii="Palatino Linotype" w:hAnsi="Palatino Linotype" w:cs="Times New Roman"/>
          <w:sz w:val="18"/>
          <w:szCs w:val="18"/>
        </w:rPr>
        <w:t>:</w:t>
      </w:r>
    </w:p>
    <w:p w14:paraId="7A95FD34" w14:textId="77777777" w:rsidR="005435A6" w:rsidRPr="00460B8C" w:rsidRDefault="005435A6" w:rsidP="005435A6">
      <w:pPr>
        <w:pStyle w:val="Alnt"/>
        <w:spacing w:before="0" w:after="0" w:line="240" w:lineRule="auto"/>
        <w:ind w:left="720" w:right="-1"/>
        <w:jc w:val="both"/>
        <w:rPr>
          <w:rFonts w:ascii="Palatino Linotype" w:hAnsi="Palatino Linotype" w:cs="Times New Roman"/>
          <w:i w:val="0"/>
          <w:color w:val="auto"/>
          <w:sz w:val="18"/>
          <w:szCs w:val="18"/>
          <w:lang w:val="tr-TR"/>
        </w:rPr>
      </w:pPr>
      <w:r w:rsidRPr="00460B8C">
        <w:rPr>
          <w:rFonts w:ascii="Palatino Linotype" w:hAnsi="Palatino Linotype" w:cs="Times New Roman"/>
          <w:color w:val="auto"/>
          <w:sz w:val="18"/>
          <w:szCs w:val="18"/>
          <w:lang w:val="tr-TR"/>
        </w:rPr>
        <w:t>‘</w:t>
      </w:r>
      <w:r w:rsidRPr="007C37F5">
        <w:rPr>
          <w:rFonts w:ascii="Palatino Linotype" w:hAnsi="Palatino Linotype" w:cs="Times New Roman"/>
          <w:color w:val="auto"/>
          <w:sz w:val="18"/>
          <w:szCs w:val="18"/>
          <w:lang w:val="tr-TR"/>
        </w:rPr>
        <w:t>Danışman eğitmenler, her sergi ünitesi için öğrencilerin ihtiyaçlarına uygun eğitici videolar hazırlarken, öğrencilerin sergi hakkında soru sormasının ve öğrencilerin bilim merkezinden ayrılmadan önce bilmeleri gerekenlerin önemine vurgu yaptı</w:t>
      </w:r>
      <w:r w:rsidRPr="00460B8C">
        <w:rPr>
          <w:rFonts w:ascii="Palatino Linotype" w:hAnsi="Palatino Linotype" w:cs="Times New Roman"/>
          <w:color w:val="auto"/>
          <w:sz w:val="18"/>
          <w:szCs w:val="18"/>
          <w:lang w:val="tr-TR"/>
        </w:rPr>
        <w:t>.’</w:t>
      </w:r>
    </w:p>
    <w:p w14:paraId="44CDB27E" w14:textId="77777777" w:rsidR="005435A6" w:rsidRDefault="005435A6">
      <w:pPr>
        <w:rPr>
          <w:rFonts w:ascii="Palatino Linotype" w:hAnsi="Palatino Linotype" w:cs="Times New Roman"/>
          <w:b/>
          <w:sz w:val="18"/>
          <w:szCs w:val="18"/>
        </w:rPr>
      </w:pPr>
      <w:r>
        <w:rPr>
          <w:rFonts w:ascii="Palatino Linotype" w:hAnsi="Palatino Linotype" w:cs="Times New Roman"/>
          <w:b/>
          <w:sz w:val="18"/>
          <w:szCs w:val="18"/>
        </w:rPr>
        <w:br w:type="page"/>
      </w:r>
    </w:p>
    <w:p w14:paraId="61D2A97C" w14:textId="036B083C" w:rsidR="00722DE1" w:rsidRPr="00460B8C" w:rsidRDefault="00E62541" w:rsidP="002F6498">
      <w:pPr>
        <w:spacing w:before="240"/>
        <w:jc w:val="both"/>
        <w:rPr>
          <w:rFonts w:ascii="Palatino Linotype" w:hAnsi="Palatino Linotype" w:cs="Times New Roman"/>
          <w:b/>
          <w:sz w:val="18"/>
          <w:szCs w:val="18"/>
        </w:rPr>
      </w:pPr>
      <w:r>
        <w:rPr>
          <w:rFonts w:ascii="Palatino Linotype" w:hAnsi="Palatino Linotype" w:cs="Times New Roman"/>
          <w:b/>
          <w:sz w:val="18"/>
          <w:szCs w:val="18"/>
        </w:rPr>
        <w:lastRenderedPageBreak/>
        <w:t>Tablo</w:t>
      </w:r>
      <w:r w:rsidR="00722DE1" w:rsidRPr="00460B8C">
        <w:rPr>
          <w:rFonts w:ascii="Palatino Linotype" w:hAnsi="Palatino Linotype" w:cs="Times New Roman"/>
          <w:b/>
          <w:sz w:val="18"/>
          <w:szCs w:val="18"/>
        </w:rPr>
        <w:t xml:space="preserve"> 2. </w:t>
      </w:r>
      <w:r w:rsidR="001664BB">
        <w:rPr>
          <w:rFonts w:ascii="Palatino Linotype" w:hAnsi="Palatino Linotype" w:cs="Times New Roman"/>
          <w:sz w:val="18"/>
          <w:szCs w:val="18"/>
        </w:rPr>
        <w:t xml:space="preserve">Bilim merkezi eğitmenlerinin </w:t>
      </w:r>
      <w:r w:rsidR="00EF2D42">
        <w:rPr>
          <w:rFonts w:ascii="Palatino Linotype" w:hAnsi="Palatino Linotype" w:cs="Times New Roman"/>
          <w:sz w:val="18"/>
          <w:szCs w:val="18"/>
        </w:rPr>
        <w:t xml:space="preserve">eğitsel etkililiği artırmak için </w:t>
      </w:r>
      <w:proofErr w:type="gramStart"/>
      <w:r w:rsidR="009F48C2">
        <w:rPr>
          <w:rFonts w:ascii="Palatino Linotype" w:hAnsi="Palatino Linotype" w:cs="Times New Roman"/>
          <w:sz w:val="18"/>
          <w:szCs w:val="18"/>
        </w:rPr>
        <w:t>işbirliği</w:t>
      </w:r>
      <w:r w:rsidR="00EF2D42">
        <w:rPr>
          <w:rFonts w:ascii="Palatino Linotype" w:hAnsi="Palatino Linotype" w:cs="Times New Roman"/>
          <w:sz w:val="18"/>
          <w:szCs w:val="18"/>
        </w:rPr>
        <w:t>ni</w:t>
      </w:r>
      <w:proofErr w:type="gramEnd"/>
      <w:r w:rsidR="00EF2D42">
        <w:rPr>
          <w:rFonts w:ascii="Palatino Linotype" w:hAnsi="Palatino Linotype" w:cs="Times New Roman"/>
          <w:sz w:val="18"/>
          <w:szCs w:val="18"/>
        </w:rPr>
        <w:t xml:space="preserve"> genişletmeye yönelik </w:t>
      </w:r>
      <w:r w:rsidR="009F0CEF">
        <w:rPr>
          <w:rFonts w:ascii="Palatino Linotype" w:hAnsi="Palatino Linotype" w:cs="Times New Roman"/>
          <w:sz w:val="18"/>
          <w:szCs w:val="18"/>
        </w:rPr>
        <w:t>ifadeleri</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98"/>
        <w:gridCol w:w="790"/>
        <w:gridCol w:w="856"/>
      </w:tblGrid>
      <w:tr w:rsidR="00722DE1" w:rsidRPr="00460B8C" w14:paraId="0A37FF7F" w14:textId="77777777" w:rsidTr="00DC064A">
        <w:trPr>
          <w:cantSplit/>
          <w:trHeight w:val="341"/>
        </w:trPr>
        <w:tc>
          <w:tcPr>
            <w:tcW w:w="3488" w:type="pct"/>
            <w:tcBorders>
              <w:top w:val="single" w:sz="4" w:space="0" w:color="auto"/>
              <w:left w:val="nil"/>
              <w:bottom w:val="single" w:sz="4" w:space="0" w:color="auto"/>
              <w:right w:val="nil"/>
            </w:tcBorders>
            <w:shd w:val="clear" w:color="auto" w:fill="FFFFFF"/>
            <w:vAlign w:val="center"/>
            <w:hideMark/>
          </w:tcPr>
          <w:p w14:paraId="69BCF60D" w14:textId="5B01B318" w:rsidR="00722DE1" w:rsidRPr="00460B8C" w:rsidRDefault="007153A6" w:rsidP="00DC064A">
            <w:pPr>
              <w:spacing w:after="0" w:line="320" w:lineRule="atLeast"/>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640" w:type="pct"/>
            <w:tcBorders>
              <w:top w:val="single" w:sz="4" w:space="0" w:color="auto"/>
              <w:left w:val="nil"/>
              <w:bottom w:val="single" w:sz="4" w:space="0" w:color="auto"/>
              <w:right w:val="nil"/>
            </w:tcBorders>
            <w:shd w:val="clear" w:color="auto" w:fill="FFFFFF"/>
            <w:vAlign w:val="center"/>
          </w:tcPr>
          <w:p w14:paraId="1138422B" w14:textId="2BACA38D" w:rsidR="00722DE1" w:rsidRPr="00460B8C" w:rsidRDefault="007153A6" w:rsidP="00DC064A">
            <w:pPr>
              <w:spacing w:after="0" w:line="320" w:lineRule="atLeast"/>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color w:val="000000"/>
                <w:sz w:val="18"/>
                <w:szCs w:val="18"/>
              </w:rPr>
              <w:t>Bilim merkezi sayısı</w:t>
            </w:r>
          </w:p>
          <w:p w14:paraId="364F1F3F" w14:textId="77777777" w:rsidR="00722DE1" w:rsidRPr="00460B8C" w:rsidRDefault="00722DE1" w:rsidP="00DC064A">
            <w:pPr>
              <w:spacing w:after="0" w:line="320" w:lineRule="atLeast"/>
              <w:ind w:left="60" w:right="60"/>
              <w:rPr>
                <w:rFonts w:ascii="Palatino Linotype" w:eastAsia="Calibri" w:hAnsi="Palatino Linotype" w:cs="Times New Roman"/>
                <w:b/>
                <w:i/>
                <w:color w:val="000000"/>
                <w:sz w:val="18"/>
                <w:szCs w:val="18"/>
              </w:rPr>
            </w:pPr>
          </w:p>
        </w:tc>
        <w:tc>
          <w:tcPr>
            <w:tcW w:w="872" w:type="pct"/>
            <w:tcBorders>
              <w:top w:val="single" w:sz="4" w:space="0" w:color="auto"/>
              <w:left w:val="nil"/>
              <w:bottom w:val="single" w:sz="4" w:space="0" w:color="auto"/>
              <w:right w:val="nil"/>
            </w:tcBorders>
            <w:shd w:val="clear" w:color="auto" w:fill="FFFFFF"/>
            <w:vAlign w:val="center"/>
            <w:hideMark/>
          </w:tcPr>
          <w:p w14:paraId="146E9380" w14:textId="68407E40" w:rsidR="00722DE1" w:rsidRPr="00460B8C" w:rsidRDefault="007153A6" w:rsidP="00DC064A">
            <w:pPr>
              <w:spacing w:after="0" w:line="320" w:lineRule="atLeast"/>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Söylem sıklığı</w:t>
            </w:r>
          </w:p>
          <w:p w14:paraId="711D4048" w14:textId="77777777" w:rsidR="00722DE1" w:rsidRPr="00460B8C" w:rsidRDefault="00722DE1" w:rsidP="00DC064A">
            <w:pPr>
              <w:spacing w:after="0" w:line="320" w:lineRule="atLeast"/>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722DE1" w:rsidRPr="00460B8C" w14:paraId="4C3DDC15" w14:textId="77777777" w:rsidTr="00DC064A">
        <w:trPr>
          <w:cantSplit/>
          <w:trHeight w:val="357"/>
        </w:trPr>
        <w:tc>
          <w:tcPr>
            <w:tcW w:w="3488" w:type="pct"/>
            <w:tcBorders>
              <w:top w:val="single" w:sz="4" w:space="0" w:color="auto"/>
              <w:left w:val="nil"/>
              <w:bottom w:val="single" w:sz="4" w:space="0" w:color="auto"/>
              <w:right w:val="nil"/>
            </w:tcBorders>
            <w:shd w:val="clear" w:color="auto" w:fill="FFFFFF"/>
            <w:hideMark/>
          </w:tcPr>
          <w:p w14:paraId="21516FFF" w14:textId="424DEC1A" w:rsidR="00722DE1" w:rsidRPr="00460B8C" w:rsidRDefault="007E5211" w:rsidP="00DC064A">
            <w:pPr>
              <w:spacing w:after="0" w:line="320" w:lineRule="atLeast"/>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İşbirliğinin Geliştirilmesi</w:t>
            </w:r>
          </w:p>
          <w:p w14:paraId="4C4260B4" w14:textId="17EE10C3" w:rsidR="00722DE1" w:rsidRPr="00460B8C" w:rsidRDefault="003B42AF" w:rsidP="00C41CB9">
            <w:pPr>
              <w:spacing w:after="0" w:line="320" w:lineRule="atLeast"/>
              <w:ind w:left="60" w:right="60" w:firstLine="82"/>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Eğitsel etkinlikler hazırlama</w:t>
            </w:r>
          </w:p>
          <w:p w14:paraId="2984B5C7" w14:textId="65554B5A" w:rsidR="00722DE1" w:rsidRPr="00460B8C" w:rsidRDefault="0061070F" w:rsidP="00C41CB9">
            <w:pPr>
              <w:spacing w:after="0" w:line="320" w:lineRule="atLeast"/>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Bilginin artırılması</w:t>
            </w:r>
          </w:p>
          <w:p w14:paraId="633E6BB5" w14:textId="352CA436" w:rsidR="00722DE1" w:rsidRPr="00460B8C" w:rsidRDefault="00BE7A0C" w:rsidP="00C41CB9">
            <w:pPr>
              <w:spacing w:after="0" w:line="320" w:lineRule="atLeast"/>
              <w:ind w:left="60" w:right="60" w:firstLine="224"/>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 xml:space="preserve">   </w:t>
            </w:r>
            <w:r w:rsidR="00D9575E">
              <w:rPr>
                <w:rFonts w:ascii="Palatino Linotype" w:eastAsia="Calibri" w:hAnsi="Palatino Linotype" w:cs="Times New Roman"/>
                <w:color w:val="000000"/>
                <w:sz w:val="18"/>
                <w:szCs w:val="18"/>
              </w:rPr>
              <w:t>Eğitmenlerin bilgilerini artırma</w:t>
            </w:r>
          </w:p>
          <w:p w14:paraId="6CB6E57A" w14:textId="77036B10" w:rsidR="00722DE1" w:rsidRPr="00460B8C" w:rsidRDefault="00BE7A0C" w:rsidP="00D9575E">
            <w:pPr>
              <w:spacing w:after="0" w:line="320" w:lineRule="atLeast"/>
              <w:ind w:left="567" w:right="60" w:hanging="283"/>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 xml:space="preserve">   </w:t>
            </w:r>
            <w:r w:rsidR="00C71752">
              <w:rPr>
                <w:rFonts w:ascii="Palatino Linotype" w:eastAsia="Calibri" w:hAnsi="Palatino Linotype" w:cs="Times New Roman"/>
                <w:color w:val="000000"/>
                <w:sz w:val="18"/>
                <w:szCs w:val="18"/>
              </w:rPr>
              <w:t>Toplum üzerinde daha büyük etkiye sahip olma</w:t>
            </w:r>
          </w:p>
          <w:p w14:paraId="3F8E7AA6" w14:textId="2E082A27" w:rsidR="00722DE1" w:rsidRPr="00460B8C" w:rsidRDefault="00534303" w:rsidP="00C41CB9">
            <w:pPr>
              <w:spacing w:after="0" w:line="320" w:lineRule="atLeast"/>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Erişimin kolaylaştırılması</w:t>
            </w:r>
          </w:p>
          <w:p w14:paraId="5803F98F" w14:textId="00A0E582" w:rsidR="00722DE1" w:rsidRPr="00460B8C" w:rsidRDefault="00315146" w:rsidP="00C41CB9">
            <w:pPr>
              <w:spacing w:after="0" w:line="320" w:lineRule="atLeast"/>
              <w:ind w:left="60" w:right="60" w:firstLine="36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Öğrencilere</w:t>
            </w:r>
          </w:p>
          <w:p w14:paraId="2B89D930" w14:textId="530804E5" w:rsidR="00722DE1" w:rsidRPr="00460B8C" w:rsidRDefault="000B2B52" w:rsidP="00C41CB9">
            <w:pPr>
              <w:spacing w:after="0" w:line="320" w:lineRule="atLeast"/>
              <w:ind w:left="60" w:right="60" w:firstLine="36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Gönüllü işgücüne</w:t>
            </w:r>
          </w:p>
          <w:p w14:paraId="625DD20A" w14:textId="4F928614" w:rsidR="00722DE1" w:rsidRPr="00460B8C" w:rsidRDefault="009B0015" w:rsidP="00C41CB9">
            <w:pPr>
              <w:spacing w:after="0" w:line="320" w:lineRule="atLeast"/>
              <w:ind w:left="60" w:right="60" w:firstLine="36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Halka</w:t>
            </w:r>
          </w:p>
          <w:p w14:paraId="444FAE09" w14:textId="633A13F1" w:rsidR="00722DE1" w:rsidRPr="00460B8C" w:rsidRDefault="00AC187F" w:rsidP="00C41CB9">
            <w:pPr>
              <w:spacing w:after="0" w:line="320" w:lineRule="atLeast"/>
              <w:ind w:left="60" w:right="60" w:firstLine="36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Engelli bireylere</w:t>
            </w:r>
          </w:p>
          <w:p w14:paraId="3FD47865" w14:textId="34E67F9B" w:rsidR="00722DE1" w:rsidRPr="00460B8C" w:rsidRDefault="00730B97" w:rsidP="00C41CB9">
            <w:pPr>
              <w:spacing w:after="0" w:line="320" w:lineRule="atLeast"/>
              <w:ind w:left="60" w:right="60" w:firstLine="82"/>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Genişleme için yeterli fonlamaya sahip olma</w:t>
            </w:r>
          </w:p>
          <w:p w14:paraId="551B8E76" w14:textId="4A531805" w:rsidR="00722DE1" w:rsidRPr="00460B8C" w:rsidRDefault="00EE10F4" w:rsidP="009532D0">
            <w:pPr>
              <w:spacing w:after="0" w:line="320" w:lineRule="atLeast"/>
              <w:ind w:right="60" w:firstLine="42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Eğitsel etkinlikleri uyarlama</w:t>
            </w:r>
          </w:p>
          <w:p w14:paraId="1D35218E" w14:textId="0786255B" w:rsidR="00722DE1" w:rsidRPr="00460B8C" w:rsidRDefault="008B1C2E" w:rsidP="009532D0">
            <w:pPr>
              <w:spacing w:after="0" w:line="320" w:lineRule="atLeast"/>
              <w:ind w:right="60" w:firstLine="70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Materyal edinimi</w:t>
            </w:r>
          </w:p>
          <w:p w14:paraId="1A551284" w14:textId="6813C230" w:rsidR="00722DE1" w:rsidRPr="00460B8C" w:rsidRDefault="00F860DE" w:rsidP="009532D0">
            <w:pPr>
              <w:spacing w:after="0" w:line="320" w:lineRule="atLeast"/>
              <w:ind w:right="60" w:firstLine="70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Çalışanların eğitimi</w:t>
            </w:r>
          </w:p>
          <w:p w14:paraId="4CB401D5" w14:textId="4DB4F421" w:rsidR="00722DE1" w:rsidRPr="00460B8C" w:rsidRDefault="00DD2F06" w:rsidP="009532D0">
            <w:pPr>
              <w:spacing w:after="0" w:line="320" w:lineRule="atLeast"/>
              <w:ind w:right="60" w:firstLine="42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Toplum üzerinde olumlu etki</w:t>
            </w:r>
          </w:p>
          <w:p w14:paraId="30B724D7" w14:textId="51C879EC" w:rsidR="00722DE1" w:rsidRPr="00460B8C" w:rsidRDefault="007E70F7" w:rsidP="009532D0">
            <w:pPr>
              <w:spacing w:after="0" w:line="320" w:lineRule="atLeast"/>
              <w:ind w:right="60" w:firstLine="70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Proje yürütme</w:t>
            </w:r>
          </w:p>
          <w:p w14:paraId="7D0D2B7C" w14:textId="1EDAD241" w:rsidR="00722DE1" w:rsidRPr="00460B8C" w:rsidRDefault="00140528" w:rsidP="009532D0">
            <w:pPr>
              <w:spacing w:after="0" w:line="320" w:lineRule="atLeast"/>
              <w:ind w:right="60" w:firstLine="70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Reklam verme</w:t>
            </w:r>
          </w:p>
          <w:p w14:paraId="7D4A3D03" w14:textId="4251DBE8" w:rsidR="00722DE1" w:rsidRPr="00460B8C" w:rsidRDefault="00C00A84" w:rsidP="00C41CB9">
            <w:pPr>
              <w:spacing w:after="0" w:line="320" w:lineRule="atLeast"/>
              <w:ind w:right="60" w:firstLine="82"/>
              <w:rPr>
                <w:rFonts w:ascii="Palatino Linotype" w:eastAsia="Calibri" w:hAnsi="Palatino Linotype" w:cs="Times New Roman"/>
                <w:color w:val="000000"/>
                <w:sz w:val="18"/>
                <w:szCs w:val="18"/>
              </w:rPr>
            </w:pPr>
            <w:r>
              <w:rPr>
                <w:rFonts w:ascii="Palatino Linotype" w:eastAsia="Calibri" w:hAnsi="Palatino Linotype" w:cs="Times New Roman"/>
                <w:i/>
                <w:color w:val="000000"/>
                <w:sz w:val="18"/>
                <w:szCs w:val="18"/>
              </w:rPr>
              <w:t>Bilim merkezinin temellerini kurma</w:t>
            </w:r>
            <w:r w:rsidR="00722DE1" w:rsidRPr="00460B8C">
              <w:rPr>
                <w:rFonts w:ascii="Palatino Linotype" w:eastAsia="Calibri" w:hAnsi="Palatino Linotype" w:cs="Times New Roman"/>
                <w:i/>
                <w:color w:val="000000"/>
                <w:sz w:val="18"/>
                <w:szCs w:val="18"/>
              </w:rPr>
              <w:t xml:space="preserve"> </w:t>
            </w:r>
          </w:p>
        </w:tc>
        <w:tc>
          <w:tcPr>
            <w:tcW w:w="640" w:type="pct"/>
            <w:tcBorders>
              <w:top w:val="single" w:sz="4" w:space="0" w:color="auto"/>
              <w:left w:val="nil"/>
              <w:bottom w:val="single" w:sz="4" w:space="0" w:color="auto"/>
              <w:right w:val="nil"/>
            </w:tcBorders>
            <w:shd w:val="clear" w:color="auto" w:fill="FFFFFF"/>
            <w:hideMark/>
          </w:tcPr>
          <w:p w14:paraId="24139DCB" w14:textId="77777777" w:rsidR="00722DE1" w:rsidRPr="00460B8C" w:rsidRDefault="00722DE1" w:rsidP="00DC064A">
            <w:pPr>
              <w:spacing w:after="0" w:line="320" w:lineRule="atLeast"/>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1F993869" w14:textId="77777777" w:rsidR="00722DE1" w:rsidRPr="00460B8C" w:rsidRDefault="00722DE1" w:rsidP="00DC064A">
            <w:pPr>
              <w:spacing w:after="0" w:line="320" w:lineRule="atLeast"/>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10</w:t>
            </w:r>
          </w:p>
          <w:p w14:paraId="5415C872"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p w14:paraId="62B78F02"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36F63883"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2E2F7501" w14:textId="77777777" w:rsidR="00D9575E" w:rsidRDefault="00D9575E" w:rsidP="00DC064A">
            <w:pPr>
              <w:spacing w:after="0" w:line="320" w:lineRule="atLeast"/>
              <w:ind w:left="60" w:right="60"/>
              <w:rPr>
                <w:rFonts w:ascii="Palatino Linotype" w:eastAsia="Calibri" w:hAnsi="Palatino Linotype" w:cs="Times New Roman"/>
                <w:color w:val="000000"/>
                <w:sz w:val="18"/>
                <w:szCs w:val="18"/>
              </w:rPr>
            </w:pPr>
          </w:p>
          <w:p w14:paraId="1EE2CBF0" w14:textId="0D9F2A89"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9</w:t>
            </w:r>
          </w:p>
          <w:p w14:paraId="7DB68190"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5D95672C"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47A3F88C"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7882EC78"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51B6C116" w14:textId="77777777" w:rsidR="00722DE1" w:rsidRPr="00460B8C" w:rsidRDefault="00722DE1" w:rsidP="00DC064A">
            <w:pPr>
              <w:spacing w:after="0" w:line="320" w:lineRule="atLeast"/>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9</w:t>
            </w:r>
          </w:p>
          <w:p w14:paraId="6B1A4ED1"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6B4EA25B"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42B775C5"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132DD206"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5FDEE048" w14:textId="77777777" w:rsidR="00722DE1" w:rsidRPr="00460B8C" w:rsidRDefault="00722DE1" w:rsidP="00DC064A">
            <w:pPr>
              <w:spacing w:after="0" w:line="320" w:lineRule="atLeast"/>
              <w:ind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 xml:space="preserve"> 6</w:t>
            </w:r>
          </w:p>
          <w:p w14:paraId="044F1B87" w14:textId="77777777" w:rsidR="00722DE1" w:rsidRPr="00460B8C" w:rsidRDefault="00722DE1" w:rsidP="00DC064A">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69DFB6B3" w14:textId="77777777" w:rsidR="00722DE1" w:rsidRPr="00460B8C" w:rsidRDefault="00722DE1" w:rsidP="00DC064A">
            <w:pPr>
              <w:spacing w:after="0" w:line="320" w:lineRule="atLeast"/>
              <w:ind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 xml:space="preserve"> </w:t>
            </w:r>
            <w:r w:rsidRPr="00460B8C">
              <w:rPr>
                <w:rFonts w:ascii="Palatino Linotype" w:eastAsia="Calibri" w:hAnsi="Palatino Linotype" w:cs="Times New Roman"/>
                <w:i/>
                <w:color w:val="000000"/>
                <w:sz w:val="18"/>
                <w:szCs w:val="18"/>
              </w:rPr>
              <w:t>6</w:t>
            </w:r>
          </w:p>
        </w:tc>
        <w:tc>
          <w:tcPr>
            <w:tcW w:w="872" w:type="pct"/>
            <w:tcBorders>
              <w:top w:val="single" w:sz="4" w:space="0" w:color="auto"/>
              <w:left w:val="nil"/>
              <w:bottom w:val="single" w:sz="4" w:space="0" w:color="auto"/>
              <w:right w:val="nil"/>
            </w:tcBorders>
            <w:shd w:val="clear" w:color="auto" w:fill="FFFFFF"/>
            <w:hideMark/>
          </w:tcPr>
          <w:p w14:paraId="4670D4C2" w14:textId="77777777" w:rsidR="00722DE1" w:rsidRPr="00460B8C" w:rsidRDefault="00722DE1" w:rsidP="00213792">
            <w:pPr>
              <w:spacing w:after="0" w:line="320" w:lineRule="atLeast"/>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81</w:t>
            </w:r>
          </w:p>
          <w:p w14:paraId="719EE73F" w14:textId="77777777" w:rsidR="00722DE1" w:rsidRPr="00460B8C" w:rsidRDefault="00722DE1" w:rsidP="00213792">
            <w:pPr>
              <w:spacing w:after="0" w:line="320" w:lineRule="atLeast"/>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45</w:t>
            </w:r>
          </w:p>
          <w:p w14:paraId="781A54BE"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22</w:t>
            </w:r>
          </w:p>
          <w:p w14:paraId="2531FCC7"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12</w:t>
            </w:r>
          </w:p>
          <w:p w14:paraId="09BB2C99"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10</w:t>
            </w:r>
          </w:p>
          <w:p w14:paraId="7354E65D" w14:textId="77777777" w:rsidR="00D9575E" w:rsidRDefault="00D9575E" w:rsidP="00213792">
            <w:pPr>
              <w:spacing w:after="0" w:line="320" w:lineRule="atLeast"/>
              <w:ind w:left="60" w:right="60"/>
              <w:rPr>
                <w:rFonts w:ascii="Palatino Linotype" w:eastAsia="Calibri" w:hAnsi="Palatino Linotype" w:cs="Times New Roman"/>
                <w:color w:val="000000"/>
                <w:sz w:val="18"/>
                <w:szCs w:val="18"/>
              </w:rPr>
            </w:pPr>
          </w:p>
          <w:p w14:paraId="6CAA95F0" w14:textId="6DA879C8"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23</w:t>
            </w:r>
          </w:p>
          <w:p w14:paraId="67470668"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11</w:t>
            </w:r>
          </w:p>
          <w:p w14:paraId="2ACDA51D"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9</w:t>
            </w:r>
          </w:p>
          <w:p w14:paraId="2E442181"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06C60EC9"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7731DBFB" w14:textId="77777777" w:rsidR="00722DE1" w:rsidRPr="00460B8C" w:rsidRDefault="00722DE1" w:rsidP="00213792">
            <w:pPr>
              <w:spacing w:after="0" w:line="320" w:lineRule="atLeast"/>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30</w:t>
            </w:r>
          </w:p>
          <w:p w14:paraId="4ED11768"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11</w:t>
            </w:r>
          </w:p>
          <w:p w14:paraId="467BC7EC"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15B18C18"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575822A6"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19</w:t>
            </w:r>
          </w:p>
          <w:p w14:paraId="6B362167"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15</w:t>
            </w:r>
          </w:p>
          <w:p w14:paraId="16AC6A3A" w14:textId="77777777"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6F73E5A5" w14:textId="0FBFDB91" w:rsidR="00722DE1" w:rsidRPr="00460B8C" w:rsidRDefault="00722DE1" w:rsidP="00213792">
            <w:pPr>
              <w:spacing w:after="0" w:line="320" w:lineRule="atLeast"/>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i/>
                <w:color w:val="000000"/>
                <w:sz w:val="18"/>
                <w:szCs w:val="18"/>
              </w:rPr>
              <w:t>6</w:t>
            </w:r>
          </w:p>
        </w:tc>
      </w:tr>
    </w:tbl>
    <w:p w14:paraId="15C891EE" w14:textId="77777777" w:rsidR="002D39E2" w:rsidRPr="00460B8C" w:rsidRDefault="002D39E2" w:rsidP="002D39E2">
      <w:pPr>
        <w:spacing w:after="0" w:line="240" w:lineRule="auto"/>
        <w:jc w:val="both"/>
        <w:rPr>
          <w:rFonts w:ascii="Palatino Linotype" w:hAnsi="Palatino Linotype" w:cs="Times New Roman"/>
          <w:sz w:val="18"/>
          <w:szCs w:val="18"/>
        </w:rPr>
      </w:pPr>
    </w:p>
    <w:p w14:paraId="4A9D80A3" w14:textId="2EACA7D4" w:rsidR="00800531" w:rsidRPr="00460B8C" w:rsidRDefault="00B44BC3" w:rsidP="00800531">
      <w:pPr>
        <w:spacing w:after="0" w:line="240" w:lineRule="auto"/>
        <w:rPr>
          <w:rFonts w:ascii="Palatino Linotype" w:eastAsia="Calibri" w:hAnsi="Palatino Linotype" w:cs="Times New Roman"/>
          <w:b/>
          <w:i/>
          <w:iCs/>
          <w:color w:val="006666"/>
          <w:sz w:val="18"/>
          <w:szCs w:val="18"/>
        </w:rPr>
      </w:pPr>
      <w:r>
        <w:rPr>
          <w:rFonts w:ascii="Palatino Linotype" w:eastAsia="Calibri" w:hAnsi="Palatino Linotype" w:cs="Times New Roman"/>
          <w:b/>
          <w:i/>
          <w:iCs/>
          <w:color w:val="006666"/>
          <w:sz w:val="18"/>
          <w:szCs w:val="18"/>
        </w:rPr>
        <w:t>Öğretimin Tasarlanması</w:t>
      </w:r>
    </w:p>
    <w:p w14:paraId="3C84E9BF" w14:textId="0A3A94E8" w:rsidR="005A2F74" w:rsidRDefault="000459A8" w:rsidP="000459A8">
      <w:pPr>
        <w:spacing w:after="0" w:line="240" w:lineRule="auto"/>
        <w:jc w:val="both"/>
        <w:rPr>
          <w:rFonts w:ascii="Palatino Linotype" w:hAnsi="Palatino Linotype" w:cs="Times New Roman"/>
          <w:sz w:val="18"/>
          <w:szCs w:val="18"/>
        </w:rPr>
      </w:pPr>
      <w:r w:rsidRPr="000459A8">
        <w:rPr>
          <w:rFonts w:ascii="Palatino Linotype" w:hAnsi="Palatino Linotype" w:cs="Times New Roman"/>
          <w:sz w:val="18"/>
          <w:szCs w:val="18"/>
        </w:rPr>
        <w:t xml:space="preserve">Güçlendirici </w:t>
      </w:r>
      <w:proofErr w:type="gramStart"/>
      <w:r w:rsidR="009F48C2">
        <w:rPr>
          <w:rFonts w:ascii="Palatino Linotype" w:hAnsi="Palatino Linotype" w:cs="Times New Roman"/>
          <w:sz w:val="18"/>
          <w:szCs w:val="18"/>
        </w:rPr>
        <w:t>işbirlik</w:t>
      </w:r>
      <w:r w:rsidR="00F45411">
        <w:rPr>
          <w:rFonts w:ascii="Palatino Linotype" w:hAnsi="Palatino Linotype" w:cs="Times New Roman"/>
          <w:sz w:val="18"/>
          <w:szCs w:val="18"/>
        </w:rPr>
        <w:t>leri</w:t>
      </w:r>
      <w:r w:rsidRPr="000459A8">
        <w:rPr>
          <w:rFonts w:ascii="Palatino Linotype" w:hAnsi="Palatino Linotype" w:cs="Times New Roman"/>
          <w:sz w:val="18"/>
          <w:szCs w:val="18"/>
        </w:rPr>
        <w:t>ne</w:t>
      </w:r>
      <w:proofErr w:type="gramEnd"/>
      <w:r w:rsidRPr="000459A8">
        <w:rPr>
          <w:rFonts w:ascii="Palatino Linotype" w:hAnsi="Palatino Linotype" w:cs="Times New Roman"/>
          <w:sz w:val="18"/>
          <w:szCs w:val="18"/>
        </w:rPr>
        <w:t xml:space="preserve"> ek olarak öğretimin tasarlanması (</w:t>
      </w:r>
      <w:r w:rsidR="001C3CA5" w:rsidRPr="00B54CE6">
        <w:rPr>
          <w:rFonts w:ascii="Palatino Linotype" w:hAnsi="Palatino Linotype" w:cs="Times New Roman"/>
          <w:i/>
          <w:iCs/>
          <w:sz w:val="18"/>
          <w:szCs w:val="18"/>
        </w:rPr>
        <w:t>n</w:t>
      </w:r>
      <w:r w:rsidR="001C3CA5" w:rsidRPr="00B54CE6">
        <w:rPr>
          <w:rFonts w:ascii="Palatino Linotype" w:hAnsi="Palatino Linotype" w:cs="Times New Roman"/>
          <w:sz w:val="18"/>
          <w:szCs w:val="18"/>
          <w:vertAlign w:val="subscript"/>
        </w:rPr>
        <w:t>BM</w:t>
      </w:r>
      <w:r w:rsidRPr="000459A8">
        <w:rPr>
          <w:rFonts w:ascii="Palatino Linotype" w:hAnsi="Palatino Linotype" w:cs="Times New Roman"/>
          <w:sz w:val="18"/>
          <w:szCs w:val="18"/>
        </w:rPr>
        <w:t xml:space="preserve">=13, </w:t>
      </w:r>
      <w:r w:rsidRPr="006F4B52">
        <w:rPr>
          <w:rFonts w:ascii="Palatino Linotype" w:hAnsi="Palatino Linotype" w:cs="Times New Roman"/>
          <w:i/>
          <w:iCs/>
          <w:sz w:val="18"/>
          <w:szCs w:val="18"/>
        </w:rPr>
        <w:t>f</w:t>
      </w:r>
      <w:r w:rsidRPr="000459A8">
        <w:rPr>
          <w:rFonts w:ascii="Palatino Linotype" w:hAnsi="Palatino Linotype" w:cs="Times New Roman"/>
          <w:sz w:val="18"/>
          <w:szCs w:val="18"/>
        </w:rPr>
        <w:t xml:space="preserve">=480) </w:t>
      </w:r>
      <w:r w:rsidR="006F4B52">
        <w:rPr>
          <w:rFonts w:ascii="Palatino Linotype" w:hAnsi="Palatino Linotype" w:cs="Times New Roman"/>
          <w:sz w:val="18"/>
          <w:szCs w:val="18"/>
        </w:rPr>
        <w:t>mevcut</w:t>
      </w:r>
      <w:r w:rsidRPr="000459A8">
        <w:rPr>
          <w:rFonts w:ascii="Palatino Linotype" w:hAnsi="Palatino Linotype" w:cs="Times New Roman"/>
          <w:sz w:val="18"/>
          <w:szCs w:val="18"/>
        </w:rPr>
        <w:t xml:space="preserve"> eğitim</w:t>
      </w:r>
      <w:r w:rsidR="006F4B52">
        <w:rPr>
          <w:rFonts w:ascii="Palatino Linotype" w:hAnsi="Palatino Linotype" w:cs="Times New Roman"/>
          <w:sz w:val="18"/>
          <w:szCs w:val="18"/>
        </w:rPr>
        <w:t>sel</w:t>
      </w:r>
      <w:r w:rsidRPr="000459A8">
        <w:rPr>
          <w:rFonts w:ascii="Palatino Linotype" w:hAnsi="Palatino Linotype" w:cs="Times New Roman"/>
          <w:sz w:val="18"/>
          <w:szCs w:val="18"/>
        </w:rPr>
        <w:t xml:space="preserve"> uygulamalar kategorisi altında bir başka ana tema olarak ortaya çık</w:t>
      </w:r>
      <w:r w:rsidR="00AD4C9F">
        <w:rPr>
          <w:rFonts w:ascii="Palatino Linotype" w:hAnsi="Palatino Linotype" w:cs="Times New Roman"/>
          <w:sz w:val="18"/>
          <w:szCs w:val="18"/>
        </w:rPr>
        <w:t>mıştır</w:t>
      </w:r>
      <w:r w:rsidRPr="000459A8">
        <w:rPr>
          <w:rFonts w:ascii="Palatino Linotype" w:hAnsi="Palatino Linotype" w:cs="Times New Roman"/>
          <w:sz w:val="18"/>
          <w:szCs w:val="18"/>
        </w:rPr>
        <w:t xml:space="preserve">. Öğretimin tasarlanması, hedef gruplara öğretimin ulaştırılmasının önemli bir parçası olarak belirtilmiş ve analiz etme, tasarlama ve geliştirme, uygulama ve değerlendirme alt temaları ortaya çıkmıştır. </w:t>
      </w:r>
      <w:r w:rsidR="009B7219">
        <w:rPr>
          <w:rFonts w:ascii="Palatino Linotype" w:hAnsi="Palatino Linotype" w:cs="Times New Roman"/>
          <w:sz w:val="18"/>
          <w:szCs w:val="18"/>
        </w:rPr>
        <w:t xml:space="preserve">Görsel </w:t>
      </w:r>
      <w:r w:rsidRPr="000459A8">
        <w:rPr>
          <w:rFonts w:ascii="Palatino Linotype" w:hAnsi="Palatino Linotype" w:cs="Times New Roman"/>
          <w:sz w:val="18"/>
          <w:szCs w:val="18"/>
        </w:rPr>
        <w:t xml:space="preserve">2, </w:t>
      </w:r>
      <w:r w:rsidR="000C21B5">
        <w:rPr>
          <w:rFonts w:ascii="Palatino Linotype" w:hAnsi="Palatino Linotype" w:cs="Times New Roman"/>
          <w:sz w:val="18"/>
          <w:szCs w:val="18"/>
        </w:rPr>
        <w:t>bilim merkezlerindeki</w:t>
      </w:r>
      <w:r w:rsidRPr="000459A8">
        <w:rPr>
          <w:rFonts w:ascii="Palatino Linotype" w:hAnsi="Palatino Linotype" w:cs="Times New Roman"/>
          <w:sz w:val="18"/>
          <w:szCs w:val="18"/>
        </w:rPr>
        <w:t xml:space="preserve"> mevcut eğitim uygulamaları için öğretim tasarımı temasının bir özetini göstermektedir.</w:t>
      </w:r>
    </w:p>
    <w:p w14:paraId="5C2DC2B0" w14:textId="339D81AF" w:rsidR="00800531" w:rsidRPr="00460B8C" w:rsidRDefault="003A7391" w:rsidP="000459A8">
      <w:pPr>
        <w:spacing w:after="0" w:line="240" w:lineRule="auto"/>
        <w:jc w:val="both"/>
        <w:rPr>
          <w:rFonts w:ascii="Palatino Linotype" w:hAnsi="Palatino Linotype" w:cs="Times New Roman"/>
          <w:sz w:val="18"/>
          <w:szCs w:val="18"/>
        </w:rPr>
      </w:pPr>
      <w:r w:rsidRPr="003A7391">
        <w:rPr>
          <w:rFonts w:ascii="Palatino Linotype" w:hAnsi="Palatino Linotype" w:cs="Times New Roman"/>
          <w:noProof/>
          <w:sz w:val="18"/>
          <w:szCs w:val="18"/>
        </w:rPr>
        <w:drawing>
          <wp:inline distT="0" distB="0" distL="0" distR="0" wp14:anchorId="76E6C1A3" wp14:editId="19936A51">
            <wp:extent cx="3153643" cy="1828800"/>
            <wp:effectExtent l="0" t="0" r="8890" b="0"/>
            <wp:docPr id="8054382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38252" name=""/>
                    <pic:cNvPicPr/>
                  </pic:nvPicPr>
                  <pic:blipFill>
                    <a:blip r:embed="rId34"/>
                    <a:stretch>
                      <a:fillRect/>
                    </a:stretch>
                  </pic:blipFill>
                  <pic:spPr>
                    <a:xfrm>
                      <a:off x="0" y="0"/>
                      <a:ext cx="3164273" cy="1834964"/>
                    </a:xfrm>
                    <a:prstGeom prst="rect">
                      <a:avLst/>
                    </a:prstGeom>
                  </pic:spPr>
                </pic:pic>
              </a:graphicData>
            </a:graphic>
          </wp:inline>
        </w:drawing>
      </w:r>
    </w:p>
    <w:p w14:paraId="6292CFCC" w14:textId="6ECC5EF0" w:rsidR="00800531" w:rsidRPr="00460B8C" w:rsidRDefault="0006242F" w:rsidP="00800531">
      <w:pPr>
        <w:spacing w:after="0" w:line="240" w:lineRule="auto"/>
        <w:rPr>
          <w:rFonts w:ascii="Palatino Linotype" w:hAnsi="Palatino Linotype" w:cs="Times New Roman"/>
          <w:sz w:val="18"/>
          <w:szCs w:val="18"/>
        </w:rPr>
      </w:pPr>
      <w:r>
        <w:rPr>
          <w:rFonts w:ascii="Palatino Linotype" w:hAnsi="Palatino Linotype" w:cs="Times New Roman"/>
          <w:b/>
          <w:sz w:val="18"/>
          <w:szCs w:val="18"/>
        </w:rPr>
        <w:t>Görsel</w:t>
      </w:r>
      <w:r w:rsidR="00800531" w:rsidRPr="00460B8C">
        <w:rPr>
          <w:rFonts w:ascii="Palatino Linotype" w:hAnsi="Palatino Linotype" w:cs="Times New Roman"/>
          <w:b/>
          <w:sz w:val="18"/>
          <w:szCs w:val="18"/>
        </w:rPr>
        <w:t xml:space="preserve"> 2. </w:t>
      </w:r>
      <w:r w:rsidR="00C44A2E">
        <w:rPr>
          <w:rFonts w:ascii="Palatino Linotype" w:hAnsi="Palatino Linotype" w:cs="Times New Roman"/>
          <w:sz w:val="18"/>
          <w:szCs w:val="18"/>
        </w:rPr>
        <w:t>Öğretim tasarımı temasına yönelik genel bakış</w:t>
      </w:r>
    </w:p>
    <w:p w14:paraId="2915523B" w14:textId="6058D069" w:rsidR="00800531" w:rsidRPr="00460B8C" w:rsidRDefault="00E36155" w:rsidP="003A1BEC">
      <w:pPr>
        <w:spacing w:after="0" w:line="240" w:lineRule="auto"/>
        <w:jc w:val="both"/>
        <w:rPr>
          <w:rFonts w:ascii="Palatino Linotype" w:hAnsi="Palatino Linotype" w:cs="Times New Roman"/>
          <w:sz w:val="18"/>
          <w:szCs w:val="18"/>
        </w:rPr>
      </w:pPr>
      <w:r w:rsidRPr="00E36155">
        <w:rPr>
          <w:rFonts w:ascii="Palatino Linotype" w:hAnsi="Palatino Linotype" w:cs="Times New Roman"/>
          <w:sz w:val="18"/>
          <w:szCs w:val="18"/>
        </w:rPr>
        <w:t xml:space="preserve">Bulgular, </w:t>
      </w:r>
      <w:r w:rsidR="00BB332C" w:rsidRPr="00382DA3">
        <w:rPr>
          <w:rFonts w:ascii="Palatino Linotype" w:hAnsi="Palatino Linotype" w:cs="Times New Roman"/>
          <w:i/>
          <w:iCs/>
          <w:sz w:val="18"/>
          <w:szCs w:val="18"/>
        </w:rPr>
        <w:t>içerik</w:t>
      </w:r>
      <w:r w:rsidRPr="00382DA3">
        <w:rPr>
          <w:rFonts w:ascii="Palatino Linotype" w:hAnsi="Palatino Linotype" w:cs="Times New Roman"/>
          <w:i/>
          <w:iCs/>
          <w:sz w:val="18"/>
          <w:szCs w:val="18"/>
        </w:rPr>
        <w:t xml:space="preserve"> analizi</w:t>
      </w:r>
      <w:r w:rsidRPr="00E36155">
        <w:rPr>
          <w:rFonts w:ascii="Palatino Linotype" w:hAnsi="Palatino Linotype" w:cs="Times New Roman"/>
          <w:sz w:val="18"/>
          <w:szCs w:val="18"/>
        </w:rPr>
        <w:t>nin öğretim tasarım sürecinin ilk aşaması olduğunu göstermiştir (</w:t>
      </w:r>
      <w:r w:rsidR="002E5647" w:rsidRPr="00B54CE6">
        <w:rPr>
          <w:rFonts w:ascii="Palatino Linotype" w:hAnsi="Palatino Linotype" w:cs="Times New Roman"/>
          <w:i/>
          <w:iCs/>
          <w:sz w:val="18"/>
          <w:szCs w:val="18"/>
        </w:rPr>
        <w:t>n</w:t>
      </w:r>
      <w:r w:rsidR="002E5647" w:rsidRPr="00B54CE6">
        <w:rPr>
          <w:rFonts w:ascii="Palatino Linotype" w:hAnsi="Palatino Linotype" w:cs="Times New Roman"/>
          <w:sz w:val="18"/>
          <w:szCs w:val="18"/>
          <w:vertAlign w:val="subscript"/>
        </w:rPr>
        <w:t>BM</w:t>
      </w:r>
      <w:r w:rsidRPr="00E36155">
        <w:rPr>
          <w:rFonts w:ascii="Palatino Linotype" w:hAnsi="Palatino Linotype" w:cs="Times New Roman"/>
          <w:sz w:val="18"/>
          <w:szCs w:val="18"/>
        </w:rPr>
        <w:t xml:space="preserve">=13, </w:t>
      </w:r>
      <w:r w:rsidRPr="002E5647">
        <w:rPr>
          <w:rFonts w:ascii="Palatino Linotype" w:hAnsi="Palatino Linotype" w:cs="Times New Roman"/>
          <w:i/>
          <w:iCs/>
          <w:sz w:val="18"/>
          <w:szCs w:val="18"/>
        </w:rPr>
        <w:t>f</w:t>
      </w:r>
      <w:r w:rsidRPr="00E36155">
        <w:rPr>
          <w:rFonts w:ascii="Palatino Linotype" w:hAnsi="Palatino Linotype" w:cs="Times New Roman"/>
          <w:sz w:val="18"/>
          <w:szCs w:val="18"/>
        </w:rPr>
        <w:t xml:space="preserve">=131). Bu tema, </w:t>
      </w:r>
      <w:r w:rsidR="00990B5E">
        <w:rPr>
          <w:rFonts w:ascii="Palatino Linotype" w:hAnsi="Palatino Linotype" w:cs="Times New Roman"/>
          <w:sz w:val="18"/>
          <w:szCs w:val="18"/>
        </w:rPr>
        <w:t>BME</w:t>
      </w:r>
      <w:r w:rsidRPr="00E36155">
        <w:rPr>
          <w:rFonts w:ascii="Palatino Linotype" w:hAnsi="Palatino Linotype" w:cs="Times New Roman"/>
          <w:sz w:val="18"/>
          <w:szCs w:val="18"/>
        </w:rPr>
        <w:t>'lerin öğretimin temeli olarak dikkate aldığı içerik analizi, öğrenci analizi ve bağlam analizi alt temalarını içermektedir (bkz. Tablo 3). İçerik analizinin okul müfredatı, bilim merkezlerinin diğer faaliyetleri ve internet kaynakları, öğretmen kaynakları veya taslaklardan alınan fikirler gibi diğer unsurlarla ilişkili olduğu belirtil</w:t>
      </w:r>
      <w:r w:rsidR="002E5647">
        <w:rPr>
          <w:rFonts w:ascii="Palatino Linotype" w:hAnsi="Palatino Linotype" w:cs="Times New Roman"/>
          <w:sz w:val="18"/>
          <w:szCs w:val="18"/>
        </w:rPr>
        <w:t>miştir</w:t>
      </w:r>
      <w:r w:rsidRPr="00E36155">
        <w:rPr>
          <w:rFonts w:ascii="Palatino Linotype" w:hAnsi="Palatino Linotype" w:cs="Times New Roman"/>
          <w:sz w:val="18"/>
          <w:szCs w:val="18"/>
        </w:rPr>
        <w:t xml:space="preserve">. İlk olarak, </w:t>
      </w:r>
      <w:r w:rsidR="00990B5E">
        <w:rPr>
          <w:rFonts w:ascii="Palatino Linotype" w:hAnsi="Palatino Linotype" w:cs="Times New Roman"/>
          <w:sz w:val="18"/>
          <w:szCs w:val="18"/>
        </w:rPr>
        <w:t>BME</w:t>
      </w:r>
      <w:r w:rsidRPr="00E36155">
        <w:rPr>
          <w:rFonts w:ascii="Palatino Linotype" w:hAnsi="Palatino Linotype" w:cs="Times New Roman"/>
          <w:sz w:val="18"/>
          <w:szCs w:val="18"/>
        </w:rPr>
        <w:t>'ler saha gezileri ve atölye faaliyetlerini hazırlayıp uyarlamadan önce okul müfredatını temel aldıklarını bildir</w:t>
      </w:r>
      <w:r w:rsidR="00A81E7E">
        <w:rPr>
          <w:rFonts w:ascii="Palatino Linotype" w:hAnsi="Palatino Linotype" w:cs="Times New Roman"/>
          <w:sz w:val="18"/>
          <w:szCs w:val="18"/>
        </w:rPr>
        <w:t>miştir</w:t>
      </w:r>
      <w:r w:rsidRPr="00E36155">
        <w:rPr>
          <w:rFonts w:ascii="Palatino Linotype" w:hAnsi="Palatino Linotype" w:cs="Times New Roman"/>
          <w:sz w:val="18"/>
          <w:szCs w:val="18"/>
        </w:rPr>
        <w:t xml:space="preserve">. Eda'nın açıklaması </w:t>
      </w:r>
      <w:r w:rsidR="00A81E7E">
        <w:rPr>
          <w:rFonts w:ascii="Palatino Linotype" w:hAnsi="Palatino Linotype" w:cs="Times New Roman"/>
          <w:sz w:val="18"/>
          <w:szCs w:val="18"/>
        </w:rPr>
        <w:t>aşağıda yer almaktadır</w:t>
      </w:r>
      <w:r w:rsidRPr="00E36155">
        <w:rPr>
          <w:rFonts w:ascii="Palatino Linotype" w:hAnsi="Palatino Linotype" w:cs="Times New Roman"/>
          <w:sz w:val="18"/>
          <w:szCs w:val="18"/>
        </w:rPr>
        <w:t>:</w:t>
      </w:r>
    </w:p>
    <w:p w14:paraId="32006253" w14:textId="4B1F80BC" w:rsidR="00800531" w:rsidRPr="00460B8C" w:rsidRDefault="00800531" w:rsidP="00AB7C14">
      <w:pPr>
        <w:pStyle w:val="Alnt"/>
        <w:spacing w:before="0" w:after="0" w:line="240" w:lineRule="auto"/>
        <w:ind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E36155" w:rsidRPr="00E36155">
        <w:rPr>
          <w:rFonts w:ascii="Palatino Linotype" w:hAnsi="Palatino Linotype" w:cs="Times New Roman"/>
          <w:color w:val="auto"/>
          <w:sz w:val="18"/>
          <w:szCs w:val="18"/>
          <w:lang w:val="tr-TR"/>
        </w:rPr>
        <w:t>Keşif zamanı (saha gezileri sırasında hazırlanmış bir eğitim faaliyeti zamanıdır) özellikle okul müfredatındaki ders hedeflerini içeren sergi ünitelerini kapsamaya odaklanmıştır.</w:t>
      </w:r>
      <w:r w:rsidR="00AB7C14" w:rsidRPr="00460B8C">
        <w:rPr>
          <w:rFonts w:ascii="Palatino Linotype" w:hAnsi="Palatino Linotype" w:cs="Times New Roman"/>
          <w:color w:val="auto"/>
          <w:sz w:val="18"/>
          <w:szCs w:val="18"/>
          <w:lang w:val="tr-TR"/>
        </w:rPr>
        <w:t>’</w:t>
      </w:r>
    </w:p>
    <w:p w14:paraId="58DA473E" w14:textId="7343795E" w:rsidR="00800531" w:rsidRPr="00460B8C" w:rsidRDefault="00800531" w:rsidP="00F767D5">
      <w:pPr>
        <w:spacing w:before="240" w:line="240" w:lineRule="auto"/>
        <w:rPr>
          <w:rFonts w:ascii="Palatino Linotype" w:hAnsi="Palatino Linotype" w:cs="Times New Roman"/>
          <w:sz w:val="18"/>
          <w:szCs w:val="18"/>
        </w:rPr>
      </w:pPr>
      <w:r w:rsidRPr="00460B8C">
        <w:rPr>
          <w:rFonts w:ascii="Palatino Linotype" w:hAnsi="Palatino Linotype" w:cs="Times New Roman"/>
          <w:b/>
          <w:sz w:val="18"/>
          <w:szCs w:val="18"/>
        </w:rPr>
        <w:t>Tabl</w:t>
      </w:r>
      <w:r w:rsidR="002F7E8E">
        <w:rPr>
          <w:rFonts w:ascii="Palatino Linotype" w:hAnsi="Palatino Linotype" w:cs="Times New Roman"/>
          <w:b/>
          <w:sz w:val="18"/>
          <w:szCs w:val="18"/>
        </w:rPr>
        <w:t>o</w:t>
      </w:r>
      <w:r w:rsidRPr="00460B8C">
        <w:rPr>
          <w:rFonts w:ascii="Palatino Linotype" w:hAnsi="Palatino Linotype" w:cs="Times New Roman"/>
          <w:b/>
          <w:sz w:val="18"/>
          <w:szCs w:val="18"/>
        </w:rPr>
        <w:t xml:space="preserve"> 3. </w:t>
      </w:r>
      <w:r w:rsidR="00CD03BC">
        <w:rPr>
          <w:rFonts w:ascii="Palatino Linotype" w:hAnsi="Palatino Linotype" w:cs="Times New Roman"/>
          <w:sz w:val="18"/>
          <w:szCs w:val="18"/>
        </w:rPr>
        <w:t>Bilim merkezi eğitmenlerinin analiz aşamasına ilişkin ifadeleri</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98"/>
        <w:gridCol w:w="790"/>
        <w:gridCol w:w="856"/>
      </w:tblGrid>
      <w:tr w:rsidR="00800531" w:rsidRPr="00460B8C" w14:paraId="6CDA70C5" w14:textId="77777777" w:rsidTr="00DC064A">
        <w:trPr>
          <w:cantSplit/>
          <w:trHeight w:val="341"/>
        </w:trPr>
        <w:tc>
          <w:tcPr>
            <w:tcW w:w="3488" w:type="pct"/>
            <w:tcBorders>
              <w:top w:val="single" w:sz="4" w:space="0" w:color="auto"/>
              <w:left w:val="nil"/>
              <w:bottom w:val="single" w:sz="4" w:space="0" w:color="auto"/>
              <w:right w:val="nil"/>
            </w:tcBorders>
            <w:shd w:val="clear" w:color="auto" w:fill="FFFFFF"/>
            <w:vAlign w:val="center"/>
            <w:hideMark/>
          </w:tcPr>
          <w:p w14:paraId="48EC0072" w14:textId="274A092B" w:rsidR="00800531" w:rsidRPr="00460B8C" w:rsidRDefault="007153A6"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640" w:type="pct"/>
            <w:tcBorders>
              <w:top w:val="single" w:sz="4" w:space="0" w:color="auto"/>
              <w:left w:val="nil"/>
              <w:bottom w:val="single" w:sz="4" w:space="0" w:color="auto"/>
              <w:right w:val="nil"/>
            </w:tcBorders>
            <w:shd w:val="clear" w:color="auto" w:fill="FFFFFF"/>
            <w:vAlign w:val="center"/>
          </w:tcPr>
          <w:p w14:paraId="20D9F6F9" w14:textId="602391C5" w:rsidR="00800531" w:rsidRPr="00460B8C" w:rsidRDefault="007153A6"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color w:val="000000"/>
                <w:sz w:val="18"/>
                <w:szCs w:val="18"/>
              </w:rPr>
              <w:t>Bilim merkezi sayısı</w:t>
            </w:r>
          </w:p>
          <w:p w14:paraId="64E474F6"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p>
        </w:tc>
        <w:tc>
          <w:tcPr>
            <w:tcW w:w="872" w:type="pct"/>
            <w:tcBorders>
              <w:top w:val="single" w:sz="4" w:space="0" w:color="auto"/>
              <w:left w:val="nil"/>
              <w:bottom w:val="single" w:sz="4" w:space="0" w:color="auto"/>
              <w:right w:val="nil"/>
            </w:tcBorders>
            <w:shd w:val="clear" w:color="auto" w:fill="FFFFFF"/>
            <w:vAlign w:val="center"/>
            <w:hideMark/>
          </w:tcPr>
          <w:p w14:paraId="2B67FEA6" w14:textId="45942641" w:rsidR="00800531" w:rsidRPr="00460B8C" w:rsidRDefault="007153A6"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Söylem sıklığı</w:t>
            </w:r>
          </w:p>
          <w:p w14:paraId="4FA0F4C1" w14:textId="77777777" w:rsidR="00800531" w:rsidRPr="00460B8C" w:rsidRDefault="00800531" w:rsidP="00DC064A">
            <w:pPr>
              <w:spacing w:after="0" w:line="240" w:lineRule="auto"/>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800531" w:rsidRPr="00460B8C" w14:paraId="65CAAE07" w14:textId="77777777" w:rsidTr="00DC064A">
        <w:trPr>
          <w:cantSplit/>
          <w:trHeight w:val="357"/>
        </w:trPr>
        <w:tc>
          <w:tcPr>
            <w:tcW w:w="3488" w:type="pct"/>
            <w:tcBorders>
              <w:top w:val="nil"/>
              <w:left w:val="nil"/>
              <w:bottom w:val="single" w:sz="4" w:space="0" w:color="auto"/>
              <w:right w:val="nil"/>
            </w:tcBorders>
            <w:shd w:val="clear" w:color="auto" w:fill="FFFFFF"/>
            <w:hideMark/>
          </w:tcPr>
          <w:p w14:paraId="13251B8C" w14:textId="7EA52015"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Anal</w:t>
            </w:r>
            <w:r w:rsidR="003A53ED">
              <w:rPr>
                <w:rFonts w:ascii="Palatino Linotype" w:eastAsia="Calibri" w:hAnsi="Palatino Linotype" w:cs="Times New Roman"/>
                <w:b/>
                <w:i/>
                <w:color w:val="000000"/>
                <w:sz w:val="18"/>
                <w:szCs w:val="18"/>
              </w:rPr>
              <w:t>iz</w:t>
            </w:r>
          </w:p>
          <w:p w14:paraId="119E8595" w14:textId="51E33594" w:rsidR="00800531" w:rsidRPr="00460B8C" w:rsidRDefault="005C2737" w:rsidP="00DC064A">
            <w:pPr>
              <w:spacing w:after="0" w:line="240" w:lineRule="auto"/>
              <w:ind w:left="60" w:right="60" w:firstLine="507"/>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İçerik Analizi</w:t>
            </w:r>
          </w:p>
          <w:p w14:paraId="09774FB1" w14:textId="2AFC9E50" w:rsidR="00800531" w:rsidRPr="00460B8C" w:rsidRDefault="001564F6"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Müfredat</w:t>
            </w:r>
          </w:p>
          <w:p w14:paraId="4138F35F" w14:textId="7D322F7C" w:rsidR="00800531" w:rsidRPr="00460B8C" w:rsidRDefault="00F85A02"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Diğer etkinlikler</w:t>
            </w:r>
          </w:p>
          <w:p w14:paraId="40DD5496" w14:textId="517AA9EB" w:rsidR="00800531" w:rsidRPr="00460B8C" w:rsidRDefault="00805F42"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Diğer unsurlar</w:t>
            </w:r>
          </w:p>
          <w:p w14:paraId="0602C681" w14:textId="693ED0FC" w:rsidR="00800531" w:rsidRPr="00460B8C" w:rsidRDefault="005C2737" w:rsidP="00DC064A">
            <w:pPr>
              <w:spacing w:after="0" w:line="240" w:lineRule="auto"/>
              <w:ind w:left="60" w:right="60" w:firstLine="507"/>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Öğrenen Analizi</w:t>
            </w:r>
          </w:p>
          <w:p w14:paraId="3385E555" w14:textId="74B1F423" w:rsidR="00800531" w:rsidRPr="00460B8C" w:rsidRDefault="00805F42"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Yaş özellikleri</w:t>
            </w:r>
          </w:p>
          <w:p w14:paraId="32BBB6A3" w14:textId="4019E30E" w:rsidR="00800531" w:rsidRPr="00460B8C" w:rsidRDefault="00A26BC5"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Kültürel özellikler</w:t>
            </w:r>
          </w:p>
          <w:p w14:paraId="665A4D00" w14:textId="43152A30" w:rsidR="00800531" w:rsidRPr="00460B8C" w:rsidRDefault="00097BC2"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Öğrenen ilgi alanı</w:t>
            </w:r>
          </w:p>
          <w:p w14:paraId="3148E546" w14:textId="168391EE" w:rsidR="00800531" w:rsidRPr="00460B8C" w:rsidRDefault="004E69FE" w:rsidP="00DC064A">
            <w:pPr>
              <w:spacing w:after="0" w:line="240" w:lineRule="auto"/>
              <w:ind w:left="60" w:right="60" w:firstLine="507"/>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Bağlam Analizi</w:t>
            </w:r>
          </w:p>
          <w:p w14:paraId="549073F6" w14:textId="47D40FE8" w:rsidR="00800531" w:rsidRPr="00460B8C" w:rsidRDefault="006B4501"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Mevcut eğitsel alan</w:t>
            </w:r>
          </w:p>
          <w:p w14:paraId="44BD93C9" w14:textId="51E64CBC" w:rsidR="00800531" w:rsidRPr="00460B8C" w:rsidRDefault="00FF2213"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Materyal özellikleri</w:t>
            </w:r>
          </w:p>
          <w:p w14:paraId="37DB63AE" w14:textId="7E50601D" w:rsidR="00800531" w:rsidRPr="00460B8C" w:rsidRDefault="00AE4573" w:rsidP="00DC064A">
            <w:pPr>
              <w:spacing w:after="0" w:line="240" w:lineRule="auto"/>
              <w:ind w:left="60" w:right="60" w:firstLine="107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Ziyaret süresi</w:t>
            </w:r>
          </w:p>
        </w:tc>
        <w:tc>
          <w:tcPr>
            <w:tcW w:w="640" w:type="pct"/>
            <w:tcBorders>
              <w:top w:val="nil"/>
              <w:left w:val="nil"/>
              <w:bottom w:val="single" w:sz="4" w:space="0" w:color="auto"/>
              <w:right w:val="nil"/>
            </w:tcBorders>
            <w:shd w:val="clear" w:color="auto" w:fill="FFFFFF"/>
            <w:hideMark/>
          </w:tcPr>
          <w:p w14:paraId="768BE5FF"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70035508"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13</w:t>
            </w:r>
          </w:p>
          <w:p w14:paraId="4AE1F53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12</w:t>
            </w:r>
          </w:p>
          <w:p w14:paraId="5989FD3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1DC377C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6ED6D67F"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13</w:t>
            </w:r>
          </w:p>
          <w:p w14:paraId="42EFB1B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12</w:t>
            </w:r>
          </w:p>
          <w:p w14:paraId="00824CD9"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21CAC24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p w14:paraId="7A8AEB89"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13</w:t>
            </w:r>
          </w:p>
          <w:p w14:paraId="3E7AEDC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0CFFD47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4D869A6B"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9</w:t>
            </w:r>
          </w:p>
        </w:tc>
        <w:tc>
          <w:tcPr>
            <w:tcW w:w="872" w:type="pct"/>
            <w:tcBorders>
              <w:top w:val="nil"/>
              <w:left w:val="nil"/>
              <w:bottom w:val="single" w:sz="4" w:space="0" w:color="auto"/>
              <w:right w:val="nil"/>
            </w:tcBorders>
            <w:shd w:val="clear" w:color="auto" w:fill="FFFFFF"/>
            <w:hideMark/>
          </w:tcPr>
          <w:p w14:paraId="3FDED5C2"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131</w:t>
            </w:r>
          </w:p>
          <w:p w14:paraId="62BB59FA"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43</w:t>
            </w:r>
          </w:p>
          <w:p w14:paraId="4877B83E"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30</w:t>
            </w:r>
          </w:p>
          <w:p w14:paraId="33E3F5F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10</w:t>
            </w:r>
          </w:p>
          <w:p w14:paraId="4B60F87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6228322F"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49</w:t>
            </w:r>
          </w:p>
          <w:p w14:paraId="3B1A302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36</w:t>
            </w:r>
          </w:p>
          <w:p w14:paraId="76B73F42"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6F02AC0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11</w:t>
            </w:r>
          </w:p>
          <w:p w14:paraId="548F7046"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39</w:t>
            </w:r>
          </w:p>
          <w:p w14:paraId="1DD3098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4420EFD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15</w:t>
            </w:r>
          </w:p>
          <w:p w14:paraId="3E9E9BC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16</w:t>
            </w:r>
          </w:p>
        </w:tc>
      </w:tr>
    </w:tbl>
    <w:p w14:paraId="2B833E1A" w14:textId="77777777" w:rsidR="00800531" w:rsidRPr="00460B8C" w:rsidRDefault="00800531" w:rsidP="00800531">
      <w:pPr>
        <w:spacing w:after="0" w:line="240" w:lineRule="auto"/>
        <w:ind w:firstLine="708"/>
        <w:rPr>
          <w:rFonts w:ascii="Palatino Linotype" w:hAnsi="Palatino Linotype" w:cs="Times New Roman"/>
          <w:i/>
          <w:iCs/>
          <w:sz w:val="18"/>
          <w:szCs w:val="18"/>
        </w:rPr>
      </w:pPr>
    </w:p>
    <w:p w14:paraId="64F23313" w14:textId="3D139717" w:rsidR="00800531" w:rsidRPr="00116052" w:rsidRDefault="008810D2" w:rsidP="00076341">
      <w:pPr>
        <w:spacing w:after="0" w:line="240" w:lineRule="auto"/>
        <w:jc w:val="both"/>
        <w:rPr>
          <w:rFonts w:ascii="Palatino Linotype" w:eastAsia="Times New Roman" w:hAnsi="Palatino Linotype" w:cs="Times New Roman"/>
          <w:sz w:val="18"/>
          <w:szCs w:val="18"/>
          <w:lang w:eastAsia="en-GB"/>
        </w:rPr>
      </w:pPr>
      <w:r w:rsidRPr="00116052">
        <w:rPr>
          <w:rFonts w:ascii="Palatino Linotype" w:hAnsi="Palatino Linotype" w:cs="Times New Roman"/>
          <w:sz w:val="18"/>
          <w:szCs w:val="18"/>
        </w:rPr>
        <w:t xml:space="preserve">Öğrencilerin yaşları, kültürel özellikleri ve ilgi alanları gibi </w:t>
      </w:r>
      <w:r w:rsidRPr="00116052">
        <w:rPr>
          <w:rFonts w:ascii="Palatino Linotype" w:hAnsi="Palatino Linotype" w:cs="Times New Roman"/>
          <w:i/>
          <w:iCs/>
          <w:sz w:val="18"/>
          <w:szCs w:val="18"/>
        </w:rPr>
        <w:t>öğren</w:t>
      </w:r>
      <w:r w:rsidR="00382DA3">
        <w:rPr>
          <w:rFonts w:ascii="Palatino Linotype" w:hAnsi="Palatino Linotype" w:cs="Times New Roman"/>
          <w:i/>
          <w:iCs/>
          <w:sz w:val="18"/>
          <w:szCs w:val="18"/>
        </w:rPr>
        <w:t>en</w:t>
      </w:r>
      <w:r w:rsidRPr="00116052">
        <w:rPr>
          <w:rFonts w:ascii="Palatino Linotype" w:hAnsi="Palatino Linotype" w:cs="Times New Roman"/>
          <w:i/>
          <w:iCs/>
          <w:sz w:val="18"/>
          <w:szCs w:val="18"/>
        </w:rPr>
        <w:t xml:space="preserve"> analizi </w:t>
      </w:r>
      <w:r w:rsidRPr="00116052">
        <w:rPr>
          <w:rFonts w:ascii="Palatino Linotype" w:hAnsi="Palatino Linotype" w:cs="Times New Roman"/>
          <w:sz w:val="18"/>
          <w:szCs w:val="18"/>
        </w:rPr>
        <w:t>(nSC=13, f=49), tasarım ve geliştirme süreçlerinin temelini oluşturmak için önemli bir bileşen olarak belirtil</w:t>
      </w:r>
      <w:r w:rsidR="00116052">
        <w:rPr>
          <w:rFonts w:ascii="Palatino Linotype" w:hAnsi="Palatino Linotype" w:cs="Times New Roman"/>
          <w:sz w:val="18"/>
          <w:szCs w:val="18"/>
        </w:rPr>
        <w:t>miştir</w:t>
      </w:r>
      <w:r w:rsidRPr="00116052">
        <w:rPr>
          <w:rFonts w:ascii="Palatino Linotype" w:hAnsi="Palatino Linotype" w:cs="Times New Roman"/>
          <w:sz w:val="18"/>
          <w:szCs w:val="18"/>
        </w:rPr>
        <w:t xml:space="preserve">. </w:t>
      </w:r>
      <w:r w:rsidR="00990B5E" w:rsidRPr="00116052">
        <w:rPr>
          <w:rFonts w:ascii="Palatino Linotype" w:hAnsi="Palatino Linotype" w:cs="Times New Roman"/>
          <w:sz w:val="18"/>
          <w:szCs w:val="18"/>
        </w:rPr>
        <w:t>BME</w:t>
      </w:r>
      <w:r w:rsidRPr="00116052">
        <w:rPr>
          <w:rFonts w:ascii="Palatino Linotype" w:hAnsi="Palatino Linotype" w:cs="Times New Roman"/>
          <w:sz w:val="18"/>
          <w:szCs w:val="18"/>
        </w:rPr>
        <w:t>'ler, öğren</w:t>
      </w:r>
      <w:r w:rsidR="00DF5494">
        <w:rPr>
          <w:rFonts w:ascii="Palatino Linotype" w:hAnsi="Palatino Linotype" w:cs="Times New Roman"/>
          <w:sz w:val="18"/>
          <w:szCs w:val="18"/>
        </w:rPr>
        <w:t>en</w:t>
      </w:r>
      <w:r w:rsidRPr="00116052">
        <w:rPr>
          <w:rFonts w:ascii="Palatino Linotype" w:hAnsi="Palatino Linotype" w:cs="Times New Roman"/>
          <w:sz w:val="18"/>
          <w:szCs w:val="18"/>
        </w:rPr>
        <w:t xml:space="preserve"> analizini yalnızca öğrencilerin bilişsel düzeylerine ilişkin eğitim sağlamak için değil, aynı zamanda başarısızlık duygusuna kapılmalarını önlemek için de önemli bir alt tema olarak işaret et</w:t>
      </w:r>
      <w:r w:rsidR="00E22B36">
        <w:rPr>
          <w:rFonts w:ascii="Palatino Linotype" w:hAnsi="Palatino Linotype" w:cs="Times New Roman"/>
          <w:sz w:val="18"/>
          <w:szCs w:val="18"/>
        </w:rPr>
        <w:t>miştir</w:t>
      </w:r>
      <w:r w:rsidRPr="00116052">
        <w:rPr>
          <w:rFonts w:ascii="Palatino Linotype" w:hAnsi="Palatino Linotype" w:cs="Times New Roman"/>
          <w:sz w:val="18"/>
          <w:szCs w:val="18"/>
        </w:rPr>
        <w:t>. Ayşe şunları söyle</w:t>
      </w:r>
      <w:r w:rsidR="004D62FD">
        <w:rPr>
          <w:rFonts w:ascii="Palatino Linotype" w:hAnsi="Palatino Linotype" w:cs="Times New Roman"/>
          <w:sz w:val="18"/>
          <w:szCs w:val="18"/>
        </w:rPr>
        <w:t>miştir</w:t>
      </w:r>
      <w:r w:rsidRPr="00116052">
        <w:rPr>
          <w:rFonts w:ascii="Palatino Linotype" w:hAnsi="Palatino Linotype" w:cs="Times New Roman"/>
          <w:sz w:val="18"/>
          <w:szCs w:val="18"/>
        </w:rPr>
        <w:t>:</w:t>
      </w:r>
    </w:p>
    <w:p w14:paraId="3A9E529E" w14:textId="1FEE45A2" w:rsidR="00800531" w:rsidRPr="00460B8C" w:rsidRDefault="00800531" w:rsidP="0064631F">
      <w:pPr>
        <w:pStyle w:val="Alnt"/>
        <w:spacing w:before="0" w:after="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35136D" w:rsidRPr="0035136D">
        <w:rPr>
          <w:rFonts w:ascii="Palatino Linotype" w:hAnsi="Palatino Linotype" w:cs="Times New Roman"/>
          <w:color w:val="auto"/>
          <w:sz w:val="18"/>
          <w:szCs w:val="18"/>
          <w:lang w:val="tr-TR"/>
        </w:rPr>
        <w:t>Okul müfredatında belirtilen öğrencilerin bilişsel seviyelerinin üzerinde çalıştaylar hazırlamıyoruz. Onların keşfetmelerini istiyoruz, ancak kendilerini başarısız hissetmelerini istemiyoruz</w:t>
      </w:r>
      <w:r w:rsidRPr="00460B8C">
        <w:rPr>
          <w:rFonts w:ascii="Palatino Linotype" w:hAnsi="Palatino Linotype" w:cs="Times New Roman"/>
          <w:color w:val="auto"/>
          <w:sz w:val="18"/>
          <w:szCs w:val="18"/>
          <w:lang w:val="tr-TR"/>
        </w:rPr>
        <w:t>.</w:t>
      </w:r>
      <w:r w:rsidR="001A67E4" w:rsidRPr="00460B8C">
        <w:rPr>
          <w:rFonts w:ascii="Palatino Linotype" w:hAnsi="Palatino Linotype" w:cs="Times New Roman"/>
          <w:color w:val="auto"/>
          <w:sz w:val="18"/>
          <w:szCs w:val="18"/>
          <w:lang w:val="tr-TR"/>
        </w:rPr>
        <w:t>’</w:t>
      </w:r>
    </w:p>
    <w:p w14:paraId="66D454C2" w14:textId="57F93AC4" w:rsidR="00800531" w:rsidRPr="00460B8C" w:rsidRDefault="00E5493E" w:rsidP="00116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jc w:val="both"/>
        <w:rPr>
          <w:rFonts w:ascii="Palatino Linotype" w:hAnsi="Palatino Linotype" w:cs="Times New Roman"/>
          <w:sz w:val="18"/>
          <w:szCs w:val="18"/>
        </w:rPr>
      </w:pPr>
      <w:r w:rsidRPr="004D62FD">
        <w:rPr>
          <w:rFonts w:ascii="Palatino Linotype" w:hAnsi="Palatino Linotype" w:cs="Times New Roman"/>
          <w:i/>
          <w:iCs/>
          <w:sz w:val="18"/>
          <w:szCs w:val="18"/>
        </w:rPr>
        <w:t>Bağlam analizi</w:t>
      </w:r>
      <w:r w:rsidRPr="00E5493E">
        <w:rPr>
          <w:rFonts w:ascii="Palatino Linotype" w:hAnsi="Palatino Linotype" w:cs="Times New Roman"/>
          <w:sz w:val="18"/>
          <w:szCs w:val="18"/>
        </w:rPr>
        <w:t xml:space="preserve"> (</w:t>
      </w:r>
      <w:r w:rsidR="004D62FD" w:rsidRPr="00B54CE6">
        <w:rPr>
          <w:rFonts w:ascii="Palatino Linotype" w:hAnsi="Palatino Linotype" w:cs="Times New Roman"/>
          <w:i/>
          <w:iCs/>
          <w:sz w:val="18"/>
          <w:szCs w:val="18"/>
        </w:rPr>
        <w:t>n</w:t>
      </w:r>
      <w:r w:rsidR="004D62FD" w:rsidRPr="00B54CE6">
        <w:rPr>
          <w:rFonts w:ascii="Palatino Linotype" w:hAnsi="Palatino Linotype" w:cs="Times New Roman"/>
          <w:sz w:val="18"/>
          <w:szCs w:val="18"/>
          <w:vertAlign w:val="subscript"/>
        </w:rPr>
        <w:t>BM</w:t>
      </w:r>
      <w:r w:rsidRPr="00E5493E">
        <w:rPr>
          <w:rFonts w:ascii="Palatino Linotype" w:hAnsi="Palatino Linotype" w:cs="Times New Roman"/>
          <w:sz w:val="18"/>
          <w:szCs w:val="18"/>
        </w:rPr>
        <w:t xml:space="preserve">=13, </w:t>
      </w:r>
      <w:r w:rsidRPr="00783B4C">
        <w:rPr>
          <w:rFonts w:ascii="Palatino Linotype" w:hAnsi="Palatino Linotype" w:cs="Times New Roman"/>
          <w:i/>
          <w:iCs/>
          <w:sz w:val="18"/>
          <w:szCs w:val="18"/>
        </w:rPr>
        <w:t>f</w:t>
      </w:r>
      <w:r w:rsidRPr="00E5493E">
        <w:rPr>
          <w:rFonts w:ascii="Palatino Linotype" w:hAnsi="Palatino Linotype" w:cs="Times New Roman"/>
          <w:sz w:val="18"/>
          <w:szCs w:val="18"/>
        </w:rPr>
        <w:t xml:space="preserve">=39), mevcut eğitim alanı, materyal özellikleri ve zamanlamaya (ziyaret süresi) ilişkin analiz aşamasında </w:t>
      </w:r>
      <w:r w:rsidR="00783B4C">
        <w:rPr>
          <w:rFonts w:ascii="Palatino Linotype" w:hAnsi="Palatino Linotype" w:cs="Times New Roman"/>
          <w:sz w:val="18"/>
          <w:szCs w:val="18"/>
        </w:rPr>
        <w:t>önemli</w:t>
      </w:r>
      <w:r w:rsidRPr="00E5493E">
        <w:rPr>
          <w:rFonts w:ascii="Palatino Linotype" w:hAnsi="Palatino Linotype" w:cs="Times New Roman"/>
          <w:sz w:val="18"/>
          <w:szCs w:val="18"/>
        </w:rPr>
        <w:t xml:space="preserve"> bir role sahiptir. Bulgular, mevcut eğitim alanının ziyaret grubu büyüklüğünü belirlerken, materyal özelliklerinin de </w:t>
      </w:r>
      <w:r w:rsidR="00990B5E">
        <w:rPr>
          <w:rFonts w:ascii="Palatino Linotype" w:hAnsi="Palatino Linotype" w:cs="Times New Roman"/>
          <w:sz w:val="18"/>
          <w:szCs w:val="18"/>
        </w:rPr>
        <w:t>BME</w:t>
      </w:r>
      <w:r w:rsidRPr="00E5493E">
        <w:rPr>
          <w:rFonts w:ascii="Palatino Linotype" w:hAnsi="Palatino Linotype" w:cs="Times New Roman"/>
          <w:sz w:val="18"/>
          <w:szCs w:val="18"/>
        </w:rPr>
        <w:t>'lerin seçilen materyal özelliklerine dayalı olarak müfredattaki bir konuyu nasıl yönetebileceklerinin temelini oluşturduğunu göster</w:t>
      </w:r>
      <w:r w:rsidR="0030056D">
        <w:rPr>
          <w:rFonts w:ascii="Palatino Linotype" w:hAnsi="Palatino Linotype" w:cs="Times New Roman"/>
          <w:sz w:val="18"/>
          <w:szCs w:val="18"/>
        </w:rPr>
        <w:t>mektedir</w:t>
      </w:r>
      <w:r w:rsidRPr="00E5493E">
        <w:rPr>
          <w:rFonts w:ascii="Palatino Linotype" w:hAnsi="Palatino Linotype" w:cs="Times New Roman"/>
          <w:sz w:val="18"/>
          <w:szCs w:val="18"/>
        </w:rPr>
        <w:t xml:space="preserve">. Ayrıca her okul grubunun eğitim faaliyetlerini hazırlamak için </w:t>
      </w:r>
      <w:r w:rsidR="00990B5E">
        <w:rPr>
          <w:rFonts w:ascii="Palatino Linotype" w:hAnsi="Palatino Linotype" w:cs="Times New Roman"/>
          <w:sz w:val="18"/>
          <w:szCs w:val="18"/>
        </w:rPr>
        <w:t>BME</w:t>
      </w:r>
      <w:r w:rsidRPr="00E5493E">
        <w:rPr>
          <w:rFonts w:ascii="Palatino Linotype" w:hAnsi="Palatino Linotype" w:cs="Times New Roman"/>
          <w:sz w:val="18"/>
          <w:szCs w:val="18"/>
        </w:rPr>
        <w:t xml:space="preserve">'lerin ihtiyacına göre belirli çalıştaylar veya saha gezileri için </w:t>
      </w:r>
      <w:r w:rsidR="00921ACD">
        <w:rPr>
          <w:rFonts w:ascii="Palatino Linotype" w:hAnsi="Palatino Linotype" w:cs="Times New Roman"/>
          <w:sz w:val="18"/>
          <w:szCs w:val="18"/>
        </w:rPr>
        <w:t xml:space="preserve">her </w:t>
      </w:r>
      <w:r w:rsidRPr="00E5493E">
        <w:rPr>
          <w:rFonts w:ascii="Palatino Linotype" w:hAnsi="Palatino Linotype" w:cs="Times New Roman"/>
          <w:sz w:val="18"/>
          <w:szCs w:val="18"/>
        </w:rPr>
        <w:t xml:space="preserve">ziyaretin süresi </w:t>
      </w:r>
      <w:r w:rsidRPr="00E5493E">
        <w:rPr>
          <w:rFonts w:ascii="Palatino Linotype" w:hAnsi="Palatino Linotype" w:cs="Times New Roman"/>
          <w:sz w:val="18"/>
          <w:szCs w:val="18"/>
        </w:rPr>
        <w:lastRenderedPageBreak/>
        <w:t>(zamanlaması) belirlen</w:t>
      </w:r>
      <w:r w:rsidR="00CE2B0C">
        <w:rPr>
          <w:rFonts w:ascii="Palatino Linotype" w:hAnsi="Palatino Linotype" w:cs="Times New Roman"/>
          <w:sz w:val="18"/>
          <w:szCs w:val="18"/>
        </w:rPr>
        <w:t>mektedir</w:t>
      </w:r>
      <w:r w:rsidRPr="00E5493E">
        <w:rPr>
          <w:rFonts w:ascii="Palatino Linotype" w:hAnsi="Palatino Linotype" w:cs="Times New Roman"/>
          <w:sz w:val="18"/>
          <w:szCs w:val="18"/>
        </w:rPr>
        <w:t>. Füsun şunları söyle</w:t>
      </w:r>
      <w:r w:rsidR="00E66BA1">
        <w:rPr>
          <w:rFonts w:ascii="Palatino Linotype" w:hAnsi="Palatino Linotype" w:cs="Times New Roman"/>
          <w:sz w:val="18"/>
          <w:szCs w:val="18"/>
        </w:rPr>
        <w:t>miştir</w:t>
      </w:r>
      <w:r w:rsidRPr="00E5493E">
        <w:rPr>
          <w:rFonts w:ascii="Palatino Linotype" w:hAnsi="Palatino Linotype" w:cs="Times New Roman"/>
          <w:sz w:val="18"/>
          <w:szCs w:val="18"/>
        </w:rPr>
        <w:t>:</w:t>
      </w:r>
    </w:p>
    <w:p w14:paraId="7AC47CC0" w14:textId="2B15D6E5" w:rsidR="00800531" w:rsidRPr="00460B8C" w:rsidRDefault="00800531" w:rsidP="0064631F">
      <w:pPr>
        <w:pStyle w:val="Alnt"/>
        <w:spacing w:before="0" w:after="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E20C7E" w:rsidRPr="00E20C7E">
        <w:rPr>
          <w:rFonts w:ascii="Palatino Linotype" w:hAnsi="Palatino Linotype" w:cs="Times New Roman"/>
          <w:color w:val="auto"/>
          <w:sz w:val="18"/>
          <w:szCs w:val="18"/>
          <w:lang w:val="tr-TR"/>
        </w:rPr>
        <w:t>Türbülans veya bisiklet gibi sergi üniteleri göze hitap ederek ilk bakışta daha çok dikkat çekiyor. Ancak diğer sergi üniteleri, öğrenciler için daha fazla teorik bilgi gerektirdiği için daha az ilgilerini çekiyor</w:t>
      </w:r>
      <w:r w:rsidR="00282C9A">
        <w:rPr>
          <w:rFonts w:ascii="Palatino Linotype" w:hAnsi="Palatino Linotype" w:cs="Times New Roman"/>
          <w:color w:val="auto"/>
          <w:sz w:val="18"/>
          <w:szCs w:val="18"/>
          <w:lang w:val="tr-TR"/>
        </w:rPr>
        <w:t>.</w:t>
      </w:r>
      <w:r w:rsidRPr="00460B8C">
        <w:rPr>
          <w:rFonts w:ascii="Palatino Linotype" w:hAnsi="Palatino Linotype" w:cs="Times New Roman"/>
          <w:color w:val="auto"/>
          <w:sz w:val="18"/>
          <w:szCs w:val="18"/>
          <w:lang w:val="tr-TR"/>
        </w:rPr>
        <w:t>’</w:t>
      </w:r>
    </w:p>
    <w:p w14:paraId="5EF2CFA1" w14:textId="7539CE21" w:rsidR="00800531" w:rsidRPr="00460B8C" w:rsidRDefault="00D3792C" w:rsidP="005649AE">
      <w:pPr>
        <w:spacing w:before="240" w:after="0" w:line="240" w:lineRule="auto"/>
        <w:jc w:val="both"/>
        <w:rPr>
          <w:rFonts w:ascii="Palatino Linotype" w:hAnsi="Palatino Linotype" w:cs="Times New Roman"/>
          <w:sz w:val="18"/>
          <w:szCs w:val="18"/>
        </w:rPr>
      </w:pPr>
      <w:r w:rsidRPr="00D3792C">
        <w:rPr>
          <w:rFonts w:ascii="Palatino Linotype" w:hAnsi="Palatino Linotype" w:cs="Times New Roman"/>
          <w:sz w:val="18"/>
          <w:szCs w:val="18"/>
        </w:rPr>
        <w:t xml:space="preserve">İkinci tema olan </w:t>
      </w:r>
      <w:r w:rsidRPr="00BD7724">
        <w:rPr>
          <w:rFonts w:ascii="Palatino Linotype" w:hAnsi="Palatino Linotype" w:cs="Times New Roman"/>
          <w:i/>
          <w:iCs/>
          <w:sz w:val="18"/>
          <w:szCs w:val="18"/>
        </w:rPr>
        <w:t>tasarlama-geliştirme</w:t>
      </w:r>
      <w:r w:rsidRPr="00D3792C">
        <w:rPr>
          <w:rFonts w:ascii="Palatino Linotype" w:hAnsi="Palatino Linotype" w:cs="Times New Roman"/>
          <w:sz w:val="18"/>
          <w:szCs w:val="18"/>
        </w:rPr>
        <w:t xml:space="preserve"> (</w:t>
      </w:r>
      <w:r w:rsidR="00BD7724" w:rsidRPr="00B54CE6">
        <w:rPr>
          <w:rFonts w:ascii="Palatino Linotype" w:hAnsi="Palatino Linotype" w:cs="Times New Roman"/>
          <w:i/>
          <w:iCs/>
          <w:sz w:val="18"/>
          <w:szCs w:val="18"/>
        </w:rPr>
        <w:t>n</w:t>
      </w:r>
      <w:r w:rsidR="00BD7724" w:rsidRPr="00B54CE6">
        <w:rPr>
          <w:rFonts w:ascii="Palatino Linotype" w:hAnsi="Palatino Linotype" w:cs="Times New Roman"/>
          <w:sz w:val="18"/>
          <w:szCs w:val="18"/>
          <w:vertAlign w:val="subscript"/>
        </w:rPr>
        <w:t>BM</w:t>
      </w:r>
      <w:r w:rsidRPr="00D3792C">
        <w:rPr>
          <w:rFonts w:ascii="Palatino Linotype" w:hAnsi="Palatino Linotype" w:cs="Times New Roman"/>
          <w:sz w:val="18"/>
          <w:szCs w:val="18"/>
        </w:rPr>
        <w:t xml:space="preserve">=13, </w:t>
      </w:r>
      <w:r w:rsidRPr="003109DE">
        <w:rPr>
          <w:rFonts w:ascii="Palatino Linotype" w:hAnsi="Palatino Linotype" w:cs="Times New Roman"/>
          <w:i/>
          <w:iCs/>
          <w:sz w:val="18"/>
          <w:szCs w:val="18"/>
        </w:rPr>
        <w:t>f</w:t>
      </w:r>
      <w:r w:rsidRPr="00D3792C">
        <w:rPr>
          <w:rFonts w:ascii="Palatino Linotype" w:hAnsi="Palatino Linotype" w:cs="Times New Roman"/>
          <w:sz w:val="18"/>
          <w:szCs w:val="18"/>
        </w:rPr>
        <w:t xml:space="preserve">=52) ise öğretim yöntemlerinin belirlenmesi, etkinlik tasarım süreci ve materyal düzenleme olmak üzere üç alt temaya sahiptir (Tablo 4). Bulgular, </w:t>
      </w:r>
      <w:r w:rsidR="00990B5E">
        <w:rPr>
          <w:rFonts w:ascii="Palatino Linotype" w:hAnsi="Palatino Linotype" w:cs="Times New Roman"/>
          <w:sz w:val="18"/>
          <w:szCs w:val="18"/>
        </w:rPr>
        <w:t>BME</w:t>
      </w:r>
      <w:r w:rsidRPr="00D3792C">
        <w:rPr>
          <w:rFonts w:ascii="Palatino Linotype" w:hAnsi="Palatino Linotype" w:cs="Times New Roman"/>
          <w:sz w:val="18"/>
          <w:szCs w:val="18"/>
        </w:rPr>
        <w:t xml:space="preserve">'lerin öğretim yöntem ve tekniklerini öğrenenin, konunun ve materyalin özelliklerine göre belirlediğini göstermiştir. İkincisi, etkinlik tasarım süreciyle ilgili olarak, yürütülen etkinliklerin eğitsel etkililiğini artırmak için, </w:t>
      </w:r>
      <w:r w:rsidR="00D520DB">
        <w:rPr>
          <w:rFonts w:ascii="Palatino Linotype" w:hAnsi="Palatino Linotype" w:cs="Times New Roman"/>
          <w:sz w:val="18"/>
          <w:szCs w:val="18"/>
        </w:rPr>
        <w:t>BME</w:t>
      </w:r>
      <w:r w:rsidRPr="00D3792C">
        <w:rPr>
          <w:rFonts w:ascii="Palatino Linotype" w:hAnsi="Palatino Linotype" w:cs="Times New Roman"/>
          <w:sz w:val="18"/>
          <w:szCs w:val="18"/>
        </w:rPr>
        <w:t>'ler etkinlikleri çeşitlendirir, taslak etkinlikler hazırlar ve birbirleriyle taslak etkinlikler üzerinde beyin fırtınası yapar, böylece tasarlama ve geliştirme arasında karşılıklı bir ilişki oluşur. Faaliyet çeşitlendirmesine ilişkin Cengiz şunları söyle</w:t>
      </w:r>
      <w:r w:rsidR="00C71D84">
        <w:rPr>
          <w:rFonts w:ascii="Palatino Linotype" w:hAnsi="Palatino Linotype" w:cs="Times New Roman"/>
          <w:sz w:val="18"/>
          <w:szCs w:val="18"/>
        </w:rPr>
        <w:t>m</w:t>
      </w:r>
      <w:r w:rsidRPr="00D3792C">
        <w:rPr>
          <w:rFonts w:ascii="Palatino Linotype" w:hAnsi="Palatino Linotype" w:cs="Times New Roman"/>
          <w:sz w:val="18"/>
          <w:szCs w:val="18"/>
        </w:rPr>
        <w:t>i</w:t>
      </w:r>
      <w:r w:rsidR="00C71D84">
        <w:rPr>
          <w:rFonts w:ascii="Palatino Linotype" w:hAnsi="Palatino Linotype" w:cs="Times New Roman"/>
          <w:sz w:val="18"/>
          <w:szCs w:val="18"/>
        </w:rPr>
        <w:t>ştir</w:t>
      </w:r>
      <w:r w:rsidR="00800531" w:rsidRPr="00460B8C">
        <w:rPr>
          <w:rFonts w:ascii="Palatino Linotype" w:hAnsi="Palatino Linotype" w:cs="Times New Roman"/>
          <w:sz w:val="18"/>
          <w:szCs w:val="18"/>
        </w:rPr>
        <w:t>:</w:t>
      </w:r>
    </w:p>
    <w:p w14:paraId="24143353" w14:textId="2D522296" w:rsidR="00800531" w:rsidRPr="00460B8C" w:rsidRDefault="00800531" w:rsidP="0064631F">
      <w:pPr>
        <w:pStyle w:val="Alnt"/>
        <w:spacing w:before="0" w:after="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FF616A" w:rsidRPr="00FF616A">
        <w:rPr>
          <w:rFonts w:ascii="Palatino Linotype" w:hAnsi="Palatino Linotype" w:cs="Times New Roman"/>
          <w:color w:val="auto"/>
          <w:sz w:val="18"/>
          <w:szCs w:val="18"/>
          <w:lang w:val="tr-TR"/>
        </w:rPr>
        <w:t>Birçok farklı alanda çalıştaylar düzenliyoruz. Örneğin elimizde kiti olan arkeoloji atölyeleri için kazı yapıyoruz ve kazı alanımızda arkeoloji süreçlerini anlatıyoruz. Yaklaşık 40 ila 45 atölyemiz var ve hepsi farklı</w:t>
      </w:r>
      <w:r w:rsidR="001A67E4" w:rsidRPr="00460B8C">
        <w:rPr>
          <w:rFonts w:ascii="Palatino Linotype" w:hAnsi="Palatino Linotype" w:cs="Times New Roman"/>
          <w:color w:val="auto"/>
          <w:sz w:val="18"/>
          <w:szCs w:val="18"/>
          <w:lang w:val="tr-TR"/>
        </w:rPr>
        <w:t>.’</w:t>
      </w:r>
      <w:r w:rsidRPr="00460B8C">
        <w:rPr>
          <w:rFonts w:ascii="Palatino Linotype" w:hAnsi="Palatino Linotype" w:cs="Times New Roman"/>
          <w:color w:val="auto"/>
          <w:sz w:val="18"/>
          <w:szCs w:val="18"/>
          <w:lang w:val="tr-TR"/>
        </w:rPr>
        <w:t xml:space="preserve"> </w:t>
      </w:r>
    </w:p>
    <w:p w14:paraId="7AD03F14" w14:textId="65AC5899" w:rsidR="00800531" w:rsidRPr="00460B8C" w:rsidRDefault="00800531" w:rsidP="00D520DB">
      <w:pPr>
        <w:spacing w:before="240" w:after="0" w:line="240" w:lineRule="auto"/>
        <w:jc w:val="both"/>
        <w:rPr>
          <w:rFonts w:ascii="Palatino Linotype" w:hAnsi="Palatino Linotype" w:cs="Times New Roman"/>
          <w:sz w:val="18"/>
          <w:szCs w:val="18"/>
        </w:rPr>
      </w:pPr>
      <w:r w:rsidRPr="00460B8C">
        <w:rPr>
          <w:rFonts w:ascii="Palatino Linotype" w:hAnsi="Palatino Linotype" w:cs="Times New Roman"/>
          <w:b/>
          <w:sz w:val="18"/>
          <w:szCs w:val="18"/>
        </w:rPr>
        <w:t>Tabl</w:t>
      </w:r>
      <w:r w:rsidR="002F7E8E">
        <w:rPr>
          <w:rFonts w:ascii="Palatino Linotype" w:hAnsi="Palatino Linotype" w:cs="Times New Roman"/>
          <w:b/>
          <w:sz w:val="18"/>
          <w:szCs w:val="18"/>
        </w:rPr>
        <w:t>o</w:t>
      </w:r>
      <w:r w:rsidRPr="00460B8C">
        <w:rPr>
          <w:rFonts w:ascii="Palatino Linotype" w:hAnsi="Palatino Linotype" w:cs="Times New Roman"/>
          <w:b/>
          <w:sz w:val="18"/>
          <w:szCs w:val="18"/>
        </w:rPr>
        <w:t xml:space="preserve"> 4.</w:t>
      </w:r>
      <w:r w:rsidRPr="00460B8C">
        <w:rPr>
          <w:rFonts w:ascii="Palatino Linotype" w:hAnsi="Palatino Linotype" w:cs="Times New Roman"/>
          <w:sz w:val="18"/>
          <w:szCs w:val="18"/>
        </w:rPr>
        <w:t xml:space="preserve">  </w:t>
      </w:r>
      <w:r w:rsidR="002612D3">
        <w:rPr>
          <w:rFonts w:ascii="Palatino Linotype" w:hAnsi="Palatino Linotype" w:cs="Times New Roman"/>
          <w:sz w:val="18"/>
          <w:szCs w:val="18"/>
        </w:rPr>
        <w:t>Bilim merkezi eğitmenlerinin tasarım-geliştirme aşamasına ilişkin ifadeleri</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493"/>
        <w:gridCol w:w="810"/>
        <w:gridCol w:w="941"/>
      </w:tblGrid>
      <w:tr w:rsidR="00800531" w:rsidRPr="00460B8C" w14:paraId="0CC2C9DD" w14:textId="77777777" w:rsidTr="00DC064A">
        <w:trPr>
          <w:cantSplit/>
          <w:trHeight w:val="341"/>
        </w:trPr>
        <w:tc>
          <w:tcPr>
            <w:tcW w:w="3488" w:type="pct"/>
            <w:tcBorders>
              <w:top w:val="single" w:sz="4" w:space="0" w:color="auto"/>
              <w:left w:val="nil"/>
              <w:bottom w:val="single" w:sz="4" w:space="0" w:color="auto"/>
              <w:right w:val="nil"/>
            </w:tcBorders>
            <w:shd w:val="clear" w:color="auto" w:fill="FFFFFF"/>
            <w:vAlign w:val="center"/>
            <w:hideMark/>
          </w:tcPr>
          <w:p w14:paraId="2210CE77" w14:textId="4FF93DB9" w:rsidR="00800531" w:rsidRPr="00460B8C" w:rsidRDefault="00AB00E5"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640" w:type="pct"/>
            <w:tcBorders>
              <w:top w:val="single" w:sz="4" w:space="0" w:color="auto"/>
              <w:left w:val="nil"/>
              <w:bottom w:val="single" w:sz="4" w:space="0" w:color="auto"/>
              <w:right w:val="nil"/>
            </w:tcBorders>
            <w:shd w:val="clear" w:color="auto" w:fill="FFFFFF"/>
            <w:vAlign w:val="center"/>
          </w:tcPr>
          <w:p w14:paraId="79CD69CB" w14:textId="49AEA5C1" w:rsidR="00800531" w:rsidRPr="00460B8C" w:rsidRDefault="008A3F99"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color w:val="000000"/>
                <w:sz w:val="18"/>
                <w:szCs w:val="18"/>
              </w:rPr>
              <w:t>Bilim Merkezi Sayısı</w:t>
            </w:r>
          </w:p>
          <w:p w14:paraId="58608449"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p>
        </w:tc>
        <w:tc>
          <w:tcPr>
            <w:tcW w:w="872" w:type="pct"/>
            <w:tcBorders>
              <w:top w:val="single" w:sz="4" w:space="0" w:color="auto"/>
              <w:left w:val="nil"/>
              <w:bottom w:val="single" w:sz="4" w:space="0" w:color="auto"/>
              <w:right w:val="nil"/>
            </w:tcBorders>
            <w:shd w:val="clear" w:color="auto" w:fill="FFFFFF"/>
            <w:vAlign w:val="center"/>
            <w:hideMark/>
          </w:tcPr>
          <w:p w14:paraId="09BFC1F5" w14:textId="5096319B" w:rsidR="00800531" w:rsidRPr="00460B8C" w:rsidRDefault="00FF6B57"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Söylenme Sıklığı</w:t>
            </w:r>
          </w:p>
          <w:p w14:paraId="1C809AE3" w14:textId="77777777" w:rsidR="00800531" w:rsidRPr="00460B8C" w:rsidRDefault="00800531" w:rsidP="00DC064A">
            <w:pPr>
              <w:spacing w:after="0" w:line="240" w:lineRule="auto"/>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800531" w:rsidRPr="00460B8C" w14:paraId="6482EDC6" w14:textId="77777777" w:rsidTr="00DC064A">
        <w:trPr>
          <w:cantSplit/>
          <w:trHeight w:val="357"/>
        </w:trPr>
        <w:tc>
          <w:tcPr>
            <w:tcW w:w="3488" w:type="pct"/>
            <w:tcBorders>
              <w:top w:val="nil"/>
              <w:left w:val="nil"/>
              <w:bottom w:val="nil"/>
              <w:right w:val="nil"/>
            </w:tcBorders>
            <w:shd w:val="clear" w:color="auto" w:fill="FFFFFF"/>
            <w:hideMark/>
          </w:tcPr>
          <w:p w14:paraId="27C6DD22" w14:textId="0E838B45" w:rsidR="00800531" w:rsidRPr="00460B8C" w:rsidRDefault="006548D3"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Tasarım-Geliştirme</w:t>
            </w:r>
          </w:p>
          <w:p w14:paraId="131E1D86" w14:textId="19A5C30D" w:rsidR="00800531" w:rsidRPr="00460B8C" w:rsidRDefault="00A12C99" w:rsidP="00DC064A">
            <w:pPr>
              <w:spacing w:after="0" w:line="240" w:lineRule="auto"/>
              <w:ind w:right="60" w:firstLine="567"/>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Öğretim yöntemlerini belirleme</w:t>
            </w:r>
          </w:p>
          <w:p w14:paraId="055F4BB1" w14:textId="564CD497" w:rsidR="00800531" w:rsidRPr="00460B8C" w:rsidRDefault="00B5726B" w:rsidP="00DC064A">
            <w:pPr>
              <w:spacing w:after="0" w:line="240" w:lineRule="auto"/>
              <w:ind w:right="60" w:firstLine="113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Öğrenen özellikleri</w:t>
            </w:r>
          </w:p>
          <w:p w14:paraId="33E766A5" w14:textId="2A826098" w:rsidR="00800531" w:rsidRPr="00460B8C" w:rsidRDefault="00C40AA2" w:rsidP="00DC064A">
            <w:pPr>
              <w:spacing w:after="0" w:line="240" w:lineRule="auto"/>
              <w:ind w:right="60" w:firstLine="113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Materyal özellikleri</w:t>
            </w:r>
          </w:p>
          <w:p w14:paraId="4F599B43" w14:textId="77A44380" w:rsidR="00800531" w:rsidRPr="00460B8C" w:rsidRDefault="00C40AA2" w:rsidP="00DC064A">
            <w:pPr>
              <w:spacing w:after="0" w:line="240" w:lineRule="auto"/>
              <w:ind w:right="60" w:firstLine="113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Konu özellikleri</w:t>
            </w:r>
          </w:p>
          <w:p w14:paraId="3BA63294" w14:textId="18B23DFC" w:rsidR="00800531" w:rsidRPr="00460B8C" w:rsidRDefault="00C96187" w:rsidP="00DC064A">
            <w:pPr>
              <w:spacing w:after="0" w:line="240" w:lineRule="auto"/>
              <w:ind w:right="60" w:firstLine="567"/>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Etkinlik tasarlama süreci</w:t>
            </w:r>
          </w:p>
          <w:p w14:paraId="71EF3E6A" w14:textId="4EE00C7E" w:rsidR="00800531" w:rsidRPr="00460B8C" w:rsidRDefault="00320F96" w:rsidP="00021271">
            <w:pPr>
              <w:spacing w:after="0" w:line="240" w:lineRule="auto"/>
              <w:ind w:right="60" w:firstLine="113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Etkinlik çeşitlendirme</w:t>
            </w:r>
          </w:p>
          <w:p w14:paraId="023A62DF" w14:textId="6EEC5FB1" w:rsidR="00800531" w:rsidRPr="00460B8C" w:rsidRDefault="00A41A2D" w:rsidP="00021271">
            <w:pPr>
              <w:spacing w:after="0" w:line="240" w:lineRule="auto"/>
              <w:ind w:right="60" w:firstLine="113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Taslak etkinlik hazırlama</w:t>
            </w:r>
          </w:p>
          <w:p w14:paraId="14EFA9F4" w14:textId="4480B019" w:rsidR="00800531" w:rsidRPr="00460B8C" w:rsidRDefault="006D6259" w:rsidP="00021271">
            <w:pPr>
              <w:spacing w:after="0" w:line="240" w:lineRule="auto"/>
              <w:ind w:right="60" w:firstLine="113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Beyin fırtınası</w:t>
            </w:r>
          </w:p>
        </w:tc>
        <w:tc>
          <w:tcPr>
            <w:tcW w:w="640" w:type="pct"/>
            <w:tcBorders>
              <w:top w:val="nil"/>
              <w:left w:val="nil"/>
              <w:bottom w:val="nil"/>
              <w:right w:val="nil"/>
            </w:tcBorders>
            <w:shd w:val="clear" w:color="auto" w:fill="FFFFFF"/>
            <w:hideMark/>
          </w:tcPr>
          <w:p w14:paraId="4957BE2C"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4627883C"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7</w:t>
            </w:r>
          </w:p>
          <w:p w14:paraId="75A22F0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69F1FE9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03C10722"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1F3B44C6"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9</w:t>
            </w:r>
          </w:p>
          <w:p w14:paraId="3FCA13DB"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46688DA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34100CE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tc>
        <w:tc>
          <w:tcPr>
            <w:tcW w:w="872" w:type="pct"/>
            <w:tcBorders>
              <w:top w:val="nil"/>
              <w:left w:val="nil"/>
              <w:bottom w:val="nil"/>
              <w:right w:val="nil"/>
            </w:tcBorders>
            <w:shd w:val="clear" w:color="auto" w:fill="FFFFFF"/>
            <w:hideMark/>
          </w:tcPr>
          <w:p w14:paraId="66CABDD9"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52</w:t>
            </w:r>
          </w:p>
          <w:p w14:paraId="0AE20AD2"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23</w:t>
            </w:r>
          </w:p>
          <w:p w14:paraId="1CC5DDBA"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13</w:t>
            </w:r>
          </w:p>
          <w:p w14:paraId="6DD7EE5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0FDEEA7B"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75D61BC4"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20</w:t>
            </w:r>
          </w:p>
          <w:p w14:paraId="31F4190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p w14:paraId="7C71E27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3809A16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tc>
      </w:tr>
      <w:tr w:rsidR="00800531" w:rsidRPr="00460B8C" w14:paraId="1C41BFE7" w14:textId="77777777" w:rsidTr="00DC064A">
        <w:trPr>
          <w:cantSplit/>
          <w:trHeight w:val="357"/>
        </w:trPr>
        <w:tc>
          <w:tcPr>
            <w:tcW w:w="3488" w:type="pct"/>
            <w:tcBorders>
              <w:top w:val="nil"/>
              <w:left w:val="nil"/>
              <w:bottom w:val="single" w:sz="4" w:space="0" w:color="auto"/>
              <w:right w:val="nil"/>
            </w:tcBorders>
            <w:shd w:val="clear" w:color="auto" w:fill="FFFFFF"/>
          </w:tcPr>
          <w:p w14:paraId="0DE8A597" w14:textId="342CCDA3" w:rsidR="00800531" w:rsidRPr="00460B8C" w:rsidRDefault="002D0CDC" w:rsidP="00DC064A">
            <w:pPr>
              <w:spacing w:after="0" w:line="240" w:lineRule="auto"/>
              <w:ind w:right="60" w:firstLine="567"/>
              <w:rPr>
                <w:rFonts w:ascii="Palatino Linotype" w:eastAsia="Calibri" w:hAnsi="Palatino Linotype" w:cs="Times New Roman"/>
                <w:b/>
                <w:i/>
                <w:color w:val="000000"/>
                <w:sz w:val="18"/>
                <w:szCs w:val="18"/>
              </w:rPr>
            </w:pPr>
            <w:r>
              <w:rPr>
                <w:rFonts w:ascii="Palatino Linotype" w:eastAsia="Calibri" w:hAnsi="Palatino Linotype" w:cs="Times New Roman"/>
                <w:i/>
                <w:color w:val="000000"/>
                <w:sz w:val="18"/>
                <w:szCs w:val="18"/>
              </w:rPr>
              <w:t>Materyal düzenleme</w:t>
            </w:r>
          </w:p>
        </w:tc>
        <w:tc>
          <w:tcPr>
            <w:tcW w:w="640" w:type="pct"/>
            <w:tcBorders>
              <w:top w:val="nil"/>
              <w:left w:val="nil"/>
              <w:bottom w:val="single" w:sz="4" w:space="0" w:color="auto"/>
              <w:right w:val="nil"/>
            </w:tcBorders>
            <w:shd w:val="clear" w:color="auto" w:fill="FFFFFF"/>
          </w:tcPr>
          <w:p w14:paraId="31255179" w14:textId="77777777" w:rsidR="00800531" w:rsidRPr="007B2419" w:rsidRDefault="00800531" w:rsidP="00DC064A">
            <w:pPr>
              <w:spacing w:after="0" w:line="240" w:lineRule="auto"/>
              <w:ind w:left="60" w:right="60"/>
              <w:rPr>
                <w:rFonts w:ascii="Palatino Linotype" w:eastAsia="Calibri" w:hAnsi="Palatino Linotype" w:cs="Times New Roman"/>
                <w:bCs/>
                <w:i/>
                <w:color w:val="000000"/>
                <w:sz w:val="18"/>
                <w:szCs w:val="18"/>
              </w:rPr>
            </w:pPr>
            <w:r w:rsidRPr="007B2419">
              <w:rPr>
                <w:rFonts w:ascii="Palatino Linotype" w:eastAsia="Calibri" w:hAnsi="Palatino Linotype" w:cs="Times New Roman"/>
                <w:bCs/>
                <w:i/>
                <w:color w:val="000000"/>
                <w:sz w:val="18"/>
                <w:szCs w:val="18"/>
              </w:rPr>
              <w:t>6</w:t>
            </w:r>
          </w:p>
        </w:tc>
        <w:tc>
          <w:tcPr>
            <w:tcW w:w="872" w:type="pct"/>
            <w:tcBorders>
              <w:top w:val="nil"/>
              <w:left w:val="nil"/>
              <w:bottom w:val="single" w:sz="4" w:space="0" w:color="auto"/>
              <w:right w:val="nil"/>
            </w:tcBorders>
            <w:shd w:val="clear" w:color="auto" w:fill="FFFFFF"/>
          </w:tcPr>
          <w:p w14:paraId="7FB34A99" w14:textId="77777777" w:rsidR="00800531" w:rsidRPr="007B2419" w:rsidRDefault="00800531" w:rsidP="00DC064A">
            <w:pPr>
              <w:spacing w:after="0" w:line="240" w:lineRule="auto"/>
              <w:ind w:left="60" w:right="60"/>
              <w:rPr>
                <w:rFonts w:ascii="Palatino Linotype" w:eastAsia="Calibri" w:hAnsi="Palatino Linotype" w:cs="Times New Roman"/>
                <w:bCs/>
                <w:i/>
                <w:color w:val="000000"/>
                <w:sz w:val="18"/>
                <w:szCs w:val="18"/>
              </w:rPr>
            </w:pPr>
            <w:r w:rsidRPr="007B2419">
              <w:rPr>
                <w:rFonts w:ascii="Palatino Linotype" w:eastAsia="Calibri" w:hAnsi="Palatino Linotype" w:cs="Times New Roman"/>
                <w:bCs/>
                <w:i/>
                <w:color w:val="000000"/>
                <w:sz w:val="18"/>
                <w:szCs w:val="18"/>
              </w:rPr>
              <w:t>9</w:t>
            </w:r>
          </w:p>
        </w:tc>
      </w:tr>
    </w:tbl>
    <w:p w14:paraId="216BBF30" w14:textId="77777777" w:rsidR="00800531" w:rsidRPr="00460B8C" w:rsidRDefault="00800531" w:rsidP="00800531">
      <w:pPr>
        <w:spacing w:after="0" w:line="240" w:lineRule="auto"/>
        <w:ind w:firstLine="708"/>
        <w:jc w:val="both"/>
        <w:rPr>
          <w:rFonts w:ascii="Palatino Linotype" w:hAnsi="Palatino Linotype" w:cs="Times New Roman"/>
          <w:sz w:val="18"/>
          <w:szCs w:val="18"/>
        </w:rPr>
      </w:pPr>
    </w:p>
    <w:p w14:paraId="3D9245BE" w14:textId="33BF0B1F" w:rsidR="00800531" w:rsidRPr="00460B8C" w:rsidRDefault="00350919" w:rsidP="001A67E4">
      <w:pPr>
        <w:spacing w:after="0" w:line="240" w:lineRule="auto"/>
        <w:jc w:val="both"/>
        <w:rPr>
          <w:rFonts w:ascii="Palatino Linotype" w:hAnsi="Palatino Linotype" w:cs="Times New Roman"/>
          <w:sz w:val="18"/>
          <w:szCs w:val="18"/>
        </w:rPr>
      </w:pPr>
      <w:r w:rsidRPr="00350919">
        <w:rPr>
          <w:rFonts w:ascii="Palatino Linotype" w:hAnsi="Palatino Linotype" w:cs="Times New Roman"/>
          <w:sz w:val="18"/>
          <w:szCs w:val="18"/>
        </w:rPr>
        <w:t>Son olarak eğitim alanındaki materyal düzenlemesi (</w:t>
      </w:r>
      <w:r w:rsidR="007B2419" w:rsidRPr="00B54CE6">
        <w:rPr>
          <w:rFonts w:ascii="Palatino Linotype" w:hAnsi="Palatino Linotype" w:cs="Times New Roman"/>
          <w:i/>
          <w:iCs/>
          <w:sz w:val="18"/>
          <w:szCs w:val="18"/>
        </w:rPr>
        <w:t>n</w:t>
      </w:r>
      <w:r w:rsidR="007B2419" w:rsidRPr="00B54CE6">
        <w:rPr>
          <w:rFonts w:ascii="Palatino Linotype" w:hAnsi="Palatino Linotype" w:cs="Times New Roman"/>
          <w:sz w:val="18"/>
          <w:szCs w:val="18"/>
          <w:vertAlign w:val="subscript"/>
        </w:rPr>
        <w:t>BM</w:t>
      </w:r>
      <w:r w:rsidRPr="00350919">
        <w:rPr>
          <w:rFonts w:ascii="Palatino Linotype" w:hAnsi="Palatino Linotype" w:cs="Times New Roman"/>
          <w:sz w:val="18"/>
          <w:szCs w:val="18"/>
        </w:rPr>
        <w:t xml:space="preserve">=6, </w:t>
      </w:r>
      <w:r w:rsidRPr="00862B21">
        <w:rPr>
          <w:rFonts w:ascii="Palatino Linotype" w:hAnsi="Palatino Linotype" w:cs="Times New Roman"/>
          <w:i/>
          <w:iCs/>
          <w:sz w:val="18"/>
          <w:szCs w:val="18"/>
        </w:rPr>
        <w:t>f</w:t>
      </w:r>
      <w:r w:rsidRPr="00350919">
        <w:rPr>
          <w:rFonts w:ascii="Palatino Linotype" w:hAnsi="Palatino Linotype" w:cs="Times New Roman"/>
          <w:sz w:val="18"/>
          <w:szCs w:val="18"/>
        </w:rPr>
        <w:t>=9) d</w:t>
      </w:r>
      <w:r w:rsidR="00D95BAA">
        <w:rPr>
          <w:rFonts w:ascii="Palatino Linotype" w:hAnsi="Palatino Linotype" w:cs="Times New Roman"/>
          <w:sz w:val="18"/>
          <w:szCs w:val="18"/>
        </w:rPr>
        <w:t>e</w:t>
      </w:r>
      <w:r w:rsidRPr="00350919">
        <w:rPr>
          <w:rFonts w:ascii="Palatino Linotype" w:hAnsi="Palatino Linotype" w:cs="Times New Roman"/>
          <w:sz w:val="18"/>
          <w:szCs w:val="18"/>
        </w:rPr>
        <w:t xml:space="preserve"> tasarlama ve geliştirmenin </w:t>
      </w:r>
      <w:r w:rsidR="00D95BAA">
        <w:rPr>
          <w:rFonts w:ascii="Palatino Linotype" w:hAnsi="Palatino Linotype" w:cs="Times New Roman"/>
          <w:sz w:val="18"/>
          <w:szCs w:val="18"/>
        </w:rPr>
        <w:t>önemli</w:t>
      </w:r>
      <w:r w:rsidRPr="00350919">
        <w:rPr>
          <w:rFonts w:ascii="Palatino Linotype" w:hAnsi="Palatino Linotype" w:cs="Times New Roman"/>
          <w:sz w:val="18"/>
          <w:szCs w:val="18"/>
        </w:rPr>
        <w:t xml:space="preserve"> bir alt temasıdır. </w:t>
      </w:r>
      <w:r w:rsidR="00891FC5">
        <w:rPr>
          <w:rFonts w:ascii="Palatino Linotype" w:hAnsi="Palatino Linotype" w:cs="Times New Roman"/>
          <w:sz w:val="18"/>
          <w:szCs w:val="18"/>
        </w:rPr>
        <w:t>Z</w:t>
      </w:r>
      <w:r w:rsidRPr="00350919">
        <w:rPr>
          <w:rFonts w:ascii="Palatino Linotype" w:hAnsi="Palatino Linotype" w:cs="Times New Roman"/>
          <w:sz w:val="18"/>
          <w:szCs w:val="18"/>
        </w:rPr>
        <w:t>iyaret eden okul grupları</w:t>
      </w:r>
      <w:r w:rsidR="00891FC5">
        <w:rPr>
          <w:rFonts w:ascii="Palatino Linotype" w:hAnsi="Palatino Linotype" w:cs="Times New Roman"/>
          <w:sz w:val="18"/>
          <w:szCs w:val="18"/>
        </w:rPr>
        <w:t>na g</w:t>
      </w:r>
      <w:r w:rsidR="00891FC5" w:rsidRPr="00350919">
        <w:rPr>
          <w:rFonts w:ascii="Palatino Linotype" w:hAnsi="Palatino Linotype" w:cs="Times New Roman"/>
          <w:sz w:val="18"/>
          <w:szCs w:val="18"/>
        </w:rPr>
        <w:t>österilen sergi üniteleri</w:t>
      </w:r>
      <w:r w:rsidR="006B518E">
        <w:rPr>
          <w:rFonts w:ascii="Palatino Linotype" w:hAnsi="Palatino Linotype" w:cs="Times New Roman"/>
          <w:sz w:val="18"/>
          <w:szCs w:val="18"/>
        </w:rPr>
        <w:t xml:space="preserve"> arasındaki </w:t>
      </w:r>
      <w:r w:rsidRPr="00350919">
        <w:rPr>
          <w:rFonts w:ascii="Palatino Linotype" w:hAnsi="Palatino Linotype" w:cs="Times New Roman"/>
          <w:sz w:val="18"/>
          <w:szCs w:val="18"/>
        </w:rPr>
        <w:t>geçişleri kolaylaştırmak için malzeme düzenlemesinin gerekli olduğu bildiril</w:t>
      </w:r>
      <w:r w:rsidR="00CD7648">
        <w:rPr>
          <w:rFonts w:ascii="Palatino Linotype" w:hAnsi="Palatino Linotype" w:cs="Times New Roman"/>
          <w:sz w:val="18"/>
          <w:szCs w:val="18"/>
        </w:rPr>
        <w:t>m</w:t>
      </w:r>
      <w:r w:rsidRPr="00350919">
        <w:rPr>
          <w:rFonts w:ascii="Palatino Linotype" w:hAnsi="Palatino Linotype" w:cs="Times New Roman"/>
          <w:sz w:val="18"/>
          <w:szCs w:val="18"/>
        </w:rPr>
        <w:t>i</w:t>
      </w:r>
      <w:r w:rsidR="00CD7648">
        <w:rPr>
          <w:rFonts w:ascii="Palatino Linotype" w:hAnsi="Palatino Linotype" w:cs="Times New Roman"/>
          <w:sz w:val="18"/>
          <w:szCs w:val="18"/>
        </w:rPr>
        <w:t>ştir</w:t>
      </w:r>
      <w:r w:rsidRPr="00350919">
        <w:rPr>
          <w:rFonts w:ascii="Palatino Linotype" w:hAnsi="Palatino Linotype" w:cs="Times New Roman"/>
          <w:sz w:val="18"/>
          <w:szCs w:val="18"/>
        </w:rPr>
        <w:t xml:space="preserve">. Sergi üniteleri ve atölyelerdeki konular arasında bağlantıların sağlanması da </w:t>
      </w:r>
      <w:r w:rsidR="00021110">
        <w:rPr>
          <w:rFonts w:ascii="Palatino Linotype" w:hAnsi="Palatino Linotype" w:cs="Times New Roman"/>
          <w:sz w:val="18"/>
          <w:szCs w:val="18"/>
        </w:rPr>
        <w:t>önemli olarak görülmektedir</w:t>
      </w:r>
      <w:r w:rsidRPr="00350919">
        <w:rPr>
          <w:rFonts w:ascii="Palatino Linotype" w:hAnsi="Palatino Linotype" w:cs="Times New Roman"/>
          <w:sz w:val="18"/>
          <w:szCs w:val="18"/>
        </w:rPr>
        <w:t>. Müşvik şunları söyle</w:t>
      </w:r>
      <w:r w:rsidR="00AE4BAD">
        <w:rPr>
          <w:rFonts w:ascii="Palatino Linotype" w:hAnsi="Palatino Linotype" w:cs="Times New Roman"/>
          <w:sz w:val="18"/>
          <w:szCs w:val="18"/>
        </w:rPr>
        <w:t>miştir</w:t>
      </w:r>
      <w:r w:rsidRPr="00350919">
        <w:rPr>
          <w:rFonts w:ascii="Palatino Linotype" w:hAnsi="Palatino Linotype" w:cs="Times New Roman"/>
          <w:sz w:val="18"/>
          <w:szCs w:val="18"/>
        </w:rPr>
        <w:t>:</w:t>
      </w:r>
    </w:p>
    <w:p w14:paraId="2F8A516E" w14:textId="7FF9E26F" w:rsidR="00800531" w:rsidRPr="00460B8C" w:rsidRDefault="00800531" w:rsidP="0064631F">
      <w:pPr>
        <w:pStyle w:val="Alnt"/>
        <w:spacing w:before="0" w:after="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311EFA" w:rsidRPr="00311EFA">
        <w:rPr>
          <w:rFonts w:ascii="Palatino Linotype" w:hAnsi="Palatino Linotype" w:cs="Times New Roman"/>
          <w:color w:val="auto"/>
          <w:sz w:val="18"/>
          <w:szCs w:val="18"/>
          <w:lang w:val="tr-TR"/>
        </w:rPr>
        <w:t>Örneğin sergi ünitelerinin bulunduğu alan içerisinde sarkaçlar üzerine bir eğitim alanımız var. Onlar için dört ila beş serg</w:t>
      </w:r>
      <w:r w:rsidR="001F10F9">
        <w:rPr>
          <w:rFonts w:ascii="Palatino Linotype" w:hAnsi="Palatino Linotype" w:cs="Times New Roman"/>
          <w:color w:val="auto"/>
          <w:sz w:val="18"/>
          <w:szCs w:val="18"/>
          <w:lang w:val="tr-TR"/>
        </w:rPr>
        <w:t>i</w:t>
      </w:r>
      <w:r w:rsidR="00311EFA" w:rsidRPr="00311EFA">
        <w:rPr>
          <w:rFonts w:ascii="Palatino Linotype" w:hAnsi="Palatino Linotype" w:cs="Times New Roman"/>
          <w:color w:val="auto"/>
          <w:sz w:val="18"/>
          <w:szCs w:val="18"/>
          <w:lang w:val="tr-TR"/>
        </w:rPr>
        <w:t xml:space="preserve"> birimi var, ancak bunların tek bir tam konu oluşturduklarının</w:t>
      </w:r>
      <w:r w:rsidR="001F10F9">
        <w:rPr>
          <w:rFonts w:ascii="Palatino Linotype" w:hAnsi="Palatino Linotype" w:cs="Times New Roman"/>
          <w:color w:val="auto"/>
          <w:sz w:val="18"/>
          <w:szCs w:val="18"/>
          <w:lang w:val="tr-TR"/>
        </w:rPr>
        <w:t xml:space="preserve"> </w:t>
      </w:r>
      <w:r w:rsidR="00311EFA" w:rsidRPr="00311EFA">
        <w:rPr>
          <w:rFonts w:ascii="Palatino Linotype" w:hAnsi="Palatino Linotype" w:cs="Times New Roman"/>
          <w:color w:val="auto"/>
          <w:sz w:val="18"/>
          <w:szCs w:val="18"/>
          <w:lang w:val="tr-TR"/>
        </w:rPr>
        <w:t>farkındayız. Daha sonar geri bildirimlerle benzer konulara atıfta bulunduklarını ancak farklı yerlerde konumlandıklarını gördük. Uzaktaki benzer bir sergi ünitesine giderken duraklama ihtiyacı duyuyordu ve bu durum konu bütünlüğünü bozuyordu. Bu tür geri bildirimlerden sonar sarkaçlar üzerine sergi üniteleri tek bir sergi ünitesi olarak bir araya getirdik. Artık sarkaçlarla ilgili eğitim alan</w:t>
      </w:r>
      <w:r w:rsidR="001F10F9">
        <w:rPr>
          <w:rFonts w:ascii="Palatino Linotype" w:hAnsi="Palatino Linotype" w:cs="Times New Roman"/>
          <w:color w:val="auto"/>
          <w:sz w:val="18"/>
          <w:szCs w:val="18"/>
          <w:lang w:val="tr-TR"/>
        </w:rPr>
        <w:t>ına</w:t>
      </w:r>
      <w:r w:rsidR="00311EFA" w:rsidRPr="00311EFA">
        <w:rPr>
          <w:rFonts w:ascii="Palatino Linotype" w:hAnsi="Palatino Linotype" w:cs="Times New Roman"/>
          <w:color w:val="auto"/>
          <w:sz w:val="18"/>
          <w:szCs w:val="18"/>
          <w:lang w:val="tr-TR"/>
        </w:rPr>
        <w:t xml:space="preserve"> girerken </w:t>
      </w:r>
      <w:r w:rsidR="00311EFA" w:rsidRPr="00311EFA">
        <w:rPr>
          <w:rFonts w:ascii="Palatino Linotype" w:hAnsi="Palatino Linotype" w:cs="Times New Roman"/>
          <w:color w:val="auto"/>
          <w:sz w:val="18"/>
          <w:szCs w:val="18"/>
          <w:lang w:val="tr-TR"/>
        </w:rPr>
        <w:t>küçük odalar ve artı işaretleri görebiliyorsunuz ve sadece arkanızı dönüp sarkaç üzerine tüm sergi birimlerini gözlemleyebiliyorsunuz</w:t>
      </w:r>
      <w:r w:rsidR="00311EFA">
        <w:rPr>
          <w:rFonts w:ascii="Palatino Linotype" w:hAnsi="Palatino Linotype" w:cs="Times New Roman"/>
          <w:color w:val="auto"/>
          <w:sz w:val="18"/>
          <w:szCs w:val="18"/>
          <w:lang w:val="tr-TR"/>
        </w:rPr>
        <w:t>.</w:t>
      </w:r>
      <w:r w:rsidRPr="00460B8C">
        <w:rPr>
          <w:rFonts w:ascii="Palatino Linotype" w:hAnsi="Palatino Linotype" w:cs="Times New Roman"/>
          <w:color w:val="auto"/>
          <w:sz w:val="18"/>
          <w:szCs w:val="18"/>
          <w:lang w:val="tr-TR"/>
        </w:rPr>
        <w:t>’</w:t>
      </w:r>
    </w:p>
    <w:p w14:paraId="77CA2842" w14:textId="4372EE02" w:rsidR="0064631F" w:rsidRPr="00460B8C" w:rsidRDefault="00475475" w:rsidP="00C361F9">
      <w:pPr>
        <w:spacing w:before="240" w:after="0" w:line="240" w:lineRule="auto"/>
        <w:jc w:val="both"/>
        <w:rPr>
          <w:rFonts w:ascii="Palatino Linotype" w:hAnsi="Palatino Linotype" w:cs="Times New Roman"/>
          <w:b/>
          <w:sz w:val="18"/>
          <w:szCs w:val="18"/>
        </w:rPr>
      </w:pPr>
      <w:r w:rsidRPr="00475475">
        <w:rPr>
          <w:rFonts w:ascii="Palatino Linotype" w:hAnsi="Palatino Linotype" w:cs="Times New Roman"/>
          <w:sz w:val="18"/>
          <w:szCs w:val="18"/>
        </w:rPr>
        <w:t>Üçüncü tema olan</w:t>
      </w:r>
      <w:r w:rsidRPr="00AA796A">
        <w:rPr>
          <w:rFonts w:ascii="Palatino Linotype" w:hAnsi="Palatino Linotype" w:cs="Times New Roman"/>
          <w:i/>
          <w:iCs/>
          <w:sz w:val="18"/>
          <w:szCs w:val="18"/>
        </w:rPr>
        <w:t xml:space="preserve"> uygulama</w:t>
      </w:r>
      <w:r w:rsidRPr="00475475">
        <w:rPr>
          <w:rFonts w:ascii="Palatino Linotype" w:hAnsi="Palatino Linotype" w:cs="Times New Roman"/>
          <w:sz w:val="18"/>
          <w:szCs w:val="18"/>
        </w:rPr>
        <w:t xml:space="preserve"> aşaması (</w:t>
      </w:r>
      <w:r w:rsidR="00AA796A" w:rsidRPr="00B54CE6">
        <w:rPr>
          <w:rFonts w:ascii="Palatino Linotype" w:hAnsi="Palatino Linotype" w:cs="Times New Roman"/>
          <w:i/>
          <w:iCs/>
          <w:sz w:val="18"/>
          <w:szCs w:val="18"/>
        </w:rPr>
        <w:t>n</w:t>
      </w:r>
      <w:r w:rsidR="00AA796A" w:rsidRPr="00B54CE6">
        <w:rPr>
          <w:rFonts w:ascii="Palatino Linotype" w:hAnsi="Palatino Linotype" w:cs="Times New Roman"/>
          <w:sz w:val="18"/>
          <w:szCs w:val="18"/>
          <w:vertAlign w:val="subscript"/>
        </w:rPr>
        <w:t>BM</w:t>
      </w:r>
      <w:r w:rsidRPr="00475475">
        <w:rPr>
          <w:rFonts w:ascii="Palatino Linotype" w:hAnsi="Palatino Linotype" w:cs="Times New Roman"/>
          <w:sz w:val="18"/>
          <w:szCs w:val="18"/>
        </w:rPr>
        <w:t xml:space="preserve">=13, </w:t>
      </w:r>
      <w:r w:rsidRPr="00AA796A">
        <w:rPr>
          <w:rFonts w:ascii="Palatino Linotype" w:hAnsi="Palatino Linotype" w:cs="Times New Roman"/>
          <w:i/>
          <w:iCs/>
          <w:sz w:val="18"/>
          <w:szCs w:val="18"/>
        </w:rPr>
        <w:t>f</w:t>
      </w:r>
      <w:r w:rsidRPr="00475475">
        <w:rPr>
          <w:rFonts w:ascii="Palatino Linotype" w:hAnsi="Palatino Linotype" w:cs="Times New Roman"/>
          <w:sz w:val="18"/>
          <w:szCs w:val="18"/>
        </w:rPr>
        <w:t>=204), öğretimi sıralama, öğretim yöntemlerinin kullanımı ve öğretim sıralama yöntemlerinin kullanımı olmak üzere üç alt temayı ortaya çıkarmıştır. Bu üç alt tema, bilim merkezlerinin eğitimlerini pratikte nasıl uyguladıkları</w:t>
      </w:r>
      <w:r w:rsidR="00CB554E">
        <w:rPr>
          <w:rFonts w:ascii="Palatino Linotype" w:hAnsi="Palatino Linotype" w:cs="Times New Roman"/>
          <w:sz w:val="18"/>
          <w:szCs w:val="18"/>
        </w:rPr>
        <w:t>nı ifade ederken</w:t>
      </w:r>
      <w:r w:rsidRPr="00475475">
        <w:rPr>
          <w:rFonts w:ascii="Palatino Linotype" w:hAnsi="Palatino Linotype" w:cs="Times New Roman"/>
          <w:sz w:val="18"/>
          <w:szCs w:val="18"/>
        </w:rPr>
        <w:t xml:space="preserve"> teorik temellere dayalı olarak tanımlanmıştır. Tablo 5'te uygulamaya ilişkin alt temalar ve bunların sıklıkları gösterilmektedir.</w:t>
      </w:r>
    </w:p>
    <w:p w14:paraId="61B7C509" w14:textId="2DE4952C" w:rsidR="00800531" w:rsidRPr="00460B8C" w:rsidRDefault="00800531" w:rsidP="00C361F9">
      <w:pPr>
        <w:spacing w:before="240" w:after="0" w:line="240" w:lineRule="auto"/>
        <w:jc w:val="both"/>
        <w:rPr>
          <w:rFonts w:ascii="Palatino Linotype" w:hAnsi="Palatino Linotype" w:cs="Times New Roman"/>
          <w:sz w:val="18"/>
          <w:szCs w:val="18"/>
        </w:rPr>
      </w:pPr>
      <w:r w:rsidRPr="00460B8C">
        <w:rPr>
          <w:rFonts w:ascii="Palatino Linotype" w:hAnsi="Palatino Linotype" w:cs="Times New Roman"/>
          <w:b/>
          <w:sz w:val="18"/>
          <w:szCs w:val="18"/>
        </w:rPr>
        <w:t>Tabl</w:t>
      </w:r>
      <w:r w:rsidR="002F7E8E">
        <w:rPr>
          <w:rFonts w:ascii="Palatino Linotype" w:hAnsi="Palatino Linotype" w:cs="Times New Roman"/>
          <w:b/>
          <w:sz w:val="18"/>
          <w:szCs w:val="18"/>
        </w:rPr>
        <w:t>o</w:t>
      </w:r>
      <w:r w:rsidRPr="00460B8C">
        <w:rPr>
          <w:rFonts w:ascii="Palatino Linotype" w:hAnsi="Palatino Linotype" w:cs="Times New Roman"/>
          <w:b/>
          <w:sz w:val="18"/>
          <w:szCs w:val="18"/>
        </w:rPr>
        <w:t xml:space="preserve"> 5. </w:t>
      </w:r>
      <w:r w:rsidR="00444284">
        <w:rPr>
          <w:rFonts w:ascii="Palatino Linotype" w:hAnsi="Palatino Linotype" w:cs="Times New Roman"/>
          <w:sz w:val="18"/>
          <w:szCs w:val="18"/>
        </w:rPr>
        <w:t>Bilim merkezi eğitmenlerinin uygulama aşama</w:t>
      </w:r>
      <w:r w:rsidR="00A55D26">
        <w:rPr>
          <w:rFonts w:ascii="Palatino Linotype" w:hAnsi="Palatino Linotype" w:cs="Times New Roman"/>
          <w:sz w:val="18"/>
          <w:szCs w:val="18"/>
        </w:rPr>
        <w:t>ları</w:t>
      </w:r>
      <w:r w:rsidR="00444284">
        <w:rPr>
          <w:rFonts w:ascii="Palatino Linotype" w:hAnsi="Palatino Linotype" w:cs="Times New Roman"/>
          <w:sz w:val="18"/>
          <w:szCs w:val="18"/>
        </w:rPr>
        <w:t>na yönelik söylemleri</w:t>
      </w:r>
    </w:p>
    <w:tbl>
      <w:tblPr>
        <w:tblW w:w="4866"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282"/>
        <w:gridCol w:w="810"/>
        <w:gridCol w:w="1011"/>
      </w:tblGrid>
      <w:tr w:rsidR="00800531" w:rsidRPr="00460B8C" w14:paraId="6E4E1C65" w14:textId="77777777" w:rsidTr="002A25D9">
        <w:trPr>
          <w:cantSplit/>
          <w:trHeight w:val="666"/>
        </w:trPr>
        <w:tc>
          <w:tcPr>
            <w:tcW w:w="3215" w:type="pct"/>
            <w:tcBorders>
              <w:top w:val="single" w:sz="4" w:space="0" w:color="auto"/>
              <w:left w:val="nil"/>
              <w:bottom w:val="single" w:sz="4" w:space="0" w:color="auto"/>
              <w:right w:val="nil"/>
            </w:tcBorders>
            <w:shd w:val="clear" w:color="auto" w:fill="FFFFFF"/>
            <w:vAlign w:val="center"/>
            <w:hideMark/>
          </w:tcPr>
          <w:p w14:paraId="620ECC59" w14:textId="7BE5E89A" w:rsidR="00800531" w:rsidRPr="00460B8C" w:rsidRDefault="00E51901"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794" w:type="pct"/>
            <w:tcBorders>
              <w:top w:val="single" w:sz="4" w:space="0" w:color="auto"/>
              <w:left w:val="nil"/>
              <w:bottom w:val="single" w:sz="4" w:space="0" w:color="auto"/>
              <w:right w:val="nil"/>
            </w:tcBorders>
            <w:shd w:val="clear" w:color="auto" w:fill="FFFFFF"/>
            <w:vAlign w:val="center"/>
          </w:tcPr>
          <w:p w14:paraId="6CC2699E" w14:textId="50DD92C2" w:rsidR="00800531" w:rsidRPr="00460B8C" w:rsidRDefault="000871EF"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color w:val="000000"/>
                <w:sz w:val="18"/>
                <w:szCs w:val="18"/>
              </w:rPr>
              <w:t>Bilim Merkezi Sayısı</w:t>
            </w:r>
          </w:p>
          <w:p w14:paraId="795AB2D4"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p>
        </w:tc>
        <w:tc>
          <w:tcPr>
            <w:tcW w:w="992" w:type="pct"/>
            <w:tcBorders>
              <w:top w:val="single" w:sz="4" w:space="0" w:color="auto"/>
              <w:left w:val="nil"/>
              <w:bottom w:val="single" w:sz="4" w:space="0" w:color="auto"/>
              <w:right w:val="nil"/>
            </w:tcBorders>
            <w:shd w:val="clear" w:color="auto" w:fill="FFFFFF"/>
            <w:vAlign w:val="center"/>
            <w:hideMark/>
          </w:tcPr>
          <w:p w14:paraId="278B6687" w14:textId="3CC8BFE6" w:rsidR="00800531" w:rsidRPr="00460B8C" w:rsidRDefault="004560CB"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Söylenme Sıklığı</w:t>
            </w:r>
          </w:p>
          <w:p w14:paraId="29E91818" w14:textId="77777777" w:rsidR="00800531" w:rsidRPr="00460B8C" w:rsidRDefault="00800531" w:rsidP="00DC064A">
            <w:pPr>
              <w:spacing w:after="0" w:line="240" w:lineRule="auto"/>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800531" w:rsidRPr="00460B8C" w14:paraId="6EB2F33D" w14:textId="77777777" w:rsidTr="002A25D9">
        <w:trPr>
          <w:cantSplit/>
          <w:trHeight w:val="357"/>
        </w:trPr>
        <w:tc>
          <w:tcPr>
            <w:tcW w:w="3215" w:type="pct"/>
            <w:tcBorders>
              <w:top w:val="single" w:sz="4" w:space="0" w:color="auto"/>
              <w:left w:val="nil"/>
              <w:bottom w:val="nil"/>
              <w:right w:val="nil"/>
            </w:tcBorders>
            <w:shd w:val="clear" w:color="auto" w:fill="FFFFFF"/>
          </w:tcPr>
          <w:p w14:paraId="45A43A10" w14:textId="5D75C35D" w:rsidR="00800531" w:rsidRPr="00460B8C" w:rsidRDefault="00ED1D55"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Uygulama</w:t>
            </w:r>
          </w:p>
          <w:p w14:paraId="48545CE4" w14:textId="38CC979B" w:rsidR="00800531" w:rsidRPr="00460B8C" w:rsidRDefault="00D83F67" w:rsidP="006D51A9">
            <w:pPr>
              <w:spacing w:after="0" w:line="240" w:lineRule="auto"/>
              <w:ind w:left="60" w:right="60" w:firstLine="82"/>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 xml:space="preserve">Öğretimin </w:t>
            </w:r>
            <w:r w:rsidR="00AB11AA">
              <w:rPr>
                <w:rFonts w:ascii="Palatino Linotype" w:eastAsia="Calibri" w:hAnsi="Palatino Linotype" w:cs="Times New Roman"/>
                <w:i/>
                <w:color w:val="000000"/>
                <w:sz w:val="18"/>
                <w:szCs w:val="18"/>
              </w:rPr>
              <w:t>sıralanması</w:t>
            </w:r>
          </w:p>
          <w:p w14:paraId="677C71F0" w14:textId="10679269" w:rsidR="00800531" w:rsidRPr="00460B8C" w:rsidRDefault="00B60141" w:rsidP="006D51A9">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Hazırlık aşaması</w:t>
            </w:r>
          </w:p>
          <w:p w14:paraId="2C2BFF99" w14:textId="45375AF7" w:rsidR="00800531" w:rsidRPr="00460B8C" w:rsidRDefault="0049461F"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Öğretmenleri hazırlama</w:t>
            </w:r>
          </w:p>
          <w:p w14:paraId="2EF94A47" w14:textId="4F0FEF1C" w:rsidR="00800531" w:rsidRPr="00460B8C" w:rsidRDefault="00592955"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Grup genişliğini düzenleme</w:t>
            </w:r>
          </w:p>
          <w:p w14:paraId="2CA35A63" w14:textId="0A6AF01C" w:rsidR="00800531" w:rsidRPr="00460B8C" w:rsidRDefault="00391046"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Bağlama uyarlama</w:t>
            </w:r>
          </w:p>
          <w:p w14:paraId="11CF6494" w14:textId="63927845" w:rsidR="00800531" w:rsidRPr="00460B8C" w:rsidRDefault="00FC0584" w:rsidP="00A468F9">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Rehberlik aşaması</w:t>
            </w:r>
          </w:p>
          <w:p w14:paraId="5C5248B9" w14:textId="6B7375FB" w:rsidR="00800531" w:rsidRPr="00460B8C" w:rsidRDefault="00197C0A"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Ön bilgiyi etkinleştirme</w:t>
            </w:r>
          </w:p>
          <w:p w14:paraId="5BBCBB92" w14:textId="0F041454" w:rsidR="00800531" w:rsidRPr="00460B8C" w:rsidRDefault="00DE2948"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Gösterme</w:t>
            </w:r>
          </w:p>
          <w:p w14:paraId="7274AC20" w14:textId="7048637F" w:rsidR="00800531" w:rsidRPr="00460B8C" w:rsidRDefault="00E55EED"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Soru sorma</w:t>
            </w:r>
          </w:p>
          <w:p w14:paraId="00FC2A89" w14:textId="157BFB65" w:rsidR="00800531" w:rsidRPr="00460B8C" w:rsidRDefault="003B56EB"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Cevapları alma</w:t>
            </w:r>
          </w:p>
          <w:p w14:paraId="64F87440" w14:textId="08AC087E" w:rsidR="00800531" w:rsidRPr="00460B8C" w:rsidRDefault="0052040B"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Örnek verme</w:t>
            </w:r>
          </w:p>
          <w:p w14:paraId="2A90BB15" w14:textId="23E73EEE" w:rsidR="00800531" w:rsidRPr="00460B8C" w:rsidRDefault="004503C7"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Rol verme</w:t>
            </w:r>
          </w:p>
          <w:p w14:paraId="0D65CEED" w14:textId="1A7DA72C" w:rsidR="00800531" w:rsidRPr="00460B8C" w:rsidRDefault="00B47D85"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Geri bildirim verme</w:t>
            </w:r>
          </w:p>
          <w:p w14:paraId="15C019B7" w14:textId="1F3563F0" w:rsidR="00800531" w:rsidRPr="00460B8C" w:rsidRDefault="00E22353" w:rsidP="006D51A9">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Bağlama</w:t>
            </w:r>
          </w:p>
          <w:p w14:paraId="05A73D21" w14:textId="1CE73B36" w:rsidR="00800531" w:rsidRPr="00460B8C" w:rsidRDefault="006E415A" w:rsidP="002A25D9">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Serbest keşif aşaması</w:t>
            </w:r>
          </w:p>
          <w:p w14:paraId="7BE0BE93" w14:textId="3E6111A7" w:rsidR="00800531" w:rsidRPr="00460B8C" w:rsidRDefault="00800531" w:rsidP="002A25D9">
            <w:pPr>
              <w:spacing w:after="0" w:line="240" w:lineRule="auto"/>
              <w:ind w:left="60" w:right="60" w:firstLine="507"/>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Plan</w:t>
            </w:r>
            <w:r w:rsidR="009A4EB9">
              <w:rPr>
                <w:rFonts w:ascii="Palatino Linotype" w:eastAsia="Calibri" w:hAnsi="Palatino Linotype" w:cs="Times New Roman"/>
                <w:color w:val="000000"/>
                <w:sz w:val="18"/>
                <w:szCs w:val="18"/>
              </w:rPr>
              <w:t>lama</w:t>
            </w:r>
          </w:p>
          <w:p w14:paraId="77FC1851" w14:textId="061DF824" w:rsidR="00800531" w:rsidRPr="00460B8C" w:rsidRDefault="00FD7A9F" w:rsidP="002A25D9">
            <w:pPr>
              <w:spacing w:after="0" w:line="240" w:lineRule="auto"/>
              <w:ind w:left="60" w:right="60" w:firstLine="64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Amaç belirleme</w:t>
            </w:r>
          </w:p>
          <w:p w14:paraId="1D3DD2A4" w14:textId="43F7C83C" w:rsidR="00800531" w:rsidRPr="00460B8C" w:rsidRDefault="00CC4D1D" w:rsidP="002A25D9">
            <w:pPr>
              <w:spacing w:after="0" w:line="240" w:lineRule="auto"/>
              <w:ind w:left="60" w:right="60" w:firstLine="64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Bilgiyi okuma</w:t>
            </w:r>
          </w:p>
          <w:p w14:paraId="67C690C1" w14:textId="4C969DAA" w:rsidR="00800531" w:rsidRPr="00460B8C" w:rsidRDefault="00F925D3" w:rsidP="002A25D9">
            <w:pPr>
              <w:spacing w:after="0" w:line="240" w:lineRule="auto"/>
              <w:ind w:left="60" w:right="60" w:firstLine="649"/>
              <w:rPr>
                <w:rFonts w:ascii="Palatino Linotype" w:eastAsia="Calibri" w:hAnsi="Palatino Linotype" w:cs="Times New Roman"/>
                <w:b/>
                <w:color w:val="000000"/>
                <w:sz w:val="18"/>
                <w:szCs w:val="18"/>
              </w:rPr>
            </w:pPr>
            <w:r>
              <w:rPr>
                <w:rFonts w:ascii="Palatino Linotype" w:eastAsia="Calibri" w:hAnsi="Palatino Linotype" w:cs="Times New Roman"/>
                <w:color w:val="000000"/>
                <w:sz w:val="18"/>
                <w:szCs w:val="18"/>
              </w:rPr>
              <w:t>Gerekli ön bilgiyi edinme</w:t>
            </w:r>
          </w:p>
        </w:tc>
        <w:tc>
          <w:tcPr>
            <w:tcW w:w="794" w:type="pct"/>
            <w:tcBorders>
              <w:top w:val="single" w:sz="4" w:space="0" w:color="auto"/>
              <w:left w:val="nil"/>
              <w:bottom w:val="nil"/>
              <w:right w:val="nil"/>
            </w:tcBorders>
            <w:shd w:val="clear" w:color="auto" w:fill="FFFFFF"/>
          </w:tcPr>
          <w:p w14:paraId="47AC1846"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302C1F4E"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13</w:t>
            </w:r>
          </w:p>
          <w:p w14:paraId="27B9C01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1C09FFA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46A17B5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3C0591F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3CBEB1D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11</w:t>
            </w:r>
          </w:p>
          <w:p w14:paraId="7ABA3709"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54DE469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9</w:t>
            </w:r>
          </w:p>
          <w:p w14:paraId="6E47AFB4"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10</w:t>
            </w:r>
          </w:p>
          <w:p w14:paraId="4F2C6ED9"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76A5486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3DD6B15E"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705F2E0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0E74A17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2B627E8A"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7C9D2BBA"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34A3763B"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7DFB926B"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372CFCA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tc>
        <w:tc>
          <w:tcPr>
            <w:tcW w:w="992" w:type="pct"/>
            <w:tcBorders>
              <w:top w:val="single" w:sz="4" w:space="0" w:color="auto"/>
              <w:left w:val="nil"/>
              <w:bottom w:val="nil"/>
              <w:right w:val="nil"/>
            </w:tcBorders>
            <w:shd w:val="clear" w:color="auto" w:fill="FFFFFF"/>
          </w:tcPr>
          <w:p w14:paraId="53E6183E"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204</w:t>
            </w:r>
          </w:p>
          <w:p w14:paraId="3D3CE07C"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135</w:t>
            </w:r>
          </w:p>
          <w:p w14:paraId="637CC65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23</w:t>
            </w:r>
          </w:p>
          <w:p w14:paraId="44D1FAE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46926C92"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p w14:paraId="7A5BE6EA"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32B6A2F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85</w:t>
            </w:r>
          </w:p>
          <w:p w14:paraId="239665E6"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10</w:t>
            </w:r>
          </w:p>
          <w:p w14:paraId="5BCFFAA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18</w:t>
            </w:r>
          </w:p>
          <w:p w14:paraId="54D09BA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21</w:t>
            </w:r>
          </w:p>
          <w:p w14:paraId="61F1646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19</w:t>
            </w:r>
          </w:p>
          <w:p w14:paraId="04A6EAB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12863F2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p w14:paraId="43316D2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5A35043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3EEEF79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27</w:t>
            </w:r>
          </w:p>
          <w:p w14:paraId="709E08C4"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79C33306"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508955B4"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3FA9C33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tc>
      </w:tr>
      <w:tr w:rsidR="00800531" w:rsidRPr="00460B8C" w14:paraId="6050AA20" w14:textId="77777777" w:rsidTr="002A25D9">
        <w:trPr>
          <w:cantSplit/>
          <w:trHeight w:val="357"/>
        </w:trPr>
        <w:tc>
          <w:tcPr>
            <w:tcW w:w="3215" w:type="pct"/>
            <w:tcBorders>
              <w:top w:val="nil"/>
              <w:left w:val="nil"/>
              <w:bottom w:val="single" w:sz="4" w:space="0" w:color="auto"/>
              <w:right w:val="nil"/>
            </w:tcBorders>
            <w:shd w:val="clear" w:color="auto" w:fill="FFFFFF"/>
            <w:hideMark/>
          </w:tcPr>
          <w:p w14:paraId="622A5854" w14:textId="4F012A4E" w:rsidR="00800531" w:rsidRPr="00460B8C" w:rsidRDefault="006D4ED0" w:rsidP="00695A30">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İzleme</w:t>
            </w:r>
          </w:p>
          <w:p w14:paraId="0D8B8162" w14:textId="60AC04C6" w:rsidR="00800531" w:rsidRPr="00460B8C" w:rsidRDefault="00283E28" w:rsidP="005B6081">
            <w:pPr>
              <w:spacing w:after="0" w:line="240" w:lineRule="auto"/>
              <w:ind w:left="60" w:right="60" w:firstLine="64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Yardım arama</w:t>
            </w:r>
          </w:p>
          <w:p w14:paraId="3BEF5189" w14:textId="5C5B0673" w:rsidR="00800531" w:rsidRPr="00460B8C" w:rsidRDefault="00800531" w:rsidP="005B6081">
            <w:pPr>
              <w:spacing w:after="0" w:line="240" w:lineRule="auto"/>
              <w:ind w:left="60" w:right="60" w:firstLine="649"/>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Not</w:t>
            </w:r>
            <w:r w:rsidR="00283E28">
              <w:rPr>
                <w:rFonts w:ascii="Palatino Linotype" w:eastAsia="Calibri" w:hAnsi="Palatino Linotype" w:cs="Times New Roman"/>
                <w:color w:val="000000"/>
                <w:sz w:val="18"/>
                <w:szCs w:val="18"/>
              </w:rPr>
              <w:t xml:space="preserve"> alma</w:t>
            </w:r>
          </w:p>
          <w:p w14:paraId="6717D2CD" w14:textId="7A451ABA" w:rsidR="00800531" w:rsidRPr="00460B8C" w:rsidRDefault="00283E28" w:rsidP="005B6081">
            <w:pPr>
              <w:spacing w:after="0" w:line="240" w:lineRule="auto"/>
              <w:ind w:left="60" w:right="60" w:firstLine="64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Deneme yanılma</w:t>
            </w:r>
          </w:p>
          <w:p w14:paraId="17FF011B" w14:textId="246862F0" w:rsidR="00800531" w:rsidRPr="00460B8C" w:rsidRDefault="00C32FF0" w:rsidP="00516611">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Değerlendirme</w:t>
            </w:r>
          </w:p>
          <w:p w14:paraId="2CDA1B3D" w14:textId="280CC34C" w:rsidR="00800531" w:rsidRPr="00460B8C" w:rsidRDefault="00BC07AD" w:rsidP="00516611">
            <w:pPr>
              <w:spacing w:after="0" w:line="240" w:lineRule="auto"/>
              <w:ind w:left="60" w:right="60" w:firstLine="64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İlerleme takibi</w:t>
            </w:r>
            <w:r w:rsidR="00800531" w:rsidRPr="00460B8C">
              <w:rPr>
                <w:rFonts w:ascii="Palatino Linotype" w:eastAsia="Calibri" w:hAnsi="Palatino Linotype" w:cs="Times New Roman"/>
                <w:color w:val="000000"/>
                <w:sz w:val="18"/>
                <w:szCs w:val="18"/>
              </w:rPr>
              <w:t xml:space="preserve"> </w:t>
            </w:r>
          </w:p>
          <w:p w14:paraId="4653B000" w14:textId="560F6517" w:rsidR="00800531" w:rsidRPr="00460B8C" w:rsidRDefault="00F50235" w:rsidP="00516611">
            <w:pPr>
              <w:spacing w:after="0" w:line="240" w:lineRule="auto"/>
              <w:ind w:left="60" w:right="60" w:firstLine="649"/>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Amaç değerlendirme</w:t>
            </w:r>
            <w:r w:rsidR="00800531" w:rsidRPr="00460B8C">
              <w:rPr>
                <w:rFonts w:ascii="Palatino Linotype" w:eastAsia="Calibri" w:hAnsi="Palatino Linotype" w:cs="Times New Roman"/>
                <w:color w:val="000000"/>
                <w:sz w:val="18"/>
                <w:szCs w:val="18"/>
              </w:rPr>
              <w:t xml:space="preserve"> </w:t>
            </w:r>
          </w:p>
          <w:p w14:paraId="1393DCB9" w14:textId="5246DE4F" w:rsidR="00800531" w:rsidRPr="00460B8C" w:rsidRDefault="00556FF4" w:rsidP="00516611">
            <w:pPr>
              <w:spacing w:after="0" w:line="240" w:lineRule="auto"/>
              <w:ind w:left="60" w:right="60" w:firstLine="82"/>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Öğretim yöntemlerinin kullanımı</w:t>
            </w:r>
          </w:p>
          <w:p w14:paraId="2A876E30" w14:textId="027EE56B" w:rsidR="00800531" w:rsidRPr="00460B8C" w:rsidRDefault="0093384D" w:rsidP="00516611">
            <w:pPr>
              <w:tabs>
                <w:tab w:val="left" w:pos="285"/>
              </w:tabs>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İşbirlikli öğrenme</w:t>
            </w:r>
          </w:p>
          <w:p w14:paraId="289AFE22" w14:textId="525996D8" w:rsidR="00800531" w:rsidRPr="00460B8C" w:rsidRDefault="00E11146" w:rsidP="00516611">
            <w:pPr>
              <w:tabs>
                <w:tab w:val="left" w:pos="285"/>
              </w:tabs>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Araştırmaya dayalı öğrenme</w:t>
            </w:r>
          </w:p>
          <w:p w14:paraId="5D1417E5" w14:textId="04D59C7B" w:rsidR="00800531" w:rsidRPr="00460B8C" w:rsidRDefault="008019F2" w:rsidP="00516611">
            <w:pPr>
              <w:tabs>
                <w:tab w:val="left" w:pos="285"/>
              </w:tabs>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Yaparak öğrenme</w:t>
            </w:r>
          </w:p>
          <w:p w14:paraId="66E59936" w14:textId="4603B5B8" w:rsidR="00800531" w:rsidRPr="00460B8C" w:rsidRDefault="00B63B9E" w:rsidP="00516611">
            <w:pPr>
              <w:tabs>
                <w:tab w:val="left" w:pos="285"/>
              </w:tabs>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Anlamlı öğrenme</w:t>
            </w:r>
          </w:p>
          <w:p w14:paraId="11339179" w14:textId="45A3BFD0" w:rsidR="00800531" w:rsidRPr="00460B8C" w:rsidRDefault="006E2926" w:rsidP="00516611">
            <w:pPr>
              <w:spacing w:after="0" w:line="240" w:lineRule="auto"/>
              <w:ind w:left="60" w:right="60" w:firstLine="82"/>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Öğretimi sıralama yöntemi kullanımı</w:t>
            </w:r>
          </w:p>
          <w:p w14:paraId="0260952B" w14:textId="37DB9C45" w:rsidR="00800531" w:rsidRPr="00460B8C" w:rsidRDefault="00A31102" w:rsidP="00516611">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 xml:space="preserve">Soyuttan </w:t>
            </w:r>
            <w:r w:rsidR="00295190">
              <w:rPr>
                <w:rFonts w:ascii="Palatino Linotype" w:eastAsia="Calibri" w:hAnsi="Palatino Linotype" w:cs="Times New Roman"/>
                <w:color w:val="000000"/>
                <w:sz w:val="18"/>
                <w:szCs w:val="18"/>
              </w:rPr>
              <w:t>somuta</w:t>
            </w:r>
          </w:p>
          <w:p w14:paraId="4E474DAA" w14:textId="13EF4C18" w:rsidR="00800531" w:rsidRPr="00460B8C" w:rsidRDefault="00295190" w:rsidP="00516611">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Basitten karmaşığa</w:t>
            </w:r>
          </w:p>
          <w:p w14:paraId="207B51B2" w14:textId="42DD72A7" w:rsidR="00800531" w:rsidRPr="00460B8C" w:rsidRDefault="0071758A" w:rsidP="00516611">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Zihinsel ara</w:t>
            </w:r>
          </w:p>
        </w:tc>
        <w:tc>
          <w:tcPr>
            <w:tcW w:w="794" w:type="pct"/>
            <w:tcBorders>
              <w:top w:val="nil"/>
              <w:left w:val="nil"/>
              <w:bottom w:val="single" w:sz="4" w:space="0" w:color="auto"/>
              <w:right w:val="nil"/>
            </w:tcBorders>
            <w:shd w:val="clear" w:color="auto" w:fill="FFFFFF"/>
            <w:hideMark/>
          </w:tcPr>
          <w:p w14:paraId="35F9E97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4F7E3ED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393E8CD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2FACC9F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12CC4692"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41BC19F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683D0B2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08E1724C"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12</w:t>
            </w:r>
          </w:p>
          <w:p w14:paraId="4BEA77A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p w14:paraId="7CFCCAF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090306E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p w14:paraId="542D778E"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9</w:t>
            </w:r>
          </w:p>
          <w:p w14:paraId="6F506B09"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5</w:t>
            </w:r>
          </w:p>
          <w:p w14:paraId="7B271A0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261F4036"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17EF293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tc>
        <w:tc>
          <w:tcPr>
            <w:tcW w:w="992" w:type="pct"/>
            <w:tcBorders>
              <w:top w:val="nil"/>
              <w:left w:val="nil"/>
              <w:bottom w:val="single" w:sz="4" w:space="0" w:color="auto"/>
              <w:right w:val="nil"/>
            </w:tcBorders>
            <w:shd w:val="clear" w:color="auto" w:fill="FFFFFF"/>
            <w:hideMark/>
          </w:tcPr>
          <w:p w14:paraId="4D0CF56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20</w:t>
            </w:r>
          </w:p>
          <w:p w14:paraId="052F42C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10</w:t>
            </w:r>
          </w:p>
          <w:p w14:paraId="01212496"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6F8537A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64B3EA9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653C673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5950B58B"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w:t>
            </w:r>
          </w:p>
          <w:p w14:paraId="08518C69"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61</w:t>
            </w:r>
          </w:p>
          <w:p w14:paraId="3B8455B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10</w:t>
            </w:r>
          </w:p>
          <w:p w14:paraId="5ED9F2F9"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18</w:t>
            </w:r>
          </w:p>
          <w:p w14:paraId="6A4B26F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19</w:t>
            </w:r>
          </w:p>
          <w:p w14:paraId="60223914"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14</w:t>
            </w:r>
          </w:p>
          <w:p w14:paraId="1BF49753"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8</w:t>
            </w:r>
          </w:p>
          <w:p w14:paraId="115E0394"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5EBBEFA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6AE4A31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tc>
      </w:tr>
    </w:tbl>
    <w:p w14:paraId="119B7DA5" w14:textId="77777777" w:rsidR="00800531" w:rsidRPr="00460B8C" w:rsidRDefault="00800531" w:rsidP="00800531">
      <w:pPr>
        <w:spacing w:after="0" w:line="240" w:lineRule="auto"/>
        <w:ind w:firstLine="708"/>
        <w:rPr>
          <w:rFonts w:ascii="Palatino Linotype" w:hAnsi="Palatino Linotype" w:cs="Times New Roman"/>
          <w:bCs/>
          <w:i/>
          <w:sz w:val="18"/>
          <w:szCs w:val="18"/>
        </w:rPr>
      </w:pPr>
    </w:p>
    <w:p w14:paraId="152FEBA0" w14:textId="11EE3EF4" w:rsidR="00800531" w:rsidRPr="00460B8C" w:rsidRDefault="000A2700" w:rsidP="00CE4E6D">
      <w:pPr>
        <w:spacing w:line="240" w:lineRule="auto"/>
        <w:jc w:val="both"/>
        <w:rPr>
          <w:rFonts w:ascii="Palatino Linotype" w:eastAsia="Times New Roman" w:hAnsi="Palatino Linotype" w:cs="Times New Roman"/>
          <w:sz w:val="18"/>
          <w:szCs w:val="18"/>
          <w:lang w:eastAsia="en-GB"/>
        </w:rPr>
      </w:pPr>
      <w:r w:rsidRPr="00AB11AA">
        <w:rPr>
          <w:rFonts w:ascii="Palatino Linotype" w:hAnsi="Palatino Linotype" w:cs="Times New Roman"/>
          <w:i/>
          <w:iCs/>
          <w:sz w:val="18"/>
          <w:szCs w:val="18"/>
        </w:rPr>
        <w:lastRenderedPageBreak/>
        <w:t>Öğretimin sıralanması</w:t>
      </w:r>
      <w:r w:rsidR="00D3344D" w:rsidRPr="00D3344D">
        <w:rPr>
          <w:rFonts w:ascii="Palatino Linotype" w:hAnsi="Palatino Linotype" w:cs="Times New Roman"/>
          <w:sz w:val="18"/>
          <w:szCs w:val="18"/>
        </w:rPr>
        <w:t xml:space="preserve"> alt teması; hazırlık (</w:t>
      </w:r>
      <w:r w:rsidR="00401F79" w:rsidRPr="00B54CE6">
        <w:rPr>
          <w:rFonts w:ascii="Palatino Linotype" w:hAnsi="Palatino Linotype" w:cs="Times New Roman"/>
          <w:i/>
          <w:iCs/>
          <w:sz w:val="18"/>
          <w:szCs w:val="18"/>
        </w:rPr>
        <w:t>n</w:t>
      </w:r>
      <w:r w:rsidR="00401F79" w:rsidRPr="00B54CE6">
        <w:rPr>
          <w:rFonts w:ascii="Palatino Linotype" w:hAnsi="Palatino Linotype" w:cs="Times New Roman"/>
          <w:sz w:val="18"/>
          <w:szCs w:val="18"/>
          <w:vertAlign w:val="subscript"/>
        </w:rPr>
        <w:t>BM</w:t>
      </w:r>
      <w:r w:rsidR="00D3344D" w:rsidRPr="00D3344D">
        <w:rPr>
          <w:rFonts w:ascii="Palatino Linotype" w:hAnsi="Palatino Linotype" w:cs="Times New Roman"/>
          <w:sz w:val="18"/>
          <w:szCs w:val="18"/>
        </w:rPr>
        <w:t xml:space="preserve">=8, </w:t>
      </w:r>
      <w:r w:rsidR="00D3344D" w:rsidRPr="00DC222B">
        <w:rPr>
          <w:rFonts w:ascii="Palatino Linotype" w:hAnsi="Palatino Linotype" w:cs="Times New Roman"/>
          <w:i/>
          <w:iCs/>
          <w:sz w:val="18"/>
          <w:szCs w:val="18"/>
        </w:rPr>
        <w:t>f</w:t>
      </w:r>
      <w:r w:rsidR="00D3344D" w:rsidRPr="00D3344D">
        <w:rPr>
          <w:rFonts w:ascii="Palatino Linotype" w:hAnsi="Palatino Linotype" w:cs="Times New Roman"/>
          <w:sz w:val="18"/>
          <w:szCs w:val="18"/>
        </w:rPr>
        <w:t>=23), yönlendirme (</w:t>
      </w:r>
      <w:r w:rsidR="00DC222B" w:rsidRPr="00B54CE6">
        <w:rPr>
          <w:rFonts w:ascii="Palatino Linotype" w:hAnsi="Palatino Linotype" w:cs="Times New Roman"/>
          <w:i/>
          <w:iCs/>
          <w:sz w:val="18"/>
          <w:szCs w:val="18"/>
        </w:rPr>
        <w:t>n</w:t>
      </w:r>
      <w:r w:rsidR="00DC222B" w:rsidRPr="00B54CE6">
        <w:rPr>
          <w:rFonts w:ascii="Palatino Linotype" w:hAnsi="Palatino Linotype" w:cs="Times New Roman"/>
          <w:sz w:val="18"/>
          <w:szCs w:val="18"/>
          <w:vertAlign w:val="subscript"/>
        </w:rPr>
        <w:t>BM</w:t>
      </w:r>
      <w:r w:rsidR="00D3344D" w:rsidRPr="00D3344D">
        <w:rPr>
          <w:rFonts w:ascii="Palatino Linotype" w:hAnsi="Palatino Linotype" w:cs="Times New Roman"/>
          <w:sz w:val="18"/>
          <w:szCs w:val="18"/>
        </w:rPr>
        <w:t xml:space="preserve">=11, </w:t>
      </w:r>
      <w:r w:rsidR="00D3344D" w:rsidRPr="00DC222B">
        <w:rPr>
          <w:rFonts w:ascii="Palatino Linotype" w:hAnsi="Palatino Linotype" w:cs="Times New Roman"/>
          <w:i/>
          <w:iCs/>
          <w:sz w:val="18"/>
          <w:szCs w:val="18"/>
        </w:rPr>
        <w:t>f</w:t>
      </w:r>
      <w:r w:rsidR="00D3344D" w:rsidRPr="00D3344D">
        <w:rPr>
          <w:rFonts w:ascii="Palatino Linotype" w:hAnsi="Palatino Linotype" w:cs="Times New Roman"/>
          <w:sz w:val="18"/>
          <w:szCs w:val="18"/>
        </w:rPr>
        <w:t>=85) ve serbest araştırma (</w:t>
      </w:r>
      <w:r w:rsidR="00DC222B" w:rsidRPr="00B54CE6">
        <w:rPr>
          <w:rFonts w:ascii="Palatino Linotype" w:hAnsi="Palatino Linotype" w:cs="Times New Roman"/>
          <w:i/>
          <w:iCs/>
          <w:sz w:val="18"/>
          <w:szCs w:val="18"/>
        </w:rPr>
        <w:t>n</w:t>
      </w:r>
      <w:r w:rsidR="00DC222B" w:rsidRPr="00B54CE6">
        <w:rPr>
          <w:rFonts w:ascii="Palatino Linotype" w:hAnsi="Palatino Linotype" w:cs="Times New Roman"/>
          <w:sz w:val="18"/>
          <w:szCs w:val="18"/>
          <w:vertAlign w:val="subscript"/>
        </w:rPr>
        <w:t>BM</w:t>
      </w:r>
      <w:r w:rsidR="00D3344D" w:rsidRPr="00D3344D">
        <w:rPr>
          <w:rFonts w:ascii="Palatino Linotype" w:hAnsi="Palatino Linotype" w:cs="Times New Roman"/>
          <w:sz w:val="18"/>
          <w:szCs w:val="18"/>
        </w:rPr>
        <w:t xml:space="preserve">=6, </w:t>
      </w:r>
      <w:r w:rsidR="00D3344D" w:rsidRPr="00DC222B">
        <w:rPr>
          <w:rFonts w:ascii="Palatino Linotype" w:hAnsi="Palatino Linotype" w:cs="Times New Roman"/>
          <w:i/>
          <w:iCs/>
          <w:sz w:val="18"/>
          <w:szCs w:val="18"/>
        </w:rPr>
        <w:t>f</w:t>
      </w:r>
      <w:r w:rsidR="00D3344D" w:rsidRPr="00D3344D">
        <w:rPr>
          <w:rFonts w:ascii="Palatino Linotype" w:hAnsi="Palatino Linotype" w:cs="Times New Roman"/>
          <w:sz w:val="18"/>
          <w:szCs w:val="18"/>
        </w:rPr>
        <w:t xml:space="preserve">=27) aşamaları olmak üzere üç ana yapıdan oluşmaktadır. </w:t>
      </w:r>
      <w:r w:rsidR="00990B5E">
        <w:rPr>
          <w:rFonts w:ascii="Palatino Linotype" w:hAnsi="Palatino Linotype" w:cs="Times New Roman"/>
          <w:sz w:val="18"/>
          <w:szCs w:val="18"/>
        </w:rPr>
        <w:t>BME</w:t>
      </w:r>
      <w:r w:rsidR="00D3344D" w:rsidRPr="00D3344D">
        <w:rPr>
          <w:rFonts w:ascii="Palatino Linotype" w:hAnsi="Palatino Linotype" w:cs="Times New Roman"/>
          <w:sz w:val="18"/>
          <w:szCs w:val="18"/>
        </w:rPr>
        <w:t>'ler, bilim merkezi deneyimi için okul grup ziyaretlerini hazırladıktan sonra, seçilen gruplara rehberlik ederek, ziyaretçilere bilim merkezi ortamını müdahale edilmeden özgürce keşfetme şansı sun</w:t>
      </w:r>
      <w:r w:rsidR="00F43F69">
        <w:rPr>
          <w:rFonts w:ascii="Palatino Linotype" w:hAnsi="Palatino Linotype" w:cs="Times New Roman"/>
          <w:sz w:val="18"/>
          <w:szCs w:val="18"/>
        </w:rPr>
        <w:t>abilmektedir</w:t>
      </w:r>
      <w:r w:rsidR="00D3344D" w:rsidRPr="00D3344D">
        <w:rPr>
          <w:rFonts w:ascii="Palatino Linotype" w:hAnsi="Palatino Linotype" w:cs="Times New Roman"/>
          <w:sz w:val="18"/>
          <w:szCs w:val="18"/>
        </w:rPr>
        <w:t xml:space="preserve">. Bu aşamalar bilim merkezlerine göre farklılık gösterse de okul ziyaretleri konusunda ortak bir anlayış </w:t>
      </w:r>
      <w:r w:rsidR="00EC1C92">
        <w:rPr>
          <w:rFonts w:ascii="Palatino Linotype" w:hAnsi="Palatino Linotype" w:cs="Times New Roman"/>
          <w:sz w:val="18"/>
          <w:szCs w:val="18"/>
        </w:rPr>
        <w:t xml:space="preserve">aşağıdaki sırayla bildirilmiştir. </w:t>
      </w:r>
    </w:p>
    <w:p w14:paraId="6A6F13F1" w14:textId="3DBC912B" w:rsidR="00800531" w:rsidRPr="00460B8C" w:rsidRDefault="001B5F40" w:rsidP="00F27721">
      <w:pPr>
        <w:spacing w:after="0" w:line="240" w:lineRule="auto"/>
        <w:jc w:val="both"/>
        <w:rPr>
          <w:rFonts w:ascii="Palatino Linotype" w:hAnsi="Palatino Linotype" w:cs="Times New Roman"/>
          <w:sz w:val="18"/>
          <w:szCs w:val="18"/>
        </w:rPr>
      </w:pPr>
      <w:r w:rsidRPr="00F837EF">
        <w:rPr>
          <w:rFonts w:ascii="Palatino Linotype" w:hAnsi="Palatino Linotype" w:cs="Times New Roman"/>
          <w:sz w:val="18"/>
          <w:szCs w:val="18"/>
        </w:rPr>
        <w:t xml:space="preserve">İlk olarak </w:t>
      </w:r>
      <w:r w:rsidRPr="00F27721">
        <w:rPr>
          <w:rFonts w:ascii="Palatino Linotype" w:hAnsi="Palatino Linotype" w:cs="Times New Roman"/>
          <w:i/>
          <w:iCs/>
          <w:sz w:val="18"/>
          <w:szCs w:val="18"/>
        </w:rPr>
        <w:t>hazırlık aşaması</w:t>
      </w:r>
      <w:r w:rsidRPr="00F837EF">
        <w:rPr>
          <w:rFonts w:ascii="Palatino Linotype" w:hAnsi="Palatino Linotype" w:cs="Times New Roman"/>
          <w:sz w:val="18"/>
          <w:szCs w:val="18"/>
        </w:rPr>
        <w:t>, okul gruplarını ziyaret etmek için sunulan bir programdır. Bu aşamada öğretmenler, okul ziyareti öncesinde bilim merkezi eğ</w:t>
      </w:r>
      <w:r w:rsidR="004D3416" w:rsidRPr="00F837EF">
        <w:rPr>
          <w:rFonts w:ascii="Palatino Linotype" w:hAnsi="Palatino Linotype" w:cs="Times New Roman"/>
          <w:sz w:val="18"/>
          <w:szCs w:val="18"/>
        </w:rPr>
        <w:t>itmenlerinden</w:t>
      </w:r>
      <w:r w:rsidRPr="00F837EF">
        <w:rPr>
          <w:rFonts w:ascii="Palatino Linotype" w:hAnsi="Palatino Linotype" w:cs="Times New Roman"/>
          <w:sz w:val="18"/>
          <w:szCs w:val="18"/>
        </w:rPr>
        <w:t xml:space="preserve"> broşürler veya önceden hazırlanmış anketler </w:t>
      </w:r>
      <w:r w:rsidR="00F27721">
        <w:rPr>
          <w:rFonts w:ascii="Palatino Linotype" w:hAnsi="Palatino Linotype" w:cs="Times New Roman"/>
          <w:sz w:val="18"/>
          <w:szCs w:val="18"/>
        </w:rPr>
        <w:t>vasıtasıyla</w:t>
      </w:r>
      <w:r w:rsidRPr="00F837EF">
        <w:rPr>
          <w:rFonts w:ascii="Palatino Linotype" w:hAnsi="Palatino Linotype" w:cs="Times New Roman"/>
          <w:sz w:val="18"/>
          <w:szCs w:val="18"/>
        </w:rPr>
        <w:t xml:space="preserve"> e-posta yoluyla bilgi almaktadırlar. Daha sonra </w:t>
      </w:r>
      <w:r w:rsidR="00B87248" w:rsidRPr="00F837EF">
        <w:rPr>
          <w:rFonts w:ascii="Palatino Linotype" w:hAnsi="Palatino Linotype" w:cs="Times New Roman"/>
          <w:sz w:val="18"/>
          <w:szCs w:val="18"/>
        </w:rPr>
        <w:t>öğrenciler</w:t>
      </w:r>
      <w:r w:rsidRPr="00F837EF">
        <w:rPr>
          <w:rFonts w:ascii="Palatino Linotype" w:hAnsi="Palatino Linotype" w:cs="Times New Roman"/>
          <w:sz w:val="18"/>
          <w:szCs w:val="18"/>
        </w:rPr>
        <w:t>, eğitim alanını verimli kullanmak için grup boyutlarına göre düzenlenmektedir. Son olarak, öğrencilerin yeni öğrenme ortamına uyum sağlamaları için bilim merkezi ve yönetmelikleri hakkında öğrencilere bilgi verilmektedir. Özetle hazırlık aşaması ziyaret sırasındaki rehberlik öncesi</w:t>
      </w:r>
      <w:r w:rsidR="00471B96">
        <w:rPr>
          <w:rFonts w:ascii="Palatino Linotype" w:hAnsi="Palatino Linotype" w:cs="Times New Roman"/>
          <w:sz w:val="18"/>
          <w:szCs w:val="18"/>
        </w:rPr>
        <w:t>nde</w:t>
      </w:r>
      <w:r w:rsidRPr="00F837EF">
        <w:rPr>
          <w:rFonts w:ascii="Palatino Linotype" w:hAnsi="Palatino Linotype" w:cs="Times New Roman"/>
          <w:sz w:val="18"/>
          <w:szCs w:val="18"/>
        </w:rPr>
        <w:t xml:space="preserve"> öğretmenleri bilgilendirme, grup genişliğini düzenleme ve bağlama uyarlama aşamalarını içerdiği ifade edilmiştir. </w:t>
      </w:r>
      <w:r w:rsidR="00462F51" w:rsidRPr="00462F51">
        <w:rPr>
          <w:rFonts w:ascii="Palatino Linotype" w:hAnsi="Palatino Linotype" w:cs="Times New Roman"/>
          <w:sz w:val="18"/>
          <w:szCs w:val="18"/>
        </w:rPr>
        <w:t>Eda bu süreci şöyle yorumla</w:t>
      </w:r>
      <w:r w:rsidR="00896024">
        <w:rPr>
          <w:rFonts w:ascii="Palatino Linotype" w:hAnsi="Palatino Linotype" w:cs="Times New Roman"/>
          <w:sz w:val="18"/>
          <w:szCs w:val="18"/>
        </w:rPr>
        <w:t>maktadır</w:t>
      </w:r>
      <w:r w:rsidR="006D3DBD" w:rsidRPr="00460B8C">
        <w:rPr>
          <w:rFonts w:ascii="Palatino Linotype" w:hAnsi="Palatino Linotype" w:cs="Times New Roman"/>
          <w:sz w:val="18"/>
          <w:szCs w:val="18"/>
        </w:rPr>
        <w:t>:</w:t>
      </w:r>
    </w:p>
    <w:p w14:paraId="425CF4F2" w14:textId="472AAE08" w:rsidR="00800531" w:rsidRPr="00460B8C" w:rsidRDefault="00800531" w:rsidP="0064631F">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125684" w:rsidRPr="00125684">
        <w:rPr>
          <w:rFonts w:ascii="Palatino Linotype" w:hAnsi="Palatino Linotype" w:cs="Times New Roman"/>
          <w:color w:val="auto"/>
          <w:sz w:val="18"/>
          <w:szCs w:val="18"/>
          <w:lang w:val="tr-TR"/>
        </w:rPr>
        <w:t>Okul ziyaret gruplarındaki öğrenciler çok heyecanlı. Onlara sloganımızı söyleyerek başlıyoruz: “Bizim burada bir yönetmeliğimiz var.” Yönetmelik, dediğimizde düzene girmeye başlıyorlar. Yönetmeliğimiz “Sergi ünitelerinden uzak durmak yasaktır!” Öğrenciler buna inanamıyor. İlk kez öğrencilere ne yapmamaları gerektiği söylendiği için anlayamıyorlar. İlk olarak, bu fikri beğeniyorlar ve bu onlar için motive edici oluyor. Daha sonra bilim merkezi hakkında kısa bilgiler veriyoruz, içinde kaç tane sergi ünitesi var, neler görecekler, neler yapabilecekleri ve aileleriyle de buraya gelebileceklerini söylüyoruz</w:t>
      </w:r>
      <w:r w:rsidRPr="00460B8C">
        <w:rPr>
          <w:rFonts w:ascii="Palatino Linotype" w:hAnsi="Palatino Linotype" w:cs="Times New Roman"/>
          <w:color w:val="auto"/>
          <w:sz w:val="18"/>
          <w:szCs w:val="18"/>
          <w:lang w:val="tr-TR"/>
        </w:rPr>
        <w:t>.</w:t>
      </w:r>
      <w:r w:rsidR="0064631F" w:rsidRPr="00460B8C">
        <w:rPr>
          <w:rFonts w:ascii="Palatino Linotype" w:hAnsi="Palatino Linotype" w:cs="Times New Roman"/>
          <w:color w:val="auto"/>
          <w:sz w:val="18"/>
          <w:szCs w:val="18"/>
          <w:lang w:val="tr-TR"/>
        </w:rPr>
        <w:t>’</w:t>
      </w:r>
    </w:p>
    <w:p w14:paraId="14491AF6" w14:textId="06415708" w:rsidR="00184537" w:rsidRPr="00F837EF" w:rsidRDefault="00184537" w:rsidP="00184537">
      <w:pPr>
        <w:spacing w:before="240" w:after="240" w:line="240" w:lineRule="auto"/>
        <w:jc w:val="both"/>
        <w:rPr>
          <w:rFonts w:ascii="Palatino Linotype" w:hAnsi="Palatino Linotype" w:cs="Times New Roman"/>
          <w:sz w:val="18"/>
          <w:szCs w:val="18"/>
        </w:rPr>
      </w:pPr>
      <w:r w:rsidRPr="00F837EF">
        <w:rPr>
          <w:rFonts w:ascii="Palatino Linotype" w:hAnsi="Palatino Linotype" w:cs="Times New Roman"/>
          <w:sz w:val="18"/>
          <w:szCs w:val="18"/>
        </w:rPr>
        <w:t xml:space="preserve">İkincisi, </w:t>
      </w:r>
      <w:r w:rsidRPr="00F5473E">
        <w:rPr>
          <w:rFonts w:ascii="Palatino Linotype" w:hAnsi="Palatino Linotype" w:cs="Times New Roman"/>
          <w:i/>
          <w:iCs/>
          <w:sz w:val="18"/>
          <w:szCs w:val="18"/>
        </w:rPr>
        <w:t>rehberlik</w:t>
      </w:r>
      <w:r w:rsidRPr="00F837EF">
        <w:rPr>
          <w:rFonts w:ascii="Palatino Linotype" w:hAnsi="Palatino Linotype" w:cs="Times New Roman"/>
          <w:sz w:val="18"/>
          <w:szCs w:val="18"/>
        </w:rPr>
        <w:t xml:space="preserve"> </w:t>
      </w:r>
      <w:r w:rsidRPr="00F5473E">
        <w:rPr>
          <w:rFonts w:ascii="Palatino Linotype" w:hAnsi="Palatino Linotype" w:cs="Times New Roman"/>
          <w:i/>
          <w:iCs/>
          <w:sz w:val="18"/>
          <w:szCs w:val="18"/>
        </w:rPr>
        <w:t>aşaması</w:t>
      </w:r>
      <w:r w:rsidRPr="00F837EF">
        <w:rPr>
          <w:rFonts w:ascii="Palatino Linotype" w:hAnsi="Palatino Linotype" w:cs="Times New Roman"/>
          <w:sz w:val="18"/>
          <w:szCs w:val="18"/>
        </w:rPr>
        <w:t xml:space="preserve">nda, </w:t>
      </w:r>
      <w:r w:rsidR="006C4C7B">
        <w:rPr>
          <w:rFonts w:ascii="Palatino Linotype" w:hAnsi="Palatino Linotype" w:cs="Times New Roman"/>
          <w:sz w:val="18"/>
          <w:szCs w:val="18"/>
        </w:rPr>
        <w:t>bilim merkezi eğitmenleri</w:t>
      </w:r>
      <w:r w:rsidRPr="00F837EF">
        <w:rPr>
          <w:rFonts w:ascii="Palatino Linotype" w:hAnsi="Palatino Linotype" w:cs="Times New Roman"/>
          <w:sz w:val="18"/>
          <w:szCs w:val="18"/>
        </w:rPr>
        <w:t xml:space="preserve"> öğrencilerin bir konudaki ön bilgilerini harekete geçirme, konuları sergi ünitelerinde gösterme, konuyla ilgili sorular sorma, sözlü veya sözlü olmayan ipuçlarıyla öğrencilerden yanıtlar alma, öğrencilere roller verme ve son olarak</w:t>
      </w:r>
      <w:r>
        <w:rPr>
          <w:rFonts w:ascii="Palatino Linotype" w:hAnsi="Palatino Linotype"/>
          <w:sz w:val="20"/>
          <w:szCs w:val="20"/>
        </w:rPr>
        <w:t xml:space="preserve"> </w:t>
      </w:r>
      <w:r w:rsidRPr="00F837EF">
        <w:rPr>
          <w:rFonts w:ascii="Palatino Linotype" w:hAnsi="Palatino Linotype" w:cs="Times New Roman"/>
          <w:sz w:val="18"/>
          <w:szCs w:val="18"/>
        </w:rPr>
        <w:t xml:space="preserve">konuyu başka bir sergi ünitesi veya günlük yaşam örnekleriyle ilişkilendirme işlemlerini gerçekleştirmektedir. </w:t>
      </w:r>
      <w:r w:rsidR="006C4C7B">
        <w:rPr>
          <w:rFonts w:ascii="Palatino Linotype" w:hAnsi="Palatino Linotype" w:cs="Times New Roman"/>
          <w:sz w:val="18"/>
          <w:szCs w:val="18"/>
        </w:rPr>
        <w:t>Bilim merkezi eğitmenleri</w:t>
      </w:r>
      <w:r w:rsidRPr="00F837EF">
        <w:rPr>
          <w:rFonts w:ascii="Palatino Linotype" w:hAnsi="Palatino Linotype" w:cs="Times New Roman"/>
          <w:sz w:val="18"/>
          <w:szCs w:val="18"/>
        </w:rPr>
        <w:t xml:space="preserve">, öğretim stratejileri ve seçilen sergi ünitesinin özellikleri nedeniyle rehberlik aşamasındaki sıranın değiştirilebileceğine de değinmişlerdir. Bu nedenle, rehberlik aşamasında belirlenen öğretim sırası, farklı bilim merkezlerindeki tüm öğrenme kaynakları için aynı değildir. </w:t>
      </w:r>
    </w:p>
    <w:p w14:paraId="6BF7924C" w14:textId="6B78B1F0" w:rsidR="00032EFA" w:rsidRPr="00F837EF" w:rsidRDefault="00032EFA" w:rsidP="00032EFA">
      <w:pPr>
        <w:spacing w:before="240" w:after="240" w:line="240" w:lineRule="auto"/>
        <w:jc w:val="both"/>
        <w:rPr>
          <w:rFonts w:ascii="Palatino Linotype" w:hAnsi="Palatino Linotype" w:cs="Times New Roman"/>
          <w:sz w:val="18"/>
          <w:szCs w:val="18"/>
        </w:rPr>
      </w:pPr>
      <w:r w:rsidRPr="00F837EF">
        <w:rPr>
          <w:rFonts w:ascii="Palatino Linotype" w:hAnsi="Palatino Linotype" w:cs="Times New Roman"/>
          <w:sz w:val="18"/>
          <w:szCs w:val="18"/>
        </w:rPr>
        <w:t xml:space="preserve">Üçüncüsü, </w:t>
      </w:r>
      <w:r w:rsidRPr="00C8658B">
        <w:rPr>
          <w:rFonts w:ascii="Palatino Linotype" w:hAnsi="Palatino Linotype" w:cs="Times New Roman"/>
          <w:i/>
          <w:iCs/>
          <w:sz w:val="18"/>
          <w:szCs w:val="18"/>
        </w:rPr>
        <w:t>serbest keşif aşaması</w:t>
      </w:r>
      <w:r w:rsidRPr="00F837EF">
        <w:rPr>
          <w:rFonts w:ascii="Palatino Linotype" w:hAnsi="Palatino Linotype" w:cs="Times New Roman"/>
          <w:sz w:val="18"/>
          <w:szCs w:val="18"/>
        </w:rPr>
        <w:t xml:space="preserve">, öğrencilerin bilim merkezi ortamını veya sergi ünitelerini kendi istekleri doğrultusunda keşfedebilecekleri bir </w:t>
      </w:r>
      <w:r w:rsidR="00C8658B">
        <w:rPr>
          <w:rFonts w:ascii="Palatino Linotype" w:hAnsi="Palatino Linotype" w:cs="Times New Roman"/>
          <w:sz w:val="18"/>
          <w:szCs w:val="18"/>
        </w:rPr>
        <w:t>zaman dilimi</w:t>
      </w:r>
      <w:r w:rsidRPr="00F837EF">
        <w:rPr>
          <w:rFonts w:ascii="Palatino Linotype" w:hAnsi="Palatino Linotype" w:cs="Times New Roman"/>
          <w:sz w:val="18"/>
          <w:szCs w:val="18"/>
        </w:rPr>
        <w:t xml:space="preserve"> olarak belirtilmiştir. 20 dakikaya kadar sürebil</w:t>
      </w:r>
      <w:r w:rsidR="00F54D6E">
        <w:rPr>
          <w:rFonts w:ascii="Palatino Linotype" w:hAnsi="Palatino Linotype" w:cs="Times New Roman"/>
          <w:sz w:val="18"/>
          <w:szCs w:val="18"/>
        </w:rPr>
        <w:t>irken</w:t>
      </w:r>
      <w:r w:rsidRPr="00F837EF">
        <w:rPr>
          <w:rFonts w:ascii="Palatino Linotype" w:hAnsi="Palatino Linotype" w:cs="Times New Roman"/>
          <w:sz w:val="18"/>
          <w:szCs w:val="18"/>
        </w:rPr>
        <w:t xml:space="preserve"> bu süre boyunca öğrenciler bilim merkezini bireysel veya grup halinde keşfedebilmekte ve öğretmenleri, arkadaşları veya </w:t>
      </w:r>
      <w:r w:rsidR="006C4C7B">
        <w:rPr>
          <w:rFonts w:ascii="Palatino Linotype" w:hAnsi="Palatino Linotype" w:cs="Times New Roman"/>
          <w:sz w:val="18"/>
          <w:szCs w:val="18"/>
        </w:rPr>
        <w:t>bilim merkezi eğitmenleri</w:t>
      </w:r>
      <w:r w:rsidRPr="00F837EF">
        <w:rPr>
          <w:rFonts w:ascii="Palatino Linotype" w:hAnsi="Palatino Linotype" w:cs="Times New Roman"/>
          <w:sz w:val="18"/>
          <w:szCs w:val="18"/>
        </w:rPr>
        <w:t xml:space="preserve"> ile etkileşim kurabilmektedirler. Bu süreçte öğrencilerin davranışlarını gözlemleyen </w:t>
      </w:r>
      <w:r w:rsidR="006C4C7B">
        <w:rPr>
          <w:rFonts w:ascii="Palatino Linotype" w:hAnsi="Palatino Linotype" w:cs="Times New Roman"/>
          <w:sz w:val="18"/>
          <w:szCs w:val="18"/>
        </w:rPr>
        <w:t>bilim merkezi eğitmenleri</w:t>
      </w:r>
      <w:r w:rsidRPr="00F837EF">
        <w:rPr>
          <w:rFonts w:ascii="Palatino Linotype" w:hAnsi="Palatino Linotype" w:cs="Times New Roman"/>
          <w:sz w:val="18"/>
          <w:szCs w:val="18"/>
        </w:rPr>
        <w:t xml:space="preserve">, öğrencilerin sergi ünitelerinde yazılı bilgileri okuyarak ön bilgiler edineceklerini ve sergi ünitesinin keşfi için hedefler </w:t>
      </w:r>
      <w:r w:rsidRPr="00F837EF">
        <w:rPr>
          <w:rFonts w:ascii="Palatino Linotype" w:hAnsi="Palatino Linotype" w:cs="Times New Roman"/>
          <w:sz w:val="18"/>
          <w:szCs w:val="18"/>
        </w:rPr>
        <w:t xml:space="preserve">belirleyebileceklerini belirtmişlerdir. Ayrıca, </w:t>
      </w:r>
      <w:r w:rsidR="006C4C7B">
        <w:rPr>
          <w:rFonts w:ascii="Palatino Linotype" w:hAnsi="Palatino Linotype" w:cs="Times New Roman"/>
          <w:sz w:val="18"/>
          <w:szCs w:val="18"/>
        </w:rPr>
        <w:t>bilim merkezi eğitmenleri</w:t>
      </w:r>
      <w:r w:rsidRPr="00F837EF">
        <w:rPr>
          <w:rFonts w:ascii="Palatino Linotype" w:hAnsi="Palatino Linotype" w:cs="Times New Roman"/>
          <w:sz w:val="18"/>
          <w:szCs w:val="18"/>
        </w:rPr>
        <w:t xml:space="preserve"> öğrencilerin yardım arama davranışları sergilediklerini ve deneme yanılma yoluyla bir sonuca varmaya çalıştıklarını gözlemlemişlerdir. Son olarak eğitim</w:t>
      </w:r>
      <w:r w:rsidR="006F5F91">
        <w:rPr>
          <w:rFonts w:ascii="Palatino Linotype" w:hAnsi="Palatino Linotype" w:cs="Times New Roman"/>
          <w:sz w:val="18"/>
          <w:szCs w:val="18"/>
        </w:rPr>
        <w:t>enler</w:t>
      </w:r>
      <w:r w:rsidRPr="00F837EF">
        <w:rPr>
          <w:rFonts w:ascii="Palatino Linotype" w:hAnsi="Palatino Linotype" w:cs="Times New Roman"/>
          <w:sz w:val="18"/>
          <w:szCs w:val="18"/>
        </w:rPr>
        <w:t>, öğrencilerin ilerlemelerini takip ettiklerini ve hedeflerine ulaşıp ulaşamadıklarını değerlendirdiklerini belirtmişlerdir.</w:t>
      </w:r>
    </w:p>
    <w:p w14:paraId="0CE20097" w14:textId="3CA61E39" w:rsidR="00800531" w:rsidRPr="00460B8C" w:rsidRDefault="00DD3560" w:rsidP="002C1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Palatino Linotype" w:hAnsi="Palatino Linotype" w:cs="Times New Roman"/>
          <w:sz w:val="18"/>
          <w:szCs w:val="18"/>
        </w:rPr>
      </w:pPr>
      <w:bookmarkStart w:id="3" w:name="_Hlk171252175"/>
      <w:r>
        <w:rPr>
          <w:rFonts w:ascii="Palatino Linotype" w:hAnsi="Palatino Linotype" w:cs="Times New Roman"/>
          <w:sz w:val="18"/>
          <w:szCs w:val="18"/>
        </w:rPr>
        <w:t>Öğretimin sıralanmasının</w:t>
      </w:r>
      <w:r w:rsidR="00AF4551" w:rsidRPr="00F837EF">
        <w:rPr>
          <w:rFonts w:ascii="Palatino Linotype" w:hAnsi="Palatino Linotype" w:cs="Times New Roman"/>
          <w:sz w:val="18"/>
          <w:szCs w:val="18"/>
        </w:rPr>
        <w:t xml:space="preserve"> yanı sıra </w:t>
      </w:r>
      <w:r w:rsidR="00AF4551" w:rsidRPr="0070647A">
        <w:rPr>
          <w:rFonts w:ascii="Palatino Linotype" w:hAnsi="Palatino Linotype" w:cs="Times New Roman"/>
          <w:i/>
          <w:iCs/>
          <w:sz w:val="18"/>
          <w:szCs w:val="18"/>
        </w:rPr>
        <w:t>öğretim yöntemlerinin kullanımı</w:t>
      </w:r>
      <w:r w:rsidR="00AF4551" w:rsidRPr="00F837EF">
        <w:rPr>
          <w:rFonts w:ascii="Palatino Linotype" w:hAnsi="Palatino Linotype" w:cs="Times New Roman"/>
          <w:sz w:val="18"/>
          <w:szCs w:val="18"/>
        </w:rPr>
        <w:t xml:space="preserve"> da uygulama aşamasında ele alınan bir konu olmuştur. </w:t>
      </w:r>
      <w:r w:rsidR="006C4C7B">
        <w:rPr>
          <w:rFonts w:ascii="Palatino Linotype" w:hAnsi="Palatino Linotype" w:cs="Times New Roman"/>
          <w:sz w:val="18"/>
          <w:szCs w:val="18"/>
        </w:rPr>
        <w:t>Bilim merkezi eğitmenleri</w:t>
      </w:r>
      <w:r w:rsidR="00AF4551" w:rsidRPr="00F837EF">
        <w:rPr>
          <w:rFonts w:ascii="Palatino Linotype" w:hAnsi="Palatino Linotype" w:cs="Times New Roman"/>
          <w:sz w:val="18"/>
          <w:szCs w:val="18"/>
        </w:rPr>
        <w:t xml:space="preserve">, uygulama sırasında kullanılan öğretim uygulamalarının işbirlikli öğrenme, araştırmaya dayalı öğrenme, yaparak öğrenme ve anlamlı öğrenme olduğunu belirtmişlerdir. </w:t>
      </w:r>
      <w:r w:rsidR="006C4C7B">
        <w:rPr>
          <w:rFonts w:ascii="Palatino Linotype" w:hAnsi="Palatino Linotype" w:cs="Times New Roman"/>
          <w:sz w:val="18"/>
          <w:szCs w:val="18"/>
        </w:rPr>
        <w:t>Bilim merkezi eğitmenleri</w:t>
      </w:r>
      <w:r w:rsidR="00AF4551" w:rsidRPr="00F837EF">
        <w:rPr>
          <w:rFonts w:ascii="Palatino Linotype" w:hAnsi="Palatino Linotype" w:cs="Times New Roman"/>
          <w:sz w:val="18"/>
          <w:szCs w:val="18"/>
        </w:rPr>
        <w:t>, teorilerin öğretim yöntemleri olarak kullanılmasının eğitim faaliyetlerini zenginleştirdiğine inanmaktadır. Bu öğretim yöntemlerinin daha</w:t>
      </w:r>
      <w:r w:rsidR="00CE698F">
        <w:rPr>
          <w:rFonts w:ascii="Palatino Linotype" w:hAnsi="Palatino Linotype" w:cs="Times New Roman"/>
          <w:sz w:val="18"/>
          <w:szCs w:val="18"/>
        </w:rPr>
        <w:t xml:space="preserve"> </w:t>
      </w:r>
      <w:r w:rsidR="00AF4551" w:rsidRPr="00F837EF">
        <w:rPr>
          <w:rFonts w:ascii="Palatino Linotype" w:hAnsi="Palatino Linotype" w:cs="Times New Roman"/>
          <w:sz w:val="18"/>
          <w:szCs w:val="18"/>
        </w:rPr>
        <w:t xml:space="preserve">çok rehberlik aşamasında kullanıldığı ifade edilse de bilim merkezi ortamının öğrencileri bu öğretim uygulamalarını kullanmaya teşvik ettiği de söylenmiştir. Öğretim tekniklerinin kullanılmasına ek olarak, sıralı öğretim yöntemlerinin kullanımı da </w:t>
      </w:r>
      <w:r w:rsidR="006C4C7B">
        <w:rPr>
          <w:rFonts w:ascii="Palatino Linotype" w:hAnsi="Palatino Linotype" w:cs="Times New Roman"/>
          <w:sz w:val="18"/>
          <w:szCs w:val="18"/>
        </w:rPr>
        <w:t>bilim merkezi eğitmenleri</w:t>
      </w:r>
      <w:r w:rsidR="00AF4551" w:rsidRPr="00F837EF">
        <w:rPr>
          <w:rFonts w:ascii="Palatino Linotype" w:hAnsi="Palatino Linotype" w:cs="Times New Roman"/>
          <w:sz w:val="18"/>
          <w:szCs w:val="18"/>
        </w:rPr>
        <w:t>nin soyuttan somuta ve basitten karmaşığa sıralı öğretimini içeren bir alt tema</w:t>
      </w:r>
      <w:r w:rsidR="00CE698F">
        <w:rPr>
          <w:rFonts w:ascii="Palatino Linotype" w:hAnsi="Palatino Linotype" w:cs="Times New Roman"/>
          <w:sz w:val="18"/>
          <w:szCs w:val="18"/>
        </w:rPr>
        <w:t xml:space="preserve"> </w:t>
      </w:r>
      <w:r w:rsidR="00AF4551" w:rsidRPr="00F837EF">
        <w:rPr>
          <w:rFonts w:ascii="Palatino Linotype" w:hAnsi="Palatino Linotype" w:cs="Times New Roman"/>
          <w:sz w:val="18"/>
          <w:szCs w:val="18"/>
        </w:rPr>
        <w:t>olarak ortaya çıkmıştır. Öğrencilere fiziksel iş yaptırarak (laboratuvar ekipmanlarını yerleştirmek gibi) bilişsel yükleri arttığında zihinsel molalar sağladıklarını da ifade etmişlerdir.</w:t>
      </w:r>
      <w:r w:rsidR="00AF4551">
        <w:rPr>
          <w:rFonts w:ascii="Palatino Linotype" w:hAnsi="Palatino Linotype"/>
          <w:sz w:val="20"/>
          <w:szCs w:val="20"/>
        </w:rPr>
        <w:t xml:space="preserve"> </w:t>
      </w:r>
      <w:bookmarkEnd w:id="3"/>
      <w:r w:rsidR="00D13547" w:rsidRPr="00D13547">
        <w:rPr>
          <w:rFonts w:ascii="Palatino Linotype" w:hAnsi="Palatino Linotype" w:cs="Times New Roman"/>
          <w:sz w:val="18"/>
          <w:szCs w:val="18"/>
        </w:rPr>
        <w:t>Deniz şunları söyle</w:t>
      </w:r>
      <w:r w:rsidR="00AE4FD3">
        <w:rPr>
          <w:rFonts w:ascii="Palatino Linotype" w:hAnsi="Palatino Linotype" w:cs="Times New Roman"/>
          <w:sz w:val="18"/>
          <w:szCs w:val="18"/>
        </w:rPr>
        <w:t>miştir</w:t>
      </w:r>
      <w:r w:rsidR="00D13547" w:rsidRPr="00D13547">
        <w:rPr>
          <w:rFonts w:ascii="Palatino Linotype" w:hAnsi="Palatino Linotype" w:cs="Times New Roman"/>
          <w:sz w:val="18"/>
          <w:szCs w:val="18"/>
        </w:rPr>
        <w:t>:</w:t>
      </w:r>
    </w:p>
    <w:p w14:paraId="553D6B66" w14:textId="57329876" w:rsidR="00800531" w:rsidRPr="00460B8C" w:rsidRDefault="00800531" w:rsidP="002C1D2B">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6D2D2F" w:rsidRPr="006D2D2F">
        <w:rPr>
          <w:rFonts w:ascii="Palatino Linotype" w:hAnsi="Palatino Linotype" w:cs="Times New Roman"/>
          <w:color w:val="auto"/>
          <w:sz w:val="18"/>
          <w:szCs w:val="18"/>
          <w:lang w:val="tr-TR"/>
        </w:rPr>
        <w:t xml:space="preserve">Bazen öğrencileri deney yaparken </w:t>
      </w:r>
      <w:proofErr w:type="gramStart"/>
      <w:r w:rsidR="009F48C2">
        <w:rPr>
          <w:rFonts w:ascii="Palatino Linotype" w:hAnsi="Palatino Linotype" w:cs="Times New Roman"/>
          <w:color w:val="auto"/>
          <w:sz w:val="18"/>
          <w:szCs w:val="18"/>
          <w:lang w:val="tr-TR"/>
        </w:rPr>
        <w:t>işbirliği</w:t>
      </w:r>
      <w:proofErr w:type="gramEnd"/>
      <w:r w:rsidR="006D2D2F" w:rsidRPr="006D2D2F">
        <w:rPr>
          <w:rFonts w:ascii="Palatino Linotype" w:hAnsi="Palatino Linotype" w:cs="Times New Roman"/>
          <w:color w:val="auto"/>
          <w:sz w:val="18"/>
          <w:szCs w:val="18"/>
          <w:lang w:val="tr-TR"/>
        </w:rPr>
        <w:t xml:space="preserve"> yapmaya hazırlarız. Örneğin, bir öğrenci bir iskelet oluşturamaz, bu yüzden üç öğrenciyi bir araya getiriyoruz ve o modeli yapıyorlar. Bunu “Bu iş bize ait, biz yaptık” şeklinde anlıyorlar. Ayrıca grup çalışması süresinin sonunda ürüne sahip oluyorlar. Öte yandan, bir öğrenci bir teleskopla bireysel olarak bakabiliyor. Bu nedenle, bu (öğretim yöntemlerinin seçimi) öğrencilerin hazır bulunuşluklarına ve içeriğine bağlı</w:t>
      </w:r>
      <w:r w:rsidRPr="00460B8C">
        <w:rPr>
          <w:rFonts w:ascii="Palatino Linotype" w:hAnsi="Palatino Linotype" w:cs="Times New Roman"/>
          <w:color w:val="auto"/>
          <w:sz w:val="18"/>
          <w:szCs w:val="18"/>
          <w:lang w:val="tr-TR"/>
        </w:rPr>
        <w:t>.</w:t>
      </w:r>
      <w:r w:rsidR="00963FE6" w:rsidRPr="00460B8C">
        <w:rPr>
          <w:rFonts w:ascii="Palatino Linotype" w:hAnsi="Palatino Linotype" w:cs="Times New Roman"/>
          <w:color w:val="auto"/>
          <w:sz w:val="18"/>
          <w:szCs w:val="18"/>
          <w:lang w:val="tr-TR"/>
        </w:rPr>
        <w:t>’</w:t>
      </w:r>
    </w:p>
    <w:p w14:paraId="304E0EBC" w14:textId="7BC58583" w:rsidR="00800531" w:rsidRPr="00460B8C" w:rsidRDefault="002C7771" w:rsidP="00F66412">
      <w:pPr>
        <w:spacing w:after="0" w:line="240" w:lineRule="auto"/>
        <w:jc w:val="both"/>
        <w:rPr>
          <w:rFonts w:ascii="Palatino Linotype" w:hAnsi="Palatino Linotype" w:cs="Times New Roman"/>
          <w:sz w:val="18"/>
          <w:szCs w:val="18"/>
        </w:rPr>
      </w:pPr>
      <w:r w:rsidRPr="00313992">
        <w:rPr>
          <w:rFonts w:ascii="Palatino Linotype" w:hAnsi="Palatino Linotype" w:cs="Times New Roman"/>
          <w:sz w:val="18"/>
          <w:szCs w:val="18"/>
        </w:rPr>
        <w:t xml:space="preserve">Son olarak, değerlendirme aşamasının iki alt teması açığa çıkmıştır: özetleyici değerlendirmeye atıfta bulunan </w:t>
      </w:r>
      <w:r w:rsidRPr="0073052A">
        <w:rPr>
          <w:rFonts w:ascii="Palatino Linotype" w:hAnsi="Palatino Linotype" w:cs="Times New Roman"/>
          <w:i/>
          <w:iCs/>
          <w:sz w:val="18"/>
          <w:szCs w:val="18"/>
        </w:rPr>
        <w:t>süreç</w:t>
      </w:r>
      <w:r w:rsidRPr="00313992">
        <w:rPr>
          <w:rFonts w:ascii="Palatino Linotype" w:hAnsi="Palatino Linotype" w:cs="Times New Roman"/>
          <w:sz w:val="18"/>
          <w:szCs w:val="18"/>
        </w:rPr>
        <w:t xml:space="preserve"> ve </w:t>
      </w:r>
      <w:r w:rsidRPr="0073052A">
        <w:rPr>
          <w:rFonts w:ascii="Palatino Linotype" w:hAnsi="Palatino Linotype" w:cs="Times New Roman"/>
          <w:i/>
          <w:iCs/>
          <w:sz w:val="18"/>
          <w:szCs w:val="18"/>
        </w:rPr>
        <w:t>öğrenci değerlendirmesi</w:t>
      </w:r>
      <w:r w:rsidRPr="00313992">
        <w:rPr>
          <w:rFonts w:ascii="Palatino Linotype" w:hAnsi="Palatino Linotype" w:cs="Times New Roman"/>
          <w:sz w:val="18"/>
          <w:szCs w:val="18"/>
        </w:rPr>
        <w:t xml:space="preserve">. </w:t>
      </w:r>
      <w:r w:rsidR="006C4C7B">
        <w:rPr>
          <w:rFonts w:ascii="Palatino Linotype" w:hAnsi="Palatino Linotype" w:cs="Times New Roman"/>
          <w:sz w:val="18"/>
          <w:szCs w:val="18"/>
        </w:rPr>
        <w:t>Bilim merkezi eğitmenleri</w:t>
      </w:r>
      <w:r w:rsidRPr="00313992">
        <w:rPr>
          <w:rFonts w:ascii="Palatino Linotype" w:hAnsi="Palatino Linotype" w:cs="Times New Roman"/>
          <w:sz w:val="18"/>
          <w:szCs w:val="18"/>
        </w:rPr>
        <w:t xml:space="preserve"> süreç değerlendirmesini yürütürken öğrencilerin öğretim tasarımına ilişkin içgörülerini tespit etmeye </w:t>
      </w:r>
      <w:r w:rsidR="00313992" w:rsidRPr="00313992">
        <w:rPr>
          <w:rFonts w:ascii="Palatino Linotype" w:hAnsi="Palatino Linotype" w:cs="Times New Roman"/>
          <w:sz w:val="18"/>
          <w:szCs w:val="18"/>
        </w:rPr>
        <w:t>çalışmaktadırlar</w:t>
      </w:r>
      <w:r w:rsidRPr="00313992">
        <w:rPr>
          <w:rFonts w:ascii="Palatino Linotype" w:hAnsi="Palatino Linotype" w:cs="Times New Roman"/>
          <w:sz w:val="18"/>
          <w:szCs w:val="18"/>
        </w:rPr>
        <w:t xml:space="preserve">. Ardından, faaliyetler ve </w:t>
      </w:r>
      <w:r w:rsidR="00313992" w:rsidRPr="00313992">
        <w:rPr>
          <w:rFonts w:ascii="Palatino Linotype" w:hAnsi="Palatino Linotype" w:cs="Times New Roman"/>
          <w:sz w:val="18"/>
          <w:szCs w:val="18"/>
        </w:rPr>
        <w:t>materyaller</w:t>
      </w:r>
      <w:r w:rsidRPr="00313992">
        <w:rPr>
          <w:rFonts w:ascii="Palatino Linotype" w:hAnsi="Palatino Linotype" w:cs="Times New Roman"/>
          <w:sz w:val="18"/>
          <w:szCs w:val="18"/>
        </w:rPr>
        <w:t xml:space="preserve"> bu içgörüler göz önünde bulundurularak tasarlanabilmektedir (bkz. Tablo </w:t>
      </w:r>
      <w:r w:rsidR="00433EE2">
        <w:rPr>
          <w:rFonts w:ascii="Palatino Linotype" w:hAnsi="Palatino Linotype" w:cs="Times New Roman"/>
          <w:sz w:val="18"/>
          <w:szCs w:val="18"/>
        </w:rPr>
        <w:t>6</w:t>
      </w:r>
      <w:r w:rsidRPr="00313992">
        <w:rPr>
          <w:rFonts w:ascii="Palatino Linotype" w:hAnsi="Palatino Linotype" w:cs="Times New Roman"/>
          <w:sz w:val="18"/>
          <w:szCs w:val="18"/>
        </w:rPr>
        <w:t xml:space="preserve">). Süreç değerlendirmesi için, </w:t>
      </w:r>
      <w:r w:rsidR="006C4C7B">
        <w:rPr>
          <w:rFonts w:ascii="Palatino Linotype" w:hAnsi="Palatino Linotype" w:cs="Times New Roman"/>
          <w:sz w:val="18"/>
          <w:szCs w:val="18"/>
        </w:rPr>
        <w:t>bilim merkezi eğitmenleri</w:t>
      </w:r>
      <w:r w:rsidRPr="00313992">
        <w:rPr>
          <w:rFonts w:ascii="Palatino Linotype" w:hAnsi="Palatino Linotype" w:cs="Times New Roman"/>
          <w:sz w:val="18"/>
          <w:szCs w:val="18"/>
        </w:rPr>
        <w:t xml:space="preserve"> uygulama sırasında hedef grubu gözlemleyerek etkinlik ve materyalleri bu gözlemlerine göre uyarlamakta olduklarını ifade etmişlerdir. </w:t>
      </w:r>
      <w:r w:rsidR="006C4C7B">
        <w:rPr>
          <w:rFonts w:ascii="Palatino Linotype" w:hAnsi="Palatino Linotype" w:cs="Times New Roman"/>
          <w:sz w:val="18"/>
          <w:szCs w:val="18"/>
        </w:rPr>
        <w:t>Bilim merkezi eğitmenleri</w:t>
      </w:r>
      <w:r w:rsidRPr="00313992">
        <w:rPr>
          <w:rFonts w:ascii="Palatino Linotype" w:hAnsi="Palatino Linotype" w:cs="Times New Roman"/>
          <w:sz w:val="18"/>
          <w:szCs w:val="18"/>
        </w:rPr>
        <w:t xml:space="preserve"> tarafından yapılan gözlemler, doğrudan ve dolaylı gözlemler olmak üzere iki gruba ayrılmaktadır. Doğrudan gözlemler öğrencilerin sorularını ve örneklerini dikkate alırken, dolaylı gözlemler çoğunlukla öğrencilerin sözlü olan veya olmayan tepkilerini dikkate a</w:t>
      </w:r>
      <w:r w:rsidR="00EA6791">
        <w:rPr>
          <w:rFonts w:ascii="Palatino Linotype" w:hAnsi="Palatino Linotype" w:cs="Times New Roman"/>
          <w:sz w:val="18"/>
          <w:szCs w:val="18"/>
        </w:rPr>
        <w:t>lmaktadır</w:t>
      </w:r>
      <w:r w:rsidRPr="00313992">
        <w:rPr>
          <w:rFonts w:ascii="Palatino Linotype" w:hAnsi="Palatino Linotype" w:cs="Times New Roman"/>
          <w:sz w:val="18"/>
          <w:szCs w:val="18"/>
        </w:rPr>
        <w:t xml:space="preserve">. Süreç değerlendirmesine ek olarak, bilim merkezi ortamında gerçekleştirilen uzun süreli etkinlikler için </w:t>
      </w:r>
      <w:r w:rsidR="006C4C7B">
        <w:rPr>
          <w:rFonts w:ascii="Palatino Linotype" w:hAnsi="Palatino Linotype" w:cs="Times New Roman"/>
          <w:sz w:val="18"/>
          <w:szCs w:val="18"/>
        </w:rPr>
        <w:t>bilim merkezi eğitmenleri</w:t>
      </w:r>
      <w:r w:rsidRPr="00313992">
        <w:rPr>
          <w:rFonts w:ascii="Palatino Linotype" w:hAnsi="Palatino Linotype" w:cs="Times New Roman"/>
          <w:sz w:val="18"/>
          <w:szCs w:val="18"/>
        </w:rPr>
        <w:t xml:space="preserve"> tarafından öğrenci değerlendirmesi de yapılmaktadır. Öğrenci değerlendirmesi kapsamında, </w:t>
      </w:r>
      <w:r w:rsidR="006C4C7B">
        <w:rPr>
          <w:rFonts w:ascii="Palatino Linotype" w:hAnsi="Palatino Linotype" w:cs="Times New Roman"/>
          <w:sz w:val="18"/>
          <w:szCs w:val="18"/>
        </w:rPr>
        <w:t>bilim merkezi eğitmenleri</w:t>
      </w:r>
      <w:r w:rsidRPr="00313992">
        <w:rPr>
          <w:rFonts w:ascii="Palatino Linotype" w:hAnsi="Palatino Linotype" w:cs="Times New Roman"/>
          <w:sz w:val="18"/>
          <w:szCs w:val="18"/>
        </w:rPr>
        <w:t xml:space="preserve">nden bazıları öğrencilerin ilerlemesini izlemekte ve </w:t>
      </w:r>
      <w:r w:rsidR="00313992" w:rsidRPr="00313992">
        <w:rPr>
          <w:rFonts w:ascii="Palatino Linotype" w:hAnsi="Palatino Linotype" w:cs="Times New Roman"/>
          <w:sz w:val="18"/>
          <w:szCs w:val="18"/>
        </w:rPr>
        <w:t>ebeveynleri</w:t>
      </w:r>
      <w:r w:rsidRPr="00313992">
        <w:rPr>
          <w:rFonts w:ascii="Palatino Linotype" w:hAnsi="Palatino Linotype" w:cs="Times New Roman"/>
          <w:sz w:val="18"/>
          <w:szCs w:val="18"/>
        </w:rPr>
        <w:t xml:space="preserve"> veya öğretmenlerini her öğrencinin gelişimi hakkında bilgilendirmektedir.</w:t>
      </w:r>
      <w:r>
        <w:rPr>
          <w:rFonts w:ascii="Palatino Linotype" w:hAnsi="Palatino Linotype"/>
          <w:sz w:val="20"/>
          <w:szCs w:val="20"/>
        </w:rPr>
        <w:t xml:space="preserve"> </w:t>
      </w:r>
      <w:r w:rsidR="00B76367" w:rsidRPr="00B76367">
        <w:rPr>
          <w:rFonts w:ascii="Palatino Linotype" w:hAnsi="Palatino Linotype" w:cs="Times New Roman"/>
          <w:sz w:val="18"/>
          <w:szCs w:val="18"/>
        </w:rPr>
        <w:t xml:space="preserve">Osman'ın açıklaması şu </w:t>
      </w:r>
      <w:r w:rsidR="00BD6109">
        <w:rPr>
          <w:rFonts w:ascii="Palatino Linotype" w:hAnsi="Palatino Linotype" w:cs="Times New Roman"/>
          <w:sz w:val="18"/>
          <w:szCs w:val="18"/>
        </w:rPr>
        <w:t>aşağıdaki gibidir</w:t>
      </w:r>
      <w:r w:rsidR="00B76367" w:rsidRPr="00B76367">
        <w:rPr>
          <w:rFonts w:ascii="Palatino Linotype" w:hAnsi="Palatino Linotype" w:cs="Times New Roman"/>
          <w:sz w:val="18"/>
          <w:szCs w:val="18"/>
        </w:rPr>
        <w:t>:</w:t>
      </w:r>
    </w:p>
    <w:p w14:paraId="3D981DB6" w14:textId="1B37BCB8" w:rsidR="00800531" w:rsidRPr="00460B8C" w:rsidRDefault="00800531" w:rsidP="00DF028D">
      <w:pPr>
        <w:spacing w:line="240" w:lineRule="auto"/>
        <w:ind w:left="720"/>
        <w:jc w:val="both"/>
        <w:rPr>
          <w:rFonts w:ascii="Palatino Linotype" w:hAnsi="Palatino Linotype"/>
          <w:i/>
          <w:sz w:val="18"/>
          <w:szCs w:val="18"/>
        </w:rPr>
      </w:pPr>
      <w:r w:rsidRPr="00460B8C">
        <w:rPr>
          <w:rFonts w:ascii="Palatino Linotype" w:hAnsi="Palatino Linotype" w:cs="Times New Roman"/>
          <w:i/>
          <w:sz w:val="18"/>
          <w:szCs w:val="18"/>
        </w:rPr>
        <w:lastRenderedPageBreak/>
        <w:t>‘</w:t>
      </w:r>
      <w:r w:rsidR="00742644" w:rsidRPr="00742644">
        <w:rPr>
          <w:rFonts w:ascii="Palatino Linotype" w:hAnsi="Palatino Linotype" w:cs="Times New Roman"/>
          <w:i/>
          <w:sz w:val="18"/>
          <w:szCs w:val="18"/>
        </w:rPr>
        <w:t>Öğrenci tepkileri. Sergi üniteleri veya öğretim sırası, öğrencilerin geri bildirimleri ile sunduğumuz uygulamalar arasında farklılıklar olduğundan, öğrencilerin o sergiye verdiği tepkilere göre değişiklik gösterebilir</w:t>
      </w:r>
      <w:r w:rsidRPr="00460B8C">
        <w:rPr>
          <w:rFonts w:ascii="Palatino Linotype" w:hAnsi="Palatino Linotype" w:cs="Times New Roman"/>
          <w:i/>
          <w:sz w:val="18"/>
          <w:szCs w:val="18"/>
        </w:rPr>
        <w:t>.</w:t>
      </w:r>
      <w:r w:rsidR="00DF028D" w:rsidRPr="00460B8C">
        <w:rPr>
          <w:rFonts w:ascii="Palatino Linotype" w:hAnsi="Palatino Linotype" w:cs="Times New Roman"/>
          <w:i/>
          <w:sz w:val="18"/>
          <w:szCs w:val="18"/>
        </w:rPr>
        <w:t>’</w:t>
      </w:r>
    </w:p>
    <w:p w14:paraId="37EC2B0F" w14:textId="13E1E96E" w:rsidR="00800531" w:rsidRPr="00460B8C" w:rsidRDefault="00800531" w:rsidP="001C1F44">
      <w:pPr>
        <w:spacing w:after="0"/>
        <w:rPr>
          <w:rFonts w:ascii="Palatino Linotype" w:hAnsi="Palatino Linotype" w:cs="Times New Roman"/>
          <w:b/>
          <w:sz w:val="18"/>
          <w:szCs w:val="18"/>
        </w:rPr>
      </w:pPr>
      <w:r w:rsidRPr="00460B8C">
        <w:rPr>
          <w:rFonts w:ascii="Palatino Linotype" w:hAnsi="Palatino Linotype" w:cs="Times New Roman"/>
          <w:b/>
          <w:sz w:val="18"/>
          <w:szCs w:val="18"/>
        </w:rPr>
        <w:t>Tabl</w:t>
      </w:r>
      <w:r w:rsidR="0092073B">
        <w:rPr>
          <w:rFonts w:ascii="Palatino Linotype" w:hAnsi="Palatino Linotype" w:cs="Times New Roman"/>
          <w:b/>
          <w:sz w:val="18"/>
          <w:szCs w:val="18"/>
        </w:rPr>
        <w:t>o</w:t>
      </w:r>
      <w:r w:rsidRPr="00460B8C">
        <w:rPr>
          <w:rFonts w:ascii="Palatino Linotype" w:hAnsi="Palatino Linotype" w:cs="Times New Roman"/>
          <w:b/>
          <w:sz w:val="18"/>
          <w:szCs w:val="18"/>
        </w:rPr>
        <w:t xml:space="preserve"> 6. </w:t>
      </w:r>
      <w:r w:rsidR="00593E68">
        <w:rPr>
          <w:rFonts w:ascii="Palatino Linotype" w:hAnsi="Palatino Linotype" w:cs="Times New Roman"/>
          <w:sz w:val="18"/>
          <w:szCs w:val="18"/>
        </w:rPr>
        <w:t>Bilim merkezi eğitmenlerinin değerlendirme aşamasına yönelik ifade</w:t>
      </w:r>
      <w:r w:rsidR="008162DA">
        <w:rPr>
          <w:rFonts w:ascii="Palatino Linotype" w:hAnsi="Palatino Linotype" w:cs="Times New Roman"/>
          <w:sz w:val="18"/>
          <w:szCs w:val="18"/>
        </w:rPr>
        <w:t>l</w:t>
      </w:r>
      <w:r w:rsidR="00593E68">
        <w:rPr>
          <w:rFonts w:ascii="Palatino Linotype" w:hAnsi="Palatino Linotype" w:cs="Times New Roman"/>
          <w:sz w:val="18"/>
          <w:szCs w:val="18"/>
        </w:rPr>
        <w:t>eri</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98"/>
        <w:gridCol w:w="790"/>
        <w:gridCol w:w="856"/>
      </w:tblGrid>
      <w:tr w:rsidR="00800531" w:rsidRPr="00460B8C" w14:paraId="073BD832" w14:textId="77777777" w:rsidTr="00DC064A">
        <w:trPr>
          <w:cantSplit/>
          <w:trHeight w:val="341"/>
        </w:trPr>
        <w:tc>
          <w:tcPr>
            <w:tcW w:w="3488" w:type="pct"/>
            <w:tcBorders>
              <w:top w:val="single" w:sz="4" w:space="0" w:color="auto"/>
              <w:left w:val="nil"/>
              <w:bottom w:val="single" w:sz="4" w:space="0" w:color="auto"/>
              <w:right w:val="nil"/>
            </w:tcBorders>
            <w:shd w:val="clear" w:color="auto" w:fill="FFFFFF"/>
            <w:vAlign w:val="center"/>
            <w:hideMark/>
          </w:tcPr>
          <w:p w14:paraId="7A3CB48A" w14:textId="06735745" w:rsidR="00800531" w:rsidRPr="00460B8C" w:rsidRDefault="007153A6"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640" w:type="pct"/>
            <w:tcBorders>
              <w:top w:val="single" w:sz="4" w:space="0" w:color="auto"/>
              <w:left w:val="nil"/>
              <w:bottom w:val="single" w:sz="4" w:space="0" w:color="auto"/>
              <w:right w:val="nil"/>
            </w:tcBorders>
            <w:shd w:val="clear" w:color="auto" w:fill="FFFFFF"/>
            <w:vAlign w:val="center"/>
          </w:tcPr>
          <w:p w14:paraId="05E70706" w14:textId="319A57B0" w:rsidR="00800531" w:rsidRPr="00460B8C" w:rsidRDefault="007153A6" w:rsidP="00DC064A">
            <w:pPr>
              <w:spacing w:after="0" w:line="240" w:lineRule="auto"/>
              <w:ind w:left="60" w:right="60"/>
              <w:rPr>
                <w:rFonts w:ascii="Palatino Linotype" w:eastAsia="Calibri" w:hAnsi="Palatino Linotype" w:cs="Times New Roman"/>
                <w:bCs/>
                <w:i/>
                <w:color w:val="000000"/>
                <w:sz w:val="18"/>
                <w:szCs w:val="18"/>
              </w:rPr>
            </w:pPr>
            <w:r>
              <w:rPr>
                <w:rFonts w:ascii="Palatino Linotype" w:eastAsia="Calibri" w:hAnsi="Palatino Linotype" w:cs="Times New Roman"/>
                <w:b/>
                <w:color w:val="000000"/>
                <w:sz w:val="18"/>
                <w:szCs w:val="18"/>
              </w:rPr>
              <w:t>Bilim merkezi sayısı</w:t>
            </w:r>
          </w:p>
          <w:p w14:paraId="0B053272"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p>
        </w:tc>
        <w:tc>
          <w:tcPr>
            <w:tcW w:w="872" w:type="pct"/>
            <w:tcBorders>
              <w:top w:val="single" w:sz="4" w:space="0" w:color="auto"/>
              <w:left w:val="nil"/>
              <w:bottom w:val="single" w:sz="4" w:space="0" w:color="auto"/>
              <w:right w:val="nil"/>
            </w:tcBorders>
            <w:shd w:val="clear" w:color="auto" w:fill="FFFFFF"/>
            <w:vAlign w:val="center"/>
            <w:hideMark/>
          </w:tcPr>
          <w:p w14:paraId="616CFAE8" w14:textId="2722D011" w:rsidR="00800531" w:rsidRPr="00460B8C" w:rsidRDefault="007153A6"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Söylem sıklığı</w:t>
            </w:r>
          </w:p>
          <w:p w14:paraId="2CE278AA" w14:textId="77777777" w:rsidR="00800531" w:rsidRPr="00460B8C" w:rsidRDefault="00800531" w:rsidP="00DC064A">
            <w:pPr>
              <w:spacing w:after="0" w:line="240" w:lineRule="auto"/>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800531" w:rsidRPr="00460B8C" w14:paraId="303017C8" w14:textId="77777777" w:rsidTr="00DC064A">
        <w:trPr>
          <w:cantSplit/>
          <w:trHeight w:val="357"/>
        </w:trPr>
        <w:tc>
          <w:tcPr>
            <w:tcW w:w="3488" w:type="pct"/>
            <w:tcBorders>
              <w:top w:val="nil"/>
              <w:left w:val="nil"/>
              <w:bottom w:val="single" w:sz="4" w:space="0" w:color="auto"/>
              <w:right w:val="nil"/>
            </w:tcBorders>
            <w:shd w:val="clear" w:color="auto" w:fill="FFFFFF"/>
            <w:hideMark/>
          </w:tcPr>
          <w:p w14:paraId="1DE19FC0" w14:textId="524B4515" w:rsidR="00800531" w:rsidRPr="00460B8C" w:rsidRDefault="005F0FAD"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Değerlendirme</w:t>
            </w:r>
          </w:p>
          <w:p w14:paraId="73BA5B51" w14:textId="21D8C494" w:rsidR="00800531" w:rsidRPr="00460B8C" w:rsidRDefault="00303212" w:rsidP="00F66412">
            <w:pPr>
              <w:spacing w:after="0" w:line="240" w:lineRule="auto"/>
              <w:ind w:left="60" w:right="60" w:firstLine="224"/>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Süreç değerlendirme</w:t>
            </w:r>
          </w:p>
          <w:p w14:paraId="4F4E3912" w14:textId="343E4E25" w:rsidR="00800531" w:rsidRPr="00460B8C" w:rsidRDefault="00AF741D" w:rsidP="00F66412">
            <w:pPr>
              <w:spacing w:after="0" w:line="240" w:lineRule="auto"/>
              <w:ind w:left="60" w:right="60" w:firstLine="36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Uygulama sırasında gözlemleme</w:t>
            </w:r>
          </w:p>
          <w:p w14:paraId="06F0511E" w14:textId="5D385336" w:rsidR="00800531" w:rsidRPr="00460B8C" w:rsidRDefault="009C4647" w:rsidP="00F66412">
            <w:pPr>
              <w:spacing w:after="0" w:line="240" w:lineRule="auto"/>
              <w:ind w:left="60" w:right="60" w:firstLine="933"/>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Doğrudan gözlem</w:t>
            </w:r>
          </w:p>
          <w:p w14:paraId="4C649CC0" w14:textId="70E37454" w:rsidR="00800531" w:rsidRPr="00460B8C" w:rsidRDefault="002829E7" w:rsidP="00F66412">
            <w:pPr>
              <w:spacing w:after="0" w:line="240" w:lineRule="auto"/>
              <w:ind w:left="60" w:right="60" w:firstLine="933"/>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Dolaylı gözlem</w:t>
            </w:r>
          </w:p>
          <w:p w14:paraId="4ADE5C13" w14:textId="5EC272C7" w:rsidR="00800531" w:rsidRPr="00460B8C" w:rsidRDefault="00372FAB" w:rsidP="00F66412">
            <w:pPr>
              <w:spacing w:after="0" w:line="240" w:lineRule="auto"/>
              <w:ind w:left="60" w:right="60" w:firstLine="36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Etkinlik ve materyalleri uyarlama</w:t>
            </w:r>
          </w:p>
          <w:p w14:paraId="4F7F1513" w14:textId="2A3CDA17" w:rsidR="00800531" w:rsidRPr="00460B8C" w:rsidRDefault="0089766B" w:rsidP="00F66412">
            <w:pPr>
              <w:spacing w:after="0" w:line="240" w:lineRule="auto"/>
              <w:ind w:left="60" w:right="60" w:firstLine="933"/>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Materyallerin ulaşılabilirliği</w:t>
            </w:r>
          </w:p>
          <w:p w14:paraId="59586161" w14:textId="5B32440B" w:rsidR="00800531" w:rsidRPr="00460B8C" w:rsidRDefault="008E438B" w:rsidP="00F66412">
            <w:pPr>
              <w:spacing w:after="0" w:line="240" w:lineRule="auto"/>
              <w:ind w:left="60" w:right="60" w:firstLine="121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Zorluk seviyesi</w:t>
            </w:r>
          </w:p>
          <w:p w14:paraId="2E9C9A29" w14:textId="17D3F24B" w:rsidR="00800531" w:rsidRPr="00460B8C" w:rsidRDefault="009D58C2" w:rsidP="00F66412">
            <w:pPr>
              <w:spacing w:after="0" w:line="240" w:lineRule="auto"/>
              <w:ind w:left="60" w:right="60" w:firstLine="121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Memnuniyet seviyes</w:t>
            </w:r>
            <w:r w:rsidR="00043A30">
              <w:rPr>
                <w:rFonts w:ascii="Palatino Linotype" w:eastAsia="Calibri" w:hAnsi="Palatino Linotype" w:cs="Times New Roman"/>
                <w:color w:val="000000"/>
                <w:sz w:val="18"/>
                <w:szCs w:val="18"/>
              </w:rPr>
              <w:t>i</w:t>
            </w:r>
          </w:p>
          <w:p w14:paraId="48D2DB27" w14:textId="6BE649F2" w:rsidR="00800531" w:rsidRPr="00460B8C" w:rsidRDefault="00043A30" w:rsidP="00F66412">
            <w:pPr>
              <w:spacing w:after="0" w:line="240" w:lineRule="auto"/>
              <w:ind w:left="60" w:right="60" w:firstLine="121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Anlama seviyesi</w:t>
            </w:r>
          </w:p>
          <w:p w14:paraId="5C2E5337" w14:textId="648876B0" w:rsidR="00800531" w:rsidRPr="00460B8C" w:rsidRDefault="00B33A5F" w:rsidP="00F66412">
            <w:pPr>
              <w:spacing w:after="0" w:line="240" w:lineRule="auto"/>
              <w:ind w:left="60" w:right="60" w:firstLine="1216"/>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Güvenlik</w:t>
            </w:r>
          </w:p>
          <w:p w14:paraId="783B3BF8" w14:textId="57303B39" w:rsidR="00800531" w:rsidRPr="00460B8C" w:rsidRDefault="00D6710A" w:rsidP="00F66412">
            <w:pPr>
              <w:spacing w:after="0" w:line="240" w:lineRule="auto"/>
              <w:ind w:left="60" w:right="60" w:firstLine="224"/>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Öğrenci değerlendirme</w:t>
            </w:r>
          </w:p>
          <w:p w14:paraId="137894E1" w14:textId="5D681659" w:rsidR="00800531" w:rsidRPr="00460B8C" w:rsidRDefault="005F122D" w:rsidP="00F66412">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 xml:space="preserve">Öğrenci </w:t>
            </w:r>
            <w:r w:rsidR="00353C8C">
              <w:rPr>
                <w:rFonts w:ascii="Palatino Linotype" w:eastAsia="Calibri" w:hAnsi="Palatino Linotype" w:cs="Times New Roman"/>
                <w:color w:val="000000"/>
                <w:sz w:val="18"/>
                <w:szCs w:val="18"/>
              </w:rPr>
              <w:t>ilerlemesinin</w:t>
            </w:r>
            <w:r>
              <w:rPr>
                <w:rFonts w:ascii="Palatino Linotype" w:eastAsia="Calibri" w:hAnsi="Palatino Linotype" w:cs="Times New Roman"/>
                <w:color w:val="000000"/>
                <w:sz w:val="18"/>
                <w:szCs w:val="18"/>
              </w:rPr>
              <w:t xml:space="preserve"> takibi</w:t>
            </w:r>
          </w:p>
          <w:p w14:paraId="13F431EA" w14:textId="486C72A9" w:rsidR="00800531" w:rsidRPr="00460B8C" w:rsidRDefault="000C7BF3" w:rsidP="00F66412">
            <w:pPr>
              <w:spacing w:after="0" w:line="240" w:lineRule="auto"/>
              <w:ind w:left="60" w:right="60" w:firstLine="507"/>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Öğrenci ilerlemesini bilgilendirme</w:t>
            </w:r>
          </w:p>
        </w:tc>
        <w:tc>
          <w:tcPr>
            <w:tcW w:w="640" w:type="pct"/>
            <w:tcBorders>
              <w:top w:val="nil"/>
              <w:left w:val="nil"/>
              <w:bottom w:val="single" w:sz="4" w:space="0" w:color="auto"/>
              <w:right w:val="nil"/>
            </w:tcBorders>
            <w:shd w:val="clear" w:color="auto" w:fill="FFFFFF"/>
            <w:hideMark/>
          </w:tcPr>
          <w:p w14:paraId="1A2B9E00"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16591E20"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73E566F9"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11</w:t>
            </w:r>
          </w:p>
          <w:p w14:paraId="42AC44E2"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65DB77A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11</w:t>
            </w:r>
          </w:p>
          <w:p w14:paraId="2F893A0D"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3E84C10A"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05EE7EF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2988A304"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12</w:t>
            </w:r>
          </w:p>
          <w:p w14:paraId="79E2A48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06CE7AE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3A4CC741"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5</w:t>
            </w:r>
          </w:p>
          <w:p w14:paraId="2E84E75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3BAB256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tc>
        <w:tc>
          <w:tcPr>
            <w:tcW w:w="872" w:type="pct"/>
            <w:tcBorders>
              <w:top w:val="nil"/>
              <w:left w:val="nil"/>
              <w:bottom w:val="single" w:sz="4" w:space="0" w:color="auto"/>
              <w:right w:val="nil"/>
            </w:tcBorders>
            <w:shd w:val="clear" w:color="auto" w:fill="FFFFFF"/>
            <w:hideMark/>
          </w:tcPr>
          <w:p w14:paraId="2FC6E0D9"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93</w:t>
            </w:r>
          </w:p>
          <w:p w14:paraId="7BACA50B"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82</w:t>
            </w:r>
          </w:p>
          <w:p w14:paraId="29448A6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36</w:t>
            </w:r>
          </w:p>
          <w:p w14:paraId="457DC75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9</w:t>
            </w:r>
          </w:p>
          <w:p w14:paraId="05542F9E"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27</w:t>
            </w:r>
          </w:p>
          <w:p w14:paraId="09B374ED"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46</w:t>
            </w:r>
          </w:p>
          <w:p w14:paraId="4499683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4C40B23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6901E1D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20</w:t>
            </w:r>
          </w:p>
          <w:p w14:paraId="0840CFBE"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14</w:t>
            </w:r>
          </w:p>
          <w:p w14:paraId="396E6412"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5B01DB48"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11</w:t>
            </w:r>
          </w:p>
          <w:p w14:paraId="714643B4"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2FA0357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tc>
      </w:tr>
    </w:tbl>
    <w:p w14:paraId="0E4FAA18" w14:textId="77777777" w:rsidR="00D75FC2" w:rsidRPr="00460B8C" w:rsidRDefault="00D75FC2" w:rsidP="00800531">
      <w:pPr>
        <w:spacing w:after="0" w:line="240" w:lineRule="auto"/>
        <w:rPr>
          <w:rFonts w:ascii="Palatino Linotype" w:eastAsia="Calibri" w:hAnsi="Palatino Linotype" w:cs="Times New Roman"/>
          <w:b/>
          <w:i/>
          <w:iCs/>
          <w:color w:val="006666"/>
          <w:sz w:val="18"/>
          <w:szCs w:val="18"/>
        </w:rPr>
      </w:pPr>
    </w:p>
    <w:p w14:paraId="400D2FAB" w14:textId="032A4E94" w:rsidR="00800531" w:rsidRPr="00460B8C" w:rsidRDefault="00D97E95" w:rsidP="00800531">
      <w:pPr>
        <w:spacing w:after="0" w:line="240" w:lineRule="auto"/>
        <w:rPr>
          <w:rFonts w:ascii="Palatino Linotype" w:eastAsia="Times New Roman" w:hAnsi="Palatino Linotype" w:cs="Times New Roman"/>
          <w:b/>
          <w:iCs/>
          <w:sz w:val="18"/>
          <w:szCs w:val="18"/>
          <w:lang w:eastAsia="en-GB"/>
        </w:rPr>
      </w:pPr>
      <w:r>
        <w:rPr>
          <w:rFonts w:ascii="Palatino Linotype" w:eastAsia="Calibri" w:hAnsi="Palatino Linotype" w:cs="Times New Roman"/>
          <w:b/>
          <w:i/>
          <w:iCs/>
          <w:color w:val="006666"/>
          <w:sz w:val="18"/>
          <w:szCs w:val="18"/>
        </w:rPr>
        <w:t>Mevcut Organizasyonel Uygulamalar</w:t>
      </w:r>
    </w:p>
    <w:p w14:paraId="3467A2E1" w14:textId="5EDC41A6" w:rsidR="00A072CC" w:rsidRDefault="00A072CC" w:rsidP="003F3E6B">
      <w:pPr>
        <w:spacing w:line="240" w:lineRule="auto"/>
        <w:rPr>
          <w:rFonts w:ascii="Palatino Linotype" w:hAnsi="Palatino Linotype" w:cs="Times New Roman"/>
          <w:sz w:val="18"/>
          <w:szCs w:val="18"/>
        </w:rPr>
      </w:pPr>
      <w:r w:rsidRPr="00A072CC">
        <w:rPr>
          <w:rFonts w:ascii="Palatino Linotype" w:hAnsi="Palatino Linotype" w:cs="Times New Roman"/>
          <w:sz w:val="18"/>
          <w:szCs w:val="18"/>
        </w:rPr>
        <w:t xml:space="preserve">Mevcut </w:t>
      </w:r>
      <w:r w:rsidR="00C32674">
        <w:rPr>
          <w:rFonts w:ascii="Palatino Linotype" w:hAnsi="Palatino Linotype" w:cs="Times New Roman"/>
          <w:sz w:val="18"/>
          <w:szCs w:val="18"/>
        </w:rPr>
        <w:t>organizasyonel</w:t>
      </w:r>
      <w:r w:rsidRPr="00A072CC">
        <w:rPr>
          <w:rFonts w:ascii="Palatino Linotype" w:hAnsi="Palatino Linotype" w:cs="Times New Roman"/>
          <w:sz w:val="18"/>
          <w:szCs w:val="18"/>
        </w:rPr>
        <w:t xml:space="preserve"> uygulamalar kategorisi dört alt kategori halinde düzenlenmiştir: (a) </w:t>
      </w:r>
      <w:r w:rsidRPr="003F3E6B">
        <w:rPr>
          <w:rFonts w:ascii="Palatino Linotype" w:hAnsi="Palatino Linotype" w:cs="Times New Roman"/>
          <w:i/>
          <w:iCs/>
          <w:sz w:val="18"/>
          <w:szCs w:val="18"/>
        </w:rPr>
        <w:t>Engeller</w:t>
      </w:r>
      <w:r w:rsidRPr="00A072CC">
        <w:rPr>
          <w:rFonts w:ascii="Palatino Linotype" w:hAnsi="Palatino Linotype" w:cs="Times New Roman"/>
          <w:sz w:val="18"/>
          <w:szCs w:val="18"/>
        </w:rPr>
        <w:t xml:space="preserve">, (b) </w:t>
      </w:r>
      <w:r w:rsidRPr="003F3E6B">
        <w:rPr>
          <w:rFonts w:ascii="Palatino Linotype" w:hAnsi="Palatino Linotype" w:cs="Times New Roman"/>
          <w:i/>
          <w:iCs/>
          <w:sz w:val="18"/>
          <w:szCs w:val="18"/>
        </w:rPr>
        <w:t>Beklentiler</w:t>
      </w:r>
      <w:r w:rsidRPr="00A072CC">
        <w:rPr>
          <w:rFonts w:ascii="Palatino Linotype" w:hAnsi="Palatino Linotype" w:cs="Times New Roman"/>
          <w:sz w:val="18"/>
          <w:szCs w:val="18"/>
        </w:rPr>
        <w:t xml:space="preserve">, (c) </w:t>
      </w:r>
      <w:r w:rsidRPr="003F3E6B">
        <w:rPr>
          <w:rFonts w:ascii="Palatino Linotype" w:hAnsi="Palatino Linotype" w:cs="Times New Roman"/>
          <w:i/>
          <w:iCs/>
          <w:sz w:val="18"/>
          <w:szCs w:val="18"/>
        </w:rPr>
        <w:t>İhtiyaçlar</w:t>
      </w:r>
      <w:r w:rsidRPr="00A072CC">
        <w:rPr>
          <w:rFonts w:ascii="Palatino Linotype" w:hAnsi="Palatino Linotype" w:cs="Times New Roman"/>
          <w:sz w:val="18"/>
          <w:szCs w:val="18"/>
        </w:rPr>
        <w:t xml:space="preserve"> ve (d) </w:t>
      </w:r>
      <w:r w:rsidRPr="003F3E6B">
        <w:rPr>
          <w:rFonts w:ascii="Palatino Linotype" w:hAnsi="Palatino Linotype" w:cs="Times New Roman"/>
          <w:i/>
          <w:iCs/>
          <w:sz w:val="18"/>
          <w:szCs w:val="18"/>
        </w:rPr>
        <w:t>Çözüm girişimleri</w:t>
      </w:r>
      <w:r w:rsidRPr="00A072CC">
        <w:rPr>
          <w:rFonts w:ascii="Palatino Linotype" w:hAnsi="Palatino Linotype" w:cs="Times New Roman"/>
          <w:sz w:val="18"/>
          <w:szCs w:val="18"/>
        </w:rPr>
        <w:t>. Aşağıdaki başlıklar alt kategorileri ve bunlarla ilgili temaları açıklamaktadır.</w:t>
      </w:r>
    </w:p>
    <w:p w14:paraId="457F076B" w14:textId="7E12DAFA" w:rsidR="00800531" w:rsidRPr="00460B8C" w:rsidRDefault="00512922" w:rsidP="00800531">
      <w:pPr>
        <w:spacing w:after="0" w:line="240" w:lineRule="auto"/>
        <w:rPr>
          <w:rFonts w:ascii="Palatino Linotype" w:eastAsia="Calibri" w:hAnsi="Palatino Linotype" w:cs="Times New Roman"/>
          <w:b/>
          <w:i/>
          <w:iCs/>
          <w:color w:val="006666"/>
          <w:sz w:val="18"/>
          <w:szCs w:val="18"/>
        </w:rPr>
      </w:pPr>
      <w:r>
        <w:rPr>
          <w:rFonts w:ascii="Palatino Linotype" w:eastAsia="Calibri" w:hAnsi="Palatino Linotype" w:cs="Times New Roman"/>
          <w:b/>
          <w:i/>
          <w:iCs/>
          <w:color w:val="006666"/>
          <w:sz w:val="18"/>
          <w:szCs w:val="18"/>
        </w:rPr>
        <w:t>Engeller</w:t>
      </w:r>
    </w:p>
    <w:p w14:paraId="354C6CF6" w14:textId="2A97C206" w:rsidR="00800531" w:rsidRPr="00460B8C" w:rsidRDefault="00A74CC3" w:rsidP="003D7AFB">
      <w:pPr>
        <w:spacing w:after="0" w:line="240" w:lineRule="auto"/>
        <w:jc w:val="both"/>
        <w:rPr>
          <w:rFonts w:ascii="Palatino Linotype" w:hAnsi="Palatino Linotype" w:cs="Times New Roman"/>
          <w:sz w:val="18"/>
          <w:szCs w:val="18"/>
        </w:rPr>
      </w:pPr>
      <w:r w:rsidRPr="00A74CC3">
        <w:rPr>
          <w:rFonts w:ascii="Palatino Linotype" w:hAnsi="Palatino Linotype" w:cs="Times New Roman"/>
          <w:sz w:val="18"/>
          <w:szCs w:val="18"/>
        </w:rPr>
        <w:t>Bilim merkezi eğitim süreçlerinin etkililiği artırılmaya çalışıldığında sorunlu faktörler engel olarak algılanmaktadır. Engeller kategorisi altında dört ana tema ortaya çık</w:t>
      </w:r>
      <w:r w:rsidR="003F3E6B">
        <w:rPr>
          <w:rFonts w:ascii="Palatino Linotype" w:hAnsi="Palatino Linotype" w:cs="Times New Roman"/>
          <w:sz w:val="18"/>
          <w:szCs w:val="18"/>
        </w:rPr>
        <w:t>maktadı</w:t>
      </w:r>
      <w:r w:rsidRPr="00A74CC3">
        <w:rPr>
          <w:rFonts w:ascii="Palatino Linotype" w:hAnsi="Palatino Linotype" w:cs="Times New Roman"/>
          <w:sz w:val="18"/>
          <w:szCs w:val="18"/>
        </w:rPr>
        <w:t xml:space="preserve">r: (a) </w:t>
      </w:r>
      <w:r w:rsidRPr="000660CD">
        <w:rPr>
          <w:rFonts w:ascii="Palatino Linotype" w:hAnsi="Palatino Linotype" w:cs="Times New Roman"/>
          <w:i/>
          <w:iCs/>
          <w:sz w:val="18"/>
          <w:szCs w:val="18"/>
        </w:rPr>
        <w:t>okullarla yıllık plan üzerinde uzun vadeli karşılıklı anlaşmanın olmaması</w:t>
      </w:r>
      <w:r w:rsidRPr="00A74CC3">
        <w:rPr>
          <w:rFonts w:ascii="Palatino Linotype" w:hAnsi="Palatino Linotype" w:cs="Times New Roman"/>
          <w:sz w:val="18"/>
          <w:szCs w:val="18"/>
        </w:rPr>
        <w:t xml:space="preserve">, (b) </w:t>
      </w:r>
      <w:r w:rsidRPr="000660CD">
        <w:rPr>
          <w:rFonts w:ascii="Palatino Linotype" w:hAnsi="Palatino Linotype" w:cs="Times New Roman"/>
          <w:i/>
          <w:iCs/>
          <w:sz w:val="18"/>
          <w:szCs w:val="18"/>
        </w:rPr>
        <w:t>mali bütçe eksikliği</w:t>
      </w:r>
      <w:r w:rsidRPr="00A74CC3">
        <w:rPr>
          <w:rFonts w:ascii="Palatino Linotype" w:hAnsi="Palatino Linotype" w:cs="Times New Roman"/>
          <w:sz w:val="18"/>
          <w:szCs w:val="18"/>
        </w:rPr>
        <w:t xml:space="preserve">, (c) </w:t>
      </w:r>
      <w:r w:rsidRPr="000660CD">
        <w:rPr>
          <w:rFonts w:ascii="Palatino Linotype" w:hAnsi="Palatino Linotype" w:cs="Times New Roman"/>
          <w:i/>
          <w:iCs/>
          <w:sz w:val="18"/>
          <w:szCs w:val="18"/>
        </w:rPr>
        <w:t>idari desteğin eksikliği</w:t>
      </w:r>
      <w:r w:rsidRPr="00A74CC3">
        <w:rPr>
          <w:rFonts w:ascii="Palatino Linotype" w:hAnsi="Palatino Linotype" w:cs="Times New Roman"/>
          <w:sz w:val="18"/>
          <w:szCs w:val="18"/>
        </w:rPr>
        <w:t xml:space="preserve"> ve (d) </w:t>
      </w:r>
      <w:r w:rsidRPr="00422297">
        <w:rPr>
          <w:rFonts w:ascii="Palatino Linotype" w:hAnsi="Palatino Linotype" w:cs="Times New Roman"/>
          <w:i/>
          <w:iCs/>
          <w:sz w:val="18"/>
          <w:szCs w:val="18"/>
        </w:rPr>
        <w:t>bilgi</w:t>
      </w:r>
      <w:r w:rsidR="000660CD" w:rsidRPr="00422297">
        <w:rPr>
          <w:rFonts w:ascii="Palatino Linotype" w:hAnsi="Palatino Linotype" w:cs="Times New Roman"/>
          <w:i/>
          <w:iCs/>
          <w:sz w:val="18"/>
          <w:szCs w:val="18"/>
        </w:rPr>
        <w:t xml:space="preserve"> eksikliği</w:t>
      </w:r>
      <w:r w:rsidRPr="00A74CC3">
        <w:rPr>
          <w:rFonts w:ascii="Palatino Linotype" w:hAnsi="Palatino Linotype" w:cs="Times New Roman"/>
          <w:sz w:val="18"/>
          <w:szCs w:val="18"/>
        </w:rPr>
        <w:t xml:space="preserve">. Tablo 7'de temalar, alt temalar ve </w:t>
      </w:r>
      <w:r w:rsidR="00422297">
        <w:rPr>
          <w:rFonts w:ascii="Palatino Linotype" w:hAnsi="Palatino Linotype" w:cs="Times New Roman"/>
          <w:sz w:val="18"/>
          <w:szCs w:val="18"/>
        </w:rPr>
        <w:t>söylenme sıklıkları</w:t>
      </w:r>
      <w:r w:rsidRPr="00A74CC3">
        <w:rPr>
          <w:rFonts w:ascii="Palatino Linotype" w:hAnsi="Palatino Linotype" w:cs="Times New Roman"/>
          <w:sz w:val="18"/>
          <w:szCs w:val="18"/>
        </w:rPr>
        <w:t xml:space="preserve"> yer almaktadır.</w:t>
      </w:r>
      <w:r w:rsidR="00800531" w:rsidRPr="00460B8C">
        <w:rPr>
          <w:rFonts w:ascii="Palatino Linotype" w:hAnsi="Palatino Linotype" w:cs="Times New Roman"/>
          <w:sz w:val="18"/>
          <w:szCs w:val="18"/>
        </w:rPr>
        <w:t xml:space="preserve"> </w:t>
      </w:r>
    </w:p>
    <w:p w14:paraId="35DFEBDE" w14:textId="420414D3" w:rsidR="00800531" w:rsidRPr="00460B8C" w:rsidRDefault="00FA36D9" w:rsidP="007C5BC9">
      <w:pPr>
        <w:spacing w:after="0"/>
        <w:rPr>
          <w:rFonts w:ascii="Palatino Linotype" w:hAnsi="Palatino Linotype" w:cs="Times New Roman"/>
          <w:sz w:val="18"/>
          <w:szCs w:val="18"/>
        </w:rPr>
      </w:pPr>
      <w:r>
        <w:rPr>
          <w:rFonts w:ascii="Palatino Linotype" w:hAnsi="Palatino Linotype" w:cs="Times New Roman"/>
          <w:sz w:val="18"/>
          <w:szCs w:val="18"/>
        </w:rPr>
        <w:br w:type="column"/>
      </w:r>
      <w:r w:rsidR="00800531" w:rsidRPr="00460B8C">
        <w:rPr>
          <w:rFonts w:ascii="Palatino Linotype" w:hAnsi="Palatino Linotype" w:cs="Times New Roman"/>
          <w:b/>
          <w:sz w:val="18"/>
          <w:szCs w:val="18"/>
        </w:rPr>
        <w:t>Tabl</w:t>
      </w:r>
      <w:r w:rsidR="003C1992">
        <w:rPr>
          <w:rFonts w:ascii="Palatino Linotype" w:hAnsi="Palatino Linotype" w:cs="Times New Roman"/>
          <w:b/>
          <w:sz w:val="18"/>
          <w:szCs w:val="18"/>
        </w:rPr>
        <w:t>o</w:t>
      </w:r>
      <w:r w:rsidR="00800531" w:rsidRPr="00460B8C">
        <w:rPr>
          <w:rFonts w:ascii="Palatino Linotype" w:hAnsi="Palatino Linotype" w:cs="Times New Roman"/>
          <w:b/>
          <w:sz w:val="18"/>
          <w:szCs w:val="18"/>
        </w:rPr>
        <w:t xml:space="preserve"> 7. </w:t>
      </w:r>
      <w:r w:rsidR="001E0357" w:rsidRPr="001E0357">
        <w:rPr>
          <w:rFonts w:ascii="Palatino Linotype" w:hAnsi="Palatino Linotype" w:cs="Times New Roman"/>
          <w:sz w:val="18"/>
          <w:szCs w:val="18"/>
        </w:rPr>
        <w:t>Eğitim sürecinde etkililiği</w:t>
      </w:r>
      <w:r w:rsidR="009E68F6">
        <w:rPr>
          <w:rFonts w:ascii="Palatino Linotype" w:hAnsi="Palatino Linotype" w:cs="Times New Roman"/>
          <w:sz w:val="18"/>
          <w:szCs w:val="18"/>
        </w:rPr>
        <w:t xml:space="preserve"> artırmanın önündeki</w:t>
      </w:r>
      <w:r w:rsidR="001E0357" w:rsidRPr="001E0357">
        <w:rPr>
          <w:rFonts w:ascii="Palatino Linotype" w:hAnsi="Palatino Linotype" w:cs="Times New Roman"/>
          <w:sz w:val="18"/>
          <w:szCs w:val="18"/>
        </w:rPr>
        <w:t xml:space="preserve"> engeller</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97"/>
        <w:gridCol w:w="790"/>
        <w:gridCol w:w="857"/>
      </w:tblGrid>
      <w:tr w:rsidR="00800531" w:rsidRPr="00460B8C" w14:paraId="2A5259E9" w14:textId="77777777" w:rsidTr="00DC064A">
        <w:trPr>
          <w:cantSplit/>
          <w:trHeight w:val="341"/>
        </w:trPr>
        <w:tc>
          <w:tcPr>
            <w:tcW w:w="3466" w:type="pct"/>
            <w:tcBorders>
              <w:top w:val="single" w:sz="4" w:space="0" w:color="auto"/>
              <w:left w:val="nil"/>
              <w:bottom w:val="single" w:sz="4" w:space="0" w:color="auto"/>
              <w:right w:val="nil"/>
            </w:tcBorders>
            <w:shd w:val="clear" w:color="auto" w:fill="FFFFFF"/>
            <w:vAlign w:val="center"/>
            <w:hideMark/>
          </w:tcPr>
          <w:p w14:paraId="6A686E20" w14:textId="60DF116C" w:rsidR="00800531" w:rsidRPr="00460B8C" w:rsidRDefault="00D43FC1"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682" w:type="pct"/>
            <w:tcBorders>
              <w:top w:val="single" w:sz="4" w:space="0" w:color="auto"/>
              <w:left w:val="nil"/>
              <w:bottom w:val="single" w:sz="4" w:space="0" w:color="auto"/>
              <w:right w:val="nil"/>
            </w:tcBorders>
            <w:shd w:val="clear" w:color="auto" w:fill="FFFFFF"/>
            <w:vAlign w:val="center"/>
            <w:hideMark/>
          </w:tcPr>
          <w:p w14:paraId="4355B098" w14:textId="7C53F35C" w:rsidR="00800531" w:rsidRPr="00460B8C" w:rsidRDefault="007153A6"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color w:val="000000"/>
                <w:sz w:val="18"/>
                <w:szCs w:val="18"/>
              </w:rPr>
              <w:t>Bilim merkezi sayısı</w:t>
            </w:r>
          </w:p>
          <w:p w14:paraId="4964916F"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n</w:t>
            </w:r>
            <w:proofErr w:type="gramEnd"/>
            <w:r w:rsidRPr="00460B8C">
              <w:rPr>
                <w:rFonts w:ascii="Palatino Linotype" w:eastAsia="Calibri" w:hAnsi="Palatino Linotype" w:cs="Times New Roman"/>
                <w:b/>
                <w:color w:val="000000"/>
                <w:sz w:val="18"/>
                <w:szCs w:val="18"/>
              </w:rPr>
              <w:t>)</w:t>
            </w:r>
          </w:p>
        </w:tc>
        <w:tc>
          <w:tcPr>
            <w:tcW w:w="852" w:type="pct"/>
            <w:tcBorders>
              <w:top w:val="single" w:sz="4" w:space="0" w:color="auto"/>
              <w:left w:val="nil"/>
              <w:bottom w:val="single" w:sz="4" w:space="0" w:color="auto"/>
              <w:right w:val="nil"/>
            </w:tcBorders>
            <w:shd w:val="clear" w:color="auto" w:fill="FFFFFF"/>
            <w:vAlign w:val="center"/>
            <w:hideMark/>
          </w:tcPr>
          <w:p w14:paraId="322C1D7A" w14:textId="13C33C16" w:rsidR="00800531" w:rsidRPr="00460B8C" w:rsidRDefault="007153A6"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Söylem sıklığı</w:t>
            </w:r>
          </w:p>
          <w:p w14:paraId="6173961A" w14:textId="77777777" w:rsidR="00800531" w:rsidRPr="00460B8C" w:rsidRDefault="00800531" w:rsidP="00DC064A">
            <w:pPr>
              <w:spacing w:after="0" w:line="240" w:lineRule="auto"/>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800531" w:rsidRPr="00460B8C" w14:paraId="0EE5F721" w14:textId="77777777" w:rsidTr="00DC064A">
        <w:trPr>
          <w:cantSplit/>
          <w:trHeight w:val="357"/>
        </w:trPr>
        <w:tc>
          <w:tcPr>
            <w:tcW w:w="3466" w:type="pct"/>
            <w:tcBorders>
              <w:top w:val="nil"/>
              <w:left w:val="nil"/>
              <w:bottom w:val="single" w:sz="4" w:space="0" w:color="auto"/>
              <w:right w:val="nil"/>
            </w:tcBorders>
            <w:shd w:val="clear" w:color="auto" w:fill="FFFFFF"/>
            <w:hideMark/>
          </w:tcPr>
          <w:p w14:paraId="344FF9CA" w14:textId="37C035A0" w:rsidR="00800531" w:rsidRPr="00460B8C" w:rsidRDefault="005A1B02"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Uzun vadeli karşılıklı anlaşma eksikliği</w:t>
            </w:r>
          </w:p>
          <w:p w14:paraId="7B2E926C" w14:textId="41BFC3E7" w:rsidR="00800531" w:rsidRPr="00460B8C" w:rsidRDefault="00CC14F5" w:rsidP="00A0616F">
            <w:pPr>
              <w:spacing w:after="0" w:line="240" w:lineRule="auto"/>
              <w:ind w:left="426"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Öğretmenlerle karşılıklı anlaşma eksikliği</w:t>
            </w:r>
          </w:p>
          <w:p w14:paraId="44B4237C" w14:textId="02559129" w:rsidR="00800531" w:rsidRPr="00460B8C" w:rsidRDefault="008D3DF3" w:rsidP="003D7AFB">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Öğrenciye erişim</w:t>
            </w:r>
            <w:r w:rsidR="00203164">
              <w:rPr>
                <w:rFonts w:ascii="Palatino Linotype" w:eastAsia="Calibri" w:hAnsi="Palatino Linotype" w:cs="Times New Roman"/>
                <w:color w:val="000000"/>
                <w:sz w:val="18"/>
                <w:szCs w:val="18"/>
              </w:rPr>
              <w:t xml:space="preserve"> </w:t>
            </w:r>
            <w:r>
              <w:rPr>
                <w:rFonts w:ascii="Palatino Linotype" w:eastAsia="Calibri" w:hAnsi="Palatino Linotype" w:cs="Times New Roman"/>
                <w:color w:val="000000"/>
                <w:sz w:val="18"/>
                <w:szCs w:val="18"/>
              </w:rPr>
              <w:t>imkânının eksikliği</w:t>
            </w:r>
          </w:p>
          <w:p w14:paraId="4DC21567" w14:textId="155C11FB" w:rsidR="00800531" w:rsidRPr="00460B8C" w:rsidRDefault="004675E0" w:rsidP="003D7AFB">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Uzun süren izin süreçleri</w:t>
            </w:r>
          </w:p>
          <w:p w14:paraId="29BBE397" w14:textId="2BAE98DE" w:rsidR="00800531" w:rsidRPr="00460B8C" w:rsidRDefault="0054200B" w:rsidP="003D7AFB">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Kontrol edilemeyen yüklü talepler</w:t>
            </w:r>
          </w:p>
          <w:p w14:paraId="2816E329" w14:textId="6CF503BD" w:rsidR="00800531" w:rsidRPr="00460B8C" w:rsidRDefault="004F045F"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Finansal bütçe eksikliği</w:t>
            </w:r>
          </w:p>
          <w:p w14:paraId="1115646E" w14:textId="339EB06D" w:rsidR="00800531" w:rsidRPr="00460B8C" w:rsidRDefault="00CB3C1D" w:rsidP="003D7AFB">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İnsan kaynakları eksikliği</w:t>
            </w:r>
          </w:p>
          <w:p w14:paraId="7CBA7CD7" w14:textId="6F1DAF3D" w:rsidR="00800531" w:rsidRPr="00460B8C" w:rsidRDefault="00C53FB6" w:rsidP="003D7AFB">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Yenilenme eksikliği</w:t>
            </w:r>
          </w:p>
          <w:p w14:paraId="19543CBE" w14:textId="25646FF1" w:rsidR="00800531" w:rsidRPr="00460B8C" w:rsidRDefault="008469AC" w:rsidP="003D7AFB">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Bina yapısal detayları eksikliği</w:t>
            </w:r>
          </w:p>
          <w:p w14:paraId="4FAB0995" w14:textId="7C2CC5FD" w:rsidR="00800531" w:rsidRPr="00460B8C" w:rsidRDefault="004634A8" w:rsidP="00DC064A">
            <w:pPr>
              <w:spacing w:after="0" w:line="240" w:lineRule="auto"/>
              <w:ind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İdari destek eksikliği</w:t>
            </w:r>
          </w:p>
          <w:p w14:paraId="6F9B7AAF" w14:textId="2871FD07" w:rsidR="00800531" w:rsidRPr="00460B8C" w:rsidRDefault="009B2F6C" w:rsidP="003D7AFB">
            <w:pPr>
              <w:spacing w:after="0" w:line="240" w:lineRule="auto"/>
              <w:ind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Bilgi eksikliği</w:t>
            </w:r>
          </w:p>
          <w:p w14:paraId="3ABE7872" w14:textId="489CBA58" w:rsidR="00800531" w:rsidRPr="00460B8C" w:rsidRDefault="006B546D" w:rsidP="003D7AFB">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Kültürel farklılıklar üzerine</w:t>
            </w:r>
          </w:p>
          <w:p w14:paraId="381F8468" w14:textId="0E7C640E" w:rsidR="00800531" w:rsidRPr="00460B8C" w:rsidRDefault="005C3F27" w:rsidP="003D7AFB">
            <w:pPr>
              <w:spacing w:after="0" w:line="240" w:lineRule="auto"/>
              <w:ind w:left="60" w:right="60" w:firstLine="22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Sürdürülebilirli</w:t>
            </w:r>
            <w:r w:rsidR="006612A4">
              <w:rPr>
                <w:rFonts w:ascii="Palatino Linotype" w:eastAsia="Calibri" w:hAnsi="Palatino Linotype" w:cs="Times New Roman"/>
                <w:color w:val="000000"/>
                <w:sz w:val="18"/>
                <w:szCs w:val="18"/>
              </w:rPr>
              <w:t>k üzerine</w:t>
            </w:r>
          </w:p>
        </w:tc>
        <w:tc>
          <w:tcPr>
            <w:tcW w:w="682" w:type="pct"/>
            <w:tcBorders>
              <w:top w:val="nil"/>
              <w:left w:val="nil"/>
              <w:bottom w:val="single" w:sz="4" w:space="0" w:color="auto"/>
              <w:right w:val="nil"/>
            </w:tcBorders>
            <w:shd w:val="clear" w:color="auto" w:fill="FFFFFF"/>
            <w:hideMark/>
          </w:tcPr>
          <w:p w14:paraId="2C275F33"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7D7C040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11</w:t>
            </w:r>
          </w:p>
          <w:p w14:paraId="1C74B02D" w14:textId="77777777" w:rsidR="003D7AFB" w:rsidRPr="00460B8C" w:rsidRDefault="003D7AFB" w:rsidP="00DC064A">
            <w:pPr>
              <w:spacing w:after="0" w:line="240" w:lineRule="auto"/>
              <w:ind w:left="60" w:right="60"/>
              <w:rPr>
                <w:rFonts w:ascii="Palatino Linotype" w:eastAsia="Calibri" w:hAnsi="Palatino Linotype" w:cs="Times New Roman"/>
                <w:color w:val="000000"/>
                <w:sz w:val="18"/>
                <w:szCs w:val="18"/>
              </w:rPr>
            </w:pPr>
          </w:p>
          <w:p w14:paraId="19B4C02B" w14:textId="34041A60"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463CE9E4"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29E5B97B"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color w:val="000000"/>
                <w:sz w:val="18"/>
                <w:szCs w:val="18"/>
              </w:rPr>
              <w:t>2</w:t>
            </w:r>
          </w:p>
          <w:p w14:paraId="6D095B81"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10</w:t>
            </w:r>
          </w:p>
          <w:p w14:paraId="1B084A1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7</w:t>
            </w:r>
          </w:p>
          <w:p w14:paraId="280E3EBA"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45892329"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3916C193"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4</w:t>
            </w:r>
          </w:p>
          <w:p w14:paraId="390CEA89"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6</w:t>
            </w:r>
          </w:p>
          <w:p w14:paraId="3F8E643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54A7284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tc>
        <w:tc>
          <w:tcPr>
            <w:tcW w:w="852" w:type="pct"/>
            <w:tcBorders>
              <w:top w:val="nil"/>
              <w:left w:val="nil"/>
              <w:bottom w:val="single" w:sz="4" w:space="0" w:color="auto"/>
              <w:right w:val="nil"/>
            </w:tcBorders>
            <w:shd w:val="clear" w:color="auto" w:fill="FFFFFF"/>
            <w:hideMark/>
          </w:tcPr>
          <w:p w14:paraId="2BC23D7C"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49</w:t>
            </w:r>
          </w:p>
          <w:p w14:paraId="55BD8F4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41</w:t>
            </w:r>
          </w:p>
          <w:p w14:paraId="2654E66D" w14:textId="77777777" w:rsidR="003D7AFB" w:rsidRPr="00460B8C" w:rsidRDefault="003D7AFB" w:rsidP="00DC064A">
            <w:pPr>
              <w:spacing w:after="0" w:line="240" w:lineRule="auto"/>
              <w:ind w:left="60" w:right="60"/>
              <w:rPr>
                <w:rFonts w:ascii="Palatino Linotype" w:eastAsia="Calibri" w:hAnsi="Palatino Linotype" w:cs="Times New Roman"/>
                <w:color w:val="000000"/>
                <w:sz w:val="18"/>
                <w:szCs w:val="18"/>
              </w:rPr>
            </w:pPr>
          </w:p>
          <w:p w14:paraId="642E2002" w14:textId="439781A1"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588ED3A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7A5B83B6"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color w:val="000000"/>
                <w:sz w:val="18"/>
                <w:szCs w:val="18"/>
              </w:rPr>
              <w:t>2</w:t>
            </w:r>
          </w:p>
          <w:p w14:paraId="23D8E497"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31</w:t>
            </w:r>
          </w:p>
          <w:p w14:paraId="52C637EA"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17</w:t>
            </w:r>
          </w:p>
          <w:p w14:paraId="195BFBA7"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9</w:t>
            </w:r>
          </w:p>
          <w:p w14:paraId="78D201DE"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2B9E9770"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10</w:t>
            </w:r>
          </w:p>
          <w:p w14:paraId="7E246BD7"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9</w:t>
            </w:r>
          </w:p>
          <w:p w14:paraId="564A143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72F728D2"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tc>
      </w:tr>
    </w:tbl>
    <w:p w14:paraId="274663C3" w14:textId="77777777" w:rsidR="00800531" w:rsidRPr="00460B8C" w:rsidRDefault="00800531" w:rsidP="00800531">
      <w:pPr>
        <w:spacing w:after="0" w:line="240" w:lineRule="auto"/>
        <w:rPr>
          <w:rFonts w:ascii="Palatino Linotype" w:hAnsi="Palatino Linotype" w:cs="Times New Roman"/>
          <w:bCs/>
          <w:i/>
          <w:sz w:val="18"/>
          <w:szCs w:val="18"/>
        </w:rPr>
      </w:pPr>
    </w:p>
    <w:p w14:paraId="526E0136" w14:textId="34ECA721" w:rsidR="00800531" w:rsidRPr="00460B8C" w:rsidRDefault="00665874" w:rsidP="00A0616F">
      <w:pPr>
        <w:spacing w:after="0" w:line="240" w:lineRule="auto"/>
        <w:jc w:val="both"/>
        <w:rPr>
          <w:rFonts w:ascii="Palatino Linotype" w:hAnsi="Palatino Linotype" w:cs="Times New Roman"/>
          <w:sz w:val="18"/>
          <w:szCs w:val="18"/>
        </w:rPr>
      </w:pPr>
      <w:r w:rsidRPr="007C5BC9">
        <w:rPr>
          <w:rFonts w:ascii="Palatino Linotype" w:hAnsi="Palatino Linotype" w:cs="Times New Roman"/>
          <w:i/>
          <w:iCs/>
          <w:sz w:val="18"/>
          <w:szCs w:val="18"/>
        </w:rPr>
        <w:t>Okullarla yıllık plan konusunda uzun vadeli karşılıklı anlaşmanın olmaması</w:t>
      </w:r>
      <w:r w:rsidRPr="00665874">
        <w:rPr>
          <w:rFonts w:ascii="Palatino Linotype" w:hAnsi="Palatino Linotype" w:cs="Times New Roman"/>
          <w:sz w:val="18"/>
          <w:szCs w:val="18"/>
        </w:rPr>
        <w:t xml:space="preserve"> (</w:t>
      </w:r>
      <w:r w:rsidR="007C5BC9" w:rsidRPr="00B54CE6">
        <w:rPr>
          <w:rFonts w:ascii="Palatino Linotype" w:hAnsi="Palatino Linotype" w:cs="Times New Roman"/>
          <w:i/>
          <w:iCs/>
          <w:sz w:val="18"/>
          <w:szCs w:val="18"/>
        </w:rPr>
        <w:t>n</w:t>
      </w:r>
      <w:r w:rsidR="007C5BC9" w:rsidRPr="00B54CE6">
        <w:rPr>
          <w:rFonts w:ascii="Palatino Linotype" w:hAnsi="Palatino Linotype" w:cs="Times New Roman"/>
          <w:sz w:val="18"/>
          <w:szCs w:val="18"/>
          <w:vertAlign w:val="subscript"/>
        </w:rPr>
        <w:t>BM</w:t>
      </w:r>
      <w:r w:rsidRPr="00665874">
        <w:rPr>
          <w:rFonts w:ascii="Palatino Linotype" w:hAnsi="Palatino Linotype" w:cs="Times New Roman"/>
          <w:sz w:val="18"/>
          <w:szCs w:val="18"/>
        </w:rPr>
        <w:t xml:space="preserve">=13, </w:t>
      </w:r>
      <w:r w:rsidRPr="00822D59">
        <w:rPr>
          <w:rFonts w:ascii="Palatino Linotype" w:hAnsi="Palatino Linotype" w:cs="Times New Roman"/>
          <w:i/>
          <w:iCs/>
          <w:sz w:val="18"/>
          <w:szCs w:val="18"/>
        </w:rPr>
        <w:t>f</w:t>
      </w:r>
      <w:r w:rsidRPr="00665874">
        <w:rPr>
          <w:rFonts w:ascii="Palatino Linotype" w:hAnsi="Palatino Linotype" w:cs="Times New Roman"/>
          <w:sz w:val="18"/>
          <w:szCs w:val="18"/>
        </w:rPr>
        <w:t xml:space="preserve">=49) ilk engel olarak ortaya çıkmış ve en yüksek sıklıkta rapor edilmiştir. Öğretmenlerle karşılıklı anlaşmanın olmaması, öğrencilere erişim imkânının olmaması, </w:t>
      </w:r>
      <w:r w:rsidR="00822D59">
        <w:rPr>
          <w:rFonts w:ascii="Palatino Linotype" w:hAnsi="Palatino Linotype" w:cs="Times New Roman"/>
          <w:sz w:val="18"/>
          <w:szCs w:val="18"/>
        </w:rPr>
        <w:t xml:space="preserve">uzun </w:t>
      </w:r>
      <w:r w:rsidR="00C766DA">
        <w:rPr>
          <w:rFonts w:ascii="Palatino Linotype" w:hAnsi="Palatino Linotype" w:cs="Times New Roman"/>
          <w:sz w:val="18"/>
          <w:szCs w:val="18"/>
        </w:rPr>
        <w:t xml:space="preserve">zaman alan </w:t>
      </w:r>
      <w:r w:rsidRPr="00665874">
        <w:rPr>
          <w:rFonts w:ascii="Palatino Linotype" w:hAnsi="Palatino Linotype" w:cs="Times New Roman"/>
          <w:sz w:val="18"/>
          <w:szCs w:val="18"/>
        </w:rPr>
        <w:t xml:space="preserve">izin süreçleri ve kontrol edilemeyen talepler bu alt tema altında ortaya çıkan engeller olarak </w:t>
      </w:r>
      <w:r w:rsidR="002D7B01">
        <w:rPr>
          <w:rFonts w:ascii="Palatino Linotype" w:hAnsi="Palatino Linotype" w:cs="Times New Roman"/>
          <w:sz w:val="18"/>
          <w:szCs w:val="18"/>
        </w:rPr>
        <w:t>görünmektedir</w:t>
      </w:r>
      <w:r w:rsidRPr="00665874">
        <w:rPr>
          <w:rFonts w:ascii="Palatino Linotype" w:hAnsi="Palatino Linotype" w:cs="Times New Roman"/>
          <w:sz w:val="18"/>
          <w:szCs w:val="18"/>
        </w:rPr>
        <w:t xml:space="preserve">. Öğretmenlerle karşılıklı anlaşmanın olmaması, öğretmenlerin eğitim süreçlerine müdahalesine yol açabilecek önemli engellerden biri olarak rapor edilmiştir. Ayrıca bu engel öğretmenlerin bilim merkezi ziyareti öncesi, ziyareti sırasında ve sonrasında aktif rol almasını zorlaştırmaktadır. Pek çok </w:t>
      </w:r>
      <w:r w:rsidR="00990B5E">
        <w:rPr>
          <w:rFonts w:ascii="Palatino Linotype" w:hAnsi="Palatino Linotype" w:cs="Times New Roman"/>
          <w:sz w:val="18"/>
          <w:szCs w:val="18"/>
        </w:rPr>
        <w:t>BME</w:t>
      </w:r>
      <w:r w:rsidRPr="00665874">
        <w:rPr>
          <w:rFonts w:ascii="Palatino Linotype" w:hAnsi="Palatino Linotype" w:cs="Times New Roman"/>
          <w:sz w:val="18"/>
          <w:szCs w:val="18"/>
        </w:rPr>
        <w:t>, bilim merkezi ziyareti sırasında öğretmenlerin pasif rolünden ve eğitim süreçlerine müdahale etmeden aktif rol alma konusundaki isteksiz tutumlarından bahsetmiştir. Bulgular, bu pasif rolün hem öğrencileri hem de bilim merkezi ziyaretlerini olumsuz etkilediğini ortaya koy</w:t>
      </w:r>
      <w:r w:rsidR="002F2803">
        <w:rPr>
          <w:rFonts w:ascii="Palatino Linotype" w:hAnsi="Palatino Linotype" w:cs="Times New Roman"/>
          <w:sz w:val="18"/>
          <w:szCs w:val="18"/>
        </w:rPr>
        <w:t>muştur</w:t>
      </w:r>
      <w:r w:rsidRPr="00665874">
        <w:rPr>
          <w:rFonts w:ascii="Palatino Linotype" w:hAnsi="Palatino Linotype" w:cs="Times New Roman"/>
          <w:sz w:val="18"/>
          <w:szCs w:val="18"/>
        </w:rPr>
        <w:t>. Cengiz ve Kader şunları söyle</w:t>
      </w:r>
      <w:r w:rsidR="000F307B">
        <w:rPr>
          <w:rFonts w:ascii="Palatino Linotype" w:hAnsi="Palatino Linotype" w:cs="Times New Roman"/>
          <w:sz w:val="18"/>
          <w:szCs w:val="18"/>
        </w:rPr>
        <w:t>miştir</w:t>
      </w:r>
      <w:r w:rsidRPr="00665874">
        <w:rPr>
          <w:rFonts w:ascii="Palatino Linotype" w:hAnsi="Palatino Linotype" w:cs="Times New Roman"/>
          <w:sz w:val="18"/>
          <w:szCs w:val="18"/>
        </w:rPr>
        <w:t>:</w:t>
      </w:r>
    </w:p>
    <w:p w14:paraId="6131587F" w14:textId="0DD7F599" w:rsidR="00800531" w:rsidRPr="00460B8C" w:rsidRDefault="00800531" w:rsidP="00954FF6">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326C47" w:rsidRPr="00326C47">
        <w:rPr>
          <w:rFonts w:ascii="Palatino Linotype" w:hAnsi="Palatino Linotype" w:cs="Times New Roman"/>
          <w:color w:val="auto"/>
          <w:sz w:val="18"/>
          <w:szCs w:val="18"/>
          <w:lang w:val="tr-TR"/>
        </w:rPr>
        <w:t>Bazen öğrencilere sorduğumuzda öğretmenler de cevap veriyor, biz bunu istemiyoruz</w:t>
      </w:r>
      <w:r w:rsidRPr="00460B8C">
        <w:rPr>
          <w:rFonts w:ascii="Palatino Linotype" w:hAnsi="Palatino Linotype" w:cs="Times New Roman"/>
          <w:color w:val="auto"/>
          <w:sz w:val="18"/>
          <w:szCs w:val="18"/>
          <w:lang w:val="tr-TR"/>
        </w:rPr>
        <w:t>.</w:t>
      </w:r>
      <w:r w:rsidR="00954FF6" w:rsidRPr="00460B8C">
        <w:rPr>
          <w:rFonts w:ascii="Palatino Linotype" w:hAnsi="Palatino Linotype" w:cs="Times New Roman"/>
          <w:color w:val="auto"/>
          <w:sz w:val="18"/>
          <w:szCs w:val="18"/>
          <w:lang w:val="tr-TR"/>
        </w:rPr>
        <w:t>’</w:t>
      </w:r>
    </w:p>
    <w:p w14:paraId="3D1CDED9" w14:textId="22A6BE7C" w:rsidR="00800531" w:rsidRPr="00460B8C" w:rsidRDefault="00800531" w:rsidP="00954FF6">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9C34E9" w:rsidRPr="009C34E9">
        <w:rPr>
          <w:rFonts w:ascii="Palatino Linotype" w:hAnsi="Palatino Linotype" w:cs="Times New Roman"/>
          <w:color w:val="auto"/>
          <w:sz w:val="18"/>
          <w:szCs w:val="18"/>
          <w:lang w:val="tr-TR"/>
        </w:rPr>
        <w:t>Ziyaretçi öğretmenlerin çoğu öğrencileri sergi alanlarına g</w:t>
      </w:r>
      <w:r w:rsidR="004E5F1E">
        <w:rPr>
          <w:rFonts w:ascii="Palatino Linotype" w:hAnsi="Palatino Linotype" w:cs="Times New Roman"/>
          <w:color w:val="auto"/>
          <w:sz w:val="18"/>
          <w:szCs w:val="18"/>
          <w:lang w:val="tr-TR"/>
        </w:rPr>
        <w:t>etirdikten</w:t>
      </w:r>
      <w:r w:rsidR="009C34E9" w:rsidRPr="009C34E9">
        <w:rPr>
          <w:rFonts w:ascii="Palatino Linotype" w:hAnsi="Palatino Linotype" w:cs="Times New Roman"/>
          <w:color w:val="auto"/>
          <w:sz w:val="18"/>
          <w:szCs w:val="18"/>
          <w:lang w:val="tr-TR"/>
        </w:rPr>
        <w:t xml:space="preserve"> sonra </w:t>
      </w:r>
      <w:r w:rsidR="004E5F1E">
        <w:rPr>
          <w:rFonts w:ascii="Palatino Linotype" w:hAnsi="Palatino Linotype" w:cs="Times New Roman"/>
          <w:color w:val="auto"/>
          <w:sz w:val="18"/>
          <w:szCs w:val="18"/>
          <w:lang w:val="tr-TR"/>
        </w:rPr>
        <w:t>yemekhaneye</w:t>
      </w:r>
      <w:r w:rsidR="009C34E9" w:rsidRPr="009C34E9">
        <w:rPr>
          <w:rFonts w:ascii="Palatino Linotype" w:hAnsi="Palatino Linotype" w:cs="Times New Roman"/>
          <w:color w:val="auto"/>
          <w:sz w:val="18"/>
          <w:szCs w:val="18"/>
          <w:lang w:val="tr-TR"/>
        </w:rPr>
        <w:t xml:space="preserve"> gidiyor</w:t>
      </w:r>
      <w:r w:rsidRPr="00460B8C">
        <w:rPr>
          <w:rFonts w:ascii="Palatino Linotype" w:hAnsi="Palatino Linotype" w:cs="Times New Roman"/>
          <w:color w:val="auto"/>
          <w:sz w:val="18"/>
          <w:szCs w:val="18"/>
          <w:lang w:val="tr-TR"/>
        </w:rPr>
        <w:t>.’</w:t>
      </w:r>
    </w:p>
    <w:p w14:paraId="179DF517" w14:textId="38AADCE4" w:rsidR="00800531" w:rsidRPr="00460B8C" w:rsidRDefault="006C1774" w:rsidP="00286CA5">
      <w:pPr>
        <w:spacing w:before="240" w:after="0" w:line="240" w:lineRule="auto"/>
        <w:jc w:val="both"/>
        <w:rPr>
          <w:rFonts w:ascii="Palatino Linotype" w:hAnsi="Palatino Linotype" w:cs="Times New Roman"/>
          <w:sz w:val="18"/>
          <w:szCs w:val="18"/>
        </w:rPr>
      </w:pPr>
      <w:r w:rsidRPr="006C1774">
        <w:rPr>
          <w:rFonts w:ascii="Palatino Linotype" w:hAnsi="Palatino Linotype" w:cs="Times New Roman"/>
          <w:sz w:val="18"/>
          <w:szCs w:val="18"/>
        </w:rPr>
        <w:t>Ayrıca bilim merkezi ziyaretinin ideal süresi, okul ziyaretleri sırasında öğretmenlerle karşılıklı anlaşma sağlanamamasından da etkilenebil</w:t>
      </w:r>
      <w:r w:rsidR="007F0C1D">
        <w:rPr>
          <w:rFonts w:ascii="Palatino Linotype" w:hAnsi="Palatino Linotype" w:cs="Times New Roman"/>
          <w:sz w:val="18"/>
          <w:szCs w:val="18"/>
        </w:rPr>
        <w:t>mektedir</w:t>
      </w:r>
      <w:r w:rsidRPr="006C1774">
        <w:rPr>
          <w:rFonts w:ascii="Palatino Linotype" w:hAnsi="Palatino Linotype" w:cs="Times New Roman"/>
          <w:sz w:val="18"/>
          <w:szCs w:val="18"/>
        </w:rPr>
        <w:t>. Ziyaret süresi ve okul ile bilim merkezi arasındaki mesafeye ilişkin lojistik zorluklar da öğretmenlerle bu karşılıklı anlaşma eksikliğinden kaynaklanan engeller olarak ortaya çık</w:t>
      </w:r>
      <w:r w:rsidR="00A1394B">
        <w:rPr>
          <w:rFonts w:ascii="Palatino Linotype" w:hAnsi="Palatino Linotype" w:cs="Times New Roman"/>
          <w:sz w:val="18"/>
          <w:szCs w:val="18"/>
        </w:rPr>
        <w:t>maktadır</w:t>
      </w:r>
      <w:r w:rsidRPr="006C1774">
        <w:rPr>
          <w:rFonts w:ascii="Palatino Linotype" w:hAnsi="Palatino Linotype" w:cs="Times New Roman"/>
          <w:sz w:val="18"/>
          <w:szCs w:val="18"/>
        </w:rPr>
        <w:t xml:space="preserve">. Mesafe göz önüne alındığında, okul otobüsleri genellikle öğrencileri bilim merkezlerine taşımak için </w:t>
      </w:r>
      <w:r w:rsidR="007C125E">
        <w:rPr>
          <w:rFonts w:ascii="Palatino Linotype" w:hAnsi="Palatino Linotype" w:cs="Times New Roman"/>
          <w:sz w:val="18"/>
          <w:szCs w:val="18"/>
        </w:rPr>
        <w:t>ziyaret planına dahil edilmektedir</w:t>
      </w:r>
      <w:r w:rsidRPr="006C1774">
        <w:rPr>
          <w:rFonts w:ascii="Palatino Linotype" w:hAnsi="Palatino Linotype" w:cs="Times New Roman"/>
          <w:sz w:val="18"/>
          <w:szCs w:val="18"/>
        </w:rPr>
        <w:t xml:space="preserve">. Ancak mesafe arttıkça okul saatleri içindeki ziyaret süresi kısalmakta, bu da hem öğrencilerin hem de öğretmenlerin eğitim sürecine aktif katılımını engellemektedir. Sınırlı süre nedeniyle, </w:t>
      </w:r>
      <w:r w:rsidR="00D07AB2">
        <w:rPr>
          <w:rFonts w:ascii="Palatino Linotype" w:hAnsi="Palatino Linotype" w:cs="Times New Roman"/>
          <w:sz w:val="18"/>
          <w:szCs w:val="18"/>
        </w:rPr>
        <w:t>b</w:t>
      </w:r>
      <w:r w:rsidR="006C4C7B">
        <w:rPr>
          <w:rFonts w:ascii="Palatino Linotype" w:hAnsi="Palatino Linotype" w:cs="Times New Roman"/>
          <w:sz w:val="18"/>
          <w:szCs w:val="18"/>
        </w:rPr>
        <w:t>ilim merkezi eğitmenleri</w:t>
      </w:r>
      <w:r w:rsidRPr="006C1774">
        <w:rPr>
          <w:rFonts w:ascii="Palatino Linotype" w:hAnsi="Palatino Linotype" w:cs="Times New Roman"/>
          <w:sz w:val="18"/>
          <w:szCs w:val="18"/>
        </w:rPr>
        <w:t xml:space="preserve"> (</w:t>
      </w:r>
      <w:r w:rsidR="00990B5E">
        <w:rPr>
          <w:rFonts w:ascii="Palatino Linotype" w:hAnsi="Palatino Linotype" w:cs="Times New Roman"/>
          <w:sz w:val="18"/>
          <w:szCs w:val="18"/>
        </w:rPr>
        <w:t>BME</w:t>
      </w:r>
      <w:r w:rsidRPr="006C1774">
        <w:rPr>
          <w:rFonts w:ascii="Palatino Linotype" w:hAnsi="Palatino Linotype" w:cs="Times New Roman"/>
          <w:sz w:val="18"/>
          <w:szCs w:val="18"/>
        </w:rPr>
        <w:t>'ler), öğrencilerin bilim merkezi ortamını bağımsız olarak keşfetmeleri</w:t>
      </w:r>
      <w:r w:rsidR="00D07AB2">
        <w:rPr>
          <w:rFonts w:ascii="Palatino Linotype" w:hAnsi="Palatino Linotype" w:cs="Times New Roman"/>
          <w:sz w:val="18"/>
          <w:szCs w:val="18"/>
        </w:rPr>
        <w:t>ni</w:t>
      </w:r>
      <w:r w:rsidRPr="006C1774">
        <w:rPr>
          <w:rFonts w:ascii="Palatino Linotype" w:hAnsi="Palatino Linotype" w:cs="Times New Roman"/>
          <w:sz w:val="18"/>
          <w:szCs w:val="18"/>
        </w:rPr>
        <w:t xml:space="preserve"> beklemeden önce genellikle sergi birimlerine </w:t>
      </w:r>
      <w:r w:rsidR="00B60371">
        <w:rPr>
          <w:rFonts w:ascii="Palatino Linotype" w:hAnsi="Palatino Linotype" w:cs="Times New Roman"/>
          <w:sz w:val="18"/>
          <w:szCs w:val="18"/>
        </w:rPr>
        <w:lastRenderedPageBreak/>
        <w:t xml:space="preserve">yönelik </w:t>
      </w:r>
      <w:r w:rsidRPr="006C1774">
        <w:rPr>
          <w:rFonts w:ascii="Palatino Linotype" w:hAnsi="Palatino Linotype" w:cs="Times New Roman"/>
          <w:sz w:val="18"/>
          <w:szCs w:val="18"/>
        </w:rPr>
        <w:t>kısa tanıtımlar sağla</w:t>
      </w:r>
      <w:r w:rsidR="006338FB">
        <w:rPr>
          <w:rFonts w:ascii="Palatino Linotype" w:hAnsi="Palatino Linotype" w:cs="Times New Roman"/>
          <w:sz w:val="18"/>
          <w:szCs w:val="18"/>
        </w:rPr>
        <w:t>maktadır</w:t>
      </w:r>
      <w:r w:rsidR="00585AD0">
        <w:rPr>
          <w:rFonts w:ascii="Palatino Linotype" w:hAnsi="Palatino Linotype" w:cs="Times New Roman"/>
          <w:sz w:val="18"/>
          <w:szCs w:val="18"/>
        </w:rPr>
        <w:t>lar</w:t>
      </w:r>
      <w:r w:rsidRPr="006C1774">
        <w:rPr>
          <w:rFonts w:ascii="Palatino Linotype" w:hAnsi="Palatino Linotype" w:cs="Times New Roman"/>
          <w:sz w:val="18"/>
          <w:szCs w:val="18"/>
        </w:rPr>
        <w:t>. Kader</w:t>
      </w:r>
      <w:r w:rsidR="0009439A">
        <w:rPr>
          <w:rFonts w:ascii="Palatino Linotype" w:hAnsi="Palatino Linotype" w:cs="Times New Roman"/>
          <w:sz w:val="18"/>
          <w:szCs w:val="18"/>
        </w:rPr>
        <w:t xml:space="preserve"> şunları belirtmiştir</w:t>
      </w:r>
      <w:r w:rsidRPr="006C1774">
        <w:rPr>
          <w:rFonts w:ascii="Palatino Linotype" w:hAnsi="Palatino Linotype" w:cs="Times New Roman"/>
          <w:sz w:val="18"/>
          <w:szCs w:val="18"/>
        </w:rPr>
        <w:t>:</w:t>
      </w:r>
    </w:p>
    <w:p w14:paraId="21D0270F" w14:textId="0EFD7D08" w:rsidR="00800531" w:rsidRPr="00460B8C" w:rsidRDefault="00800531" w:rsidP="00893945">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8B015E" w:rsidRPr="008B015E">
        <w:rPr>
          <w:rFonts w:ascii="Palatino Linotype" w:hAnsi="Palatino Linotype" w:cs="Times New Roman"/>
          <w:color w:val="auto"/>
          <w:sz w:val="18"/>
          <w:szCs w:val="18"/>
          <w:lang w:val="tr-TR"/>
        </w:rPr>
        <w:t>Ziyaretçi okul grupları, okul otobüsleri ile uzaktan geliyor ve fazla kalamıyorlar. Gitmek istiyorlar. Zamanı olan gruplar varsa onlar için önceden hazırlanmış ek çalıştaylar yapıyoruz</w:t>
      </w:r>
      <w:r w:rsidRPr="00460B8C">
        <w:rPr>
          <w:rFonts w:ascii="Palatino Linotype" w:hAnsi="Palatino Linotype" w:cs="Times New Roman"/>
          <w:color w:val="auto"/>
          <w:sz w:val="18"/>
          <w:szCs w:val="18"/>
          <w:lang w:val="tr-TR"/>
        </w:rPr>
        <w:t>.</w:t>
      </w:r>
      <w:r w:rsidR="002A01E9" w:rsidRPr="00460B8C">
        <w:rPr>
          <w:rFonts w:ascii="Palatino Linotype" w:hAnsi="Palatino Linotype" w:cs="Times New Roman"/>
          <w:color w:val="auto"/>
          <w:sz w:val="18"/>
          <w:szCs w:val="18"/>
          <w:lang w:val="tr-TR"/>
        </w:rPr>
        <w:t>’</w:t>
      </w:r>
    </w:p>
    <w:p w14:paraId="49772AAA" w14:textId="5B952B26" w:rsidR="00800531" w:rsidRPr="00460B8C" w:rsidRDefault="006C1774" w:rsidP="004D0944">
      <w:pPr>
        <w:spacing w:before="240" w:after="0" w:line="240" w:lineRule="auto"/>
        <w:jc w:val="both"/>
        <w:rPr>
          <w:rFonts w:ascii="Palatino Linotype" w:hAnsi="Palatino Linotype" w:cs="Times New Roman"/>
          <w:sz w:val="18"/>
          <w:szCs w:val="18"/>
        </w:rPr>
      </w:pPr>
      <w:r w:rsidRPr="006C1774">
        <w:rPr>
          <w:rFonts w:ascii="Palatino Linotype" w:hAnsi="Palatino Linotype" w:cs="Times New Roman"/>
          <w:sz w:val="18"/>
          <w:szCs w:val="18"/>
        </w:rPr>
        <w:t xml:space="preserve">Bulgular, okullarla yıllık plan konusunda uzun vadeli karşılıklı bir anlaşmanın olmaması nedeniyle bu </w:t>
      </w:r>
      <w:r w:rsidR="00F5296A">
        <w:rPr>
          <w:rFonts w:ascii="Palatino Linotype" w:hAnsi="Palatino Linotype" w:cs="Times New Roman"/>
          <w:sz w:val="18"/>
          <w:szCs w:val="18"/>
        </w:rPr>
        <w:t>bilim merkez</w:t>
      </w:r>
      <w:r w:rsidRPr="006C1774">
        <w:rPr>
          <w:rFonts w:ascii="Palatino Linotype" w:hAnsi="Palatino Linotype" w:cs="Times New Roman"/>
          <w:sz w:val="18"/>
          <w:szCs w:val="18"/>
        </w:rPr>
        <w:t xml:space="preserve">lerin öğrencilere erişimlerinin olmadığını </w:t>
      </w:r>
      <w:r w:rsidR="00466127">
        <w:rPr>
          <w:rFonts w:ascii="Palatino Linotype" w:hAnsi="Palatino Linotype" w:cs="Times New Roman"/>
          <w:sz w:val="18"/>
          <w:szCs w:val="18"/>
        </w:rPr>
        <w:t xml:space="preserve">da </w:t>
      </w:r>
      <w:r w:rsidRPr="006C1774">
        <w:rPr>
          <w:rFonts w:ascii="Palatino Linotype" w:hAnsi="Palatino Linotype" w:cs="Times New Roman"/>
          <w:sz w:val="18"/>
          <w:szCs w:val="18"/>
        </w:rPr>
        <w:t>göster</w:t>
      </w:r>
      <w:r w:rsidR="001D5A09">
        <w:rPr>
          <w:rFonts w:ascii="Palatino Linotype" w:hAnsi="Palatino Linotype" w:cs="Times New Roman"/>
          <w:sz w:val="18"/>
          <w:szCs w:val="18"/>
        </w:rPr>
        <w:t>mektedir</w:t>
      </w:r>
      <w:r w:rsidRPr="006C1774">
        <w:rPr>
          <w:rFonts w:ascii="Palatino Linotype" w:hAnsi="Palatino Linotype" w:cs="Times New Roman"/>
          <w:sz w:val="18"/>
          <w:szCs w:val="18"/>
        </w:rPr>
        <w:t>. Feriha'nın açıklaması</w:t>
      </w:r>
      <w:r w:rsidR="001A5C84">
        <w:rPr>
          <w:rFonts w:ascii="Palatino Linotype" w:hAnsi="Palatino Linotype" w:cs="Times New Roman"/>
          <w:sz w:val="18"/>
          <w:szCs w:val="18"/>
        </w:rPr>
        <w:t xml:space="preserve"> aşağıdaki gibidir</w:t>
      </w:r>
      <w:r w:rsidRPr="006C1774">
        <w:rPr>
          <w:rFonts w:ascii="Palatino Linotype" w:hAnsi="Palatino Linotype" w:cs="Times New Roman"/>
          <w:sz w:val="18"/>
          <w:szCs w:val="18"/>
        </w:rPr>
        <w:t>:</w:t>
      </w:r>
    </w:p>
    <w:p w14:paraId="7BAC88C8" w14:textId="7392CFDF" w:rsidR="00800531" w:rsidRPr="00460B8C" w:rsidRDefault="00800531" w:rsidP="00893945">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863D0C" w:rsidRPr="00B91E6F">
        <w:rPr>
          <w:rFonts w:ascii="Palatino Linotype" w:hAnsi="Palatino Linotype" w:cs="Times New Roman"/>
          <w:color w:val="auto"/>
          <w:sz w:val="18"/>
          <w:szCs w:val="18"/>
          <w:lang w:val="tr-TR"/>
        </w:rPr>
        <w:t>Millî</w:t>
      </w:r>
      <w:r w:rsidR="00B91E6F" w:rsidRPr="00B91E6F">
        <w:rPr>
          <w:rFonts w:ascii="Palatino Linotype" w:hAnsi="Palatino Linotype" w:cs="Times New Roman"/>
          <w:color w:val="auto"/>
          <w:sz w:val="18"/>
          <w:szCs w:val="18"/>
          <w:lang w:val="tr-TR"/>
        </w:rPr>
        <w:t xml:space="preserve"> Eğitim Bakanlığı’ndan çok az öğretmen tavsiye vermek için gönüllü oldu. Bu nedenle destek alamadık. Her şeyle mücadele etmemiz gerekiyordu, bu yüzden milli eğitimin bilim merkezine yönelik istekliliği konusunda tereddüt ettim. </w:t>
      </w:r>
      <w:r w:rsidR="00863D0C" w:rsidRPr="00B91E6F">
        <w:rPr>
          <w:rFonts w:ascii="Palatino Linotype" w:hAnsi="Palatino Linotype" w:cs="Times New Roman"/>
          <w:color w:val="auto"/>
          <w:sz w:val="18"/>
          <w:szCs w:val="18"/>
          <w:lang w:val="tr-TR"/>
        </w:rPr>
        <w:t>Millî</w:t>
      </w:r>
      <w:r w:rsidR="00B91E6F" w:rsidRPr="00B91E6F">
        <w:rPr>
          <w:rFonts w:ascii="Palatino Linotype" w:hAnsi="Palatino Linotype" w:cs="Times New Roman"/>
          <w:color w:val="auto"/>
          <w:sz w:val="18"/>
          <w:szCs w:val="18"/>
          <w:lang w:val="tr-TR"/>
        </w:rPr>
        <w:t xml:space="preserve"> Eğitim Bakanlığı ile </w:t>
      </w:r>
      <w:r w:rsidR="00863D0C" w:rsidRPr="00B91E6F">
        <w:rPr>
          <w:rFonts w:ascii="Palatino Linotype" w:hAnsi="Palatino Linotype" w:cs="Times New Roman"/>
          <w:color w:val="auto"/>
          <w:sz w:val="18"/>
          <w:szCs w:val="18"/>
          <w:lang w:val="tr-TR"/>
        </w:rPr>
        <w:t>protokol</w:t>
      </w:r>
      <w:r w:rsidR="00B91E6F" w:rsidRPr="00B91E6F">
        <w:rPr>
          <w:rFonts w:ascii="Palatino Linotype" w:hAnsi="Palatino Linotype" w:cs="Times New Roman"/>
          <w:color w:val="auto"/>
          <w:sz w:val="18"/>
          <w:szCs w:val="18"/>
          <w:lang w:val="tr-TR"/>
        </w:rPr>
        <w:t xml:space="preserve"> imzalayarak en az on bin öğrenciyi misafir grup olarak talep etmemize, ulaşımını ücretsiz sağlamamıza ve her çocuğun sorumluluğunu üstlenmemize </w:t>
      </w:r>
      <w:r w:rsidR="00863D0C" w:rsidRPr="00B91E6F">
        <w:rPr>
          <w:rFonts w:ascii="Palatino Linotype" w:hAnsi="Palatino Linotype" w:cs="Times New Roman"/>
          <w:color w:val="auto"/>
          <w:sz w:val="18"/>
          <w:szCs w:val="18"/>
          <w:lang w:val="tr-TR"/>
        </w:rPr>
        <w:t>rağmen</w:t>
      </w:r>
      <w:r w:rsidR="00B91E6F" w:rsidRPr="00B91E6F">
        <w:rPr>
          <w:rFonts w:ascii="Palatino Linotype" w:hAnsi="Palatino Linotype" w:cs="Times New Roman"/>
          <w:color w:val="auto"/>
          <w:sz w:val="18"/>
          <w:szCs w:val="18"/>
          <w:lang w:val="tr-TR"/>
        </w:rPr>
        <w:t xml:space="preserve"> öğrencileri buraya getiremedik</w:t>
      </w:r>
      <w:r w:rsidRPr="00460B8C">
        <w:rPr>
          <w:rFonts w:ascii="Palatino Linotype" w:hAnsi="Palatino Linotype" w:cs="Times New Roman"/>
          <w:color w:val="auto"/>
          <w:sz w:val="18"/>
          <w:szCs w:val="18"/>
          <w:lang w:val="tr-TR"/>
        </w:rPr>
        <w:t>.</w:t>
      </w:r>
      <w:r w:rsidR="00893945" w:rsidRPr="00460B8C">
        <w:rPr>
          <w:rFonts w:ascii="Palatino Linotype" w:hAnsi="Palatino Linotype" w:cs="Times New Roman"/>
          <w:color w:val="auto"/>
          <w:sz w:val="18"/>
          <w:szCs w:val="18"/>
          <w:lang w:val="tr-TR"/>
        </w:rPr>
        <w:t>’</w:t>
      </w:r>
    </w:p>
    <w:p w14:paraId="2508565F" w14:textId="38381C38" w:rsidR="00800531" w:rsidRPr="00460B8C" w:rsidRDefault="00371096" w:rsidP="00DB0820">
      <w:pPr>
        <w:spacing w:before="240" w:after="0" w:line="240" w:lineRule="auto"/>
        <w:jc w:val="both"/>
        <w:rPr>
          <w:rFonts w:ascii="Palatino Linotype" w:eastAsia="Times New Roman" w:hAnsi="Palatino Linotype" w:cs="Times New Roman"/>
          <w:sz w:val="18"/>
          <w:szCs w:val="18"/>
          <w:lang w:eastAsia="en-GB"/>
        </w:rPr>
      </w:pPr>
      <w:r w:rsidRPr="00371096">
        <w:rPr>
          <w:rFonts w:ascii="Palatino Linotype" w:hAnsi="Palatino Linotype" w:cs="Times New Roman"/>
          <w:sz w:val="18"/>
          <w:szCs w:val="18"/>
        </w:rPr>
        <w:t xml:space="preserve">Okullarla </w:t>
      </w:r>
      <w:proofErr w:type="gramStart"/>
      <w:r w:rsidR="009F48C2">
        <w:rPr>
          <w:rFonts w:ascii="Palatino Linotype" w:hAnsi="Palatino Linotype" w:cs="Times New Roman"/>
          <w:sz w:val="18"/>
          <w:szCs w:val="18"/>
        </w:rPr>
        <w:t>işbirliği</w:t>
      </w:r>
      <w:proofErr w:type="gramEnd"/>
      <w:r w:rsidRPr="00371096">
        <w:rPr>
          <w:rFonts w:ascii="Palatino Linotype" w:hAnsi="Palatino Linotype" w:cs="Times New Roman"/>
          <w:sz w:val="18"/>
          <w:szCs w:val="18"/>
        </w:rPr>
        <w:t xml:space="preserve"> yapılmaması nedeniyle uzayıp giden izin süreçleri, izinlerin bulunamaması nedeniyle karşılanamayan beklenmedik aktivite taleplerine </w:t>
      </w:r>
      <w:r w:rsidR="00D20149">
        <w:rPr>
          <w:rFonts w:ascii="Palatino Linotype" w:hAnsi="Palatino Linotype" w:cs="Times New Roman"/>
          <w:sz w:val="18"/>
          <w:szCs w:val="18"/>
        </w:rPr>
        <w:t>de engel oluşturmaktadır</w:t>
      </w:r>
      <w:r w:rsidRPr="00371096">
        <w:rPr>
          <w:rFonts w:ascii="Palatino Linotype" w:hAnsi="Palatino Linotype" w:cs="Times New Roman"/>
          <w:sz w:val="18"/>
          <w:szCs w:val="18"/>
        </w:rPr>
        <w:t>. Cengiz ve Ayşe bu konulara ilişkin sırasıyla şu açıklamalarda bulun</w:t>
      </w:r>
      <w:r w:rsidR="00F87A59">
        <w:rPr>
          <w:rFonts w:ascii="Palatino Linotype" w:hAnsi="Palatino Linotype" w:cs="Times New Roman"/>
          <w:sz w:val="18"/>
          <w:szCs w:val="18"/>
        </w:rPr>
        <w:t>muştur</w:t>
      </w:r>
      <w:r w:rsidRPr="00371096">
        <w:rPr>
          <w:rFonts w:ascii="Palatino Linotype" w:hAnsi="Palatino Linotype" w:cs="Times New Roman"/>
          <w:sz w:val="18"/>
          <w:szCs w:val="18"/>
        </w:rPr>
        <w:t>:</w:t>
      </w:r>
    </w:p>
    <w:p w14:paraId="4BE63BC6" w14:textId="3B1D8A19" w:rsidR="00800531" w:rsidRPr="00460B8C" w:rsidRDefault="00800531" w:rsidP="0027000E">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621537" w:rsidRPr="00621537">
        <w:rPr>
          <w:rFonts w:ascii="Palatino Linotype" w:hAnsi="Palatino Linotype" w:cs="Times New Roman"/>
          <w:color w:val="auto"/>
          <w:sz w:val="18"/>
          <w:szCs w:val="18"/>
          <w:lang w:val="tr-TR"/>
        </w:rPr>
        <w:t xml:space="preserve">Onlarla (okullarla) uzun vadeli bir anlaşmamız yok. Proje bazlı </w:t>
      </w:r>
      <w:proofErr w:type="gramStart"/>
      <w:r w:rsidR="009F48C2">
        <w:rPr>
          <w:rFonts w:ascii="Palatino Linotype" w:hAnsi="Palatino Linotype" w:cs="Times New Roman"/>
          <w:color w:val="auto"/>
          <w:sz w:val="18"/>
          <w:szCs w:val="18"/>
          <w:lang w:val="tr-TR"/>
        </w:rPr>
        <w:t>işbirlik</w:t>
      </w:r>
      <w:r w:rsidR="00F45411">
        <w:rPr>
          <w:rFonts w:ascii="Palatino Linotype" w:hAnsi="Palatino Linotype" w:cs="Times New Roman"/>
          <w:color w:val="auto"/>
          <w:sz w:val="18"/>
          <w:szCs w:val="18"/>
          <w:lang w:val="tr-TR"/>
        </w:rPr>
        <w:t>leri</w:t>
      </w:r>
      <w:proofErr w:type="gramEnd"/>
      <w:r w:rsidR="00621537" w:rsidRPr="00621537">
        <w:rPr>
          <w:rFonts w:ascii="Palatino Linotype" w:hAnsi="Palatino Linotype" w:cs="Times New Roman"/>
          <w:color w:val="auto"/>
          <w:sz w:val="18"/>
          <w:szCs w:val="18"/>
          <w:lang w:val="tr-TR"/>
        </w:rPr>
        <w:t xml:space="preserve"> kuruyoruz; ancak, yıllık bir plana dayalı uzun vadeli bir </w:t>
      </w:r>
      <w:r w:rsidR="009F48C2">
        <w:rPr>
          <w:rFonts w:ascii="Palatino Linotype" w:hAnsi="Palatino Linotype" w:cs="Times New Roman"/>
          <w:color w:val="auto"/>
          <w:sz w:val="18"/>
          <w:szCs w:val="18"/>
          <w:lang w:val="tr-TR"/>
        </w:rPr>
        <w:t>işbirliği</w:t>
      </w:r>
      <w:r w:rsidR="00621537" w:rsidRPr="00621537">
        <w:rPr>
          <w:rFonts w:ascii="Palatino Linotype" w:hAnsi="Palatino Linotype" w:cs="Times New Roman"/>
          <w:color w:val="auto"/>
          <w:sz w:val="18"/>
          <w:szCs w:val="18"/>
          <w:lang w:val="tr-TR"/>
        </w:rPr>
        <w:t>miz yok</w:t>
      </w:r>
      <w:r w:rsidRPr="00460B8C">
        <w:rPr>
          <w:rFonts w:ascii="Palatino Linotype" w:hAnsi="Palatino Linotype" w:cs="Times New Roman"/>
          <w:color w:val="auto"/>
          <w:sz w:val="18"/>
          <w:szCs w:val="18"/>
          <w:lang w:val="tr-TR"/>
        </w:rPr>
        <w:t>.</w:t>
      </w:r>
      <w:r w:rsidR="00FD417E" w:rsidRPr="00460B8C">
        <w:rPr>
          <w:rFonts w:ascii="Palatino Linotype" w:hAnsi="Palatino Linotype" w:cs="Times New Roman"/>
          <w:color w:val="auto"/>
          <w:sz w:val="18"/>
          <w:szCs w:val="18"/>
          <w:lang w:val="tr-TR"/>
        </w:rPr>
        <w:t>’</w:t>
      </w:r>
    </w:p>
    <w:p w14:paraId="5A8FFCC9" w14:textId="5F3E3B59" w:rsidR="00800531" w:rsidRPr="00460B8C" w:rsidRDefault="00800531" w:rsidP="0067689E">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07482B" w:rsidRPr="0007482B">
        <w:rPr>
          <w:rFonts w:ascii="Palatino Linotype" w:hAnsi="Palatino Linotype" w:cs="Times New Roman"/>
          <w:color w:val="auto"/>
          <w:sz w:val="18"/>
          <w:szCs w:val="18"/>
          <w:lang w:val="tr-TR"/>
        </w:rPr>
        <w:t>Resmi prosedürler fazla zaman alabilmekte. Örneğin, önemli bir kişinin buraya geldiğini ve ani bir etkinlik düzenlendiğini düşünün. Öğrencileri getirmek için bir okulu davet etmemiz gerekiyor. Ancak kısa süre içinde izin almakta zorlanıyoruz</w:t>
      </w:r>
      <w:r w:rsidRPr="00460B8C">
        <w:rPr>
          <w:rFonts w:ascii="Palatino Linotype" w:hAnsi="Palatino Linotype" w:cs="Times New Roman"/>
          <w:color w:val="auto"/>
          <w:sz w:val="18"/>
          <w:szCs w:val="18"/>
          <w:lang w:val="tr-TR"/>
        </w:rPr>
        <w:t>.</w:t>
      </w:r>
      <w:r w:rsidR="00FD417E" w:rsidRPr="00460B8C">
        <w:rPr>
          <w:rFonts w:ascii="Palatino Linotype" w:hAnsi="Palatino Linotype" w:cs="Times New Roman"/>
          <w:color w:val="auto"/>
          <w:sz w:val="18"/>
          <w:szCs w:val="18"/>
          <w:lang w:val="tr-TR"/>
        </w:rPr>
        <w:t>’</w:t>
      </w:r>
    </w:p>
    <w:p w14:paraId="60E18D66" w14:textId="48FE9FBC" w:rsidR="00800531" w:rsidRPr="00460B8C" w:rsidRDefault="004E220F" w:rsidP="00D73C23">
      <w:pPr>
        <w:spacing w:before="240" w:after="0" w:line="240" w:lineRule="auto"/>
        <w:jc w:val="both"/>
        <w:rPr>
          <w:rFonts w:ascii="Palatino Linotype" w:hAnsi="Palatino Linotype" w:cs="Times New Roman"/>
          <w:sz w:val="18"/>
          <w:szCs w:val="18"/>
        </w:rPr>
      </w:pPr>
      <w:r w:rsidRPr="004E220F">
        <w:rPr>
          <w:rFonts w:ascii="Palatino Linotype" w:hAnsi="Palatino Linotype" w:cs="Times New Roman"/>
          <w:sz w:val="18"/>
          <w:szCs w:val="18"/>
        </w:rPr>
        <w:t>Kontrol edilemeyen taleplerin, okullarla yıllık plan üzerinde uzun vadeli karşılıklı anlaşmaların bulunmamasından kaynaklanan bir engel olduğu da bildiril</w:t>
      </w:r>
      <w:r w:rsidR="002F5A60">
        <w:rPr>
          <w:rFonts w:ascii="Palatino Linotype" w:hAnsi="Palatino Linotype" w:cs="Times New Roman"/>
          <w:sz w:val="18"/>
          <w:szCs w:val="18"/>
        </w:rPr>
        <w:t>m</w:t>
      </w:r>
      <w:r w:rsidRPr="004E220F">
        <w:rPr>
          <w:rFonts w:ascii="Palatino Linotype" w:hAnsi="Palatino Linotype" w:cs="Times New Roman"/>
          <w:sz w:val="18"/>
          <w:szCs w:val="18"/>
        </w:rPr>
        <w:t>i</w:t>
      </w:r>
      <w:r w:rsidR="002F5A60">
        <w:rPr>
          <w:rFonts w:ascii="Palatino Linotype" w:hAnsi="Palatino Linotype" w:cs="Times New Roman"/>
          <w:sz w:val="18"/>
          <w:szCs w:val="18"/>
        </w:rPr>
        <w:t>ştir</w:t>
      </w:r>
      <w:r w:rsidRPr="004E220F">
        <w:rPr>
          <w:rFonts w:ascii="Palatino Linotype" w:hAnsi="Palatino Linotype" w:cs="Times New Roman"/>
          <w:sz w:val="18"/>
          <w:szCs w:val="18"/>
        </w:rPr>
        <w:t>. Bu tür talepler, talepleri karşılamak için büyük grupların oluşturulması gerektiğinde veya okul ziyaretlerinde zaman aralıkları bulunmadığında ortaya çık</w:t>
      </w:r>
      <w:r w:rsidR="0051077D">
        <w:rPr>
          <w:rFonts w:ascii="Palatino Linotype" w:hAnsi="Palatino Linotype" w:cs="Times New Roman"/>
          <w:sz w:val="18"/>
          <w:szCs w:val="18"/>
        </w:rPr>
        <w:t>maktadır</w:t>
      </w:r>
      <w:r w:rsidRPr="004E220F">
        <w:rPr>
          <w:rFonts w:ascii="Palatino Linotype" w:hAnsi="Palatino Linotype" w:cs="Times New Roman"/>
          <w:sz w:val="18"/>
          <w:szCs w:val="18"/>
        </w:rPr>
        <w:t>. Ayrıca bu durumun öğrenciler ve öğretmenler arasında sınırlı bir etkileşime neden olduğu</w:t>
      </w:r>
      <w:r w:rsidR="00FE2115">
        <w:rPr>
          <w:rFonts w:ascii="Palatino Linotype" w:hAnsi="Palatino Linotype" w:cs="Times New Roman"/>
          <w:sz w:val="18"/>
          <w:szCs w:val="18"/>
        </w:rPr>
        <w:t xml:space="preserve"> da belirtilmiştir</w:t>
      </w:r>
      <w:r w:rsidRPr="004E220F">
        <w:rPr>
          <w:rFonts w:ascii="Palatino Linotype" w:hAnsi="Palatino Linotype" w:cs="Times New Roman"/>
          <w:sz w:val="18"/>
          <w:szCs w:val="18"/>
        </w:rPr>
        <w:t>. Eda'nın açıklaması</w:t>
      </w:r>
      <w:r w:rsidR="00AC0DCC">
        <w:rPr>
          <w:rFonts w:ascii="Palatino Linotype" w:hAnsi="Palatino Linotype" w:cs="Times New Roman"/>
          <w:sz w:val="18"/>
          <w:szCs w:val="18"/>
        </w:rPr>
        <w:t xml:space="preserve"> aşağıdaki gibidir</w:t>
      </w:r>
      <w:r w:rsidRPr="004E220F">
        <w:rPr>
          <w:rFonts w:ascii="Palatino Linotype" w:hAnsi="Palatino Linotype" w:cs="Times New Roman"/>
          <w:sz w:val="18"/>
          <w:szCs w:val="18"/>
        </w:rPr>
        <w:t>:</w:t>
      </w:r>
    </w:p>
    <w:p w14:paraId="47FA6EDA" w14:textId="69DAE1FA" w:rsidR="00800531" w:rsidRPr="00460B8C" w:rsidRDefault="00800531" w:rsidP="0067689E">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0F17FE" w:rsidRPr="000F17FE">
        <w:rPr>
          <w:rFonts w:ascii="Palatino Linotype" w:hAnsi="Palatino Linotype" w:cs="Times New Roman"/>
          <w:color w:val="auto"/>
          <w:sz w:val="18"/>
          <w:szCs w:val="18"/>
          <w:lang w:val="tr-TR"/>
        </w:rPr>
        <w:t>Etkileşimli zaman aralığı, öğrencilerin aktif olarak seçtikleri sergi birimlerini keşfetmeleri için ayrılmış bir zamandır. Ancak dönem sonunda okul gruplarının yoğun talepleri nedeniyle bu uzun bir süre mümkün olmuyor ve uygulanması zor oluyor</w:t>
      </w:r>
      <w:r w:rsidRPr="00460B8C">
        <w:rPr>
          <w:rFonts w:ascii="Palatino Linotype" w:hAnsi="Palatino Linotype" w:cs="Times New Roman"/>
          <w:color w:val="auto"/>
          <w:sz w:val="18"/>
          <w:szCs w:val="18"/>
          <w:lang w:val="tr-TR"/>
        </w:rPr>
        <w:t>.</w:t>
      </w:r>
      <w:r w:rsidR="0067689E" w:rsidRPr="00460B8C">
        <w:rPr>
          <w:rFonts w:ascii="Palatino Linotype" w:hAnsi="Palatino Linotype" w:cs="Times New Roman"/>
          <w:color w:val="auto"/>
          <w:sz w:val="18"/>
          <w:szCs w:val="18"/>
          <w:lang w:val="tr-TR"/>
        </w:rPr>
        <w:t>’</w:t>
      </w:r>
    </w:p>
    <w:p w14:paraId="6D7B7124" w14:textId="1467A692" w:rsidR="00800531" w:rsidRPr="00460B8C" w:rsidRDefault="002D6044" w:rsidP="003610F6">
      <w:pPr>
        <w:spacing w:before="240" w:after="0" w:line="240" w:lineRule="auto"/>
        <w:jc w:val="both"/>
        <w:rPr>
          <w:rFonts w:ascii="Palatino Linotype" w:hAnsi="Palatino Linotype" w:cs="Times New Roman"/>
          <w:sz w:val="18"/>
          <w:szCs w:val="18"/>
        </w:rPr>
      </w:pPr>
      <w:r w:rsidRPr="002D6044">
        <w:rPr>
          <w:rFonts w:ascii="Palatino Linotype" w:hAnsi="Palatino Linotype" w:cs="Times New Roman"/>
          <w:sz w:val="18"/>
          <w:szCs w:val="18"/>
        </w:rPr>
        <w:t xml:space="preserve">Belirlenen ikinci engel teması </w:t>
      </w:r>
      <w:r w:rsidRPr="00DE54F7">
        <w:rPr>
          <w:rFonts w:ascii="Palatino Linotype" w:hAnsi="Palatino Linotype" w:cs="Times New Roman"/>
          <w:i/>
          <w:iCs/>
          <w:sz w:val="18"/>
          <w:szCs w:val="18"/>
        </w:rPr>
        <w:t>yeterli mali bütçenin olmayışı</w:t>
      </w:r>
      <w:r w:rsidRPr="002D6044">
        <w:rPr>
          <w:rFonts w:ascii="Palatino Linotype" w:hAnsi="Palatino Linotype" w:cs="Times New Roman"/>
          <w:sz w:val="18"/>
          <w:szCs w:val="18"/>
        </w:rPr>
        <w:t xml:space="preserve">dır (10 bilim merkezi, </w:t>
      </w:r>
      <w:proofErr w:type="gramStart"/>
      <w:r w:rsidRPr="002D6044">
        <w:rPr>
          <w:rFonts w:ascii="Palatino Linotype" w:hAnsi="Palatino Linotype" w:cs="Times New Roman"/>
          <w:sz w:val="18"/>
          <w:szCs w:val="18"/>
        </w:rPr>
        <w:t>%31</w:t>
      </w:r>
      <w:proofErr w:type="gramEnd"/>
      <w:r w:rsidRPr="002D6044">
        <w:rPr>
          <w:rFonts w:ascii="Palatino Linotype" w:hAnsi="Palatino Linotype" w:cs="Times New Roman"/>
          <w:sz w:val="18"/>
          <w:szCs w:val="18"/>
        </w:rPr>
        <w:t xml:space="preserve"> Kadın). Genellikle "kısıtlı bütçe" olarak anılan tahsis edilen fonlar, amaçlanan masrafları karşılamada yetersiz</w:t>
      </w:r>
      <w:r w:rsidR="00DE54F7">
        <w:rPr>
          <w:rFonts w:ascii="Palatino Linotype" w:hAnsi="Palatino Linotype" w:cs="Times New Roman"/>
          <w:sz w:val="18"/>
          <w:szCs w:val="18"/>
        </w:rPr>
        <w:t xml:space="preserve"> olarak görülmektedir</w:t>
      </w:r>
      <w:r w:rsidRPr="002D6044">
        <w:rPr>
          <w:rFonts w:ascii="Palatino Linotype" w:hAnsi="Palatino Linotype" w:cs="Times New Roman"/>
          <w:sz w:val="18"/>
          <w:szCs w:val="18"/>
        </w:rPr>
        <w:t xml:space="preserve">. Bu sınırlama, eğitimsel etkililiğin geliştirilmesini engelleyen bağlamsal faktörlerin ele alınmasını zorlaştırmaktadır. Bu faktörler arasında çeşitli operasyonel hususları sürdürmek için yetersiz insan kaynağı, tahsis edilen bütçe dahilinde çeşitli eğitim faaliyetleri sunmak için yenileme fonlarının yetersiz olması ve eğitim faaliyetlerine uygun olmayan yapıların inşa edilmesi yer almaktadır. Ayrıca maddi bütçenin olmayışı bina restorasyon çalışmalarını sekteye uğratmakta ve </w:t>
      </w:r>
      <w:r w:rsidRPr="002D6044">
        <w:rPr>
          <w:rFonts w:ascii="Palatino Linotype" w:hAnsi="Palatino Linotype" w:cs="Times New Roman"/>
          <w:sz w:val="18"/>
          <w:szCs w:val="18"/>
        </w:rPr>
        <w:t>kalabalık öğrenci gruplarının bilim merkezini ziyaret etmesi sırasında gürültü kirliliğine yol açmaktadır. Ayrıca yetersiz insan kaynağı, mevcut personelin iş yükünü ağırlaştırarak eğitimin etkililiğini artırmak için gerekli olan ölçme ve değerlendirmenin etkin bir şekilde yapılmasını engellemektedir. Son olarak sergi birimlerinin yüksek maliyetleri, eğitim faaliyetlerinin yenilenmesini ve çeşitlendirilmesini zorlaştırmaktadır. Eda ve Cengiz, uygunsuz bina yapısı, insan kaynağı eksikliği ve yetersiz yenileme çalışmalarının yarattığı zorlukları şöyle anlat</w:t>
      </w:r>
      <w:r w:rsidR="00511152">
        <w:rPr>
          <w:rFonts w:ascii="Palatino Linotype" w:hAnsi="Palatino Linotype" w:cs="Times New Roman"/>
          <w:sz w:val="18"/>
          <w:szCs w:val="18"/>
        </w:rPr>
        <w:t>m</w:t>
      </w:r>
      <w:r w:rsidRPr="002D6044">
        <w:rPr>
          <w:rFonts w:ascii="Palatino Linotype" w:hAnsi="Palatino Linotype" w:cs="Times New Roman"/>
          <w:sz w:val="18"/>
          <w:szCs w:val="18"/>
        </w:rPr>
        <w:t>ı</w:t>
      </w:r>
      <w:r w:rsidR="00511152">
        <w:rPr>
          <w:rFonts w:ascii="Palatino Linotype" w:hAnsi="Palatino Linotype" w:cs="Times New Roman"/>
          <w:sz w:val="18"/>
          <w:szCs w:val="18"/>
        </w:rPr>
        <w:t>ştır</w:t>
      </w:r>
      <w:r w:rsidRPr="002D6044">
        <w:rPr>
          <w:rFonts w:ascii="Palatino Linotype" w:hAnsi="Palatino Linotype" w:cs="Times New Roman"/>
          <w:sz w:val="18"/>
          <w:szCs w:val="18"/>
        </w:rPr>
        <w:t>:</w:t>
      </w:r>
    </w:p>
    <w:p w14:paraId="33B06B03" w14:textId="3E0F95F1" w:rsidR="00800531" w:rsidRPr="00460B8C" w:rsidRDefault="00800531" w:rsidP="003A5AD4">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4305E9" w:rsidRPr="004305E9">
        <w:rPr>
          <w:rFonts w:ascii="Palatino Linotype" w:hAnsi="Palatino Linotype" w:cs="Times New Roman"/>
          <w:color w:val="auto"/>
          <w:sz w:val="18"/>
          <w:szCs w:val="18"/>
          <w:lang w:val="tr-TR"/>
        </w:rPr>
        <w:t>Çok sayıda insandan dolayı gürültü kirliliği var. Binanın yapısı elverişsiz olduğu için bunun önüne geçilemez</w:t>
      </w:r>
      <w:r w:rsidR="004305E9">
        <w:rPr>
          <w:rFonts w:ascii="Palatino Linotype" w:hAnsi="Palatino Linotype" w:cs="Times New Roman"/>
          <w:color w:val="auto"/>
          <w:sz w:val="18"/>
          <w:szCs w:val="18"/>
          <w:lang w:val="tr-TR"/>
        </w:rPr>
        <w:t>.</w:t>
      </w:r>
      <w:r w:rsidR="0065329D" w:rsidRPr="00460B8C">
        <w:rPr>
          <w:rFonts w:ascii="Palatino Linotype" w:hAnsi="Palatino Linotype" w:cs="Times New Roman"/>
          <w:color w:val="auto"/>
          <w:sz w:val="18"/>
          <w:szCs w:val="18"/>
          <w:lang w:val="tr-TR"/>
        </w:rPr>
        <w:t>’</w:t>
      </w:r>
    </w:p>
    <w:p w14:paraId="12063287" w14:textId="7B53CE36" w:rsidR="00800531" w:rsidRPr="00460B8C" w:rsidRDefault="00800531" w:rsidP="003A5AD4">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C52DFE" w:rsidRPr="00C52DFE">
        <w:rPr>
          <w:rFonts w:ascii="Palatino Linotype" w:hAnsi="Palatino Linotype" w:cs="Times New Roman"/>
          <w:color w:val="auto"/>
          <w:sz w:val="18"/>
          <w:szCs w:val="18"/>
          <w:lang w:val="tr-TR"/>
        </w:rPr>
        <w:t>Ziyaretçileri takip etmek mümkün değil. Ölçme ve değerlendirme</w:t>
      </w:r>
      <w:r w:rsidR="00457E53">
        <w:rPr>
          <w:rFonts w:ascii="Palatino Linotype" w:hAnsi="Palatino Linotype" w:cs="Times New Roman"/>
          <w:color w:val="auto"/>
          <w:sz w:val="18"/>
          <w:szCs w:val="18"/>
          <w:lang w:val="tr-TR"/>
        </w:rPr>
        <w:t xml:space="preserve"> </w:t>
      </w:r>
      <w:r w:rsidR="00C52DFE" w:rsidRPr="00C52DFE">
        <w:rPr>
          <w:rFonts w:ascii="Palatino Linotype" w:hAnsi="Palatino Linotype" w:cs="Times New Roman"/>
          <w:color w:val="auto"/>
          <w:sz w:val="18"/>
          <w:szCs w:val="18"/>
          <w:lang w:val="tr-TR"/>
        </w:rPr>
        <w:t>için burada yaklaşık 100 personele ihtiyaç duyulabilir</w:t>
      </w:r>
      <w:r w:rsidR="00C52DFE">
        <w:rPr>
          <w:rFonts w:ascii="Palatino Linotype" w:hAnsi="Palatino Linotype" w:cs="Times New Roman"/>
          <w:color w:val="auto"/>
          <w:sz w:val="18"/>
          <w:szCs w:val="18"/>
          <w:lang w:val="tr-TR"/>
        </w:rPr>
        <w:t>.</w:t>
      </w:r>
      <w:r w:rsidR="0065329D" w:rsidRPr="00460B8C">
        <w:rPr>
          <w:rFonts w:ascii="Palatino Linotype" w:hAnsi="Palatino Linotype" w:cs="Times New Roman"/>
          <w:color w:val="auto"/>
          <w:sz w:val="18"/>
          <w:szCs w:val="18"/>
          <w:lang w:val="tr-TR"/>
        </w:rPr>
        <w:t>’</w:t>
      </w:r>
    </w:p>
    <w:p w14:paraId="12CD0FC1" w14:textId="1CE545EF" w:rsidR="00800531" w:rsidRPr="00460B8C" w:rsidRDefault="00800531" w:rsidP="003A5AD4">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F61864" w:rsidRPr="00F61864">
        <w:rPr>
          <w:rFonts w:ascii="Palatino Linotype" w:hAnsi="Palatino Linotype" w:cs="Times New Roman"/>
          <w:color w:val="auto"/>
          <w:sz w:val="18"/>
          <w:szCs w:val="18"/>
          <w:lang w:val="tr-TR"/>
        </w:rPr>
        <w:t xml:space="preserve">Bilim merkezinin iç ortamını yenilemek zor. Bu ülkede yüksek maliyetler nedeniyle kapasitesini </w:t>
      </w:r>
      <w:proofErr w:type="gramStart"/>
      <w:r w:rsidR="00F61864" w:rsidRPr="00F61864">
        <w:rPr>
          <w:rFonts w:ascii="Palatino Linotype" w:hAnsi="Palatino Linotype" w:cs="Times New Roman"/>
          <w:color w:val="auto"/>
          <w:sz w:val="18"/>
          <w:szCs w:val="18"/>
          <w:lang w:val="tr-TR"/>
        </w:rPr>
        <w:t>%50</w:t>
      </w:r>
      <w:proofErr w:type="gramEnd"/>
      <w:r w:rsidR="00F61864" w:rsidRPr="00F61864">
        <w:rPr>
          <w:rFonts w:ascii="Palatino Linotype" w:hAnsi="Palatino Linotype" w:cs="Times New Roman"/>
          <w:color w:val="auto"/>
          <w:sz w:val="18"/>
          <w:szCs w:val="18"/>
          <w:lang w:val="tr-TR"/>
        </w:rPr>
        <w:t xml:space="preserve"> oranında yenileyen bilim merkezi yok. Tabii ki sergi üniteleri için bu durum motivasyon kırıcı bir faktördür. Sergi üniteleri değiştirildiğinde, diğer eğitim konuları da yenilenebilir</w:t>
      </w:r>
      <w:r w:rsidRPr="00460B8C">
        <w:rPr>
          <w:rFonts w:ascii="Palatino Linotype" w:hAnsi="Palatino Linotype" w:cs="Times New Roman"/>
          <w:color w:val="auto"/>
          <w:sz w:val="18"/>
          <w:szCs w:val="18"/>
          <w:lang w:val="tr-TR"/>
        </w:rPr>
        <w:t>.</w:t>
      </w:r>
      <w:r w:rsidR="0065329D" w:rsidRPr="00460B8C">
        <w:rPr>
          <w:rFonts w:ascii="Palatino Linotype" w:hAnsi="Palatino Linotype" w:cs="Times New Roman"/>
          <w:color w:val="auto"/>
          <w:sz w:val="18"/>
          <w:szCs w:val="18"/>
          <w:lang w:val="tr-TR"/>
        </w:rPr>
        <w:t>’</w:t>
      </w:r>
    </w:p>
    <w:p w14:paraId="5FE2271E" w14:textId="12CCE496" w:rsidR="00800531" w:rsidRPr="00460B8C" w:rsidRDefault="00533267" w:rsidP="00794EAE">
      <w:pPr>
        <w:spacing w:before="240" w:after="0" w:line="240" w:lineRule="auto"/>
        <w:jc w:val="both"/>
        <w:rPr>
          <w:rFonts w:ascii="Palatino Linotype" w:hAnsi="Palatino Linotype" w:cs="Times New Roman"/>
          <w:sz w:val="18"/>
          <w:szCs w:val="18"/>
        </w:rPr>
      </w:pPr>
      <w:r w:rsidRPr="00533267">
        <w:rPr>
          <w:rFonts w:ascii="Palatino Linotype" w:hAnsi="Palatino Linotype" w:cs="Times New Roman"/>
          <w:sz w:val="18"/>
          <w:szCs w:val="18"/>
        </w:rPr>
        <w:t xml:space="preserve">Üçüncüsü, </w:t>
      </w:r>
      <w:r w:rsidRPr="00794EAE">
        <w:rPr>
          <w:rFonts w:ascii="Palatino Linotype" w:hAnsi="Palatino Linotype" w:cs="Times New Roman"/>
          <w:i/>
          <w:iCs/>
          <w:sz w:val="18"/>
          <w:szCs w:val="18"/>
        </w:rPr>
        <w:t>idari destek eksikliği</w:t>
      </w:r>
      <w:r w:rsidRPr="00533267">
        <w:rPr>
          <w:rFonts w:ascii="Palatino Linotype" w:hAnsi="Palatino Linotype" w:cs="Times New Roman"/>
          <w:sz w:val="18"/>
          <w:szCs w:val="18"/>
        </w:rPr>
        <w:t xml:space="preserve"> (</w:t>
      </w:r>
      <w:r w:rsidR="00794EAE" w:rsidRPr="00B54CE6">
        <w:rPr>
          <w:rFonts w:ascii="Palatino Linotype" w:hAnsi="Palatino Linotype" w:cs="Times New Roman"/>
          <w:i/>
          <w:iCs/>
          <w:sz w:val="18"/>
          <w:szCs w:val="18"/>
        </w:rPr>
        <w:t>n</w:t>
      </w:r>
      <w:r w:rsidR="00794EAE" w:rsidRPr="00B54CE6">
        <w:rPr>
          <w:rFonts w:ascii="Palatino Linotype" w:hAnsi="Palatino Linotype" w:cs="Times New Roman"/>
          <w:sz w:val="18"/>
          <w:szCs w:val="18"/>
          <w:vertAlign w:val="subscript"/>
        </w:rPr>
        <w:t>BM</w:t>
      </w:r>
      <w:r w:rsidR="00794EAE" w:rsidRPr="00665874">
        <w:rPr>
          <w:rFonts w:ascii="Palatino Linotype" w:hAnsi="Palatino Linotype" w:cs="Times New Roman"/>
          <w:sz w:val="18"/>
          <w:szCs w:val="18"/>
        </w:rPr>
        <w:t>=</w:t>
      </w:r>
      <w:r w:rsidRPr="00533267">
        <w:rPr>
          <w:rFonts w:ascii="Palatino Linotype" w:hAnsi="Palatino Linotype" w:cs="Times New Roman"/>
          <w:sz w:val="18"/>
          <w:szCs w:val="18"/>
        </w:rPr>
        <w:t xml:space="preserve">4, </w:t>
      </w:r>
      <w:r w:rsidRPr="00794EAE">
        <w:rPr>
          <w:rFonts w:ascii="Palatino Linotype" w:hAnsi="Palatino Linotype" w:cs="Times New Roman"/>
          <w:i/>
          <w:iCs/>
          <w:sz w:val="18"/>
          <w:szCs w:val="18"/>
        </w:rPr>
        <w:t>f</w:t>
      </w:r>
      <w:r w:rsidRPr="00533267">
        <w:rPr>
          <w:rFonts w:ascii="Palatino Linotype" w:hAnsi="Palatino Linotype" w:cs="Times New Roman"/>
          <w:sz w:val="18"/>
          <w:szCs w:val="18"/>
        </w:rPr>
        <w:t xml:space="preserve">=10), bilim merkezi çalışanlarının mesleki gelişimlerine yönelik karar verme süreçlerinde destek eksikliğini ve bu gelişim süreçleri için gerekli altyapının hazırlanmamasını içermektedir. Sürdürülebilir olmayan bir yönetim, </w:t>
      </w:r>
      <w:r w:rsidR="00990B5E">
        <w:rPr>
          <w:rFonts w:ascii="Palatino Linotype" w:hAnsi="Palatino Linotype" w:cs="Times New Roman"/>
          <w:sz w:val="18"/>
          <w:szCs w:val="18"/>
        </w:rPr>
        <w:t>BME</w:t>
      </w:r>
      <w:r w:rsidRPr="00533267">
        <w:rPr>
          <w:rFonts w:ascii="Palatino Linotype" w:hAnsi="Palatino Linotype" w:cs="Times New Roman"/>
          <w:sz w:val="18"/>
          <w:szCs w:val="18"/>
        </w:rPr>
        <w:t xml:space="preserve">'lerin ileri eğitim faaliyetlerini teşvik edecek </w:t>
      </w:r>
      <w:proofErr w:type="gramStart"/>
      <w:r w:rsidR="009F48C2">
        <w:rPr>
          <w:rFonts w:ascii="Palatino Linotype" w:hAnsi="Palatino Linotype" w:cs="Times New Roman"/>
          <w:sz w:val="18"/>
          <w:szCs w:val="18"/>
        </w:rPr>
        <w:t>işbirlik</w:t>
      </w:r>
      <w:r w:rsidR="00F45411">
        <w:rPr>
          <w:rFonts w:ascii="Palatino Linotype" w:hAnsi="Palatino Linotype" w:cs="Times New Roman"/>
          <w:sz w:val="18"/>
          <w:szCs w:val="18"/>
        </w:rPr>
        <w:t>leri</w:t>
      </w:r>
      <w:r w:rsidRPr="00533267">
        <w:rPr>
          <w:rFonts w:ascii="Palatino Linotype" w:hAnsi="Palatino Linotype" w:cs="Times New Roman"/>
          <w:sz w:val="18"/>
          <w:szCs w:val="18"/>
        </w:rPr>
        <w:t>ne</w:t>
      </w:r>
      <w:proofErr w:type="gramEnd"/>
      <w:r w:rsidRPr="00533267">
        <w:rPr>
          <w:rFonts w:ascii="Palatino Linotype" w:hAnsi="Palatino Linotype" w:cs="Times New Roman"/>
          <w:sz w:val="18"/>
          <w:szCs w:val="18"/>
        </w:rPr>
        <w:t xml:space="preserve"> yönelik fırsatları sınırlayan bir engel</w:t>
      </w:r>
      <w:r w:rsidR="008E02B3">
        <w:rPr>
          <w:rFonts w:ascii="Palatino Linotype" w:hAnsi="Palatino Linotype" w:cs="Times New Roman"/>
          <w:sz w:val="18"/>
          <w:szCs w:val="18"/>
        </w:rPr>
        <w:t xml:space="preserve"> olarak görülmekte</w:t>
      </w:r>
      <w:r w:rsidR="00125177">
        <w:rPr>
          <w:rFonts w:ascii="Palatino Linotype" w:hAnsi="Palatino Linotype" w:cs="Times New Roman"/>
          <w:sz w:val="18"/>
          <w:szCs w:val="18"/>
        </w:rPr>
        <w:t>dir. Ancak idari desteğin ise</w:t>
      </w:r>
      <w:r w:rsidRPr="00533267">
        <w:rPr>
          <w:rFonts w:ascii="Palatino Linotype" w:hAnsi="Palatino Linotype" w:cs="Times New Roman"/>
          <w:sz w:val="18"/>
          <w:szCs w:val="18"/>
        </w:rPr>
        <w:t xml:space="preserve"> eğitim faaliyetlerinin toplum üzerindeki etkisinin artmasına yol açabil</w:t>
      </w:r>
      <w:r w:rsidR="00B06BA0">
        <w:rPr>
          <w:rFonts w:ascii="Palatino Linotype" w:hAnsi="Palatino Linotype" w:cs="Times New Roman"/>
          <w:sz w:val="18"/>
          <w:szCs w:val="18"/>
        </w:rPr>
        <w:t>eceği söylenmiştir</w:t>
      </w:r>
      <w:r w:rsidRPr="00533267">
        <w:rPr>
          <w:rFonts w:ascii="Palatino Linotype" w:hAnsi="Palatino Linotype" w:cs="Times New Roman"/>
          <w:sz w:val="18"/>
          <w:szCs w:val="18"/>
        </w:rPr>
        <w:t>. Muhsin, idari destek eksikliğinden kaynaklanan engellere ilişkin şu açıklamalarda bulun</w:t>
      </w:r>
      <w:r w:rsidR="00143813">
        <w:rPr>
          <w:rFonts w:ascii="Palatino Linotype" w:hAnsi="Palatino Linotype" w:cs="Times New Roman"/>
          <w:sz w:val="18"/>
          <w:szCs w:val="18"/>
        </w:rPr>
        <w:t>muştur</w:t>
      </w:r>
      <w:r w:rsidRPr="00533267">
        <w:rPr>
          <w:rFonts w:ascii="Palatino Linotype" w:hAnsi="Palatino Linotype" w:cs="Times New Roman"/>
          <w:sz w:val="18"/>
          <w:szCs w:val="18"/>
        </w:rPr>
        <w:t>:</w:t>
      </w:r>
    </w:p>
    <w:p w14:paraId="02039919" w14:textId="2BF14611" w:rsidR="00800531" w:rsidRPr="00460B8C" w:rsidRDefault="00800531" w:rsidP="0067689E">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D16339" w:rsidRPr="00D16339">
        <w:rPr>
          <w:rFonts w:ascii="Palatino Linotype" w:hAnsi="Palatino Linotype" w:cs="Times New Roman"/>
          <w:color w:val="auto"/>
          <w:sz w:val="18"/>
          <w:szCs w:val="18"/>
          <w:lang w:val="tr-TR"/>
        </w:rPr>
        <w:t>Konferanslara katıldığımızı söyleyemeyiz. Yönetimler değiştikçe yaklaşımlar da değişiyor</w:t>
      </w:r>
      <w:r w:rsidRPr="00460B8C">
        <w:rPr>
          <w:rFonts w:ascii="Palatino Linotype" w:hAnsi="Palatino Linotype" w:cs="Times New Roman"/>
          <w:color w:val="auto"/>
          <w:sz w:val="18"/>
          <w:szCs w:val="18"/>
          <w:lang w:val="tr-TR"/>
        </w:rPr>
        <w:t>.</w:t>
      </w:r>
      <w:r w:rsidR="002A01E9" w:rsidRPr="00460B8C">
        <w:rPr>
          <w:rFonts w:ascii="Palatino Linotype" w:hAnsi="Palatino Linotype" w:cs="Times New Roman"/>
          <w:color w:val="auto"/>
          <w:sz w:val="18"/>
          <w:szCs w:val="18"/>
          <w:lang w:val="tr-TR"/>
        </w:rPr>
        <w:t>’</w:t>
      </w:r>
    </w:p>
    <w:p w14:paraId="5F14F679" w14:textId="0F6B9230" w:rsidR="00800531" w:rsidRPr="00460B8C" w:rsidRDefault="00100CC3" w:rsidP="00804CFF">
      <w:pPr>
        <w:spacing w:before="240" w:after="0" w:line="240" w:lineRule="auto"/>
        <w:jc w:val="both"/>
        <w:rPr>
          <w:rFonts w:ascii="Palatino Linotype" w:hAnsi="Palatino Linotype" w:cs="Times New Roman"/>
          <w:sz w:val="18"/>
          <w:szCs w:val="18"/>
        </w:rPr>
      </w:pPr>
      <w:r w:rsidRPr="00100CC3">
        <w:rPr>
          <w:rFonts w:ascii="Palatino Linotype" w:hAnsi="Palatino Linotype" w:cs="Times New Roman"/>
          <w:sz w:val="18"/>
          <w:szCs w:val="18"/>
        </w:rPr>
        <w:t xml:space="preserve">Son olarak </w:t>
      </w:r>
      <w:r w:rsidRPr="007E1117">
        <w:rPr>
          <w:rFonts w:ascii="Palatino Linotype" w:hAnsi="Palatino Linotype" w:cs="Times New Roman"/>
          <w:i/>
          <w:iCs/>
          <w:sz w:val="18"/>
          <w:szCs w:val="18"/>
        </w:rPr>
        <w:t>bilgi eksikliği</w:t>
      </w:r>
      <w:r w:rsidRPr="00100CC3">
        <w:rPr>
          <w:rFonts w:ascii="Palatino Linotype" w:hAnsi="Palatino Linotype" w:cs="Times New Roman"/>
          <w:sz w:val="18"/>
          <w:szCs w:val="18"/>
        </w:rPr>
        <w:t xml:space="preserve"> (</w:t>
      </w:r>
      <w:r w:rsidR="00804CFF" w:rsidRPr="00B54CE6">
        <w:rPr>
          <w:rFonts w:ascii="Palatino Linotype" w:hAnsi="Palatino Linotype" w:cs="Times New Roman"/>
          <w:i/>
          <w:iCs/>
          <w:sz w:val="18"/>
          <w:szCs w:val="18"/>
        </w:rPr>
        <w:t>n</w:t>
      </w:r>
      <w:r w:rsidR="00804CFF" w:rsidRPr="00B54CE6">
        <w:rPr>
          <w:rFonts w:ascii="Palatino Linotype" w:hAnsi="Palatino Linotype" w:cs="Times New Roman"/>
          <w:sz w:val="18"/>
          <w:szCs w:val="18"/>
          <w:vertAlign w:val="subscript"/>
        </w:rPr>
        <w:t>BM</w:t>
      </w:r>
      <w:r w:rsidR="00804CFF" w:rsidRPr="00665874">
        <w:rPr>
          <w:rFonts w:ascii="Palatino Linotype" w:hAnsi="Palatino Linotype" w:cs="Times New Roman"/>
          <w:sz w:val="18"/>
          <w:szCs w:val="18"/>
        </w:rPr>
        <w:t>=</w:t>
      </w:r>
      <w:r w:rsidRPr="00100CC3">
        <w:rPr>
          <w:rFonts w:ascii="Palatino Linotype" w:hAnsi="Palatino Linotype" w:cs="Times New Roman"/>
          <w:sz w:val="18"/>
          <w:szCs w:val="18"/>
        </w:rPr>
        <w:t xml:space="preserve">6, </w:t>
      </w:r>
      <w:r w:rsidRPr="00804CFF">
        <w:rPr>
          <w:rFonts w:ascii="Palatino Linotype" w:hAnsi="Palatino Linotype" w:cs="Times New Roman"/>
          <w:i/>
          <w:iCs/>
          <w:sz w:val="18"/>
          <w:szCs w:val="18"/>
        </w:rPr>
        <w:t>f</w:t>
      </w:r>
      <w:r w:rsidRPr="00100CC3">
        <w:rPr>
          <w:rFonts w:ascii="Palatino Linotype" w:hAnsi="Palatino Linotype" w:cs="Times New Roman"/>
          <w:sz w:val="18"/>
          <w:szCs w:val="18"/>
        </w:rPr>
        <w:t>=9), kültürel farklılıklara ilişkin bilgi eksikliği ve sürdürülebilirliğin sağlanması alt temalarıyla eğitim süreçlerinin etkililiğini engelleyen bir diğer engel</w:t>
      </w:r>
      <w:r w:rsidR="00280795">
        <w:rPr>
          <w:rFonts w:ascii="Palatino Linotype" w:hAnsi="Palatino Linotype" w:cs="Times New Roman"/>
          <w:sz w:val="18"/>
          <w:szCs w:val="18"/>
        </w:rPr>
        <w:t xml:space="preserve"> olarak açığa çıkmaktadır</w:t>
      </w:r>
      <w:r w:rsidRPr="00100CC3">
        <w:rPr>
          <w:rFonts w:ascii="Palatino Linotype" w:hAnsi="Palatino Linotype" w:cs="Times New Roman"/>
          <w:sz w:val="18"/>
          <w:szCs w:val="18"/>
        </w:rPr>
        <w:t xml:space="preserve">. Kültürel farklılıkların anlaşılmaması, eğitim faaliyetleri de dahil olmak üzere eğitim süreçlerinin öğretim tasarımı süreci boyunca ve sonraki güncellemeler sırasında uyarlanmasında zorluk teşkil etmektedir. Bilim merkezleri kurulduğunda, </w:t>
      </w:r>
      <w:r w:rsidR="006C4C7B">
        <w:rPr>
          <w:rFonts w:ascii="Palatino Linotype" w:hAnsi="Palatino Linotype" w:cs="Times New Roman"/>
          <w:sz w:val="18"/>
          <w:szCs w:val="18"/>
        </w:rPr>
        <w:t xml:space="preserve">bilim merkezi </w:t>
      </w:r>
      <w:r w:rsidR="00432CEF">
        <w:rPr>
          <w:rFonts w:ascii="Palatino Linotype" w:hAnsi="Palatino Linotype" w:cs="Times New Roman"/>
          <w:sz w:val="18"/>
          <w:szCs w:val="18"/>
        </w:rPr>
        <w:t>eğitmenleri,</w:t>
      </w:r>
      <w:r w:rsidRPr="00100CC3">
        <w:rPr>
          <w:rFonts w:ascii="Palatino Linotype" w:hAnsi="Palatino Linotype" w:cs="Times New Roman"/>
          <w:sz w:val="18"/>
          <w:szCs w:val="18"/>
        </w:rPr>
        <w:t xml:space="preserve"> eğitim faaliyetlerinin bölgenin yerel kültürüne uygun olarak yapılandırılması konusunda rehberlik al</w:t>
      </w:r>
      <w:r w:rsidR="009B47F6">
        <w:rPr>
          <w:rFonts w:ascii="Palatino Linotype" w:hAnsi="Palatino Linotype" w:cs="Times New Roman"/>
          <w:sz w:val="18"/>
          <w:szCs w:val="18"/>
        </w:rPr>
        <w:t>m</w:t>
      </w:r>
      <w:r w:rsidRPr="00100CC3">
        <w:rPr>
          <w:rFonts w:ascii="Palatino Linotype" w:hAnsi="Palatino Linotype" w:cs="Times New Roman"/>
          <w:sz w:val="18"/>
          <w:szCs w:val="18"/>
        </w:rPr>
        <w:t>ı</w:t>
      </w:r>
      <w:r w:rsidR="009B47F6">
        <w:rPr>
          <w:rFonts w:ascii="Palatino Linotype" w:hAnsi="Palatino Linotype" w:cs="Times New Roman"/>
          <w:sz w:val="18"/>
          <w:szCs w:val="18"/>
        </w:rPr>
        <w:t>ştır</w:t>
      </w:r>
      <w:r w:rsidRPr="00100CC3">
        <w:rPr>
          <w:rFonts w:ascii="Palatino Linotype" w:hAnsi="Palatino Linotype" w:cs="Times New Roman"/>
          <w:sz w:val="18"/>
          <w:szCs w:val="18"/>
        </w:rPr>
        <w:t>. Ancak eğitim sırasında bilimsel faaliyetler için kültürel olarak uyarlanmış bilgilerde bir boşluk olduğu ortaya çık</w:t>
      </w:r>
      <w:r w:rsidR="00357BFF">
        <w:rPr>
          <w:rFonts w:ascii="Palatino Linotype" w:hAnsi="Palatino Linotype" w:cs="Times New Roman"/>
          <w:sz w:val="18"/>
          <w:szCs w:val="18"/>
        </w:rPr>
        <w:t>maktadır</w:t>
      </w:r>
      <w:r w:rsidRPr="00100CC3">
        <w:rPr>
          <w:rFonts w:ascii="Palatino Linotype" w:hAnsi="Palatino Linotype" w:cs="Times New Roman"/>
          <w:sz w:val="18"/>
          <w:szCs w:val="18"/>
        </w:rPr>
        <w:t xml:space="preserve">. </w:t>
      </w:r>
      <w:r w:rsidR="00990B5E">
        <w:rPr>
          <w:rFonts w:ascii="Palatino Linotype" w:hAnsi="Palatino Linotype" w:cs="Times New Roman"/>
          <w:sz w:val="18"/>
          <w:szCs w:val="18"/>
        </w:rPr>
        <w:t>BME</w:t>
      </w:r>
      <w:r w:rsidRPr="00100CC3">
        <w:rPr>
          <w:rFonts w:ascii="Palatino Linotype" w:hAnsi="Palatino Linotype" w:cs="Times New Roman"/>
          <w:sz w:val="18"/>
          <w:szCs w:val="18"/>
        </w:rPr>
        <w:t>'lerin eğitim faaliyetlerini Türkiye'nin kültürel bağlamına nasıl uyarlayabileceğine ilişkin bu bilgi eksikliği bir engel gibi görünmektedir. Cengiz, kültürel farklılıkların anlaşılmamasından kaynaklanan bu engeli şöyle vurgula</w:t>
      </w:r>
      <w:r w:rsidR="00265C1B">
        <w:rPr>
          <w:rFonts w:ascii="Palatino Linotype" w:hAnsi="Palatino Linotype" w:cs="Times New Roman"/>
          <w:sz w:val="18"/>
          <w:szCs w:val="18"/>
        </w:rPr>
        <w:t>mıştır</w:t>
      </w:r>
      <w:r w:rsidRPr="00100CC3">
        <w:rPr>
          <w:rFonts w:ascii="Palatino Linotype" w:hAnsi="Palatino Linotype" w:cs="Times New Roman"/>
          <w:sz w:val="18"/>
          <w:szCs w:val="18"/>
        </w:rPr>
        <w:t>:</w:t>
      </w:r>
    </w:p>
    <w:p w14:paraId="4240681C" w14:textId="1C3AFE3E" w:rsidR="00800531" w:rsidRPr="00460B8C" w:rsidRDefault="00800531" w:rsidP="003A5AD4">
      <w:pPr>
        <w:pStyle w:val="Alnt"/>
        <w:spacing w:before="0" w:after="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F732EA" w:rsidRPr="00F732EA">
        <w:rPr>
          <w:rFonts w:ascii="Palatino Linotype" w:hAnsi="Palatino Linotype" w:cs="Times New Roman"/>
          <w:color w:val="auto"/>
          <w:sz w:val="18"/>
          <w:szCs w:val="18"/>
          <w:lang w:val="tr-TR"/>
        </w:rPr>
        <w:t>Yeni kurulan bilim merkezleri yurt dışına personel gönderiyor ama bu ülkedeki çocuklar oradaki çocuklara benzemiyor. İsveç’te bir bilim merkezine giden çocuk, (A şehri) veya (B şehri) bilim merkezine giden çocuklarla benzer davranışlar göstermiyor. Milli eğitimimizi bilim iletişimcileri için hazırlamamız gerekiyor</w:t>
      </w:r>
      <w:r w:rsidRPr="00460B8C">
        <w:rPr>
          <w:rFonts w:ascii="Palatino Linotype" w:hAnsi="Palatino Linotype" w:cs="Times New Roman"/>
          <w:color w:val="auto"/>
          <w:sz w:val="18"/>
          <w:szCs w:val="18"/>
          <w:lang w:val="tr-TR"/>
        </w:rPr>
        <w:t>.</w:t>
      </w:r>
      <w:r w:rsidR="0045646B" w:rsidRPr="00460B8C">
        <w:rPr>
          <w:rFonts w:ascii="Palatino Linotype" w:hAnsi="Palatino Linotype" w:cs="Times New Roman"/>
          <w:color w:val="auto"/>
          <w:sz w:val="18"/>
          <w:szCs w:val="18"/>
          <w:lang w:val="tr-TR"/>
        </w:rPr>
        <w:t>’</w:t>
      </w:r>
    </w:p>
    <w:p w14:paraId="3BE6D715" w14:textId="4CD5CF95" w:rsidR="00800531" w:rsidRPr="00460B8C" w:rsidRDefault="00435E87" w:rsidP="004B4537">
      <w:pPr>
        <w:spacing w:after="0" w:line="240" w:lineRule="auto"/>
        <w:jc w:val="both"/>
        <w:rPr>
          <w:rFonts w:ascii="Palatino Linotype" w:hAnsi="Palatino Linotype" w:cs="Times New Roman"/>
          <w:sz w:val="18"/>
          <w:szCs w:val="18"/>
        </w:rPr>
      </w:pPr>
      <w:r w:rsidRPr="00435E87">
        <w:rPr>
          <w:rFonts w:ascii="Palatino Linotype" w:hAnsi="Palatino Linotype" w:cs="Times New Roman"/>
          <w:sz w:val="18"/>
          <w:szCs w:val="18"/>
        </w:rPr>
        <w:lastRenderedPageBreak/>
        <w:t>Ayrıca sürdürülebilirliğin sağlanması konusunda bilgi eksikliği de rapor edil</w:t>
      </w:r>
      <w:r w:rsidR="00BA55C6">
        <w:rPr>
          <w:rFonts w:ascii="Palatino Linotype" w:hAnsi="Palatino Linotype" w:cs="Times New Roman"/>
          <w:sz w:val="18"/>
          <w:szCs w:val="18"/>
        </w:rPr>
        <w:t>miştir</w:t>
      </w:r>
      <w:r w:rsidRPr="00435E87">
        <w:rPr>
          <w:rFonts w:ascii="Palatino Linotype" w:hAnsi="Palatino Linotype" w:cs="Times New Roman"/>
          <w:sz w:val="18"/>
          <w:szCs w:val="18"/>
        </w:rPr>
        <w:t>. Bilim merkezi çalışanları, bilim merkezi ziyaretçilerinin sürdürülebilirliğini nasıl sağlayacaklarını bilm</w:t>
      </w:r>
      <w:r w:rsidR="002974CD">
        <w:rPr>
          <w:rFonts w:ascii="Palatino Linotype" w:hAnsi="Palatino Linotype" w:cs="Times New Roman"/>
          <w:sz w:val="18"/>
          <w:szCs w:val="18"/>
        </w:rPr>
        <w:t>ediklerini ifade etmektedir</w:t>
      </w:r>
      <w:r w:rsidRPr="00435E87">
        <w:rPr>
          <w:rFonts w:ascii="Palatino Linotype" w:hAnsi="Palatino Linotype" w:cs="Times New Roman"/>
          <w:sz w:val="18"/>
          <w:szCs w:val="18"/>
        </w:rPr>
        <w:t>. Cengiz, sürdürülebilirliğin sağlanması konusunda bilgi eksikliği engeli</w:t>
      </w:r>
      <w:r w:rsidR="000B5DB0">
        <w:rPr>
          <w:rFonts w:ascii="Palatino Linotype" w:hAnsi="Palatino Linotype" w:cs="Times New Roman"/>
          <w:sz w:val="18"/>
          <w:szCs w:val="18"/>
        </w:rPr>
        <w:t>ni vurgulamak için</w:t>
      </w:r>
      <w:r w:rsidRPr="00435E87">
        <w:rPr>
          <w:rFonts w:ascii="Palatino Linotype" w:hAnsi="Palatino Linotype" w:cs="Times New Roman"/>
          <w:sz w:val="18"/>
          <w:szCs w:val="18"/>
        </w:rPr>
        <w:t xml:space="preserve"> şu açıklamayı yap</w:t>
      </w:r>
      <w:r w:rsidR="00B71F06">
        <w:rPr>
          <w:rFonts w:ascii="Palatino Linotype" w:hAnsi="Palatino Linotype" w:cs="Times New Roman"/>
          <w:sz w:val="18"/>
          <w:szCs w:val="18"/>
        </w:rPr>
        <w:t>mıştır:</w:t>
      </w:r>
    </w:p>
    <w:p w14:paraId="21D62376" w14:textId="1D91A376" w:rsidR="00800531" w:rsidRPr="00460B8C" w:rsidRDefault="00800531" w:rsidP="003A76B8">
      <w:pPr>
        <w:pStyle w:val="Alnt"/>
        <w:spacing w:before="0" w:line="240" w:lineRule="auto"/>
        <w:ind w:left="720"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133A67" w:rsidRPr="00133A67">
        <w:rPr>
          <w:rFonts w:ascii="Palatino Linotype" w:hAnsi="Palatino Linotype" w:cs="Times New Roman"/>
          <w:color w:val="auto"/>
          <w:sz w:val="18"/>
          <w:szCs w:val="18"/>
          <w:lang w:val="tr-TR"/>
        </w:rPr>
        <w:t>Birisi buraya geldiğinde birinci veya ikinci kez geliyorlar ya da üçüncü ziyaret için misafirlerini getiriyorlar; ancak dördünce kez neden gelmeleri gerektiği sorusu hâlâ cevaplanamıyor</w:t>
      </w:r>
      <w:r w:rsidRPr="00460B8C">
        <w:rPr>
          <w:rFonts w:ascii="Palatino Linotype" w:hAnsi="Palatino Linotype" w:cs="Times New Roman"/>
          <w:color w:val="auto"/>
          <w:sz w:val="18"/>
          <w:szCs w:val="18"/>
          <w:lang w:val="tr-TR"/>
        </w:rPr>
        <w:t>.</w:t>
      </w:r>
      <w:r w:rsidR="002A01E9" w:rsidRPr="00460B8C">
        <w:rPr>
          <w:rFonts w:ascii="Palatino Linotype" w:hAnsi="Palatino Linotype" w:cs="Times New Roman"/>
          <w:color w:val="auto"/>
          <w:sz w:val="18"/>
          <w:szCs w:val="18"/>
          <w:lang w:val="tr-TR"/>
        </w:rPr>
        <w:t>’</w:t>
      </w:r>
    </w:p>
    <w:p w14:paraId="41038FF9" w14:textId="29806BFB" w:rsidR="00800531" w:rsidRPr="00460B8C" w:rsidRDefault="001E0974" w:rsidP="00800531">
      <w:pPr>
        <w:spacing w:after="0" w:line="240" w:lineRule="auto"/>
        <w:rPr>
          <w:rFonts w:ascii="Palatino Linotype" w:eastAsia="Calibri" w:hAnsi="Palatino Linotype" w:cs="Times New Roman"/>
          <w:b/>
          <w:i/>
          <w:iCs/>
          <w:color w:val="006666"/>
          <w:sz w:val="18"/>
          <w:szCs w:val="18"/>
        </w:rPr>
      </w:pPr>
      <w:r>
        <w:rPr>
          <w:rFonts w:ascii="Palatino Linotype" w:eastAsia="Calibri" w:hAnsi="Palatino Linotype" w:cs="Times New Roman"/>
          <w:b/>
          <w:i/>
          <w:iCs/>
          <w:color w:val="006666"/>
          <w:sz w:val="18"/>
          <w:szCs w:val="18"/>
        </w:rPr>
        <w:t>Beklentiler</w:t>
      </w:r>
    </w:p>
    <w:p w14:paraId="40B71847" w14:textId="3DFF253A" w:rsidR="00800531" w:rsidRPr="00460B8C" w:rsidRDefault="00990B5E" w:rsidP="004B4537">
      <w:pPr>
        <w:spacing w:after="0" w:line="240" w:lineRule="auto"/>
        <w:jc w:val="both"/>
        <w:rPr>
          <w:rFonts w:ascii="Palatino Linotype" w:hAnsi="Palatino Linotype" w:cs="Times New Roman"/>
          <w:sz w:val="18"/>
          <w:szCs w:val="18"/>
        </w:rPr>
      </w:pPr>
      <w:r>
        <w:rPr>
          <w:rFonts w:ascii="Palatino Linotype" w:hAnsi="Palatino Linotype" w:cs="Times New Roman"/>
          <w:sz w:val="18"/>
          <w:szCs w:val="18"/>
        </w:rPr>
        <w:t>BME</w:t>
      </w:r>
      <w:r w:rsidR="00EB1B31" w:rsidRPr="00EB1B31">
        <w:rPr>
          <w:rFonts w:ascii="Palatino Linotype" w:hAnsi="Palatino Linotype" w:cs="Times New Roman"/>
          <w:sz w:val="18"/>
          <w:szCs w:val="18"/>
        </w:rPr>
        <w:t>'lerin beklentileri (</w:t>
      </w:r>
      <w:r w:rsidR="00FC21DF" w:rsidRPr="00B54CE6">
        <w:rPr>
          <w:rFonts w:ascii="Palatino Linotype" w:hAnsi="Palatino Linotype" w:cs="Times New Roman"/>
          <w:i/>
          <w:iCs/>
          <w:sz w:val="18"/>
          <w:szCs w:val="18"/>
        </w:rPr>
        <w:t>n</w:t>
      </w:r>
      <w:r w:rsidR="00FC21DF" w:rsidRPr="00B54CE6">
        <w:rPr>
          <w:rFonts w:ascii="Palatino Linotype" w:hAnsi="Palatino Linotype" w:cs="Times New Roman"/>
          <w:sz w:val="18"/>
          <w:szCs w:val="18"/>
          <w:vertAlign w:val="subscript"/>
        </w:rPr>
        <w:t>BM</w:t>
      </w:r>
      <w:r w:rsidR="00FC21DF" w:rsidRPr="00665874">
        <w:rPr>
          <w:rFonts w:ascii="Palatino Linotype" w:hAnsi="Palatino Linotype" w:cs="Times New Roman"/>
          <w:sz w:val="18"/>
          <w:szCs w:val="18"/>
        </w:rPr>
        <w:t>=</w:t>
      </w:r>
      <w:r w:rsidR="00EB1B31" w:rsidRPr="00EB1B31">
        <w:rPr>
          <w:rFonts w:ascii="Palatino Linotype" w:hAnsi="Palatino Linotype" w:cs="Times New Roman"/>
          <w:sz w:val="18"/>
          <w:szCs w:val="18"/>
        </w:rPr>
        <w:t xml:space="preserve">12, </w:t>
      </w:r>
      <w:r w:rsidR="00EB1B31" w:rsidRPr="003002AC">
        <w:rPr>
          <w:rFonts w:ascii="Palatino Linotype" w:hAnsi="Palatino Linotype" w:cs="Times New Roman"/>
          <w:i/>
          <w:iCs/>
          <w:sz w:val="18"/>
          <w:szCs w:val="18"/>
        </w:rPr>
        <w:t>f</w:t>
      </w:r>
      <w:r w:rsidR="00EB1B31" w:rsidRPr="00EB1B31">
        <w:rPr>
          <w:rFonts w:ascii="Palatino Linotype" w:hAnsi="Palatino Linotype" w:cs="Times New Roman"/>
          <w:sz w:val="18"/>
          <w:szCs w:val="18"/>
        </w:rPr>
        <w:t xml:space="preserve">=64) iki ana tema halinde düzenlenmiştir: (a) </w:t>
      </w:r>
      <w:proofErr w:type="gramStart"/>
      <w:r w:rsidR="009F48C2">
        <w:rPr>
          <w:rFonts w:ascii="Palatino Linotype" w:hAnsi="Palatino Linotype" w:cs="Times New Roman"/>
          <w:i/>
          <w:iCs/>
          <w:sz w:val="18"/>
          <w:szCs w:val="18"/>
        </w:rPr>
        <w:t>işbirliği</w:t>
      </w:r>
      <w:r w:rsidR="00EB1B31" w:rsidRPr="00CB26E6">
        <w:rPr>
          <w:rFonts w:ascii="Palatino Linotype" w:hAnsi="Palatino Linotype" w:cs="Times New Roman"/>
          <w:i/>
          <w:iCs/>
          <w:sz w:val="18"/>
          <w:szCs w:val="18"/>
        </w:rPr>
        <w:t>ni</w:t>
      </w:r>
      <w:proofErr w:type="gramEnd"/>
      <w:r w:rsidR="00EB1B31" w:rsidRPr="00CB26E6">
        <w:rPr>
          <w:rFonts w:ascii="Palatino Linotype" w:hAnsi="Palatino Linotype" w:cs="Times New Roman"/>
          <w:i/>
          <w:iCs/>
          <w:sz w:val="18"/>
          <w:szCs w:val="18"/>
        </w:rPr>
        <w:t xml:space="preserve"> geliştirmek</w:t>
      </w:r>
      <w:r w:rsidR="00EB1B31" w:rsidRPr="00EB1B31">
        <w:rPr>
          <w:rFonts w:ascii="Palatino Linotype" w:hAnsi="Palatino Linotype" w:cs="Times New Roman"/>
          <w:sz w:val="18"/>
          <w:szCs w:val="18"/>
        </w:rPr>
        <w:t xml:space="preserve"> ve (b) </w:t>
      </w:r>
      <w:r w:rsidR="00EB1B31" w:rsidRPr="00CB26E6">
        <w:rPr>
          <w:rFonts w:ascii="Palatino Linotype" w:hAnsi="Palatino Linotype" w:cs="Times New Roman"/>
          <w:i/>
          <w:iCs/>
          <w:sz w:val="18"/>
          <w:szCs w:val="18"/>
        </w:rPr>
        <w:t>öğrencilerin tutumlarını dönüştürmek</w:t>
      </w:r>
      <w:r w:rsidR="00EB1B31" w:rsidRPr="00EB1B31">
        <w:rPr>
          <w:rFonts w:ascii="Palatino Linotype" w:hAnsi="Palatino Linotype" w:cs="Times New Roman"/>
          <w:sz w:val="18"/>
          <w:szCs w:val="18"/>
        </w:rPr>
        <w:t xml:space="preserve"> (bkz. Tablo 8). </w:t>
      </w:r>
      <w:r w:rsidR="00EB1B31" w:rsidRPr="00E005FF">
        <w:rPr>
          <w:rFonts w:ascii="Palatino Linotype" w:hAnsi="Palatino Linotype" w:cs="Times New Roman"/>
          <w:i/>
          <w:iCs/>
          <w:sz w:val="18"/>
          <w:szCs w:val="18"/>
        </w:rPr>
        <w:t>İşbirliğinin geliştirilmesi</w:t>
      </w:r>
      <w:r w:rsidR="00EB1B31" w:rsidRPr="00EB1B31">
        <w:rPr>
          <w:rFonts w:ascii="Palatino Linotype" w:hAnsi="Palatino Linotype" w:cs="Times New Roman"/>
          <w:sz w:val="18"/>
          <w:szCs w:val="18"/>
        </w:rPr>
        <w:t xml:space="preserve"> teması, bilim merkezi dinamiklerinin oluşturulması ve öğretmenlerin eğitim süreçlerine dahil edilmesi alt temalarını içermektedir. Sürdürülebilirliğin sağlanması, milli malzeme üretilmesi ve verimli bir ekip çalışması ortamının oluşturulması için bilim merkezi dinamiklerinin oluşturulması temel beklenti olarak </w:t>
      </w:r>
      <w:r w:rsidR="001B2A4A">
        <w:rPr>
          <w:rFonts w:ascii="Palatino Linotype" w:hAnsi="Palatino Linotype" w:cs="Times New Roman"/>
          <w:sz w:val="18"/>
          <w:szCs w:val="18"/>
        </w:rPr>
        <w:t>belirtilmiştir</w:t>
      </w:r>
      <w:r w:rsidR="00EB1B31" w:rsidRPr="00EB1B31">
        <w:rPr>
          <w:rFonts w:ascii="Palatino Linotype" w:hAnsi="Palatino Linotype" w:cs="Times New Roman"/>
          <w:sz w:val="18"/>
          <w:szCs w:val="18"/>
        </w:rPr>
        <w:t xml:space="preserve">. Ayrıca öğretmenlerin eğitim süreçlerine dahil edilmesi de </w:t>
      </w:r>
      <w:r>
        <w:rPr>
          <w:rFonts w:ascii="Palatino Linotype" w:hAnsi="Palatino Linotype" w:cs="Times New Roman"/>
          <w:sz w:val="18"/>
          <w:szCs w:val="18"/>
        </w:rPr>
        <w:t>BME</w:t>
      </w:r>
      <w:r w:rsidR="00EB1B31" w:rsidRPr="00EB1B31">
        <w:rPr>
          <w:rFonts w:ascii="Palatino Linotype" w:hAnsi="Palatino Linotype" w:cs="Times New Roman"/>
          <w:sz w:val="18"/>
          <w:szCs w:val="18"/>
        </w:rPr>
        <w:t xml:space="preserve">'lerin okul öğretmenlerinden beklentisi olarak </w:t>
      </w:r>
      <w:r w:rsidR="004C6248">
        <w:rPr>
          <w:rFonts w:ascii="Palatino Linotype" w:hAnsi="Palatino Linotype" w:cs="Times New Roman"/>
          <w:sz w:val="18"/>
          <w:szCs w:val="18"/>
        </w:rPr>
        <w:t>ifade edilmiştir</w:t>
      </w:r>
      <w:r w:rsidR="00EB1B31" w:rsidRPr="00EB1B31">
        <w:rPr>
          <w:rFonts w:ascii="Palatino Linotype" w:hAnsi="Palatino Linotype" w:cs="Times New Roman"/>
          <w:sz w:val="18"/>
          <w:szCs w:val="18"/>
        </w:rPr>
        <w:t xml:space="preserve">. Öğretmenlerin bilim merkezi ziyaretlerinin organizasyonuna başlaması, ziyaretler sırasında öğrencilerle etkileşimde bulunması ve bilim merkezi etkinliklerine katılması beklenmektedir. İkincisi, </w:t>
      </w:r>
      <w:r w:rsidR="00EB1B31" w:rsidRPr="00E005FF">
        <w:rPr>
          <w:rFonts w:ascii="Palatino Linotype" w:hAnsi="Palatino Linotype" w:cs="Times New Roman"/>
          <w:i/>
          <w:iCs/>
          <w:sz w:val="18"/>
          <w:szCs w:val="18"/>
        </w:rPr>
        <w:t>öğrencilerin tutumlarını dönüştürmek</w:t>
      </w:r>
      <w:r w:rsidR="00EB1B31" w:rsidRPr="00EB1B31">
        <w:rPr>
          <w:rFonts w:ascii="Palatino Linotype" w:hAnsi="Palatino Linotype" w:cs="Times New Roman"/>
          <w:sz w:val="18"/>
          <w:szCs w:val="18"/>
        </w:rPr>
        <w:t xml:space="preserve"> de </w:t>
      </w:r>
      <w:r>
        <w:rPr>
          <w:rFonts w:ascii="Palatino Linotype" w:hAnsi="Palatino Linotype" w:cs="Times New Roman"/>
          <w:sz w:val="18"/>
          <w:szCs w:val="18"/>
        </w:rPr>
        <w:t>BME</w:t>
      </w:r>
      <w:r w:rsidR="00EB1B31" w:rsidRPr="00EB1B31">
        <w:rPr>
          <w:rFonts w:ascii="Palatino Linotype" w:hAnsi="Palatino Linotype" w:cs="Times New Roman"/>
          <w:sz w:val="18"/>
          <w:szCs w:val="18"/>
        </w:rPr>
        <w:t>'lerin beklentileri arasında</w:t>
      </w:r>
      <w:r w:rsidR="00345BF4">
        <w:rPr>
          <w:rFonts w:ascii="Palatino Linotype" w:hAnsi="Palatino Linotype" w:cs="Times New Roman"/>
          <w:sz w:val="18"/>
          <w:szCs w:val="18"/>
        </w:rPr>
        <w:t xml:space="preserve"> yer almaktadır</w:t>
      </w:r>
      <w:r w:rsidR="00EB1B31" w:rsidRPr="00EB1B31">
        <w:rPr>
          <w:rFonts w:ascii="Palatino Linotype" w:hAnsi="Palatino Linotype" w:cs="Times New Roman"/>
          <w:sz w:val="18"/>
          <w:szCs w:val="18"/>
        </w:rPr>
        <w:t xml:space="preserve"> ve bu beklentiler arasında bilimin sevdirilmesi, öğrencilerin araştırma becerilerinin geliştirilmesine teşvik edilmesi ve bilime ilginin teşvik edilmesi yer a</w:t>
      </w:r>
      <w:r w:rsidR="00A632DE">
        <w:rPr>
          <w:rFonts w:ascii="Palatino Linotype" w:hAnsi="Palatino Linotype" w:cs="Times New Roman"/>
          <w:sz w:val="18"/>
          <w:szCs w:val="18"/>
        </w:rPr>
        <w:t>lmaktadır</w:t>
      </w:r>
      <w:r w:rsidR="00EB1B31" w:rsidRPr="00EB1B31">
        <w:rPr>
          <w:rFonts w:ascii="Palatino Linotype" w:hAnsi="Palatino Linotype" w:cs="Times New Roman"/>
          <w:sz w:val="18"/>
          <w:szCs w:val="18"/>
        </w:rPr>
        <w:t>. Müşvik şunları kaydet</w:t>
      </w:r>
      <w:r w:rsidR="00004CE9">
        <w:rPr>
          <w:rFonts w:ascii="Palatino Linotype" w:hAnsi="Palatino Linotype" w:cs="Times New Roman"/>
          <w:sz w:val="18"/>
          <w:szCs w:val="18"/>
        </w:rPr>
        <w:t>m</w:t>
      </w:r>
      <w:r w:rsidR="00EB1B31" w:rsidRPr="00EB1B31">
        <w:rPr>
          <w:rFonts w:ascii="Palatino Linotype" w:hAnsi="Palatino Linotype" w:cs="Times New Roman"/>
          <w:sz w:val="18"/>
          <w:szCs w:val="18"/>
        </w:rPr>
        <w:t>i</w:t>
      </w:r>
      <w:r w:rsidR="00004CE9">
        <w:rPr>
          <w:rFonts w:ascii="Palatino Linotype" w:hAnsi="Palatino Linotype" w:cs="Times New Roman"/>
          <w:sz w:val="18"/>
          <w:szCs w:val="18"/>
        </w:rPr>
        <w:t>ştir</w:t>
      </w:r>
      <w:r w:rsidR="00EB1B31" w:rsidRPr="00EB1B31">
        <w:rPr>
          <w:rFonts w:ascii="Palatino Linotype" w:hAnsi="Palatino Linotype" w:cs="Times New Roman"/>
          <w:sz w:val="18"/>
          <w:szCs w:val="18"/>
        </w:rPr>
        <w:t>:</w:t>
      </w:r>
      <w:r w:rsidR="00800531" w:rsidRPr="00460B8C">
        <w:rPr>
          <w:rFonts w:ascii="Palatino Linotype" w:hAnsi="Palatino Linotype" w:cs="Times New Roman"/>
          <w:sz w:val="18"/>
          <w:szCs w:val="18"/>
        </w:rPr>
        <w:t xml:space="preserve"> </w:t>
      </w:r>
    </w:p>
    <w:p w14:paraId="4B2B26F2" w14:textId="381E7118" w:rsidR="00800531" w:rsidRPr="00460B8C" w:rsidRDefault="00150016" w:rsidP="003F2D65">
      <w:pPr>
        <w:pStyle w:val="Alnt"/>
        <w:spacing w:before="0" w:after="0" w:line="240" w:lineRule="auto"/>
        <w:ind w:right="-1"/>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272089" w:rsidRPr="002D5F76">
        <w:rPr>
          <w:rFonts w:ascii="Palatino Linotype" w:hAnsi="Palatino Linotype" w:cs="Times New Roman"/>
          <w:color w:val="auto"/>
          <w:sz w:val="18"/>
          <w:szCs w:val="18"/>
          <w:lang w:val="tr-TR"/>
        </w:rPr>
        <w:t>Birçok</w:t>
      </w:r>
      <w:r w:rsidR="002D5F76" w:rsidRPr="002D5F76">
        <w:rPr>
          <w:rFonts w:ascii="Palatino Linotype" w:hAnsi="Palatino Linotype" w:cs="Times New Roman"/>
          <w:color w:val="auto"/>
          <w:sz w:val="18"/>
          <w:szCs w:val="18"/>
          <w:lang w:val="tr-TR"/>
        </w:rPr>
        <w:t xml:space="preserve"> aile, “Çocuğum yaptığı radyoyu dinlerken kahvaltı yapıyor” diyor. Çalıştaylarda vermek istediğimiz mesaj bu. Evlere girip öğrencilere “Ben yapabilirim” duygusunu yaşatmaya çalışıyoruz. Annesine, babasına ve arkadaşına göstermek refleksiftir. Bununla ilgili soruları </w:t>
      </w:r>
      <w:r w:rsidR="00272089" w:rsidRPr="002D5F76">
        <w:rPr>
          <w:rFonts w:ascii="Palatino Linotype" w:hAnsi="Palatino Linotype" w:cs="Times New Roman"/>
          <w:color w:val="auto"/>
          <w:sz w:val="18"/>
          <w:szCs w:val="18"/>
          <w:lang w:val="tr-TR"/>
        </w:rPr>
        <w:t>varsa</w:t>
      </w:r>
      <w:r w:rsidR="002D5F76" w:rsidRPr="002D5F76">
        <w:rPr>
          <w:rFonts w:ascii="Palatino Linotype" w:hAnsi="Palatino Linotype" w:cs="Times New Roman"/>
          <w:color w:val="auto"/>
          <w:sz w:val="18"/>
          <w:szCs w:val="18"/>
          <w:lang w:val="tr-TR"/>
        </w:rPr>
        <w:t>, merak eder ve keşfetmeye devam eder</w:t>
      </w:r>
      <w:r w:rsidR="00800531" w:rsidRPr="00460B8C">
        <w:rPr>
          <w:rFonts w:ascii="Palatino Linotype" w:hAnsi="Palatino Linotype" w:cs="Times New Roman"/>
          <w:color w:val="auto"/>
          <w:sz w:val="18"/>
          <w:szCs w:val="18"/>
          <w:lang w:val="tr-TR"/>
        </w:rPr>
        <w:t>.</w:t>
      </w:r>
      <w:r w:rsidRPr="00460B8C">
        <w:rPr>
          <w:rFonts w:ascii="Palatino Linotype" w:hAnsi="Palatino Linotype" w:cs="Times New Roman"/>
          <w:color w:val="auto"/>
          <w:sz w:val="18"/>
          <w:szCs w:val="18"/>
          <w:lang w:val="tr-TR"/>
        </w:rPr>
        <w:t>’</w:t>
      </w:r>
    </w:p>
    <w:p w14:paraId="4C4A2420" w14:textId="77777777" w:rsidR="003A3C58" w:rsidRPr="00460B8C" w:rsidRDefault="003A3C58" w:rsidP="00800531">
      <w:pPr>
        <w:spacing w:after="0" w:line="240" w:lineRule="auto"/>
        <w:rPr>
          <w:rFonts w:ascii="Palatino Linotype" w:hAnsi="Palatino Linotype" w:cs="Times New Roman"/>
          <w:b/>
          <w:sz w:val="18"/>
          <w:szCs w:val="18"/>
        </w:rPr>
      </w:pPr>
    </w:p>
    <w:p w14:paraId="014F3081" w14:textId="5E802D66" w:rsidR="00800531" w:rsidRPr="00460B8C" w:rsidRDefault="00800531" w:rsidP="003C1992">
      <w:pPr>
        <w:spacing w:after="0" w:line="240" w:lineRule="auto"/>
        <w:jc w:val="both"/>
        <w:rPr>
          <w:rFonts w:ascii="Palatino Linotype" w:hAnsi="Palatino Linotype" w:cs="Times New Roman"/>
          <w:sz w:val="18"/>
          <w:szCs w:val="18"/>
        </w:rPr>
      </w:pPr>
      <w:r w:rsidRPr="00460B8C">
        <w:rPr>
          <w:rFonts w:ascii="Palatino Linotype" w:hAnsi="Palatino Linotype" w:cs="Times New Roman"/>
          <w:b/>
          <w:sz w:val="18"/>
          <w:szCs w:val="18"/>
        </w:rPr>
        <w:t>Tabl</w:t>
      </w:r>
      <w:r w:rsidR="006D794B">
        <w:rPr>
          <w:rFonts w:ascii="Palatino Linotype" w:hAnsi="Palatino Linotype" w:cs="Times New Roman"/>
          <w:b/>
          <w:sz w:val="18"/>
          <w:szCs w:val="18"/>
        </w:rPr>
        <w:t xml:space="preserve">o </w:t>
      </w:r>
      <w:r w:rsidRPr="00460B8C">
        <w:rPr>
          <w:rFonts w:ascii="Palatino Linotype" w:hAnsi="Palatino Linotype" w:cs="Times New Roman"/>
          <w:b/>
          <w:sz w:val="18"/>
          <w:szCs w:val="18"/>
        </w:rPr>
        <w:t xml:space="preserve">8. </w:t>
      </w:r>
      <w:r w:rsidR="00742DCA">
        <w:rPr>
          <w:rFonts w:ascii="Palatino Linotype" w:hAnsi="Palatino Linotype" w:cs="Times New Roman"/>
          <w:sz w:val="18"/>
          <w:szCs w:val="18"/>
        </w:rPr>
        <w:t xml:space="preserve">Bilim merkezi eğitmelerinin </w:t>
      </w:r>
      <w:r w:rsidR="006D794B" w:rsidRPr="006D794B">
        <w:rPr>
          <w:rFonts w:ascii="Palatino Linotype" w:hAnsi="Palatino Linotype" w:cs="Times New Roman"/>
          <w:sz w:val="18"/>
          <w:szCs w:val="18"/>
        </w:rPr>
        <w:t>eğitim süreçlerinin etkililiğini artıran beklentileri</w:t>
      </w:r>
    </w:p>
    <w:tbl>
      <w:tblPr>
        <w:tblW w:w="5019"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544"/>
        <w:gridCol w:w="739"/>
        <w:gridCol w:w="981"/>
      </w:tblGrid>
      <w:tr w:rsidR="00800531" w:rsidRPr="00460B8C" w14:paraId="41B8A641" w14:textId="77777777" w:rsidTr="00B43731">
        <w:trPr>
          <w:cantSplit/>
          <w:trHeight w:val="341"/>
        </w:trPr>
        <w:tc>
          <w:tcPr>
            <w:tcW w:w="3366" w:type="pct"/>
            <w:tcBorders>
              <w:top w:val="single" w:sz="4" w:space="0" w:color="auto"/>
              <w:left w:val="nil"/>
              <w:bottom w:val="single" w:sz="4" w:space="0" w:color="auto"/>
              <w:right w:val="nil"/>
            </w:tcBorders>
            <w:shd w:val="clear" w:color="auto" w:fill="FFFFFF"/>
            <w:vAlign w:val="center"/>
            <w:hideMark/>
          </w:tcPr>
          <w:p w14:paraId="56047005" w14:textId="122AFFED" w:rsidR="00800531" w:rsidRPr="00460B8C" w:rsidRDefault="00AD110C"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702" w:type="pct"/>
            <w:tcBorders>
              <w:top w:val="single" w:sz="4" w:space="0" w:color="auto"/>
              <w:left w:val="nil"/>
              <w:bottom w:val="single" w:sz="4" w:space="0" w:color="auto"/>
              <w:right w:val="nil"/>
            </w:tcBorders>
            <w:shd w:val="clear" w:color="auto" w:fill="FFFFFF"/>
            <w:vAlign w:val="center"/>
          </w:tcPr>
          <w:p w14:paraId="034A61A3" w14:textId="250DBAFA" w:rsidR="00800531" w:rsidRPr="00460B8C" w:rsidRDefault="007153A6"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color w:val="000000"/>
                <w:sz w:val="18"/>
                <w:szCs w:val="18"/>
              </w:rPr>
              <w:t>Bilim merkezi sayısı</w:t>
            </w:r>
          </w:p>
          <w:p w14:paraId="579065C8"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p>
        </w:tc>
        <w:tc>
          <w:tcPr>
            <w:tcW w:w="932" w:type="pct"/>
            <w:tcBorders>
              <w:top w:val="single" w:sz="4" w:space="0" w:color="auto"/>
              <w:left w:val="nil"/>
              <w:bottom w:val="single" w:sz="4" w:space="0" w:color="auto"/>
              <w:right w:val="nil"/>
            </w:tcBorders>
            <w:shd w:val="clear" w:color="auto" w:fill="FFFFFF"/>
            <w:vAlign w:val="center"/>
            <w:hideMark/>
          </w:tcPr>
          <w:p w14:paraId="599D9302" w14:textId="3CF999C6" w:rsidR="00800531" w:rsidRPr="00460B8C" w:rsidRDefault="007153A6"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Söylem sıklığı</w:t>
            </w:r>
          </w:p>
          <w:p w14:paraId="0D1D8D0B" w14:textId="77777777" w:rsidR="00800531" w:rsidRPr="00460B8C" w:rsidRDefault="00800531" w:rsidP="00DC064A">
            <w:pPr>
              <w:spacing w:after="0" w:line="240" w:lineRule="auto"/>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800531" w:rsidRPr="00460B8C" w14:paraId="1D5A5633" w14:textId="77777777" w:rsidTr="00B43731">
        <w:trPr>
          <w:cantSplit/>
          <w:trHeight w:val="357"/>
        </w:trPr>
        <w:tc>
          <w:tcPr>
            <w:tcW w:w="3366" w:type="pct"/>
            <w:tcBorders>
              <w:top w:val="nil"/>
              <w:left w:val="nil"/>
              <w:bottom w:val="single" w:sz="4" w:space="0" w:color="auto"/>
              <w:right w:val="nil"/>
            </w:tcBorders>
            <w:shd w:val="clear" w:color="auto" w:fill="FFFFFF"/>
            <w:hideMark/>
          </w:tcPr>
          <w:p w14:paraId="63CEDB7C" w14:textId="0D75FCC1" w:rsidR="00800531" w:rsidRPr="00460B8C" w:rsidRDefault="00D02EF6" w:rsidP="00DC064A">
            <w:pPr>
              <w:spacing w:after="0" w:line="240" w:lineRule="auto"/>
              <w:ind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İşbirliğinin artırılması</w:t>
            </w:r>
          </w:p>
          <w:p w14:paraId="11C71604" w14:textId="14BA5D11" w:rsidR="00800531" w:rsidRPr="00460B8C" w:rsidRDefault="00CF1DF3" w:rsidP="004B4537">
            <w:pPr>
              <w:spacing w:after="0" w:line="240" w:lineRule="auto"/>
              <w:ind w:right="60" w:firstLine="142"/>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Bilim merkezi dinamiklerinin kurulumu</w:t>
            </w:r>
          </w:p>
          <w:p w14:paraId="1DA4557F" w14:textId="05FE4621" w:rsidR="00800531" w:rsidRPr="00460B8C" w:rsidRDefault="00537CE3" w:rsidP="004B4537">
            <w:pPr>
              <w:spacing w:after="0" w:line="240" w:lineRule="auto"/>
              <w:ind w:right="60" w:firstLine="28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Sürdürülebilirliği sağlama</w:t>
            </w:r>
          </w:p>
          <w:p w14:paraId="4470ABE6" w14:textId="5BA065C6" w:rsidR="00800531" w:rsidRPr="00460B8C" w:rsidRDefault="008311E7" w:rsidP="004B4537">
            <w:pPr>
              <w:spacing w:after="0" w:line="240" w:lineRule="auto"/>
              <w:ind w:right="60" w:firstLine="28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Ulusal materyaller üretme</w:t>
            </w:r>
          </w:p>
          <w:p w14:paraId="317F6A53" w14:textId="5B7BF2D6" w:rsidR="00800531" w:rsidRPr="00460B8C" w:rsidRDefault="00253563" w:rsidP="004B4537">
            <w:pPr>
              <w:spacing w:after="0" w:line="240" w:lineRule="auto"/>
              <w:ind w:left="426"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Etkili takım çalışması ortamı kurma</w:t>
            </w:r>
          </w:p>
          <w:p w14:paraId="001ECED8" w14:textId="6659E691" w:rsidR="00800531" w:rsidRPr="00460B8C" w:rsidRDefault="00431D9A" w:rsidP="0008337F">
            <w:pPr>
              <w:spacing w:after="0" w:line="240" w:lineRule="auto"/>
              <w:ind w:left="142" w:right="60"/>
              <w:rPr>
                <w:rFonts w:ascii="Palatino Linotype" w:eastAsia="Calibri" w:hAnsi="Palatino Linotype" w:cs="Times New Roman"/>
                <w:i/>
                <w:color w:val="000000"/>
                <w:sz w:val="18"/>
                <w:szCs w:val="18"/>
              </w:rPr>
            </w:pPr>
            <w:r>
              <w:rPr>
                <w:rFonts w:ascii="Palatino Linotype" w:eastAsia="Calibri" w:hAnsi="Palatino Linotype" w:cs="Times New Roman"/>
                <w:i/>
                <w:color w:val="000000"/>
                <w:sz w:val="18"/>
                <w:szCs w:val="18"/>
              </w:rPr>
              <w:t>Eğitsel süreçlere öğretmenleri dahil etme</w:t>
            </w:r>
          </w:p>
          <w:p w14:paraId="38F1DC08" w14:textId="66DD4DBB" w:rsidR="00800531" w:rsidRPr="00460B8C" w:rsidRDefault="00790A8D" w:rsidP="004B4537">
            <w:pPr>
              <w:spacing w:after="0" w:line="240" w:lineRule="auto"/>
              <w:ind w:right="60" w:firstLine="28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Ziyaret düzenlemede inisiyatif alma</w:t>
            </w:r>
          </w:p>
          <w:p w14:paraId="3192F527" w14:textId="7E72CD11" w:rsidR="00800531" w:rsidRPr="00460B8C" w:rsidRDefault="00352BC1" w:rsidP="004B4537">
            <w:pPr>
              <w:spacing w:after="0" w:line="240" w:lineRule="auto"/>
              <w:ind w:right="60" w:firstLine="28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Öğrenciler ile etkileşimde olma</w:t>
            </w:r>
          </w:p>
          <w:p w14:paraId="6DD39DA6" w14:textId="443CFA97" w:rsidR="00800531" w:rsidRPr="00460B8C" w:rsidRDefault="00DC304A" w:rsidP="004B4537">
            <w:pPr>
              <w:spacing w:after="0" w:line="240" w:lineRule="auto"/>
              <w:ind w:right="60" w:firstLine="284"/>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Bilim merkezi etkinliklerine katılma</w:t>
            </w:r>
          </w:p>
          <w:p w14:paraId="6A53EA41" w14:textId="2D19780D" w:rsidR="00800531" w:rsidRPr="00460B8C" w:rsidRDefault="00333B2E"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Öğrenci tutumunun dönüştürülmesi</w:t>
            </w:r>
          </w:p>
          <w:p w14:paraId="304EB0AE" w14:textId="2AD98422" w:rsidR="00800531" w:rsidRPr="00460B8C" w:rsidRDefault="00A336BC" w:rsidP="00E9745F">
            <w:pPr>
              <w:spacing w:after="0" w:line="240" w:lineRule="auto"/>
              <w:ind w:left="60" w:right="60" w:firstLine="82"/>
              <w:rPr>
                <w:rFonts w:ascii="Palatino Linotype" w:eastAsia="Calibri" w:hAnsi="Palatino Linotype" w:cs="Times New Roman"/>
                <w:i/>
                <w:iCs/>
                <w:color w:val="000000"/>
                <w:sz w:val="18"/>
                <w:szCs w:val="18"/>
              </w:rPr>
            </w:pPr>
            <w:r>
              <w:rPr>
                <w:rFonts w:ascii="Palatino Linotype" w:eastAsia="Calibri" w:hAnsi="Palatino Linotype" w:cs="Times New Roman"/>
                <w:i/>
                <w:iCs/>
                <w:color w:val="000000"/>
                <w:sz w:val="18"/>
                <w:szCs w:val="18"/>
              </w:rPr>
              <w:t>Bilimi sevdirme</w:t>
            </w:r>
          </w:p>
          <w:p w14:paraId="55DCE0B8" w14:textId="289ABD0B" w:rsidR="00800531" w:rsidRPr="00460B8C" w:rsidRDefault="00A50FD3" w:rsidP="00E9745F">
            <w:pPr>
              <w:spacing w:after="0" w:line="240" w:lineRule="auto"/>
              <w:ind w:left="60" w:right="60" w:firstLine="82"/>
              <w:rPr>
                <w:rFonts w:ascii="Palatino Linotype" w:eastAsia="Calibri" w:hAnsi="Palatino Linotype" w:cs="Times New Roman"/>
                <w:i/>
                <w:iCs/>
                <w:color w:val="000000"/>
                <w:sz w:val="18"/>
                <w:szCs w:val="18"/>
              </w:rPr>
            </w:pPr>
            <w:r>
              <w:rPr>
                <w:rFonts w:ascii="Palatino Linotype" w:eastAsia="Calibri" w:hAnsi="Palatino Linotype" w:cs="Times New Roman"/>
                <w:i/>
                <w:iCs/>
                <w:color w:val="000000"/>
                <w:sz w:val="18"/>
                <w:szCs w:val="18"/>
              </w:rPr>
              <w:t>Araştırma becerilerini geliştirme</w:t>
            </w:r>
          </w:p>
          <w:p w14:paraId="15A5E70F" w14:textId="50A4C20E" w:rsidR="00800531" w:rsidRPr="00460B8C" w:rsidRDefault="00590E9E" w:rsidP="00E9745F">
            <w:pPr>
              <w:spacing w:after="0" w:line="240" w:lineRule="auto"/>
              <w:ind w:left="60" w:right="60" w:firstLine="82"/>
              <w:rPr>
                <w:rFonts w:ascii="Palatino Linotype" w:eastAsia="Calibri" w:hAnsi="Palatino Linotype" w:cs="Times New Roman"/>
                <w:i/>
                <w:iCs/>
                <w:color w:val="000000"/>
                <w:sz w:val="18"/>
                <w:szCs w:val="18"/>
              </w:rPr>
            </w:pPr>
            <w:r>
              <w:rPr>
                <w:rFonts w:ascii="Palatino Linotype" w:eastAsia="Calibri" w:hAnsi="Palatino Linotype" w:cs="Times New Roman"/>
                <w:i/>
                <w:iCs/>
                <w:color w:val="000000"/>
                <w:sz w:val="18"/>
                <w:szCs w:val="18"/>
              </w:rPr>
              <w:t>İlgiyi artırma</w:t>
            </w:r>
          </w:p>
          <w:p w14:paraId="189DF9BA" w14:textId="77777777" w:rsidR="00800531" w:rsidRPr="00460B8C" w:rsidRDefault="00800531" w:rsidP="00DC064A">
            <w:pPr>
              <w:spacing w:after="0" w:line="240" w:lineRule="auto"/>
              <w:ind w:left="60" w:right="60" w:firstLine="649"/>
              <w:rPr>
                <w:rFonts w:ascii="Palatino Linotype" w:eastAsia="Calibri" w:hAnsi="Palatino Linotype" w:cs="Times New Roman"/>
                <w:color w:val="000000"/>
                <w:sz w:val="18"/>
                <w:szCs w:val="18"/>
              </w:rPr>
            </w:pPr>
          </w:p>
        </w:tc>
        <w:tc>
          <w:tcPr>
            <w:tcW w:w="702" w:type="pct"/>
            <w:tcBorders>
              <w:top w:val="nil"/>
              <w:left w:val="nil"/>
              <w:bottom w:val="single" w:sz="4" w:space="0" w:color="auto"/>
              <w:right w:val="nil"/>
            </w:tcBorders>
            <w:shd w:val="clear" w:color="auto" w:fill="FFFFFF"/>
            <w:hideMark/>
          </w:tcPr>
          <w:p w14:paraId="7F820EC9" w14:textId="77777777" w:rsidR="00800531" w:rsidRPr="00460B8C" w:rsidRDefault="00800531" w:rsidP="00435247">
            <w:pPr>
              <w:spacing w:after="0" w:line="240" w:lineRule="auto"/>
              <w:ind w:left="60" w:right="60"/>
              <w:jc w:val="center"/>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11</w:t>
            </w:r>
          </w:p>
          <w:p w14:paraId="3B7E3A64" w14:textId="77777777" w:rsidR="00800531" w:rsidRPr="00460B8C" w:rsidRDefault="00800531" w:rsidP="00435247">
            <w:pPr>
              <w:spacing w:after="0" w:line="240" w:lineRule="auto"/>
              <w:ind w:left="60" w:right="60"/>
              <w:jc w:val="center"/>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5</w:t>
            </w:r>
          </w:p>
          <w:p w14:paraId="7492F474" w14:textId="77777777" w:rsidR="00800531" w:rsidRPr="00460B8C" w:rsidRDefault="00800531" w:rsidP="00435247">
            <w:pPr>
              <w:spacing w:after="0" w:line="240" w:lineRule="auto"/>
              <w:ind w:left="60"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44B8F615" w14:textId="77777777" w:rsidR="00800531" w:rsidRPr="00460B8C" w:rsidRDefault="00800531" w:rsidP="00435247">
            <w:pPr>
              <w:spacing w:after="0" w:line="240" w:lineRule="auto"/>
              <w:ind w:left="60"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06C56BDC" w14:textId="32954126" w:rsidR="00800531" w:rsidRPr="00460B8C" w:rsidRDefault="00800531" w:rsidP="00435247">
            <w:pPr>
              <w:spacing w:after="0" w:line="240" w:lineRule="auto"/>
              <w:ind w:right="60"/>
              <w:jc w:val="center"/>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2</w:t>
            </w:r>
          </w:p>
          <w:p w14:paraId="5EC77D6F" w14:textId="37B692AE" w:rsidR="00800531" w:rsidRPr="00460B8C" w:rsidRDefault="00800531" w:rsidP="00435247">
            <w:pPr>
              <w:spacing w:after="0" w:line="240" w:lineRule="auto"/>
              <w:ind w:right="60"/>
              <w:jc w:val="center"/>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10</w:t>
            </w:r>
          </w:p>
          <w:p w14:paraId="221BEFFE" w14:textId="6B73A2CF" w:rsidR="00435247" w:rsidRPr="00460B8C" w:rsidRDefault="00800531" w:rsidP="00435247">
            <w:pPr>
              <w:spacing w:after="0" w:line="240" w:lineRule="auto"/>
              <w:ind w:right="60"/>
              <w:jc w:val="center"/>
              <w:rPr>
                <w:rFonts w:ascii="Palatino Linotype" w:eastAsia="Calibri" w:hAnsi="Palatino Linotype" w:cs="Times New Roman"/>
                <w:i/>
                <w:iCs/>
                <w:color w:val="000000"/>
                <w:sz w:val="18"/>
                <w:szCs w:val="18"/>
              </w:rPr>
            </w:pPr>
            <w:r w:rsidRPr="00460B8C">
              <w:rPr>
                <w:rFonts w:ascii="Palatino Linotype" w:eastAsia="Calibri" w:hAnsi="Palatino Linotype" w:cs="Times New Roman"/>
                <w:i/>
                <w:iCs/>
                <w:color w:val="000000"/>
                <w:sz w:val="18"/>
                <w:szCs w:val="18"/>
              </w:rPr>
              <w:t>7</w:t>
            </w:r>
          </w:p>
          <w:p w14:paraId="4C31F5E0" w14:textId="29E71BA2" w:rsidR="00800531" w:rsidRPr="00460B8C" w:rsidRDefault="00800531" w:rsidP="00435247">
            <w:pPr>
              <w:spacing w:after="0" w:line="240" w:lineRule="auto"/>
              <w:ind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3C0F72DE" w14:textId="77777777" w:rsidR="00435247" w:rsidRPr="00460B8C" w:rsidRDefault="00800531" w:rsidP="00435247">
            <w:pPr>
              <w:spacing w:after="0" w:line="240" w:lineRule="auto"/>
              <w:ind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5EF9CB22" w14:textId="40E21369" w:rsidR="00800531" w:rsidRPr="00460B8C" w:rsidRDefault="00800531" w:rsidP="00435247">
            <w:pPr>
              <w:spacing w:after="0" w:line="240" w:lineRule="auto"/>
              <w:ind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b/>
                <w:i/>
                <w:color w:val="000000"/>
                <w:sz w:val="18"/>
                <w:szCs w:val="18"/>
              </w:rPr>
              <w:t>11</w:t>
            </w:r>
          </w:p>
          <w:p w14:paraId="2FF2C69F" w14:textId="77777777" w:rsidR="00800531" w:rsidRPr="00460B8C" w:rsidRDefault="00800531" w:rsidP="00435247">
            <w:pPr>
              <w:spacing w:after="0" w:line="240" w:lineRule="auto"/>
              <w:ind w:right="60"/>
              <w:jc w:val="center"/>
              <w:rPr>
                <w:rFonts w:ascii="Palatino Linotype" w:eastAsia="Calibri" w:hAnsi="Palatino Linotype" w:cs="Times New Roman"/>
                <w:i/>
                <w:iCs/>
                <w:color w:val="000000"/>
                <w:sz w:val="18"/>
                <w:szCs w:val="18"/>
              </w:rPr>
            </w:pPr>
            <w:r w:rsidRPr="00460B8C">
              <w:rPr>
                <w:rFonts w:ascii="Palatino Linotype" w:eastAsia="Calibri" w:hAnsi="Palatino Linotype" w:cs="Times New Roman"/>
                <w:i/>
                <w:iCs/>
                <w:color w:val="000000"/>
                <w:sz w:val="18"/>
                <w:szCs w:val="18"/>
              </w:rPr>
              <w:t>6</w:t>
            </w:r>
          </w:p>
          <w:p w14:paraId="0FBA917D" w14:textId="77777777" w:rsidR="00800531" w:rsidRPr="00460B8C" w:rsidRDefault="00800531" w:rsidP="00435247">
            <w:pPr>
              <w:spacing w:after="0" w:line="240" w:lineRule="auto"/>
              <w:ind w:right="60"/>
              <w:jc w:val="center"/>
              <w:rPr>
                <w:rFonts w:ascii="Palatino Linotype" w:eastAsia="Calibri" w:hAnsi="Palatino Linotype" w:cs="Times New Roman"/>
                <w:i/>
                <w:iCs/>
                <w:color w:val="000000"/>
                <w:sz w:val="18"/>
                <w:szCs w:val="18"/>
              </w:rPr>
            </w:pPr>
            <w:r w:rsidRPr="00460B8C">
              <w:rPr>
                <w:rFonts w:ascii="Palatino Linotype" w:eastAsia="Calibri" w:hAnsi="Palatino Linotype" w:cs="Times New Roman"/>
                <w:i/>
                <w:iCs/>
                <w:color w:val="000000"/>
                <w:sz w:val="18"/>
                <w:szCs w:val="18"/>
              </w:rPr>
              <w:t>6</w:t>
            </w:r>
          </w:p>
          <w:p w14:paraId="036C2615" w14:textId="77777777" w:rsidR="00800531" w:rsidRPr="00460B8C" w:rsidRDefault="00800531" w:rsidP="00435247">
            <w:pPr>
              <w:spacing w:after="0" w:line="240" w:lineRule="auto"/>
              <w:ind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i/>
                <w:iCs/>
                <w:color w:val="000000"/>
                <w:sz w:val="18"/>
                <w:szCs w:val="18"/>
              </w:rPr>
              <w:t>4</w:t>
            </w:r>
          </w:p>
        </w:tc>
        <w:tc>
          <w:tcPr>
            <w:tcW w:w="932" w:type="pct"/>
            <w:tcBorders>
              <w:top w:val="nil"/>
              <w:left w:val="nil"/>
              <w:bottom w:val="single" w:sz="4" w:space="0" w:color="auto"/>
              <w:right w:val="nil"/>
            </w:tcBorders>
            <w:shd w:val="clear" w:color="auto" w:fill="FFFFFF"/>
            <w:hideMark/>
          </w:tcPr>
          <w:p w14:paraId="66FD938C" w14:textId="77777777" w:rsidR="00800531" w:rsidRPr="00460B8C" w:rsidRDefault="00800531" w:rsidP="00435247">
            <w:pPr>
              <w:spacing w:after="0" w:line="240" w:lineRule="auto"/>
              <w:ind w:left="60" w:right="60"/>
              <w:jc w:val="center"/>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36</w:t>
            </w:r>
          </w:p>
          <w:p w14:paraId="29124A3C" w14:textId="77777777" w:rsidR="00800531" w:rsidRPr="00460B8C" w:rsidRDefault="00800531" w:rsidP="00435247">
            <w:pPr>
              <w:spacing w:after="0" w:line="240" w:lineRule="auto"/>
              <w:ind w:left="60" w:right="60"/>
              <w:jc w:val="center"/>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8</w:t>
            </w:r>
          </w:p>
          <w:p w14:paraId="3DB6BA9C" w14:textId="77777777" w:rsidR="00800531" w:rsidRPr="00460B8C" w:rsidRDefault="00800531" w:rsidP="00435247">
            <w:pPr>
              <w:spacing w:after="0" w:line="240" w:lineRule="auto"/>
              <w:ind w:left="60"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2621D235" w14:textId="77777777" w:rsidR="00800531" w:rsidRPr="00460B8C" w:rsidRDefault="00800531" w:rsidP="00435247">
            <w:pPr>
              <w:spacing w:after="0" w:line="240" w:lineRule="auto"/>
              <w:ind w:left="60"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7A8A056E" w14:textId="77777777" w:rsidR="00800531" w:rsidRPr="00460B8C" w:rsidRDefault="00800531" w:rsidP="00435247">
            <w:pPr>
              <w:spacing w:after="0" w:line="240" w:lineRule="auto"/>
              <w:ind w:left="60" w:right="60"/>
              <w:jc w:val="center"/>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2</w:t>
            </w:r>
          </w:p>
          <w:p w14:paraId="1BFF466C" w14:textId="546027C1" w:rsidR="00800531" w:rsidRPr="00460B8C" w:rsidRDefault="00800531" w:rsidP="00435247">
            <w:pPr>
              <w:spacing w:after="0" w:line="240" w:lineRule="auto"/>
              <w:ind w:left="60" w:right="60"/>
              <w:jc w:val="center"/>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28</w:t>
            </w:r>
          </w:p>
          <w:p w14:paraId="2B3D61A5" w14:textId="19B5ACC7" w:rsidR="00800531" w:rsidRPr="00460B8C" w:rsidRDefault="00800531" w:rsidP="00435247">
            <w:pPr>
              <w:spacing w:after="0" w:line="240" w:lineRule="auto"/>
              <w:ind w:left="60"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12</w:t>
            </w:r>
          </w:p>
          <w:p w14:paraId="6CD7CA8F" w14:textId="77777777" w:rsidR="00800531" w:rsidRPr="00460B8C" w:rsidRDefault="00800531" w:rsidP="00435247">
            <w:pPr>
              <w:spacing w:after="0" w:line="240" w:lineRule="auto"/>
              <w:ind w:left="60"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2D82C510" w14:textId="77777777" w:rsidR="00800531" w:rsidRPr="00460B8C" w:rsidRDefault="00800531" w:rsidP="00435247">
            <w:pPr>
              <w:spacing w:after="0" w:line="240" w:lineRule="auto"/>
              <w:ind w:left="60"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0CCECD0F" w14:textId="77777777" w:rsidR="00800531" w:rsidRPr="00460B8C" w:rsidRDefault="00800531" w:rsidP="00435247">
            <w:pPr>
              <w:spacing w:after="0" w:line="240" w:lineRule="auto"/>
              <w:ind w:right="60"/>
              <w:jc w:val="center"/>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28</w:t>
            </w:r>
          </w:p>
          <w:p w14:paraId="749D6E8B" w14:textId="77777777" w:rsidR="00800531" w:rsidRPr="00460B8C" w:rsidRDefault="00800531" w:rsidP="00435247">
            <w:pPr>
              <w:spacing w:after="0" w:line="240" w:lineRule="auto"/>
              <w:ind w:right="60"/>
              <w:jc w:val="center"/>
              <w:rPr>
                <w:rFonts w:ascii="Palatino Linotype" w:eastAsia="Calibri" w:hAnsi="Palatino Linotype" w:cs="Times New Roman"/>
                <w:i/>
                <w:iCs/>
                <w:color w:val="000000"/>
                <w:sz w:val="18"/>
                <w:szCs w:val="18"/>
              </w:rPr>
            </w:pPr>
            <w:r w:rsidRPr="00460B8C">
              <w:rPr>
                <w:rFonts w:ascii="Palatino Linotype" w:eastAsia="Calibri" w:hAnsi="Palatino Linotype" w:cs="Times New Roman"/>
                <w:i/>
                <w:iCs/>
                <w:color w:val="000000"/>
                <w:sz w:val="18"/>
                <w:szCs w:val="18"/>
              </w:rPr>
              <w:t>12</w:t>
            </w:r>
          </w:p>
          <w:p w14:paraId="56A6D03E" w14:textId="77777777" w:rsidR="00800531" w:rsidRPr="00460B8C" w:rsidRDefault="00800531" w:rsidP="00435247">
            <w:pPr>
              <w:spacing w:after="0" w:line="240" w:lineRule="auto"/>
              <w:ind w:left="60" w:right="60"/>
              <w:jc w:val="center"/>
              <w:rPr>
                <w:rFonts w:ascii="Palatino Linotype" w:eastAsia="Calibri" w:hAnsi="Palatino Linotype" w:cs="Times New Roman"/>
                <w:i/>
                <w:iCs/>
                <w:color w:val="000000"/>
                <w:sz w:val="18"/>
                <w:szCs w:val="18"/>
              </w:rPr>
            </w:pPr>
            <w:r w:rsidRPr="00460B8C">
              <w:rPr>
                <w:rFonts w:ascii="Palatino Linotype" w:eastAsia="Calibri" w:hAnsi="Palatino Linotype" w:cs="Times New Roman"/>
                <w:i/>
                <w:iCs/>
                <w:color w:val="000000"/>
                <w:sz w:val="18"/>
                <w:szCs w:val="18"/>
              </w:rPr>
              <w:t>9</w:t>
            </w:r>
          </w:p>
          <w:p w14:paraId="588FBD34" w14:textId="77777777" w:rsidR="00800531" w:rsidRPr="00460B8C" w:rsidRDefault="00800531" w:rsidP="00435247">
            <w:pPr>
              <w:spacing w:after="0" w:line="240" w:lineRule="auto"/>
              <w:ind w:left="60" w:right="60"/>
              <w:jc w:val="center"/>
              <w:rPr>
                <w:rFonts w:ascii="Palatino Linotype" w:eastAsia="Calibri" w:hAnsi="Palatino Linotype" w:cs="Times New Roman"/>
                <w:color w:val="000000"/>
                <w:sz w:val="18"/>
                <w:szCs w:val="18"/>
              </w:rPr>
            </w:pPr>
            <w:r w:rsidRPr="00460B8C">
              <w:rPr>
                <w:rFonts w:ascii="Palatino Linotype" w:eastAsia="Calibri" w:hAnsi="Palatino Linotype" w:cs="Times New Roman"/>
                <w:i/>
                <w:iCs/>
                <w:color w:val="000000"/>
                <w:sz w:val="18"/>
                <w:szCs w:val="18"/>
              </w:rPr>
              <w:t>7</w:t>
            </w:r>
          </w:p>
        </w:tc>
      </w:tr>
    </w:tbl>
    <w:p w14:paraId="2DA9A1FE" w14:textId="77777777" w:rsidR="00800531" w:rsidRPr="00460B8C" w:rsidRDefault="00800531" w:rsidP="00800531">
      <w:pPr>
        <w:spacing w:after="0" w:line="240" w:lineRule="auto"/>
        <w:rPr>
          <w:rFonts w:ascii="Palatino Linotype" w:hAnsi="Palatino Linotype" w:cs="Times New Roman"/>
          <w:b/>
          <w:bCs/>
          <w:i/>
          <w:sz w:val="18"/>
          <w:szCs w:val="18"/>
        </w:rPr>
      </w:pPr>
    </w:p>
    <w:p w14:paraId="5FB86157" w14:textId="52D89F63" w:rsidR="00800531" w:rsidRPr="00460B8C" w:rsidRDefault="00503974" w:rsidP="00800531">
      <w:pPr>
        <w:spacing w:after="0" w:line="240" w:lineRule="auto"/>
        <w:rPr>
          <w:rFonts w:ascii="Palatino Linotype" w:eastAsia="Calibri" w:hAnsi="Palatino Linotype" w:cs="Times New Roman"/>
          <w:b/>
          <w:i/>
          <w:iCs/>
          <w:color w:val="006666"/>
          <w:sz w:val="18"/>
          <w:szCs w:val="18"/>
        </w:rPr>
      </w:pPr>
      <w:r>
        <w:rPr>
          <w:rFonts w:ascii="Palatino Linotype" w:eastAsia="Calibri" w:hAnsi="Palatino Linotype" w:cs="Times New Roman"/>
          <w:b/>
          <w:i/>
          <w:iCs/>
          <w:color w:val="006666"/>
          <w:sz w:val="18"/>
          <w:szCs w:val="18"/>
        </w:rPr>
        <w:t>İhtiyaçlar</w:t>
      </w:r>
    </w:p>
    <w:p w14:paraId="3F7B3F2A" w14:textId="4C3D9EA4" w:rsidR="00800531" w:rsidRPr="00460B8C" w:rsidRDefault="00F45DA8" w:rsidP="00BF0547">
      <w:pPr>
        <w:spacing w:line="240" w:lineRule="auto"/>
        <w:jc w:val="both"/>
        <w:rPr>
          <w:rFonts w:ascii="Palatino Linotype" w:hAnsi="Palatino Linotype" w:cs="Times New Roman"/>
          <w:sz w:val="18"/>
          <w:szCs w:val="18"/>
        </w:rPr>
      </w:pPr>
      <w:r w:rsidRPr="00F45DA8">
        <w:rPr>
          <w:rFonts w:ascii="Palatino Linotype" w:hAnsi="Palatino Linotype" w:cs="Times New Roman"/>
          <w:sz w:val="18"/>
          <w:szCs w:val="18"/>
        </w:rPr>
        <w:t>İhtiyaçlar (</w:t>
      </w:r>
      <w:r w:rsidR="00DD053C" w:rsidRPr="00B54CE6">
        <w:rPr>
          <w:rFonts w:ascii="Palatino Linotype" w:hAnsi="Palatino Linotype" w:cs="Times New Roman"/>
          <w:i/>
          <w:iCs/>
          <w:sz w:val="18"/>
          <w:szCs w:val="18"/>
        </w:rPr>
        <w:t>n</w:t>
      </w:r>
      <w:r w:rsidR="00DD053C" w:rsidRPr="00B54CE6">
        <w:rPr>
          <w:rFonts w:ascii="Palatino Linotype" w:hAnsi="Palatino Linotype" w:cs="Times New Roman"/>
          <w:sz w:val="18"/>
          <w:szCs w:val="18"/>
          <w:vertAlign w:val="subscript"/>
        </w:rPr>
        <w:t>BM</w:t>
      </w:r>
      <w:r w:rsidR="00DD053C" w:rsidRPr="00665874">
        <w:rPr>
          <w:rFonts w:ascii="Palatino Linotype" w:hAnsi="Palatino Linotype" w:cs="Times New Roman"/>
          <w:sz w:val="18"/>
          <w:szCs w:val="18"/>
        </w:rPr>
        <w:t>=</w:t>
      </w:r>
      <w:r w:rsidRPr="00F45DA8">
        <w:rPr>
          <w:rFonts w:ascii="Palatino Linotype" w:hAnsi="Palatino Linotype" w:cs="Times New Roman"/>
          <w:sz w:val="18"/>
          <w:szCs w:val="18"/>
        </w:rPr>
        <w:t xml:space="preserve">=12, </w:t>
      </w:r>
      <w:r w:rsidRPr="00DD053C">
        <w:rPr>
          <w:rFonts w:ascii="Palatino Linotype" w:hAnsi="Palatino Linotype" w:cs="Times New Roman"/>
          <w:i/>
          <w:iCs/>
          <w:sz w:val="18"/>
          <w:szCs w:val="18"/>
        </w:rPr>
        <w:t>f</w:t>
      </w:r>
      <w:r w:rsidRPr="00F45DA8">
        <w:rPr>
          <w:rFonts w:ascii="Palatino Linotype" w:hAnsi="Palatino Linotype" w:cs="Times New Roman"/>
          <w:sz w:val="18"/>
          <w:szCs w:val="18"/>
        </w:rPr>
        <w:t xml:space="preserve">=38), (a) </w:t>
      </w:r>
      <w:r w:rsidRPr="00054331">
        <w:rPr>
          <w:rFonts w:ascii="Palatino Linotype" w:hAnsi="Palatino Linotype" w:cs="Times New Roman"/>
          <w:i/>
          <w:iCs/>
          <w:sz w:val="18"/>
          <w:szCs w:val="18"/>
        </w:rPr>
        <w:t>kanıta dayalı eğitim süreçlerini geliştirmek</w:t>
      </w:r>
      <w:r w:rsidRPr="00F45DA8">
        <w:rPr>
          <w:rFonts w:ascii="Palatino Linotype" w:hAnsi="Palatino Linotype" w:cs="Times New Roman"/>
          <w:sz w:val="18"/>
          <w:szCs w:val="18"/>
        </w:rPr>
        <w:t xml:space="preserve">, (b) </w:t>
      </w:r>
      <w:r w:rsidRPr="00054331">
        <w:rPr>
          <w:rFonts w:ascii="Palatino Linotype" w:hAnsi="Palatino Linotype" w:cs="Times New Roman"/>
          <w:i/>
          <w:iCs/>
          <w:sz w:val="18"/>
          <w:szCs w:val="18"/>
        </w:rPr>
        <w:t>eğitim alanını genişletmek</w:t>
      </w:r>
      <w:r w:rsidRPr="00F45DA8">
        <w:rPr>
          <w:rFonts w:ascii="Palatino Linotype" w:hAnsi="Palatino Linotype" w:cs="Times New Roman"/>
          <w:sz w:val="18"/>
          <w:szCs w:val="18"/>
        </w:rPr>
        <w:t xml:space="preserve">, (c) </w:t>
      </w:r>
      <w:proofErr w:type="gramStart"/>
      <w:r w:rsidR="009F48C2">
        <w:rPr>
          <w:rFonts w:ascii="Palatino Linotype" w:hAnsi="Palatino Linotype" w:cs="Times New Roman"/>
          <w:i/>
          <w:iCs/>
          <w:sz w:val="18"/>
          <w:szCs w:val="18"/>
        </w:rPr>
        <w:t>işbirliği</w:t>
      </w:r>
      <w:r w:rsidRPr="00054331">
        <w:rPr>
          <w:rFonts w:ascii="Palatino Linotype" w:hAnsi="Palatino Linotype" w:cs="Times New Roman"/>
          <w:i/>
          <w:iCs/>
          <w:sz w:val="18"/>
          <w:szCs w:val="18"/>
        </w:rPr>
        <w:t>ni</w:t>
      </w:r>
      <w:proofErr w:type="gramEnd"/>
      <w:r w:rsidRPr="00054331">
        <w:rPr>
          <w:rFonts w:ascii="Palatino Linotype" w:hAnsi="Palatino Linotype" w:cs="Times New Roman"/>
          <w:i/>
          <w:iCs/>
          <w:sz w:val="18"/>
          <w:szCs w:val="18"/>
        </w:rPr>
        <w:t xml:space="preserve"> genişletmek</w:t>
      </w:r>
      <w:r w:rsidRPr="00F45DA8">
        <w:rPr>
          <w:rFonts w:ascii="Palatino Linotype" w:hAnsi="Palatino Linotype" w:cs="Times New Roman"/>
          <w:sz w:val="18"/>
          <w:szCs w:val="18"/>
        </w:rPr>
        <w:t xml:space="preserve"> ve (d) </w:t>
      </w:r>
      <w:r w:rsidRPr="00054331">
        <w:rPr>
          <w:rFonts w:ascii="Palatino Linotype" w:hAnsi="Palatino Linotype" w:cs="Times New Roman"/>
          <w:i/>
          <w:iCs/>
          <w:sz w:val="18"/>
          <w:szCs w:val="18"/>
        </w:rPr>
        <w:t>insan kaynaklarını geliştirmek</w:t>
      </w:r>
      <w:r w:rsidRPr="00F45DA8">
        <w:rPr>
          <w:rFonts w:ascii="Palatino Linotype" w:hAnsi="Palatino Linotype" w:cs="Times New Roman"/>
          <w:sz w:val="18"/>
          <w:szCs w:val="18"/>
        </w:rPr>
        <w:t xml:space="preserve"> olmak üzere dört ana temanın yer aldığı bir </w:t>
      </w:r>
      <w:r w:rsidR="00054331">
        <w:rPr>
          <w:rFonts w:ascii="Palatino Linotype" w:hAnsi="Palatino Linotype" w:cs="Times New Roman"/>
          <w:sz w:val="18"/>
          <w:szCs w:val="18"/>
        </w:rPr>
        <w:t xml:space="preserve">alt </w:t>
      </w:r>
      <w:r w:rsidRPr="00F45DA8">
        <w:rPr>
          <w:rFonts w:ascii="Palatino Linotype" w:hAnsi="Palatino Linotype" w:cs="Times New Roman"/>
          <w:sz w:val="18"/>
          <w:szCs w:val="18"/>
        </w:rPr>
        <w:t>kategoridir (</w:t>
      </w:r>
      <w:r w:rsidR="00E8040A">
        <w:rPr>
          <w:rFonts w:ascii="Palatino Linotype" w:hAnsi="Palatino Linotype" w:cs="Times New Roman"/>
          <w:sz w:val="18"/>
          <w:szCs w:val="18"/>
        </w:rPr>
        <w:t xml:space="preserve">bkz. </w:t>
      </w:r>
      <w:r w:rsidRPr="00F45DA8">
        <w:rPr>
          <w:rFonts w:ascii="Palatino Linotype" w:hAnsi="Palatino Linotype" w:cs="Times New Roman"/>
          <w:sz w:val="18"/>
          <w:szCs w:val="18"/>
        </w:rPr>
        <w:t>Tablo 9).</w:t>
      </w:r>
      <w:r w:rsidR="00800531" w:rsidRPr="00460B8C">
        <w:rPr>
          <w:rFonts w:ascii="Palatino Linotype" w:hAnsi="Palatino Linotype" w:cs="Times New Roman"/>
          <w:sz w:val="18"/>
          <w:szCs w:val="18"/>
        </w:rPr>
        <w:t xml:space="preserve"> </w:t>
      </w:r>
    </w:p>
    <w:p w14:paraId="7633120F" w14:textId="461FB3A8" w:rsidR="00800531" w:rsidRPr="00460B8C" w:rsidRDefault="003D334E" w:rsidP="003A078A">
      <w:pPr>
        <w:spacing w:after="0" w:line="240" w:lineRule="auto"/>
        <w:jc w:val="both"/>
        <w:rPr>
          <w:rFonts w:ascii="Palatino Linotype" w:hAnsi="Palatino Linotype" w:cs="Times New Roman"/>
          <w:sz w:val="18"/>
          <w:szCs w:val="18"/>
        </w:rPr>
      </w:pPr>
      <w:r w:rsidRPr="003D334E">
        <w:rPr>
          <w:rFonts w:ascii="Palatino Linotype" w:hAnsi="Palatino Linotype" w:cs="Times New Roman"/>
          <w:sz w:val="18"/>
          <w:szCs w:val="18"/>
        </w:rPr>
        <w:t xml:space="preserve">Araştırma bulgularına dayalı olarak hazırlanacak etkinlikler için </w:t>
      </w:r>
      <w:r w:rsidRPr="008A7484">
        <w:rPr>
          <w:rFonts w:ascii="Palatino Linotype" w:hAnsi="Palatino Linotype" w:cs="Times New Roman"/>
          <w:i/>
          <w:iCs/>
          <w:sz w:val="18"/>
          <w:szCs w:val="18"/>
        </w:rPr>
        <w:t>kanıta dayalı eğitim etkinliklerinin geliştirilmesi</w:t>
      </w:r>
      <w:r w:rsidRPr="003D334E">
        <w:rPr>
          <w:rFonts w:ascii="Palatino Linotype" w:hAnsi="Palatino Linotype" w:cs="Times New Roman"/>
          <w:sz w:val="18"/>
          <w:szCs w:val="18"/>
        </w:rPr>
        <w:t xml:space="preserve"> bir zorunlulu</w:t>
      </w:r>
      <w:r w:rsidR="008A7484">
        <w:rPr>
          <w:rFonts w:ascii="Palatino Linotype" w:hAnsi="Palatino Linotype" w:cs="Times New Roman"/>
          <w:sz w:val="18"/>
          <w:szCs w:val="18"/>
        </w:rPr>
        <w:t>k olarak ifade edilmiştir.</w:t>
      </w:r>
      <w:r w:rsidRPr="003D334E">
        <w:rPr>
          <w:rFonts w:ascii="Palatino Linotype" w:hAnsi="Palatino Linotype" w:cs="Times New Roman"/>
          <w:sz w:val="18"/>
          <w:szCs w:val="18"/>
        </w:rPr>
        <w:t xml:space="preserve"> Eğitim süreçlerinin kaydedilmesi, eğitim etkinliklerinin etkililiğinin test edilmesi ve öğrencilerin tutum ve davranışlarının anlaşılması olmak üzere üç alt temadan oluşm</w:t>
      </w:r>
      <w:r w:rsidR="00481593">
        <w:rPr>
          <w:rFonts w:ascii="Palatino Linotype" w:hAnsi="Palatino Linotype" w:cs="Times New Roman"/>
          <w:sz w:val="18"/>
          <w:szCs w:val="18"/>
        </w:rPr>
        <w:t>aktadı</w:t>
      </w:r>
      <w:r w:rsidRPr="003D334E">
        <w:rPr>
          <w:rFonts w:ascii="Palatino Linotype" w:hAnsi="Palatino Linotype" w:cs="Times New Roman"/>
          <w:sz w:val="18"/>
          <w:szCs w:val="18"/>
        </w:rPr>
        <w:t>r. Bilim merkezlerinde eğitim faaliyetlerine devam eden öğrencilerin belirli eğitim süreçlerinin takip edilebilmesi için takip edilmesi ve eğitimsel ilerlemelerinin kayıt altına alınması</w:t>
      </w:r>
      <w:r w:rsidR="00E17DE4">
        <w:rPr>
          <w:rFonts w:ascii="Palatino Linotype" w:hAnsi="Palatino Linotype" w:cs="Times New Roman"/>
          <w:sz w:val="18"/>
          <w:szCs w:val="18"/>
        </w:rPr>
        <w:t>nın</w:t>
      </w:r>
      <w:r w:rsidRPr="003D334E">
        <w:rPr>
          <w:rFonts w:ascii="Palatino Linotype" w:hAnsi="Palatino Linotype" w:cs="Times New Roman"/>
          <w:sz w:val="18"/>
          <w:szCs w:val="18"/>
        </w:rPr>
        <w:t xml:space="preserve"> gerek</w:t>
      </w:r>
      <w:r w:rsidR="00144AB2">
        <w:rPr>
          <w:rFonts w:ascii="Palatino Linotype" w:hAnsi="Palatino Linotype" w:cs="Times New Roman"/>
          <w:sz w:val="18"/>
          <w:szCs w:val="18"/>
        </w:rPr>
        <w:t>tiği düşünülmektedi</w:t>
      </w:r>
      <w:r w:rsidRPr="003D334E">
        <w:rPr>
          <w:rFonts w:ascii="Palatino Linotype" w:hAnsi="Palatino Linotype" w:cs="Times New Roman"/>
          <w:sz w:val="18"/>
          <w:szCs w:val="18"/>
        </w:rPr>
        <w:t>r. Çiğdem şunları kaydet</w:t>
      </w:r>
      <w:r w:rsidR="00CA134B">
        <w:rPr>
          <w:rFonts w:ascii="Palatino Linotype" w:hAnsi="Palatino Linotype" w:cs="Times New Roman"/>
          <w:sz w:val="18"/>
          <w:szCs w:val="18"/>
        </w:rPr>
        <w:t>m</w:t>
      </w:r>
      <w:r w:rsidRPr="003D334E">
        <w:rPr>
          <w:rFonts w:ascii="Palatino Linotype" w:hAnsi="Palatino Linotype" w:cs="Times New Roman"/>
          <w:sz w:val="18"/>
          <w:szCs w:val="18"/>
        </w:rPr>
        <w:t>i</w:t>
      </w:r>
      <w:r w:rsidR="00CA134B">
        <w:rPr>
          <w:rFonts w:ascii="Palatino Linotype" w:hAnsi="Palatino Linotype" w:cs="Times New Roman"/>
          <w:sz w:val="18"/>
          <w:szCs w:val="18"/>
        </w:rPr>
        <w:t>ştir</w:t>
      </w:r>
      <w:r w:rsidRPr="003D334E">
        <w:rPr>
          <w:rFonts w:ascii="Palatino Linotype" w:hAnsi="Palatino Linotype" w:cs="Times New Roman"/>
          <w:sz w:val="18"/>
          <w:szCs w:val="18"/>
        </w:rPr>
        <w:t>:</w:t>
      </w:r>
    </w:p>
    <w:p w14:paraId="2048C78E" w14:textId="5F17D274" w:rsidR="00800531" w:rsidRPr="00460B8C" w:rsidRDefault="00800531" w:rsidP="00606A0E">
      <w:pPr>
        <w:pStyle w:val="Alnt"/>
        <w:spacing w:before="0" w:line="240" w:lineRule="auto"/>
        <w:ind w:left="720" w:right="-1" w:hanging="12"/>
        <w:jc w:val="left"/>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8C6578" w:rsidRPr="008C6578">
        <w:rPr>
          <w:rFonts w:ascii="Palatino Linotype" w:hAnsi="Palatino Linotype" w:cs="Times New Roman"/>
          <w:color w:val="auto"/>
          <w:sz w:val="18"/>
          <w:szCs w:val="18"/>
          <w:lang w:val="tr-TR"/>
        </w:rPr>
        <w:t>Tüm eğitim süreçlerini yansıtabilecek videolar istiyoruz. Proje bittikten ve biz ürettikten sonra, bir video ile öğrencilerin ne tür öğrenme süreçlerinden geçtiklerini gözlemleyebiliyoruz</w:t>
      </w:r>
      <w:r w:rsidRPr="00460B8C">
        <w:rPr>
          <w:rFonts w:ascii="Palatino Linotype" w:hAnsi="Palatino Linotype" w:cs="Times New Roman"/>
          <w:color w:val="auto"/>
          <w:sz w:val="18"/>
          <w:szCs w:val="18"/>
          <w:lang w:val="tr-TR"/>
        </w:rPr>
        <w:t>.</w:t>
      </w:r>
      <w:r w:rsidR="001F081D" w:rsidRPr="00460B8C">
        <w:rPr>
          <w:rFonts w:ascii="Palatino Linotype" w:hAnsi="Palatino Linotype" w:cs="Times New Roman"/>
          <w:color w:val="auto"/>
          <w:sz w:val="18"/>
          <w:szCs w:val="18"/>
          <w:lang w:val="tr-TR"/>
        </w:rPr>
        <w:t>’</w:t>
      </w:r>
    </w:p>
    <w:p w14:paraId="231C610A" w14:textId="11061C11" w:rsidR="00800531" w:rsidRPr="00460B8C" w:rsidRDefault="00BD50C0" w:rsidP="00BF0547">
      <w:pPr>
        <w:spacing w:after="0" w:line="240" w:lineRule="auto"/>
        <w:jc w:val="both"/>
        <w:rPr>
          <w:rFonts w:ascii="Palatino Linotype" w:hAnsi="Palatino Linotype" w:cs="Times New Roman"/>
          <w:sz w:val="18"/>
          <w:szCs w:val="18"/>
        </w:rPr>
      </w:pPr>
      <w:r w:rsidRPr="00D87CF6">
        <w:rPr>
          <w:rFonts w:ascii="Palatino Linotype" w:hAnsi="Palatino Linotype" w:cs="Times New Roman"/>
          <w:i/>
          <w:iCs/>
          <w:sz w:val="18"/>
          <w:szCs w:val="18"/>
        </w:rPr>
        <w:t>Eğitim faaliyetlerinin etkililiğinin test edilmesi</w:t>
      </w:r>
      <w:r w:rsidRPr="00BD50C0">
        <w:rPr>
          <w:rFonts w:ascii="Palatino Linotype" w:hAnsi="Palatino Linotype" w:cs="Times New Roman"/>
          <w:sz w:val="18"/>
          <w:szCs w:val="18"/>
        </w:rPr>
        <w:t xml:space="preserve"> de bir zorunluluk</w:t>
      </w:r>
      <w:r w:rsidR="00D87CF6">
        <w:rPr>
          <w:rFonts w:ascii="Palatino Linotype" w:hAnsi="Palatino Linotype" w:cs="Times New Roman"/>
          <w:sz w:val="18"/>
          <w:szCs w:val="18"/>
        </w:rPr>
        <w:t xml:space="preserve"> olarak görülmektedir</w:t>
      </w:r>
      <w:r w:rsidRPr="00BD50C0">
        <w:rPr>
          <w:rFonts w:ascii="Palatino Linotype" w:hAnsi="Palatino Linotype" w:cs="Times New Roman"/>
          <w:sz w:val="18"/>
          <w:szCs w:val="18"/>
        </w:rPr>
        <w:t>. Eğitim süreçlerine ilişkin yapılan bilimsel çalışmalar, öğretim tasarımı aşamasında ve sürdürülebilirliğin sağlanmasında eğitim programlarına temel oluşturabi</w:t>
      </w:r>
      <w:r w:rsidR="00371FFE">
        <w:rPr>
          <w:rFonts w:ascii="Palatino Linotype" w:hAnsi="Palatino Linotype" w:cs="Times New Roman"/>
          <w:sz w:val="18"/>
          <w:szCs w:val="18"/>
        </w:rPr>
        <w:t>leceği düşünülmektedir</w:t>
      </w:r>
      <w:r w:rsidRPr="00BD50C0">
        <w:rPr>
          <w:rFonts w:ascii="Palatino Linotype" w:hAnsi="Palatino Linotype" w:cs="Times New Roman"/>
          <w:sz w:val="18"/>
          <w:szCs w:val="18"/>
        </w:rPr>
        <w:t>. BilMer.11'den Muhsin şunları söyle</w:t>
      </w:r>
      <w:r w:rsidR="00E6206E">
        <w:rPr>
          <w:rFonts w:ascii="Palatino Linotype" w:hAnsi="Palatino Linotype" w:cs="Times New Roman"/>
          <w:sz w:val="18"/>
          <w:szCs w:val="18"/>
        </w:rPr>
        <w:t>miştir</w:t>
      </w:r>
      <w:r w:rsidRPr="00BD50C0">
        <w:rPr>
          <w:rFonts w:ascii="Palatino Linotype" w:hAnsi="Palatino Linotype" w:cs="Times New Roman"/>
          <w:sz w:val="18"/>
          <w:szCs w:val="18"/>
        </w:rPr>
        <w:t>:</w:t>
      </w:r>
    </w:p>
    <w:p w14:paraId="12C376EE" w14:textId="11420A24" w:rsidR="00800531" w:rsidRPr="00460B8C" w:rsidRDefault="00800531" w:rsidP="00606A0E">
      <w:pPr>
        <w:spacing w:line="240" w:lineRule="auto"/>
        <w:ind w:left="720" w:right="-1" w:hanging="12"/>
        <w:jc w:val="both"/>
        <w:rPr>
          <w:rFonts w:ascii="Palatino Linotype" w:hAnsi="Palatino Linotype" w:cs="Times New Roman"/>
          <w:sz w:val="18"/>
          <w:szCs w:val="18"/>
        </w:rPr>
      </w:pPr>
      <w:r w:rsidRPr="00460B8C">
        <w:rPr>
          <w:rFonts w:ascii="Palatino Linotype" w:hAnsi="Palatino Linotype" w:cs="Times New Roman"/>
          <w:sz w:val="18"/>
          <w:szCs w:val="18"/>
        </w:rPr>
        <w:t>‘</w:t>
      </w:r>
      <w:r w:rsidR="00B45215" w:rsidRPr="00B45215">
        <w:rPr>
          <w:rFonts w:ascii="Palatino Linotype" w:hAnsi="Palatino Linotype" w:cs="Times New Roman"/>
          <w:i/>
          <w:iCs/>
          <w:sz w:val="18"/>
          <w:szCs w:val="18"/>
        </w:rPr>
        <w:t>Başvurmaya çalıştık ve verimli olduğumuzu düşündük. Ancak bununla ilgili bilimsel bir araştırmamız yok</w:t>
      </w:r>
      <w:r w:rsidRPr="00460B8C">
        <w:rPr>
          <w:rFonts w:ascii="Palatino Linotype" w:hAnsi="Palatino Linotype" w:cs="Times New Roman"/>
          <w:sz w:val="18"/>
          <w:szCs w:val="18"/>
        </w:rPr>
        <w:t>.</w:t>
      </w:r>
      <w:r w:rsidR="00332F48" w:rsidRPr="00460B8C">
        <w:rPr>
          <w:rFonts w:ascii="Palatino Linotype" w:hAnsi="Palatino Linotype" w:cs="Times New Roman"/>
          <w:sz w:val="18"/>
          <w:szCs w:val="18"/>
        </w:rPr>
        <w:t>’</w:t>
      </w:r>
    </w:p>
    <w:p w14:paraId="6FB64813" w14:textId="01F456E6" w:rsidR="00800531" w:rsidRPr="00460B8C" w:rsidRDefault="00990B5E" w:rsidP="00BF0547">
      <w:pPr>
        <w:spacing w:after="0" w:line="240" w:lineRule="auto"/>
        <w:jc w:val="both"/>
        <w:rPr>
          <w:rFonts w:ascii="Palatino Linotype" w:hAnsi="Palatino Linotype" w:cs="Times New Roman"/>
          <w:sz w:val="18"/>
          <w:szCs w:val="18"/>
        </w:rPr>
      </w:pPr>
      <w:r>
        <w:rPr>
          <w:rFonts w:ascii="Palatino Linotype" w:hAnsi="Palatino Linotype" w:cs="Times New Roman"/>
          <w:sz w:val="18"/>
          <w:szCs w:val="18"/>
        </w:rPr>
        <w:t>BME</w:t>
      </w:r>
      <w:r w:rsidR="00F63DEA" w:rsidRPr="00F63DEA">
        <w:rPr>
          <w:rFonts w:ascii="Palatino Linotype" w:hAnsi="Palatino Linotype" w:cs="Times New Roman"/>
          <w:sz w:val="18"/>
          <w:szCs w:val="18"/>
        </w:rPr>
        <w:t xml:space="preserve">'lerin belirttiği bir diğer ihtiyaç ise sanal platformların oluşturulması, ıslak zemin laboratuvarının kurulması, ulusal materyallerin geliştirilmesi ve konuya özel istasyonların oluşturulması alt temalarını içeren </w:t>
      </w:r>
      <w:r w:rsidR="00F63DEA" w:rsidRPr="0054189D">
        <w:rPr>
          <w:rFonts w:ascii="Palatino Linotype" w:hAnsi="Palatino Linotype" w:cs="Times New Roman"/>
          <w:i/>
          <w:iCs/>
          <w:sz w:val="18"/>
          <w:szCs w:val="18"/>
        </w:rPr>
        <w:t>eğitim alanlarının genişletilmesi</w:t>
      </w:r>
      <w:r w:rsidR="00F63DEA" w:rsidRPr="00F63DEA">
        <w:rPr>
          <w:rFonts w:ascii="Palatino Linotype" w:hAnsi="Palatino Linotype" w:cs="Times New Roman"/>
          <w:sz w:val="18"/>
          <w:szCs w:val="18"/>
        </w:rPr>
        <w:t xml:space="preserve">dir. Islak zemin laboratuvarı, </w:t>
      </w:r>
      <w:r>
        <w:rPr>
          <w:rFonts w:ascii="Palatino Linotype" w:hAnsi="Palatino Linotype" w:cs="Times New Roman"/>
          <w:sz w:val="18"/>
          <w:szCs w:val="18"/>
        </w:rPr>
        <w:t>BME</w:t>
      </w:r>
      <w:r w:rsidR="00F63DEA" w:rsidRPr="00F63DEA">
        <w:rPr>
          <w:rFonts w:ascii="Palatino Linotype" w:hAnsi="Palatino Linotype" w:cs="Times New Roman"/>
          <w:sz w:val="18"/>
          <w:szCs w:val="18"/>
        </w:rPr>
        <w:t xml:space="preserve">'ler için fen kavramlarını öğrenirken diğer sergi ünitelerinde ele alınamayan kavramların öğretilmesi için gerekli ortamın sağlanması açısından vazgeçilmez bir eğitim alanıdır. Ayrıca </w:t>
      </w:r>
      <w:r w:rsidR="0054189D">
        <w:rPr>
          <w:rFonts w:ascii="Palatino Linotype" w:hAnsi="Palatino Linotype" w:cs="Times New Roman"/>
          <w:sz w:val="18"/>
          <w:szCs w:val="18"/>
        </w:rPr>
        <w:t>BME</w:t>
      </w:r>
      <w:r w:rsidR="00F63DEA" w:rsidRPr="00F63DEA">
        <w:rPr>
          <w:rFonts w:ascii="Palatino Linotype" w:hAnsi="Palatino Linotype" w:cs="Times New Roman"/>
          <w:sz w:val="18"/>
          <w:szCs w:val="18"/>
        </w:rPr>
        <w:t xml:space="preserve">'lerin görüşlerine göre laboratuvarda uygulamalı etkinlikler için gerekli donanımın bulunmaması öğrencilerin bağlantılı dersleri kaçırmalarına neden olmaktadır. Bu boşluğu doldurmak için </w:t>
      </w:r>
      <w:r>
        <w:rPr>
          <w:rFonts w:ascii="Palatino Linotype" w:hAnsi="Palatino Linotype" w:cs="Times New Roman"/>
          <w:sz w:val="18"/>
          <w:szCs w:val="18"/>
        </w:rPr>
        <w:t>BME</w:t>
      </w:r>
      <w:r w:rsidR="00F63DEA" w:rsidRPr="00F63DEA">
        <w:rPr>
          <w:rFonts w:ascii="Palatino Linotype" w:hAnsi="Palatino Linotype" w:cs="Times New Roman"/>
          <w:sz w:val="18"/>
          <w:szCs w:val="18"/>
        </w:rPr>
        <w:t>'ler ıslak zemin laboratuvarlarına ihtiyaç duyduklarını beyan et</w:t>
      </w:r>
      <w:r w:rsidR="00150A7A">
        <w:rPr>
          <w:rFonts w:ascii="Palatino Linotype" w:hAnsi="Palatino Linotype" w:cs="Times New Roman"/>
          <w:sz w:val="18"/>
          <w:szCs w:val="18"/>
        </w:rPr>
        <w:t>mişlerdi</w:t>
      </w:r>
      <w:r w:rsidR="00F63DEA" w:rsidRPr="00F63DEA">
        <w:rPr>
          <w:rFonts w:ascii="Palatino Linotype" w:hAnsi="Palatino Linotype" w:cs="Times New Roman"/>
          <w:sz w:val="18"/>
          <w:szCs w:val="18"/>
        </w:rPr>
        <w:t>r. Feriha şunları söyle</w:t>
      </w:r>
      <w:r w:rsidR="00236CCB">
        <w:rPr>
          <w:rFonts w:ascii="Palatino Linotype" w:hAnsi="Palatino Linotype" w:cs="Times New Roman"/>
          <w:sz w:val="18"/>
          <w:szCs w:val="18"/>
        </w:rPr>
        <w:t>m</w:t>
      </w:r>
      <w:r w:rsidR="00F63DEA" w:rsidRPr="00F63DEA">
        <w:rPr>
          <w:rFonts w:ascii="Palatino Linotype" w:hAnsi="Palatino Linotype" w:cs="Times New Roman"/>
          <w:sz w:val="18"/>
          <w:szCs w:val="18"/>
        </w:rPr>
        <w:t>i</w:t>
      </w:r>
      <w:r w:rsidR="00236CCB">
        <w:rPr>
          <w:rFonts w:ascii="Palatino Linotype" w:hAnsi="Palatino Linotype" w:cs="Times New Roman"/>
          <w:sz w:val="18"/>
          <w:szCs w:val="18"/>
        </w:rPr>
        <w:t>ştir</w:t>
      </w:r>
      <w:r w:rsidR="00F63DEA" w:rsidRPr="00F63DEA">
        <w:rPr>
          <w:rFonts w:ascii="Palatino Linotype" w:hAnsi="Palatino Linotype" w:cs="Times New Roman"/>
          <w:sz w:val="18"/>
          <w:szCs w:val="18"/>
        </w:rPr>
        <w:t>:</w:t>
      </w:r>
    </w:p>
    <w:p w14:paraId="5A1DB763" w14:textId="7C6AF45D" w:rsidR="00BF0547" w:rsidRPr="00460B8C" w:rsidRDefault="00800531" w:rsidP="00606A0E">
      <w:pPr>
        <w:pStyle w:val="Alnt"/>
        <w:spacing w:before="0" w:line="240" w:lineRule="auto"/>
        <w:ind w:left="720" w:right="-1" w:hanging="12"/>
        <w:jc w:val="both"/>
        <w:rPr>
          <w:rFonts w:ascii="Palatino Linotype" w:hAnsi="Palatino Linotype" w:cs="Times New Roman"/>
          <w:b/>
          <w:color w:val="auto"/>
          <w:sz w:val="18"/>
          <w:szCs w:val="18"/>
          <w:lang w:val="tr-TR"/>
        </w:rPr>
      </w:pPr>
      <w:r w:rsidRPr="00460B8C">
        <w:rPr>
          <w:rFonts w:ascii="Palatino Linotype" w:hAnsi="Palatino Linotype" w:cs="Times New Roman"/>
          <w:color w:val="auto"/>
          <w:sz w:val="18"/>
          <w:szCs w:val="18"/>
          <w:lang w:val="tr-TR"/>
        </w:rPr>
        <w:t>‘</w:t>
      </w:r>
      <w:r w:rsidR="009058F7" w:rsidRPr="009058F7">
        <w:rPr>
          <w:rFonts w:ascii="Palatino Linotype" w:hAnsi="Palatino Linotype" w:cs="Times New Roman"/>
          <w:color w:val="auto"/>
          <w:sz w:val="18"/>
          <w:szCs w:val="18"/>
          <w:lang w:val="tr-TR"/>
        </w:rPr>
        <w:t xml:space="preserve">Öğrenciler bunlara aç oldukları için en önemli eğitim alanı laboratuvardır. Deneyler yaptığımızda şaşırıyorlar ve onlardan hoşlanıyorlar. Öğrencilerin okullarında laboratuvarlar var; ancak, kullanımda değiller. Örneğin bir deney için mıknatıs gibi bir donanıma ihtiyacımız olduğunda okul </w:t>
      </w:r>
      <w:r w:rsidR="00A67D11" w:rsidRPr="009058F7">
        <w:rPr>
          <w:rFonts w:ascii="Palatino Linotype" w:hAnsi="Palatino Linotype" w:cs="Times New Roman"/>
          <w:color w:val="auto"/>
          <w:sz w:val="18"/>
          <w:szCs w:val="18"/>
          <w:lang w:val="tr-TR"/>
        </w:rPr>
        <w:t>laboratuvarının</w:t>
      </w:r>
      <w:r w:rsidR="009058F7" w:rsidRPr="009058F7">
        <w:rPr>
          <w:rFonts w:ascii="Palatino Linotype" w:hAnsi="Palatino Linotype" w:cs="Times New Roman"/>
          <w:color w:val="auto"/>
          <w:sz w:val="18"/>
          <w:szCs w:val="18"/>
          <w:lang w:val="tr-TR"/>
        </w:rPr>
        <w:t xml:space="preserve"> anahtarını bile bulamıyorlar</w:t>
      </w:r>
      <w:r w:rsidRPr="00460B8C">
        <w:rPr>
          <w:rFonts w:ascii="Palatino Linotype" w:hAnsi="Palatino Linotype" w:cs="Times New Roman"/>
          <w:color w:val="auto"/>
          <w:sz w:val="18"/>
          <w:szCs w:val="18"/>
          <w:lang w:val="tr-TR"/>
        </w:rPr>
        <w:t>.</w:t>
      </w:r>
      <w:r w:rsidR="00C00093" w:rsidRPr="00460B8C">
        <w:rPr>
          <w:rFonts w:ascii="Palatino Linotype" w:hAnsi="Palatino Linotype" w:cs="Times New Roman"/>
          <w:color w:val="auto"/>
          <w:sz w:val="18"/>
          <w:szCs w:val="18"/>
          <w:lang w:val="tr-TR"/>
        </w:rPr>
        <w:t>’</w:t>
      </w:r>
    </w:p>
    <w:p w14:paraId="0E770B22" w14:textId="77777777" w:rsidR="00606A0E" w:rsidRDefault="00606A0E" w:rsidP="00800531">
      <w:pPr>
        <w:spacing w:after="0" w:line="240" w:lineRule="auto"/>
        <w:rPr>
          <w:rFonts w:ascii="Palatino Linotype" w:hAnsi="Palatino Linotype" w:cs="Times New Roman"/>
          <w:b/>
          <w:sz w:val="18"/>
          <w:szCs w:val="18"/>
        </w:rPr>
        <w:sectPr w:rsidR="00606A0E" w:rsidSect="006E362F">
          <w:type w:val="continuous"/>
          <w:pgSz w:w="11906" w:h="16838"/>
          <w:pgMar w:top="567" w:right="567" w:bottom="567" w:left="567" w:header="709" w:footer="709" w:gutter="0"/>
          <w:cols w:num="2" w:space="284"/>
          <w:docGrid w:linePitch="360"/>
        </w:sectPr>
      </w:pPr>
    </w:p>
    <w:p w14:paraId="46C8CE99" w14:textId="15C30E8F" w:rsidR="00800531" w:rsidRPr="00460B8C" w:rsidRDefault="00800531" w:rsidP="00800531">
      <w:pPr>
        <w:spacing w:after="0" w:line="240" w:lineRule="auto"/>
        <w:rPr>
          <w:rFonts w:ascii="Palatino Linotype" w:hAnsi="Palatino Linotype" w:cs="Times New Roman"/>
          <w:sz w:val="18"/>
          <w:szCs w:val="18"/>
        </w:rPr>
      </w:pPr>
      <w:r w:rsidRPr="00460B8C">
        <w:rPr>
          <w:rFonts w:ascii="Palatino Linotype" w:hAnsi="Palatino Linotype" w:cs="Times New Roman"/>
          <w:b/>
          <w:sz w:val="18"/>
          <w:szCs w:val="18"/>
        </w:rPr>
        <w:lastRenderedPageBreak/>
        <w:t>Tabl</w:t>
      </w:r>
      <w:r w:rsidR="00BF07F2">
        <w:rPr>
          <w:rFonts w:ascii="Palatino Linotype" w:hAnsi="Palatino Linotype" w:cs="Times New Roman"/>
          <w:b/>
          <w:sz w:val="18"/>
          <w:szCs w:val="18"/>
        </w:rPr>
        <w:t>o</w:t>
      </w:r>
      <w:r w:rsidRPr="00460B8C">
        <w:rPr>
          <w:rFonts w:ascii="Palatino Linotype" w:hAnsi="Palatino Linotype" w:cs="Times New Roman"/>
          <w:b/>
          <w:sz w:val="18"/>
          <w:szCs w:val="18"/>
        </w:rPr>
        <w:t xml:space="preserve"> 9. </w:t>
      </w:r>
      <w:r w:rsidR="009E24F8">
        <w:rPr>
          <w:rFonts w:ascii="Palatino Linotype" w:hAnsi="Palatino Linotype" w:cs="Times New Roman"/>
          <w:sz w:val="18"/>
          <w:szCs w:val="18"/>
        </w:rPr>
        <w:t>Bilim merkezi eğitmenlerinin ihtiyaçlara yönelik ifadeleri</w:t>
      </w:r>
    </w:p>
    <w:tbl>
      <w:tblPr>
        <w:tblW w:w="4866" w:type="pct"/>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3312"/>
        <w:gridCol w:w="810"/>
        <w:gridCol w:w="981"/>
      </w:tblGrid>
      <w:tr w:rsidR="00800531" w:rsidRPr="00460B8C" w14:paraId="284D95A3" w14:textId="77777777" w:rsidTr="009B192E">
        <w:trPr>
          <w:cantSplit/>
          <w:trHeight w:val="341"/>
        </w:trPr>
        <w:tc>
          <w:tcPr>
            <w:tcW w:w="3245" w:type="pct"/>
            <w:tcBorders>
              <w:top w:val="single" w:sz="4" w:space="0" w:color="auto"/>
            </w:tcBorders>
            <w:shd w:val="clear" w:color="auto" w:fill="FFFFFF"/>
            <w:vAlign w:val="center"/>
            <w:hideMark/>
          </w:tcPr>
          <w:p w14:paraId="20AAA823" w14:textId="574BC347" w:rsidR="00800531" w:rsidRPr="00460B8C" w:rsidRDefault="00E435F9"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794" w:type="pct"/>
            <w:tcBorders>
              <w:top w:val="single" w:sz="4" w:space="0" w:color="auto"/>
            </w:tcBorders>
            <w:shd w:val="clear" w:color="auto" w:fill="FFFFFF"/>
            <w:vAlign w:val="center"/>
            <w:hideMark/>
          </w:tcPr>
          <w:p w14:paraId="4E011769" w14:textId="71CE3CF0" w:rsidR="00800531" w:rsidRPr="00460B8C" w:rsidRDefault="007153A6"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color w:val="000000"/>
                <w:sz w:val="18"/>
                <w:szCs w:val="18"/>
              </w:rPr>
              <w:t>Bilim merkezi sayısı</w:t>
            </w:r>
          </w:p>
        </w:tc>
        <w:tc>
          <w:tcPr>
            <w:tcW w:w="961" w:type="pct"/>
            <w:tcBorders>
              <w:top w:val="single" w:sz="4" w:space="0" w:color="auto"/>
            </w:tcBorders>
            <w:shd w:val="clear" w:color="auto" w:fill="FFFFFF"/>
            <w:vAlign w:val="center"/>
            <w:hideMark/>
          </w:tcPr>
          <w:p w14:paraId="1AEC090A" w14:textId="1423C1F1" w:rsidR="00800531" w:rsidRPr="00460B8C" w:rsidRDefault="007153A6"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Söylem sıklığı</w:t>
            </w:r>
          </w:p>
          <w:p w14:paraId="6C237BB4" w14:textId="77777777" w:rsidR="00800531" w:rsidRPr="00460B8C" w:rsidRDefault="00800531" w:rsidP="00DC064A">
            <w:pPr>
              <w:spacing w:after="0" w:line="240" w:lineRule="auto"/>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800531" w:rsidRPr="00460B8C" w14:paraId="12DF38A5" w14:textId="77777777" w:rsidTr="009B192E">
        <w:trPr>
          <w:cantSplit/>
          <w:trHeight w:val="4386"/>
        </w:trPr>
        <w:tc>
          <w:tcPr>
            <w:tcW w:w="3245" w:type="pct"/>
            <w:shd w:val="clear" w:color="auto" w:fill="FFFFFF"/>
            <w:hideMark/>
          </w:tcPr>
          <w:p w14:paraId="437261C3" w14:textId="08C48E52" w:rsidR="00800531" w:rsidRPr="00460B8C" w:rsidRDefault="00AC032F" w:rsidP="00DC064A">
            <w:pPr>
              <w:spacing w:after="0" w:line="240" w:lineRule="auto"/>
              <w:ind w:left="60" w:right="60"/>
              <w:rPr>
                <w:rFonts w:ascii="Palatino Linotype" w:eastAsia="Calibri" w:hAnsi="Palatino Linotype" w:cs="Times New Roman"/>
                <w:b/>
                <w:i/>
                <w:color w:val="000000" w:themeColor="text1"/>
                <w:sz w:val="18"/>
                <w:szCs w:val="18"/>
              </w:rPr>
            </w:pPr>
            <w:r>
              <w:rPr>
                <w:rFonts w:ascii="Palatino Linotype" w:eastAsia="Calibri" w:hAnsi="Palatino Linotype" w:cs="Times New Roman"/>
                <w:b/>
                <w:i/>
                <w:color w:val="000000" w:themeColor="text1"/>
                <w:sz w:val="18"/>
                <w:szCs w:val="18"/>
              </w:rPr>
              <w:t>Kanıta dayalı eğitsel süreçlerin geliştirilmesi</w:t>
            </w:r>
          </w:p>
          <w:p w14:paraId="161D3DA0" w14:textId="60723A36" w:rsidR="00800531" w:rsidRPr="00460B8C" w:rsidRDefault="00146D24" w:rsidP="00BF0547">
            <w:pPr>
              <w:spacing w:after="0" w:line="240" w:lineRule="auto"/>
              <w:ind w:left="60" w:right="60" w:firstLine="224"/>
              <w:rPr>
                <w:rFonts w:ascii="Palatino Linotype" w:eastAsia="Calibri" w:hAnsi="Palatino Linotype" w:cs="Times New Roman"/>
                <w:b/>
                <w:i/>
                <w:color w:val="000000" w:themeColor="text1"/>
                <w:sz w:val="18"/>
                <w:szCs w:val="18"/>
              </w:rPr>
            </w:pPr>
            <w:r>
              <w:rPr>
                <w:rFonts w:ascii="Palatino Linotype" w:eastAsia="Calibri" w:hAnsi="Palatino Linotype" w:cs="Times New Roman"/>
                <w:color w:val="000000" w:themeColor="text1"/>
                <w:sz w:val="18"/>
                <w:szCs w:val="18"/>
              </w:rPr>
              <w:t>Eğitsel süreçleri kayda alma</w:t>
            </w:r>
          </w:p>
          <w:p w14:paraId="7AD1D70C" w14:textId="7C28A23C" w:rsidR="00800531" w:rsidRPr="00460B8C" w:rsidRDefault="00835765" w:rsidP="006E7082">
            <w:pPr>
              <w:spacing w:after="0" w:line="240" w:lineRule="auto"/>
              <w:ind w:left="426" w:right="60" w:hanging="142"/>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Eğitsel etkinliklerin etkililiğinin test edilmesi</w:t>
            </w:r>
          </w:p>
          <w:p w14:paraId="5F33E2D7" w14:textId="1983C43D" w:rsidR="00800531" w:rsidRPr="00460B8C" w:rsidRDefault="006E7082" w:rsidP="00BF6D81">
            <w:pPr>
              <w:spacing w:after="0" w:line="240" w:lineRule="auto"/>
              <w:ind w:left="426" w:right="60" w:hanging="142"/>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Öğrenci tutum ve davranışlarını anlama</w:t>
            </w:r>
          </w:p>
          <w:p w14:paraId="64923921" w14:textId="164AD665" w:rsidR="00800531" w:rsidRPr="00460B8C" w:rsidRDefault="00BD0538" w:rsidP="00DC064A">
            <w:pPr>
              <w:spacing w:after="0" w:line="240" w:lineRule="auto"/>
              <w:ind w:left="60" w:right="60"/>
              <w:rPr>
                <w:rFonts w:ascii="Palatino Linotype" w:eastAsia="Calibri" w:hAnsi="Palatino Linotype" w:cs="Times New Roman"/>
                <w:b/>
                <w:i/>
                <w:color w:val="000000" w:themeColor="text1"/>
                <w:sz w:val="18"/>
                <w:szCs w:val="18"/>
              </w:rPr>
            </w:pPr>
            <w:r>
              <w:rPr>
                <w:rFonts w:ascii="Palatino Linotype" w:eastAsia="Calibri" w:hAnsi="Palatino Linotype" w:cs="Times New Roman"/>
                <w:b/>
                <w:i/>
                <w:color w:val="000000" w:themeColor="text1"/>
                <w:sz w:val="18"/>
                <w:szCs w:val="18"/>
              </w:rPr>
              <w:t>Eğitsel alanların genişletilmesi</w:t>
            </w:r>
          </w:p>
          <w:p w14:paraId="58A69DD3" w14:textId="1F8E5887" w:rsidR="00800531" w:rsidRPr="00460B8C" w:rsidRDefault="00D938FF" w:rsidP="00BF0547">
            <w:pPr>
              <w:tabs>
                <w:tab w:val="left" w:pos="4395"/>
              </w:tabs>
              <w:spacing w:after="0" w:line="240" w:lineRule="auto"/>
              <w:ind w:left="60" w:right="60" w:firstLine="224"/>
              <w:rPr>
                <w:rFonts w:ascii="Palatino Linotype" w:eastAsia="Calibri" w:hAnsi="Palatino Linotype" w:cs="Times New Roman"/>
                <w:i/>
                <w:color w:val="000000" w:themeColor="text1"/>
                <w:sz w:val="18"/>
                <w:szCs w:val="18"/>
              </w:rPr>
            </w:pPr>
            <w:r>
              <w:rPr>
                <w:rFonts w:ascii="Palatino Linotype" w:eastAsia="Calibri" w:hAnsi="Palatino Linotype" w:cs="Times New Roman"/>
                <w:color w:val="000000" w:themeColor="text1"/>
                <w:sz w:val="18"/>
                <w:szCs w:val="18"/>
              </w:rPr>
              <w:t>Sanal platform kurma</w:t>
            </w:r>
          </w:p>
          <w:p w14:paraId="0B0184A4" w14:textId="76EDC9AB" w:rsidR="00800531" w:rsidRPr="00460B8C" w:rsidRDefault="004C6A55" w:rsidP="00BF0547">
            <w:pPr>
              <w:tabs>
                <w:tab w:val="left" w:pos="4395"/>
              </w:tabs>
              <w:spacing w:after="0" w:line="240" w:lineRule="auto"/>
              <w:ind w:left="60" w:right="60" w:firstLine="224"/>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Islak zemin laboratuvarı kurma</w:t>
            </w:r>
          </w:p>
          <w:p w14:paraId="544A4B03" w14:textId="0DAD0CE3" w:rsidR="00800531" w:rsidRPr="00460B8C" w:rsidRDefault="00493FD6" w:rsidP="00BF0547">
            <w:pPr>
              <w:spacing w:after="0" w:line="240" w:lineRule="auto"/>
              <w:ind w:left="60" w:right="60" w:firstLine="224"/>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Ulusal materyaller</w:t>
            </w:r>
          </w:p>
          <w:p w14:paraId="412C9E36" w14:textId="660897AC" w:rsidR="00800531" w:rsidRPr="00460B8C" w:rsidRDefault="00974350" w:rsidP="00BF0547">
            <w:pPr>
              <w:spacing w:after="0" w:line="240" w:lineRule="auto"/>
              <w:ind w:left="60" w:right="60" w:firstLine="224"/>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 xml:space="preserve">Konu bazlı istasyonlar </w:t>
            </w:r>
            <w:r w:rsidR="009900A6">
              <w:rPr>
                <w:rFonts w:ascii="Palatino Linotype" w:eastAsia="Calibri" w:hAnsi="Palatino Linotype" w:cs="Times New Roman"/>
                <w:color w:val="000000" w:themeColor="text1"/>
                <w:sz w:val="18"/>
                <w:szCs w:val="18"/>
              </w:rPr>
              <w:t>kurma</w:t>
            </w:r>
          </w:p>
          <w:p w14:paraId="67BE5B93" w14:textId="58A4C02B" w:rsidR="00800531" w:rsidRPr="00460B8C" w:rsidRDefault="00A17AF2" w:rsidP="00DC064A">
            <w:pPr>
              <w:spacing w:after="0" w:line="240" w:lineRule="auto"/>
              <w:ind w:left="60" w:right="60"/>
              <w:rPr>
                <w:rFonts w:ascii="Palatino Linotype" w:eastAsia="Calibri" w:hAnsi="Palatino Linotype" w:cs="Times New Roman"/>
                <w:b/>
                <w:i/>
                <w:color w:val="000000" w:themeColor="text1"/>
                <w:sz w:val="18"/>
                <w:szCs w:val="18"/>
              </w:rPr>
            </w:pPr>
            <w:r>
              <w:rPr>
                <w:rFonts w:ascii="Palatino Linotype" w:eastAsia="Calibri" w:hAnsi="Palatino Linotype" w:cs="Times New Roman"/>
                <w:b/>
                <w:i/>
                <w:color w:val="000000" w:themeColor="text1"/>
                <w:sz w:val="18"/>
                <w:szCs w:val="18"/>
              </w:rPr>
              <w:t xml:space="preserve">İşbirliğinin </w:t>
            </w:r>
            <w:r w:rsidR="00182FD8">
              <w:rPr>
                <w:rFonts w:ascii="Palatino Linotype" w:eastAsia="Calibri" w:hAnsi="Palatino Linotype" w:cs="Times New Roman"/>
                <w:b/>
                <w:i/>
                <w:color w:val="000000" w:themeColor="text1"/>
                <w:sz w:val="18"/>
                <w:szCs w:val="18"/>
              </w:rPr>
              <w:t>genişletilmesi</w:t>
            </w:r>
          </w:p>
          <w:p w14:paraId="0CCC0E11" w14:textId="14B13D75" w:rsidR="00800531" w:rsidRPr="00460B8C" w:rsidRDefault="00D4446E" w:rsidP="00BF0547">
            <w:pPr>
              <w:spacing w:after="0" w:line="240" w:lineRule="auto"/>
              <w:ind w:left="60" w:right="60" w:firstLine="224"/>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Toplum üzerindeki etkiyi artırma</w:t>
            </w:r>
          </w:p>
          <w:p w14:paraId="0B4458BA" w14:textId="5ECCB71E" w:rsidR="00800531" w:rsidRPr="00460B8C" w:rsidRDefault="002E48B6" w:rsidP="00BF0547">
            <w:pPr>
              <w:spacing w:after="0" w:line="240" w:lineRule="auto"/>
              <w:ind w:left="60" w:right="60" w:firstLine="224"/>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Hedeflenen gruba erişme</w:t>
            </w:r>
          </w:p>
          <w:p w14:paraId="580C9409" w14:textId="06FA10DB" w:rsidR="00800531" w:rsidRPr="00460B8C" w:rsidRDefault="00881714" w:rsidP="00BF0547">
            <w:pPr>
              <w:spacing w:after="0" w:line="240" w:lineRule="auto"/>
              <w:ind w:left="60" w:right="60" w:firstLine="224"/>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İmkânlardan yararlanma</w:t>
            </w:r>
          </w:p>
          <w:p w14:paraId="75980D82" w14:textId="447B25F9" w:rsidR="00800531" w:rsidRPr="00460B8C" w:rsidRDefault="005D6E43" w:rsidP="0008337F">
            <w:pPr>
              <w:tabs>
                <w:tab w:val="left" w:pos="709"/>
              </w:tabs>
              <w:spacing w:after="0" w:line="240" w:lineRule="auto"/>
              <w:ind w:right="60" w:firstLine="284"/>
              <w:rPr>
                <w:rFonts w:ascii="Palatino Linotype" w:eastAsia="Calibri" w:hAnsi="Palatino Linotype" w:cs="Times New Roman"/>
                <w:color w:val="000000" w:themeColor="text1"/>
                <w:sz w:val="18"/>
                <w:szCs w:val="18"/>
              </w:rPr>
            </w:pPr>
            <w:r>
              <w:rPr>
                <w:rFonts w:ascii="Palatino Linotype" w:eastAsia="Calibri" w:hAnsi="Palatino Linotype" w:cs="Times New Roman"/>
                <w:color w:val="000000" w:themeColor="text1"/>
                <w:sz w:val="18"/>
                <w:szCs w:val="18"/>
              </w:rPr>
              <w:t>Etkinlikleri uyarlama</w:t>
            </w:r>
          </w:p>
          <w:p w14:paraId="654B382C" w14:textId="187D48D0" w:rsidR="00800531" w:rsidRPr="00460B8C" w:rsidRDefault="00D779E9" w:rsidP="00DC064A">
            <w:pPr>
              <w:spacing w:after="0" w:line="240" w:lineRule="auto"/>
              <w:ind w:left="60" w:right="60"/>
              <w:rPr>
                <w:rFonts w:ascii="Palatino Linotype" w:eastAsia="Calibri" w:hAnsi="Palatino Linotype" w:cs="Times New Roman"/>
                <w:color w:val="000000" w:themeColor="text1"/>
                <w:sz w:val="18"/>
                <w:szCs w:val="18"/>
              </w:rPr>
            </w:pPr>
            <w:r>
              <w:rPr>
                <w:rFonts w:ascii="Palatino Linotype" w:eastAsia="Calibri" w:hAnsi="Palatino Linotype" w:cs="Times New Roman"/>
                <w:b/>
                <w:i/>
                <w:color w:val="000000" w:themeColor="text1"/>
                <w:sz w:val="18"/>
                <w:szCs w:val="18"/>
              </w:rPr>
              <w:t>İnsan kaynaklarının iyileştirilmesi</w:t>
            </w:r>
          </w:p>
        </w:tc>
        <w:tc>
          <w:tcPr>
            <w:tcW w:w="794" w:type="pct"/>
            <w:shd w:val="clear" w:color="auto" w:fill="FFFFFF"/>
            <w:hideMark/>
          </w:tcPr>
          <w:p w14:paraId="11B6EB3F" w14:textId="77777777" w:rsidR="00800531" w:rsidRPr="00460B8C" w:rsidRDefault="00800531" w:rsidP="00BF0547">
            <w:pPr>
              <w:spacing w:after="0" w:line="240" w:lineRule="auto"/>
              <w:ind w:left="60" w:right="60"/>
              <w:jc w:val="center"/>
              <w:rPr>
                <w:rFonts w:ascii="Palatino Linotype" w:eastAsia="Calibri" w:hAnsi="Palatino Linotype" w:cs="Times New Roman"/>
                <w:b/>
                <w:i/>
                <w:color w:val="000000" w:themeColor="text1"/>
                <w:sz w:val="18"/>
                <w:szCs w:val="18"/>
              </w:rPr>
            </w:pPr>
            <w:r w:rsidRPr="00460B8C">
              <w:rPr>
                <w:rFonts w:ascii="Palatino Linotype" w:eastAsia="Calibri" w:hAnsi="Palatino Linotype" w:cs="Times New Roman"/>
                <w:b/>
                <w:i/>
                <w:color w:val="000000" w:themeColor="text1"/>
                <w:sz w:val="18"/>
                <w:szCs w:val="18"/>
              </w:rPr>
              <w:t>7</w:t>
            </w:r>
          </w:p>
          <w:p w14:paraId="5955F7DD" w14:textId="77777777" w:rsidR="00BF0547" w:rsidRPr="00460B8C" w:rsidRDefault="00BF0547" w:rsidP="00BF0547">
            <w:pPr>
              <w:spacing w:after="0" w:line="240" w:lineRule="auto"/>
              <w:ind w:left="60" w:right="60"/>
              <w:jc w:val="center"/>
              <w:rPr>
                <w:rFonts w:ascii="Palatino Linotype" w:eastAsia="Calibri" w:hAnsi="Palatino Linotype" w:cs="Times New Roman"/>
                <w:bCs/>
                <w:i/>
                <w:color w:val="000000" w:themeColor="text1"/>
                <w:sz w:val="18"/>
                <w:szCs w:val="18"/>
              </w:rPr>
            </w:pPr>
          </w:p>
          <w:p w14:paraId="316B7BA5" w14:textId="1DE79BF0" w:rsidR="00800531" w:rsidRPr="00460B8C" w:rsidRDefault="00800531" w:rsidP="00BF0547">
            <w:pPr>
              <w:spacing w:after="0" w:line="240" w:lineRule="auto"/>
              <w:ind w:left="60" w:right="60"/>
              <w:jc w:val="center"/>
              <w:rPr>
                <w:rFonts w:ascii="Palatino Linotype" w:eastAsia="Calibri" w:hAnsi="Palatino Linotype" w:cs="Times New Roman"/>
                <w:bCs/>
                <w:i/>
                <w:color w:val="000000" w:themeColor="text1"/>
                <w:sz w:val="18"/>
                <w:szCs w:val="18"/>
              </w:rPr>
            </w:pPr>
            <w:r w:rsidRPr="00460B8C">
              <w:rPr>
                <w:rFonts w:ascii="Palatino Linotype" w:eastAsia="Calibri" w:hAnsi="Palatino Linotype" w:cs="Times New Roman"/>
                <w:bCs/>
                <w:i/>
                <w:color w:val="000000" w:themeColor="text1"/>
                <w:sz w:val="18"/>
                <w:szCs w:val="18"/>
              </w:rPr>
              <w:t>2</w:t>
            </w:r>
          </w:p>
          <w:p w14:paraId="037345C8" w14:textId="77777777" w:rsidR="00800531" w:rsidRPr="00460B8C" w:rsidRDefault="00800531" w:rsidP="00BF0547">
            <w:pPr>
              <w:spacing w:after="0" w:line="240" w:lineRule="auto"/>
              <w:ind w:left="60" w:right="60"/>
              <w:jc w:val="center"/>
              <w:rPr>
                <w:rFonts w:ascii="Palatino Linotype" w:eastAsia="Calibri" w:hAnsi="Palatino Linotype" w:cs="Times New Roman"/>
                <w:bCs/>
                <w:color w:val="000000" w:themeColor="text1"/>
                <w:sz w:val="18"/>
                <w:szCs w:val="18"/>
              </w:rPr>
            </w:pPr>
            <w:r w:rsidRPr="00460B8C">
              <w:rPr>
                <w:rFonts w:ascii="Palatino Linotype" w:eastAsia="Calibri" w:hAnsi="Palatino Linotype" w:cs="Times New Roman"/>
                <w:bCs/>
                <w:color w:val="000000" w:themeColor="text1"/>
                <w:sz w:val="18"/>
                <w:szCs w:val="18"/>
              </w:rPr>
              <w:t>3</w:t>
            </w:r>
          </w:p>
          <w:p w14:paraId="022457A3" w14:textId="77777777" w:rsidR="00BF0547" w:rsidRPr="00460B8C" w:rsidRDefault="00BF0547" w:rsidP="00BF0547">
            <w:pPr>
              <w:spacing w:after="0" w:line="240" w:lineRule="auto"/>
              <w:ind w:left="60" w:right="60"/>
              <w:jc w:val="center"/>
              <w:rPr>
                <w:rFonts w:ascii="Palatino Linotype" w:eastAsia="Calibri" w:hAnsi="Palatino Linotype" w:cs="Times New Roman"/>
                <w:bCs/>
                <w:color w:val="000000" w:themeColor="text1"/>
                <w:sz w:val="18"/>
                <w:szCs w:val="18"/>
              </w:rPr>
            </w:pPr>
          </w:p>
          <w:p w14:paraId="7848BF27" w14:textId="2FDE670E" w:rsidR="00800531" w:rsidRPr="00460B8C" w:rsidRDefault="00800531" w:rsidP="00BF0547">
            <w:pPr>
              <w:spacing w:after="0" w:line="240" w:lineRule="auto"/>
              <w:ind w:left="60" w:right="60"/>
              <w:jc w:val="center"/>
              <w:rPr>
                <w:rFonts w:ascii="Palatino Linotype" w:eastAsia="Calibri" w:hAnsi="Palatino Linotype" w:cs="Times New Roman"/>
                <w:bCs/>
                <w:color w:val="000000" w:themeColor="text1"/>
                <w:sz w:val="18"/>
                <w:szCs w:val="18"/>
              </w:rPr>
            </w:pPr>
            <w:r w:rsidRPr="00460B8C">
              <w:rPr>
                <w:rFonts w:ascii="Palatino Linotype" w:eastAsia="Calibri" w:hAnsi="Palatino Linotype" w:cs="Times New Roman"/>
                <w:bCs/>
                <w:color w:val="000000" w:themeColor="text1"/>
                <w:sz w:val="18"/>
                <w:szCs w:val="18"/>
              </w:rPr>
              <w:t>2</w:t>
            </w:r>
          </w:p>
          <w:p w14:paraId="449B257D" w14:textId="77777777" w:rsidR="00BF0547" w:rsidRPr="00460B8C" w:rsidRDefault="00BF0547" w:rsidP="00BF0547">
            <w:pPr>
              <w:spacing w:after="0" w:line="240" w:lineRule="auto"/>
              <w:ind w:left="60" w:right="60"/>
              <w:jc w:val="center"/>
              <w:rPr>
                <w:rFonts w:ascii="Palatino Linotype" w:eastAsia="Calibri" w:hAnsi="Palatino Linotype" w:cs="Times New Roman"/>
                <w:b/>
                <w:i/>
                <w:color w:val="000000" w:themeColor="text1"/>
                <w:sz w:val="18"/>
                <w:szCs w:val="18"/>
              </w:rPr>
            </w:pPr>
          </w:p>
          <w:p w14:paraId="19DA2F89" w14:textId="3B90FF33" w:rsidR="00800531" w:rsidRPr="00460B8C" w:rsidRDefault="00800531" w:rsidP="00BF0547">
            <w:pPr>
              <w:spacing w:after="0" w:line="240" w:lineRule="auto"/>
              <w:ind w:left="60" w:right="60"/>
              <w:jc w:val="center"/>
              <w:rPr>
                <w:rFonts w:ascii="Palatino Linotype" w:eastAsia="Calibri" w:hAnsi="Palatino Linotype" w:cs="Times New Roman"/>
                <w:b/>
                <w:i/>
                <w:color w:val="000000" w:themeColor="text1"/>
                <w:sz w:val="18"/>
                <w:szCs w:val="18"/>
              </w:rPr>
            </w:pPr>
            <w:r w:rsidRPr="00460B8C">
              <w:rPr>
                <w:rFonts w:ascii="Palatino Linotype" w:eastAsia="Calibri" w:hAnsi="Palatino Linotype" w:cs="Times New Roman"/>
                <w:b/>
                <w:i/>
                <w:color w:val="000000" w:themeColor="text1"/>
                <w:sz w:val="18"/>
                <w:szCs w:val="18"/>
              </w:rPr>
              <w:t>5</w:t>
            </w:r>
          </w:p>
          <w:p w14:paraId="625E51B1"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1</w:t>
            </w:r>
          </w:p>
          <w:p w14:paraId="5770D29C"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1</w:t>
            </w:r>
          </w:p>
          <w:p w14:paraId="1E4C8650"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78C96428"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1</w:t>
            </w:r>
          </w:p>
          <w:p w14:paraId="61143C1B" w14:textId="77777777" w:rsidR="00800531" w:rsidRPr="00460B8C" w:rsidRDefault="00800531" w:rsidP="00BF0547">
            <w:pPr>
              <w:spacing w:after="0" w:line="240" w:lineRule="auto"/>
              <w:ind w:left="60" w:right="60"/>
              <w:jc w:val="center"/>
              <w:rPr>
                <w:rFonts w:ascii="Palatino Linotype" w:eastAsia="Calibri" w:hAnsi="Palatino Linotype" w:cs="Times New Roman"/>
                <w:b/>
                <w:i/>
                <w:color w:val="000000" w:themeColor="text1"/>
                <w:sz w:val="18"/>
                <w:szCs w:val="18"/>
              </w:rPr>
            </w:pPr>
            <w:r w:rsidRPr="00460B8C">
              <w:rPr>
                <w:rFonts w:ascii="Palatino Linotype" w:eastAsia="Calibri" w:hAnsi="Palatino Linotype" w:cs="Times New Roman"/>
                <w:b/>
                <w:i/>
                <w:color w:val="000000" w:themeColor="text1"/>
                <w:sz w:val="18"/>
                <w:szCs w:val="18"/>
              </w:rPr>
              <w:t>7</w:t>
            </w:r>
          </w:p>
          <w:p w14:paraId="6052AF19"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5F14435F"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276985EE"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1643BCF3"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3FB486AD" w14:textId="77777777" w:rsidR="00800531" w:rsidRPr="00460B8C" w:rsidRDefault="00800531" w:rsidP="00BF0547">
            <w:pPr>
              <w:spacing w:after="0" w:line="240" w:lineRule="auto"/>
              <w:ind w:left="60"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b/>
                <w:i/>
                <w:color w:val="000000" w:themeColor="text1"/>
                <w:sz w:val="18"/>
                <w:szCs w:val="18"/>
              </w:rPr>
              <w:t>5</w:t>
            </w:r>
          </w:p>
        </w:tc>
        <w:tc>
          <w:tcPr>
            <w:tcW w:w="961" w:type="pct"/>
            <w:shd w:val="clear" w:color="auto" w:fill="FFFFFF"/>
            <w:hideMark/>
          </w:tcPr>
          <w:p w14:paraId="0B9F70DE" w14:textId="77777777" w:rsidR="00800531" w:rsidRPr="00460B8C" w:rsidRDefault="00800531" w:rsidP="00BF0547">
            <w:pPr>
              <w:spacing w:after="0" w:line="240" w:lineRule="auto"/>
              <w:ind w:right="60"/>
              <w:jc w:val="center"/>
              <w:rPr>
                <w:rFonts w:ascii="Palatino Linotype" w:eastAsia="Calibri" w:hAnsi="Palatino Linotype" w:cs="Times New Roman"/>
                <w:b/>
                <w:i/>
                <w:color w:val="000000" w:themeColor="text1"/>
                <w:sz w:val="18"/>
                <w:szCs w:val="18"/>
              </w:rPr>
            </w:pPr>
            <w:r w:rsidRPr="00460B8C">
              <w:rPr>
                <w:rFonts w:ascii="Palatino Linotype" w:eastAsia="Calibri" w:hAnsi="Palatino Linotype" w:cs="Times New Roman"/>
                <w:b/>
                <w:i/>
                <w:color w:val="000000" w:themeColor="text1"/>
                <w:sz w:val="18"/>
                <w:szCs w:val="18"/>
              </w:rPr>
              <w:t>10</w:t>
            </w:r>
          </w:p>
          <w:p w14:paraId="34E427FA" w14:textId="77777777" w:rsidR="00BF0547" w:rsidRPr="00460B8C" w:rsidRDefault="00BF0547" w:rsidP="00BF0547">
            <w:pPr>
              <w:spacing w:after="0" w:line="240" w:lineRule="auto"/>
              <w:ind w:left="60" w:right="60"/>
              <w:jc w:val="center"/>
              <w:rPr>
                <w:rFonts w:ascii="Palatino Linotype" w:eastAsia="Calibri" w:hAnsi="Palatino Linotype" w:cs="Times New Roman"/>
                <w:bCs/>
                <w:i/>
                <w:color w:val="000000" w:themeColor="text1"/>
                <w:sz w:val="18"/>
                <w:szCs w:val="18"/>
              </w:rPr>
            </w:pPr>
          </w:p>
          <w:p w14:paraId="7EB9BC34" w14:textId="5212C388" w:rsidR="00800531" w:rsidRPr="00460B8C" w:rsidRDefault="00800531" w:rsidP="00BF0547">
            <w:pPr>
              <w:spacing w:after="0" w:line="240" w:lineRule="auto"/>
              <w:ind w:right="60"/>
              <w:jc w:val="center"/>
              <w:rPr>
                <w:rFonts w:ascii="Palatino Linotype" w:eastAsia="Calibri" w:hAnsi="Palatino Linotype" w:cs="Times New Roman"/>
                <w:bCs/>
                <w:i/>
                <w:color w:val="000000" w:themeColor="text1"/>
                <w:sz w:val="18"/>
                <w:szCs w:val="18"/>
              </w:rPr>
            </w:pPr>
            <w:r w:rsidRPr="00460B8C">
              <w:rPr>
                <w:rFonts w:ascii="Palatino Linotype" w:eastAsia="Calibri" w:hAnsi="Palatino Linotype" w:cs="Times New Roman"/>
                <w:bCs/>
                <w:i/>
                <w:color w:val="000000" w:themeColor="text1"/>
                <w:sz w:val="18"/>
                <w:szCs w:val="18"/>
              </w:rPr>
              <w:t>3</w:t>
            </w:r>
          </w:p>
          <w:p w14:paraId="367602A3" w14:textId="77777777" w:rsidR="00800531" w:rsidRPr="00460B8C" w:rsidRDefault="00800531" w:rsidP="00BF0547">
            <w:pPr>
              <w:spacing w:after="0" w:line="240" w:lineRule="auto"/>
              <w:ind w:right="60"/>
              <w:jc w:val="center"/>
              <w:rPr>
                <w:rFonts w:ascii="Palatino Linotype" w:eastAsia="Calibri" w:hAnsi="Palatino Linotype" w:cs="Times New Roman"/>
                <w:bCs/>
                <w:color w:val="000000" w:themeColor="text1"/>
                <w:sz w:val="18"/>
                <w:szCs w:val="18"/>
              </w:rPr>
            </w:pPr>
            <w:r w:rsidRPr="00460B8C">
              <w:rPr>
                <w:rFonts w:ascii="Palatino Linotype" w:eastAsia="Calibri" w:hAnsi="Palatino Linotype" w:cs="Times New Roman"/>
                <w:bCs/>
                <w:color w:val="000000" w:themeColor="text1"/>
                <w:sz w:val="18"/>
                <w:szCs w:val="18"/>
              </w:rPr>
              <w:t>4</w:t>
            </w:r>
          </w:p>
          <w:p w14:paraId="63728624" w14:textId="77777777" w:rsidR="00BF0547" w:rsidRPr="00460B8C" w:rsidRDefault="00BF0547" w:rsidP="00BF0547">
            <w:pPr>
              <w:spacing w:after="0" w:line="240" w:lineRule="auto"/>
              <w:ind w:left="60" w:right="60"/>
              <w:jc w:val="center"/>
              <w:rPr>
                <w:rFonts w:ascii="Palatino Linotype" w:eastAsia="Calibri" w:hAnsi="Palatino Linotype" w:cs="Times New Roman"/>
                <w:bCs/>
                <w:color w:val="000000" w:themeColor="text1"/>
                <w:sz w:val="18"/>
                <w:szCs w:val="18"/>
              </w:rPr>
            </w:pPr>
          </w:p>
          <w:p w14:paraId="685008D8" w14:textId="4742A9A2" w:rsidR="00800531" w:rsidRPr="00460B8C" w:rsidRDefault="00800531" w:rsidP="00BF0547">
            <w:pPr>
              <w:spacing w:after="0" w:line="240" w:lineRule="auto"/>
              <w:ind w:right="60"/>
              <w:jc w:val="center"/>
              <w:rPr>
                <w:rFonts w:ascii="Palatino Linotype" w:eastAsia="Calibri" w:hAnsi="Palatino Linotype" w:cs="Times New Roman"/>
                <w:bCs/>
                <w:i/>
                <w:color w:val="000000" w:themeColor="text1"/>
                <w:sz w:val="18"/>
                <w:szCs w:val="18"/>
              </w:rPr>
            </w:pPr>
            <w:r w:rsidRPr="00460B8C">
              <w:rPr>
                <w:rFonts w:ascii="Palatino Linotype" w:eastAsia="Calibri" w:hAnsi="Palatino Linotype" w:cs="Times New Roman"/>
                <w:bCs/>
                <w:color w:val="000000" w:themeColor="text1"/>
                <w:sz w:val="18"/>
                <w:szCs w:val="18"/>
              </w:rPr>
              <w:t>3</w:t>
            </w:r>
          </w:p>
          <w:p w14:paraId="2786E5AB" w14:textId="77777777" w:rsidR="00BF0547" w:rsidRPr="00460B8C" w:rsidRDefault="00BF0547" w:rsidP="00BF0547">
            <w:pPr>
              <w:spacing w:after="0" w:line="240" w:lineRule="auto"/>
              <w:ind w:left="60" w:right="60"/>
              <w:jc w:val="center"/>
              <w:rPr>
                <w:rFonts w:ascii="Palatino Linotype" w:eastAsia="Calibri" w:hAnsi="Palatino Linotype" w:cs="Times New Roman"/>
                <w:b/>
                <w:i/>
                <w:color w:val="000000" w:themeColor="text1"/>
                <w:sz w:val="18"/>
                <w:szCs w:val="18"/>
              </w:rPr>
            </w:pPr>
          </w:p>
          <w:p w14:paraId="61703A4E" w14:textId="0EF9FDB6" w:rsidR="00800531" w:rsidRPr="00460B8C" w:rsidRDefault="00800531" w:rsidP="00BF0547">
            <w:pPr>
              <w:spacing w:after="0" w:line="240" w:lineRule="auto"/>
              <w:ind w:right="60"/>
              <w:jc w:val="center"/>
              <w:rPr>
                <w:rFonts w:ascii="Palatino Linotype" w:eastAsia="Calibri" w:hAnsi="Palatino Linotype" w:cs="Times New Roman"/>
                <w:b/>
                <w:i/>
                <w:color w:val="000000" w:themeColor="text1"/>
                <w:sz w:val="18"/>
                <w:szCs w:val="18"/>
              </w:rPr>
            </w:pPr>
            <w:r w:rsidRPr="00460B8C">
              <w:rPr>
                <w:rFonts w:ascii="Palatino Linotype" w:eastAsia="Calibri" w:hAnsi="Palatino Linotype" w:cs="Times New Roman"/>
                <w:b/>
                <w:i/>
                <w:color w:val="000000" w:themeColor="text1"/>
                <w:sz w:val="18"/>
                <w:szCs w:val="18"/>
              </w:rPr>
              <w:t>10</w:t>
            </w:r>
          </w:p>
          <w:p w14:paraId="2979BB7F"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4</w:t>
            </w:r>
          </w:p>
          <w:p w14:paraId="3E1AC5F6"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3</w:t>
            </w:r>
          </w:p>
          <w:p w14:paraId="24294B81"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5F42653C"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1</w:t>
            </w:r>
          </w:p>
          <w:p w14:paraId="113292AE" w14:textId="77777777" w:rsidR="00800531" w:rsidRPr="00460B8C" w:rsidRDefault="00800531" w:rsidP="00BF0547">
            <w:pPr>
              <w:spacing w:after="0" w:line="240" w:lineRule="auto"/>
              <w:ind w:right="60"/>
              <w:jc w:val="center"/>
              <w:rPr>
                <w:rFonts w:ascii="Palatino Linotype" w:eastAsia="Calibri" w:hAnsi="Palatino Linotype" w:cs="Times New Roman"/>
                <w:b/>
                <w:i/>
                <w:color w:val="000000" w:themeColor="text1"/>
                <w:sz w:val="18"/>
                <w:szCs w:val="18"/>
              </w:rPr>
            </w:pPr>
            <w:r w:rsidRPr="00460B8C">
              <w:rPr>
                <w:rFonts w:ascii="Palatino Linotype" w:eastAsia="Calibri" w:hAnsi="Palatino Linotype" w:cs="Times New Roman"/>
                <w:b/>
                <w:i/>
                <w:color w:val="000000" w:themeColor="text1"/>
                <w:sz w:val="18"/>
                <w:szCs w:val="18"/>
              </w:rPr>
              <w:t>9</w:t>
            </w:r>
          </w:p>
          <w:p w14:paraId="5C31D58E"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3</w:t>
            </w:r>
          </w:p>
          <w:p w14:paraId="7EDA9933"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233439F5"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25A02C5F"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color w:val="000000" w:themeColor="text1"/>
                <w:sz w:val="18"/>
                <w:szCs w:val="18"/>
              </w:rPr>
              <w:t>2</w:t>
            </w:r>
          </w:p>
          <w:p w14:paraId="0CD2ED1D" w14:textId="77777777" w:rsidR="00800531" w:rsidRPr="00460B8C" w:rsidRDefault="00800531" w:rsidP="00BF0547">
            <w:pPr>
              <w:spacing w:after="0" w:line="240" w:lineRule="auto"/>
              <w:ind w:right="60"/>
              <w:jc w:val="center"/>
              <w:rPr>
                <w:rFonts w:ascii="Palatino Linotype" w:eastAsia="Calibri" w:hAnsi="Palatino Linotype" w:cs="Times New Roman"/>
                <w:color w:val="000000" w:themeColor="text1"/>
                <w:sz w:val="18"/>
                <w:szCs w:val="18"/>
              </w:rPr>
            </w:pPr>
            <w:r w:rsidRPr="00460B8C">
              <w:rPr>
                <w:rFonts w:ascii="Palatino Linotype" w:eastAsia="Calibri" w:hAnsi="Palatino Linotype" w:cs="Times New Roman"/>
                <w:b/>
                <w:i/>
                <w:color w:val="000000" w:themeColor="text1"/>
                <w:sz w:val="18"/>
                <w:szCs w:val="18"/>
              </w:rPr>
              <w:t>9</w:t>
            </w:r>
          </w:p>
        </w:tc>
      </w:tr>
    </w:tbl>
    <w:p w14:paraId="6DA93295" w14:textId="0AF64A88" w:rsidR="00800531" w:rsidRPr="00460B8C" w:rsidRDefault="00CA24AB" w:rsidP="00B92743">
      <w:pPr>
        <w:spacing w:before="240" w:after="0" w:line="240" w:lineRule="auto"/>
        <w:jc w:val="both"/>
        <w:rPr>
          <w:rFonts w:ascii="Palatino Linotype" w:eastAsia="Times New Roman" w:hAnsi="Palatino Linotype" w:cs="Times New Roman"/>
          <w:sz w:val="18"/>
          <w:szCs w:val="18"/>
          <w:lang w:eastAsia="en-GB"/>
        </w:rPr>
      </w:pPr>
      <w:r>
        <w:rPr>
          <w:rFonts w:ascii="Palatino Linotype" w:hAnsi="Palatino Linotype" w:cs="Times New Roman"/>
          <w:sz w:val="18"/>
          <w:szCs w:val="18"/>
        </w:rPr>
        <w:t>Eğitsel alanları</w:t>
      </w:r>
      <w:r w:rsidR="009B192E" w:rsidRPr="009B192E">
        <w:rPr>
          <w:rFonts w:ascii="Palatino Linotype" w:hAnsi="Palatino Linotype" w:cs="Times New Roman"/>
          <w:sz w:val="18"/>
          <w:szCs w:val="18"/>
        </w:rPr>
        <w:t xml:space="preserve"> genişletmek için konu bazlı istasyonların oluşturulma</w:t>
      </w:r>
      <w:r w:rsidR="00FA522C">
        <w:rPr>
          <w:rFonts w:ascii="Palatino Linotype" w:hAnsi="Palatino Linotype" w:cs="Times New Roman"/>
          <w:sz w:val="18"/>
          <w:szCs w:val="18"/>
        </w:rPr>
        <w:t>sının da gerektiği ifade edilmektedir</w:t>
      </w:r>
      <w:r w:rsidR="009B192E" w:rsidRPr="009B192E">
        <w:rPr>
          <w:rFonts w:ascii="Palatino Linotype" w:hAnsi="Palatino Linotype" w:cs="Times New Roman"/>
          <w:sz w:val="18"/>
          <w:szCs w:val="18"/>
        </w:rPr>
        <w:t>.</w:t>
      </w:r>
      <w:r w:rsidR="004266B4">
        <w:rPr>
          <w:rFonts w:ascii="Palatino Linotype" w:hAnsi="Palatino Linotype" w:cs="Times New Roman"/>
          <w:sz w:val="18"/>
          <w:szCs w:val="18"/>
        </w:rPr>
        <w:t xml:space="preserve"> BME</w:t>
      </w:r>
      <w:r w:rsidR="009B192E" w:rsidRPr="009B192E">
        <w:rPr>
          <w:rFonts w:ascii="Palatino Linotype" w:hAnsi="Palatino Linotype" w:cs="Times New Roman"/>
          <w:sz w:val="18"/>
          <w:szCs w:val="18"/>
        </w:rPr>
        <w:t xml:space="preserve">'ler, ders amaçlarıyla ilgisi olmayan sergileme ünitelerini gizleyerek ve öğretim sırasını çeşitlendirerek öğrencilerin bilişsel yükünü </w:t>
      </w:r>
      <w:r w:rsidR="00317BCF">
        <w:rPr>
          <w:rFonts w:ascii="Palatino Linotype" w:hAnsi="Palatino Linotype" w:cs="Times New Roman"/>
          <w:sz w:val="18"/>
          <w:szCs w:val="18"/>
        </w:rPr>
        <w:t>azaltmak</w:t>
      </w:r>
      <w:r w:rsidR="009B192E" w:rsidRPr="009B192E">
        <w:rPr>
          <w:rFonts w:ascii="Palatino Linotype" w:hAnsi="Palatino Linotype" w:cs="Times New Roman"/>
          <w:sz w:val="18"/>
          <w:szCs w:val="18"/>
        </w:rPr>
        <w:t xml:space="preserve"> için bu istasyonlara ihtiyaç duyulduğunu söyle</w:t>
      </w:r>
      <w:r w:rsidR="00AA332B">
        <w:rPr>
          <w:rFonts w:ascii="Palatino Linotype" w:hAnsi="Palatino Linotype" w:cs="Times New Roman"/>
          <w:sz w:val="18"/>
          <w:szCs w:val="18"/>
        </w:rPr>
        <w:t>miştir</w:t>
      </w:r>
      <w:r w:rsidR="009B192E" w:rsidRPr="009B192E">
        <w:rPr>
          <w:rFonts w:ascii="Palatino Linotype" w:hAnsi="Palatino Linotype" w:cs="Times New Roman"/>
          <w:sz w:val="18"/>
          <w:szCs w:val="18"/>
        </w:rPr>
        <w:t>. Füsun şunları söyle</w:t>
      </w:r>
      <w:r w:rsidR="0043016D">
        <w:rPr>
          <w:rFonts w:ascii="Palatino Linotype" w:hAnsi="Palatino Linotype" w:cs="Times New Roman"/>
          <w:sz w:val="18"/>
          <w:szCs w:val="18"/>
        </w:rPr>
        <w:t>miştir</w:t>
      </w:r>
      <w:r w:rsidR="009B192E" w:rsidRPr="009B192E">
        <w:rPr>
          <w:rFonts w:ascii="Palatino Linotype" w:hAnsi="Palatino Linotype" w:cs="Times New Roman"/>
          <w:sz w:val="18"/>
          <w:szCs w:val="18"/>
        </w:rPr>
        <w:t>:</w:t>
      </w:r>
    </w:p>
    <w:p w14:paraId="0F0661C9" w14:textId="2E126B2F" w:rsidR="00800531" w:rsidRPr="00460B8C" w:rsidRDefault="00800531" w:rsidP="00781990">
      <w:pPr>
        <w:pStyle w:val="Alnt"/>
        <w:spacing w:before="0" w:line="240" w:lineRule="auto"/>
        <w:ind w:left="720" w:right="-143" w:hanging="12"/>
        <w:jc w:val="both"/>
        <w:rPr>
          <w:rFonts w:ascii="Palatino Linotype" w:hAnsi="Palatino Linotype" w:cs="Times New Roman"/>
          <w:color w:val="auto"/>
          <w:sz w:val="18"/>
          <w:szCs w:val="18"/>
          <w:lang w:val="tr-TR"/>
        </w:rPr>
      </w:pPr>
      <w:proofErr w:type="gramStart"/>
      <w:r w:rsidRPr="00460B8C">
        <w:rPr>
          <w:rFonts w:ascii="Palatino Linotype" w:hAnsi="Palatino Linotype" w:cs="Times New Roman"/>
          <w:color w:val="auto"/>
          <w:sz w:val="18"/>
          <w:szCs w:val="18"/>
          <w:lang w:val="tr-TR"/>
        </w:rPr>
        <w:t>‘</w:t>
      </w:r>
      <w:r w:rsidR="00932D0E">
        <w:rPr>
          <w:rFonts w:ascii="Palatino Linotype" w:hAnsi="Palatino Linotype" w:cs="Times New Roman"/>
          <w:color w:val="auto"/>
          <w:sz w:val="18"/>
          <w:szCs w:val="18"/>
          <w:lang w:val="tr-TR"/>
        </w:rPr>
        <w:t>”</w:t>
      </w:r>
      <w:r w:rsidR="006054DE" w:rsidRPr="006054DE">
        <w:rPr>
          <w:rFonts w:ascii="Palatino Linotype" w:hAnsi="Palatino Linotype" w:cs="Times New Roman"/>
          <w:color w:val="auto"/>
          <w:sz w:val="18"/>
          <w:szCs w:val="18"/>
          <w:lang w:val="tr-TR"/>
        </w:rPr>
        <w:t>Farklı</w:t>
      </w:r>
      <w:proofErr w:type="gramEnd"/>
      <w:r w:rsidR="006054DE" w:rsidRPr="006054DE">
        <w:rPr>
          <w:rFonts w:ascii="Palatino Linotype" w:hAnsi="Palatino Linotype" w:cs="Times New Roman"/>
          <w:color w:val="auto"/>
          <w:sz w:val="18"/>
          <w:szCs w:val="18"/>
          <w:lang w:val="tr-TR"/>
        </w:rPr>
        <w:t xml:space="preserve"> deneyler var</w:t>
      </w:r>
      <w:r w:rsidR="00932D0E">
        <w:rPr>
          <w:rFonts w:ascii="Palatino Linotype" w:hAnsi="Palatino Linotype" w:cs="Times New Roman"/>
          <w:color w:val="auto"/>
          <w:sz w:val="18"/>
          <w:szCs w:val="18"/>
          <w:lang w:val="tr-TR"/>
        </w:rPr>
        <w:t>!</w:t>
      </w:r>
      <w:r w:rsidR="006054DE" w:rsidRPr="006054DE">
        <w:rPr>
          <w:rFonts w:ascii="Palatino Linotype" w:hAnsi="Palatino Linotype" w:cs="Times New Roman"/>
          <w:color w:val="auto"/>
          <w:sz w:val="18"/>
          <w:szCs w:val="18"/>
          <w:lang w:val="tr-TR"/>
        </w:rPr>
        <w:t>” algısı oluşturacak şekilde bölümlerde farklı</w:t>
      </w:r>
      <w:r w:rsidR="009C5CAF">
        <w:rPr>
          <w:rFonts w:ascii="Palatino Linotype" w:hAnsi="Palatino Linotype" w:cs="Times New Roman"/>
          <w:color w:val="auto"/>
          <w:sz w:val="18"/>
          <w:szCs w:val="18"/>
          <w:lang w:val="tr-TR"/>
        </w:rPr>
        <w:t xml:space="preserve"> </w:t>
      </w:r>
      <w:r w:rsidR="006054DE" w:rsidRPr="006054DE">
        <w:rPr>
          <w:rFonts w:ascii="Palatino Linotype" w:hAnsi="Palatino Linotype" w:cs="Times New Roman"/>
          <w:color w:val="auto"/>
          <w:sz w:val="18"/>
          <w:szCs w:val="18"/>
          <w:lang w:val="tr-TR"/>
        </w:rPr>
        <w:t>sergileme birimlerini gösterebiliriz</w:t>
      </w:r>
      <w:r w:rsidR="009C5CAF">
        <w:rPr>
          <w:rFonts w:ascii="Palatino Linotype" w:hAnsi="Palatino Linotype" w:cs="Times New Roman"/>
          <w:color w:val="auto"/>
          <w:sz w:val="18"/>
          <w:szCs w:val="18"/>
          <w:lang w:val="tr-TR"/>
        </w:rPr>
        <w:t>.</w:t>
      </w:r>
      <w:r w:rsidRPr="00460B8C">
        <w:rPr>
          <w:rFonts w:ascii="Palatino Linotype" w:hAnsi="Palatino Linotype" w:cs="Times New Roman"/>
          <w:color w:val="auto"/>
          <w:sz w:val="18"/>
          <w:szCs w:val="18"/>
          <w:lang w:val="tr-TR"/>
        </w:rPr>
        <w:t>’</w:t>
      </w:r>
    </w:p>
    <w:p w14:paraId="02E225FA" w14:textId="5410CACC" w:rsidR="00800531" w:rsidRPr="00460B8C" w:rsidRDefault="00A83678" w:rsidP="00734F9E">
      <w:pPr>
        <w:spacing w:after="0" w:line="240" w:lineRule="auto"/>
        <w:jc w:val="both"/>
        <w:rPr>
          <w:rFonts w:ascii="Palatino Linotype" w:hAnsi="Palatino Linotype" w:cs="Times New Roman"/>
          <w:sz w:val="18"/>
          <w:szCs w:val="18"/>
        </w:rPr>
      </w:pPr>
      <w:r w:rsidRPr="00C913B7">
        <w:rPr>
          <w:rFonts w:ascii="Palatino Linotype" w:hAnsi="Palatino Linotype" w:cs="Times New Roman"/>
          <w:i/>
          <w:iCs/>
          <w:sz w:val="18"/>
          <w:szCs w:val="18"/>
        </w:rPr>
        <w:t>İşbirliğini genişletmenin</w:t>
      </w:r>
      <w:r w:rsidRPr="00A83678">
        <w:rPr>
          <w:rFonts w:ascii="Palatino Linotype" w:hAnsi="Palatino Linotype" w:cs="Times New Roman"/>
          <w:sz w:val="18"/>
          <w:szCs w:val="18"/>
        </w:rPr>
        <w:t xml:space="preserve">, eğitim faaliyetlerini uyarlamak, hedef kitleye erişimi genişletmek, işbirlikçilerin kaynaklarından yararlanmak ve toplumsal etkiyi artırmak için gerekli olduğu </w:t>
      </w:r>
      <w:r w:rsidR="00491487">
        <w:rPr>
          <w:rFonts w:ascii="Palatino Linotype" w:hAnsi="Palatino Linotype" w:cs="Times New Roman"/>
          <w:sz w:val="18"/>
          <w:szCs w:val="18"/>
        </w:rPr>
        <w:t>ifade edilmiştir</w:t>
      </w:r>
      <w:r w:rsidRPr="00A83678">
        <w:rPr>
          <w:rFonts w:ascii="Palatino Linotype" w:hAnsi="Palatino Linotype" w:cs="Times New Roman"/>
          <w:sz w:val="18"/>
          <w:szCs w:val="18"/>
        </w:rPr>
        <w:t xml:space="preserve">. </w:t>
      </w:r>
      <w:r w:rsidR="00990B5E">
        <w:rPr>
          <w:rFonts w:ascii="Palatino Linotype" w:hAnsi="Palatino Linotype" w:cs="Times New Roman"/>
          <w:sz w:val="18"/>
          <w:szCs w:val="18"/>
        </w:rPr>
        <w:t>BME</w:t>
      </w:r>
      <w:r w:rsidRPr="00A83678">
        <w:rPr>
          <w:rFonts w:ascii="Palatino Linotype" w:hAnsi="Palatino Linotype" w:cs="Times New Roman"/>
          <w:sz w:val="18"/>
          <w:szCs w:val="18"/>
        </w:rPr>
        <w:t xml:space="preserve">'ler, toplum üzerindeki etkilerini en üst düzeye çıkarmak için bilim merkezlerinin sivil toplum kuruluşları, üniversiteler, okullar ve özel şirketler dahil olmak üzere çeşitli kurumlarla </w:t>
      </w:r>
      <w:proofErr w:type="gramStart"/>
      <w:r w:rsidR="009F48C2">
        <w:rPr>
          <w:rFonts w:ascii="Palatino Linotype" w:hAnsi="Palatino Linotype" w:cs="Times New Roman"/>
          <w:sz w:val="18"/>
          <w:szCs w:val="18"/>
        </w:rPr>
        <w:t>işbirliği</w:t>
      </w:r>
      <w:proofErr w:type="gramEnd"/>
      <w:r w:rsidRPr="00A83678">
        <w:rPr>
          <w:rFonts w:ascii="Palatino Linotype" w:hAnsi="Palatino Linotype" w:cs="Times New Roman"/>
          <w:sz w:val="18"/>
          <w:szCs w:val="18"/>
        </w:rPr>
        <w:t xml:space="preserve"> yapması gerektiğini vurgula</w:t>
      </w:r>
      <w:r w:rsidR="005D72C2">
        <w:rPr>
          <w:rFonts w:ascii="Palatino Linotype" w:hAnsi="Palatino Linotype" w:cs="Times New Roman"/>
          <w:sz w:val="18"/>
          <w:szCs w:val="18"/>
        </w:rPr>
        <w:t>mıştır</w:t>
      </w:r>
      <w:r w:rsidRPr="00A83678">
        <w:rPr>
          <w:rFonts w:ascii="Palatino Linotype" w:hAnsi="Palatino Linotype" w:cs="Times New Roman"/>
          <w:sz w:val="18"/>
          <w:szCs w:val="18"/>
        </w:rPr>
        <w:t xml:space="preserve">. Bu tür </w:t>
      </w:r>
      <w:proofErr w:type="gramStart"/>
      <w:r w:rsidR="009F48C2">
        <w:rPr>
          <w:rFonts w:ascii="Palatino Linotype" w:hAnsi="Palatino Linotype" w:cs="Times New Roman"/>
          <w:sz w:val="18"/>
          <w:szCs w:val="18"/>
        </w:rPr>
        <w:t>işbirlik</w:t>
      </w:r>
      <w:r w:rsidR="00F45411">
        <w:rPr>
          <w:rFonts w:ascii="Palatino Linotype" w:hAnsi="Palatino Linotype" w:cs="Times New Roman"/>
          <w:sz w:val="18"/>
          <w:szCs w:val="18"/>
        </w:rPr>
        <w:t>leri</w:t>
      </w:r>
      <w:proofErr w:type="gramEnd"/>
      <w:r w:rsidRPr="00A83678">
        <w:rPr>
          <w:rFonts w:ascii="Palatino Linotype" w:hAnsi="Palatino Linotype" w:cs="Times New Roman"/>
          <w:sz w:val="18"/>
          <w:szCs w:val="18"/>
        </w:rPr>
        <w:t>, çeşitli alanlardaki bilim merkezlerine çok sayıda avantaj sunmaktadır. BilMer.06'dan Cengiz şunları kaydet</w:t>
      </w:r>
      <w:r w:rsidR="006765F4">
        <w:rPr>
          <w:rFonts w:ascii="Palatino Linotype" w:hAnsi="Palatino Linotype" w:cs="Times New Roman"/>
          <w:sz w:val="18"/>
          <w:szCs w:val="18"/>
        </w:rPr>
        <w:t>miştir</w:t>
      </w:r>
      <w:r w:rsidRPr="00A83678">
        <w:rPr>
          <w:rFonts w:ascii="Palatino Linotype" w:hAnsi="Palatino Linotype" w:cs="Times New Roman"/>
          <w:sz w:val="18"/>
          <w:szCs w:val="18"/>
        </w:rPr>
        <w:t>:</w:t>
      </w:r>
    </w:p>
    <w:p w14:paraId="38D7A603" w14:textId="5EA3D1E1" w:rsidR="00800531" w:rsidRPr="00460B8C" w:rsidRDefault="00800531" w:rsidP="000D65DE">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D6568B" w:rsidRPr="00D6568B">
        <w:rPr>
          <w:rFonts w:ascii="Palatino Linotype" w:hAnsi="Palatino Linotype" w:cs="Times New Roman"/>
          <w:color w:val="auto"/>
          <w:sz w:val="18"/>
          <w:szCs w:val="18"/>
          <w:lang w:val="tr-TR"/>
        </w:rPr>
        <w:t>Üniversiteler, akademik bakış açısının ötesine geçemedikleri için bilim merkezleri için yeterli değil. Burada insanlarla ve çocuklarla bir şeyler yapıyoruz. Bu nedenle arama kurtarma ekibi, bu ülkedeki Kızılay, okullar, özel kurumlar ve özel şirketler gibi sivil toplum kuruluşlarıyla çalışıyoruz</w:t>
      </w:r>
      <w:r w:rsidRPr="00460B8C">
        <w:rPr>
          <w:rFonts w:ascii="Palatino Linotype" w:hAnsi="Palatino Linotype" w:cs="Times New Roman"/>
          <w:color w:val="auto"/>
          <w:sz w:val="18"/>
          <w:szCs w:val="18"/>
          <w:lang w:val="tr-TR"/>
        </w:rPr>
        <w:t>.’</w:t>
      </w:r>
    </w:p>
    <w:p w14:paraId="440891CA" w14:textId="0A62DB59" w:rsidR="00800531" w:rsidRPr="00460B8C" w:rsidRDefault="00032AC9" w:rsidP="00734F9E">
      <w:pPr>
        <w:spacing w:after="0" w:line="240" w:lineRule="auto"/>
        <w:jc w:val="both"/>
        <w:rPr>
          <w:rFonts w:ascii="Palatino Linotype" w:hAnsi="Palatino Linotype" w:cs="Times New Roman"/>
          <w:sz w:val="18"/>
          <w:szCs w:val="18"/>
        </w:rPr>
      </w:pPr>
      <w:r w:rsidRPr="00032AC9">
        <w:rPr>
          <w:rFonts w:ascii="Palatino Linotype" w:hAnsi="Palatino Linotype" w:cs="Times New Roman"/>
          <w:sz w:val="18"/>
          <w:szCs w:val="18"/>
        </w:rPr>
        <w:t xml:space="preserve">Toplum üzerindeki etkinin artırılması ve öğrencilere erişim, </w:t>
      </w:r>
      <w:proofErr w:type="gramStart"/>
      <w:r w:rsidR="009F48C2">
        <w:rPr>
          <w:rFonts w:ascii="Palatino Linotype" w:hAnsi="Palatino Linotype" w:cs="Times New Roman"/>
          <w:sz w:val="18"/>
          <w:szCs w:val="18"/>
        </w:rPr>
        <w:t>işbirlik</w:t>
      </w:r>
      <w:r w:rsidR="00F45411">
        <w:rPr>
          <w:rFonts w:ascii="Palatino Linotype" w:hAnsi="Palatino Linotype" w:cs="Times New Roman"/>
          <w:sz w:val="18"/>
          <w:szCs w:val="18"/>
        </w:rPr>
        <w:t>leri</w:t>
      </w:r>
      <w:r w:rsidRPr="00032AC9">
        <w:rPr>
          <w:rFonts w:ascii="Palatino Linotype" w:hAnsi="Palatino Linotype" w:cs="Times New Roman"/>
          <w:sz w:val="18"/>
          <w:szCs w:val="18"/>
        </w:rPr>
        <w:t>nin</w:t>
      </w:r>
      <w:proofErr w:type="gramEnd"/>
      <w:r w:rsidRPr="00032AC9">
        <w:rPr>
          <w:rFonts w:ascii="Palatino Linotype" w:hAnsi="Palatino Linotype" w:cs="Times New Roman"/>
          <w:sz w:val="18"/>
          <w:szCs w:val="18"/>
        </w:rPr>
        <w:t xml:space="preserve"> yaygınlaştırılmasıyla </w:t>
      </w:r>
      <w:r w:rsidR="002278A3">
        <w:rPr>
          <w:rFonts w:ascii="Palatino Linotype" w:hAnsi="Palatino Linotype" w:cs="Times New Roman"/>
          <w:sz w:val="18"/>
          <w:szCs w:val="18"/>
        </w:rPr>
        <w:t>gerçekleştirilebilmektedir</w:t>
      </w:r>
      <w:r w:rsidRPr="00032AC9">
        <w:rPr>
          <w:rFonts w:ascii="Palatino Linotype" w:hAnsi="Palatino Linotype" w:cs="Times New Roman"/>
          <w:sz w:val="18"/>
          <w:szCs w:val="18"/>
        </w:rPr>
        <w:t xml:space="preserve">. </w:t>
      </w:r>
      <w:r w:rsidR="00990B5E">
        <w:rPr>
          <w:rFonts w:ascii="Palatino Linotype" w:hAnsi="Palatino Linotype" w:cs="Times New Roman"/>
          <w:sz w:val="18"/>
          <w:szCs w:val="18"/>
        </w:rPr>
        <w:t>BME</w:t>
      </w:r>
      <w:r w:rsidRPr="00032AC9">
        <w:rPr>
          <w:rFonts w:ascii="Palatino Linotype" w:hAnsi="Palatino Linotype" w:cs="Times New Roman"/>
          <w:sz w:val="18"/>
          <w:szCs w:val="18"/>
        </w:rPr>
        <w:t xml:space="preserve">'ler, öğrencilerin bilim merkezlerine erişiminde kilit karakter olarak ilan edilen öğretmenlerle yakın </w:t>
      </w:r>
      <w:proofErr w:type="gramStart"/>
      <w:r w:rsidR="009F48C2">
        <w:rPr>
          <w:rFonts w:ascii="Palatino Linotype" w:hAnsi="Palatino Linotype" w:cs="Times New Roman"/>
          <w:sz w:val="18"/>
          <w:szCs w:val="18"/>
        </w:rPr>
        <w:t>işbirliği</w:t>
      </w:r>
      <w:r w:rsidRPr="00032AC9">
        <w:rPr>
          <w:rFonts w:ascii="Palatino Linotype" w:hAnsi="Palatino Linotype" w:cs="Times New Roman"/>
          <w:sz w:val="18"/>
          <w:szCs w:val="18"/>
        </w:rPr>
        <w:t>nin</w:t>
      </w:r>
      <w:proofErr w:type="gramEnd"/>
      <w:r w:rsidRPr="00032AC9">
        <w:rPr>
          <w:rFonts w:ascii="Palatino Linotype" w:hAnsi="Palatino Linotype" w:cs="Times New Roman"/>
          <w:sz w:val="18"/>
          <w:szCs w:val="18"/>
        </w:rPr>
        <w:t xml:space="preserve"> gerekliliğini fazlasıyla vurgula</w:t>
      </w:r>
      <w:r w:rsidR="00547A73">
        <w:rPr>
          <w:rFonts w:ascii="Palatino Linotype" w:hAnsi="Palatino Linotype" w:cs="Times New Roman"/>
          <w:sz w:val="18"/>
          <w:szCs w:val="18"/>
        </w:rPr>
        <w:t>mışlardır</w:t>
      </w:r>
      <w:r w:rsidRPr="00032AC9">
        <w:rPr>
          <w:rFonts w:ascii="Palatino Linotype" w:hAnsi="Palatino Linotype" w:cs="Times New Roman"/>
          <w:sz w:val="18"/>
          <w:szCs w:val="18"/>
        </w:rPr>
        <w:t>. Cengiz şunları kayde</w:t>
      </w:r>
      <w:r w:rsidR="00EA22F5">
        <w:rPr>
          <w:rFonts w:ascii="Palatino Linotype" w:hAnsi="Palatino Linotype" w:cs="Times New Roman"/>
          <w:sz w:val="18"/>
          <w:szCs w:val="18"/>
        </w:rPr>
        <w:t>tmiştir</w:t>
      </w:r>
      <w:r w:rsidRPr="00032AC9">
        <w:rPr>
          <w:rFonts w:ascii="Palatino Linotype" w:hAnsi="Palatino Linotype" w:cs="Times New Roman"/>
          <w:sz w:val="18"/>
          <w:szCs w:val="18"/>
        </w:rPr>
        <w:t>:</w:t>
      </w:r>
    </w:p>
    <w:p w14:paraId="17CDD4EB" w14:textId="18318159" w:rsidR="00800531" w:rsidRPr="00460B8C" w:rsidRDefault="00800531" w:rsidP="000A18A6">
      <w:pPr>
        <w:pStyle w:val="Alnt"/>
        <w:spacing w:before="0" w:after="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404F69" w:rsidRPr="00404F69">
        <w:rPr>
          <w:rFonts w:ascii="Palatino Linotype" w:hAnsi="Palatino Linotype" w:cs="Times New Roman"/>
          <w:color w:val="auto"/>
          <w:sz w:val="18"/>
          <w:szCs w:val="18"/>
          <w:lang w:val="tr-TR"/>
        </w:rPr>
        <w:t>Buradaki amacımız öğrencilere erişimi kolaylaştırmak ve ilk adım olarak öğretmenlerin erişmesine ihtiyacımız var. Öğretmenlere ulaşamazsak buraya öğrenci getiremeyiz</w:t>
      </w:r>
      <w:r w:rsidRPr="00460B8C">
        <w:rPr>
          <w:rFonts w:ascii="Palatino Linotype" w:hAnsi="Palatino Linotype" w:cs="Times New Roman"/>
          <w:color w:val="auto"/>
          <w:sz w:val="18"/>
          <w:szCs w:val="18"/>
          <w:lang w:val="tr-TR"/>
        </w:rPr>
        <w:t>.</w:t>
      </w:r>
      <w:r w:rsidR="00842B7A" w:rsidRPr="00460B8C">
        <w:rPr>
          <w:rFonts w:ascii="Palatino Linotype" w:hAnsi="Palatino Linotype" w:cs="Times New Roman"/>
          <w:color w:val="auto"/>
          <w:sz w:val="18"/>
          <w:szCs w:val="18"/>
          <w:lang w:val="tr-TR"/>
        </w:rPr>
        <w:t>’</w:t>
      </w:r>
      <w:r w:rsidRPr="00460B8C">
        <w:rPr>
          <w:rFonts w:ascii="Palatino Linotype" w:hAnsi="Palatino Linotype" w:cs="Times New Roman"/>
          <w:color w:val="auto"/>
          <w:sz w:val="18"/>
          <w:szCs w:val="18"/>
          <w:lang w:val="tr-TR"/>
        </w:rPr>
        <w:t xml:space="preserve"> </w:t>
      </w:r>
    </w:p>
    <w:p w14:paraId="4E6DE960" w14:textId="5671F05C" w:rsidR="00800531" w:rsidRPr="00460B8C" w:rsidRDefault="00E66D40" w:rsidP="00D84D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
        <w:jc w:val="both"/>
        <w:rPr>
          <w:rFonts w:ascii="Palatino Linotype" w:hAnsi="Palatino Linotype" w:cs="Times New Roman"/>
          <w:sz w:val="18"/>
          <w:szCs w:val="18"/>
        </w:rPr>
      </w:pPr>
      <w:proofErr w:type="gramStart"/>
      <w:r w:rsidRPr="00E66D40">
        <w:rPr>
          <w:rFonts w:ascii="Palatino Linotype" w:hAnsi="Palatino Linotype" w:cs="Times New Roman"/>
          <w:sz w:val="18"/>
          <w:szCs w:val="18"/>
        </w:rPr>
        <w:t>İşbirliği</w:t>
      </w:r>
      <w:proofErr w:type="gramEnd"/>
      <w:r w:rsidRPr="00E66D40">
        <w:rPr>
          <w:rFonts w:ascii="Palatino Linotype" w:hAnsi="Palatino Linotype" w:cs="Times New Roman"/>
          <w:sz w:val="18"/>
          <w:szCs w:val="18"/>
        </w:rPr>
        <w:t xml:space="preserve"> temasının genişletilmesi kapsamında işbirlikçilerin olanaklarından faydalanılmasının da vazgeçilmez bir gereklilik olduğu ifade edil</w:t>
      </w:r>
      <w:r w:rsidR="00D16977">
        <w:rPr>
          <w:rFonts w:ascii="Palatino Linotype" w:hAnsi="Palatino Linotype" w:cs="Times New Roman"/>
          <w:sz w:val="18"/>
          <w:szCs w:val="18"/>
        </w:rPr>
        <w:t>m</w:t>
      </w:r>
      <w:r w:rsidRPr="00E66D40">
        <w:rPr>
          <w:rFonts w:ascii="Palatino Linotype" w:hAnsi="Palatino Linotype" w:cs="Times New Roman"/>
          <w:sz w:val="18"/>
          <w:szCs w:val="18"/>
        </w:rPr>
        <w:t>i</w:t>
      </w:r>
      <w:r w:rsidR="00D16977">
        <w:rPr>
          <w:rFonts w:ascii="Palatino Linotype" w:hAnsi="Palatino Linotype" w:cs="Times New Roman"/>
          <w:sz w:val="18"/>
          <w:szCs w:val="18"/>
        </w:rPr>
        <w:t>ştir</w:t>
      </w:r>
      <w:r w:rsidRPr="00E66D40">
        <w:rPr>
          <w:rFonts w:ascii="Palatino Linotype" w:hAnsi="Palatino Linotype" w:cs="Times New Roman"/>
          <w:sz w:val="18"/>
          <w:szCs w:val="18"/>
        </w:rPr>
        <w:t>. Bunu yaparak bilim merkezi</w:t>
      </w:r>
      <w:r w:rsidR="009C2A0B">
        <w:rPr>
          <w:rFonts w:ascii="Palatino Linotype" w:hAnsi="Palatino Linotype" w:cs="Times New Roman"/>
          <w:sz w:val="18"/>
          <w:szCs w:val="18"/>
        </w:rPr>
        <w:t xml:space="preserve"> eğitmenleri</w:t>
      </w:r>
      <w:r w:rsidRPr="00E66D40">
        <w:rPr>
          <w:rFonts w:ascii="Palatino Linotype" w:hAnsi="Palatino Linotype" w:cs="Times New Roman"/>
          <w:sz w:val="18"/>
          <w:szCs w:val="18"/>
        </w:rPr>
        <w:t>, bilim merkezi ortamında bulunmayan ekipmanlara erişim sağlayabil</w:t>
      </w:r>
      <w:r w:rsidR="006341DF">
        <w:rPr>
          <w:rFonts w:ascii="Palatino Linotype" w:hAnsi="Palatino Linotype" w:cs="Times New Roman"/>
          <w:sz w:val="18"/>
          <w:szCs w:val="18"/>
        </w:rPr>
        <w:t>mektedir</w:t>
      </w:r>
      <w:r w:rsidRPr="00E66D40">
        <w:rPr>
          <w:rFonts w:ascii="Palatino Linotype" w:hAnsi="Palatino Linotype" w:cs="Times New Roman"/>
          <w:sz w:val="18"/>
          <w:szCs w:val="18"/>
        </w:rPr>
        <w:t>. Çiğdem şunları kaydet</w:t>
      </w:r>
      <w:r w:rsidR="00DE5C7A">
        <w:rPr>
          <w:rFonts w:ascii="Palatino Linotype" w:hAnsi="Palatino Linotype" w:cs="Times New Roman"/>
          <w:sz w:val="18"/>
          <w:szCs w:val="18"/>
        </w:rPr>
        <w:t>miştir</w:t>
      </w:r>
      <w:r w:rsidRPr="00E66D40">
        <w:rPr>
          <w:rFonts w:ascii="Palatino Linotype" w:hAnsi="Palatino Linotype" w:cs="Times New Roman"/>
          <w:sz w:val="18"/>
          <w:szCs w:val="18"/>
        </w:rPr>
        <w:t>:</w:t>
      </w:r>
    </w:p>
    <w:p w14:paraId="699EF5F1" w14:textId="39309ACF" w:rsidR="00800531" w:rsidRPr="00460B8C" w:rsidRDefault="00800531" w:rsidP="000A18A6">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517DEF" w:rsidRPr="00517DEF">
        <w:rPr>
          <w:rFonts w:ascii="Palatino Linotype" w:hAnsi="Palatino Linotype" w:cs="Times New Roman"/>
          <w:color w:val="auto"/>
          <w:sz w:val="18"/>
          <w:szCs w:val="18"/>
          <w:lang w:val="tr-TR"/>
        </w:rPr>
        <w:t>Eczacılık fakültesine ve tıp fakültesine öğrencilerimizi götürdük. Oradan yardım alıyoruz. Mesela hücre kültürüne ihtiyacımız var ama bizde yok, o yüzden öğrencileri oraya götürdük. Mesela bizim operasyon cihazımız yok, öğrencileri oraya götürdük</w:t>
      </w:r>
      <w:r w:rsidRPr="00460B8C">
        <w:rPr>
          <w:rFonts w:ascii="Palatino Linotype" w:hAnsi="Palatino Linotype" w:cs="Times New Roman"/>
          <w:color w:val="auto"/>
          <w:sz w:val="18"/>
          <w:szCs w:val="18"/>
          <w:lang w:val="tr-TR"/>
        </w:rPr>
        <w:t>.</w:t>
      </w:r>
      <w:r w:rsidR="000A18A6" w:rsidRPr="00460B8C">
        <w:rPr>
          <w:rFonts w:ascii="Palatino Linotype" w:hAnsi="Palatino Linotype" w:cs="Times New Roman"/>
          <w:color w:val="auto"/>
          <w:sz w:val="18"/>
          <w:szCs w:val="18"/>
          <w:lang w:val="tr-TR"/>
        </w:rPr>
        <w:t>’</w:t>
      </w:r>
    </w:p>
    <w:p w14:paraId="124E183D" w14:textId="2FF06CC3" w:rsidR="00800531" w:rsidRPr="00460B8C" w:rsidRDefault="009429AA" w:rsidP="005903A1">
      <w:pPr>
        <w:spacing w:line="240" w:lineRule="auto"/>
        <w:jc w:val="both"/>
        <w:rPr>
          <w:rFonts w:ascii="Palatino Linotype" w:hAnsi="Palatino Linotype" w:cs="Times New Roman"/>
          <w:bCs/>
          <w:i/>
          <w:sz w:val="18"/>
          <w:szCs w:val="18"/>
        </w:rPr>
      </w:pPr>
      <w:r w:rsidRPr="009429AA">
        <w:rPr>
          <w:rFonts w:ascii="Palatino Linotype" w:hAnsi="Palatino Linotype" w:cs="Times New Roman"/>
          <w:sz w:val="18"/>
          <w:szCs w:val="18"/>
        </w:rPr>
        <w:t>Bilim merkezinin işlevselliğine olumlu fayda sağlaması beklenen bir diğer ihtiyaç olarak insan kaynaklarının iyileştirilmesi belirtil</w:t>
      </w:r>
      <w:r w:rsidR="00AA1B7D">
        <w:rPr>
          <w:rFonts w:ascii="Palatino Linotype" w:hAnsi="Palatino Linotype" w:cs="Times New Roman"/>
          <w:sz w:val="18"/>
          <w:szCs w:val="18"/>
        </w:rPr>
        <w:t>miştir</w:t>
      </w:r>
      <w:r w:rsidRPr="009429AA">
        <w:rPr>
          <w:rFonts w:ascii="Palatino Linotype" w:hAnsi="Palatino Linotype" w:cs="Times New Roman"/>
          <w:sz w:val="18"/>
          <w:szCs w:val="18"/>
        </w:rPr>
        <w:t>. İnsan kaynağının iyileştirilmesiyle bilim merkezi çalışanları arasında iş yükü dağıtılabil</w:t>
      </w:r>
      <w:r w:rsidR="005512D9">
        <w:rPr>
          <w:rFonts w:ascii="Palatino Linotype" w:hAnsi="Palatino Linotype" w:cs="Times New Roman"/>
          <w:sz w:val="18"/>
          <w:szCs w:val="18"/>
        </w:rPr>
        <w:t>eceği</w:t>
      </w:r>
      <w:r w:rsidRPr="009429AA">
        <w:rPr>
          <w:rFonts w:ascii="Palatino Linotype" w:hAnsi="Palatino Linotype" w:cs="Times New Roman"/>
          <w:sz w:val="18"/>
          <w:szCs w:val="18"/>
        </w:rPr>
        <w:t xml:space="preserve"> ve böylece </w:t>
      </w:r>
      <w:r w:rsidR="00990B5E">
        <w:rPr>
          <w:rFonts w:ascii="Palatino Linotype" w:hAnsi="Palatino Linotype" w:cs="Times New Roman"/>
          <w:sz w:val="18"/>
          <w:szCs w:val="18"/>
        </w:rPr>
        <w:t>BME</w:t>
      </w:r>
      <w:r w:rsidRPr="009429AA">
        <w:rPr>
          <w:rFonts w:ascii="Palatino Linotype" w:hAnsi="Palatino Linotype" w:cs="Times New Roman"/>
          <w:sz w:val="18"/>
          <w:szCs w:val="18"/>
        </w:rPr>
        <w:t>'lerin eğitim faaliyetlerine daha fazla zaman ve enerji ayırması sağlanabi</w:t>
      </w:r>
      <w:r w:rsidR="00BB3AC8">
        <w:rPr>
          <w:rFonts w:ascii="Palatino Linotype" w:hAnsi="Palatino Linotype" w:cs="Times New Roman"/>
          <w:sz w:val="18"/>
          <w:szCs w:val="18"/>
        </w:rPr>
        <w:t>leceği düşünülmektedir</w:t>
      </w:r>
      <w:r w:rsidRPr="009429AA">
        <w:rPr>
          <w:rFonts w:ascii="Palatino Linotype" w:hAnsi="Palatino Linotype" w:cs="Times New Roman"/>
          <w:sz w:val="18"/>
          <w:szCs w:val="18"/>
        </w:rPr>
        <w:t>. Dolayısıyla bu alt tema</w:t>
      </w:r>
      <w:r w:rsidR="00E24564">
        <w:rPr>
          <w:rFonts w:ascii="Palatino Linotype" w:hAnsi="Palatino Linotype" w:cs="Times New Roman"/>
          <w:sz w:val="18"/>
          <w:szCs w:val="18"/>
        </w:rPr>
        <w:t>nın</w:t>
      </w:r>
      <w:r w:rsidRPr="009429AA">
        <w:rPr>
          <w:rFonts w:ascii="Palatino Linotype" w:hAnsi="Palatino Linotype" w:cs="Times New Roman"/>
          <w:sz w:val="18"/>
          <w:szCs w:val="18"/>
        </w:rPr>
        <w:t xml:space="preserve"> aynı zamanda eğitim süreçlerinin etkililiğini artırmanın da temelini oluşturabil</w:t>
      </w:r>
      <w:r w:rsidR="002B275B">
        <w:rPr>
          <w:rFonts w:ascii="Palatino Linotype" w:hAnsi="Palatino Linotype" w:cs="Times New Roman"/>
          <w:sz w:val="18"/>
          <w:szCs w:val="18"/>
        </w:rPr>
        <w:t>eceği düşünülmektedir</w:t>
      </w:r>
      <w:r w:rsidRPr="009429AA">
        <w:rPr>
          <w:rFonts w:ascii="Palatino Linotype" w:hAnsi="Palatino Linotype" w:cs="Times New Roman"/>
          <w:sz w:val="18"/>
          <w:szCs w:val="18"/>
        </w:rPr>
        <w:t>.</w:t>
      </w:r>
    </w:p>
    <w:p w14:paraId="59048F09" w14:textId="185F47D1" w:rsidR="00800531" w:rsidRPr="00460B8C" w:rsidRDefault="0003652B" w:rsidP="0056217B">
      <w:pPr>
        <w:spacing w:after="0" w:line="240" w:lineRule="auto"/>
        <w:rPr>
          <w:rFonts w:ascii="Palatino Linotype" w:eastAsia="Calibri" w:hAnsi="Palatino Linotype" w:cs="Times New Roman"/>
          <w:b/>
          <w:i/>
          <w:iCs/>
          <w:color w:val="006666"/>
          <w:sz w:val="18"/>
          <w:szCs w:val="18"/>
        </w:rPr>
      </w:pPr>
      <w:r>
        <w:rPr>
          <w:rFonts w:ascii="Palatino Linotype" w:eastAsia="Calibri" w:hAnsi="Palatino Linotype" w:cs="Times New Roman"/>
          <w:b/>
          <w:i/>
          <w:iCs/>
          <w:color w:val="006666"/>
          <w:sz w:val="18"/>
          <w:szCs w:val="18"/>
        </w:rPr>
        <w:t xml:space="preserve">Çözüm </w:t>
      </w:r>
      <w:r w:rsidR="00751E0A">
        <w:rPr>
          <w:rFonts w:ascii="Palatino Linotype" w:eastAsia="Calibri" w:hAnsi="Palatino Linotype" w:cs="Times New Roman"/>
          <w:b/>
          <w:i/>
          <w:iCs/>
          <w:color w:val="006666"/>
          <w:sz w:val="18"/>
          <w:szCs w:val="18"/>
        </w:rPr>
        <w:t>Girişimleri</w:t>
      </w:r>
    </w:p>
    <w:p w14:paraId="1EF032EC" w14:textId="62BB81C1" w:rsidR="00800531" w:rsidRPr="00460B8C" w:rsidRDefault="00990B5E" w:rsidP="005903A1">
      <w:pPr>
        <w:spacing w:line="240" w:lineRule="auto"/>
        <w:jc w:val="both"/>
        <w:rPr>
          <w:rFonts w:ascii="Palatino Linotype" w:hAnsi="Palatino Linotype" w:cs="Times New Roman"/>
          <w:sz w:val="18"/>
          <w:szCs w:val="18"/>
        </w:rPr>
      </w:pPr>
      <w:r>
        <w:rPr>
          <w:rFonts w:ascii="Palatino Linotype" w:hAnsi="Palatino Linotype" w:cs="Times New Roman"/>
          <w:sz w:val="18"/>
          <w:szCs w:val="18"/>
        </w:rPr>
        <w:t>BME</w:t>
      </w:r>
      <w:r w:rsidR="009A3E3D" w:rsidRPr="009A3E3D">
        <w:rPr>
          <w:rFonts w:ascii="Palatino Linotype" w:hAnsi="Palatino Linotype" w:cs="Times New Roman"/>
          <w:sz w:val="18"/>
          <w:szCs w:val="18"/>
        </w:rPr>
        <w:t>'lerin bilim merkezlerinde eğitim etkinliğini artırmak için uyguladığı çözüm girişimleri (</w:t>
      </w:r>
      <w:r w:rsidR="00F7224F" w:rsidRPr="00B54CE6">
        <w:rPr>
          <w:rFonts w:ascii="Palatino Linotype" w:hAnsi="Palatino Linotype" w:cs="Times New Roman"/>
          <w:i/>
          <w:iCs/>
          <w:sz w:val="18"/>
          <w:szCs w:val="18"/>
        </w:rPr>
        <w:t>n</w:t>
      </w:r>
      <w:r w:rsidR="00F7224F" w:rsidRPr="00B54CE6">
        <w:rPr>
          <w:rFonts w:ascii="Palatino Linotype" w:hAnsi="Palatino Linotype" w:cs="Times New Roman"/>
          <w:sz w:val="18"/>
          <w:szCs w:val="18"/>
          <w:vertAlign w:val="subscript"/>
        </w:rPr>
        <w:t>BM</w:t>
      </w:r>
      <w:r w:rsidR="009A3E3D" w:rsidRPr="009A3E3D">
        <w:rPr>
          <w:rFonts w:ascii="Palatino Linotype" w:hAnsi="Palatino Linotype" w:cs="Times New Roman"/>
          <w:sz w:val="18"/>
          <w:szCs w:val="18"/>
        </w:rPr>
        <w:t xml:space="preserve">=13, </w:t>
      </w:r>
      <w:r w:rsidR="009A3E3D" w:rsidRPr="00F7224F">
        <w:rPr>
          <w:rFonts w:ascii="Palatino Linotype" w:hAnsi="Palatino Linotype" w:cs="Times New Roman"/>
          <w:i/>
          <w:iCs/>
          <w:sz w:val="18"/>
          <w:szCs w:val="18"/>
        </w:rPr>
        <w:t>f</w:t>
      </w:r>
      <w:r w:rsidR="009A3E3D" w:rsidRPr="009A3E3D">
        <w:rPr>
          <w:rFonts w:ascii="Palatino Linotype" w:hAnsi="Palatino Linotype" w:cs="Times New Roman"/>
          <w:sz w:val="18"/>
          <w:szCs w:val="18"/>
        </w:rPr>
        <w:t>=102) beş ana temayı ortaya çıkar</w:t>
      </w:r>
      <w:r w:rsidR="006839F2">
        <w:rPr>
          <w:rFonts w:ascii="Palatino Linotype" w:hAnsi="Palatino Linotype" w:cs="Times New Roman"/>
          <w:sz w:val="18"/>
          <w:szCs w:val="18"/>
        </w:rPr>
        <w:t>mıştır</w:t>
      </w:r>
      <w:r w:rsidR="009A3E3D" w:rsidRPr="009A3E3D">
        <w:rPr>
          <w:rFonts w:ascii="Palatino Linotype" w:hAnsi="Palatino Linotype" w:cs="Times New Roman"/>
          <w:sz w:val="18"/>
          <w:szCs w:val="18"/>
        </w:rPr>
        <w:t xml:space="preserve">: (a) </w:t>
      </w:r>
      <w:r w:rsidR="009A3E3D" w:rsidRPr="00EA5EDE">
        <w:rPr>
          <w:rFonts w:ascii="Palatino Linotype" w:hAnsi="Palatino Linotype" w:cs="Times New Roman"/>
          <w:i/>
          <w:iCs/>
          <w:sz w:val="18"/>
          <w:szCs w:val="18"/>
        </w:rPr>
        <w:t>toplum üzerinde etki yaratmak</w:t>
      </w:r>
      <w:r w:rsidR="009A3E3D" w:rsidRPr="009A3E3D">
        <w:rPr>
          <w:rFonts w:ascii="Palatino Linotype" w:hAnsi="Palatino Linotype" w:cs="Times New Roman"/>
          <w:sz w:val="18"/>
          <w:szCs w:val="18"/>
        </w:rPr>
        <w:t xml:space="preserve"> (b) </w:t>
      </w:r>
      <w:proofErr w:type="gramStart"/>
      <w:r w:rsidR="009F48C2" w:rsidRPr="00EA5EDE">
        <w:rPr>
          <w:rFonts w:ascii="Palatino Linotype" w:hAnsi="Palatino Linotype" w:cs="Times New Roman"/>
          <w:i/>
          <w:iCs/>
          <w:sz w:val="18"/>
          <w:szCs w:val="18"/>
        </w:rPr>
        <w:t>işbirliği</w:t>
      </w:r>
      <w:r w:rsidR="009A3E3D" w:rsidRPr="00EA5EDE">
        <w:rPr>
          <w:rFonts w:ascii="Palatino Linotype" w:hAnsi="Palatino Linotype" w:cs="Times New Roman"/>
          <w:i/>
          <w:iCs/>
          <w:sz w:val="18"/>
          <w:szCs w:val="18"/>
        </w:rPr>
        <w:t>ni</w:t>
      </w:r>
      <w:proofErr w:type="gramEnd"/>
      <w:r w:rsidR="009A3E3D" w:rsidRPr="00EA5EDE">
        <w:rPr>
          <w:rFonts w:ascii="Palatino Linotype" w:hAnsi="Palatino Linotype" w:cs="Times New Roman"/>
          <w:i/>
          <w:iCs/>
          <w:sz w:val="18"/>
          <w:szCs w:val="18"/>
        </w:rPr>
        <w:t xml:space="preserve"> genişletmek</w:t>
      </w:r>
      <w:r w:rsidR="009A3E3D" w:rsidRPr="009A3E3D">
        <w:rPr>
          <w:rFonts w:ascii="Palatino Linotype" w:hAnsi="Palatino Linotype" w:cs="Times New Roman"/>
          <w:sz w:val="18"/>
          <w:szCs w:val="18"/>
        </w:rPr>
        <w:t xml:space="preserve"> (c) </w:t>
      </w:r>
      <w:r w:rsidR="009A3E3D" w:rsidRPr="00EA5EDE">
        <w:rPr>
          <w:rFonts w:ascii="Palatino Linotype" w:hAnsi="Palatino Linotype" w:cs="Times New Roman"/>
          <w:i/>
          <w:iCs/>
          <w:sz w:val="18"/>
          <w:szCs w:val="18"/>
        </w:rPr>
        <w:t>sürdürülebilirliği sağlamak</w:t>
      </w:r>
      <w:r w:rsidR="009A3E3D" w:rsidRPr="009A3E3D">
        <w:rPr>
          <w:rFonts w:ascii="Palatino Linotype" w:hAnsi="Palatino Linotype" w:cs="Times New Roman"/>
          <w:sz w:val="18"/>
          <w:szCs w:val="18"/>
        </w:rPr>
        <w:t xml:space="preserve"> (d) </w:t>
      </w:r>
      <w:r w:rsidR="00EA5EDE" w:rsidRPr="00EA5EDE">
        <w:rPr>
          <w:rFonts w:ascii="Palatino Linotype" w:hAnsi="Palatino Linotype" w:cs="Times New Roman"/>
          <w:i/>
          <w:iCs/>
          <w:sz w:val="18"/>
          <w:szCs w:val="18"/>
        </w:rPr>
        <w:t>uygulanan etkinlikleri değerlendirmek</w:t>
      </w:r>
      <w:r w:rsidR="009A3E3D" w:rsidRPr="009A3E3D">
        <w:rPr>
          <w:rFonts w:ascii="Palatino Linotype" w:hAnsi="Palatino Linotype" w:cs="Times New Roman"/>
          <w:sz w:val="18"/>
          <w:szCs w:val="18"/>
        </w:rPr>
        <w:t xml:space="preserve"> </w:t>
      </w:r>
      <w:r w:rsidR="00B96966">
        <w:rPr>
          <w:rFonts w:ascii="Palatino Linotype" w:hAnsi="Palatino Linotype" w:cs="Times New Roman"/>
          <w:sz w:val="18"/>
          <w:szCs w:val="18"/>
        </w:rPr>
        <w:t xml:space="preserve">ve </w:t>
      </w:r>
      <w:r w:rsidR="009A3E3D" w:rsidRPr="009A3E3D">
        <w:rPr>
          <w:rFonts w:ascii="Palatino Linotype" w:hAnsi="Palatino Linotype" w:cs="Times New Roman"/>
          <w:sz w:val="18"/>
          <w:szCs w:val="18"/>
        </w:rPr>
        <w:t xml:space="preserve">(e) </w:t>
      </w:r>
      <w:r w:rsidR="00EA5EDE" w:rsidRPr="00B96966">
        <w:rPr>
          <w:rFonts w:ascii="Palatino Linotype" w:hAnsi="Palatino Linotype" w:cs="Times New Roman"/>
          <w:i/>
          <w:iCs/>
          <w:sz w:val="18"/>
          <w:szCs w:val="18"/>
        </w:rPr>
        <w:t>yapısal kısıtları telafi etmek</w:t>
      </w:r>
      <w:r w:rsidR="00D5340F">
        <w:rPr>
          <w:rFonts w:ascii="Palatino Linotype" w:hAnsi="Palatino Linotype" w:cs="Times New Roman"/>
          <w:sz w:val="18"/>
          <w:szCs w:val="18"/>
        </w:rPr>
        <w:t xml:space="preserve">. </w:t>
      </w:r>
      <w:r w:rsidR="009A3E3D" w:rsidRPr="009A3E3D">
        <w:rPr>
          <w:rFonts w:ascii="Palatino Linotype" w:hAnsi="Palatino Linotype" w:cs="Times New Roman"/>
          <w:sz w:val="18"/>
          <w:szCs w:val="18"/>
        </w:rPr>
        <w:t xml:space="preserve">Tablo 10'da temalar ve alt temalar </w:t>
      </w:r>
      <w:r w:rsidR="00675BEB">
        <w:rPr>
          <w:rFonts w:ascii="Palatino Linotype" w:hAnsi="Palatino Linotype" w:cs="Times New Roman"/>
          <w:sz w:val="18"/>
          <w:szCs w:val="18"/>
        </w:rPr>
        <w:t>söylenme sıklıklarıyla</w:t>
      </w:r>
      <w:r w:rsidR="009A3E3D" w:rsidRPr="009A3E3D">
        <w:rPr>
          <w:rFonts w:ascii="Palatino Linotype" w:hAnsi="Palatino Linotype" w:cs="Times New Roman"/>
          <w:sz w:val="18"/>
          <w:szCs w:val="18"/>
        </w:rPr>
        <w:t xml:space="preserve"> birlikte verilmektedir.</w:t>
      </w:r>
    </w:p>
    <w:p w14:paraId="7FDE5BBA" w14:textId="28E14C44" w:rsidR="00800531" w:rsidRPr="00460B8C" w:rsidRDefault="005341E9" w:rsidP="006D5241">
      <w:pPr>
        <w:spacing w:after="0" w:line="240" w:lineRule="auto"/>
        <w:jc w:val="both"/>
        <w:rPr>
          <w:rFonts w:ascii="Palatino Linotype" w:hAnsi="Palatino Linotype" w:cs="Times New Roman"/>
          <w:sz w:val="18"/>
          <w:szCs w:val="18"/>
        </w:rPr>
      </w:pPr>
      <w:r w:rsidRPr="00E714EA">
        <w:rPr>
          <w:rFonts w:ascii="Palatino Linotype" w:hAnsi="Palatino Linotype" w:cs="Times New Roman"/>
          <w:i/>
          <w:iCs/>
          <w:sz w:val="18"/>
          <w:szCs w:val="18"/>
        </w:rPr>
        <w:t>Toplum üzerinde etki sahibi olmak</w:t>
      </w:r>
      <w:r w:rsidRPr="005341E9">
        <w:rPr>
          <w:rFonts w:ascii="Palatino Linotype" w:hAnsi="Palatino Linotype" w:cs="Times New Roman"/>
          <w:sz w:val="18"/>
          <w:szCs w:val="18"/>
        </w:rPr>
        <w:t xml:space="preserve"> ana temalardan biri olarak ortaya çık</w:t>
      </w:r>
      <w:r w:rsidR="00E714EA">
        <w:rPr>
          <w:rFonts w:ascii="Palatino Linotype" w:hAnsi="Palatino Linotype" w:cs="Times New Roman"/>
          <w:sz w:val="18"/>
          <w:szCs w:val="18"/>
        </w:rPr>
        <w:t>m</w:t>
      </w:r>
      <w:r w:rsidRPr="005341E9">
        <w:rPr>
          <w:rFonts w:ascii="Palatino Linotype" w:hAnsi="Palatino Linotype" w:cs="Times New Roman"/>
          <w:sz w:val="18"/>
          <w:szCs w:val="18"/>
        </w:rPr>
        <w:t>ı</w:t>
      </w:r>
      <w:r w:rsidR="00E714EA">
        <w:rPr>
          <w:rFonts w:ascii="Palatino Linotype" w:hAnsi="Palatino Linotype" w:cs="Times New Roman"/>
          <w:sz w:val="18"/>
          <w:szCs w:val="18"/>
        </w:rPr>
        <w:t>ştır</w:t>
      </w:r>
      <w:r w:rsidRPr="005341E9">
        <w:rPr>
          <w:rFonts w:ascii="Palatino Linotype" w:hAnsi="Palatino Linotype" w:cs="Times New Roman"/>
          <w:sz w:val="18"/>
          <w:szCs w:val="18"/>
        </w:rPr>
        <w:t>. Bilim merkezleri, sosyal medyayı yeni etkinlikleri duyurmak ve bilgi yaymak amacıyla</w:t>
      </w:r>
      <w:r w:rsidR="001073BF">
        <w:rPr>
          <w:rFonts w:ascii="Palatino Linotype" w:hAnsi="Palatino Linotype" w:cs="Times New Roman"/>
          <w:sz w:val="18"/>
          <w:szCs w:val="18"/>
        </w:rPr>
        <w:t xml:space="preserve"> ve</w:t>
      </w:r>
      <w:r w:rsidRPr="005341E9">
        <w:rPr>
          <w:rFonts w:ascii="Palatino Linotype" w:hAnsi="Palatino Linotype" w:cs="Times New Roman"/>
          <w:sz w:val="18"/>
          <w:szCs w:val="18"/>
        </w:rPr>
        <w:t xml:space="preserve"> web siteleri aracılığıyla sergi üniteleri hakkında bilgi paylaşmak için kullan</w:t>
      </w:r>
      <w:r w:rsidR="005C44D1">
        <w:rPr>
          <w:rFonts w:ascii="Palatino Linotype" w:hAnsi="Palatino Linotype" w:cs="Times New Roman"/>
          <w:sz w:val="18"/>
          <w:szCs w:val="18"/>
        </w:rPr>
        <w:t>makta olduklarını ifade etmişlerdir</w:t>
      </w:r>
      <w:r w:rsidRPr="005341E9">
        <w:rPr>
          <w:rFonts w:ascii="Palatino Linotype" w:hAnsi="Palatino Linotype" w:cs="Times New Roman"/>
          <w:sz w:val="18"/>
          <w:szCs w:val="18"/>
        </w:rPr>
        <w:t>. Kader şunları kaydet</w:t>
      </w:r>
      <w:r w:rsidR="002A3803">
        <w:rPr>
          <w:rFonts w:ascii="Palatino Linotype" w:hAnsi="Palatino Linotype" w:cs="Times New Roman"/>
          <w:sz w:val="18"/>
          <w:szCs w:val="18"/>
        </w:rPr>
        <w:t>miştir</w:t>
      </w:r>
      <w:r w:rsidRPr="005341E9">
        <w:rPr>
          <w:rFonts w:ascii="Palatino Linotype" w:hAnsi="Palatino Linotype" w:cs="Times New Roman"/>
          <w:sz w:val="18"/>
          <w:szCs w:val="18"/>
        </w:rPr>
        <w:t>:</w:t>
      </w:r>
    </w:p>
    <w:p w14:paraId="1071E02A" w14:textId="1009E195" w:rsidR="00800531" w:rsidRPr="00460B8C" w:rsidRDefault="00800531" w:rsidP="00CA680A">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813552" w:rsidRPr="00813552">
        <w:rPr>
          <w:rFonts w:ascii="Palatino Linotype" w:hAnsi="Palatino Linotype" w:cs="Times New Roman"/>
          <w:color w:val="auto"/>
          <w:sz w:val="18"/>
          <w:szCs w:val="18"/>
          <w:lang w:val="tr-TR"/>
        </w:rPr>
        <w:t xml:space="preserve">Çalıştaylar düzenliyoruz. Örneğin, güneş sistemindeki tüm gezegenleri içeren “Evrenimiz” adlı bir </w:t>
      </w:r>
      <w:r w:rsidR="007B56D1" w:rsidRPr="00813552">
        <w:rPr>
          <w:rFonts w:ascii="Palatino Linotype" w:hAnsi="Palatino Linotype" w:cs="Times New Roman"/>
          <w:color w:val="auto"/>
          <w:sz w:val="18"/>
          <w:szCs w:val="18"/>
          <w:lang w:val="tr-TR"/>
        </w:rPr>
        <w:t>sergi</w:t>
      </w:r>
      <w:r w:rsidR="00813552" w:rsidRPr="00813552">
        <w:rPr>
          <w:rFonts w:ascii="Palatino Linotype" w:hAnsi="Palatino Linotype" w:cs="Times New Roman"/>
          <w:color w:val="auto"/>
          <w:sz w:val="18"/>
          <w:szCs w:val="18"/>
          <w:lang w:val="tr-TR"/>
        </w:rPr>
        <w:t xml:space="preserve"> birimimiz var. Ancak öğrencinin bunu günlük hayatıyla bağdaştırıp bağdaştırmadığını bilmiyoruz. Bu nedenle atölyede öğrencilere güneş saati yaptırıyoruz. Böylece atölyede güneş hareketlerini öğreniyorlar ve </w:t>
      </w:r>
      <w:r w:rsidR="007B56D1" w:rsidRPr="00813552">
        <w:rPr>
          <w:rFonts w:ascii="Palatino Linotype" w:hAnsi="Palatino Linotype" w:cs="Times New Roman"/>
          <w:color w:val="auto"/>
          <w:sz w:val="18"/>
          <w:szCs w:val="18"/>
          <w:lang w:val="tr-TR"/>
        </w:rPr>
        <w:t>sergi</w:t>
      </w:r>
      <w:r w:rsidR="00813552" w:rsidRPr="00813552">
        <w:rPr>
          <w:rFonts w:ascii="Palatino Linotype" w:hAnsi="Palatino Linotype" w:cs="Times New Roman"/>
          <w:color w:val="auto"/>
          <w:sz w:val="18"/>
          <w:szCs w:val="18"/>
          <w:lang w:val="tr-TR"/>
        </w:rPr>
        <w:t xml:space="preserve"> ünitesi salonunda güneşin hareketini, ay ve dünyanın güneş etrafında dönüşünü görüp kavramları anlamlandırıyorlar</w:t>
      </w:r>
      <w:r w:rsidRPr="00460B8C">
        <w:rPr>
          <w:rFonts w:ascii="Palatino Linotype" w:hAnsi="Palatino Linotype" w:cs="Times New Roman"/>
          <w:color w:val="auto"/>
          <w:sz w:val="18"/>
          <w:szCs w:val="18"/>
          <w:lang w:val="tr-TR"/>
        </w:rPr>
        <w:t>.</w:t>
      </w:r>
      <w:r w:rsidR="00D15A61" w:rsidRPr="00460B8C">
        <w:rPr>
          <w:rFonts w:ascii="Palatino Linotype" w:hAnsi="Palatino Linotype" w:cs="Times New Roman"/>
          <w:color w:val="auto"/>
          <w:sz w:val="18"/>
          <w:szCs w:val="18"/>
          <w:lang w:val="tr-TR"/>
        </w:rPr>
        <w:t>’</w:t>
      </w:r>
    </w:p>
    <w:p w14:paraId="7BB16CD1" w14:textId="4F090BE8" w:rsidR="00800531" w:rsidRPr="00460B8C" w:rsidRDefault="00691125" w:rsidP="00CA680A">
      <w:pPr>
        <w:spacing w:line="240" w:lineRule="auto"/>
        <w:jc w:val="both"/>
        <w:rPr>
          <w:rFonts w:ascii="Palatino Linotype" w:hAnsi="Palatino Linotype" w:cs="Times New Roman"/>
          <w:sz w:val="18"/>
          <w:szCs w:val="18"/>
        </w:rPr>
      </w:pPr>
      <w:r w:rsidRPr="00691125">
        <w:rPr>
          <w:rFonts w:ascii="Palatino Linotype" w:hAnsi="Palatino Linotype" w:cs="Times New Roman"/>
          <w:sz w:val="18"/>
          <w:szCs w:val="18"/>
        </w:rPr>
        <w:t xml:space="preserve">Ayrıca </w:t>
      </w:r>
      <w:proofErr w:type="gramStart"/>
      <w:r w:rsidR="009F48C2" w:rsidRPr="00FD69FA">
        <w:rPr>
          <w:rFonts w:ascii="Palatino Linotype" w:hAnsi="Palatino Linotype" w:cs="Times New Roman"/>
          <w:i/>
          <w:iCs/>
          <w:sz w:val="18"/>
          <w:szCs w:val="18"/>
        </w:rPr>
        <w:t>işbirlik</w:t>
      </w:r>
      <w:r w:rsidR="00F45411" w:rsidRPr="00FD69FA">
        <w:rPr>
          <w:rFonts w:ascii="Palatino Linotype" w:hAnsi="Palatino Linotype" w:cs="Times New Roman"/>
          <w:i/>
          <w:iCs/>
          <w:sz w:val="18"/>
          <w:szCs w:val="18"/>
        </w:rPr>
        <w:t>leri</w:t>
      </w:r>
      <w:r w:rsidRPr="00FD69FA">
        <w:rPr>
          <w:rFonts w:ascii="Palatino Linotype" w:hAnsi="Palatino Linotype" w:cs="Times New Roman"/>
          <w:i/>
          <w:iCs/>
          <w:sz w:val="18"/>
          <w:szCs w:val="18"/>
        </w:rPr>
        <w:t>nin</w:t>
      </w:r>
      <w:proofErr w:type="gramEnd"/>
      <w:r w:rsidRPr="00FD69FA">
        <w:rPr>
          <w:rFonts w:ascii="Palatino Linotype" w:hAnsi="Palatino Linotype" w:cs="Times New Roman"/>
          <w:i/>
          <w:iCs/>
          <w:sz w:val="18"/>
          <w:szCs w:val="18"/>
        </w:rPr>
        <w:t xml:space="preserve"> yaygınlaştırılması</w:t>
      </w:r>
      <w:r w:rsidRPr="00691125">
        <w:rPr>
          <w:rFonts w:ascii="Palatino Linotype" w:hAnsi="Palatino Linotype" w:cs="Times New Roman"/>
          <w:sz w:val="18"/>
          <w:szCs w:val="18"/>
        </w:rPr>
        <w:t xml:space="preserve"> (12 bilim merkezi, %42 Kadın), bilim merkezlerindeki engellerin aşılmasına ve eğitimin etkinliğinin artırılmasına yönelik bir diğer strateji olarak beli</w:t>
      </w:r>
      <w:r w:rsidR="00734B6A">
        <w:rPr>
          <w:rFonts w:ascii="Palatino Linotype" w:hAnsi="Palatino Linotype" w:cs="Times New Roman"/>
          <w:sz w:val="18"/>
          <w:szCs w:val="18"/>
        </w:rPr>
        <w:t>rtilmişt</w:t>
      </w:r>
      <w:r w:rsidRPr="00691125">
        <w:rPr>
          <w:rFonts w:ascii="Palatino Linotype" w:hAnsi="Palatino Linotype" w:cs="Times New Roman"/>
          <w:sz w:val="18"/>
          <w:szCs w:val="18"/>
        </w:rPr>
        <w:t>i</w:t>
      </w:r>
      <w:r w:rsidR="00734B6A">
        <w:rPr>
          <w:rFonts w:ascii="Palatino Linotype" w:hAnsi="Palatino Linotype" w:cs="Times New Roman"/>
          <w:sz w:val="18"/>
          <w:szCs w:val="18"/>
        </w:rPr>
        <w:t>r</w:t>
      </w:r>
      <w:r w:rsidRPr="00691125">
        <w:rPr>
          <w:rFonts w:ascii="Palatino Linotype" w:hAnsi="Palatino Linotype" w:cs="Times New Roman"/>
          <w:sz w:val="18"/>
          <w:szCs w:val="18"/>
        </w:rPr>
        <w:t>. İşbirliğinin artmasıyla öğretmenlerin eğitim süreçlerine aktif katılımı</w:t>
      </w:r>
      <w:r w:rsidR="001D4938">
        <w:rPr>
          <w:rFonts w:ascii="Palatino Linotype" w:hAnsi="Palatino Linotype" w:cs="Times New Roman"/>
          <w:sz w:val="18"/>
          <w:szCs w:val="18"/>
        </w:rPr>
        <w:t>nın sağlandığı deneyimlerle karşılaşıldığı</w:t>
      </w:r>
      <w:r w:rsidRPr="00691125">
        <w:rPr>
          <w:rFonts w:ascii="Palatino Linotype" w:hAnsi="Palatino Linotype" w:cs="Times New Roman"/>
          <w:sz w:val="18"/>
          <w:szCs w:val="18"/>
        </w:rPr>
        <w:t xml:space="preserve">, </w:t>
      </w:r>
      <w:r w:rsidR="00527210">
        <w:rPr>
          <w:rFonts w:ascii="Palatino Linotype" w:hAnsi="Palatino Linotype" w:cs="Times New Roman"/>
          <w:sz w:val="18"/>
          <w:szCs w:val="18"/>
        </w:rPr>
        <w:t xml:space="preserve">ziyaretçi </w:t>
      </w:r>
      <w:r w:rsidRPr="00691125">
        <w:rPr>
          <w:rFonts w:ascii="Palatino Linotype" w:hAnsi="Palatino Linotype" w:cs="Times New Roman"/>
          <w:sz w:val="18"/>
          <w:szCs w:val="18"/>
        </w:rPr>
        <w:t>talepler</w:t>
      </w:r>
      <w:r w:rsidR="00527210">
        <w:rPr>
          <w:rFonts w:ascii="Palatino Linotype" w:hAnsi="Palatino Linotype" w:cs="Times New Roman"/>
          <w:sz w:val="18"/>
          <w:szCs w:val="18"/>
        </w:rPr>
        <w:t>inin</w:t>
      </w:r>
      <w:r w:rsidRPr="00691125">
        <w:rPr>
          <w:rFonts w:ascii="Palatino Linotype" w:hAnsi="Palatino Linotype" w:cs="Times New Roman"/>
          <w:sz w:val="18"/>
          <w:szCs w:val="18"/>
        </w:rPr>
        <w:t xml:space="preserve"> karşıla</w:t>
      </w:r>
      <w:r w:rsidR="00527210">
        <w:rPr>
          <w:rFonts w:ascii="Palatino Linotype" w:hAnsi="Palatino Linotype" w:cs="Times New Roman"/>
          <w:sz w:val="18"/>
          <w:szCs w:val="18"/>
        </w:rPr>
        <w:t>nabildiği</w:t>
      </w:r>
      <w:r w:rsidRPr="00691125">
        <w:rPr>
          <w:rFonts w:ascii="Palatino Linotype" w:hAnsi="Palatino Linotype" w:cs="Times New Roman"/>
          <w:sz w:val="18"/>
          <w:szCs w:val="18"/>
        </w:rPr>
        <w:t>, kilit paydaşlarla güçlü ilişkiler kurul</w:t>
      </w:r>
      <w:r w:rsidR="00F15D33">
        <w:rPr>
          <w:rFonts w:ascii="Palatino Linotype" w:hAnsi="Palatino Linotype" w:cs="Times New Roman"/>
          <w:sz w:val="18"/>
          <w:szCs w:val="18"/>
        </w:rPr>
        <w:t xml:space="preserve">abildiği </w:t>
      </w:r>
      <w:r w:rsidRPr="00691125">
        <w:rPr>
          <w:rFonts w:ascii="Palatino Linotype" w:hAnsi="Palatino Linotype" w:cs="Times New Roman"/>
          <w:sz w:val="18"/>
          <w:szCs w:val="18"/>
        </w:rPr>
        <w:t>ve insan kaynağı</w:t>
      </w:r>
      <w:r w:rsidR="00F15D33">
        <w:rPr>
          <w:rFonts w:ascii="Palatino Linotype" w:hAnsi="Palatino Linotype" w:cs="Times New Roman"/>
          <w:sz w:val="18"/>
          <w:szCs w:val="18"/>
        </w:rPr>
        <w:t>nın</w:t>
      </w:r>
      <w:r w:rsidRPr="00691125">
        <w:rPr>
          <w:rFonts w:ascii="Palatino Linotype" w:hAnsi="Palatino Linotype" w:cs="Times New Roman"/>
          <w:sz w:val="18"/>
          <w:szCs w:val="18"/>
        </w:rPr>
        <w:t xml:space="preserve"> artırıl</w:t>
      </w:r>
      <w:r w:rsidR="00F15D33">
        <w:rPr>
          <w:rFonts w:ascii="Palatino Linotype" w:hAnsi="Palatino Linotype" w:cs="Times New Roman"/>
          <w:sz w:val="18"/>
          <w:szCs w:val="18"/>
        </w:rPr>
        <w:t>abildiği kaydedilmiştir</w:t>
      </w:r>
      <w:r w:rsidRPr="00691125">
        <w:rPr>
          <w:rFonts w:ascii="Palatino Linotype" w:hAnsi="Palatino Linotype" w:cs="Times New Roman"/>
          <w:sz w:val="18"/>
          <w:szCs w:val="18"/>
        </w:rPr>
        <w:t xml:space="preserve">. </w:t>
      </w:r>
      <w:r w:rsidR="002F5D9F">
        <w:rPr>
          <w:rFonts w:ascii="Palatino Linotype" w:hAnsi="Palatino Linotype" w:cs="Times New Roman"/>
          <w:sz w:val="18"/>
          <w:szCs w:val="18"/>
        </w:rPr>
        <w:t>İlk olarak, ö</w:t>
      </w:r>
      <w:r w:rsidRPr="00691125">
        <w:rPr>
          <w:rFonts w:ascii="Palatino Linotype" w:hAnsi="Palatino Linotype" w:cs="Times New Roman"/>
          <w:sz w:val="18"/>
          <w:szCs w:val="18"/>
        </w:rPr>
        <w:t xml:space="preserve">ğretmenlerin eğitim süreçlerine entegrasyonu </w:t>
      </w:r>
      <w:proofErr w:type="gramStart"/>
      <w:r w:rsidR="009F48C2">
        <w:rPr>
          <w:rFonts w:ascii="Palatino Linotype" w:hAnsi="Palatino Linotype" w:cs="Times New Roman"/>
          <w:sz w:val="18"/>
          <w:szCs w:val="18"/>
        </w:rPr>
        <w:t>işbirliği</w:t>
      </w:r>
      <w:r w:rsidRPr="00691125">
        <w:rPr>
          <w:rFonts w:ascii="Palatino Linotype" w:hAnsi="Palatino Linotype" w:cs="Times New Roman"/>
          <w:sz w:val="18"/>
          <w:szCs w:val="18"/>
        </w:rPr>
        <w:t>nin</w:t>
      </w:r>
      <w:proofErr w:type="gramEnd"/>
      <w:r w:rsidRPr="00691125">
        <w:rPr>
          <w:rFonts w:ascii="Palatino Linotype" w:hAnsi="Palatino Linotype" w:cs="Times New Roman"/>
          <w:sz w:val="18"/>
          <w:szCs w:val="18"/>
        </w:rPr>
        <w:t xml:space="preserve"> genişletilmesinin bir alt teması olarak ortaya çık</w:t>
      </w:r>
      <w:r w:rsidR="007F5785">
        <w:rPr>
          <w:rFonts w:ascii="Palatino Linotype" w:hAnsi="Palatino Linotype" w:cs="Times New Roman"/>
          <w:sz w:val="18"/>
          <w:szCs w:val="18"/>
        </w:rPr>
        <w:t>mıştır</w:t>
      </w:r>
      <w:r w:rsidRPr="00691125">
        <w:rPr>
          <w:rFonts w:ascii="Palatino Linotype" w:hAnsi="Palatino Linotype" w:cs="Times New Roman"/>
          <w:sz w:val="18"/>
          <w:szCs w:val="18"/>
        </w:rPr>
        <w:t xml:space="preserve">. Bu, </w:t>
      </w:r>
      <w:r w:rsidR="00990B5E">
        <w:rPr>
          <w:rFonts w:ascii="Palatino Linotype" w:hAnsi="Palatino Linotype" w:cs="Times New Roman"/>
          <w:sz w:val="18"/>
          <w:szCs w:val="18"/>
        </w:rPr>
        <w:t>BME</w:t>
      </w:r>
      <w:r w:rsidRPr="00691125">
        <w:rPr>
          <w:rFonts w:ascii="Palatino Linotype" w:hAnsi="Palatino Linotype" w:cs="Times New Roman"/>
          <w:sz w:val="18"/>
          <w:szCs w:val="18"/>
        </w:rPr>
        <w:t>'lerin ziyaretlerden önce öğretmenlere bilgilendirici materyaller sağlamasını ve zaman izin verdiğinde onları atölye çalışmalarına dahil etmesini içer</w:t>
      </w:r>
      <w:r w:rsidR="00802A5F">
        <w:rPr>
          <w:rFonts w:ascii="Palatino Linotype" w:hAnsi="Palatino Linotype" w:cs="Times New Roman"/>
          <w:sz w:val="18"/>
          <w:szCs w:val="18"/>
        </w:rPr>
        <w:t>mektedir</w:t>
      </w:r>
      <w:r w:rsidRPr="00691125">
        <w:rPr>
          <w:rFonts w:ascii="Palatino Linotype" w:hAnsi="Palatino Linotype" w:cs="Times New Roman"/>
          <w:sz w:val="18"/>
          <w:szCs w:val="18"/>
        </w:rPr>
        <w:t xml:space="preserve">. Eda ve Kader'in yorumları </w:t>
      </w:r>
      <w:r w:rsidR="00BA2154">
        <w:rPr>
          <w:rFonts w:ascii="Palatino Linotype" w:hAnsi="Palatino Linotype" w:cs="Times New Roman"/>
          <w:sz w:val="18"/>
          <w:szCs w:val="18"/>
        </w:rPr>
        <w:t xml:space="preserve">sırasıyla </w:t>
      </w:r>
      <w:r w:rsidR="0077762D">
        <w:rPr>
          <w:rFonts w:ascii="Palatino Linotype" w:hAnsi="Palatino Linotype" w:cs="Times New Roman"/>
          <w:sz w:val="18"/>
          <w:szCs w:val="18"/>
        </w:rPr>
        <w:t>aşağıdaki gibidir</w:t>
      </w:r>
      <w:r w:rsidRPr="00691125">
        <w:rPr>
          <w:rFonts w:ascii="Palatino Linotype" w:hAnsi="Palatino Linotype" w:cs="Times New Roman"/>
          <w:sz w:val="18"/>
          <w:szCs w:val="18"/>
        </w:rPr>
        <w:t>:</w:t>
      </w:r>
    </w:p>
    <w:p w14:paraId="60A88BA7" w14:textId="033B36D5" w:rsidR="00800531" w:rsidRPr="00460B8C" w:rsidRDefault="00800531" w:rsidP="00DF0C47">
      <w:pPr>
        <w:pStyle w:val="Alnt"/>
        <w:spacing w:before="0" w:after="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lastRenderedPageBreak/>
        <w:t>‘</w:t>
      </w:r>
      <w:r w:rsidR="0070622B" w:rsidRPr="0070622B">
        <w:rPr>
          <w:rFonts w:ascii="Palatino Linotype" w:hAnsi="Palatino Linotype" w:cs="Times New Roman"/>
          <w:color w:val="auto"/>
          <w:sz w:val="18"/>
          <w:szCs w:val="18"/>
          <w:lang w:val="tr-TR"/>
        </w:rPr>
        <w:t>Öğretmenlerin entegrasyonu konusunda bir çalışma</w:t>
      </w:r>
      <w:r w:rsidR="000E325E">
        <w:rPr>
          <w:rFonts w:ascii="Palatino Linotype" w:hAnsi="Palatino Linotype" w:cs="Times New Roman"/>
          <w:color w:val="auto"/>
          <w:sz w:val="18"/>
          <w:szCs w:val="18"/>
          <w:lang w:val="tr-TR"/>
        </w:rPr>
        <w:t xml:space="preserve"> </w:t>
      </w:r>
      <w:r w:rsidR="0070622B" w:rsidRPr="0070622B">
        <w:rPr>
          <w:rFonts w:ascii="Palatino Linotype" w:hAnsi="Palatino Linotype" w:cs="Times New Roman"/>
          <w:color w:val="auto"/>
          <w:sz w:val="18"/>
          <w:szCs w:val="18"/>
          <w:lang w:val="tr-TR"/>
        </w:rPr>
        <w:t>yapmak</w:t>
      </w:r>
      <w:r w:rsidR="00FF2F7A">
        <w:rPr>
          <w:rFonts w:ascii="Palatino Linotype" w:hAnsi="Palatino Linotype" w:cs="Times New Roman"/>
          <w:color w:val="auto"/>
          <w:sz w:val="18"/>
          <w:szCs w:val="18"/>
          <w:lang w:val="tr-TR"/>
        </w:rPr>
        <w:t xml:space="preserve"> </w:t>
      </w:r>
      <w:r w:rsidR="0070622B" w:rsidRPr="0070622B">
        <w:rPr>
          <w:rFonts w:ascii="Palatino Linotype" w:hAnsi="Palatino Linotype" w:cs="Times New Roman"/>
          <w:color w:val="auto"/>
          <w:sz w:val="18"/>
          <w:szCs w:val="18"/>
          <w:lang w:val="tr-TR"/>
        </w:rPr>
        <w:t>istedik. Geçen yıl öğretmenlere okul grubu olarak bilim merkezini ziyaret etmeden önce bir belge gönderdik</w:t>
      </w:r>
      <w:r w:rsidRPr="00460B8C">
        <w:rPr>
          <w:rFonts w:ascii="Palatino Linotype" w:hAnsi="Palatino Linotype" w:cs="Times New Roman"/>
          <w:color w:val="auto"/>
          <w:sz w:val="18"/>
          <w:szCs w:val="18"/>
          <w:lang w:val="tr-TR"/>
        </w:rPr>
        <w:t>.</w:t>
      </w:r>
      <w:r w:rsidR="005D79E6" w:rsidRPr="00460B8C">
        <w:rPr>
          <w:rFonts w:ascii="Palatino Linotype" w:hAnsi="Palatino Linotype" w:cs="Times New Roman"/>
          <w:color w:val="auto"/>
          <w:sz w:val="18"/>
          <w:szCs w:val="18"/>
          <w:lang w:val="tr-TR"/>
        </w:rPr>
        <w:t>’</w:t>
      </w:r>
    </w:p>
    <w:p w14:paraId="3D027E14" w14:textId="41CB3F98" w:rsidR="00800531" w:rsidRPr="00460B8C" w:rsidRDefault="00800531" w:rsidP="00CA680A">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 xml:space="preserve"> ‘</w:t>
      </w:r>
      <w:r w:rsidR="00E6474A" w:rsidRPr="00E6474A">
        <w:rPr>
          <w:rFonts w:ascii="Palatino Linotype" w:hAnsi="Palatino Linotype" w:cs="Times New Roman"/>
          <w:color w:val="auto"/>
          <w:sz w:val="18"/>
          <w:szCs w:val="18"/>
          <w:lang w:val="tr-TR"/>
        </w:rPr>
        <w:t>Daha fazla verim için öğretmenleri bilim merkezi ziyaretlerine dahil edeceğiz. Örneğin, atölyeler yaparken öğretmenleri de alıyoruz ve atölye sırasında yardım istiyoruz. Bize yardım ediyorlar ve atölyeyi bizimle birlikte yapıyorlar</w:t>
      </w:r>
      <w:r w:rsidRPr="00460B8C">
        <w:rPr>
          <w:rFonts w:ascii="Palatino Linotype" w:hAnsi="Palatino Linotype" w:cs="Times New Roman"/>
          <w:color w:val="auto"/>
          <w:sz w:val="18"/>
          <w:szCs w:val="18"/>
          <w:lang w:val="tr-TR"/>
        </w:rPr>
        <w:t>.</w:t>
      </w:r>
      <w:r w:rsidR="00734F9E" w:rsidRPr="00460B8C">
        <w:rPr>
          <w:rFonts w:ascii="Palatino Linotype" w:hAnsi="Palatino Linotype" w:cs="Times New Roman"/>
          <w:color w:val="auto"/>
          <w:sz w:val="18"/>
          <w:szCs w:val="18"/>
          <w:lang w:val="tr-TR"/>
        </w:rPr>
        <w:t>’</w:t>
      </w:r>
    </w:p>
    <w:p w14:paraId="23AB9B23" w14:textId="0705A507" w:rsidR="00800531" w:rsidRPr="00460B8C" w:rsidRDefault="00F0022F" w:rsidP="0034388D">
      <w:pPr>
        <w:spacing w:after="0" w:line="240" w:lineRule="auto"/>
        <w:jc w:val="both"/>
        <w:rPr>
          <w:rFonts w:ascii="Palatino Linotype" w:hAnsi="Palatino Linotype" w:cs="Times New Roman"/>
          <w:sz w:val="18"/>
          <w:szCs w:val="18"/>
        </w:rPr>
      </w:pPr>
      <w:r w:rsidRPr="0084051A">
        <w:rPr>
          <w:rFonts w:ascii="Palatino Linotype" w:hAnsi="Palatino Linotype" w:cs="Times New Roman"/>
          <w:i/>
          <w:iCs/>
          <w:sz w:val="18"/>
          <w:szCs w:val="18"/>
        </w:rPr>
        <w:t>Okul gruplarının bilim merkezi ziyareti talepleri</w:t>
      </w:r>
      <w:r w:rsidRPr="00F0022F">
        <w:rPr>
          <w:rFonts w:ascii="Palatino Linotype" w:hAnsi="Palatino Linotype" w:cs="Times New Roman"/>
          <w:sz w:val="18"/>
          <w:szCs w:val="18"/>
        </w:rPr>
        <w:t>, bilim merkezi ziyaret sayısı sınırlandırılarak ve ek etkinlikler hazırlanarak karşılanmıştır. Feriha şunları söyle</w:t>
      </w:r>
      <w:r w:rsidR="0084051A">
        <w:rPr>
          <w:rFonts w:ascii="Palatino Linotype" w:hAnsi="Palatino Linotype" w:cs="Times New Roman"/>
          <w:sz w:val="18"/>
          <w:szCs w:val="18"/>
        </w:rPr>
        <w:t>miştir</w:t>
      </w:r>
      <w:r w:rsidRPr="00F0022F">
        <w:rPr>
          <w:rFonts w:ascii="Palatino Linotype" w:hAnsi="Palatino Linotype" w:cs="Times New Roman"/>
          <w:sz w:val="18"/>
          <w:szCs w:val="18"/>
        </w:rPr>
        <w:t>:</w:t>
      </w:r>
    </w:p>
    <w:p w14:paraId="096B4757" w14:textId="4FFC9999" w:rsidR="00800531" w:rsidRPr="00460B8C" w:rsidRDefault="00800531" w:rsidP="00DF0C47">
      <w:pPr>
        <w:pStyle w:val="Alnt"/>
        <w:spacing w:before="0" w:after="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9A6CF7" w:rsidRPr="009A6CF7">
        <w:rPr>
          <w:rFonts w:ascii="Palatino Linotype" w:hAnsi="Palatino Linotype" w:cs="Times New Roman"/>
          <w:color w:val="auto"/>
          <w:sz w:val="18"/>
          <w:szCs w:val="18"/>
          <w:lang w:val="tr-TR"/>
        </w:rPr>
        <w:t>Sınıf öğretmeni bir bilim merkezi ziyareti için randevu alıyor. İsimlerini ve telefon numaralarını alıyoruz ve bu randevuyu takip ediyoruz. Bir grup randevuyu iptal ederse, onu başka bir talep eden grupla değiştirmek isteriz</w:t>
      </w:r>
      <w:r w:rsidRPr="00460B8C">
        <w:rPr>
          <w:rFonts w:ascii="Palatino Linotype" w:hAnsi="Palatino Linotype" w:cs="Times New Roman"/>
          <w:color w:val="auto"/>
          <w:sz w:val="18"/>
          <w:szCs w:val="18"/>
          <w:lang w:val="tr-TR"/>
        </w:rPr>
        <w:t>.</w:t>
      </w:r>
      <w:r w:rsidR="006A7D8A" w:rsidRPr="00460B8C">
        <w:rPr>
          <w:rFonts w:ascii="Palatino Linotype" w:hAnsi="Palatino Linotype" w:cs="Times New Roman"/>
          <w:color w:val="auto"/>
          <w:sz w:val="18"/>
          <w:szCs w:val="18"/>
          <w:lang w:val="tr-TR"/>
        </w:rPr>
        <w:t>’</w:t>
      </w:r>
    </w:p>
    <w:p w14:paraId="739C7BDD" w14:textId="2D44D9E1" w:rsidR="00800531" w:rsidRPr="00460B8C" w:rsidRDefault="00800531" w:rsidP="006A7D8A">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3B2BE4" w:rsidRPr="003B2BE4">
        <w:rPr>
          <w:rFonts w:ascii="Palatino Linotype" w:hAnsi="Palatino Linotype" w:cs="Times New Roman"/>
          <w:color w:val="auto"/>
          <w:sz w:val="18"/>
          <w:szCs w:val="18"/>
          <w:lang w:val="tr-TR"/>
        </w:rPr>
        <w:t>Randevular için sıra çiziyoruz ve iki veya üç randevudan fazlasını almamaya çalışıyoruz</w:t>
      </w:r>
      <w:r w:rsidRPr="00460B8C">
        <w:rPr>
          <w:rFonts w:ascii="Palatino Linotype" w:hAnsi="Palatino Linotype" w:cs="Times New Roman"/>
          <w:color w:val="auto"/>
          <w:sz w:val="18"/>
          <w:szCs w:val="18"/>
          <w:lang w:val="tr-TR"/>
        </w:rPr>
        <w:t>.’</w:t>
      </w:r>
    </w:p>
    <w:p w14:paraId="5548D461" w14:textId="34DB89F2" w:rsidR="00800531" w:rsidRPr="00460B8C" w:rsidRDefault="0046614E" w:rsidP="000D1C64">
      <w:pPr>
        <w:spacing w:after="0" w:line="240" w:lineRule="auto"/>
        <w:jc w:val="both"/>
        <w:rPr>
          <w:rFonts w:ascii="Palatino Linotype" w:hAnsi="Palatino Linotype" w:cs="Times New Roman"/>
          <w:sz w:val="18"/>
          <w:szCs w:val="18"/>
        </w:rPr>
      </w:pPr>
      <w:r w:rsidRPr="0046614E">
        <w:rPr>
          <w:rFonts w:ascii="Palatino Linotype" w:hAnsi="Palatino Linotype" w:cs="Times New Roman"/>
          <w:sz w:val="18"/>
          <w:szCs w:val="18"/>
        </w:rPr>
        <w:t xml:space="preserve">Son olarak </w:t>
      </w:r>
      <w:r w:rsidR="00990B5E">
        <w:rPr>
          <w:rFonts w:ascii="Palatino Linotype" w:hAnsi="Palatino Linotype" w:cs="Times New Roman"/>
          <w:sz w:val="18"/>
          <w:szCs w:val="18"/>
        </w:rPr>
        <w:t>BME</w:t>
      </w:r>
      <w:r w:rsidRPr="0046614E">
        <w:rPr>
          <w:rFonts w:ascii="Palatino Linotype" w:hAnsi="Palatino Linotype" w:cs="Times New Roman"/>
          <w:sz w:val="18"/>
          <w:szCs w:val="18"/>
        </w:rPr>
        <w:t xml:space="preserve">'ler, </w:t>
      </w:r>
      <w:r w:rsidRPr="00AF3C19">
        <w:rPr>
          <w:rFonts w:ascii="Palatino Linotype" w:hAnsi="Palatino Linotype" w:cs="Times New Roman"/>
          <w:i/>
          <w:iCs/>
          <w:sz w:val="18"/>
          <w:szCs w:val="18"/>
        </w:rPr>
        <w:t xml:space="preserve">kilit temsilcilerle güçlü ilişkiler </w:t>
      </w:r>
      <w:r w:rsidRPr="0046614E">
        <w:rPr>
          <w:rFonts w:ascii="Palatino Linotype" w:hAnsi="Palatino Linotype" w:cs="Times New Roman"/>
          <w:sz w:val="18"/>
          <w:szCs w:val="18"/>
        </w:rPr>
        <w:t xml:space="preserve">kurmaya çalıştıklarını ve bu sayede </w:t>
      </w:r>
      <w:r w:rsidR="00AF3C19">
        <w:rPr>
          <w:rFonts w:ascii="Palatino Linotype" w:hAnsi="Palatino Linotype" w:cs="Times New Roman"/>
          <w:sz w:val="18"/>
          <w:szCs w:val="18"/>
        </w:rPr>
        <w:t>uzun süren</w:t>
      </w:r>
      <w:r w:rsidRPr="0046614E">
        <w:rPr>
          <w:rFonts w:ascii="Palatino Linotype" w:hAnsi="Palatino Linotype" w:cs="Times New Roman"/>
          <w:sz w:val="18"/>
          <w:szCs w:val="18"/>
        </w:rPr>
        <w:t xml:space="preserve"> izin </w:t>
      </w:r>
      <w:r w:rsidR="00695B8E">
        <w:rPr>
          <w:rFonts w:ascii="Palatino Linotype" w:hAnsi="Palatino Linotype" w:cs="Times New Roman"/>
          <w:sz w:val="18"/>
          <w:szCs w:val="18"/>
        </w:rPr>
        <w:t xml:space="preserve">alma </w:t>
      </w:r>
      <w:r w:rsidRPr="0046614E">
        <w:rPr>
          <w:rFonts w:ascii="Palatino Linotype" w:hAnsi="Palatino Linotype" w:cs="Times New Roman"/>
          <w:sz w:val="18"/>
          <w:szCs w:val="18"/>
        </w:rPr>
        <w:t>süreçlerinin önündeki engeli kaldırmaya çalıştıklarını bildir</w:t>
      </w:r>
      <w:r w:rsidR="00075F8B">
        <w:rPr>
          <w:rFonts w:ascii="Palatino Linotype" w:hAnsi="Palatino Linotype" w:cs="Times New Roman"/>
          <w:sz w:val="18"/>
          <w:szCs w:val="18"/>
        </w:rPr>
        <w:t>m</w:t>
      </w:r>
      <w:r w:rsidRPr="0046614E">
        <w:rPr>
          <w:rFonts w:ascii="Palatino Linotype" w:hAnsi="Palatino Linotype" w:cs="Times New Roman"/>
          <w:sz w:val="18"/>
          <w:szCs w:val="18"/>
        </w:rPr>
        <w:t>i</w:t>
      </w:r>
      <w:r w:rsidR="00075F8B">
        <w:rPr>
          <w:rFonts w:ascii="Palatino Linotype" w:hAnsi="Palatino Linotype" w:cs="Times New Roman"/>
          <w:sz w:val="18"/>
          <w:szCs w:val="18"/>
        </w:rPr>
        <w:t>ştir</w:t>
      </w:r>
      <w:r w:rsidRPr="0046614E">
        <w:rPr>
          <w:rFonts w:ascii="Palatino Linotype" w:hAnsi="Palatino Linotype" w:cs="Times New Roman"/>
          <w:sz w:val="18"/>
          <w:szCs w:val="18"/>
        </w:rPr>
        <w:t>. Cengiz şunları söyle</w:t>
      </w:r>
      <w:r w:rsidR="00280E5C">
        <w:rPr>
          <w:rFonts w:ascii="Palatino Linotype" w:hAnsi="Palatino Linotype" w:cs="Times New Roman"/>
          <w:sz w:val="18"/>
          <w:szCs w:val="18"/>
        </w:rPr>
        <w:t>miştir</w:t>
      </w:r>
      <w:r w:rsidRPr="0046614E">
        <w:rPr>
          <w:rFonts w:ascii="Palatino Linotype" w:hAnsi="Palatino Linotype" w:cs="Times New Roman"/>
          <w:sz w:val="18"/>
          <w:szCs w:val="18"/>
        </w:rPr>
        <w:t>:</w:t>
      </w:r>
    </w:p>
    <w:p w14:paraId="66087A42" w14:textId="79F3A71B" w:rsidR="00800531" w:rsidRPr="00460B8C" w:rsidRDefault="00800531" w:rsidP="006A0803">
      <w:pPr>
        <w:pStyle w:val="Alnt"/>
        <w:spacing w:before="0" w:line="240" w:lineRule="auto"/>
        <w:ind w:left="720" w:right="-1" w:hanging="12"/>
        <w:jc w:val="both"/>
        <w:rPr>
          <w:rFonts w:ascii="Palatino Linotype" w:hAnsi="Palatino Linotype" w:cs="Times New Roman"/>
          <w:i w:val="0"/>
          <w:iCs w:val="0"/>
          <w:color w:val="auto"/>
          <w:sz w:val="18"/>
          <w:szCs w:val="18"/>
          <w:lang w:val="tr-TR"/>
        </w:rPr>
      </w:pPr>
      <w:r w:rsidRPr="00460B8C">
        <w:rPr>
          <w:rFonts w:ascii="Palatino Linotype" w:hAnsi="Palatino Linotype" w:cs="Times New Roman"/>
          <w:color w:val="auto"/>
          <w:sz w:val="18"/>
          <w:szCs w:val="18"/>
          <w:lang w:val="tr-TR"/>
        </w:rPr>
        <w:t>‘</w:t>
      </w:r>
      <w:r w:rsidR="00B15BE6" w:rsidRPr="00B15BE6">
        <w:rPr>
          <w:rFonts w:ascii="Palatino Linotype" w:hAnsi="Palatino Linotype" w:cs="Times New Roman"/>
          <w:color w:val="auto"/>
          <w:sz w:val="18"/>
          <w:szCs w:val="18"/>
          <w:lang w:val="tr-TR"/>
        </w:rPr>
        <w:t>Resmi protokoller bazen uzun zaman alıyor. Mesela, Türkiye’nin bu şehrine ani bir ziyaretçi geldi. Öğrencileri misafirlerle buluşturmamız gerektiği için bir okulu davet etmemiz gerekiyor. Devlet yazışmaları çok uzun sürüyor ve izin almak zor. Birlikte çalıştığımız öğretmenleri arıyoruz. Öğretmenler için izin almak daha kolay. O öğretmen kısa sürede izin alıp öğrencileri etkinliğe getirebilir. Bu süreçlerin dışında olduğumuz için izin almamız yaklaşık 15 gün sürüyor ve karşılıklı ilişki önemli</w:t>
      </w:r>
      <w:r w:rsidRPr="00460B8C">
        <w:rPr>
          <w:rFonts w:ascii="Palatino Linotype" w:hAnsi="Palatino Linotype" w:cs="Times New Roman"/>
          <w:color w:val="auto"/>
          <w:sz w:val="18"/>
          <w:szCs w:val="18"/>
          <w:lang w:val="tr-TR"/>
        </w:rPr>
        <w:t>.</w:t>
      </w:r>
      <w:r w:rsidR="006A0803" w:rsidRPr="00460B8C">
        <w:rPr>
          <w:rFonts w:ascii="Palatino Linotype" w:hAnsi="Palatino Linotype" w:cs="Times New Roman"/>
          <w:color w:val="auto"/>
          <w:sz w:val="18"/>
          <w:szCs w:val="18"/>
          <w:lang w:val="tr-TR"/>
        </w:rPr>
        <w:t>’</w:t>
      </w:r>
      <w:r w:rsidRPr="00460B8C">
        <w:rPr>
          <w:rFonts w:ascii="Palatino Linotype" w:hAnsi="Palatino Linotype" w:cs="Times New Roman"/>
          <w:color w:val="auto"/>
          <w:sz w:val="18"/>
          <w:szCs w:val="18"/>
          <w:lang w:val="tr-TR"/>
        </w:rPr>
        <w:t xml:space="preserve"> </w:t>
      </w:r>
    </w:p>
    <w:p w14:paraId="6E471AD4" w14:textId="46BAD23E" w:rsidR="00800531" w:rsidRPr="00460B8C" w:rsidRDefault="00767C6E" w:rsidP="000C7290">
      <w:pPr>
        <w:spacing w:after="0" w:line="240" w:lineRule="auto"/>
        <w:jc w:val="both"/>
        <w:rPr>
          <w:rFonts w:ascii="Palatino Linotype" w:hAnsi="Palatino Linotype" w:cs="Times New Roman"/>
          <w:sz w:val="18"/>
          <w:szCs w:val="18"/>
        </w:rPr>
      </w:pPr>
      <w:r w:rsidRPr="00767C6E">
        <w:rPr>
          <w:rFonts w:ascii="Palatino Linotype" w:hAnsi="Palatino Linotype" w:cs="Times New Roman"/>
          <w:sz w:val="18"/>
          <w:szCs w:val="18"/>
        </w:rPr>
        <w:t xml:space="preserve">İl milli eğitim müdürlüğü ve öğretmenler gibi kilit aktörlerle güçlü ilişkiler kurmanın, bilim merkezlerinin prosedürel ve işlevsel düzenlemelerine (örneğin, grup büyüklüklerinin ayarlanması veya </w:t>
      </w:r>
      <w:r w:rsidR="00120074">
        <w:rPr>
          <w:rFonts w:ascii="Palatino Linotype" w:hAnsi="Palatino Linotype" w:cs="Times New Roman"/>
          <w:sz w:val="18"/>
          <w:szCs w:val="18"/>
        </w:rPr>
        <w:t>ziyaretçi okul grupları</w:t>
      </w:r>
      <w:r w:rsidR="006E2EF1">
        <w:rPr>
          <w:rFonts w:ascii="Palatino Linotype" w:hAnsi="Palatino Linotype" w:cs="Times New Roman"/>
          <w:sz w:val="18"/>
          <w:szCs w:val="18"/>
        </w:rPr>
        <w:t>nın sürecinin yürütülmesi</w:t>
      </w:r>
      <w:r w:rsidRPr="00767C6E">
        <w:rPr>
          <w:rFonts w:ascii="Palatino Linotype" w:hAnsi="Palatino Linotype" w:cs="Times New Roman"/>
          <w:sz w:val="18"/>
          <w:szCs w:val="18"/>
        </w:rPr>
        <w:t>) fayda sağladığı bildiril</w:t>
      </w:r>
      <w:r w:rsidR="00D5632E">
        <w:rPr>
          <w:rFonts w:ascii="Palatino Linotype" w:hAnsi="Palatino Linotype" w:cs="Times New Roman"/>
          <w:sz w:val="18"/>
          <w:szCs w:val="18"/>
        </w:rPr>
        <w:t>m</w:t>
      </w:r>
      <w:r w:rsidRPr="00767C6E">
        <w:rPr>
          <w:rFonts w:ascii="Palatino Linotype" w:hAnsi="Palatino Linotype" w:cs="Times New Roman"/>
          <w:sz w:val="18"/>
          <w:szCs w:val="18"/>
        </w:rPr>
        <w:t>i</w:t>
      </w:r>
      <w:r w:rsidR="00D5632E">
        <w:rPr>
          <w:rFonts w:ascii="Palatino Linotype" w:hAnsi="Palatino Linotype" w:cs="Times New Roman"/>
          <w:sz w:val="18"/>
          <w:szCs w:val="18"/>
        </w:rPr>
        <w:t>ştir</w:t>
      </w:r>
      <w:r w:rsidRPr="00767C6E">
        <w:rPr>
          <w:rFonts w:ascii="Palatino Linotype" w:hAnsi="Palatino Linotype" w:cs="Times New Roman"/>
          <w:sz w:val="18"/>
          <w:szCs w:val="18"/>
        </w:rPr>
        <w:t>. Kader şunları kaydet</w:t>
      </w:r>
      <w:r w:rsidR="00B4114A">
        <w:rPr>
          <w:rFonts w:ascii="Palatino Linotype" w:hAnsi="Palatino Linotype" w:cs="Times New Roman"/>
          <w:sz w:val="18"/>
          <w:szCs w:val="18"/>
        </w:rPr>
        <w:t>miştir</w:t>
      </w:r>
      <w:r w:rsidRPr="00767C6E">
        <w:rPr>
          <w:rFonts w:ascii="Palatino Linotype" w:hAnsi="Palatino Linotype" w:cs="Times New Roman"/>
          <w:sz w:val="18"/>
          <w:szCs w:val="18"/>
        </w:rPr>
        <w:t>:</w:t>
      </w:r>
    </w:p>
    <w:p w14:paraId="38DD2396" w14:textId="32A3A705" w:rsidR="00800531" w:rsidRPr="00460B8C" w:rsidRDefault="00800531" w:rsidP="00B220D4">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946D8A" w:rsidRPr="00946D8A">
        <w:rPr>
          <w:rFonts w:ascii="Palatino Linotype" w:hAnsi="Palatino Linotype" w:cs="Times New Roman"/>
          <w:color w:val="auto"/>
          <w:sz w:val="18"/>
          <w:szCs w:val="18"/>
          <w:lang w:val="tr-TR"/>
        </w:rPr>
        <w:t>Bu sistemin raylara geri dönmesi zaman aldı. Bilim merkezi açıldığında randevular konusunda çok sıkıntı çektik. Okul grup ziyaretlerinde, istedikleri zaman gelebildikleri veya grup büyüklüğü üzerinde anlaşılandan daha büyük olabildiği için sorunlar vardı. Personel sayısı yetersiz olduğu için aynı anda 300 kişiyi Kabul etmek zordu. Ancak il milli eğitimle birlikte çalışarak rayına oturmaya başladı</w:t>
      </w:r>
      <w:r w:rsidRPr="00460B8C">
        <w:rPr>
          <w:rFonts w:ascii="Palatino Linotype" w:hAnsi="Palatino Linotype" w:cs="Times New Roman"/>
          <w:color w:val="auto"/>
          <w:sz w:val="18"/>
          <w:szCs w:val="18"/>
          <w:lang w:val="tr-TR"/>
        </w:rPr>
        <w:t>.</w:t>
      </w:r>
      <w:r w:rsidR="00C0295E" w:rsidRPr="00460B8C">
        <w:rPr>
          <w:rFonts w:ascii="Palatino Linotype" w:hAnsi="Palatino Linotype" w:cs="Times New Roman"/>
          <w:color w:val="auto"/>
          <w:sz w:val="18"/>
          <w:szCs w:val="18"/>
          <w:lang w:val="tr-TR"/>
        </w:rPr>
        <w:t>’</w:t>
      </w:r>
    </w:p>
    <w:p w14:paraId="16AB12FA" w14:textId="22537FF1" w:rsidR="00800531" w:rsidRPr="00460B8C" w:rsidRDefault="00452320" w:rsidP="006F2211">
      <w:pPr>
        <w:spacing w:after="0" w:line="240" w:lineRule="auto"/>
        <w:jc w:val="both"/>
        <w:rPr>
          <w:rFonts w:ascii="Palatino Linotype" w:hAnsi="Palatino Linotype" w:cs="Times New Roman"/>
          <w:sz w:val="18"/>
          <w:szCs w:val="18"/>
        </w:rPr>
      </w:pPr>
      <w:r w:rsidRPr="006F2211">
        <w:rPr>
          <w:rFonts w:ascii="Palatino Linotype" w:hAnsi="Palatino Linotype" w:cs="Times New Roman"/>
          <w:i/>
          <w:iCs/>
          <w:sz w:val="18"/>
          <w:szCs w:val="18"/>
        </w:rPr>
        <w:t>Sürdürülebilirliğin sağlanmasına</w:t>
      </w:r>
      <w:r w:rsidRPr="00452320">
        <w:rPr>
          <w:rFonts w:ascii="Palatino Linotype" w:hAnsi="Palatino Linotype" w:cs="Times New Roman"/>
          <w:sz w:val="18"/>
          <w:szCs w:val="18"/>
        </w:rPr>
        <w:t xml:space="preserve"> yönelik çözüm çalışmaları arasında atölye çalışmaları hazırlanması, çalışanların değiştirilebilir roller için eğitilmesi, öğrenci üyelik programı ve gösterilerin yenilenmesi yer al</w:t>
      </w:r>
      <w:r w:rsidR="00617AB0">
        <w:rPr>
          <w:rFonts w:ascii="Palatino Linotype" w:hAnsi="Palatino Linotype" w:cs="Times New Roman"/>
          <w:sz w:val="18"/>
          <w:szCs w:val="18"/>
        </w:rPr>
        <w:t>m</w:t>
      </w:r>
      <w:r w:rsidRPr="00452320">
        <w:rPr>
          <w:rFonts w:ascii="Palatino Linotype" w:hAnsi="Palatino Linotype" w:cs="Times New Roman"/>
          <w:sz w:val="18"/>
          <w:szCs w:val="18"/>
        </w:rPr>
        <w:t>ı</w:t>
      </w:r>
      <w:r w:rsidR="00617AB0">
        <w:rPr>
          <w:rFonts w:ascii="Palatino Linotype" w:hAnsi="Palatino Linotype" w:cs="Times New Roman"/>
          <w:sz w:val="18"/>
          <w:szCs w:val="18"/>
        </w:rPr>
        <w:t>ştır</w:t>
      </w:r>
      <w:r w:rsidRPr="00452320">
        <w:rPr>
          <w:rFonts w:ascii="Palatino Linotype" w:hAnsi="Palatino Linotype" w:cs="Times New Roman"/>
          <w:sz w:val="18"/>
          <w:szCs w:val="18"/>
        </w:rPr>
        <w:t xml:space="preserve">. Gösterilerin yenilenmesi, ziyaretçi sayısını artırmayı amaçlayan, çeşitli deneysel gösteriler </w:t>
      </w:r>
      <w:r w:rsidR="003830A7">
        <w:rPr>
          <w:rFonts w:ascii="Palatino Linotype" w:hAnsi="Palatino Linotype" w:cs="Times New Roman"/>
          <w:sz w:val="18"/>
          <w:szCs w:val="18"/>
        </w:rPr>
        <w:t>düzenlemek</w:t>
      </w:r>
      <w:r w:rsidRPr="00452320">
        <w:rPr>
          <w:rFonts w:ascii="Palatino Linotype" w:hAnsi="Palatino Linotype" w:cs="Times New Roman"/>
          <w:sz w:val="18"/>
          <w:szCs w:val="18"/>
        </w:rPr>
        <w:t xml:space="preserve"> ve ziyaret eden öğrencilere (bireysel veya grup) farklı deneyimler sunmaktan oluşan bir çözüm girişimi</w:t>
      </w:r>
      <w:r w:rsidR="004E3151">
        <w:rPr>
          <w:rFonts w:ascii="Palatino Linotype" w:hAnsi="Palatino Linotype" w:cs="Times New Roman"/>
          <w:sz w:val="18"/>
          <w:szCs w:val="18"/>
        </w:rPr>
        <w:t xml:space="preserve"> olarak ifade edilmiştir</w:t>
      </w:r>
      <w:r w:rsidRPr="00452320">
        <w:rPr>
          <w:rFonts w:ascii="Palatino Linotype" w:hAnsi="Palatino Linotype" w:cs="Times New Roman"/>
          <w:sz w:val="18"/>
          <w:szCs w:val="18"/>
        </w:rPr>
        <w:t>. Cengiz şunları kaydet</w:t>
      </w:r>
      <w:r w:rsidR="00C05609">
        <w:rPr>
          <w:rFonts w:ascii="Palatino Linotype" w:hAnsi="Palatino Linotype" w:cs="Times New Roman"/>
          <w:sz w:val="18"/>
          <w:szCs w:val="18"/>
        </w:rPr>
        <w:t>miştir</w:t>
      </w:r>
      <w:r w:rsidRPr="00452320">
        <w:rPr>
          <w:rFonts w:ascii="Palatino Linotype" w:hAnsi="Palatino Linotype" w:cs="Times New Roman"/>
          <w:sz w:val="18"/>
          <w:szCs w:val="18"/>
        </w:rPr>
        <w:t>:</w:t>
      </w:r>
    </w:p>
    <w:p w14:paraId="3C03C05C" w14:textId="0B5D5C21" w:rsidR="00800531" w:rsidRPr="00460B8C" w:rsidRDefault="00800531" w:rsidP="006F2211">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 xml:space="preserve"> ‘</w:t>
      </w:r>
      <w:r w:rsidR="001D70B2" w:rsidRPr="001D70B2">
        <w:rPr>
          <w:rFonts w:ascii="Palatino Linotype" w:hAnsi="Palatino Linotype" w:cs="Times New Roman"/>
          <w:color w:val="auto"/>
          <w:sz w:val="18"/>
          <w:szCs w:val="18"/>
          <w:lang w:val="tr-TR"/>
        </w:rPr>
        <w:t xml:space="preserve">Müfredat veya açıklama bazında (öğrencilerle yaşlarına göre veya </w:t>
      </w:r>
      <w:r w:rsidR="00135929" w:rsidRPr="001D70B2">
        <w:rPr>
          <w:rFonts w:ascii="Palatino Linotype" w:hAnsi="Palatino Linotype" w:cs="Times New Roman"/>
          <w:color w:val="auto"/>
          <w:sz w:val="18"/>
          <w:szCs w:val="18"/>
          <w:lang w:val="tr-TR"/>
        </w:rPr>
        <w:t>sergi</w:t>
      </w:r>
      <w:r w:rsidR="001D70B2" w:rsidRPr="001D70B2">
        <w:rPr>
          <w:rFonts w:ascii="Palatino Linotype" w:hAnsi="Palatino Linotype" w:cs="Times New Roman"/>
          <w:color w:val="auto"/>
          <w:sz w:val="18"/>
          <w:szCs w:val="18"/>
          <w:lang w:val="tr-TR"/>
        </w:rPr>
        <w:t xml:space="preserve"> ünitelerinin farklı özelliklerine göre) farklılıklar yaratmaya çalışıyoruz</w:t>
      </w:r>
      <w:r w:rsidR="001D70B2">
        <w:rPr>
          <w:rFonts w:ascii="Palatino Linotype" w:hAnsi="Palatino Linotype" w:cs="Times New Roman"/>
          <w:color w:val="auto"/>
          <w:sz w:val="18"/>
          <w:szCs w:val="18"/>
          <w:lang w:val="tr-TR"/>
        </w:rPr>
        <w:t>.</w:t>
      </w:r>
      <w:r w:rsidR="00B220D4" w:rsidRPr="00460B8C">
        <w:rPr>
          <w:rFonts w:ascii="Palatino Linotype" w:hAnsi="Palatino Linotype" w:cs="Times New Roman"/>
          <w:color w:val="auto"/>
          <w:sz w:val="18"/>
          <w:szCs w:val="18"/>
          <w:lang w:val="tr-TR"/>
        </w:rPr>
        <w:t>’</w:t>
      </w:r>
    </w:p>
    <w:p w14:paraId="76F76475" w14:textId="2567BC4C" w:rsidR="00800531" w:rsidRPr="00460B8C" w:rsidRDefault="00432D0A" w:rsidP="00E31DAB">
      <w:pPr>
        <w:spacing w:after="0" w:line="240" w:lineRule="auto"/>
        <w:jc w:val="both"/>
        <w:rPr>
          <w:rFonts w:ascii="Palatino Linotype" w:hAnsi="Palatino Linotype" w:cs="Times New Roman"/>
          <w:sz w:val="18"/>
          <w:szCs w:val="18"/>
        </w:rPr>
      </w:pPr>
      <w:r w:rsidRPr="0084122B">
        <w:rPr>
          <w:rFonts w:ascii="Palatino Linotype" w:hAnsi="Palatino Linotype" w:cs="Times New Roman"/>
          <w:i/>
          <w:iCs/>
          <w:sz w:val="18"/>
          <w:szCs w:val="18"/>
        </w:rPr>
        <w:t>Uygulanan etkinliklerin değerlendirilmesi</w:t>
      </w:r>
      <w:r w:rsidRPr="00432D0A">
        <w:rPr>
          <w:rFonts w:ascii="Palatino Linotype" w:hAnsi="Palatino Linotype" w:cs="Times New Roman"/>
          <w:sz w:val="18"/>
          <w:szCs w:val="18"/>
        </w:rPr>
        <w:t xml:space="preserve"> (</w:t>
      </w:r>
      <w:r w:rsidR="0084122B" w:rsidRPr="00B54CE6">
        <w:rPr>
          <w:rFonts w:ascii="Palatino Linotype" w:hAnsi="Palatino Linotype" w:cs="Times New Roman"/>
          <w:i/>
          <w:iCs/>
          <w:sz w:val="18"/>
          <w:szCs w:val="18"/>
        </w:rPr>
        <w:t>n</w:t>
      </w:r>
      <w:r w:rsidR="0084122B" w:rsidRPr="00B54CE6">
        <w:rPr>
          <w:rFonts w:ascii="Palatino Linotype" w:hAnsi="Palatino Linotype" w:cs="Times New Roman"/>
          <w:sz w:val="18"/>
          <w:szCs w:val="18"/>
          <w:vertAlign w:val="subscript"/>
        </w:rPr>
        <w:t>BM</w:t>
      </w:r>
      <w:r w:rsidRPr="00432D0A">
        <w:rPr>
          <w:rFonts w:ascii="Palatino Linotype" w:hAnsi="Palatino Linotype" w:cs="Times New Roman"/>
          <w:sz w:val="18"/>
          <w:szCs w:val="18"/>
        </w:rPr>
        <w:t xml:space="preserve">=3, </w:t>
      </w:r>
      <w:r w:rsidRPr="0084122B">
        <w:rPr>
          <w:rFonts w:ascii="Palatino Linotype" w:hAnsi="Palatino Linotype" w:cs="Times New Roman"/>
          <w:i/>
          <w:iCs/>
          <w:sz w:val="18"/>
          <w:szCs w:val="18"/>
        </w:rPr>
        <w:t>f</w:t>
      </w:r>
      <w:r w:rsidRPr="00432D0A">
        <w:rPr>
          <w:rFonts w:ascii="Palatino Linotype" w:hAnsi="Palatino Linotype" w:cs="Times New Roman"/>
          <w:sz w:val="18"/>
          <w:szCs w:val="18"/>
        </w:rPr>
        <w:t xml:space="preserve">=11), </w:t>
      </w:r>
      <w:r w:rsidR="00D12B25">
        <w:rPr>
          <w:rFonts w:ascii="Palatino Linotype" w:hAnsi="Palatino Linotype" w:cs="Times New Roman"/>
          <w:sz w:val="18"/>
          <w:szCs w:val="18"/>
        </w:rPr>
        <w:t>BME</w:t>
      </w:r>
      <w:r w:rsidRPr="00432D0A">
        <w:rPr>
          <w:rFonts w:ascii="Palatino Linotype" w:hAnsi="Palatino Linotype" w:cs="Times New Roman"/>
          <w:sz w:val="18"/>
          <w:szCs w:val="18"/>
        </w:rPr>
        <w:t>'ler</w:t>
      </w:r>
      <w:r w:rsidR="00D12B25">
        <w:rPr>
          <w:rFonts w:ascii="Palatino Linotype" w:hAnsi="Palatino Linotype" w:cs="Times New Roman"/>
          <w:sz w:val="18"/>
          <w:szCs w:val="18"/>
        </w:rPr>
        <w:t>c</w:t>
      </w:r>
      <w:r w:rsidRPr="00432D0A">
        <w:rPr>
          <w:rFonts w:ascii="Palatino Linotype" w:hAnsi="Palatino Linotype" w:cs="Times New Roman"/>
          <w:sz w:val="18"/>
          <w:szCs w:val="18"/>
        </w:rPr>
        <w:t>e engellerin aşılması ve eğitim süreçlerinin etkililiğinin arttırılması için bir çözüm olarak gösterilmiştir. Altyapı sınırlamalarını telafi etmek için denenen çözümler, eğitim alanının düzenlenmesi ve grup büyüklüklerinin sınırlandırılması</w:t>
      </w:r>
      <w:r w:rsidR="00D437D2">
        <w:rPr>
          <w:rFonts w:ascii="Palatino Linotype" w:hAnsi="Palatino Linotype" w:cs="Times New Roman"/>
          <w:sz w:val="18"/>
          <w:szCs w:val="18"/>
        </w:rPr>
        <w:t xml:space="preserve"> olarak belirtilmiştir</w:t>
      </w:r>
      <w:r w:rsidRPr="00432D0A">
        <w:rPr>
          <w:rFonts w:ascii="Palatino Linotype" w:hAnsi="Palatino Linotype" w:cs="Times New Roman"/>
          <w:sz w:val="18"/>
          <w:szCs w:val="18"/>
        </w:rPr>
        <w:t xml:space="preserve">. </w:t>
      </w:r>
      <w:r w:rsidR="00990B5E">
        <w:rPr>
          <w:rFonts w:ascii="Palatino Linotype" w:hAnsi="Palatino Linotype" w:cs="Times New Roman"/>
          <w:sz w:val="18"/>
          <w:szCs w:val="18"/>
        </w:rPr>
        <w:t>BME</w:t>
      </w:r>
      <w:r w:rsidRPr="00432D0A">
        <w:rPr>
          <w:rFonts w:ascii="Palatino Linotype" w:hAnsi="Palatino Linotype" w:cs="Times New Roman"/>
          <w:sz w:val="18"/>
          <w:szCs w:val="18"/>
        </w:rPr>
        <w:t>'ler, eğitim alanını verimli kullanmak için ziyaret eden okul gruplarını yaşlarına göre ayırarak grup büyüklüklerini sınırlandırmaktadır.</w:t>
      </w:r>
      <w:r w:rsidR="000C67B4">
        <w:rPr>
          <w:rFonts w:ascii="Palatino Linotype" w:hAnsi="Palatino Linotype" w:cs="Times New Roman"/>
          <w:sz w:val="18"/>
          <w:szCs w:val="18"/>
        </w:rPr>
        <w:t xml:space="preserve"> Kader şu sözleri sarf etmiştir:</w:t>
      </w:r>
    </w:p>
    <w:p w14:paraId="0BD5D0F2" w14:textId="6DF8A5DB" w:rsidR="00800531" w:rsidRPr="00460B8C" w:rsidRDefault="00800531" w:rsidP="005659B7">
      <w:pPr>
        <w:pStyle w:val="Alnt"/>
        <w:spacing w:before="0" w:after="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w:t>
      </w:r>
      <w:r w:rsidR="00E86473" w:rsidRPr="00E86473">
        <w:rPr>
          <w:rFonts w:ascii="Palatino Linotype" w:hAnsi="Palatino Linotype" w:cs="Times New Roman"/>
          <w:color w:val="auto"/>
          <w:sz w:val="18"/>
          <w:szCs w:val="18"/>
          <w:lang w:val="tr-TR"/>
        </w:rPr>
        <w:t>İlkokul gruplarıyla anaokulu öğrencilerini aynı anda almamaya çalışıyoruz. Hepsinin ziyaret etmek için farklı günleri var ve anaokulu öğrencileri korumasız olduğu için sorunlar olabilir</w:t>
      </w:r>
      <w:r w:rsidRPr="00460B8C">
        <w:rPr>
          <w:rFonts w:ascii="Palatino Linotype" w:hAnsi="Palatino Linotype" w:cs="Times New Roman"/>
          <w:color w:val="auto"/>
          <w:sz w:val="18"/>
          <w:szCs w:val="18"/>
          <w:lang w:val="tr-TR"/>
        </w:rPr>
        <w:t>.</w:t>
      </w:r>
      <w:r w:rsidR="005659B7" w:rsidRPr="00460B8C">
        <w:rPr>
          <w:rFonts w:ascii="Palatino Linotype" w:hAnsi="Palatino Linotype" w:cs="Times New Roman"/>
          <w:color w:val="auto"/>
          <w:sz w:val="18"/>
          <w:szCs w:val="18"/>
          <w:lang w:val="tr-TR"/>
        </w:rPr>
        <w:t>’</w:t>
      </w:r>
    </w:p>
    <w:p w14:paraId="5FAE02FD" w14:textId="77777777" w:rsidR="009E2D1C" w:rsidRPr="00460B8C" w:rsidRDefault="009E2D1C" w:rsidP="00800531">
      <w:pPr>
        <w:spacing w:after="0" w:line="240" w:lineRule="auto"/>
        <w:rPr>
          <w:rFonts w:ascii="Palatino Linotype" w:hAnsi="Palatino Linotype" w:cs="Times New Roman"/>
          <w:b/>
          <w:sz w:val="18"/>
          <w:szCs w:val="18"/>
        </w:rPr>
      </w:pPr>
    </w:p>
    <w:p w14:paraId="07328119" w14:textId="667E648D" w:rsidR="00800531" w:rsidRPr="00460B8C" w:rsidRDefault="00800531" w:rsidP="00CC54DF">
      <w:pPr>
        <w:spacing w:after="0" w:line="240" w:lineRule="auto"/>
        <w:jc w:val="both"/>
        <w:rPr>
          <w:rFonts w:ascii="Palatino Linotype" w:hAnsi="Palatino Linotype" w:cs="Times New Roman"/>
          <w:sz w:val="18"/>
          <w:szCs w:val="18"/>
        </w:rPr>
      </w:pPr>
      <w:r w:rsidRPr="00460B8C">
        <w:rPr>
          <w:rFonts w:ascii="Palatino Linotype" w:hAnsi="Palatino Linotype" w:cs="Times New Roman"/>
          <w:b/>
          <w:sz w:val="18"/>
          <w:szCs w:val="18"/>
        </w:rPr>
        <w:t>Tabl</w:t>
      </w:r>
      <w:r w:rsidR="002B6373">
        <w:rPr>
          <w:rFonts w:ascii="Palatino Linotype" w:hAnsi="Palatino Linotype" w:cs="Times New Roman"/>
          <w:b/>
          <w:sz w:val="18"/>
          <w:szCs w:val="18"/>
        </w:rPr>
        <w:t>o</w:t>
      </w:r>
      <w:r w:rsidR="00D85789">
        <w:rPr>
          <w:rFonts w:ascii="Palatino Linotype" w:hAnsi="Palatino Linotype" w:cs="Times New Roman"/>
          <w:b/>
          <w:sz w:val="18"/>
          <w:szCs w:val="18"/>
        </w:rPr>
        <w:t xml:space="preserve"> </w:t>
      </w:r>
      <w:r w:rsidRPr="00460B8C">
        <w:rPr>
          <w:rFonts w:ascii="Palatino Linotype" w:hAnsi="Palatino Linotype" w:cs="Times New Roman"/>
          <w:b/>
          <w:sz w:val="18"/>
          <w:szCs w:val="18"/>
        </w:rPr>
        <w:t xml:space="preserve">10. </w:t>
      </w:r>
      <w:r w:rsidR="00CC54DF">
        <w:rPr>
          <w:rFonts w:ascii="Palatino Linotype" w:hAnsi="Palatino Linotype" w:cs="Times New Roman"/>
          <w:sz w:val="18"/>
          <w:szCs w:val="18"/>
        </w:rPr>
        <w:t>Eğitsel süreçlerin etkililiğini artırmak için yapılan çözüm girişimleri</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98"/>
        <w:gridCol w:w="790"/>
        <w:gridCol w:w="856"/>
      </w:tblGrid>
      <w:tr w:rsidR="00800531" w:rsidRPr="00460B8C" w14:paraId="5676EC26" w14:textId="77777777" w:rsidTr="00DC064A">
        <w:trPr>
          <w:cantSplit/>
          <w:trHeight w:val="341"/>
        </w:trPr>
        <w:tc>
          <w:tcPr>
            <w:tcW w:w="3488" w:type="pct"/>
            <w:tcBorders>
              <w:top w:val="single" w:sz="4" w:space="0" w:color="auto"/>
              <w:left w:val="nil"/>
              <w:bottom w:val="single" w:sz="4" w:space="0" w:color="auto"/>
              <w:right w:val="nil"/>
            </w:tcBorders>
            <w:shd w:val="clear" w:color="auto" w:fill="FFFFFF"/>
            <w:vAlign w:val="center"/>
            <w:hideMark/>
          </w:tcPr>
          <w:p w14:paraId="378F4E36" w14:textId="487F342B" w:rsidR="00800531" w:rsidRPr="00460B8C" w:rsidRDefault="00451D00"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Tema ve Alt Temalar</w:t>
            </w:r>
          </w:p>
        </w:tc>
        <w:tc>
          <w:tcPr>
            <w:tcW w:w="640" w:type="pct"/>
            <w:tcBorders>
              <w:top w:val="single" w:sz="4" w:space="0" w:color="auto"/>
              <w:left w:val="nil"/>
              <w:bottom w:val="single" w:sz="4" w:space="0" w:color="auto"/>
              <w:right w:val="nil"/>
            </w:tcBorders>
            <w:shd w:val="clear" w:color="auto" w:fill="FFFFFF"/>
            <w:vAlign w:val="center"/>
          </w:tcPr>
          <w:p w14:paraId="0FB834F4" w14:textId="20A65237" w:rsidR="00800531" w:rsidRPr="00460B8C" w:rsidRDefault="007153A6" w:rsidP="00DC064A">
            <w:pPr>
              <w:spacing w:after="0" w:line="240" w:lineRule="auto"/>
              <w:ind w:left="60" w:right="60"/>
              <w:rPr>
                <w:rFonts w:ascii="Palatino Linotype" w:eastAsia="Calibri" w:hAnsi="Palatino Linotype" w:cs="Times New Roman"/>
                <w:b/>
                <w:i/>
                <w:color w:val="000000"/>
                <w:sz w:val="18"/>
                <w:szCs w:val="18"/>
              </w:rPr>
            </w:pPr>
            <w:r>
              <w:rPr>
                <w:rFonts w:ascii="Palatino Linotype" w:eastAsia="Calibri" w:hAnsi="Palatino Linotype" w:cs="Times New Roman"/>
                <w:b/>
                <w:color w:val="000000"/>
                <w:sz w:val="18"/>
                <w:szCs w:val="18"/>
              </w:rPr>
              <w:t>Bilim merkezi sayısı</w:t>
            </w:r>
          </w:p>
          <w:p w14:paraId="28D4251F"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p>
        </w:tc>
        <w:tc>
          <w:tcPr>
            <w:tcW w:w="872" w:type="pct"/>
            <w:tcBorders>
              <w:top w:val="single" w:sz="4" w:space="0" w:color="auto"/>
              <w:left w:val="nil"/>
              <w:bottom w:val="single" w:sz="4" w:space="0" w:color="auto"/>
              <w:right w:val="nil"/>
            </w:tcBorders>
            <w:shd w:val="clear" w:color="auto" w:fill="FFFFFF"/>
            <w:vAlign w:val="center"/>
            <w:hideMark/>
          </w:tcPr>
          <w:p w14:paraId="6DA0DDBE" w14:textId="7247D2B7" w:rsidR="00800531" w:rsidRPr="00460B8C" w:rsidRDefault="007153A6" w:rsidP="00DC064A">
            <w:pPr>
              <w:spacing w:after="0" w:line="240" w:lineRule="auto"/>
              <w:ind w:left="60" w:right="60"/>
              <w:rPr>
                <w:rFonts w:ascii="Palatino Linotype" w:eastAsia="Calibri" w:hAnsi="Palatino Linotype" w:cs="Times New Roman"/>
                <w:b/>
                <w:color w:val="000000"/>
                <w:sz w:val="18"/>
                <w:szCs w:val="18"/>
              </w:rPr>
            </w:pPr>
            <w:r>
              <w:rPr>
                <w:rFonts w:ascii="Palatino Linotype" w:eastAsia="Calibri" w:hAnsi="Palatino Linotype" w:cs="Times New Roman"/>
                <w:b/>
                <w:color w:val="000000"/>
                <w:sz w:val="18"/>
                <w:szCs w:val="18"/>
              </w:rPr>
              <w:t>Söylem sıklığı</w:t>
            </w:r>
          </w:p>
          <w:p w14:paraId="4F67A6CD" w14:textId="77777777" w:rsidR="00800531" w:rsidRPr="00460B8C" w:rsidRDefault="00800531" w:rsidP="00DC064A">
            <w:pPr>
              <w:spacing w:after="0" w:line="240" w:lineRule="auto"/>
              <w:ind w:left="60" w:right="60"/>
              <w:rPr>
                <w:rFonts w:ascii="Palatino Linotype" w:eastAsia="Calibri" w:hAnsi="Palatino Linotype" w:cs="Times New Roman"/>
                <w:b/>
                <w:color w:val="000000"/>
                <w:sz w:val="18"/>
                <w:szCs w:val="18"/>
              </w:rPr>
            </w:pPr>
            <w:r w:rsidRPr="00460B8C">
              <w:rPr>
                <w:rFonts w:ascii="Palatino Linotype" w:eastAsia="Calibri" w:hAnsi="Palatino Linotype" w:cs="Times New Roman"/>
                <w:b/>
                <w:color w:val="000000"/>
                <w:sz w:val="18"/>
                <w:szCs w:val="18"/>
              </w:rPr>
              <w:t>(</w:t>
            </w:r>
            <w:proofErr w:type="gramStart"/>
            <w:r w:rsidRPr="00460B8C">
              <w:rPr>
                <w:rFonts w:ascii="Palatino Linotype" w:eastAsia="Calibri" w:hAnsi="Palatino Linotype" w:cs="Times New Roman"/>
                <w:b/>
                <w:color w:val="000000"/>
                <w:sz w:val="18"/>
                <w:szCs w:val="18"/>
              </w:rPr>
              <w:t>f</w:t>
            </w:r>
            <w:proofErr w:type="gramEnd"/>
            <w:r w:rsidRPr="00460B8C">
              <w:rPr>
                <w:rFonts w:ascii="Palatino Linotype" w:eastAsia="Calibri" w:hAnsi="Palatino Linotype" w:cs="Times New Roman"/>
                <w:b/>
                <w:color w:val="000000"/>
                <w:sz w:val="18"/>
                <w:szCs w:val="18"/>
              </w:rPr>
              <w:t>)</w:t>
            </w:r>
          </w:p>
        </w:tc>
      </w:tr>
      <w:tr w:rsidR="00800531" w:rsidRPr="00460B8C" w14:paraId="77436224" w14:textId="77777777" w:rsidTr="00DC064A">
        <w:trPr>
          <w:cantSplit/>
          <w:trHeight w:val="357"/>
        </w:trPr>
        <w:tc>
          <w:tcPr>
            <w:tcW w:w="3488" w:type="pct"/>
            <w:tcBorders>
              <w:top w:val="nil"/>
              <w:left w:val="nil"/>
              <w:bottom w:val="single" w:sz="4" w:space="0" w:color="auto"/>
              <w:right w:val="nil"/>
            </w:tcBorders>
            <w:shd w:val="clear" w:color="auto" w:fill="FFFFFF"/>
            <w:hideMark/>
          </w:tcPr>
          <w:p w14:paraId="2B4E5A4D" w14:textId="5E4D3E31" w:rsidR="00800531" w:rsidRPr="00460B8C" w:rsidRDefault="003D2B6D" w:rsidP="00DC50E5">
            <w:pPr>
              <w:spacing w:after="0" w:line="240" w:lineRule="auto"/>
              <w:ind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Toplum üzerinde etki sahibi olma</w:t>
            </w:r>
          </w:p>
          <w:p w14:paraId="77EB1668" w14:textId="06D9D7E8" w:rsidR="00800531" w:rsidRPr="00460B8C" w:rsidRDefault="00ED072E"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Sosyal medya kullanma</w:t>
            </w:r>
          </w:p>
          <w:p w14:paraId="10C79D34" w14:textId="78AE8800" w:rsidR="00800531" w:rsidRPr="00460B8C" w:rsidRDefault="00F66068"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Web sitesi</w:t>
            </w:r>
            <w:r w:rsidR="00034E8B">
              <w:rPr>
                <w:rFonts w:ascii="Palatino Linotype" w:eastAsia="Calibri" w:hAnsi="Palatino Linotype" w:cs="Times New Roman"/>
                <w:color w:val="000000"/>
                <w:sz w:val="18"/>
                <w:szCs w:val="18"/>
              </w:rPr>
              <w:t xml:space="preserve"> kullanma</w:t>
            </w:r>
          </w:p>
          <w:p w14:paraId="54E68C76" w14:textId="1C7D8E6D" w:rsidR="00800531" w:rsidRPr="00460B8C" w:rsidRDefault="00F85D5A" w:rsidP="00DC50E5">
            <w:pPr>
              <w:spacing w:after="0" w:line="240" w:lineRule="auto"/>
              <w:ind w:right="60"/>
              <w:rPr>
                <w:rFonts w:ascii="Palatino Linotype" w:eastAsia="Calibri" w:hAnsi="Palatino Linotype" w:cs="Times New Roman"/>
                <w:color w:val="000000"/>
                <w:sz w:val="18"/>
                <w:szCs w:val="18"/>
              </w:rPr>
            </w:pPr>
            <w:r>
              <w:rPr>
                <w:rFonts w:ascii="Palatino Linotype" w:eastAsia="Calibri" w:hAnsi="Palatino Linotype" w:cs="Times New Roman"/>
                <w:b/>
                <w:i/>
                <w:color w:val="000000"/>
                <w:sz w:val="18"/>
                <w:szCs w:val="18"/>
              </w:rPr>
              <w:t>İşbirliğinin genişletilmesi</w:t>
            </w:r>
          </w:p>
          <w:p w14:paraId="2BA76A07" w14:textId="78B5ECC3" w:rsidR="00800531" w:rsidRPr="00460B8C" w:rsidRDefault="00A04F98"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 xml:space="preserve">Öğretmenleri eğitsel süreçlere </w:t>
            </w:r>
            <w:r w:rsidR="00F66068">
              <w:rPr>
                <w:rFonts w:ascii="Palatino Linotype" w:eastAsia="Calibri" w:hAnsi="Palatino Linotype" w:cs="Times New Roman"/>
                <w:color w:val="000000"/>
                <w:sz w:val="18"/>
                <w:szCs w:val="18"/>
              </w:rPr>
              <w:t>entegre</w:t>
            </w:r>
            <w:r>
              <w:rPr>
                <w:rFonts w:ascii="Palatino Linotype" w:eastAsia="Calibri" w:hAnsi="Palatino Linotype" w:cs="Times New Roman"/>
                <w:color w:val="000000"/>
                <w:sz w:val="18"/>
                <w:szCs w:val="18"/>
              </w:rPr>
              <w:t xml:space="preserve"> etme</w:t>
            </w:r>
          </w:p>
          <w:p w14:paraId="509B5C3E" w14:textId="111BEE55" w:rsidR="00800531" w:rsidRPr="00460B8C" w:rsidRDefault="00551200"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Yüklü talepleri karşılama</w:t>
            </w:r>
          </w:p>
          <w:p w14:paraId="732E9E39" w14:textId="18FFBC97" w:rsidR="00800531" w:rsidRPr="00460B8C" w:rsidRDefault="00100906"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Güçlü ilişkiler kurma</w:t>
            </w:r>
          </w:p>
          <w:p w14:paraId="5E78D988" w14:textId="241F4C59" w:rsidR="00800531" w:rsidRPr="00460B8C" w:rsidRDefault="006C379D"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İnsan kaynaklarını artırma</w:t>
            </w:r>
          </w:p>
          <w:p w14:paraId="5D3E14BD" w14:textId="3F729F79" w:rsidR="00800531" w:rsidRPr="00460B8C" w:rsidRDefault="00CE4F95"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Özellikler üzerine ayrıcalık sağlama</w:t>
            </w:r>
          </w:p>
          <w:p w14:paraId="31AE8ACD" w14:textId="566DAA45" w:rsidR="00800531" w:rsidRPr="00460B8C" w:rsidRDefault="00164CB2" w:rsidP="00DC50E5">
            <w:pPr>
              <w:spacing w:after="0" w:line="240" w:lineRule="auto"/>
              <w:ind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Sürdürülebilirliği sağlama</w:t>
            </w:r>
          </w:p>
          <w:p w14:paraId="100FA2C8" w14:textId="1FE90782" w:rsidR="00800531" w:rsidRPr="00460B8C" w:rsidRDefault="008C2C8C"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Çalıştay hazırlama</w:t>
            </w:r>
          </w:p>
          <w:p w14:paraId="42E490FF" w14:textId="2678D03A" w:rsidR="00800531" w:rsidRPr="00460B8C" w:rsidRDefault="002A2042"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Çalışanları değişebilir roller için eğitme</w:t>
            </w:r>
          </w:p>
          <w:p w14:paraId="559B6545" w14:textId="5650123F" w:rsidR="00800531" w:rsidRPr="00460B8C" w:rsidRDefault="00AB712C"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Öğrenci üyelik programı</w:t>
            </w:r>
          </w:p>
          <w:p w14:paraId="4588F1B7" w14:textId="78074F4D" w:rsidR="00800531" w:rsidRPr="00460B8C" w:rsidRDefault="008D0D27"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Gösterileri yenileme</w:t>
            </w:r>
          </w:p>
          <w:p w14:paraId="31ADD7AB" w14:textId="6EC863E8" w:rsidR="00800531" w:rsidRPr="00460B8C" w:rsidRDefault="00366F0A" w:rsidP="00DC50E5">
            <w:pPr>
              <w:spacing w:after="0" w:line="240" w:lineRule="auto"/>
              <w:ind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Uygulanan etkinliklerin değerlendirilmesi</w:t>
            </w:r>
          </w:p>
          <w:p w14:paraId="75377AF5" w14:textId="6A36F9A1" w:rsidR="00800531" w:rsidRPr="00460B8C" w:rsidRDefault="00107615" w:rsidP="00DC50E5">
            <w:pPr>
              <w:spacing w:after="0" w:line="240" w:lineRule="auto"/>
              <w:ind w:right="60"/>
              <w:rPr>
                <w:rFonts w:ascii="Palatino Linotype" w:eastAsia="Calibri" w:hAnsi="Palatino Linotype" w:cs="Times New Roman"/>
                <w:b/>
                <w:i/>
                <w:color w:val="000000"/>
                <w:sz w:val="18"/>
                <w:szCs w:val="18"/>
              </w:rPr>
            </w:pPr>
            <w:r>
              <w:rPr>
                <w:rFonts w:ascii="Palatino Linotype" w:eastAsia="Calibri" w:hAnsi="Palatino Linotype" w:cs="Times New Roman"/>
                <w:b/>
                <w:i/>
                <w:color w:val="000000"/>
                <w:sz w:val="18"/>
                <w:szCs w:val="18"/>
              </w:rPr>
              <w:t>Yapısal kısıtların telafi edilmesi</w:t>
            </w:r>
          </w:p>
          <w:p w14:paraId="6C74FFEA" w14:textId="252BEBDE" w:rsidR="00800531" w:rsidRPr="00460B8C" w:rsidRDefault="00F66068"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Eğitsel alanları düzenleme</w:t>
            </w:r>
          </w:p>
          <w:p w14:paraId="5F8A9809" w14:textId="79594CC5" w:rsidR="00800531" w:rsidRPr="00460B8C" w:rsidRDefault="0096604D" w:rsidP="00DC50E5">
            <w:pPr>
              <w:spacing w:after="0" w:line="240" w:lineRule="auto"/>
              <w:ind w:left="284" w:right="60" w:hanging="142"/>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Grup genişliğini sınırlama</w:t>
            </w:r>
          </w:p>
        </w:tc>
        <w:tc>
          <w:tcPr>
            <w:tcW w:w="640" w:type="pct"/>
            <w:tcBorders>
              <w:top w:val="nil"/>
              <w:left w:val="nil"/>
              <w:bottom w:val="single" w:sz="4" w:space="0" w:color="auto"/>
              <w:right w:val="nil"/>
            </w:tcBorders>
            <w:shd w:val="clear" w:color="auto" w:fill="FFFFFF"/>
            <w:hideMark/>
          </w:tcPr>
          <w:p w14:paraId="62F77DFD"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13</w:t>
            </w:r>
          </w:p>
          <w:p w14:paraId="4BA94241"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13</w:t>
            </w:r>
          </w:p>
          <w:p w14:paraId="375F8E4E" w14:textId="614D2CFA"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67E3263E" w14:textId="584FFEE2"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b/>
                <w:i/>
                <w:color w:val="000000"/>
                <w:sz w:val="18"/>
                <w:szCs w:val="18"/>
              </w:rPr>
              <w:t>12</w:t>
            </w:r>
          </w:p>
          <w:p w14:paraId="103F058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6CD7DF28" w14:textId="77777777" w:rsidR="00CF17D7" w:rsidRDefault="00CF17D7" w:rsidP="00DC064A">
            <w:pPr>
              <w:spacing w:after="0" w:line="240" w:lineRule="auto"/>
              <w:ind w:left="60" w:right="60"/>
              <w:rPr>
                <w:rFonts w:ascii="Palatino Linotype" w:eastAsia="Calibri" w:hAnsi="Palatino Linotype" w:cs="Times New Roman"/>
                <w:color w:val="000000"/>
                <w:sz w:val="18"/>
                <w:szCs w:val="18"/>
              </w:rPr>
            </w:pPr>
          </w:p>
          <w:p w14:paraId="5CC48A59" w14:textId="158D67E8"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6</w:t>
            </w:r>
          </w:p>
          <w:p w14:paraId="7AFC64E6"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3FB7D353" w14:textId="2725D8F8"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4</w:t>
            </w:r>
          </w:p>
          <w:p w14:paraId="0A32F617"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2</w:t>
            </w:r>
          </w:p>
          <w:p w14:paraId="60178926"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9</w:t>
            </w:r>
          </w:p>
          <w:p w14:paraId="01F56ADF"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3F11AE59"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6B140007" w14:textId="6437004D" w:rsidR="00B76027" w:rsidRPr="00460B8C" w:rsidRDefault="00C82EAA" w:rsidP="00DC064A">
            <w:pPr>
              <w:spacing w:after="0" w:line="240" w:lineRule="auto"/>
              <w:ind w:left="60" w:right="60"/>
              <w:rPr>
                <w:rFonts w:ascii="Palatino Linotype" w:eastAsia="Calibri" w:hAnsi="Palatino Linotype" w:cs="Times New Roman"/>
                <w:color w:val="000000"/>
                <w:sz w:val="18"/>
                <w:szCs w:val="18"/>
              </w:rPr>
            </w:pPr>
            <w:r>
              <w:rPr>
                <w:rFonts w:ascii="Palatino Linotype" w:eastAsia="Calibri" w:hAnsi="Palatino Linotype" w:cs="Times New Roman"/>
                <w:color w:val="000000"/>
                <w:sz w:val="18"/>
                <w:szCs w:val="18"/>
              </w:rPr>
              <w:t>3</w:t>
            </w:r>
          </w:p>
          <w:p w14:paraId="245A7529" w14:textId="71E7F7A2"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5F8673D9"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3</w:t>
            </w:r>
          </w:p>
          <w:p w14:paraId="44173F72"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3</w:t>
            </w:r>
          </w:p>
          <w:p w14:paraId="4AE9DCAB"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08C36750"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2</w:t>
            </w:r>
          </w:p>
          <w:p w14:paraId="4B5F1DB6"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p>
        </w:tc>
        <w:tc>
          <w:tcPr>
            <w:tcW w:w="872" w:type="pct"/>
            <w:tcBorders>
              <w:top w:val="nil"/>
              <w:left w:val="nil"/>
              <w:bottom w:val="single" w:sz="4" w:space="0" w:color="auto"/>
              <w:right w:val="nil"/>
            </w:tcBorders>
            <w:shd w:val="clear" w:color="auto" w:fill="FFFFFF"/>
            <w:hideMark/>
          </w:tcPr>
          <w:p w14:paraId="1B03AB0F"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21</w:t>
            </w:r>
          </w:p>
          <w:p w14:paraId="76C60D0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17</w:t>
            </w:r>
          </w:p>
          <w:p w14:paraId="26EFAB2D" w14:textId="28ED6F39"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5386B623" w14:textId="683C533C" w:rsidR="00800531" w:rsidRPr="00460B8C" w:rsidRDefault="00CE0ABE" w:rsidP="00DC064A">
            <w:pPr>
              <w:spacing w:after="0" w:line="240" w:lineRule="auto"/>
              <w:ind w:right="60"/>
              <w:rPr>
                <w:rFonts w:ascii="Palatino Linotype" w:eastAsia="Calibri" w:hAnsi="Palatino Linotype" w:cs="Times New Roman"/>
                <w:color w:val="000000"/>
                <w:sz w:val="18"/>
                <w:szCs w:val="18"/>
              </w:rPr>
            </w:pPr>
            <w:r w:rsidRPr="00460B8C">
              <w:rPr>
                <w:rFonts w:ascii="Palatino Linotype" w:eastAsia="Calibri" w:hAnsi="Palatino Linotype" w:cs="Times New Roman"/>
                <w:b/>
                <w:i/>
                <w:color w:val="000000"/>
                <w:sz w:val="18"/>
                <w:szCs w:val="18"/>
              </w:rPr>
              <w:t xml:space="preserve"> </w:t>
            </w:r>
            <w:r w:rsidR="00800531" w:rsidRPr="00460B8C">
              <w:rPr>
                <w:rFonts w:ascii="Palatino Linotype" w:eastAsia="Calibri" w:hAnsi="Palatino Linotype" w:cs="Times New Roman"/>
                <w:b/>
                <w:i/>
                <w:color w:val="000000"/>
                <w:sz w:val="18"/>
                <w:szCs w:val="18"/>
              </w:rPr>
              <w:t>42</w:t>
            </w:r>
          </w:p>
          <w:p w14:paraId="72063FEB"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17</w:t>
            </w:r>
          </w:p>
          <w:p w14:paraId="7948F697" w14:textId="77777777" w:rsidR="00CF17D7" w:rsidRDefault="00CF17D7" w:rsidP="00DC064A">
            <w:pPr>
              <w:spacing w:after="0" w:line="240" w:lineRule="auto"/>
              <w:ind w:left="60" w:right="60"/>
              <w:rPr>
                <w:rFonts w:ascii="Palatino Linotype" w:eastAsia="Calibri" w:hAnsi="Palatino Linotype" w:cs="Times New Roman"/>
                <w:color w:val="000000"/>
                <w:sz w:val="18"/>
                <w:szCs w:val="18"/>
              </w:rPr>
            </w:pPr>
          </w:p>
          <w:p w14:paraId="74CF0717" w14:textId="3099045B"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10</w:t>
            </w:r>
          </w:p>
          <w:p w14:paraId="454FECC6"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263B45AB" w14:textId="3881909C"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5</w:t>
            </w:r>
          </w:p>
          <w:p w14:paraId="4AEC6D83" w14:textId="77777777" w:rsidR="00800531" w:rsidRPr="00460B8C" w:rsidRDefault="00800531" w:rsidP="00DC064A">
            <w:pPr>
              <w:spacing w:after="0" w:line="240" w:lineRule="auto"/>
              <w:ind w:left="60" w:right="60"/>
              <w:rPr>
                <w:rFonts w:ascii="Palatino Linotype" w:eastAsia="Calibri" w:hAnsi="Palatino Linotype" w:cs="Times New Roman"/>
                <w:i/>
                <w:color w:val="000000"/>
                <w:sz w:val="18"/>
                <w:szCs w:val="18"/>
              </w:rPr>
            </w:pPr>
            <w:r w:rsidRPr="00460B8C">
              <w:rPr>
                <w:rFonts w:ascii="Palatino Linotype" w:eastAsia="Calibri" w:hAnsi="Palatino Linotype" w:cs="Times New Roman"/>
                <w:i/>
                <w:color w:val="000000"/>
                <w:sz w:val="18"/>
                <w:szCs w:val="18"/>
              </w:rPr>
              <w:t>2</w:t>
            </w:r>
          </w:p>
          <w:p w14:paraId="6B3223DD"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21</w:t>
            </w:r>
          </w:p>
          <w:p w14:paraId="7D96B6FD"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19F702B8"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5</w:t>
            </w:r>
          </w:p>
          <w:p w14:paraId="34301B98" w14:textId="06BE3BDA"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8</w:t>
            </w:r>
          </w:p>
          <w:p w14:paraId="349F6C63"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630DE775"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11</w:t>
            </w:r>
          </w:p>
          <w:p w14:paraId="27755703" w14:textId="77777777" w:rsidR="00800531" w:rsidRPr="00460B8C" w:rsidRDefault="00800531" w:rsidP="00DC064A">
            <w:pPr>
              <w:spacing w:after="0" w:line="240" w:lineRule="auto"/>
              <w:ind w:left="60" w:right="60"/>
              <w:rPr>
                <w:rFonts w:ascii="Palatino Linotype" w:eastAsia="Calibri" w:hAnsi="Palatino Linotype" w:cs="Times New Roman"/>
                <w:b/>
                <w:i/>
                <w:color w:val="000000"/>
                <w:sz w:val="18"/>
                <w:szCs w:val="18"/>
              </w:rPr>
            </w:pPr>
            <w:r w:rsidRPr="00460B8C">
              <w:rPr>
                <w:rFonts w:ascii="Palatino Linotype" w:eastAsia="Calibri" w:hAnsi="Palatino Linotype" w:cs="Times New Roman"/>
                <w:b/>
                <w:i/>
                <w:color w:val="000000"/>
                <w:sz w:val="18"/>
                <w:szCs w:val="18"/>
              </w:rPr>
              <w:t>7</w:t>
            </w:r>
          </w:p>
          <w:p w14:paraId="5B97C9F5"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3</w:t>
            </w:r>
          </w:p>
          <w:p w14:paraId="692B9ADC"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r w:rsidRPr="00460B8C">
              <w:rPr>
                <w:rFonts w:ascii="Palatino Linotype" w:eastAsia="Calibri" w:hAnsi="Palatino Linotype" w:cs="Times New Roman"/>
                <w:color w:val="000000"/>
                <w:sz w:val="18"/>
                <w:szCs w:val="18"/>
              </w:rPr>
              <w:t>4</w:t>
            </w:r>
          </w:p>
          <w:p w14:paraId="48E0E87A" w14:textId="77777777" w:rsidR="00800531" w:rsidRPr="00460B8C" w:rsidRDefault="00800531" w:rsidP="00DC064A">
            <w:pPr>
              <w:spacing w:after="0" w:line="240" w:lineRule="auto"/>
              <w:ind w:left="60" w:right="60"/>
              <w:rPr>
                <w:rFonts w:ascii="Palatino Linotype" w:eastAsia="Calibri" w:hAnsi="Palatino Linotype" w:cs="Times New Roman"/>
                <w:color w:val="000000"/>
                <w:sz w:val="18"/>
                <w:szCs w:val="18"/>
              </w:rPr>
            </w:pPr>
          </w:p>
        </w:tc>
      </w:tr>
    </w:tbl>
    <w:p w14:paraId="6F18E667" w14:textId="77777777" w:rsidR="00800531" w:rsidRPr="00460B8C" w:rsidRDefault="00800531" w:rsidP="00800531">
      <w:pPr>
        <w:spacing w:after="0" w:line="240" w:lineRule="auto"/>
        <w:ind w:firstLine="708"/>
        <w:jc w:val="both"/>
        <w:rPr>
          <w:rFonts w:ascii="Palatino Linotype" w:hAnsi="Palatino Linotype" w:cs="Times New Roman"/>
          <w:sz w:val="18"/>
          <w:szCs w:val="18"/>
        </w:rPr>
      </w:pPr>
    </w:p>
    <w:p w14:paraId="294BE9D7" w14:textId="7C04C7F0" w:rsidR="00800531" w:rsidRPr="00460B8C" w:rsidRDefault="00AA4956" w:rsidP="00CE425F">
      <w:pPr>
        <w:spacing w:after="0" w:line="240" w:lineRule="auto"/>
        <w:jc w:val="both"/>
        <w:rPr>
          <w:rFonts w:ascii="Palatino Linotype" w:eastAsia="Times New Roman" w:hAnsi="Palatino Linotype" w:cs="Times New Roman"/>
          <w:sz w:val="18"/>
          <w:szCs w:val="18"/>
          <w:lang w:eastAsia="en-GB"/>
        </w:rPr>
      </w:pPr>
      <w:r w:rsidRPr="00E52686">
        <w:rPr>
          <w:rFonts w:ascii="Palatino Linotype" w:hAnsi="Palatino Linotype" w:cs="Times New Roman"/>
          <w:i/>
          <w:iCs/>
          <w:sz w:val="18"/>
          <w:szCs w:val="18"/>
        </w:rPr>
        <w:t>Eğitim mekânlarının düzenlenmesi</w:t>
      </w:r>
      <w:r w:rsidRPr="00AA4956">
        <w:rPr>
          <w:rFonts w:ascii="Palatino Linotype" w:hAnsi="Palatino Linotype" w:cs="Times New Roman"/>
          <w:sz w:val="18"/>
          <w:szCs w:val="18"/>
        </w:rPr>
        <w:t xml:space="preserve"> (</w:t>
      </w:r>
      <w:r w:rsidR="00433171" w:rsidRPr="00B54CE6">
        <w:rPr>
          <w:rFonts w:ascii="Palatino Linotype" w:hAnsi="Palatino Linotype" w:cs="Times New Roman"/>
          <w:i/>
          <w:iCs/>
          <w:sz w:val="18"/>
          <w:szCs w:val="18"/>
        </w:rPr>
        <w:t>n</w:t>
      </w:r>
      <w:r w:rsidR="00433171" w:rsidRPr="00B54CE6">
        <w:rPr>
          <w:rFonts w:ascii="Palatino Linotype" w:hAnsi="Palatino Linotype" w:cs="Times New Roman"/>
          <w:sz w:val="18"/>
          <w:szCs w:val="18"/>
          <w:vertAlign w:val="subscript"/>
        </w:rPr>
        <w:t>BM</w:t>
      </w:r>
      <w:r w:rsidR="00433171" w:rsidRPr="00432D0A">
        <w:rPr>
          <w:rFonts w:ascii="Palatino Linotype" w:hAnsi="Palatino Linotype" w:cs="Times New Roman"/>
          <w:sz w:val="18"/>
          <w:szCs w:val="18"/>
        </w:rPr>
        <w:t>=</w:t>
      </w:r>
      <w:r w:rsidRPr="00AA4956">
        <w:rPr>
          <w:rFonts w:ascii="Palatino Linotype" w:hAnsi="Palatino Linotype" w:cs="Times New Roman"/>
          <w:sz w:val="18"/>
          <w:szCs w:val="18"/>
        </w:rPr>
        <w:t xml:space="preserve">3, </w:t>
      </w:r>
      <w:r w:rsidRPr="00433171">
        <w:rPr>
          <w:rFonts w:ascii="Palatino Linotype" w:hAnsi="Palatino Linotype" w:cs="Times New Roman"/>
          <w:i/>
          <w:iCs/>
          <w:sz w:val="18"/>
          <w:szCs w:val="18"/>
        </w:rPr>
        <w:t>f</w:t>
      </w:r>
      <w:r w:rsidRPr="00AA4956">
        <w:rPr>
          <w:rFonts w:ascii="Palatino Linotype" w:hAnsi="Palatino Linotype" w:cs="Times New Roman"/>
          <w:sz w:val="18"/>
          <w:szCs w:val="18"/>
        </w:rPr>
        <w:t>=3) bilim merkezleri bünyesinde bir çözüm girişimi olarak belirtil</w:t>
      </w:r>
      <w:r w:rsidR="00B01D50">
        <w:rPr>
          <w:rFonts w:ascii="Palatino Linotype" w:hAnsi="Palatino Linotype" w:cs="Times New Roman"/>
          <w:sz w:val="18"/>
          <w:szCs w:val="18"/>
        </w:rPr>
        <w:t>miştir</w:t>
      </w:r>
      <w:r w:rsidRPr="00AA4956">
        <w:rPr>
          <w:rFonts w:ascii="Palatino Linotype" w:hAnsi="Palatino Linotype" w:cs="Times New Roman"/>
          <w:sz w:val="18"/>
          <w:szCs w:val="18"/>
        </w:rPr>
        <w:t xml:space="preserve">. Bilim merkezlerinin kısıtlı mali bütçesine rağmen, kurulan </w:t>
      </w:r>
      <w:proofErr w:type="gramStart"/>
      <w:r w:rsidR="009F48C2">
        <w:rPr>
          <w:rFonts w:ascii="Palatino Linotype" w:hAnsi="Palatino Linotype" w:cs="Times New Roman"/>
          <w:sz w:val="18"/>
          <w:szCs w:val="18"/>
        </w:rPr>
        <w:t>işbirlik</w:t>
      </w:r>
      <w:r w:rsidR="00F45411">
        <w:rPr>
          <w:rFonts w:ascii="Palatino Linotype" w:hAnsi="Palatino Linotype" w:cs="Times New Roman"/>
          <w:sz w:val="18"/>
          <w:szCs w:val="18"/>
        </w:rPr>
        <w:t>leri</w:t>
      </w:r>
      <w:proofErr w:type="gramEnd"/>
      <w:r w:rsidRPr="00AA4956">
        <w:rPr>
          <w:rFonts w:ascii="Palatino Linotype" w:hAnsi="Palatino Linotype" w:cs="Times New Roman"/>
          <w:sz w:val="18"/>
          <w:szCs w:val="18"/>
        </w:rPr>
        <w:t xml:space="preserve"> ve sağlanan desteklerle ek bina ve mobil alanlar inşa edil</w:t>
      </w:r>
      <w:r w:rsidR="00557A5E">
        <w:rPr>
          <w:rFonts w:ascii="Palatino Linotype" w:hAnsi="Palatino Linotype" w:cs="Times New Roman"/>
          <w:sz w:val="18"/>
          <w:szCs w:val="18"/>
        </w:rPr>
        <w:t>ebilmişt</w:t>
      </w:r>
      <w:r w:rsidRPr="00AA4956">
        <w:rPr>
          <w:rFonts w:ascii="Palatino Linotype" w:hAnsi="Palatino Linotype" w:cs="Times New Roman"/>
          <w:sz w:val="18"/>
          <w:szCs w:val="18"/>
        </w:rPr>
        <w:t>i</w:t>
      </w:r>
      <w:r w:rsidR="00557A5E">
        <w:rPr>
          <w:rFonts w:ascii="Palatino Linotype" w:hAnsi="Palatino Linotype" w:cs="Times New Roman"/>
          <w:sz w:val="18"/>
          <w:szCs w:val="18"/>
        </w:rPr>
        <w:t>r</w:t>
      </w:r>
      <w:r w:rsidRPr="00AA4956">
        <w:rPr>
          <w:rFonts w:ascii="Palatino Linotype" w:hAnsi="Palatino Linotype" w:cs="Times New Roman"/>
          <w:sz w:val="18"/>
          <w:szCs w:val="18"/>
        </w:rPr>
        <w:t>. Eda, şunları kayde</w:t>
      </w:r>
      <w:r w:rsidR="00895ABD">
        <w:rPr>
          <w:rFonts w:ascii="Palatino Linotype" w:hAnsi="Palatino Linotype" w:cs="Times New Roman"/>
          <w:sz w:val="18"/>
          <w:szCs w:val="18"/>
        </w:rPr>
        <w:t>tmiştir</w:t>
      </w:r>
      <w:r w:rsidRPr="00AA4956">
        <w:rPr>
          <w:rFonts w:ascii="Palatino Linotype" w:hAnsi="Palatino Linotype" w:cs="Times New Roman"/>
          <w:sz w:val="18"/>
          <w:szCs w:val="18"/>
        </w:rPr>
        <w:t>:</w:t>
      </w:r>
    </w:p>
    <w:p w14:paraId="6056B0A6" w14:textId="0DA536AB" w:rsidR="00800531" w:rsidRPr="00460B8C" w:rsidRDefault="00800531" w:rsidP="00DC3FFB">
      <w:pPr>
        <w:pStyle w:val="Alnt"/>
        <w:spacing w:before="0" w:line="240" w:lineRule="auto"/>
        <w:ind w:left="720" w:right="-1" w:hanging="12"/>
        <w:jc w:val="both"/>
        <w:rPr>
          <w:rFonts w:ascii="Palatino Linotype" w:hAnsi="Palatino Linotype" w:cs="Times New Roman"/>
          <w:color w:val="auto"/>
          <w:sz w:val="18"/>
          <w:szCs w:val="18"/>
          <w:lang w:val="tr-TR"/>
        </w:rPr>
      </w:pPr>
      <w:r w:rsidRPr="00460B8C">
        <w:rPr>
          <w:rFonts w:ascii="Palatino Linotype" w:hAnsi="Palatino Linotype" w:cs="Times New Roman"/>
          <w:color w:val="auto"/>
          <w:sz w:val="18"/>
          <w:szCs w:val="18"/>
          <w:lang w:val="tr-TR"/>
        </w:rPr>
        <w:t xml:space="preserve"> ‘</w:t>
      </w:r>
      <w:r w:rsidR="00BD7351" w:rsidRPr="00BD7351">
        <w:rPr>
          <w:rFonts w:ascii="Palatino Linotype" w:hAnsi="Palatino Linotype" w:cs="Times New Roman"/>
          <w:color w:val="auto"/>
          <w:sz w:val="18"/>
          <w:szCs w:val="18"/>
          <w:lang w:val="tr-TR"/>
        </w:rPr>
        <w:t>Önceki dönemlerde zorluklar yaşadık. 30 kişilik bir grupta her</w:t>
      </w:r>
      <w:r w:rsidR="0045731B">
        <w:rPr>
          <w:rFonts w:ascii="Palatino Linotype" w:hAnsi="Palatino Linotype" w:cs="Times New Roman"/>
          <w:color w:val="auto"/>
          <w:sz w:val="18"/>
          <w:szCs w:val="18"/>
          <w:lang w:val="tr-TR"/>
        </w:rPr>
        <w:t xml:space="preserve"> </w:t>
      </w:r>
      <w:r w:rsidR="00BD7351" w:rsidRPr="00BD7351">
        <w:rPr>
          <w:rFonts w:ascii="Palatino Linotype" w:hAnsi="Palatino Linotype" w:cs="Times New Roman"/>
          <w:color w:val="auto"/>
          <w:sz w:val="18"/>
          <w:szCs w:val="18"/>
          <w:lang w:val="tr-TR"/>
        </w:rPr>
        <w:t>çocuk ön planda olmak ve diğerlerinden önce görmek ister. Bu sorunu çözdük. Yerlere çıkartmalar hazırladık ve öğrencileri “Şimdi çemberden çıkıyoruz.” diye uyarıyoruz. Çemberin dışında duruyorlar ve hepsi iletişimi kaybetmeden gözlemleyebiliyorlar</w:t>
      </w:r>
      <w:r w:rsidR="00BD7351">
        <w:rPr>
          <w:rFonts w:ascii="Palatino Linotype" w:hAnsi="Palatino Linotype" w:cs="Times New Roman"/>
          <w:color w:val="auto"/>
          <w:sz w:val="18"/>
          <w:szCs w:val="18"/>
          <w:lang w:val="tr-TR"/>
        </w:rPr>
        <w:t>.</w:t>
      </w:r>
      <w:r w:rsidR="00BD7351" w:rsidRPr="00BD7351">
        <w:rPr>
          <w:rFonts w:ascii="Palatino Linotype" w:hAnsi="Palatino Linotype" w:cs="Times New Roman"/>
          <w:color w:val="auto"/>
          <w:sz w:val="18"/>
          <w:szCs w:val="18"/>
          <w:lang w:val="tr-TR"/>
        </w:rPr>
        <w:t>’</w:t>
      </w:r>
    </w:p>
    <w:p w14:paraId="333180CC" w14:textId="470C3776" w:rsidR="00800531" w:rsidRPr="00460B8C" w:rsidRDefault="001C4C2F" w:rsidP="00843D1A">
      <w:pPr>
        <w:spacing w:after="0" w:line="240" w:lineRule="auto"/>
        <w:jc w:val="center"/>
        <w:rPr>
          <w:rFonts w:ascii="Palatino Linotype" w:eastAsia="Calibri" w:hAnsi="Palatino Linotype" w:cs="Times New Roman"/>
          <w:b/>
          <w:color w:val="006666"/>
          <w:sz w:val="18"/>
          <w:szCs w:val="18"/>
        </w:rPr>
      </w:pPr>
      <w:r>
        <w:rPr>
          <w:rFonts w:ascii="Palatino Linotype" w:eastAsia="Calibri" w:hAnsi="Palatino Linotype" w:cs="Times New Roman"/>
          <w:b/>
          <w:color w:val="006666"/>
          <w:sz w:val="18"/>
          <w:szCs w:val="18"/>
        </w:rPr>
        <w:t>TARTIŞMA, SONUÇ VE ÖNERİLER</w:t>
      </w:r>
    </w:p>
    <w:p w14:paraId="11D0CFF5" w14:textId="1A029485" w:rsidR="0098542A" w:rsidRDefault="0098542A" w:rsidP="002A6180">
      <w:pPr>
        <w:spacing w:line="240" w:lineRule="auto"/>
        <w:jc w:val="both"/>
        <w:rPr>
          <w:rFonts w:ascii="Palatino Linotype" w:hAnsi="Palatino Linotype" w:cs="Times New Roman"/>
          <w:sz w:val="18"/>
          <w:szCs w:val="18"/>
        </w:rPr>
      </w:pPr>
      <w:r w:rsidRPr="0098542A">
        <w:rPr>
          <w:rFonts w:ascii="Palatino Linotype" w:hAnsi="Palatino Linotype" w:cs="Times New Roman"/>
          <w:sz w:val="18"/>
          <w:szCs w:val="18"/>
        </w:rPr>
        <w:t xml:space="preserve">Bu araştırmanın temel amacı, bilim merkezleri tarafından kullanılan eğitimsel ve </w:t>
      </w:r>
      <w:r w:rsidR="00BA3C44">
        <w:rPr>
          <w:rFonts w:ascii="Palatino Linotype" w:hAnsi="Palatino Linotype" w:cs="Times New Roman"/>
          <w:sz w:val="18"/>
          <w:szCs w:val="18"/>
        </w:rPr>
        <w:t>organizasyonel</w:t>
      </w:r>
      <w:r w:rsidRPr="0098542A">
        <w:rPr>
          <w:rFonts w:ascii="Palatino Linotype" w:hAnsi="Palatino Linotype" w:cs="Times New Roman"/>
          <w:sz w:val="18"/>
          <w:szCs w:val="18"/>
        </w:rPr>
        <w:t xml:space="preserve"> uygulamaları incelemek ve </w:t>
      </w:r>
      <w:r w:rsidR="006C4C7B">
        <w:rPr>
          <w:rFonts w:ascii="Palatino Linotype" w:hAnsi="Palatino Linotype" w:cs="Times New Roman"/>
          <w:sz w:val="18"/>
          <w:szCs w:val="18"/>
        </w:rPr>
        <w:t>bilim merkezi eğitmenleri</w:t>
      </w:r>
      <w:r w:rsidRPr="0098542A">
        <w:rPr>
          <w:rFonts w:ascii="Palatino Linotype" w:hAnsi="Palatino Linotype" w:cs="Times New Roman"/>
          <w:sz w:val="18"/>
          <w:szCs w:val="18"/>
        </w:rPr>
        <w:t>nin bakış açıların</w:t>
      </w:r>
      <w:r w:rsidR="00E6243B">
        <w:rPr>
          <w:rFonts w:ascii="Palatino Linotype" w:hAnsi="Palatino Linotype" w:cs="Times New Roman"/>
          <w:sz w:val="18"/>
          <w:szCs w:val="18"/>
        </w:rPr>
        <w:t>ı temel alan</w:t>
      </w:r>
      <w:r w:rsidRPr="0098542A">
        <w:rPr>
          <w:rFonts w:ascii="Palatino Linotype" w:hAnsi="Palatino Linotype" w:cs="Times New Roman"/>
          <w:sz w:val="18"/>
          <w:szCs w:val="18"/>
        </w:rPr>
        <w:t xml:space="preserve"> öğretim tasarımı hususları önermekti. Bu</w:t>
      </w:r>
      <w:r w:rsidR="00045343">
        <w:rPr>
          <w:rFonts w:ascii="Palatino Linotype" w:hAnsi="Palatino Linotype" w:cs="Times New Roman"/>
          <w:sz w:val="18"/>
          <w:szCs w:val="18"/>
        </w:rPr>
        <w:t xml:space="preserve"> amacı gerçekleştirebilmek</w:t>
      </w:r>
      <w:r w:rsidRPr="0098542A">
        <w:rPr>
          <w:rFonts w:ascii="Palatino Linotype" w:hAnsi="Palatino Linotype" w:cs="Times New Roman"/>
          <w:sz w:val="18"/>
          <w:szCs w:val="18"/>
        </w:rPr>
        <w:t xml:space="preserve"> için </w:t>
      </w:r>
      <w:r w:rsidRPr="0098542A">
        <w:rPr>
          <w:rFonts w:ascii="Palatino Linotype" w:hAnsi="Palatino Linotype" w:cs="Times New Roman"/>
          <w:sz w:val="18"/>
          <w:szCs w:val="18"/>
        </w:rPr>
        <w:lastRenderedPageBreak/>
        <w:t xml:space="preserve">çalışmada </w:t>
      </w:r>
      <w:r w:rsidR="00010527">
        <w:rPr>
          <w:rFonts w:ascii="Palatino Linotype" w:hAnsi="Palatino Linotype" w:cs="Times New Roman"/>
          <w:sz w:val="18"/>
          <w:szCs w:val="18"/>
        </w:rPr>
        <w:t xml:space="preserve">Türkiye’de yer alan </w:t>
      </w:r>
      <w:r w:rsidRPr="0098542A">
        <w:rPr>
          <w:rFonts w:ascii="Palatino Linotype" w:hAnsi="Palatino Linotype" w:cs="Times New Roman"/>
          <w:sz w:val="18"/>
          <w:szCs w:val="18"/>
        </w:rPr>
        <w:t xml:space="preserve">13 farklı bilim merkezini temsil eden 20 </w:t>
      </w:r>
      <w:r w:rsidR="00785E93">
        <w:rPr>
          <w:rFonts w:ascii="Palatino Linotype" w:hAnsi="Palatino Linotype" w:cs="Times New Roman"/>
          <w:sz w:val="18"/>
          <w:szCs w:val="18"/>
        </w:rPr>
        <w:t>bilim merkezi eğitmeni</w:t>
      </w:r>
      <w:r w:rsidRPr="0098542A">
        <w:rPr>
          <w:rFonts w:ascii="Palatino Linotype" w:hAnsi="Palatino Linotype" w:cs="Times New Roman"/>
          <w:sz w:val="18"/>
          <w:szCs w:val="18"/>
        </w:rPr>
        <w:t>nden veri toplandı. Bu çalışmanın bulguları</w:t>
      </w:r>
      <w:r w:rsidR="008E4E0C">
        <w:rPr>
          <w:rFonts w:ascii="Palatino Linotype" w:hAnsi="Palatino Linotype" w:cs="Times New Roman"/>
          <w:sz w:val="18"/>
          <w:szCs w:val="18"/>
        </w:rPr>
        <w:t>nın</w:t>
      </w:r>
      <w:r w:rsidRPr="0098542A">
        <w:rPr>
          <w:rFonts w:ascii="Palatino Linotype" w:hAnsi="Palatino Linotype" w:cs="Times New Roman"/>
          <w:sz w:val="18"/>
          <w:szCs w:val="18"/>
        </w:rPr>
        <w:t>, bilim merkezlerinin öğretim tasarımı uygulamalarının iyileştirilmesi konusunda ilgili tarafları bilgilendirme potansiyeline sahip</w:t>
      </w:r>
      <w:r w:rsidR="002B446D">
        <w:rPr>
          <w:rFonts w:ascii="Palatino Linotype" w:hAnsi="Palatino Linotype" w:cs="Times New Roman"/>
          <w:sz w:val="18"/>
          <w:szCs w:val="18"/>
        </w:rPr>
        <w:t xml:space="preserve"> olduğu söylenebilmektedir</w:t>
      </w:r>
      <w:r w:rsidRPr="0098542A">
        <w:rPr>
          <w:rFonts w:ascii="Palatino Linotype" w:hAnsi="Palatino Linotype" w:cs="Times New Roman"/>
          <w:sz w:val="18"/>
          <w:szCs w:val="18"/>
        </w:rPr>
        <w:t>.</w:t>
      </w:r>
    </w:p>
    <w:p w14:paraId="1D4779DB" w14:textId="278646D8" w:rsidR="0075619B" w:rsidRDefault="006C4C7B" w:rsidP="002A6180">
      <w:pPr>
        <w:spacing w:line="240" w:lineRule="auto"/>
        <w:jc w:val="both"/>
        <w:rPr>
          <w:rFonts w:ascii="Palatino Linotype" w:hAnsi="Palatino Linotype" w:cs="Times New Roman"/>
          <w:sz w:val="18"/>
          <w:szCs w:val="18"/>
        </w:rPr>
      </w:pPr>
      <w:r>
        <w:rPr>
          <w:rFonts w:ascii="Palatino Linotype" w:hAnsi="Palatino Linotype" w:cs="Times New Roman"/>
          <w:sz w:val="18"/>
          <w:szCs w:val="18"/>
        </w:rPr>
        <w:t>Bilim merkezi eğitmenleri</w:t>
      </w:r>
      <w:r w:rsidR="0075619B" w:rsidRPr="0075619B">
        <w:rPr>
          <w:rFonts w:ascii="Palatino Linotype" w:hAnsi="Palatino Linotype" w:cs="Times New Roman"/>
          <w:sz w:val="18"/>
          <w:szCs w:val="18"/>
        </w:rPr>
        <w:t>yle yapılan görüşmelerden elde edilen temel bulgulardan biri, diğer bilim merkezlerindeki etkinliklere veya kişisel deneyimlere güvenmek yerine, içerik analizinin temeli olarak okul müfredatını kullanmaya vurgu yapmalarıdır. Buna karşılık, Bamberger ve Tal (2007) tarafından yapılan önceki araştırmalar, bilim merkezi personelinin ve okul öğretmenlerinin bilim merkezlerinden edinilen bilgileri müfredatla sıklıkla ilişkilendirmediklerini ortaya çıkar</w:t>
      </w:r>
      <w:r w:rsidR="00B82131">
        <w:rPr>
          <w:rFonts w:ascii="Palatino Linotype" w:hAnsi="Palatino Linotype" w:cs="Times New Roman"/>
          <w:sz w:val="18"/>
          <w:szCs w:val="18"/>
        </w:rPr>
        <w:t>mıştır</w:t>
      </w:r>
      <w:r w:rsidR="0075619B" w:rsidRPr="0075619B">
        <w:rPr>
          <w:rFonts w:ascii="Palatino Linotype" w:hAnsi="Palatino Linotype" w:cs="Times New Roman"/>
          <w:sz w:val="18"/>
          <w:szCs w:val="18"/>
        </w:rPr>
        <w:t xml:space="preserve">. Ancak bu çalışmada </w:t>
      </w:r>
      <w:r>
        <w:rPr>
          <w:rFonts w:ascii="Palatino Linotype" w:hAnsi="Palatino Linotype" w:cs="Times New Roman"/>
          <w:sz w:val="18"/>
          <w:szCs w:val="18"/>
        </w:rPr>
        <w:t>bilim merkezi eğitmenleri</w:t>
      </w:r>
      <w:r w:rsidR="0075619B" w:rsidRPr="0075619B">
        <w:rPr>
          <w:rFonts w:ascii="Palatino Linotype" w:hAnsi="Palatino Linotype" w:cs="Times New Roman"/>
          <w:sz w:val="18"/>
          <w:szCs w:val="18"/>
        </w:rPr>
        <w:t xml:space="preserve">, müfredattaki mevcut öğrenme hedeflerini inceleyerek okul müfredatındaki kavramları sergi üniteleriyle yakından uyumlu hale getirdiklerini belirtmişlerdir. Bu bulgu Türkiye'deki bilim merkezlerinin okullarla </w:t>
      </w:r>
      <w:proofErr w:type="gramStart"/>
      <w:r w:rsidR="009F48C2">
        <w:rPr>
          <w:rFonts w:ascii="Palatino Linotype" w:hAnsi="Palatino Linotype" w:cs="Times New Roman"/>
          <w:sz w:val="18"/>
          <w:szCs w:val="18"/>
        </w:rPr>
        <w:t>işbirliği</w:t>
      </w:r>
      <w:proofErr w:type="gramEnd"/>
      <w:r w:rsidR="0075619B" w:rsidRPr="0075619B">
        <w:rPr>
          <w:rFonts w:ascii="Palatino Linotype" w:hAnsi="Palatino Linotype" w:cs="Times New Roman"/>
          <w:sz w:val="18"/>
          <w:szCs w:val="18"/>
        </w:rPr>
        <w:t xml:space="preserve"> olanaklarına sahip olma politikasıyla ilgili olabilir. Türkiye'de bilim merkezleri kapsamında yapılan çalışmalar, çeşitli eğitim alanlarındaki öğretmenlerin bilim merkezi eğitmenleri ile </w:t>
      </w:r>
      <w:proofErr w:type="gramStart"/>
      <w:r w:rsidR="009F48C2">
        <w:rPr>
          <w:rFonts w:ascii="Palatino Linotype" w:hAnsi="Palatino Linotype" w:cs="Times New Roman"/>
          <w:sz w:val="18"/>
          <w:szCs w:val="18"/>
        </w:rPr>
        <w:t>işbirliği</w:t>
      </w:r>
      <w:proofErr w:type="gramEnd"/>
      <w:r w:rsidR="0075619B" w:rsidRPr="0075619B">
        <w:rPr>
          <w:rFonts w:ascii="Palatino Linotype" w:hAnsi="Palatino Linotype" w:cs="Times New Roman"/>
          <w:sz w:val="18"/>
          <w:szCs w:val="18"/>
        </w:rPr>
        <w:t xml:space="preserve"> içerisinde çalışmasının mümkün olduğunu göstermektedir (Kanlı vd., 2019; Köseoğlu vd., 2020). Bununla birlikte sınıf içi ve sınıf dışı ortamlarda ilgili kavramsal öğrenmeyi desteklemek için müfredata dayalı etkinlik önerilerine</w:t>
      </w:r>
      <w:r w:rsidR="00147588">
        <w:rPr>
          <w:rFonts w:ascii="Palatino Linotype" w:hAnsi="Palatino Linotype" w:cs="Times New Roman"/>
          <w:sz w:val="18"/>
          <w:szCs w:val="18"/>
        </w:rPr>
        <w:t xml:space="preserve"> de</w:t>
      </w:r>
      <w:r w:rsidR="0075619B" w:rsidRPr="0075619B">
        <w:rPr>
          <w:rFonts w:ascii="Palatino Linotype" w:hAnsi="Palatino Linotype" w:cs="Times New Roman"/>
          <w:sz w:val="18"/>
          <w:szCs w:val="18"/>
        </w:rPr>
        <w:t xml:space="preserve"> ihtiyaç duyul</w:t>
      </w:r>
      <w:r w:rsidR="00147588">
        <w:rPr>
          <w:rFonts w:ascii="Palatino Linotype" w:hAnsi="Palatino Linotype" w:cs="Times New Roman"/>
          <w:sz w:val="18"/>
          <w:szCs w:val="18"/>
        </w:rPr>
        <w:t>duğu görülmektedir</w:t>
      </w:r>
      <w:r w:rsidR="0075619B" w:rsidRPr="0075619B">
        <w:rPr>
          <w:rFonts w:ascii="Palatino Linotype" w:hAnsi="Palatino Linotype" w:cs="Times New Roman"/>
          <w:sz w:val="18"/>
          <w:szCs w:val="18"/>
        </w:rPr>
        <w:t xml:space="preserve">. Son yıllarda yapılan çalışmalarda bilim merkezi gezileri müfredata eklense </w:t>
      </w:r>
      <w:r w:rsidR="00127DEC" w:rsidRPr="0075619B">
        <w:rPr>
          <w:rFonts w:ascii="Palatino Linotype" w:hAnsi="Palatino Linotype" w:cs="Times New Roman"/>
          <w:sz w:val="18"/>
          <w:szCs w:val="18"/>
        </w:rPr>
        <w:t>de</w:t>
      </w:r>
      <w:r w:rsidR="0075619B" w:rsidRPr="0075619B">
        <w:rPr>
          <w:rFonts w:ascii="Palatino Linotype" w:hAnsi="Palatino Linotype" w:cs="Times New Roman"/>
          <w:sz w:val="18"/>
          <w:szCs w:val="18"/>
        </w:rPr>
        <w:t xml:space="preserve"> </w:t>
      </w:r>
      <w:r w:rsidR="00127DEC">
        <w:rPr>
          <w:rFonts w:ascii="Palatino Linotype" w:hAnsi="Palatino Linotype" w:cs="Times New Roman"/>
          <w:sz w:val="18"/>
          <w:szCs w:val="18"/>
        </w:rPr>
        <w:t>b</w:t>
      </w:r>
      <w:r w:rsidR="0075619B" w:rsidRPr="0075619B">
        <w:rPr>
          <w:rFonts w:ascii="Palatino Linotype" w:hAnsi="Palatino Linotype" w:cs="Times New Roman"/>
          <w:sz w:val="18"/>
          <w:szCs w:val="18"/>
        </w:rPr>
        <w:t>u çalışmada da görüldüğü gibi birçok bilim merkezinde uygulanan</w:t>
      </w:r>
      <w:r w:rsidR="00044CAC">
        <w:rPr>
          <w:rFonts w:ascii="Palatino Linotype" w:hAnsi="Palatino Linotype" w:cs="Times New Roman"/>
          <w:sz w:val="18"/>
          <w:szCs w:val="18"/>
        </w:rPr>
        <w:t>,</w:t>
      </w:r>
      <w:r w:rsidR="0075619B" w:rsidRPr="0075619B">
        <w:rPr>
          <w:rFonts w:ascii="Palatino Linotype" w:hAnsi="Palatino Linotype" w:cs="Times New Roman"/>
          <w:sz w:val="18"/>
          <w:szCs w:val="18"/>
        </w:rPr>
        <w:t xml:space="preserve"> öğrencilerin keşfetme sürecinde kullanılacak öğretim stratejileri, çalışma notları ve soru setleri kavramsal anlamayı geliştirebil</w:t>
      </w:r>
      <w:r w:rsidR="00044CAC">
        <w:rPr>
          <w:rFonts w:ascii="Palatino Linotype" w:hAnsi="Palatino Linotype" w:cs="Times New Roman"/>
          <w:sz w:val="18"/>
          <w:szCs w:val="18"/>
        </w:rPr>
        <w:t xml:space="preserve">eceği için </w:t>
      </w:r>
      <w:r w:rsidR="002540B6">
        <w:rPr>
          <w:rFonts w:ascii="Palatino Linotype" w:hAnsi="Palatino Linotype" w:cs="Times New Roman"/>
          <w:sz w:val="18"/>
          <w:szCs w:val="18"/>
        </w:rPr>
        <w:t>eğitim süreçlerine dahil e</w:t>
      </w:r>
      <w:r w:rsidR="001B10DB">
        <w:rPr>
          <w:rFonts w:ascii="Palatino Linotype" w:hAnsi="Palatino Linotype" w:cs="Times New Roman"/>
          <w:sz w:val="18"/>
          <w:szCs w:val="18"/>
        </w:rPr>
        <w:t>d</w:t>
      </w:r>
      <w:r w:rsidR="002540B6">
        <w:rPr>
          <w:rFonts w:ascii="Palatino Linotype" w:hAnsi="Palatino Linotype" w:cs="Times New Roman"/>
          <w:sz w:val="18"/>
          <w:szCs w:val="18"/>
        </w:rPr>
        <w:t>ilebilir</w:t>
      </w:r>
      <w:r w:rsidR="0075619B" w:rsidRPr="0075619B">
        <w:rPr>
          <w:rFonts w:ascii="Palatino Linotype" w:hAnsi="Palatino Linotype" w:cs="Times New Roman"/>
          <w:sz w:val="18"/>
          <w:szCs w:val="18"/>
        </w:rPr>
        <w:t>.</w:t>
      </w:r>
    </w:p>
    <w:p w14:paraId="4D8D1B2A" w14:textId="1DC832AB" w:rsidR="00490EFF" w:rsidRDefault="00490EFF" w:rsidP="00CB51FE">
      <w:pPr>
        <w:spacing w:line="240" w:lineRule="auto"/>
        <w:jc w:val="both"/>
        <w:rPr>
          <w:rFonts w:ascii="Palatino Linotype" w:hAnsi="Palatino Linotype" w:cs="Times New Roman"/>
          <w:sz w:val="18"/>
          <w:szCs w:val="18"/>
        </w:rPr>
      </w:pPr>
      <w:r w:rsidRPr="00490EFF">
        <w:rPr>
          <w:rFonts w:ascii="Palatino Linotype" w:hAnsi="Palatino Linotype" w:cs="Times New Roman"/>
          <w:sz w:val="18"/>
          <w:szCs w:val="18"/>
        </w:rPr>
        <w:t>Aynı zamanda bilim merkezlerindeki eğitimciler arasında sıklıkla dile getirilen bir beklenti de öğretmenlerin bu merkezlerin faaliyetlerin</w:t>
      </w:r>
      <w:r w:rsidR="001413CC">
        <w:rPr>
          <w:rFonts w:ascii="Palatino Linotype" w:hAnsi="Palatino Linotype" w:cs="Times New Roman"/>
          <w:sz w:val="18"/>
          <w:szCs w:val="18"/>
        </w:rPr>
        <w:t>de yer alabilmesi</w:t>
      </w:r>
      <w:r w:rsidRPr="00490EFF">
        <w:rPr>
          <w:rFonts w:ascii="Palatino Linotype" w:hAnsi="Palatino Linotype" w:cs="Times New Roman"/>
          <w:sz w:val="18"/>
          <w:szCs w:val="18"/>
        </w:rPr>
        <w:t xml:space="preserve"> yönündedir. Bu konu </w:t>
      </w:r>
      <w:r w:rsidR="006C4C7B">
        <w:rPr>
          <w:rFonts w:ascii="Palatino Linotype" w:hAnsi="Palatino Linotype" w:cs="Times New Roman"/>
          <w:sz w:val="18"/>
          <w:szCs w:val="18"/>
        </w:rPr>
        <w:t>bilim merkezi eğitmenleri</w:t>
      </w:r>
      <w:r w:rsidRPr="00490EFF">
        <w:rPr>
          <w:rFonts w:ascii="Palatino Linotype" w:hAnsi="Palatino Linotype" w:cs="Times New Roman"/>
          <w:sz w:val="18"/>
          <w:szCs w:val="18"/>
        </w:rPr>
        <w:t xml:space="preserve"> arasındaki çeşitli bakış açılarını ortaya çıkarmaktadır. Bazı </w:t>
      </w:r>
      <w:r w:rsidR="006C4C7B">
        <w:rPr>
          <w:rFonts w:ascii="Palatino Linotype" w:hAnsi="Palatino Linotype" w:cs="Times New Roman"/>
          <w:sz w:val="18"/>
          <w:szCs w:val="18"/>
        </w:rPr>
        <w:t>bilim merkezi eğitmenleri</w:t>
      </w:r>
      <w:r w:rsidRPr="00490EFF">
        <w:rPr>
          <w:rFonts w:ascii="Palatino Linotype" w:hAnsi="Palatino Linotype" w:cs="Times New Roman"/>
          <w:sz w:val="18"/>
          <w:szCs w:val="18"/>
        </w:rPr>
        <w:t xml:space="preserve">, </w:t>
      </w:r>
      <w:r w:rsidR="005A4C94">
        <w:rPr>
          <w:rFonts w:ascii="Palatino Linotype" w:hAnsi="Palatino Linotype" w:cs="Times New Roman"/>
          <w:sz w:val="18"/>
          <w:szCs w:val="18"/>
        </w:rPr>
        <w:t>öğretmenleri sürece dahil etmenin gerekli bir unsur olmadığını ileri sürerken</w:t>
      </w:r>
      <w:r w:rsidR="008B7B5F">
        <w:rPr>
          <w:rFonts w:ascii="Palatino Linotype" w:hAnsi="Palatino Linotype" w:cs="Times New Roman"/>
          <w:sz w:val="18"/>
          <w:szCs w:val="18"/>
        </w:rPr>
        <w:t xml:space="preserve">, öğrencilere sorulan sorulara cevap vermeye hazır olmaları nedeniyle rehberlik sürecine zarar verebileceğine </w:t>
      </w:r>
      <w:r w:rsidRPr="00490EFF">
        <w:rPr>
          <w:rFonts w:ascii="Palatino Linotype" w:hAnsi="Palatino Linotype" w:cs="Times New Roman"/>
          <w:sz w:val="18"/>
          <w:szCs w:val="18"/>
        </w:rPr>
        <w:t xml:space="preserve">ve </w:t>
      </w:r>
      <w:r w:rsidR="006C4C7B">
        <w:rPr>
          <w:rFonts w:ascii="Palatino Linotype" w:hAnsi="Palatino Linotype" w:cs="Times New Roman"/>
          <w:sz w:val="18"/>
          <w:szCs w:val="18"/>
        </w:rPr>
        <w:t>bilim merkezi eğitmenleri</w:t>
      </w:r>
      <w:r w:rsidRPr="00490EFF">
        <w:rPr>
          <w:rFonts w:ascii="Palatino Linotype" w:hAnsi="Palatino Linotype" w:cs="Times New Roman"/>
          <w:sz w:val="18"/>
          <w:szCs w:val="18"/>
        </w:rPr>
        <w:t>nin bilgiyi yaymadaki etkili rolün</w:t>
      </w:r>
      <w:r w:rsidR="00A816C9">
        <w:rPr>
          <w:rFonts w:ascii="Palatino Linotype" w:hAnsi="Palatino Linotype" w:cs="Times New Roman"/>
          <w:sz w:val="18"/>
          <w:szCs w:val="18"/>
        </w:rPr>
        <w:t>e</w:t>
      </w:r>
      <w:r w:rsidRPr="00490EFF">
        <w:rPr>
          <w:rFonts w:ascii="Palatino Linotype" w:hAnsi="Palatino Linotype" w:cs="Times New Roman"/>
          <w:sz w:val="18"/>
          <w:szCs w:val="18"/>
        </w:rPr>
        <w:t xml:space="preserve"> vurgu</w:t>
      </w:r>
      <w:r w:rsidR="00A816C9">
        <w:rPr>
          <w:rFonts w:ascii="Palatino Linotype" w:hAnsi="Palatino Linotype" w:cs="Times New Roman"/>
          <w:sz w:val="18"/>
          <w:szCs w:val="18"/>
        </w:rPr>
        <w:t xml:space="preserve"> yapmaktadır</w:t>
      </w:r>
      <w:r w:rsidRPr="00490EFF">
        <w:rPr>
          <w:rFonts w:ascii="Palatino Linotype" w:hAnsi="Palatino Linotype" w:cs="Times New Roman"/>
          <w:sz w:val="18"/>
          <w:szCs w:val="18"/>
        </w:rPr>
        <w:t xml:space="preserve">. </w:t>
      </w:r>
      <w:r w:rsidR="00EF76E1">
        <w:rPr>
          <w:rFonts w:ascii="Palatino Linotype" w:hAnsi="Palatino Linotype" w:cs="Times New Roman"/>
          <w:sz w:val="18"/>
          <w:szCs w:val="18"/>
        </w:rPr>
        <w:t xml:space="preserve">Bu durumun </w:t>
      </w:r>
      <w:r w:rsidR="005A3253">
        <w:rPr>
          <w:rFonts w:ascii="Palatino Linotype" w:hAnsi="Palatino Linotype" w:cs="Times New Roman"/>
          <w:sz w:val="18"/>
          <w:szCs w:val="18"/>
        </w:rPr>
        <w:t>t</w:t>
      </w:r>
      <w:r w:rsidRPr="00490EFF">
        <w:rPr>
          <w:rFonts w:ascii="Palatino Linotype" w:hAnsi="Palatino Linotype" w:cs="Times New Roman"/>
          <w:sz w:val="18"/>
          <w:szCs w:val="18"/>
        </w:rPr>
        <w:t xml:space="preserve">ersine, </w:t>
      </w:r>
      <w:r w:rsidR="00676517">
        <w:rPr>
          <w:rFonts w:ascii="Palatino Linotype" w:hAnsi="Palatino Linotype" w:cs="Times New Roman"/>
          <w:sz w:val="18"/>
          <w:szCs w:val="18"/>
        </w:rPr>
        <w:t>öğretmenlerin süreçte yer alması gerektiğini savunan bilim merkezi eğitmenleri,</w:t>
      </w:r>
      <w:r w:rsidRPr="00490EFF">
        <w:rPr>
          <w:rFonts w:ascii="Palatino Linotype" w:hAnsi="Palatino Linotype" w:cs="Times New Roman"/>
          <w:sz w:val="18"/>
          <w:szCs w:val="18"/>
        </w:rPr>
        <w:t xml:space="preserve"> öğretmenlerin sınıf </w:t>
      </w:r>
      <w:r w:rsidR="0020477D">
        <w:rPr>
          <w:rFonts w:ascii="Palatino Linotype" w:hAnsi="Palatino Linotype" w:cs="Times New Roman"/>
          <w:sz w:val="18"/>
          <w:szCs w:val="18"/>
        </w:rPr>
        <w:t>içi etkinlik ve ön bilgilerle öğrencileri yönlendirmelerinin</w:t>
      </w:r>
      <w:r w:rsidR="001B3AA8">
        <w:rPr>
          <w:rFonts w:ascii="Palatino Linotype" w:hAnsi="Palatino Linotype" w:cs="Times New Roman"/>
          <w:sz w:val="18"/>
          <w:szCs w:val="18"/>
        </w:rPr>
        <w:t xml:space="preserve"> </w:t>
      </w:r>
      <w:r w:rsidR="006C4C7B">
        <w:rPr>
          <w:rFonts w:ascii="Palatino Linotype" w:hAnsi="Palatino Linotype" w:cs="Times New Roman"/>
          <w:sz w:val="18"/>
          <w:szCs w:val="18"/>
        </w:rPr>
        <w:t>bilim merkezi eğitmenleri</w:t>
      </w:r>
      <w:r w:rsidR="000D1F96">
        <w:rPr>
          <w:rFonts w:ascii="Palatino Linotype" w:hAnsi="Palatino Linotype" w:cs="Times New Roman"/>
          <w:sz w:val="18"/>
          <w:szCs w:val="18"/>
        </w:rPr>
        <w:t xml:space="preserve">nin </w:t>
      </w:r>
      <w:r w:rsidRPr="00490EFF">
        <w:rPr>
          <w:rFonts w:ascii="Palatino Linotype" w:hAnsi="Palatino Linotype" w:cs="Times New Roman"/>
          <w:sz w:val="18"/>
          <w:szCs w:val="18"/>
        </w:rPr>
        <w:t>bilgi aktarım</w:t>
      </w:r>
      <w:r w:rsidR="008B7BE6">
        <w:rPr>
          <w:rFonts w:ascii="Palatino Linotype" w:hAnsi="Palatino Linotype" w:cs="Times New Roman"/>
          <w:sz w:val="18"/>
          <w:szCs w:val="18"/>
        </w:rPr>
        <w:t>larını kolaylaştıracağı yönde fikir beyan etmektedir.</w:t>
      </w:r>
      <w:r w:rsidR="00A45839">
        <w:rPr>
          <w:rFonts w:ascii="Palatino Linotype" w:hAnsi="Palatino Linotype" w:cs="Times New Roman"/>
          <w:sz w:val="18"/>
          <w:szCs w:val="18"/>
        </w:rPr>
        <w:t xml:space="preserve"> </w:t>
      </w:r>
      <w:r w:rsidRPr="00490EFF">
        <w:rPr>
          <w:rFonts w:ascii="Palatino Linotype" w:hAnsi="Palatino Linotype" w:cs="Times New Roman"/>
          <w:sz w:val="18"/>
          <w:szCs w:val="18"/>
        </w:rPr>
        <w:t xml:space="preserve">Bununla birlikte, bilimsel söylem bu tür senaryolarda kapsamlı, </w:t>
      </w:r>
      <w:proofErr w:type="gramStart"/>
      <w:r w:rsidR="009F48C2">
        <w:rPr>
          <w:rFonts w:ascii="Palatino Linotype" w:hAnsi="Palatino Linotype" w:cs="Times New Roman"/>
          <w:sz w:val="18"/>
          <w:szCs w:val="18"/>
        </w:rPr>
        <w:t>işbirliği</w:t>
      </w:r>
      <w:r w:rsidRPr="00490EFF">
        <w:rPr>
          <w:rFonts w:ascii="Palatino Linotype" w:hAnsi="Palatino Linotype" w:cs="Times New Roman"/>
          <w:sz w:val="18"/>
          <w:szCs w:val="18"/>
        </w:rPr>
        <w:t>ne</w:t>
      </w:r>
      <w:proofErr w:type="gramEnd"/>
      <w:r w:rsidRPr="00490EFF">
        <w:rPr>
          <w:rFonts w:ascii="Palatino Linotype" w:hAnsi="Palatino Linotype" w:cs="Times New Roman"/>
          <w:sz w:val="18"/>
          <w:szCs w:val="18"/>
        </w:rPr>
        <w:t xml:space="preserve"> dayalı bir planlama sürecinin gerekliliğinin altını çizmektedir (Palmer, 2002; Tran, 2007). Öğretmenlerin ve </w:t>
      </w:r>
      <w:r w:rsidR="006C4C7B">
        <w:rPr>
          <w:rFonts w:ascii="Palatino Linotype" w:hAnsi="Palatino Linotype" w:cs="Times New Roman"/>
          <w:sz w:val="18"/>
          <w:szCs w:val="18"/>
        </w:rPr>
        <w:t>bilim merkezi eğitmenleri</w:t>
      </w:r>
      <w:r w:rsidRPr="00490EFF">
        <w:rPr>
          <w:rFonts w:ascii="Palatino Linotype" w:hAnsi="Palatino Linotype" w:cs="Times New Roman"/>
          <w:sz w:val="18"/>
          <w:szCs w:val="18"/>
        </w:rPr>
        <w:t xml:space="preserve">nin ilgili rollerinin tanımlanması, etkili </w:t>
      </w:r>
      <w:proofErr w:type="gramStart"/>
      <w:r w:rsidR="009F48C2">
        <w:rPr>
          <w:rFonts w:ascii="Palatino Linotype" w:hAnsi="Palatino Linotype" w:cs="Times New Roman"/>
          <w:sz w:val="18"/>
          <w:szCs w:val="18"/>
        </w:rPr>
        <w:t>işbirliği</w:t>
      </w:r>
      <w:r w:rsidRPr="00490EFF">
        <w:rPr>
          <w:rFonts w:ascii="Palatino Linotype" w:hAnsi="Palatino Linotype" w:cs="Times New Roman"/>
          <w:sz w:val="18"/>
          <w:szCs w:val="18"/>
        </w:rPr>
        <w:t>nin</w:t>
      </w:r>
      <w:proofErr w:type="gramEnd"/>
      <w:r w:rsidRPr="00490EFF">
        <w:rPr>
          <w:rFonts w:ascii="Palatino Linotype" w:hAnsi="Palatino Linotype" w:cs="Times New Roman"/>
          <w:sz w:val="18"/>
          <w:szCs w:val="18"/>
        </w:rPr>
        <w:t xml:space="preserve"> teşvik edilmesi açısından ümit vericidir. Ancak bu beklenti genellikle karşılıklı anlaşma eksikliğiyle bağlantılıdır. Bu konunun ele alınması, yalnızca bilim merkezlerinin eğitim süreçlerini doğrudan geliştirmekle kalmayacak, aynı zamanda insan kaynakları engellerinin aşılmasına da yardımcı ola</w:t>
      </w:r>
      <w:r w:rsidR="00967A3C">
        <w:rPr>
          <w:rFonts w:ascii="Palatino Linotype" w:hAnsi="Palatino Linotype" w:cs="Times New Roman"/>
          <w:sz w:val="18"/>
          <w:szCs w:val="18"/>
        </w:rPr>
        <w:t>bilecek</w:t>
      </w:r>
      <w:r w:rsidRPr="00490EFF">
        <w:rPr>
          <w:rFonts w:ascii="Palatino Linotype" w:hAnsi="Palatino Linotype" w:cs="Times New Roman"/>
          <w:sz w:val="18"/>
          <w:szCs w:val="18"/>
        </w:rPr>
        <w:t>t</w:t>
      </w:r>
      <w:r w:rsidR="00967A3C">
        <w:rPr>
          <w:rFonts w:ascii="Palatino Linotype" w:hAnsi="Palatino Linotype" w:cs="Times New Roman"/>
          <w:sz w:val="18"/>
          <w:szCs w:val="18"/>
        </w:rPr>
        <w:t>i</w:t>
      </w:r>
      <w:r w:rsidRPr="00490EFF">
        <w:rPr>
          <w:rFonts w:ascii="Palatino Linotype" w:hAnsi="Palatino Linotype" w:cs="Times New Roman"/>
          <w:sz w:val="18"/>
          <w:szCs w:val="18"/>
        </w:rPr>
        <w:t xml:space="preserve">r. Araştırmalar öğretmenlerin öğrenci-öğretmen-bilim adamı ortaklığı programlarında aracı rol oynadığını göstermiştir (Houseal vd., 2014). Benzer şekilde Tal ve </w:t>
      </w:r>
      <w:r w:rsidRPr="00490EFF">
        <w:rPr>
          <w:rFonts w:ascii="Palatino Linotype" w:hAnsi="Palatino Linotype" w:cs="Times New Roman"/>
          <w:sz w:val="18"/>
          <w:szCs w:val="18"/>
        </w:rPr>
        <w:t>Steiner (2006) öğretmenle</w:t>
      </w:r>
      <w:r w:rsidR="00EE52C2">
        <w:rPr>
          <w:rFonts w:ascii="Palatino Linotype" w:hAnsi="Palatino Linotype" w:cs="Times New Roman"/>
          <w:sz w:val="18"/>
          <w:szCs w:val="18"/>
        </w:rPr>
        <w:t>rin</w:t>
      </w:r>
      <w:r w:rsidRPr="00490EFF">
        <w:rPr>
          <w:rFonts w:ascii="Palatino Linotype" w:hAnsi="Palatino Linotype" w:cs="Times New Roman"/>
          <w:sz w:val="18"/>
          <w:szCs w:val="18"/>
        </w:rPr>
        <w:t>, öğretmen-bilim merkezi ortaklık programının bir parçası olarak bilim merkezi etkinliklerinin planlanmasına dahil olduklarında daha kaliteli eğitim etkinlikleri gözlemle</w:t>
      </w:r>
      <w:r w:rsidR="00504B11">
        <w:rPr>
          <w:rFonts w:ascii="Palatino Linotype" w:hAnsi="Palatino Linotype" w:cs="Times New Roman"/>
          <w:sz w:val="18"/>
          <w:szCs w:val="18"/>
        </w:rPr>
        <w:t>diklerini raporlamışlardır</w:t>
      </w:r>
      <w:r w:rsidRPr="00490EFF">
        <w:rPr>
          <w:rFonts w:ascii="Palatino Linotype" w:hAnsi="Palatino Linotype" w:cs="Times New Roman"/>
          <w:sz w:val="18"/>
          <w:szCs w:val="18"/>
        </w:rPr>
        <w:t xml:space="preserve">. </w:t>
      </w:r>
      <w:r w:rsidR="00557A07">
        <w:rPr>
          <w:rFonts w:ascii="Palatino Linotype" w:hAnsi="Palatino Linotype" w:cs="Times New Roman"/>
          <w:sz w:val="18"/>
          <w:szCs w:val="18"/>
        </w:rPr>
        <w:t>Bunun yanı sıra,</w:t>
      </w:r>
      <w:r w:rsidRPr="00490EFF">
        <w:rPr>
          <w:rFonts w:ascii="Palatino Linotype" w:hAnsi="Palatino Linotype" w:cs="Times New Roman"/>
          <w:sz w:val="18"/>
          <w:szCs w:val="18"/>
        </w:rPr>
        <w:t xml:space="preserve"> son araştırmalar öğretmenlerin beklenen ve gerçek bilim merkezi faaliyetleri arasında bir boşluk olduğunu bildirmektedir (Karademir ve diğerleri, 2021). Bu nedenle, okul öğretmenleri ve bilim merkezleri arasında yüksek düzeyde </w:t>
      </w:r>
      <w:proofErr w:type="gramStart"/>
      <w:r w:rsidR="009F48C2">
        <w:rPr>
          <w:rFonts w:ascii="Palatino Linotype" w:hAnsi="Palatino Linotype" w:cs="Times New Roman"/>
          <w:sz w:val="18"/>
          <w:szCs w:val="18"/>
        </w:rPr>
        <w:t>işbirliği</w:t>
      </w:r>
      <w:r w:rsidRPr="00490EFF">
        <w:rPr>
          <w:rFonts w:ascii="Palatino Linotype" w:hAnsi="Palatino Linotype" w:cs="Times New Roman"/>
          <w:sz w:val="18"/>
          <w:szCs w:val="18"/>
        </w:rPr>
        <w:t>nin</w:t>
      </w:r>
      <w:proofErr w:type="gramEnd"/>
      <w:r w:rsidRPr="00490EFF">
        <w:rPr>
          <w:rFonts w:ascii="Palatino Linotype" w:hAnsi="Palatino Linotype" w:cs="Times New Roman"/>
          <w:sz w:val="18"/>
          <w:szCs w:val="18"/>
        </w:rPr>
        <w:t xml:space="preserve"> teşvik edilmesi, insan kaynakları engellerini telafi edebilir ve daha iyi bir kavramsal anlayışı teşvik eden materyal ve yöntemlerin seçilmesine yönelik sistematik bir yaklaşım sağlayabilir. Ayrıca çalışmalarda çeşitli branşlardaki etkinliklerin bilim merkezlerine entegrasyonu konusunda destekleyici bulgulara da ulaşılmakta (Öner ve Öztürk, 2019) ve alan uzmanlarının sosyal bilimler gibi alanlarda farklı paydaşlarla </w:t>
      </w:r>
      <w:proofErr w:type="gramStart"/>
      <w:r w:rsidR="009F48C2">
        <w:rPr>
          <w:rFonts w:ascii="Palatino Linotype" w:hAnsi="Palatino Linotype" w:cs="Times New Roman"/>
          <w:sz w:val="18"/>
          <w:szCs w:val="18"/>
        </w:rPr>
        <w:t>işbirliği</w:t>
      </w:r>
      <w:proofErr w:type="gramEnd"/>
      <w:r w:rsidRPr="00490EFF">
        <w:rPr>
          <w:rFonts w:ascii="Palatino Linotype" w:hAnsi="Palatino Linotype" w:cs="Times New Roman"/>
          <w:sz w:val="18"/>
          <w:szCs w:val="18"/>
        </w:rPr>
        <w:t xml:space="preserve"> yaparak çalıştaylar düzenlemesinin önemi vurgulanmaktadır </w:t>
      </w:r>
      <w:r w:rsidR="00834908">
        <w:rPr>
          <w:rFonts w:ascii="Palatino Linotype" w:hAnsi="Palatino Linotype" w:cs="Times New Roman"/>
          <w:sz w:val="18"/>
          <w:szCs w:val="18"/>
        </w:rPr>
        <w:t>(</w:t>
      </w:r>
      <w:r w:rsidRPr="00490EFF">
        <w:rPr>
          <w:rFonts w:ascii="Palatino Linotype" w:hAnsi="Palatino Linotype" w:cs="Times New Roman"/>
          <w:sz w:val="18"/>
          <w:szCs w:val="18"/>
        </w:rPr>
        <w:t>Öner ve Erarslan, 2023).</w:t>
      </w:r>
    </w:p>
    <w:p w14:paraId="769C9F92" w14:textId="58EC027C" w:rsidR="00834908" w:rsidRDefault="00834908" w:rsidP="00335DBB">
      <w:pPr>
        <w:spacing w:line="240" w:lineRule="auto"/>
        <w:jc w:val="both"/>
        <w:rPr>
          <w:rFonts w:ascii="Palatino Linotype" w:hAnsi="Palatino Linotype" w:cs="Times New Roman"/>
          <w:sz w:val="18"/>
          <w:szCs w:val="18"/>
        </w:rPr>
      </w:pPr>
      <w:r w:rsidRPr="00834908">
        <w:rPr>
          <w:rFonts w:ascii="Palatino Linotype" w:hAnsi="Palatino Linotype" w:cs="Times New Roman"/>
          <w:sz w:val="18"/>
          <w:szCs w:val="18"/>
        </w:rPr>
        <w:t>Ayrıca güncellenen fen eğitimi programı doğrultusunda bilim merkezlerinde gerçekleştirilen öğrenme etkinliklerinin öğrencilerde akademik başarı ve motivasyon açısından okul ortamına göre daha yüksek öğrenme çıktıları sağladığı, bu durumun akademik başarıda önemli bir artışa işaret ettiği tespit edilmiştir (Çığrık ve Özkan, 2016). Bilim merkezlerinin öğrencilere öğrendiklerini okul dışında etkili bir şekilde uygulama fırsatı sağladığını, bu deneyimleri pekiştirerek bilgi aktarımını kolaylaştırdığı</w:t>
      </w:r>
      <w:r w:rsidR="00060874">
        <w:rPr>
          <w:rFonts w:ascii="Palatino Linotype" w:hAnsi="Palatino Linotype" w:cs="Times New Roman"/>
          <w:sz w:val="18"/>
          <w:szCs w:val="18"/>
        </w:rPr>
        <w:t xml:space="preserve"> öne sürülmektedir</w:t>
      </w:r>
      <w:r w:rsidRPr="00834908">
        <w:rPr>
          <w:rFonts w:ascii="Palatino Linotype" w:hAnsi="Palatino Linotype" w:cs="Times New Roman"/>
          <w:sz w:val="18"/>
          <w:szCs w:val="18"/>
        </w:rPr>
        <w:t xml:space="preserve">. Başka bir deyişle bilim merkezlerinin motivasyonu artırma ve bilimsel iletişim becerilerini geliştirmedeki rolü </w:t>
      </w:r>
      <w:r w:rsidR="005B1596">
        <w:rPr>
          <w:rFonts w:ascii="Palatino Linotype" w:hAnsi="Palatino Linotype" w:cs="Times New Roman"/>
          <w:sz w:val="18"/>
          <w:szCs w:val="18"/>
        </w:rPr>
        <w:t>ön plana çıkarılırken</w:t>
      </w:r>
      <w:r w:rsidRPr="00834908">
        <w:rPr>
          <w:rFonts w:ascii="Palatino Linotype" w:hAnsi="Palatino Linotype" w:cs="Times New Roman"/>
          <w:sz w:val="18"/>
          <w:szCs w:val="18"/>
        </w:rPr>
        <w:t xml:space="preserve"> etkili öğrenme deneyimlerini destekleyecek şekilde eğitim programlarına entegre edilmesinin önemi vurgulanmaktadır (Kumlu ve Öner, 2023).</w:t>
      </w:r>
    </w:p>
    <w:p w14:paraId="1EA3BCA6" w14:textId="77469850" w:rsidR="00102B85" w:rsidRDefault="00102B85" w:rsidP="00335DBB">
      <w:pPr>
        <w:spacing w:line="240" w:lineRule="auto"/>
        <w:jc w:val="both"/>
        <w:rPr>
          <w:rFonts w:ascii="Palatino Linotype" w:hAnsi="Palatino Linotype" w:cs="Times New Roman"/>
          <w:sz w:val="18"/>
          <w:szCs w:val="18"/>
        </w:rPr>
      </w:pPr>
      <w:r w:rsidRPr="00102B85">
        <w:rPr>
          <w:rFonts w:ascii="Palatino Linotype" w:hAnsi="Palatino Linotype" w:cs="Times New Roman"/>
          <w:sz w:val="18"/>
          <w:szCs w:val="18"/>
        </w:rPr>
        <w:t>Dikkate değer bir başka bulgu, bilim merkezi eğitmenlerinin eğitim faaliyetlerini adapte etmek için eğitilmeleriyle ilgilidir. Pedagojik eğitimin önemi, önceki araştırmalarda da vurgulanmıştır; çünkü eğitim fakültelerinden mezun olanlar, kapsamlı pedagojik hazırlıkları sayesinde genellikle daha yüksek</w:t>
      </w:r>
      <w:r w:rsidR="00672FFF">
        <w:rPr>
          <w:rFonts w:ascii="Palatino Linotype" w:hAnsi="Palatino Linotype" w:cs="Times New Roman"/>
          <w:sz w:val="18"/>
          <w:szCs w:val="18"/>
        </w:rPr>
        <w:t xml:space="preserve"> özyeterlik</w:t>
      </w:r>
      <w:r w:rsidRPr="00102B85">
        <w:rPr>
          <w:rFonts w:ascii="Palatino Linotype" w:hAnsi="Palatino Linotype" w:cs="Times New Roman"/>
          <w:sz w:val="18"/>
          <w:szCs w:val="18"/>
        </w:rPr>
        <w:t xml:space="preserve"> </w:t>
      </w:r>
      <w:r w:rsidR="00AE28CD">
        <w:rPr>
          <w:rFonts w:ascii="Palatino Linotype" w:hAnsi="Palatino Linotype" w:cs="Times New Roman"/>
          <w:sz w:val="18"/>
          <w:szCs w:val="18"/>
        </w:rPr>
        <w:t>düzeylerine ulaşma eğilimindedirler</w:t>
      </w:r>
      <w:r w:rsidRPr="00102B85">
        <w:rPr>
          <w:rFonts w:ascii="Palatino Linotype" w:hAnsi="Palatino Linotype" w:cs="Times New Roman"/>
          <w:sz w:val="18"/>
          <w:szCs w:val="18"/>
        </w:rPr>
        <w:t xml:space="preserve"> (Pekin ve Bozdoğan, 2021). Ancak öğretmenlerin eğitim düzeyleri</w:t>
      </w:r>
      <w:r w:rsidR="00EA3A52">
        <w:rPr>
          <w:rFonts w:ascii="Palatino Linotype" w:hAnsi="Palatino Linotype" w:cs="Times New Roman"/>
          <w:sz w:val="18"/>
          <w:szCs w:val="18"/>
        </w:rPr>
        <w:t>nin</w:t>
      </w:r>
      <w:r w:rsidRPr="00102B85">
        <w:rPr>
          <w:rFonts w:ascii="Palatino Linotype" w:hAnsi="Palatino Linotype" w:cs="Times New Roman"/>
          <w:sz w:val="18"/>
          <w:szCs w:val="18"/>
        </w:rPr>
        <w:t xml:space="preserve">, öz yeterlilik </w:t>
      </w:r>
      <w:r w:rsidR="00EA3A52">
        <w:rPr>
          <w:rFonts w:ascii="Palatino Linotype" w:hAnsi="Palatino Linotype" w:cs="Times New Roman"/>
          <w:sz w:val="18"/>
          <w:szCs w:val="18"/>
        </w:rPr>
        <w:t>seviyelerini</w:t>
      </w:r>
      <w:r w:rsidRPr="00102B85">
        <w:rPr>
          <w:rFonts w:ascii="Palatino Linotype" w:hAnsi="Palatino Linotype" w:cs="Times New Roman"/>
          <w:sz w:val="18"/>
          <w:szCs w:val="18"/>
        </w:rPr>
        <w:t xml:space="preserve"> anlamlı derecede etkileme</w:t>
      </w:r>
      <w:r w:rsidR="008445FF">
        <w:rPr>
          <w:rFonts w:ascii="Palatino Linotype" w:hAnsi="Palatino Linotype" w:cs="Times New Roman"/>
          <w:sz w:val="18"/>
          <w:szCs w:val="18"/>
        </w:rPr>
        <w:t>diği de bulunmuştur</w:t>
      </w:r>
      <w:r w:rsidRPr="00102B85">
        <w:rPr>
          <w:rFonts w:ascii="Palatino Linotype" w:hAnsi="Palatino Linotype" w:cs="Times New Roman"/>
          <w:sz w:val="18"/>
          <w:szCs w:val="18"/>
        </w:rPr>
        <w:t xml:space="preserve">. </w:t>
      </w:r>
      <w:r w:rsidR="00E935B3">
        <w:rPr>
          <w:rFonts w:ascii="Palatino Linotype" w:hAnsi="Palatino Linotype" w:cs="Times New Roman"/>
          <w:sz w:val="18"/>
          <w:szCs w:val="18"/>
        </w:rPr>
        <w:t>Bu çalışmanın bulgularına göre</w:t>
      </w:r>
      <w:r w:rsidRPr="00102B85">
        <w:rPr>
          <w:rFonts w:ascii="Palatino Linotype" w:hAnsi="Palatino Linotype" w:cs="Times New Roman"/>
          <w:sz w:val="18"/>
          <w:szCs w:val="18"/>
        </w:rPr>
        <w:t xml:space="preserve">, bilim merkezi eğitmenleri, gerekli yurt içi ve yurt dışı eğitimleri aldıklarını ve pedagojik gereksinimler doğrultusunda akademisyen ve öğretmenlerle </w:t>
      </w:r>
      <w:proofErr w:type="gramStart"/>
      <w:r w:rsidRPr="00102B85">
        <w:rPr>
          <w:rFonts w:ascii="Palatino Linotype" w:hAnsi="Palatino Linotype" w:cs="Times New Roman"/>
          <w:sz w:val="18"/>
          <w:szCs w:val="18"/>
        </w:rPr>
        <w:t>işbirliği</w:t>
      </w:r>
      <w:proofErr w:type="gramEnd"/>
      <w:r w:rsidRPr="00102B85">
        <w:rPr>
          <w:rFonts w:ascii="Palatino Linotype" w:hAnsi="Palatino Linotype" w:cs="Times New Roman"/>
          <w:sz w:val="18"/>
          <w:szCs w:val="18"/>
        </w:rPr>
        <w:t xml:space="preserve"> yaptıklarını ifade etmişlerdir. Bununla birlikte, değişen rollere uyum sağlamak ve her eğitim ile organizasyon faaliyetine katılmak zorlayıcı olabilmektedir. Aşırı iş yükü</w:t>
      </w:r>
      <w:r w:rsidR="0046220E">
        <w:rPr>
          <w:rFonts w:ascii="Palatino Linotype" w:hAnsi="Palatino Linotype" w:cs="Times New Roman"/>
          <w:sz w:val="18"/>
          <w:szCs w:val="18"/>
        </w:rPr>
        <w:t xml:space="preserve"> ile baş etmeye çalışmak</w:t>
      </w:r>
      <w:r w:rsidRPr="00102B85">
        <w:rPr>
          <w:rFonts w:ascii="Palatino Linotype" w:hAnsi="Palatino Linotype" w:cs="Times New Roman"/>
          <w:sz w:val="18"/>
          <w:szCs w:val="18"/>
        </w:rPr>
        <w:t>, eğitmenlerin öz yeterliliklerinin düşük olduğu algısına neden olabilir. B</w:t>
      </w:r>
      <w:r w:rsidR="00544D0D">
        <w:rPr>
          <w:rFonts w:ascii="Palatino Linotype" w:hAnsi="Palatino Linotype" w:cs="Times New Roman"/>
          <w:sz w:val="18"/>
          <w:szCs w:val="18"/>
        </w:rPr>
        <w:t>ilim merkezi eğitmenlerinin özyeterliklerine ilişkin</w:t>
      </w:r>
      <w:r w:rsidRPr="00102B85">
        <w:rPr>
          <w:rFonts w:ascii="Palatino Linotype" w:hAnsi="Palatino Linotype" w:cs="Times New Roman"/>
          <w:sz w:val="18"/>
          <w:szCs w:val="18"/>
        </w:rPr>
        <w:t xml:space="preserve"> </w:t>
      </w:r>
      <w:r w:rsidR="00DC7234">
        <w:rPr>
          <w:rFonts w:ascii="Palatino Linotype" w:hAnsi="Palatino Linotype" w:cs="Times New Roman"/>
          <w:sz w:val="18"/>
          <w:szCs w:val="18"/>
        </w:rPr>
        <w:t>algıların</w:t>
      </w:r>
      <w:r w:rsidRPr="00102B85">
        <w:rPr>
          <w:rFonts w:ascii="Palatino Linotype" w:hAnsi="Palatino Linotype" w:cs="Times New Roman"/>
          <w:sz w:val="18"/>
          <w:szCs w:val="18"/>
        </w:rPr>
        <w:t xml:space="preserve"> gerçek mi yoksa bir yanılsama mı olduğunu belirlemek için gelecekte daha fazla araştırma yapıl</w:t>
      </w:r>
      <w:r w:rsidR="001653B0">
        <w:rPr>
          <w:rFonts w:ascii="Palatino Linotype" w:hAnsi="Palatino Linotype" w:cs="Times New Roman"/>
          <w:sz w:val="18"/>
          <w:szCs w:val="18"/>
        </w:rPr>
        <w:t>maya ihtiyaç duyulmaktadır</w:t>
      </w:r>
      <w:r w:rsidRPr="00102B85">
        <w:rPr>
          <w:rFonts w:ascii="Palatino Linotype" w:hAnsi="Palatino Linotype" w:cs="Times New Roman"/>
          <w:sz w:val="18"/>
          <w:szCs w:val="18"/>
        </w:rPr>
        <w:t>.</w:t>
      </w:r>
    </w:p>
    <w:p w14:paraId="16174DDF" w14:textId="02358A79" w:rsidR="00673ED8" w:rsidRDefault="00673ED8" w:rsidP="00335DBB">
      <w:pPr>
        <w:spacing w:line="240" w:lineRule="auto"/>
        <w:jc w:val="both"/>
        <w:rPr>
          <w:rFonts w:ascii="Palatino Linotype" w:hAnsi="Palatino Linotype" w:cs="Times New Roman"/>
          <w:sz w:val="18"/>
          <w:szCs w:val="18"/>
        </w:rPr>
      </w:pPr>
      <w:r w:rsidRPr="00673ED8">
        <w:rPr>
          <w:rFonts w:ascii="Palatino Linotype" w:hAnsi="Palatino Linotype" w:cs="Times New Roman"/>
          <w:sz w:val="18"/>
          <w:szCs w:val="18"/>
        </w:rPr>
        <w:t xml:space="preserve">Ayrıca </w:t>
      </w:r>
      <w:r w:rsidR="006C4C7B">
        <w:rPr>
          <w:rFonts w:ascii="Palatino Linotype" w:hAnsi="Palatino Linotype" w:cs="Times New Roman"/>
          <w:sz w:val="18"/>
          <w:szCs w:val="18"/>
        </w:rPr>
        <w:t>bilim merkezi eğitmenleri</w:t>
      </w:r>
      <w:r w:rsidRPr="00673ED8">
        <w:rPr>
          <w:rFonts w:ascii="Palatino Linotype" w:hAnsi="Palatino Linotype" w:cs="Times New Roman"/>
          <w:sz w:val="18"/>
          <w:szCs w:val="18"/>
        </w:rPr>
        <w:t>, öğretim tasarımı konularının uygulama aşamasında bilim merkezlerinde üstbiliş odaklı değerlendirmelerin bulunmadığından</w:t>
      </w:r>
      <w:r w:rsidR="00C22C7A">
        <w:rPr>
          <w:rFonts w:ascii="Palatino Linotype" w:hAnsi="Palatino Linotype" w:cs="Times New Roman"/>
          <w:sz w:val="18"/>
          <w:szCs w:val="18"/>
        </w:rPr>
        <w:t xml:space="preserve"> da </w:t>
      </w:r>
      <w:r w:rsidRPr="00673ED8">
        <w:rPr>
          <w:rFonts w:ascii="Palatino Linotype" w:hAnsi="Palatino Linotype" w:cs="Times New Roman"/>
          <w:sz w:val="18"/>
          <w:szCs w:val="18"/>
        </w:rPr>
        <w:t xml:space="preserve">bahsetmişlerdir. Bu durum ölçme ve değerlendirme protokollerinin eksikliğinden </w:t>
      </w:r>
      <w:r w:rsidRPr="00673ED8">
        <w:rPr>
          <w:rFonts w:ascii="Palatino Linotype" w:hAnsi="Palatino Linotype" w:cs="Times New Roman"/>
          <w:sz w:val="18"/>
          <w:szCs w:val="18"/>
        </w:rPr>
        <w:lastRenderedPageBreak/>
        <w:t>kaynaklanabilir. Araştırmalar üstbiliş ile kavramsal d</w:t>
      </w:r>
      <w:r w:rsidR="00C07DF1">
        <w:rPr>
          <w:rFonts w:ascii="Palatino Linotype" w:hAnsi="Palatino Linotype" w:cs="Times New Roman"/>
          <w:sz w:val="18"/>
          <w:szCs w:val="18"/>
        </w:rPr>
        <w:t xml:space="preserve">eğişim </w:t>
      </w:r>
      <w:r w:rsidRPr="00673ED8">
        <w:rPr>
          <w:rFonts w:ascii="Palatino Linotype" w:hAnsi="Palatino Linotype" w:cs="Times New Roman"/>
          <w:sz w:val="18"/>
          <w:szCs w:val="18"/>
        </w:rPr>
        <w:t>arasında pozitif bir ilişki olduğunu göstermiştir (</w:t>
      </w:r>
      <w:r w:rsidR="00C21667" w:rsidRPr="00673ED8">
        <w:rPr>
          <w:rFonts w:ascii="Palatino Linotype" w:hAnsi="Palatino Linotype" w:cs="Times New Roman"/>
          <w:sz w:val="18"/>
          <w:szCs w:val="18"/>
        </w:rPr>
        <w:t>Carr, 2010</w:t>
      </w:r>
      <w:r w:rsidR="00C21667">
        <w:rPr>
          <w:rFonts w:ascii="Palatino Linotype" w:hAnsi="Palatino Linotype" w:cs="Times New Roman"/>
          <w:sz w:val="18"/>
          <w:szCs w:val="18"/>
        </w:rPr>
        <w:t xml:space="preserve">; </w:t>
      </w:r>
      <w:r w:rsidRPr="00673ED8">
        <w:rPr>
          <w:rFonts w:ascii="Palatino Linotype" w:hAnsi="Palatino Linotype" w:cs="Times New Roman"/>
          <w:sz w:val="18"/>
          <w:szCs w:val="18"/>
        </w:rPr>
        <w:t>Smortchkova ve Shea, 2020). Bu nedenle, bilim merkezlerine yapılan ziyaretler sırasında üstbilişi vurgulayan etkinliklerin entegre edilmesi, kavramsal anlayışın geliştirilmesinde umut verici bir yaklaşım sağlayabilir. Öz ve Şahin (2015) araştırma ve sorgulamaya dayalı bilim merkezi etkinliklerine katılan öğrencilerin akademik başarısının, mevcut müfredata göre işlenen derslerdeki öğrencilerin akademik başarısından daha yüksek olduğunu tespit etmiştir. Ayrıca Zengin (2018)</w:t>
      </w:r>
      <w:r w:rsidR="00890FCD">
        <w:rPr>
          <w:rFonts w:ascii="Palatino Linotype" w:hAnsi="Palatino Linotype" w:cs="Times New Roman"/>
          <w:sz w:val="18"/>
          <w:szCs w:val="18"/>
        </w:rPr>
        <w:t>,</w:t>
      </w:r>
      <w:r w:rsidRPr="00673ED8">
        <w:rPr>
          <w:rFonts w:ascii="Palatino Linotype" w:hAnsi="Palatino Linotype" w:cs="Times New Roman"/>
          <w:sz w:val="18"/>
          <w:szCs w:val="18"/>
        </w:rPr>
        <w:t xml:space="preserve"> bilim merkezlerinde deney setleriyle fen dersi veren öğrencilerin meta-düşünme becerileri ölçümünün kontrol grubuna göre daha yüksek olduğunu tespit etmiştir. Bu ve buna benzer çalışmalara bakıldığında; bilim merkezleri öğrencilerin farklı konu alanlarında kavramsal anlayış kazanmalarına olanak sağlayan bir ortam olarak görülmektedir. Bu çalışmada </w:t>
      </w:r>
      <w:r w:rsidR="006C4C7B">
        <w:rPr>
          <w:rFonts w:ascii="Palatino Linotype" w:hAnsi="Palatino Linotype" w:cs="Times New Roman"/>
          <w:sz w:val="18"/>
          <w:szCs w:val="18"/>
        </w:rPr>
        <w:t>bilim merkezi eğitmenleri</w:t>
      </w:r>
      <w:r w:rsidRPr="00673ED8">
        <w:rPr>
          <w:rFonts w:ascii="Palatino Linotype" w:hAnsi="Palatino Linotype" w:cs="Times New Roman"/>
          <w:sz w:val="18"/>
          <w:szCs w:val="18"/>
        </w:rPr>
        <w:t xml:space="preserve">nin üstbilişsel süreçlere ilişkin söylemleri özellikle serbest keşif süresine göre kodlanmıştır. Bulgular, bilim merkezi söylemlerinden hareketle bilim merkezindeki sergileme mekanizmalarının öğrencileri öğrenmelerini izlemeye teşvik edebileceğinin söylenebileceğini göstermektedir. </w:t>
      </w:r>
      <w:r w:rsidR="00890FCD">
        <w:rPr>
          <w:rFonts w:ascii="Palatino Linotype" w:hAnsi="Palatino Linotype" w:cs="Times New Roman"/>
          <w:sz w:val="18"/>
          <w:szCs w:val="18"/>
        </w:rPr>
        <w:t xml:space="preserve">Bu gibi </w:t>
      </w:r>
      <w:r w:rsidR="001D25FD">
        <w:rPr>
          <w:rFonts w:ascii="Palatino Linotype" w:hAnsi="Palatino Linotype" w:cs="Times New Roman"/>
          <w:sz w:val="18"/>
          <w:szCs w:val="18"/>
        </w:rPr>
        <w:t>ü</w:t>
      </w:r>
      <w:r w:rsidRPr="00673ED8">
        <w:rPr>
          <w:rFonts w:ascii="Palatino Linotype" w:hAnsi="Palatino Linotype" w:cs="Times New Roman"/>
          <w:sz w:val="18"/>
          <w:szCs w:val="18"/>
        </w:rPr>
        <w:t>stbilişsel süreçleri destekleyen etkinliklerin tasarlanmasında</w:t>
      </w:r>
      <w:r w:rsidR="00900B85">
        <w:rPr>
          <w:rFonts w:ascii="Palatino Linotype" w:hAnsi="Palatino Linotype" w:cs="Times New Roman"/>
          <w:sz w:val="18"/>
          <w:szCs w:val="18"/>
        </w:rPr>
        <w:t xml:space="preserve">, ayrıca, </w:t>
      </w:r>
      <w:r w:rsidRPr="00673ED8">
        <w:rPr>
          <w:rFonts w:ascii="Palatino Linotype" w:hAnsi="Palatino Linotype" w:cs="Times New Roman"/>
          <w:sz w:val="18"/>
          <w:szCs w:val="18"/>
        </w:rPr>
        <w:t>öğrencilerin izleme davranışları teşvik edilebilir.</w:t>
      </w:r>
    </w:p>
    <w:p w14:paraId="5F897318" w14:textId="5A53C4FA" w:rsidR="007A7500" w:rsidRDefault="007A7500" w:rsidP="00C26C23">
      <w:pPr>
        <w:spacing w:line="240" w:lineRule="auto"/>
        <w:jc w:val="both"/>
        <w:rPr>
          <w:rFonts w:ascii="Palatino Linotype" w:hAnsi="Palatino Linotype" w:cs="Times New Roman"/>
          <w:sz w:val="18"/>
          <w:szCs w:val="18"/>
        </w:rPr>
      </w:pPr>
      <w:r w:rsidRPr="007A7500">
        <w:rPr>
          <w:rFonts w:ascii="Palatino Linotype" w:hAnsi="Palatino Linotype" w:cs="Times New Roman"/>
          <w:sz w:val="18"/>
          <w:szCs w:val="18"/>
        </w:rPr>
        <w:t xml:space="preserve">Son olarak, </w:t>
      </w:r>
      <w:r w:rsidR="006C4C7B">
        <w:rPr>
          <w:rFonts w:ascii="Palatino Linotype" w:hAnsi="Palatino Linotype" w:cs="Times New Roman"/>
          <w:sz w:val="18"/>
          <w:szCs w:val="18"/>
        </w:rPr>
        <w:t>bilim merkezi eğitmenleri</w:t>
      </w:r>
      <w:r w:rsidRPr="007A7500">
        <w:rPr>
          <w:rFonts w:ascii="Palatino Linotype" w:hAnsi="Palatino Linotype" w:cs="Times New Roman"/>
          <w:sz w:val="18"/>
          <w:szCs w:val="18"/>
        </w:rPr>
        <w:t xml:space="preserve"> hem eğitim uygulamaları hem de organizasyonel uygulamalar için yoğun bir şekilde </w:t>
      </w:r>
      <w:proofErr w:type="gramStart"/>
      <w:r w:rsidR="009F48C2">
        <w:rPr>
          <w:rFonts w:ascii="Palatino Linotype" w:hAnsi="Palatino Linotype" w:cs="Times New Roman"/>
          <w:sz w:val="18"/>
          <w:szCs w:val="18"/>
        </w:rPr>
        <w:t>işbirliği</w:t>
      </w:r>
      <w:proofErr w:type="gramEnd"/>
      <w:r w:rsidRPr="007A7500">
        <w:rPr>
          <w:rFonts w:ascii="Palatino Linotype" w:hAnsi="Palatino Linotype" w:cs="Times New Roman"/>
          <w:sz w:val="18"/>
          <w:szCs w:val="18"/>
        </w:rPr>
        <w:t xml:space="preserve"> temasına odaklanmaktadır. Bunun sebeplerinden biri sosyal etkinin arttırılması ve öğretmen, veli, öğrenci ve okul gruplarının bir arada organize edilmesi, aynı zamanda yerel ve küresel paydaşlardan da</w:t>
      </w:r>
      <w:r w:rsidR="00750512">
        <w:rPr>
          <w:rFonts w:ascii="Palatino Linotype" w:hAnsi="Palatino Linotype" w:cs="Times New Roman"/>
          <w:sz w:val="18"/>
          <w:szCs w:val="18"/>
        </w:rPr>
        <w:t xml:space="preserve"> bilim merkezi</w:t>
      </w:r>
      <w:r w:rsidRPr="007A7500">
        <w:rPr>
          <w:rFonts w:ascii="Palatino Linotype" w:hAnsi="Palatino Linotype" w:cs="Times New Roman"/>
          <w:sz w:val="18"/>
          <w:szCs w:val="18"/>
        </w:rPr>
        <w:t xml:space="preserve"> faaliyetlerinde faydalanılması olarak görülebilir. Bu faydanın yanı sıra sürdürülebilir kalkınma hedeflerinin de doğrudan ve dolaylı olarak dikkate alındığı söylenebilir. Göz ve Güneröz (2023), sürdürülebilir kalkınmada çevrenin desteklenmesinde müzelerin önemli bir yere sahip olduğunu vurgulamakta ve Türkiye'de müzelerin ve müzeciliğin kırsal kalkınmayı desteklediğini ileri sürmektedir. Bu çalışmada bilim merkezlerine ve müzelere baktığımızda; </w:t>
      </w:r>
      <w:r w:rsidR="001E0685">
        <w:rPr>
          <w:rFonts w:ascii="Palatino Linotype" w:hAnsi="Palatino Linotype" w:cs="Times New Roman"/>
          <w:sz w:val="18"/>
          <w:szCs w:val="18"/>
        </w:rPr>
        <w:t>b</w:t>
      </w:r>
      <w:r w:rsidR="006C4C7B">
        <w:rPr>
          <w:rFonts w:ascii="Palatino Linotype" w:hAnsi="Palatino Linotype" w:cs="Times New Roman"/>
          <w:sz w:val="18"/>
          <w:szCs w:val="18"/>
        </w:rPr>
        <w:t>ilim merkezi eğitmenleri</w:t>
      </w:r>
      <w:r w:rsidRPr="007A7500">
        <w:rPr>
          <w:rFonts w:ascii="Palatino Linotype" w:hAnsi="Palatino Linotype" w:cs="Times New Roman"/>
          <w:sz w:val="18"/>
          <w:szCs w:val="18"/>
        </w:rPr>
        <w:t xml:space="preserve">nin çeşitli </w:t>
      </w:r>
      <w:proofErr w:type="gramStart"/>
      <w:r w:rsidR="009F48C2">
        <w:rPr>
          <w:rFonts w:ascii="Palatino Linotype" w:hAnsi="Palatino Linotype" w:cs="Times New Roman"/>
          <w:sz w:val="18"/>
          <w:szCs w:val="18"/>
        </w:rPr>
        <w:t>işbirliği</w:t>
      </w:r>
      <w:proofErr w:type="gramEnd"/>
      <w:r w:rsidRPr="007A7500">
        <w:rPr>
          <w:rFonts w:ascii="Palatino Linotype" w:hAnsi="Palatino Linotype" w:cs="Times New Roman"/>
          <w:sz w:val="18"/>
          <w:szCs w:val="18"/>
        </w:rPr>
        <w:t xml:space="preserve"> faaliyetleri ve veli, okul ve öğretmenleri dikkate alan bir eğitim yaklaşımı sayesinde nitelikli insan gücü yetiştirme hedeflerine doğrudan katkı sağlayabileceği görülmektedir. Ayrıca Sivrikaya ve Güneröz (2022), bilim müzelerinde paradigma değişimine ilişkin yaptıkları araştırmada; </w:t>
      </w:r>
      <w:r w:rsidR="001E0685">
        <w:rPr>
          <w:rFonts w:ascii="Palatino Linotype" w:hAnsi="Palatino Linotype" w:cs="Times New Roman"/>
          <w:sz w:val="18"/>
          <w:szCs w:val="18"/>
        </w:rPr>
        <w:t>b</w:t>
      </w:r>
      <w:r w:rsidRPr="007A7500">
        <w:rPr>
          <w:rFonts w:ascii="Palatino Linotype" w:hAnsi="Palatino Linotype" w:cs="Times New Roman"/>
          <w:sz w:val="18"/>
          <w:szCs w:val="18"/>
        </w:rPr>
        <w:t>ilim müzelerinin toplumun inşasında önemli bir yere sahip olduğunu vurgul</w:t>
      </w:r>
      <w:r w:rsidR="001E0685">
        <w:rPr>
          <w:rFonts w:ascii="Palatino Linotype" w:hAnsi="Palatino Linotype" w:cs="Times New Roman"/>
          <w:sz w:val="18"/>
          <w:szCs w:val="18"/>
        </w:rPr>
        <w:t>amışlar</w:t>
      </w:r>
      <w:r w:rsidRPr="007A7500">
        <w:rPr>
          <w:rFonts w:ascii="Palatino Linotype" w:hAnsi="Palatino Linotype" w:cs="Times New Roman"/>
          <w:sz w:val="18"/>
          <w:szCs w:val="18"/>
        </w:rPr>
        <w:t xml:space="preserve"> ve bu müzelerin faaliyet raporlarının paylaşılmasının önemine dikkat </w:t>
      </w:r>
      <w:r w:rsidR="00663EDF">
        <w:rPr>
          <w:rFonts w:ascii="Palatino Linotype" w:hAnsi="Palatino Linotype" w:cs="Times New Roman"/>
          <w:sz w:val="18"/>
          <w:szCs w:val="18"/>
        </w:rPr>
        <w:t>çekmişlerdir.</w:t>
      </w:r>
      <w:r w:rsidRPr="007A7500">
        <w:rPr>
          <w:rFonts w:ascii="Palatino Linotype" w:hAnsi="Palatino Linotype" w:cs="Times New Roman"/>
          <w:sz w:val="18"/>
          <w:szCs w:val="18"/>
        </w:rPr>
        <w:t xml:space="preserve"> Bu çalışmada bilim merkezi eğitmenlerinin düzenledikleri çalıştay, konferans, eğitim etkinlikleri ve gezi programlarını web sayfalarında duyurabildikleri görülmüş ancak faaliyet raporlarının paylaşılması konusunda herhangi bir söylem bulunamamıştır.</w:t>
      </w:r>
    </w:p>
    <w:p w14:paraId="34FC7275" w14:textId="3956A4D1" w:rsidR="0082478F" w:rsidRDefault="0082478F" w:rsidP="00C405BC">
      <w:pPr>
        <w:spacing w:line="240" w:lineRule="auto"/>
        <w:jc w:val="both"/>
        <w:rPr>
          <w:rFonts w:ascii="Palatino Linotype" w:hAnsi="Palatino Linotype" w:cs="Times New Roman"/>
          <w:sz w:val="18"/>
          <w:szCs w:val="18"/>
        </w:rPr>
      </w:pPr>
      <w:r w:rsidRPr="0082478F">
        <w:rPr>
          <w:rFonts w:ascii="Palatino Linotype" w:hAnsi="Palatino Linotype" w:cs="Times New Roman"/>
          <w:sz w:val="18"/>
          <w:szCs w:val="18"/>
        </w:rPr>
        <w:t xml:space="preserve">Kısaca bilim merkezi </w:t>
      </w:r>
      <w:r w:rsidR="00BE1C76">
        <w:rPr>
          <w:rFonts w:ascii="Palatino Linotype" w:hAnsi="Palatino Linotype" w:cs="Times New Roman"/>
          <w:sz w:val="18"/>
          <w:szCs w:val="18"/>
        </w:rPr>
        <w:t>eğitmenlerinin</w:t>
      </w:r>
      <w:r w:rsidRPr="0082478F">
        <w:rPr>
          <w:rFonts w:ascii="Palatino Linotype" w:hAnsi="Palatino Linotype" w:cs="Times New Roman"/>
          <w:sz w:val="18"/>
          <w:szCs w:val="18"/>
        </w:rPr>
        <w:t xml:space="preserve"> söylemleri, eğitim faaliyetlerinin öğretim tasarımı modeline göre yürütüldüğünü göstermektedir. Açık bir ifade olmasa da bilim merkezi eğitmenleri içeriği, öğreneni ve ortamı analiz ettikten sonra tasarım sürecine ge</w:t>
      </w:r>
      <w:r w:rsidR="00CA36F1">
        <w:rPr>
          <w:rFonts w:ascii="Palatino Linotype" w:hAnsi="Palatino Linotype" w:cs="Times New Roman"/>
          <w:sz w:val="18"/>
          <w:szCs w:val="18"/>
        </w:rPr>
        <w:t xml:space="preserve">çmekte </w:t>
      </w:r>
      <w:r w:rsidRPr="0082478F">
        <w:rPr>
          <w:rFonts w:ascii="Palatino Linotype" w:hAnsi="Palatino Linotype" w:cs="Times New Roman"/>
          <w:sz w:val="18"/>
          <w:szCs w:val="18"/>
        </w:rPr>
        <w:t>ve ardından etkinlikleri geliştirip uygula</w:t>
      </w:r>
      <w:r w:rsidR="00CA36F1">
        <w:rPr>
          <w:rFonts w:ascii="Palatino Linotype" w:hAnsi="Palatino Linotype" w:cs="Times New Roman"/>
          <w:sz w:val="18"/>
          <w:szCs w:val="18"/>
        </w:rPr>
        <w:t>maktadır</w:t>
      </w:r>
      <w:r w:rsidRPr="0082478F">
        <w:rPr>
          <w:rFonts w:ascii="Palatino Linotype" w:hAnsi="Palatino Linotype" w:cs="Times New Roman"/>
          <w:sz w:val="18"/>
          <w:szCs w:val="18"/>
        </w:rPr>
        <w:t xml:space="preserve">. Uyguladıkları etkinlikleri öğrencilerin sözlü ve </w:t>
      </w:r>
      <w:r w:rsidRPr="0082478F">
        <w:rPr>
          <w:rFonts w:ascii="Palatino Linotype" w:hAnsi="Palatino Linotype" w:cs="Times New Roman"/>
          <w:sz w:val="18"/>
          <w:szCs w:val="18"/>
        </w:rPr>
        <w:t>sözsüz ifadelerinden aldıkları dönütlerle değerlendir</w:t>
      </w:r>
      <w:r w:rsidR="001E26F5">
        <w:rPr>
          <w:rFonts w:ascii="Palatino Linotype" w:hAnsi="Palatino Linotype" w:cs="Times New Roman"/>
          <w:sz w:val="18"/>
          <w:szCs w:val="18"/>
        </w:rPr>
        <w:t>mekte</w:t>
      </w:r>
      <w:r w:rsidRPr="0082478F">
        <w:rPr>
          <w:rFonts w:ascii="Palatino Linotype" w:hAnsi="Palatino Linotype" w:cs="Times New Roman"/>
          <w:sz w:val="18"/>
          <w:szCs w:val="18"/>
        </w:rPr>
        <w:t xml:space="preserve"> ve döngüsel öğretim tasarımı sürecini sürdür</w:t>
      </w:r>
      <w:r w:rsidR="008A0424">
        <w:rPr>
          <w:rFonts w:ascii="Palatino Linotype" w:hAnsi="Palatino Linotype" w:cs="Times New Roman"/>
          <w:sz w:val="18"/>
          <w:szCs w:val="18"/>
        </w:rPr>
        <w:t>mektedirler</w:t>
      </w:r>
      <w:r w:rsidRPr="0082478F">
        <w:rPr>
          <w:rFonts w:ascii="Palatino Linotype" w:hAnsi="Palatino Linotype" w:cs="Times New Roman"/>
          <w:sz w:val="18"/>
          <w:szCs w:val="18"/>
        </w:rPr>
        <w:t>. Ancak bu öğretim etkinliklerinin planlanmasında iş gücünün yetersizliği, iş yükünün çeşitliliği ve maddi zorluklar gibi engellerin olduğu tespit edilmiştir. Dolayısıyla bu çalışmada eğitim faaliyetlerinin daha etkili planlanması ve sürdürülebilmesi için organizasyonel ve eğitsel uygulamaları içeren öğretim tasarımı önerileri önemli görülmektedir.</w:t>
      </w:r>
    </w:p>
    <w:p w14:paraId="64411045" w14:textId="4F1674DD" w:rsidR="001A7D6C" w:rsidRDefault="001A7D6C" w:rsidP="001A7D6C">
      <w:pPr>
        <w:spacing w:after="0" w:line="240" w:lineRule="auto"/>
        <w:jc w:val="both"/>
        <w:rPr>
          <w:rFonts w:ascii="Palatino Linotype" w:eastAsia="Calibri" w:hAnsi="Palatino Linotype" w:cs="Times New Roman"/>
          <w:b/>
          <w:color w:val="006666"/>
          <w:sz w:val="18"/>
          <w:szCs w:val="18"/>
        </w:rPr>
      </w:pPr>
      <w:r w:rsidRPr="001A7D6C">
        <w:rPr>
          <w:rFonts w:ascii="Palatino Linotype" w:eastAsia="Calibri" w:hAnsi="Palatino Linotype" w:cs="Times New Roman"/>
          <w:b/>
          <w:color w:val="006666"/>
          <w:sz w:val="18"/>
          <w:szCs w:val="18"/>
        </w:rPr>
        <w:t xml:space="preserve">Eğitimsel ve </w:t>
      </w:r>
      <w:r w:rsidR="00586492">
        <w:rPr>
          <w:rFonts w:ascii="Palatino Linotype" w:eastAsia="Calibri" w:hAnsi="Palatino Linotype" w:cs="Times New Roman"/>
          <w:b/>
          <w:color w:val="006666"/>
          <w:sz w:val="18"/>
          <w:szCs w:val="18"/>
        </w:rPr>
        <w:t>Organizasyonel</w:t>
      </w:r>
      <w:r w:rsidRPr="001A7D6C">
        <w:rPr>
          <w:rFonts w:ascii="Palatino Linotype" w:eastAsia="Calibri" w:hAnsi="Palatino Linotype" w:cs="Times New Roman"/>
          <w:b/>
          <w:color w:val="006666"/>
          <w:sz w:val="18"/>
          <w:szCs w:val="18"/>
        </w:rPr>
        <w:t xml:space="preserve"> Uygulamalar</w:t>
      </w:r>
      <w:r w:rsidR="00D142C2">
        <w:rPr>
          <w:rFonts w:ascii="Palatino Linotype" w:eastAsia="Calibri" w:hAnsi="Palatino Linotype" w:cs="Times New Roman"/>
          <w:b/>
          <w:color w:val="006666"/>
          <w:sz w:val="18"/>
          <w:szCs w:val="18"/>
        </w:rPr>
        <w:t xml:space="preserve">dan Esinlenilen </w:t>
      </w:r>
      <w:r w:rsidRPr="001A7D6C">
        <w:rPr>
          <w:rFonts w:ascii="Palatino Linotype" w:eastAsia="Calibri" w:hAnsi="Palatino Linotype" w:cs="Times New Roman"/>
          <w:b/>
          <w:color w:val="006666"/>
          <w:sz w:val="18"/>
          <w:szCs w:val="18"/>
        </w:rPr>
        <w:t>Etkili Eğitim Faaliyetlerinin Tasarlanmasına İlişkin Hususlar</w:t>
      </w:r>
    </w:p>
    <w:p w14:paraId="40AD8D6F" w14:textId="787269F0" w:rsidR="00800531" w:rsidRPr="00460B8C" w:rsidRDefault="001A7D6C" w:rsidP="001A7D6C">
      <w:pPr>
        <w:spacing w:after="0" w:line="240" w:lineRule="auto"/>
        <w:jc w:val="both"/>
        <w:rPr>
          <w:rFonts w:ascii="Palatino Linotype" w:hAnsi="Palatino Linotype" w:cs="Times New Roman"/>
          <w:b/>
          <w:sz w:val="18"/>
          <w:szCs w:val="18"/>
          <w:lang w:eastAsia="ja-JP"/>
        </w:rPr>
      </w:pPr>
      <w:r w:rsidRPr="001A7D6C">
        <w:rPr>
          <w:rFonts w:ascii="Palatino Linotype" w:hAnsi="Palatino Linotype" w:cs="Times New Roman"/>
          <w:sz w:val="18"/>
          <w:szCs w:val="18"/>
        </w:rPr>
        <w:t>Bilim merkezi ortamlarındaki öğretim tasarımının etkililiği, insan kaynakları, eğitim alanı ve okullar ve diğer kuruluşlarla ortaklıkları kapsayan organizasyonel ve eğitimsel uygulamalara dayanır. Bu nitel çalışma, okul ziyaretleri sırasında rehberlik sağlamanın ve uyarlanabilir teknolojilerin uygulanmasının, yalnızca rehberli turlar sırasında değil aynı zamanda serbest keşif dönemlerinde de bu tür okul dışı ortamların eğitimsel etkililiğini arttırmada temel faktörler olduğunu</w:t>
      </w:r>
      <w:r w:rsidR="006A6240">
        <w:rPr>
          <w:rFonts w:ascii="Palatino Linotype" w:hAnsi="Palatino Linotype" w:cs="Times New Roman"/>
          <w:sz w:val="18"/>
          <w:szCs w:val="18"/>
        </w:rPr>
        <w:t xml:space="preserve"> bilim merkezi eğitmenlerinin söylemlerinden yola çıkarak</w:t>
      </w:r>
      <w:r w:rsidRPr="001A7D6C">
        <w:rPr>
          <w:rFonts w:ascii="Palatino Linotype" w:hAnsi="Palatino Linotype" w:cs="Times New Roman"/>
          <w:sz w:val="18"/>
          <w:szCs w:val="18"/>
        </w:rPr>
        <w:t xml:space="preserve"> </w:t>
      </w:r>
      <w:r w:rsidR="00012731">
        <w:rPr>
          <w:rFonts w:ascii="Palatino Linotype" w:hAnsi="Palatino Linotype" w:cs="Times New Roman"/>
          <w:sz w:val="18"/>
          <w:szCs w:val="18"/>
        </w:rPr>
        <w:t>raporlamıştır</w:t>
      </w:r>
      <w:r w:rsidRPr="001A7D6C">
        <w:rPr>
          <w:rFonts w:ascii="Palatino Linotype" w:hAnsi="Palatino Linotype" w:cs="Times New Roman"/>
          <w:sz w:val="18"/>
          <w:szCs w:val="18"/>
        </w:rPr>
        <w:t>. Araştırmadan elde edilen bulgulara dayanarak bilim merkezlerinde eğitim uygulamalarını doğrudan etkileyen politika yapıcılara ve uygulayıcılara yönelik bir dizi öneri sunulmaktadır. Bu tavsiyeler beş ayrı kategoride düzenlenmiştir: kalitenin sağlanması, sorumlulukların dağıtılması, mali kaynakların arttırılması, işbirlikçi çabaların teşvik edilmesi ve özerkliğin teşvik edilmesi (</w:t>
      </w:r>
      <w:r w:rsidR="006961BB">
        <w:rPr>
          <w:rFonts w:ascii="Palatino Linotype" w:hAnsi="Palatino Linotype" w:cs="Times New Roman"/>
          <w:sz w:val="18"/>
          <w:szCs w:val="18"/>
        </w:rPr>
        <w:t>Görsel</w:t>
      </w:r>
      <w:r w:rsidRPr="001A7D6C">
        <w:rPr>
          <w:rFonts w:ascii="Palatino Linotype" w:hAnsi="Palatino Linotype" w:cs="Times New Roman"/>
          <w:sz w:val="18"/>
          <w:szCs w:val="18"/>
        </w:rPr>
        <w:t xml:space="preserve"> 3). Bu önerilerin </w:t>
      </w:r>
      <w:r w:rsidR="00AE14AE">
        <w:rPr>
          <w:rFonts w:ascii="Palatino Linotype" w:hAnsi="Palatino Linotype" w:cs="Times New Roman"/>
          <w:sz w:val="18"/>
          <w:szCs w:val="18"/>
        </w:rPr>
        <w:t>muhatapları</w:t>
      </w:r>
      <w:r w:rsidRPr="001A7D6C">
        <w:rPr>
          <w:rFonts w:ascii="Palatino Linotype" w:hAnsi="Palatino Linotype" w:cs="Times New Roman"/>
          <w:sz w:val="18"/>
          <w:szCs w:val="18"/>
        </w:rPr>
        <w:t xml:space="preserve"> fen bilgisi öğretmenleri, </w:t>
      </w:r>
      <w:r w:rsidR="006C4C7B">
        <w:rPr>
          <w:rFonts w:ascii="Palatino Linotype" w:hAnsi="Palatino Linotype" w:cs="Times New Roman"/>
          <w:sz w:val="18"/>
          <w:szCs w:val="18"/>
        </w:rPr>
        <w:t>bilim merkezi eğitmenleri</w:t>
      </w:r>
      <w:r w:rsidRPr="001A7D6C">
        <w:rPr>
          <w:rFonts w:ascii="Palatino Linotype" w:hAnsi="Palatino Linotype" w:cs="Times New Roman"/>
          <w:sz w:val="18"/>
          <w:szCs w:val="18"/>
        </w:rPr>
        <w:t>, araştırmacılar, öğretim tasarımcıları ve politika yapıcılar gibi çeşitli paydaşları kapsamaktadır. Politika yapıcılarla etkileşime geçmenin öneminin bilincinde olarak, öneriler hem politika yapıcıların hem de uygulayıcıların ihtiyaçlarını karşılayacak şekilde kısa ve öz bir şekilde sunulmuştur.</w:t>
      </w:r>
      <w:r w:rsidR="00FA0EBE" w:rsidRPr="00FA0EBE">
        <w:rPr>
          <w:rFonts w:ascii="Palatino Linotype" w:hAnsi="Palatino Linotype"/>
          <w:b/>
          <w:noProof/>
          <w:sz w:val="20"/>
          <w:szCs w:val="20"/>
          <w:lang w:eastAsia="tr-TR"/>
        </w:rPr>
        <w:t xml:space="preserve"> </w:t>
      </w:r>
      <w:r w:rsidR="00FA0EBE" w:rsidRPr="008D5999">
        <w:rPr>
          <w:rFonts w:ascii="Palatino Linotype" w:hAnsi="Palatino Linotype"/>
          <w:b/>
          <w:noProof/>
          <w:sz w:val="20"/>
          <w:szCs w:val="20"/>
          <w:lang w:eastAsia="tr-TR"/>
        </w:rPr>
        <w:drawing>
          <wp:inline distT="0" distB="0" distL="0" distR="0" wp14:anchorId="618FB993" wp14:editId="4B00E1B8">
            <wp:extent cx="3329940" cy="2573803"/>
            <wp:effectExtent l="0" t="0" r="0" b="0"/>
            <wp:docPr id="737979959" name="Picture 4" descr="C:\Users\gturkmen\Pictures\politikadeğişi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urkmen\Pictures\politikadeğişimi.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9940" cy="2573803"/>
                    </a:xfrm>
                    <a:prstGeom prst="rect">
                      <a:avLst/>
                    </a:prstGeom>
                    <a:noFill/>
                    <a:ln>
                      <a:noFill/>
                    </a:ln>
                  </pic:spPr>
                </pic:pic>
              </a:graphicData>
            </a:graphic>
          </wp:inline>
        </w:drawing>
      </w:r>
    </w:p>
    <w:p w14:paraId="5D17B1DD" w14:textId="2B33EE3F" w:rsidR="00800531" w:rsidRPr="00460B8C" w:rsidRDefault="003A2CC3" w:rsidP="00CB51FE">
      <w:pPr>
        <w:pStyle w:val="ResimYazs"/>
        <w:spacing w:after="160"/>
        <w:jc w:val="left"/>
        <w:rPr>
          <w:rFonts w:ascii="Palatino Linotype" w:hAnsi="Palatino Linotype" w:cs="Times New Roman"/>
          <w:i w:val="0"/>
          <w:iCs w:val="0"/>
          <w:sz w:val="18"/>
          <w:lang w:val="tr-TR" w:eastAsia="ja-JP"/>
        </w:rPr>
      </w:pPr>
      <w:r>
        <w:rPr>
          <w:rFonts w:ascii="Palatino Linotype" w:hAnsi="Palatino Linotype" w:cs="Times New Roman"/>
          <w:b/>
          <w:bCs/>
          <w:i w:val="0"/>
          <w:iCs w:val="0"/>
          <w:sz w:val="18"/>
          <w:lang w:val="tr-TR"/>
        </w:rPr>
        <w:t>Görsel</w:t>
      </w:r>
      <w:r w:rsidR="00800531" w:rsidRPr="00460B8C">
        <w:rPr>
          <w:rFonts w:ascii="Palatino Linotype" w:hAnsi="Palatino Linotype" w:cs="Times New Roman"/>
          <w:b/>
          <w:bCs/>
          <w:i w:val="0"/>
          <w:iCs w:val="0"/>
          <w:sz w:val="18"/>
          <w:lang w:val="tr-TR"/>
        </w:rPr>
        <w:t xml:space="preserve"> 3</w:t>
      </w:r>
      <w:r w:rsidR="00800531" w:rsidRPr="00460B8C">
        <w:rPr>
          <w:rFonts w:ascii="Palatino Linotype" w:hAnsi="Palatino Linotype" w:cs="Times New Roman"/>
          <w:i w:val="0"/>
          <w:iCs w:val="0"/>
          <w:sz w:val="18"/>
          <w:lang w:val="tr-TR"/>
        </w:rPr>
        <w:t xml:space="preserve">. </w:t>
      </w:r>
      <w:r w:rsidR="00F97484">
        <w:rPr>
          <w:rFonts w:ascii="Palatino Linotype" w:hAnsi="Palatino Linotype" w:cs="Times New Roman"/>
          <w:i w:val="0"/>
          <w:iCs w:val="0"/>
          <w:sz w:val="18"/>
          <w:lang w:val="tr-TR"/>
        </w:rPr>
        <w:t>Politika yapıcı ve uygulayıcılar için öneriler</w:t>
      </w:r>
    </w:p>
    <w:p w14:paraId="304A4599" w14:textId="7CD2F6C4" w:rsidR="00831B16" w:rsidRPr="00460B8C" w:rsidRDefault="00086821" w:rsidP="00CB51FE">
      <w:pPr>
        <w:spacing w:line="240" w:lineRule="auto"/>
        <w:jc w:val="both"/>
        <w:rPr>
          <w:rFonts w:ascii="Palatino Linotype" w:hAnsi="Palatino Linotype" w:cs="Times New Roman"/>
          <w:sz w:val="18"/>
          <w:szCs w:val="18"/>
        </w:rPr>
      </w:pPr>
      <w:r w:rsidRPr="00086821">
        <w:rPr>
          <w:rFonts w:ascii="Palatino Linotype" w:hAnsi="Palatino Linotype" w:cs="Times New Roman"/>
          <w:sz w:val="18"/>
          <w:szCs w:val="18"/>
        </w:rPr>
        <w:t xml:space="preserve">Malzemeler ve içerik için </w:t>
      </w:r>
      <w:r w:rsidRPr="00C1505E">
        <w:rPr>
          <w:rFonts w:ascii="Palatino Linotype" w:hAnsi="Palatino Linotype" w:cs="Times New Roman"/>
          <w:b/>
          <w:bCs/>
          <w:sz w:val="18"/>
          <w:szCs w:val="18"/>
        </w:rPr>
        <w:t>kalite standartlarının sağlanması</w:t>
      </w:r>
      <w:r w:rsidRPr="00086821">
        <w:rPr>
          <w:rFonts w:ascii="Palatino Linotype" w:hAnsi="Palatino Linotype" w:cs="Times New Roman"/>
          <w:sz w:val="18"/>
          <w:szCs w:val="18"/>
        </w:rPr>
        <w:t xml:space="preserve"> önemli bir politika hususu </w:t>
      </w:r>
      <w:r w:rsidR="00441846">
        <w:rPr>
          <w:rFonts w:ascii="Palatino Linotype" w:hAnsi="Palatino Linotype" w:cs="Times New Roman"/>
          <w:sz w:val="18"/>
          <w:szCs w:val="18"/>
        </w:rPr>
        <w:t>olarak görünmektedir</w:t>
      </w:r>
      <w:r w:rsidRPr="00086821">
        <w:rPr>
          <w:rFonts w:ascii="Palatino Linotype" w:hAnsi="Palatino Linotype" w:cs="Times New Roman"/>
          <w:sz w:val="18"/>
          <w:szCs w:val="18"/>
        </w:rPr>
        <w:t xml:space="preserve">. Bilim merkezleri, sergi birimlerinin düzenlenmesi ve bunların müfredat içeriğiyle potansiyel uyumu konusunda değerli bilgiler sunarken, işlevsel ve yapısal kalitelerinin ve eğitim hedefleriyle uyumlarının </w:t>
      </w:r>
      <w:r w:rsidRPr="00086821">
        <w:rPr>
          <w:rFonts w:ascii="Palatino Linotype" w:hAnsi="Palatino Linotype" w:cs="Times New Roman"/>
          <w:sz w:val="18"/>
          <w:szCs w:val="18"/>
        </w:rPr>
        <w:lastRenderedPageBreak/>
        <w:t xml:space="preserve">sağlanmasında devam eden zorluklar vardır (Giannakoudaki ve Stavrou, 2022). Ek olarak, </w:t>
      </w:r>
      <w:r w:rsidR="006C4C7B">
        <w:rPr>
          <w:rFonts w:ascii="Palatino Linotype" w:hAnsi="Palatino Linotype" w:cs="Times New Roman"/>
          <w:sz w:val="18"/>
          <w:szCs w:val="18"/>
        </w:rPr>
        <w:t>bilim merkezi eğitmenleri</w:t>
      </w:r>
      <w:r w:rsidRPr="00086821">
        <w:rPr>
          <w:rFonts w:ascii="Palatino Linotype" w:hAnsi="Palatino Linotype" w:cs="Times New Roman"/>
          <w:sz w:val="18"/>
          <w:szCs w:val="18"/>
        </w:rPr>
        <w:t xml:space="preserve">nin bakış açısından, fen müfredatı konularıyla ilgili öğretim materyallerinin eksikliği, öğretmenlere yönelik rehberlik konusunda algılanan yetersizlik ve </w:t>
      </w:r>
      <w:r w:rsidR="006C4C7B">
        <w:rPr>
          <w:rFonts w:ascii="Palatino Linotype" w:hAnsi="Palatino Linotype" w:cs="Times New Roman"/>
          <w:sz w:val="18"/>
          <w:szCs w:val="18"/>
        </w:rPr>
        <w:t>bilim merkezi eğitmenleri</w:t>
      </w:r>
      <w:r w:rsidRPr="00086821">
        <w:rPr>
          <w:rFonts w:ascii="Palatino Linotype" w:hAnsi="Palatino Linotype" w:cs="Times New Roman"/>
          <w:sz w:val="18"/>
          <w:szCs w:val="18"/>
        </w:rPr>
        <w:t>nin ziyaret grupları için özel öğretim etkinlikleri hazırlama konusunda sınırlı kaynaklar ve zaman gibi sorunlar önemli bir sorun teşkil etmektedir. Bu zorlukların üstesinden gelmek ve kalite standartlarını geliştirmek için aşağıdaki öneriler dikkate alınabilir:</w:t>
      </w:r>
    </w:p>
    <w:p w14:paraId="65ACCC92" w14:textId="2B0D3DEC" w:rsidR="00800531" w:rsidRPr="00460B8C" w:rsidRDefault="00FB125A" w:rsidP="00CB51FE">
      <w:pPr>
        <w:spacing w:line="240" w:lineRule="auto"/>
        <w:jc w:val="both"/>
        <w:rPr>
          <w:rFonts w:ascii="Palatino Linotype" w:hAnsi="Palatino Linotype" w:cs="Times New Roman"/>
          <w:sz w:val="18"/>
          <w:szCs w:val="18"/>
        </w:rPr>
      </w:pPr>
      <w:r w:rsidRPr="00FB125A">
        <w:rPr>
          <w:rFonts w:ascii="Palatino Linotype" w:hAnsi="Palatino Linotype" w:cs="Times New Roman"/>
          <w:sz w:val="18"/>
          <w:szCs w:val="18"/>
        </w:rPr>
        <w:t xml:space="preserve">Politika yapıcılara, öğretmenler, </w:t>
      </w:r>
      <w:r w:rsidR="006C4C7B">
        <w:rPr>
          <w:rFonts w:ascii="Palatino Linotype" w:hAnsi="Palatino Linotype" w:cs="Times New Roman"/>
          <w:sz w:val="18"/>
          <w:szCs w:val="18"/>
        </w:rPr>
        <w:t>bilim merkezi eğitmenleri</w:t>
      </w:r>
      <w:r w:rsidRPr="00FB125A">
        <w:rPr>
          <w:rFonts w:ascii="Palatino Linotype" w:hAnsi="Palatino Linotype" w:cs="Times New Roman"/>
          <w:sz w:val="18"/>
          <w:szCs w:val="18"/>
        </w:rPr>
        <w:t xml:space="preserve">, öğrenciler, araştırmacılar ve öğretim tasarımcıları dahil olmak üzere bilim merkezi ziyaretlerinde yer alan </w:t>
      </w:r>
      <w:r w:rsidRPr="00C8718E">
        <w:rPr>
          <w:rFonts w:ascii="Palatino Linotype" w:hAnsi="Palatino Linotype" w:cs="Times New Roman"/>
          <w:b/>
          <w:bCs/>
          <w:sz w:val="18"/>
          <w:szCs w:val="18"/>
        </w:rPr>
        <w:t>kilit paydaşlar arasında ana temsilcilerin rollerinin dağıtılması</w:t>
      </w:r>
      <w:r w:rsidRPr="00FB125A">
        <w:rPr>
          <w:rFonts w:ascii="Palatino Linotype" w:hAnsi="Palatino Linotype" w:cs="Times New Roman"/>
          <w:sz w:val="18"/>
          <w:szCs w:val="18"/>
        </w:rPr>
        <w:t xml:space="preserve"> önerilebilir. Bulgular, her bir paydaşın farklı ancak birbiriyle bağlantılı rollere sahip olduğunu göstermektedir. Ancak her bilim merkezinin temel amacı ile uyumlu öğrenme hedeflerine etkili bir şekilde ulaşmak için her kritik paydaşa belirli roller atamak gerekli olabilir (Palmer, 2022). Bu rol dağılımı, bilim merkezi ziyaretleriyle ilgili beklentiler konusunda paydaşlar arasında karşılıklı anlayışı kolaylaştırabilir. Başlangıçta, ziyaretin süresi, gerekli beceriler, kullanılacak yöntemler vb. </w:t>
      </w:r>
      <w:r w:rsidR="002E0517">
        <w:rPr>
          <w:rFonts w:ascii="Palatino Linotype" w:hAnsi="Palatino Linotype" w:cs="Times New Roman"/>
          <w:sz w:val="18"/>
          <w:szCs w:val="18"/>
        </w:rPr>
        <w:t xml:space="preserve">konular </w:t>
      </w:r>
      <w:r w:rsidRPr="00FB125A">
        <w:rPr>
          <w:rFonts w:ascii="Palatino Linotype" w:hAnsi="Palatino Linotype" w:cs="Times New Roman"/>
          <w:sz w:val="18"/>
          <w:szCs w:val="18"/>
        </w:rPr>
        <w:t xml:space="preserve">ile ilgili rollerin açıklığa kavuşturulması, paydaşlara bağlamla ilgili, içerikle ilgili ve kişiyle ilgili faktörlerle ilgili uygun bilgiler sağlayabilir. Bu da her bir paydaşın üzerindeki yükü hafifletebilir ve sonuç olarak bilim merkezi ziyaretlerinde insan kaynağı </w:t>
      </w:r>
      <w:r w:rsidR="00CD2F5D">
        <w:rPr>
          <w:rFonts w:ascii="Palatino Linotype" w:hAnsi="Palatino Linotype" w:cs="Times New Roman"/>
          <w:sz w:val="18"/>
          <w:szCs w:val="18"/>
        </w:rPr>
        <w:t xml:space="preserve">kısıtlılığı </w:t>
      </w:r>
      <w:r w:rsidRPr="00FB125A">
        <w:rPr>
          <w:rFonts w:ascii="Palatino Linotype" w:hAnsi="Palatino Linotype" w:cs="Times New Roman"/>
          <w:sz w:val="18"/>
          <w:szCs w:val="18"/>
        </w:rPr>
        <w:t>sorununu çözebilir. Esnek roller için seçenekler sunmak ve paydaşları ziyaret öncesi, sırasında ve ziyaret sonrası deneyimlerle ilgili karar alma süreçlerine dahil etmek, her paydaşın karar alma sürecine dahil edilmesini sağlamak için geçerli alternatifler olarak hizmet edebilir.</w:t>
      </w:r>
    </w:p>
    <w:p w14:paraId="3130F7B3" w14:textId="2E583E65" w:rsidR="00800531" w:rsidRPr="00460B8C" w:rsidRDefault="002D3242" w:rsidP="00CB51FE">
      <w:pPr>
        <w:spacing w:line="240" w:lineRule="auto"/>
        <w:jc w:val="both"/>
        <w:rPr>
          <w:rFonts w:ascii="Palatino Linotype" w:hAnsi="Palatino Linotype" w:cs="Times New Roman"/>
          <w:sz w:val="18"/>
          <w:szCs w:val="18"/>
        </w:rPr>
      </w:pPr>
      <w:r w:rsidRPr="002D3242">
        <w:rPr>
          <w:rFonts w:ascii="Palatino Linotype" w:hAnsi="Palatino Linotype" w:cs="Times New Roman"/>
          <w:sz w:val="18"/>
          <w:szCs w:val="18"/>
        </w:rPr>
        <w:t xml:space="preserve">Bilim merkezlerinin ihtiyaçları göz önünde bulundurularak </w:t>
      </w:r>
      <w:r w:rsidRPr="00747F96">
        <w:rPr>
          <w:rFonts w:ascii="Palatino Linotype" w:hAnsi="Palatino Linotype" w:cs="Times New Roman"/>
          <w:b/>
          <w:bCs/>
          <w:sz w:val="18"/>
          <w:szCs w:val="18"/>
        </w:rPr>
        <w:t>bütçenin mali açıdan kısıtlı kalma</w:t>
      </w:r>
      <w:r w:rsidR="00747F96">
        <w:rPr>
          <w:rFonts w:ascii="Palatino Linotype" w:hAnsi="Palatino Linotype" w:cs="Times New Roman"/>
          <w:b/>
          <w:bCs/>
          <w:sz w:val="18"/>
          <w:szCs w:val="18"/>
        </w:rPr>
        <w:t>ma</w:t>
      </w:r>
      <w:r w:rsidRPr="00747F96">
        <w:rPr>
          <w:rFonts w:ascii="Palatino Linotype" w:hAnsi="Palatino Linotype" w:cs="Times New Roman"/>
          <w:b/>
          <w:bCs/>
          <w:sz w:val="18"/>
          <w:szCs w:val="18"/>
        </w:rPr>
        <w:t>sı için genişletilmesi</w:t>
      </w:r>
      <w:r w:rsidRPr="002D3242">
        <w:rPr>
          <w:rFonts w:ascii="Palatino Linotype" w:hAnsi="Palatino Linotype" w:cs="Times New Roman"/>
          <w:sz w:val="18"/>
          <w:szCs w:val="18"/>
        </w:rPr>
        <w:t xml:space="preserve"> politika yapıcılar için bir öneri olabilir. Pek çok bilim merkezi, özellikle sergi ünitelerinin yenilenmesi, laboratuvar kurulması, öğrenci erişiminin artırılması, insan kaynaklarının genişletilmesi gibi çalışmalarda bütçelerini artırma konusunda zorluklarla karşılaşıyor. Sonuç olarak, hedeflenen eylemler ve reklamlar yoluyla melek yatırımcıların ilgisini çekmek gibi alternatif yolların aranması önerilen bir çözümdür. Buna karşılık, Avrupa ve yerel bilim merkezleri ağlarıyla projelere katılmak, mali kaynaklarını genişletebilir ve </w:t>
      </w:r>
      <w:r w:rsidR="006C4C7B">
        <w:rPr>
          <w:rFonts w:ascii="Palatino Linotype" w:hAnsi="Palatino Linotype" w:cs="Times New Roman"/>
          <w:sz w:val="18"/>
          <w:szCs w:val="18"/>
        </w:rPr>
        <w:t>bilim merkezi eğitmenleri</w:t>
      </w:r>
      <w:r w:rsidRPr="002D3242">
        <w:rPr>
          <w:rFonts w:ascii="Palatino Linotype" w:hAnsi="Palatino Linotype" w:cs="Times New Roman"/>
          <w:sz w:val="18"/>
          <w:szCs w:val="18"/>
        </w:rPr>
        <w:t xml:space="preserve">, araştırmacılar, vatandaşlar ve okullar arasında disiplinler arası </w:t>
      </w:r>
      <w:proofErr w:type="gramStart"/>
      <w:r w:rsidR="009F48C2">
        <w:rPr>
          <w:rFonts w:ascii="Palatino Linotype" w:hAnsi="Palatino Linotype" w:cs="Times New Roman"/>
          <w:sz w:val="18"/>
          <w:szCs w:val="18"/>
        </w:rPr>
        <w:t>işbirliği</w:t>
      </w:r>
      <w:r w:rsidRPr="002D3242">
        <w:rPr>
          <w:rFonts w:ascii="Palatino Linotype" w:hAnsi="Palatino Linotype" w:cs="Times New Roman"/>
          <w:sz w:val="18"/>
          <w:szCs w:val="18"/>
        </w:rPr>
        <w:t>ni</w:t>
      </w:r>
      <w:proofErr w:type="gramEnd"/>
      <w:r w:rsidRPr="002D3242">
        <w:rPr>
          <w:rFonts w:ascii="Palatino Linotype" w:hAnsi="Palatino Linotype" w:cs="Times New Roman"/>
          <w:sz w:val="18"/>
          <w:szCs w:val="18"/>
        </w:rPr>
        <w:t xml:space="preserve"> teşvik edebilir. Ayrıca bu projeler gönüllü girişimler yoluyla uluslararası hibeler de alabilir. Dolayısıyla bu stratejilerin benimsenmesi hem bilim merkezleri hem de okullar için finansal engellerin aşılmasında faydalı olabilir.</w:t>
      </w:r>
    </w:p>
    <w:p w14:paraId="20C34AD2" w14:textId="2753BCEC" w:rsidR="00FF1746" w:rsidRPr="00460B8C" w:rsidRDefault="00F24F8E" w:rsidP="00CB51FE">
      <w:pPr>
        <w:spacing w:line="240" w:lineRule="auto"/>
        <w:jc w:val="both"/>
        <w:rPr>
          <w:rFonts w:ascii="Palatino Linotype" w:hAnsi="Palatino Linotype" w:cs="Times New Roman"/>
          <w:sz w:val="18"/>
          <w:szCs w:val="18"/>
        </w:rPr>
      </w:pPr>
      <w:r w:rsidRPr="00F24F8E">
        <w:rPr>
          <w:rFonts w:ascii="Palatino Linotype" w:hAnsi="Palatino Linotype" w:cs="Times New Roman"/>
          <w:sz w:val="18"/>
          <w:szCs w:val="18"/>
        </w:rPr>
        <w:t xml:space="preserve">Okullar, topluluklar ve bilim merkezleri arasında bağlantı kurmak için </w:t>
      </w:r>
      <w:proofErr w:type="gramStart"/>
      <w:r w:rsidR="009F48C2">
        <w:rPr>
          <w:rFonts w:ascii="Palatino Linotype" w:hAnsi="Palatino Linotype" w:cs="Times New Roman"/>
          <w:b/>
          <w:bCs/>
          <w:sz w:val="18"/>
          <w:szCs w:val="18"/>
        </w:rPr>
        <w:t>işbirliği</w:t>
      </w:r>
      <w:r w:rsidRPr="00F37610">
        <w:rPr>
          <w:rFonts w:ascii="Palatino Linotype" w:hAnsi="Palatino Linotype" w:cs="Times New Roman"/>
          <w:b/>
          <w:bCs/>
          <w:sz w:val="18"/>
          <w:szCs w:val="18"/>
        </w:rPr>
        <w:t>ni</w:t>
      </w:r>
      <w:proofErr w:type="gramEnd"/>
      <w:r w:rsidRPr="00F37610">
        <w:rPr>
          <w:rFonts w:ascii="Palatino Linotype" w:hAnsi="Palatino Linotype" w:cs="Times New Roman"/>
          <w:b/>
          <w:bCs/>
          <w:sz w:val="18"/>
          <w:szCs w:val="18"/>
        </w:rPr>
        <w:t xml:space="preserve"> genişletmek</w:t>
      </w:r>
      <w:r w:rsidRPr="00F24F8E">
        <w:rPr>
          <w:rFonts w:ascii="Palatino Linotype" w:hAnsi="Palatino Linotype" w:cs="Times New Roman"/>
          <w:sz w:val="18"/>
          <w:szCs w:val="18"/>
        </w:rPr>
        <w:t xml:space="preserve">, politika yapıcıların keşfedebileceği bir öneridir. Başlangıçta, </w:t>
      </w:r>
      <w:r w:rsidR="006C4C7B">
        <w:rPr>
          <w:rFonts w:ascii="Palatino Linotype" w:hAnsi="Palatino Linotype" w:cs="Times New Roman"/>
          <w:sz w:val="18"/>
          <w:szCs w:val="18"/>
        </w:rPr>
        <w:t>bilim merkezi eğitmenleri</w:t>
      </w:r>
      <w:r w:rsidRPr="00F24F8E">
        <w:rPr>
          <w:rFonts w:ascii="Palatino Linotype" w:hAnsi="Palatino Linotype" w:cs="Times New Roman"/>
          <w:sz w:val="18"/>
          <w:szCs w:val="18"/>
        </w:rPr>
        <w:t xml:space="preserve"> vatandaşları, öğretmenleri, öğrencileri ve okulları işbirlikçi faaliyetlere dahil etmeyi amaçlayan çalıştaylara ev sahipliği yapabilir. Ayrıca, öğretim tasarımcılarının ve araştırmacıların bu çalıştayların planlanması ve yürütülmesi sürecine dahil edilmesi çok önemlidir. Kilit paydaşlarla </w:t>
      </w:r>
      <w:proofErr w:type="gramStart"/>
      <w:r w:rsidR="009F48C2">
        <w:rPr>
          <w:rFonts w:ascii="Palatino Linotype" w:hAnsi="Palatino Linotype" w:cs="Times New Roman"/>
          <w:sz w:val="18"/>
          <w:szCs w:val="18"/>
        </w:rPr>
        <w:t>işbirliği</w:t>
      </w:r>
      <w:proofErr w:type="gramEnd"/>
      <w:r w:rsidRPr="00F24F8E">
        <w:rPr>
          <w:rFonts w:ascii="Palatino Linotype" w:hAnsi="Palatino Linotype" w:cs="Times New Roman"/>
          <w:sz w:val="18"/>
          <w:szCs w:val="18"/>
        </w:rPr>
        <w:t xml:space="preserve"> içinde çalıştaylar geliştirmek </w:t>
      </w:r>
      <w:r w:rsidRPr="00F24F8E">
        <w:rPr>
          <w:rFonts w:ascii="Palatino Linotype" w:hAnsi="Palatino Linotype" w:cs="Times New Roman"/>
          <w:sz w:val="18"/>
          <w:szCs w:val="18"/>
        </w:rPr>
        <w:t xml:space="preserve">ve onları bir araya getirmek için hem çevrimiçi hem de yüz yüze toplantılar </w:t>
      </w:r>
      <w:r w:rsidR="001D5A23">
        <w:rPr>
          <w:rFonts w:ascii="Palatino Linotype" w:hAnsi="Palatino Linotype" w:cs="Times New Roman"/>
          <w:sz w:val="18"/>
          <w:szCs w:val="18"/>
        </w:rPr>
        <w:t>düzemlemek</w:t>
      </w:r>
      <w:r w:rsidRPr="00F24F8E">
        <w:rPr>
          <w:rFonts w:ascii="Palatino Linotype" w:hAnsi="Palatino Linotype" w:cs="Times New Roman"/>
          <w:sz w:val="18"/>
          <w:szCs w:val="18"/>
        </w:rPr>
        <w:t xml:space="preserve"> önemlidir. Politika yapıcıların desteğiyle, sadece yıllık olarak çalışmalarını sergilemek değil, aynı zamanda bu toplantılar sırasında kilit paydaşlar arasındaki </w:t>
      </w:r>
      <w:proofErr w:type="gramStart"/>
      <w:r w:rsidR="009F48C2">
        <w:rPr>
          <w:rFonts w:ascii="Palatino Linotype" w:hAnsi="Palatino Linotype" w:cs="Times New Roman"/>
          <w:sz w:val="18"/>
          <w:szCs w:val="18"/>
        </w:rPr>
        <w:t>işbirliği</w:t>
      </w:r>
      <w:r w:rsidRPr="00F24F8E">
        <w:rPr>
          <w:rFonts w:ascii="Palatino Linotype" w:hAnsi="Palatino Linotype" w:cs="Times New Roman"/>
          <w:sz w:val="18"/>
          <w:szCs w:val="18"/>
        </w:rPr>
        <w:t>ni</w:t>
      </w:r>
      <w:proofErr w:type="gramEnd"/>
      <w:r w:rsidRPr="00F24F8E">
        <w:rPr>
          <w:rFonts w:ascii="Palatino Linotype" w:hAnsi="Palatino Linotype" w:cs="Times New Roman"/>
          <w:sz w:val="18"/>
          <w:szCs w:val="18"/>
        </w:rPr>
        <w:t xml:space="preserve"> geliştirmek de faydalı olacaktır. Ayrıca araştırmacılar çalıştay öncesinde, sırasında ve sonrasında etkililik çalışmaları yapmaya davet edilebilir. Bilim merkezleri bünyesinde ölçme ve değerlendirme faaliyetleri konusunda eğitim bölümlerindeki öğretim elemanlarına destek sağlanması büyük önem taşımaktadır. Öğretim</w:t>
      </w:r>
      <w:r w:rsidR="004F364F">
        <w:rPr>
          <w:rFonts w:ascii="Palatino Linotype" w:hAnsi="Palatino Linotype" w:cs="Times New Roman"/>
          <w:sz w:val="18"/>
          <w:szCs w:val="18"/>
        </w:rPr>
        <w:t xml:space="preserve"> elemanlarıyla</w:t>
      </w:r>
      <w:r w:rsidRPr="00F24F8E">
        <w:rPr>
          <w:rFonts w:ascii="Palatino Linotype" w:hAnsi="Palatino Linotype" w:cs="Times New Roman"/>
          <w:sz w:val="18"/>
          <w:szCs w:val="18"/>
        </w:rPr>
        <w:t xml:space="preserve"> </w:t>
      </w:r>
      <w:proofErr w:type="gramStart"/>
      <w:r w:rsidR="009F48C2">
        <w:rPr>
          <w:rFonts w:ascii="Palatino Linotype" w:hAnsi="Palatino Linotype" w:cs="Times New Roman"/>
          <w:sz w:val="18"/>
          <w:szCs w:val="18"/>
        </w:rPr>
        <w:t>işbirliği</w:t>
      </w:r>
      <w:r w:rsidRPr="00F24F8E">
        <w:rPr>
          <w:rFonts w:ascii="Palatino Linotype" w:hAnsi="Palatino Linotype" w:cs="Times New Roman"/>
          <w:sz w:val="18"/>
          <w:szCs w:val="18"/>
        </w:rPr>
        <w:t>nin</w:t>
      </w:r>
      <w:proofErr w:type="gramEnd"/>
      <w:r w:rsidRPr="00F24F8E">
        <w:rPr>
          <w:rFonts w:ascii="Palatino Linotype" w:hAnsi="Palatino Linotype" w:cs="Times New Roman"/>
          <w:sz w:val="18"/>
          <w:szCs w:val="18"/>
        </w:rPr>
        <w:t xml:space="preserve"> artırılması, lisansüstü düzeydeki öğrencilerin ölçme ve değerlendirme görevleri sırasında gönüllü yardım sunmaya yönlendirilmesini de gerektirebilir. İçeriğin açıkça paylaşıldığı halka açık etkinlikler </w:t>
      </w:r>
      <w:proofErr w:type="gramStart"/>
      <w:r w:rsidR="009F48C2">
        <w:rPr>
          <w:rFonts w:ascii="Palatino Linotype" w:hAnsi="Palatino Linotype" w:cs="Times New Roman"/>
          <w:sz w:val="18"/>
          <w:szCs w:val="18"/>
        </w:rPr>
        <w:t>işbirliği</w:t>
      </w:r>
      <w:r w:rsidRPr="00F24F8E">
        <w:rPr>
          <w:rFonts w:ascii="Palatino Linotype" w:hAnsi="Palatino Linotype" w:cs="Times New Roman"/>
          <w:sz w:val="18"/>
          <w:szCs w:val="18"/>
        </w:rPr>
        <w:t>ni</w:t>
      </w:r>
      <w:proofErr w:type="gramEnd"/>
      <w:r w:rsidRPr="00F24F8E">
        <w:rPr>
          <w:rFonts w:ascii="Palatino Linotype" w:hAnsi="Palatino Linotype" w:cs="Times New Roman"/>
          <w:sz w:val="18"/>
          <w:szCs w:val="18"/>
        </w:rPr>
        <w:t xml:space="preserve"> daha da geliştirebilir. Bu etkinliklerin içeriğinin diğer bilim merkezlerine, okullara ve öğretmenlere yaygınlaştırılması ve etkinlik sonrası </w:t>
      </w:r>
      <w:r w:rsidR="006C4C7B">
        <w:rPr>
          <w:rFonts w:ascii="Palatino Linotype" w:hAnsi="Palatino Linotype" w:cs="Times New Roman"/>
          <w:sz w:val="18"/>
          <w:szCs w:val="18"/>
        </w:rPr>
        <w:t>bilim merkezi eğitmenleri</w:t>
      </w:r>
      <w:r w:rsidRPr="00F24F8E">
        <w:rPr>
          <w:rFonts w:ascii="Palatino Linotype" w:hAnsi="Palatino Linotype" w:cs="Times New Roman"/>
          <w:sz w:val="18"/>
          <w:szCs w:val="18"/>
        </w:rPr>
        <w:t xml:space="preserve"> de dahil olmak üzere çeşitli paydaşlarla değerlendirmelerin yapılması önemlidir. Ancak görüşmelerde yer almayan diğer bilim merkezlerinin de öğretmen topluluğu oluşturma faaliyetlerini sürdürmekte zorlandıkları belirtil</w:t>
      </w:r>
      <w:r w:rsidR="00AA005F">
        <w:rPr>
          <w:rFonts w:ascii="Palatino Linotype" w:hAnsi="Palatino Linotype" w:cs="Times New Roman"/>
          <w:sz w:val="18"/>
          <w:szCs w:val="18"/>
        </w:rPr>
        <w:t>miştir</w:t>
      </w:r>
      <w:r w:rsidRPr="00F24F8E">
        <w:rPr>
          <w:rFonts w:ascii="Palatino Linotype" w:hAnsi="Palatino Linotype" w:cs="Times New Roman"/>
          <w:sz w:val="18"/>
          <w:szCs w:val="18"/>
        </w:rPr>
        <w:t xml:space="preserve">. Bununla birlikte, başarılı modellerin deneyimlerinden yararlanarak bilim merkezleri ve öğretmenler arasındaki </w:t>
      </w:r>
      <w:proofErr w:type="gramStart"/>
      <w:r w:rsidR="009F48C2">
        <w:rPr>
          <w:rFonts w:ascii="Palatino Linotype" w:hAnsi="Palatino Linotype" w:cs="Times New Roman"/>
          <w:sz w:val="18"/>
          <w:szCs w:val="18"/>
        </w:rPr>
        <w:t>işbirliği</w:t>
      </w:r>
      <w:r w:rsidRPr="00F24F8E">
        <w:rPr>
          <w:rFonts w:ascii="Palatino Linotype" w:hAnsi="Palatino Linotype" w:cs="Times New Roman"/>
          <w:sz w:val="18"/>
          <w:szCs w:val="18"/>
        </w:rPr>
        <w:t>ni</w:t>
      </w:r>
      <w:proofErr w:type="gramEnd"/>
      <w:r w:rsidRPr="00F24F8E">
        <w:rPr>
          <w:rFonts w:ascii="Palatino Linotype" w:hAnsi="Palatino Linotype" w:cs="Times New Roman"/>
          <w:sz w:val="18"/>
          <w:szCs w:val="18"/>
        </w:rPr>
        <w:t xml:space="preserve"> kolaylaştırmak için bir öğretmen topluluğu gerekli</w:t>
      </w:r>
      <w:r w:rsidR="00AA005F">
        <w:rPr>
          <w:rFonts w:ascii="Palatino Linotype" w:hAnsi="Palatino Linotype" w:cs="Times New Roman"/>
          <w:sz w:val="18"/>
          <w:szCs w:val="18"/>
        </w:rPr>
        <w:t xml:space="preserve"> görülmektedir</w:t>
      </w:r>
      <w:r w:rsidRPr="00F24F8E">
        <w:rPr>
          <w:rFonts w:ascii="Palatino Linotype" w:hAnsi="Palatino Linotype" w:cs="Times New Roman"/>
          <w:sz w:val="18"/>
          <w:szCs w:val="18"/>
        </w:rPr>
        <w:t>. Ek olarak, öğretmenlerin bu topluluk içindeki mesleki gelişimini desteklemek, onları öğrenci komitelerine liderlik etme ve her okuldan bilim merkezi öğrenci temsilcileri seçme konusunda güçlendirebilir ve okullar ile bilim merkezleri arasındaki bağları daha da güçlendirebilir.</w:t>
      </w:r>
    </w:p>
    <w:p w14:paraId="254DA8EA" w14:textId="3042FD45" w:rsidR="00F80361" w:rsidRDefault="00F80361" w:rsidP="00800531">
      <w:pPr>
        <w:spacing w:after="120" w:line="240" w:lineRule="auto"/>
        <w:jc w:val="both"/>
        <w:rPr>
          <w:rFonts w:ascii="Palatino Linotype" w:hAnsi="Palatino Linotype" w:cs="Times New Roman"/>
          <w:sz w:val="18"/>
          <w:szCs w:val="18"/>
        </w:rPr>
      </w:pPr>
      <w:r w:rsidRPr="00F80361">
        <w:rPr>
          <w:rFonts w:ascii="Palatino Linotype" w:hAnsi="Palatino Linotype" w:cs="Times New Roman"/>
          <w:sz w:val="18"/>
          <w:szCs w:val="18"/>
        </w:rPr>
        <w:t xml:space="preserve">Politika yapıcılara yönelik son öneri, bilim merkezlerinde insan kaynağı eksikliğini azaltmak için </w:t>
      </w:r>
      <w:r w:rsidRPr="00B857DF">
        <w:rPr>
          <w:rFonts w:ascii="Palatino Linotype" w:hAnsi="Palatino Linotype" w:cs="Times New Roman"/>
          <w:b/>
          <w:bCs/>
          <w:sz w:val="18"/>
          <w:szCs w:val="18"/>
        </w:rPr>
        <w:t>özerkliğin teşvik edilmesi</w:t>
      </w:r>
      <w:r w:rsidRPr="00F80361">
        <w:rPr>
          <w:rFonts w:ascii="Palatino Linotype" w:hAnsi="Palatino Linotype" w:cs="Times New Roman"/>
          <w:sz w:val="18"/>
          <w:szCs w:val="18"/>
        </w:rPr>
        <w:t xml:space="preserve"> olabilir. İlk olarak, sanal veya yüz yüze çalışma grupları oluşturmak </w:t>
      </w:r>
      <w:proofErr w:type="gramStart"/>
      <w:r w:rsidR="009F48C2">
        <w:rPr>
          <w:rFonts w:ascii="Palatino Linotype" w:hAnsi="Palatino Linotype" w:cs="Times New Roman"/>
          <w:sz w:val="18"/>
          <w:szCs w:val="18"/>
        </w:rPr>
        <w:t>işbirliği</w:t>
      </w:r>
      <w:r w:rsidRPr="00F80361">
        <w:rPr>
          <w:rFonts w:ascii="Palatino Linotype" w:hAnsi="Palatino Linotype" w:cs="Times New Roman"/>
          <w:sz w:val="18"/>
          <w:szCs w:val="18"/>
        </w:rPr>
        <w:t>ni</w:t>
      </w:r>
      <w:proofErr w:type="gramEnd"/>
      <w:r w:rsidRPr="00F80361">
        <w:rPr>
          <w:rFonts w:ascii="Palatino Linotype" w:hAnsi="Palatino Linotype" w:cs="Times New Roman"/>
          <w:sz w:val="18"/>
          <w:szCs w:val="18"/>
        </w:rPr>
        <w:t xml:space="preserve"> teşvik edebilir ve mevcut personel eksikliğinin giderilmesine yardımcı olabilir. Bu çalışma grupları aracılığıyla bilim merkezi ortamına alışan bireyler, merkezlerdeki eğitim ve organizasyon süreçlerine destek olabilecektir. İkinci olarak, </w:t>
      </w:r>
      <w:r w:rsidR="006C4C7B">
        <w:rPr>
          <w:rFonts w:ascii="Palatino Linotype" w:hAnsi="Palatino Linotype" w:cs="Times New Roman"/>
          <w:sz w:val="18"/>
          <w:szCs w:val="18"/>
        </w:rPr>
        <w:t>bilim merkezi eğitmenleri</w:t>
      </w:r>
      <w:r w:rsidRPr="00F80361">
        <w:rPr>
          <w:rFonts w:ascii="Palatino Linotype" w:hAnsi="Palatino Linotype" w:cs="Times New Roman"/>
          <w:sz w:val="18"/>
          <w:szCs w:val="18"/>
        </w:rPr>
        <w:t xml:space="preserve"> personel ihtiyacını karşılamak için üniversitelerden, okullardan ve diğer sivil toplum kuruluşlarından gönüllülerin yardımını alabilirler. Ek olarak, farklı ülkelerde ortaya çıkan sosyal girişimcilik ekosistemiyle </w:t>
      </w:r>
      <w:proofErr w:type="gramStart"/>
      <w:r w:rsidR="009F48C2">
        <w:rPr>
          <w:rFonts w:ascii="Palatino Linotype" w:hAnsi="Palatino Linotype" w:cs="Times New Roman"/>
          <w:sz w:val="18"/>
          <w:szCs w:val="18"/>
        </w:rPr>
        <w:t>işbirliği</w:t>
      </w:r>
      <w:proofErr w:type="gramEnd"/>
      <w:r w:rsidRPr="00F80361">
        <w:rPr>
          <w:rFonts w:ascii="Palatino Linotype" w:hAnsi="Palatino Linotype" w:cs="Times New Roman"/>
          <w:sz w:val="18"/>
          <w:szCs w:val="18"/>
        </w:rPr>
        <w:t>, kırsal bölgelerdeki öğrencilere ulaşmaya yardımcı olabilir. Her bilim merkezi, gönüllüleriyle birlikte mobil bir bilim merkezi kurarak kırsal bölgelerdeki çocuklara ve öğretmenlere ulaşma imkanını genişletebilir. Eğitimde mevcut sosyal girişimcilerle ortaklık kurarak çeşitli alanlardaki her seviyedeki öğrenci ve öğretmenlere ulaşabil</w:t>
      </w:r>
      <w:r w:rsidR="00F47D1B">
        <w:rPr>
          <w:rFonts w:ascii="Palatino Linotype" w:hAnsi="Palatino Linotype" w:cs="Times New Roman"/>
          <w:sz w:val="18"/>
          <w:szCs w:val="18"/>
        </w:rPr>
        <w:t>mişlerdir</w:t>
      </w:r>
      <w:r w:rsidRPr="00F80361">
        <w:rPr>
          <w:rFonts w:ascii="Palatino Linotype" w:hAnsi="Palatino Linotype" w:cs="Times New Roman"/>
          <w:sz w:val="18"/>
          <w:szCs w:val="18"/>
        </w:rPr>
        <w:t xml:space="preserve">. Bu araştırmanın bulguları ve </w:t>
      </w:r>
      <w:r w:rsidR="00F47D1B">
        <w:rPr>
          <w:rFonts w:ascii="Palatino Linotype" w:hAnsi="Palatino Linotype" w:cs="Times New Roman"/>
          <w:sz w:val="18"/>
          <w:szCs w:val="18"/>
        </w:rPr>
        <w:t>önerileri</w:t>
      </w:r>
      <w:r w:rsidRPr="00F80361">
        <w:rPr>
          <w:rFonts w:ascii="Palatino Linotype" w:hAnsi="Palatino Linotype" w:cs="Times New Roman"/>
          <w:sz w:val="18"/>
          <w:szCs w:val="18"/>
        </w:rPr>
        <w:t xml:space="preserve"> göz önüne alındığında, sanal bir bilim merkezi bünyesinde bir sistem arayüzü kurulmasının gerekliliği ortaya çıkmaktadır. Bu arayüz işbirlikçi çabaları kolaylaştırmalı, eğitimciler ile bilim merkezi personeli arasındaki etkileşimi kolaylaştırmalı ve çeşitli konularda etkili iletişimi sağla</w:t>
      </w:r>
      <w:r w:rsidR="00CD3D20">
        <w:rPr>
          <w:rFonts w:ascii="Palatino Linotype" w:hAnsi="Palatino Linotype" w:cs="Times New Roman"/>
          <w:sz w:val="18"/>
          <w:szCs w:val="18"/>
        </w:rPr>
        <w:t>mak için bir altyapı oluşturmalıdır</w:t>
      </w:r>
      <w:r w:rsidRPr="00F80361">
        <w:rPr>
          <w:rFonts w:ascii="Palatino Linotype" w:hAnsi="Palatino Linotype" w:cs="Times New Roman"/>
          <w:sz w:val="18"/>
          <w:szCs w:val="18"/>
        </w:rPr>
        <w:t>. Bu, belirli kavramları mantıksal olarak ele alacak sergi birimlerinin düzenlenmesini ve açıklayıcı etkinlikler veya atölye çalışmaları sağlanmasını içerir. Bu sistem arayüzünün başarılı bir şekilde uygulanması, etkili bir öğretim tasarımı sürecinin stratejik olarak konuşlandırılmasına bağlı</w:t>
      </w:r>
      <w:r w:rsidR="00213095">
        <w:rPr>
          <w:rFonts w:ascii="Palatino Linotype" w:hAnsi="Palatino Linotype" w:cs="Times New Roman"/>
          <w:sz w:val="18"/>
          <w:szCs w:val="18"/>
        </w:rPr>
        <w:t xml:space="preserve"> olarak görülmektedir</w:t>
      </w:r>
      <w:r w:rsidRPr="00F80361">
        <w:rPr>
          <w:rFonts w:ascii="Palatino Linotype" w:hAnsi="Palatino Linotype" w:cs="Times New Roman"/>
          <w:sz w:val="18"/>
          <w:szCs w:val="18"/>
        </w:rPr>
        <w:t>.</w:t>
      </w:r>
    </w:p>
    <w:p w14:paraId="52449853" w14:textId="5873231C" w:rsidR="00800531" w:rsidRPr="00460B8C" w:rsidRDefault="004F2A3D" w:rsidP="00800531">
      <w:pPr>
        <w:spacing w:after="120" w:line="240" w:lineRule="auto"/>
        <w:jc w:val="both"/>
        <w:rPr>
          <w:rFonts w:ascii="Palatino Linotype" w:hAnsi="Palatino Linotype" w:cs="Segoe UI"/>
          <w:sz w:val="18"/>
          <w:szCs w:val="18"/>
          <w:lang w:eastAsia="tr-TR"/>
        </w:rPr>
      </w:pPr>
      <w:r w:rsidRPr="004F2A3D">
        <w:rPr>
          <w:rFonts w:ascii="Palatino Linotype" w:hAnsi="Palatino Linotype" w:cs="Segoe UI"/>
          <w:b/>
          <w:bCs/>
          <w:color w:val="006666"/>
          <w:sz w:val="18"/>
          <w:szCs w:val="18"/>
          <w:lang w:eastAsia="tr-TR"/>
        </w:rPr>
        <w:lastRenderedPageBreak/>
        <w:t>Katkı Oranı Beyanı:</w:t>
      </w:r>
      <w:r>
        <w:rPr>
          <w:rFonts w:ascii="Palatino Linotype" w:hAnsi="Palatino Linotype" w:cs="Segoe UI"/>
          <w:b/>
          <w:bCs/>
          <w:color w:val="006666"/>
          <w:sz w:val="18"/>
          <w:szCs w:val="18"/>
          <w:lang w:eastAsia="tr-TR"/>
        </w:rPr>
        <w:t xml:space="preserve"> </w:t>
      </w:r>
      <w:r w:rsidR="00997648" w:rsidRPr="00997648">
        <w:rPr>
          <w:rFonts w:ascii="Palatino Linotype" w:hAnsi="Palatino Linotype" w:cs="Times New Roman"/>
          <w:sz w:val="18"/>
          <w:szCs w:val="18"/>
        </w:rPr>
        <w:t>Bu çalışma birinci yazarın doktora araştırması kapsamında gerçekleştirilmiştir.</w:t>
      </w:r>
    </w:p>
    <w:p w14:paraId="2C9497DF" w14:textId="6B93E875" w:rsidR="00800531" w:rsidRPr="00460B8C" w:rsidRDefault="00A06028" w:rsidP="00800531">
      <w:pPr>
        <w:spacing w:after="120" w:line="240" w:lineRule="auto"/>
        <w:jc w:val="both"/>
        <w:rPr>
          <w:rFonts w:ascii="Palatino Linotype" w:hAnsi="Palatino Linotype" w:cs="Segoe UI"/>
          <w:sz w:val="18"/>
          <w:szCs w:val="18"/>
          <w:lang w:eastAsia="tr-TR"/>
        </w:rPr>
      </w:pPr>
      <w:r w:rsidRPr="00A06028">
        <w:rPr>
          <w:rFonts w:ascii="Palatino Linotype" w:hAnsi="Palatino Linotype" w:cs="Segoe UI"/>
          <w:b/>
          <w:bCs/>
          <w:color w:val="006666"/>
          <w:sz w:val="18"/>
          <w:szCs w:val="18"/>
          <w:lang w:eastAsia="tr-TR"/>
        </w:rPr>
        <w:t>Etik Komite Onayı:</w:t>
      </w:r>
      <w:r>
        <w:rPr>
          <w:rFonts w:ascii="Palatino Linotype" w:hAnsi="Palatino Linotype" w:cs="Segoe UI"/>
          <w:b/>
          <w:bCs/>
          <w:color w:val="006666"/>
          <w:sz w:val="18"/>
          <w:szCs w:val="18"/>
          <w:lang w:eastAsia="tr-TR"/>
        </w:rPr>
        <w:t xml:space="preserve"> </w:t>
      </w:r>
      <w:r w:rsidR="00AE6B0A" w:rsidRPr="00AE6B0A">
        <w:rPr>
          <w:rFonts w:ascii="Palatino Linotype" w:hAnsi="Palatino Linotype" w:cs="Segoe UI"/>
          <w:sz w:val="18"/>
          <w:szCs w:val="18"/>
          <w:lang w:eastAsia="tr-TR"/>
        </w:rPr>
        <w:t>Orta Doğu Teknik Üniversitesi İnsan Etik Kurulu 05.05.2017 karar tarihi ve 2017-EGT-061 protokol numarası ile bu çalışmaya etik izni vermiştir.</w:t>
      </w:r>
    </w:p>
    <w:p w14:paraId="5B93192E" w14:textId="1E570367" w:rsidR="00800531" w:rsidRPr="00460B8C" w:rsidRDefault="008A711E" w:rsidP="00800531">
      <w:pPr>
        <w:spacing w:after="120" w:line="240" w:lineRule="auto"/>
        <w:jc w:val="both"/>
        <w:rPr>
          <w:rFonts w:ascii="Palatino Linotype" w:hAnsi="Palatino Linotype" w:cs="Segoe UI"/>
          <w:color w:val="000000" w:themeColor="text1"/>
          <w:sz w:val="18"/>
          <w:szCs w:val="18"/>
          <w:lang w:eastAsia="tr-TR"/>
        </w:rPr>
      </w:pPr>
      <w:r w:rsidRPr="008A711E">
        <w:rPr>
          <w:rFonts w:ascii="Palatino Linotype" w:hAnsi="Palatino Linotype" w:cs="Segoe UI"/>
          <w:b/>
          <w:bCs/>
          <w:color w:val="006666"/>
          <w:sz w:val="18"/>
          <w:szCs w:val="18"/>
          <w:lang w:eastAsia="tr-TR"/>
        </w:rPr>
        <w:t>Çatışma Beyanı:</w:t>
      </w:r>
      <w:r>
        <w:rPr>
          <w:rFonts w:ascii="Palatino Linotype" w:hAnsi="Palatino Linotype" w:cs="Segoe UI"/>
          <w:b/>
          <w:bCs/>
          <w:color w:val="006666"/>
          <w:sz w:val="18"/>
          <w:szCs w:val="18"/>
          <w:lang w:eastAsia="tr-TR"/>
        </w:rPr>
        <w:t xml:space="preserve"> </w:t>
      </w:r>
      <w:r w:rsidRPr="008A711E">
        <w:rPr>
          <w:rFonts w:ascii="Palatino Linotype" w:hAnsi="Palatino Linotype" w:cs="Segoe UI"/>
          <w:color w:val="000000" w:themeColor="text1"/>
          <w:sz w:val="18"/>
          <w:szCs w:val="18"/>
          <w:lang w:eastAsia="tr-TR"/>
        </w:rPr>
        <w:t>Yazarlar açısından herhangi bir çıkar çatışması yoktur.</w:t>
      </w:r>
    </w:p>
    <w:p w14:paraId="641548CF" w14:textId="41672333" w:rsidR="00800531" w:rsidRPr="00460B8C" w:rsidRDefault="00BA5816" w:rsidP="00800531">
      <w:pPr>
        <w:spacing w:after="120" w:line="240" w:lineRule="auto"/>
        <w:jc w:val="center"/>
        <w:rPr>
          <w:rFonts w:ascii="Palatino Linotype" w:hAnsi="Palatino Linotype" w:cs="Segoe UI"/>
          <w:b/>
          <w:color w:val="FF0000"/>
          <w:sz w:val="18"/>
          <w:szCs w:val="18"/>
        </w:rPr>
      </w:pPr>
      <w:r>
        <w:rPr>
          <w:rFonts w:ascii="Palatino Linotype" w:hAnsi="Palatino Linotype" w:cs="Segoe UI"/>
          <w:b/>
          <w:color w:val="006666"/>
          <w:sz w:val="18"/>
          <w:szCs w:val="18"/>
        </w:rPr>
        <w:t>KAYNAKLAR</w:t>
      </w:r>
    </w:p>
    <w:p w14:paraId="400DAD49" w14:textId="01CB226F" w:rsidR="00800531"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Achiam, M.,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Sølberg, J. (2016). Nine meta-functions for science museums and science centers</w:t>
      </w:r>
      <w:r w:rsidRPr="00460B8C">
        <w:rPr>
          <w:rFonts w:ascii="Palatino Linotype" w:hAnsi="Palatino Linotype" w:cs="Times New Roman"/>
          <w:i/>
          <w:iCs/>
          <w:sz w:val="18"/>
          <w:szCs w:val="18"/>
        </w:rPr>
        <w:t>. Museum Management and Curatorship</w:t>
      </w:r>
      <w:r w:rsidRPr="00460B8C">
        <w:rPr>
          <w:rFonts w:ascii="Palatino Linotype" w:hAnsi="Palatino Linotype" w:cs="Times New Roman"/>
          <w:sz w:val="18"/>
          <w:szCs w:val="18"/>
        </w:rPr>
        <w:t xml:space="preserve">, 32(2), 123–143. </w:t>
      </w:r>
      <w:hyperlink r:id="rId36" w:history="1">
        <w:r w:rsidRPr="00460B8C">
          <w:rPr>
            <w:rFonts w:ascii="Palatino Linotype" w:hAnsi="Palatino Linotype" w:cs="Times New Roman"/>
            <w:sz w:val="18"/>
            <w:szCs w:val="18"/>
          </w:rPr>
          <w:t>https://doi.org/10.1080/09647775.2016.1266282</w:t>
        </w:r>
      </w:hyperlink>
      <w:r w:rsidRPr="00460B8C">
        <w:rPr>
          <w:rFonts w:ascii="Palatino Linotype" w:hAnsi="Palatino Linotype" w:cs="Times New Roman"/>
          <w:sz w:val="18"/>
          <w:szCs w:val="18"/>
        </w:rPr>
        <w:t xml:space="preserve"> </w:t>
      </w:r>
    </w:p>
    <w:p w14:paraId="2CF965B1" w14:textId="0F39CF71" w:rsidR="00B67BCD" w:rsidRPr="00460B8C" w:rsidRDefault="00B67BCD"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Anderson, D.,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Zhang, Z. (2003). Teacher perceptions of field-trip planning and implementation. </w:t>
      </w:r>
      <w:r w:rsidRPr="00460B8C">
        <w:rPr>
          <w:rFonts w:ascii="Palatino Linotype" w:hAnsi="Palatino Linotype" w:cs="Times New Roman"/>
          <w:i/>
          <w:iCs/>
          <w:sz w:val="18"/>
          <w:szCs w:val="18"/>
        </w:rPr>
        <w:t>Visitor Studies Today</w:t>
      </w:r>
      <w:r w:rsidRPr="00460B8C">
        <w:rPr>
          <w:rFonts w:ascii="Palatino Linotype" w:hAnsi="Palatino Linotype" w:cs="Times New Roman"/>
          <w:sz w:val="18"/>
          <w:szCs w:val="18"/>
        </w:rPr>
        <w:t>, 6(3), 6-11.</w:t>
      </w:r>
    </w:p>
    <w:p w14:paraId="67BD956B" w14:textId="6F4F8064"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Anderson, D., Kisiel, J.,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Storksdieck, M. (2006). Understanding Teachers’ Perspectives on Field Trips: Discovering Common Ground in Three Countries. </w:t>
      </w:r>
      <w:r w:rsidRPr="00460B8C">
        <w:rPr>
          <w:rFonts w:ascii="Palatino Linotype" w:hAnsi="Palatino Linotype" w:cs="Times New Roman"/>
          <w:i/>
          <w:iCs/>
          <w:sz w:val="18"/>
          <w:szCs w:val="18"/>
        </w:rPr>
        <w:t>Curator: The Museum Journal,</w:t>
      </w:r>
      <w:r w:rsidRPr="00460B8C">
        <w:rPr>
          <w:rFonts w:ascii="Palatino Linotype" w:hAnsi="Palatino Linotype" w:cs="Times New Roman"/>
          <w:sz w:val="18"/>
          <w:szCs w:val="18"/>
        </w:rPr>
        <w:t xml:space="preserve"> 49(3), 365–386. </w:t>
      </w:r>
      <w:hyperlink r:id="rId37" w:history="1">
        <w:r w:rsidRPr="00460B8C">
          <w:rPr>
            <w:rFonts w:ascii="Palatino Linotype" w:hAnsi="Palatino Linotype" w:cs="Times New Roman"/>
            <w:sz w:val="18"/>
            <w:szCs w:val="18"/>
          </w:rPr>
          <w:t>https://doi.org/10.1111/j.2151-6952.2006.tb00229.x</w:t>
        </w:r>
      </w:hyperlink>
      <w:r w:rsidRPr="00460B8C">
        <w:rPr>
          <w:rFonts w:ascii="Palatino Linotype" w:hAnsi="Palatino Linotype" w:cs="Times New Roman"/>
          <w:sz w:val="18"/>
          <w:szCs w:val="18"/>
        </w:rPr>
        <w:t xml:space="preserve"> </w:t>
      </w:r>
    </w:p>
    <w:p w14:paraId="6F1A2A25" w14:textId="52001423"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Bamberger, Y.,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Tal, T. (2007). Learning in a personal context: Levels of choice in a free choice learning environment in science and natural history museums. </w:t>
      </w:r>
      <w:r w:rsidRPr="00460B8C">
        <w:rPr>
          <w:rFonts w:ascii="Palatino Linotype" w:hAnsi="Palatino Linotype" w:cs="Times New Roman"/>
          <w:i/>
          <w:iCs/>
          <w:sz w:val="18"/>
          <w:szCs w:val="18"/>
        </w:rPr>
        <w:t>Science Education</w:t>
      </w:r>
      <w:r w:rsidRPr="00460B8C">
        <w:rPr>
          <w:rFonts w:ascii="Palatino Linotype" w:hAnsi="Palatino Linotype" w:cs="Times New Roman"/>
          <w:sz w:val="18"/>
          <w:szCs w:val="18"/>
        </w:rPr>
        <w:t xml:space="preserve">, 91(1), 75–95. </w:t>
      </w:r>
      <w:hyperlink r:id="rId38" w:history="1">
        <w:r w:rsidRPr="00460B8C">
          <w:rPr>
            <w:rFonts w:ascii="Palatino Linotype" w:hAnsi="Palatino Linotype" w:cs="Times New Roman"/>
            <w:sz w:val="18"/>
            <w:szCs w:val="18"/>
          </w:rPr>
          <w:t>https://doi.org/10.1002/</w:t>
        </w:r>
        <w:r w:rsidR="00990B5E">
          <w:rPr>
            <w:rFonts w:ascii="Palatino Linotype" w:hAnsi="Palatino Linotype" w:cs="Times New Roman"/>
            <w:sz w:val="18"/>
            <w:szCs w:val="18"/>
          </w:rPr>
          <w:t>BME</w:t>
        </w:r>
        <w:r w:rsidRPr="00460B8C">
          <w:rPr>
            <w:rFonts w:ascii="Palatino Linotype" w:hAnsi="Palatino Linotype" w:cs="Times New Roman"/>
            <w:sz w:val="18"/>
            <w:szCs w:val="18"/>
          </w:rPr>
          <w:t>.20174</w:t>
        </w:r>
      </w:hyperlink>
      <w:r w:rsidRPr="00460B8C">
        <w:rPr>
          <w:rFonts w:ascii="Palatino Linotype" w:hAnsi="Palatino Linotype" w:cs="Times New Roman"/>
          <w:sz w:val="18"/>
          <w:szCs w:val="18"/>
        </w:rPr>
        <w:t xml:space="preserve"> </w:t>
      </w:r>
    </w:p>
    <w:p w14:paraId="44A0ED30" w14:textId="1AE2B25A" w:rsidR="00D05E55" w:rsidRPr="00460B8C" w:rsidRDefault="00D05E55"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Behrendt, M.,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Franklin T. (2014). A review of research on school field trips and their value in education. </w:t>
      </w:r>
      <w:r w:rsidRPr="00460B8C">
        <w:rPr>
          <w:rFonts w:ascii="Palatino Linotype" w:hAnsi="Palatino Linotype" w:cs="Times New Roman"/>
          <w:i/>
          <w:iCs/>
          <w:sz w:val="18"/>
          <w:szCs w:val="18"/>
        </w:rPr>
        <w:t>International Journal of Environmental and Science Education</w:t>
      </w:r>
      <w:r w:rsidRPr="00460B8C">
        <w:rPr>
          <w:rFonts w:ascii="Palatino Linotype" w:hAnsi="Palatino Linotype" w:cs="Times New Roman"/>
          <w:sz w:val="18"/>
          <w:szCs w:val="18"/>
        </w:rPr>
        <w:t>, 9(3), 235- 245. doi: 10.12973/ijese.2014.</w:t>
      </w:r>
      <w:proofErr w:type="gramStart"/>
      <w:r w:rsidRPr="00460B8C">
        <w:rPr>
          <w:rFonts w:ascii="Palatino Linotype" w:hAnsi="Palatino Linotype" w:cs="Times New Roman"/>
          <w:sz w:val="18"/>
          <w:szCs w:val="18"/>
        </w:rPr>
        <w:t>213a</w:t>
      </w:r>
      <w:proofErr w:type="gramEnd"/>
    </w:p>
    <w:p w14:paraId="59CFCC72" w14:textId="67C6048F" w:rsidR="00800531"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Carr, M. (2010). The Importance of Metacognition for Conceptual Change and Strategy Use in Mathematics. In H. S. </w:t>
      </w:r>
      <w:proofErr w:type="gramStart"/>
      <w:r w:rsidRPr="00460B8C">
        <w:rPr>
          <w:rFonts w:ascii="Palatino Linotype" w:hAnsi="Palatino Linotype" w:cs="Times New Roman"/>
          <w:sz w:val="18"/>
          <w:szCs w:val="18"/>
        </w:rPr>
        <w:t>Waters,</w:t>
      </w:r>
      <w:proofErr w:type="gramEnd"/>
      <w:r w:rsidRPr="00460B8C">
        <w:rPr>
          <w:rFonts w:ascii="Palatino Linotype" w:hAnsi="Palatino Linotype" w:cs="Times New Roman"/>
          <w:sz w:val="18"/>
          <w:szCs w:val="18"/>
        </w:rPr>
        <w:t xml:space="preserve">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W. Schneider (Eds), </w:t>
      </w:r>
      <w:r w:rsidRPr="00460B8C">
        <w:rPr>
          <w:rFonts w:ascii="Palatino Linotype" w:hAnsi="Palatino Linotype" w:cs="Times New Roman"/>
          <w:i/>
          <w:iCs/>
          <w:sz w:val="18"/>
          <w:szCs w:val="18"/>
        </w:rPr>
        <w:t xml:space="preserve">Metacognition, Strategy Use, </w:t>
      </w:r>
      <w:r w:rsidR="009A0D75">
        <w:rPr>
          <w:rFonts w:ascii="Palatino Linotype" w:hAnsi="Palatino Linotype" w:cs="Times New Roman"/>
          <w:i/>
          <w:iCs/>
          <w:sz w:val="18"/>
          <w:szCs w:val="18"/>
        </w:rPr>
        <w:t>ve</w:t>
      </w:r>
      <w:r w:rsidRPr="00460B8C">
        <w:rPr>
          <w:rFonts w:ascii="Palatino Linotype" w:hAnsi="Palatino Linotype" w:cs="Times New Roman"/>
          <w:i/>
          <w:iCs/>
          <w:sz w:val="18"/>
          <w:szCs w:val="18"/>
        </w:rPr>
        <w:t xml:space="preserve"> Instruction </w:t>
      </w:r>
      <w:r w:rsidRPr="00460B8C">
        <w:rPr>
          <w:rFonts w:ascii="Palatino Linotype" w:hAnsi="Palatino Linotype" w:cs="Times New Roman"/>
          <w:sz w:val="18"/>
          <w:szCs w:val="18"/>
        </w:rPr>
        <w:t xml:space="preserve">(pp. 176-197). London: The Guildford Press. </w:t>
      </w:r>
    </w:p>
    <w:p w14:paraId="30003A5A" w14:textId="3830BC8B" w:rsidR="00377D1F" w:rsidRPr="00460B8C" w:rsidDel="00C501CB" w:rsidRDefault="00377D1F"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Çığrık, E.,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Özkan, M. (2016). Bilim Merkezi’nde Yürütülen Öğrenme Etkinliklerinin Öğrencilerin Fen Bilimleri Dersindeki Akademik Başarılarına Etkisi ve Motivasyon Düzeyleriyle İlişkisi. </w:t>
      </w:r>
      <w:r w:rsidRPr="00460B8C">
        <w:rPr>
          <w:rFonts w:ascii="Palatino Linotype" w:hAnsi="Palatino Linotype" w:cs="Times New Roman"/>
          <w:i/>
          <w:iCs/>
          <w:sz w:val="18"/>
          <w:szCs w:val="18"/>
        </w:rPr>
        <w:t>Uludağ Üniversitesi Eğitim Fakültesi Dergisi</w:t>
      </w:r>
      <w:r w:rsidRPr="00460B8C">
        <w:rPr>
          <w:rFonts w:ascii="Palatino Linotype" w:hAnsi="Palatino Linotype" w:cs="Times New Roman"/>
          <w:sz w:val="18"/>
          <w:szCs w:val="18"/>
        </w:rPr>
        <w:t>, 29(2), 279-301.</w:t>
      </w:r>
    </w:p>
    <w:p w14:paraId="13E306C3" w14:textId="7E2F58B6" w:rsidR="00800531" w:rsidRPr="00460B8C" w:rsidRDefault="00800531" w:rsidP="00800531">
      <w:pPr>
        <w:spacing w:after="0" w:line="240" w:lineRule="auto"/>
        <w:ind w:left="720" w:hanging="720"/>
        <w:jc w:val="both"/>
        <w:rPr>
          <w:rFonts w:ascii="Palatino Linotype" w:hAnsi="Palatino Linotype" w:cs="Times New Roman"/>
          <w:sz w:val="18"/>
          <w:szCs w:val="18"/>
        </w:rPr>
      </w:pPr>
      <w:r w:rsidRPr="00460B8C" w:rsidDel="00C369BB">
        <w:rPr>
          <w:rFonts w:ascii="Palatino Linotype" w:hAnsi="Palatino Linotype" w:cs="Times New Roman"/>
          <w:sz w:val="18"/>
          <w:szCs w:val="18"/>
        </w:rPr>
        <w:t xml:space="preserve">Cherbow, K., McKinley, M. T., McNeill, K. L., </w:t>
      </w:r>
      <w:r w:rsidR="009A0D75">
        <w:rPr>
          <w:rFonts w:ascii="Palatino Linotype" w:hAnsi="Palatino Linotype" w:cs="Times New Roman"/>
          <w:sz w:val="18"/>
          <w:szCs w:val="18"/>
        </w:rPr>
        <w:t>ve</w:t>
      </w:r>
      <w:r w:rsidRPr="00460B8C" w:rsidDel="00C369BB">
        <w:rPr>
          <w:rFonts w:ascii="Palatino Linotype" w:hAnsi="Palatino Linotype" w:cs="Times New Roman"/>
          <w:sz w:val="18"/>
          <w:szCs w:val="18"/>
        </w:rPr>
        <w:t xml:space="preserve"> Lowenhaupt, R. (2020). An analysis of science instruction for the science practices: Examining coherence across system levels and components in current systems of science education in K‐ 8 schools. </w:t>
      </w:r>
      <w:r w:rsidRPr="00460B8C" w:rsidDel="00C369BB">
        <w:rPr>
          <w:rFonts w:ascii="Palatino Linotype" w:hAnsi="Palatino Linotype" w:cs="Times New Roman"/>
          <w:i/>
          <w:iCs/>
          <w:sz w:val="18"/>
          <w:szCs w:val="18"/>
        </w:rPr>
        <w:t>Science Education</w:t>
      </w:r>
      <w:r w:rsidRPr="00460B8C" w:rsidDel="00C369BB">
        <w:rPr>
          <w:rFonts w:ascii="Palatino Linotype" w:hAnsi="Palatino Linotype" w:cs="Times New Roman"/>
          <w:sz w:val="18"/>
          <w:szCs w:val="18"/>
        </w:rPr>
        <w:t xml:space="preserve">, 104(3), 446–478. </w:t>
      </w:r>
      <w:hyperlink r:id="rId39" w:history="1">
        <w:r w:rsidRPr="00460B8C" w:rsidDel="00C369BB">
          <w:rPr>
            <w:rFonts w:ascii="Palatino Linotype" w:hAnsi="Palatino Linotype" w:cs="Times New Roman"/>
            <w:sz w:val="18"/>
            <w:szCs w:val="18"/>
          </w:rPr>
          <w:t>https://doi.org/10.1002/</w:t>
        </w:r>
        <w:r w:rsidR="00990B5E">
          <w:rPr>
            <w:rFonts w:ascii="Palatino Linotype" w:hAnsi="Palatino Linotype" w:cs="Times New Roman"/>
            <w:sz w:val="18"/>
            <w:szCs w:val="18"/>
          </w:rPr>
          <w:t>BME</w:t>
        </w:r>
        <w:r w:rsidRPr="00460B8C" w:rsidDel="00C369BB">
          <w:rPr>
            <w:rFonts w:ascii="Palatino Linotype" w:hAnsi="Palatino Linotype" w:cs="Times New Roman"/>
            <w:sz w:val="18"/>
            <w:szCs w:val="18"/>
          </w:rPr>
          <w:t>.21573</w:t>
        </w:r>
      </w:hyperlink>
      <w:r w:rsidRPr="00460B8C" w:rsidDel="00C369BB">
        <w:rPr>
          <w:rFonts w:ascii="Palatino Linotype" w:hAnsi="Palatino Linotype" w:cs="Times New Roman"/>
          <w:sz w:val="18"/>
          <w:szCs w:val="18"/>
        </w:rPr>
        <w:t xml:space="preserve"> </w:t>
      </w:r>
    </w:p>
    <w:p w14:paraId="0787160C" w14:textId="77777777"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Creswell, J. W. (2009). </w:t>
      </w:r>
      <w:r w:rsidRPr="00460B8C">
        <w:rPr>
          <w:rFonts w:ascii="Palatino Linotype" w:hAnsi="Palatino Linotype" w:cs="Times New Roman"/>
          <w:i/>
          <w:iCs/>
          <w:sz w:val="18"/>
          <w:szCs w:val="18"/>
        </w:rPr>
        <w:t>Research design: Qualitative, quantitative, and mixed methods approaches</w:t>
      </w:r>
      <w:r w:rsidRPr="00460B8C">
        <w:rPr>
          <w:rFonts w:ascii="Palatino Linotype" w:hAnsi="Palatino Linotype" w:cs="Times New Roman"/>
          <w:sz w:val="18"/>
          <w:szCs w:val="18"/>
        </w:rPr>
        <w:t xml:space="preserve"> (3rd ed.). Sage Publications, Inc. </w:t>
      </w:r>
    </w:p>
    <w:p w14:paraId="64658E78" w14:textId="1FED0BFB"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Dal, B., Ozdem, Y., Öztürk, N.,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Alper, U. (2013). Bu</w:t>
      </w:r>
      <w:r w:rsidR="005208EF" w:rsidRPr="00460B8C">
        <w:rPr>
          <w:rFonts w:ascii="Palatino Linotype" w:hAnsi="Palatino Linotype" w:cs="Times New Roman"/>
          <w:sz w:val="18"/>
          <w:szCs w:val="18"/>
        </w:rPr>
        <w:t>i</w:t>
      </w:r>
      <w:r w:rsidRPr="00460B8C">
        <w:rPr>
          <w:rFonts w:ascii="Palatino Linotype" w:hAnsi="Palatino Linotype" w:cs="Times New Roman"/>
          <w:sz w:val="18"/>
          <w:szCs w:val="18"/>
        </w:rPr>
        <w:t>ld</w:t>
      </w:r>
      <w:r w:rsidR="005208EF" w:rsidRPr="00460B8C">
        <w:rPr>
          <w:rFonts w:ascii="Palatino Linotype" w:hAnsi="Palatino Linotype" w:cs="Times New Roman"/>
          <w:sz w:val="18"/>
          <w:szCs w:val="18"/>
        </w:rPr>
        <w:t>i</w:t>
      </w:r>
      <w:r w:rsidRPr="00460B8C">
        <w:rPr>
          <w:rFonts w:ascii="Palatino Linotype" w:hAnsi="Palatino Linotype" w:cs="Times New Roman"/>
          <w:sz w:val="18"/>
          <w:szCs w:val="18"/>
        </w:rPr>
        <w:t>ng Capac</w:t>
      </w:r>
      <w:r w:rsidR="00C22FDC" w:rsidRPr="00460B8C">
        <w:rPr>
          <w:rFonts w:ascii="Palatino Linotype" w:hAnsi="Palatino Linotype" w:cs="Times New Roman"/>
          <w:sz w:val="18"/>
          <w:szCs w:val="18"/>
        </w:rPr>
        <w:t>i</w:t>
      </w:r>
      <w:r w:rsidRPr="00460B8C">
        <w:rPr>
          <w:rFonts w:ascii="Palatino Linotype" w:hAnsi="Palatino Linotype" w:cs="Times New Roman"/>
          <w:sz w:val="18"/>
          <w:szCs w:val="18"/>
        </w:rPr>
        <w:t>ty For Publ</w:t>
      </w:r>
      <w:r w:rsidR="00C22FDC" w:rsidRPr="00460B8C">
        <w:rPr>
          <w:rFonts w:ascii="Palatino Linotype" w:hAnsi="Palatino Linotype" w:cs="Times New Roman"/>
          <w:sz w:val="18"/>
          <w:szCs w:val="18"/>
        </w:rPr>
        <w:t>i</w:t>
      </w:r>
      <w:r w:rsidRPr="00460B8C">
        <w:rPr>
          <w:rFonts w:ascii="Palatino Linotype" w:hAnsi="Palatino Linotype" w:cs="Times New Roman"/>
          <w:sz w:val="18"/>
          <w:szCs w:val="18"/>
        </w:rPr>
        <w:t>c Understand</w:t>
      </w:r>
      <w:r w:rsidR="00C22FDC" w:rsidRPr="00460B8C">
        <w:rPr>
          <w:rFonts w:ascii="Palatino Linotype" w:hAnsi="Palatino Linotype" w:cs="Times New Roman"/>
          <w:sz w:val="18"/>
          <w:szCs w:val="18"/>
        </w:rPr>
        <w:t>i</w:t>
      </w:r>
      <w:r w:rsidRPr="00460B8C">
        <w:rPr>
          <w:rFonts w:ascii="Palatino Linotype" w:hAnsi="Palatino Linotype" w:cs="Times New Roman"/>
          <w:sz w:val="18"/>
          <w:szCs w:val="18"/>
        </w:rPr>
        <w:t>ng Of Sc</w:t>
      </w:r>
      <w:r w:rsidR="005208EF" w:rsidRPr="00460B8C">
        <w:rPr>
          <w:rFonts w:ascii="Palatino Linotype" w:hAnsi="Palatino Linotype" w:cs="Times New Roman"/>
          <w:sz w:val="18"/>
          <w:szCs w:val="18"/>
        </w:rPr>
        <w:t>i</w:t>
      </w:r>
      <w:r w:rsidRPr="00460B8C">
        <w:rPr>
          <w:rFonts w:ascii="Palatino Linotype" w:hAnsi="Palatino Linotype" w:cs="Times New Roman"/>
          <w:sz w:val="18"/>
          <w:szCs w:val="18"/>
        </w:rPr>
        <w:t xml:space="preserve">ence: A Report On The Role Of Scıence Centers. </w:t>
      </w:r>
      <w:r w:rsidRPr="00460B8C">
        <w:rPr>
          <w:rFonts w:ascii="Palatino Linotype" w:hAnsi="Palatino Linotype" w:cs="Times New Roman"/>
          <w:i/>
          <w:iCs/>
          <w:sz w:val="18"/>
          <w:szCs w:val="18"/>
        </w:rPr>
        <w:t>Bilge Strateji</w:t>
      </w:r>
      <w:r w:rsidRPr="00460B8C">
        <w:rPr>
          <w:rFonts w:ascii="Palatino Linotype" w:hAnsi="Palatino Linotype" w:cs="Times New Roman"/>
          <w:sz w:val="18"/>
          <w:szCs w:val="18"/>
        </w:rPr>
        <w:t xml:space="preserve">. </w:t>
      </w:r>
      <w:hyperlink r:id="rId40" w:history="1">
        <w:r w:rsidRPr="00460B8C">
          <w:rPr>
            <w:rFonts w:ascii="Palatino Linotype" w:hAnsi="Palatino Linotype" w:cs="Times New Roman"/>
            <w:sz w:val="18"/>
            <w:szCs w:val="18"/>
          </w:rPr>
          <w:t>https://dergipark.org.tr/en/download/article-file/43469</w:t>
        </w:r>
      </w:hyperlink>
      <w:r w:rsidRPr="00460B8C">
        <w:rPr>
          <w:rFonts w:ascii="Palatino Linotype" w:hAnsi="Palatino Linotype" w:cs="Times New Roman"/>
          <w:sz w:val="18"/>
          <w:szCs w:val="18"/>
        </w:rPr>
        <w:t xml:space="preserve"> </w:t>
      </w:r>
    </w:p>
    <w:p w14:paraId="6AAE7C3C" w14:textId="4077BF4B" w:rsidR="007F502C" w:rsidRPr="00460B8C" w:rsidRDefault="007F502C"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Daneshamooz, S., Alamolhodaei, H., Darvishian, S.,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Daneshamooz, S. (2013). Science center and attitude. </w:t>
      </w:r>
      <w:r w:rsidRPr="00460B8C">
        <w:rPr>
          <w:rFonts w:ascii="Palatino Linotype" w:hAnsi="Palatino Linotype" w:cs="Times New Roman"/>
          <w:i/>
          <w:iCs/>
          <w:sz w:val="18"/>
          <w:szCs w:val="18"/>
        </w:rPr>
        <w:t>Educational Research and Reviews</w:t>
      </w:r>
      <w:r w:rsidRPr="00460B8C">
        <w:rPr>
          <w:rFonts w:ascii="Palatino Linotype" w:hAnsi="Palatino Linotype" w:cs="Times New Roman"/>
          <w:sz w:val="18"/>
          <w:szCs w:val="18"/>
        </w:rPr>
        <w:t>, 8(19), 1875-1881.</w:t>
      </w:r>
    </w:p>
    <w:p w14:paraId="27176FB5" w14:textId="0C485AEB" w:rsidR="00800531"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DeWitt, J.,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Hohenstein, J. (2010). School trips and classroom lessons: An investigation into teacher-student talk in two </w:t>
      </w:r>
      <w:r w:rsidRPr="00460B8C">
        <w:rPr>
          <w:rFonts w:ascii="Palatino Linotype" w:hAnsi="Palatino Linotype" w:cs="Times New Roman"/>
          <w:sz w:val="18"/>
          <w:szCs w:val="18"/>
        </w:rPr>
        <w:t xml:space="preserve">settings. </w:t>
      </w:r>
      <w:r w:rsidRPr="00460B8C">
        <w:rPr>
          <w:rFonts w:ascii="Palatino Linotype" w:hAnsi="Palatino Linotype" w:cs="Times New Roman"/>
          <w:i/>
          <w:iCs/>
          <w:sz w:val="18"/>
          <w:szCs w:val="18"/>
        </w:rPr>
        <w:t>Journal of Research in Science Teaching</w:t>
      </w:r>
      <w:r w:rsidRPr="00460B8C">
        <w:rPr>
          <w:rFonts w:ascii="Palatino Linotype" w:hAnsi="Palatino Linotype" w:cs="Times New Roman"/>
          <w:sz w:val="18"/>
          <w:szCs w:val="18"/>
        </w:rPr>
        <w:t xml:space="preserve">, 47(4), 454–473. </w:t>
      </w:r>
      <w:hyperlink r:id="rId41" w:history="1">
        <w:r w:rsidRPr="00460B8C">
          <w:rPr>
            <w:rFonts w:ascii="Palatino Linotype" w:hAnsi="Palatino Linotype" w:cs="Times New Roman"/>
            <w:sz w:val="18"/>
            <w:szCs w:val="18"/>
          </w:rPr>
          <w:t>https://doi.org/10.1002/tea.20346</w:t>
        </w:r>
      </w:hyperlink>
      <w:r w:rsidRPr="00460B8C" w:rsidDel="00C501CB">
        <w:rPr>
          <w:rFonts w:ascii="Palatino Linotype" w:hAnsi="Palatino Linotype" w:cs="Times New Roman"/>
          <w:sz w:val="18"/>
          <w:szCs w:val="18"/>
        </w:rPr>
        <w:t xml:space="preserve"> </w:t>
      </w:r>
    </w:p>
    <w:p w14:paraId="124843A9" w14:textId="4F7D8C63" w:rsidR="001535AB" w:rsidRPr="00460B8C" w:rsidRDefault="001535AB"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Eren-Şişman, E.N., Çiğdemoğlu, C., Kanlı, U. et al. </w:t>
      </w:r>
      <w:r w:rsidR="00C5188A" w:rsidRPr="00460B8C">
        <w:rPr>
          <w:rFonts w:ascii="Palatino Linotype" w:hAnsi="Palatino Linotype" w:cs="Times New Roman"/>
          <w:sz w:val="18"/>
          <w:szCs w:val="18"/>
        </w:rPr>
        <w:t xml:space="preserve">(2020). </w:t>
      </w:r>
      <w:r w:rsidRPr="00460B8C">
        <w:rPr>
          <w:rFonts w:ascii="Palatino Linotype" w:hAnsi="Palatino Linotype" w:cs="Times New Roman"/>
          <w:sz w:val="18"/>
          <w:szCs w:val="18"/>
        </w:rPr>
        <w:t xml:space="preserve">Science Teachers’ Professional Development about Science Centers. </w:t>
      </w:r>
      <w:r w:rsidRPr="00460B8C">
        <w:rPr>
          <w:rFonts w:ascii="Palatino Linotype" w:hAnsi="Palatino Linotype" w:cs="Times New Roman"/>
          <w:i/>
          <w:iCs/>
          <w:sz w:val="18"/>
          <w:szCs w:val="18"/>
        </w:rPr>
        <w:t xml:space="preserve">Science </w:t>
      </w:r>
      <w:r w:rsidR="009A0D75">
        <w:rPr>
          <w:rFonts w:ascii="Palatino Linotype" w:hAnsi="Palatino Linotype" w:cs="Times New Roman"/>
          <w:i/>
          <w:iCs/>
          <w:sz w:val="18"/>
          <w:szCs w:val="18"/>
        </w:rPr>
        <w:t>ve</w:t>
      </w:r>
      <w:r w:rsidRPr="00460B8C">
        <w:rPr>
          <w:rFonts w:ascii="Palatino Linotype" w:hAnsi="Palatino Linotype" w:cs="Times New Roman"/>
          <w:i/>
          <w:iCs/>
          <w:sz w:val="18"/>
          <w:szCs w:val="18"/>
        </w:rPr>
        <w:t xml:space="preserve"> Education,</w:t>
      </w:r>
      <w:r w:rsidRPr="00460B8C">
        <w:rPr>
          <w:rFonts w:ascii="Palatino Linotype" w:hAnsi="Palatino Linotype" w:cs="Times New Roman"/>
          <w:sz w:val="18"/>
          <w:szCs w:val="18"/>
        </w:rPr>
        <w:t xml:space="preserve"> 29, 1255–1290. https://doi.org/10.1007/s11191-020-00136-4</w:t>
      </w:r>
    </w:p>
    <w:p w14:paraId="49252BA0" w14:textId="21B26683"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Falk, J. H.,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Dierking, L. D. (2016). </w:t>
      </w:r>
      <w:r w:rsidRPr="00460B8C">
        <w:rPr>
          <w:rFonts w:ascii="Palatino Linotype" w:hAnsi="Palatino Linotype" w:cs="Times New Roman"/>
          <w:i/>
          <w:iCs/>
          <w:sz w:val="18"/>
          <w:szCs w:val="18"/>
        </w:rPr>
        <w:t>The Museum Experience Revisited.</w:t>
      </w:r>
      <w:r w:rsidRPr="00460B8C">
        <w:rPr>
          <w:rFonts w:ascii="Palatino Linotype" w:hAnsi="Palatino Linotype" w:cs="Times New Roman"/>
          <w:sz w:val="18"/>
          <w:szCs w:val="18"/>
        </w:rPr>
        <w:t xml:space="preserve"> Routledge. </w:t>
      </w:r>
      <w:hyperlink r:id="rId42" w:history="1">
        <w:r w:rsidRPr="00460B8C">
          <w:rPr>
            <w:rFonts w:ascii="Palatino Linotype" w:hAnsi="Palatino Linotype" w:cs="Times New Roman"/>
            <w:sz w:val="18"/>
            <w:szCs w:val="18"/>
          </w:rPr>
          <w:t>https://doi.org/10.4324/9781315417851</w:t>
        </w:r>
      </w:hyperlink>
      <w:r w:rsidRPr="00460B8C" w:rsidDel="00C501CB">
        <w:rPr>
          <w:rFonts w:ascii="Palatino Linotype" w:hAnsi="Palatino Linotype" w:cs="Times New Roman"/>
          <w:sz w:val="18"/>
          <w:szCs w:val="18"/>
        </w:rPr>
        <w:t xml:space="preserve"> </w:t>
      </w:r>
    </w:p>
    <w:p w14:paraId="32076DCC" w14:textId="0C2D36E7"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Feinstein, N. W.,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Meshoulam, D. (2014</w:t>
      </w:r>
      <w:r w:rsidRPr="00460B8C" w:rsidDel="00D76BBC">
        <w:rPr>
          <w:rFonts w:ascii="Palatino Linotype" w:hAnsi="Palatino Linotype" w:cs="Times New Roman"/>
          <w:sz w:val="18"/>
          <w:szCs w:val="18"/>
        </w:rPr>
        <w:t>3</w:t>
      </w:r>
      <w:r w:rsidRPr="00460B8C">
        <w:rPr>
          <w:rFonts w:ascii="Palatino Linotype" w:hAnsi="Palatino Linotype" w:cs="Times New Roman"/>
          <w:sz w:val="18"/>
          <w:szCs w:val="18"/>
        </w:rPr>
        <w:t>). Science for what public? Addressing equity in American science museums and science centers</w:t>
      </w:r>
      <w:r w:rsidRPr="00460B8C">
        <w:rPr>
          <w:rFonts w:ascii="Palatino Linotype" w:hAnsi="Palatino Linotype" w:cs="Times New Roman"/>
          <w:i/>
          <w:iCs/>
          <w:sz w:val="18"/>
          <w:szCs w:val="18"/>
        </w:rPr>
        <w:t>. Journal of Research in Science Teaching,</w:t>
      </w:r>
      <w:r w:rsidRPr="00460B8C">
        <w:rPr>
          <w:rFonts w:ascii="Palatino Linotype" w:hAnsi="Palatino Linotype" w:cs="Times New Roman"/>
          <w:sz w:val="18"/>
          <w:szCs w:val="18"/>
        </w:rPr>
        <w:t xml:space="preserve"> 51(3), 368–394. </w:t>
      </w:r>
      <w:hyperlink r:id="rId43" w:history="1">
        <w:r w:rsidRPr="00460B8C">
          <w:rPr>
            <w:rFonts w:ascii="Palatino Linotype" w:hAnsi="Palatino Linotype" w:cs="Times New Roman"/>
            <w:sz w:val="18"/>
            <w:szCs w:val="18"/>
          </w:rPr>
          <w:t>https://doi.org/10.1002/tea.21130</w:t>
        </w:r>
      </w:hyperlink>
      <w:r w:rsidRPr="00460B8C">
        <w:rPr>
          <w:rFonts w:ascii="Palatino Linotype" w:hAnsi="Palatino Linotype" w:cs="Times New Roman"/>
          <w:sz w:val="18"/>
          <w:szCs w:val="18"/>
        </w:rPr>
        <w:t xml:space="preserve"> </w:t>
      </w:r>
    </w:p>
    <w:p w14:paraId="7844711A" w14:textId="22876AFD" w:rsidR="009D561E" w:rsidRPr="00460B8C" w:rsidRDefault="009D561E"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Giannakoudaki, K. and Stavrou, D. (2022). Guided school visits to a research center: perspectives from teachers and staff. </w:t>
      </w:r>
      <w:r w:rsidRPr="00460B8C">
        <w:rPr>
          <w:rFonts w:ascii="Palatino Linotype" w:hAnsi="Palatino Linotype" w:cs="Times New Roman"/>
          <w:i/>
          <w:iCs/>
          <w:sz w:val="18"/>
          <w:szCs w:val="18"/>
        </w:rPr>
        <w:t>International Journal of Physics and Chemistry Education</w:t>
      </w:r>
      <w:r w:rsidRPr="00460B8C">
        <w:rPr>
          <w:rFonts w:ascii="Palatino Linotype" w:hAnsi="Palatino Linotype" w:cs="Times New Roman"/>
          <w:sz w:val="18"/>
          <w:szCs w:val="18"/>
        </w:rPr>
        <w:t>, 14(1), 11-20. https://doi.org/10.51724/ijpce.v14i1.241</w:t>
      </w:r>
    </w:p>
    <w:p w14:paraId="620BE853" w14:textId="3EC0840F"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Gigerl, M., Sanahuja-Gavaldà, J. M., Petrinska-Labudovikj, R., Moron-Velasco, M., Rojas-Pernia, S.,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Tragatschnig, U. (2022). Collaboration between schools and museums for inclusive cultural education: Findings from the INARTdis-project. </w:t>
      </w:r>
      <w:r w:rsidRPr="00460B8C">
        <w:rPr>
          <w:rFonts w:ascii="Palatino Linotype" w:hAnsi="Palatino Linotype" w:cs="Times New Roman"/>
          <w:i/>
          <w:iCs/>
          <w:sz w:val="18"/>
          <w:szCs w:val="18"/>
        </w:rPr>
        <w:t>Frontiers in Education</w:t>
      </w:r>
      <w:r w:rsidRPr="00460B8C">
        <w:rPr>
          <w:rFonts w:ascii="Palatino Linotype" w:hAnsi="Palatino Linotype" w:cs="Times New Roman"/>
          <w:sz w:val="18"/>
          <w:szCs w:val="18"/>
        </w:rPr>
        <w:t xml:space="preserve">, 7. </w:t>
      </w:r>
      <w:hyperlink r:id="rId44" w:history="1">
        <w:r w:rsidRPr="00460B8C">
          <w:rPr>
            <w:rFonts w:ascii="Palatino Linotype" w:hAnsi="Palatino Linotype" w:cs="Times New Roman"/>
            <w:sz w:val="18"/>
            <w:szCs w:val="18"/>
          </w:rPr>
          <w:t>https://doi.org/10.3389/feduc.2022.979260</w:t>
        </w:r>
      </w:hyperlink>
      <w:r w:rsidRPr="00460B8C">
        <w:rPr>
          <w:rFonts w:ascii="Palatino Linotype" w:hAnsi="Palatino Linotype" w:cs="Times New Roman"/>
          <w:sz w:val="18"/>
          <w:szCs w:val="18"/>
        </w:rPr>
        <w:t xml:space="preserve"> </w:t>
      </w:r>
    </w:p>
    <w:p w14:paraId="118A407F" w14:textId="0827B0C7" w:rsidR="00060158" w:rsidRPr="00460B8C" w:rsidRDefault="00060158"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Görmez, I. (2014). </w:t>
      </w:r>
      <w:r w:rsidRPr="00460B8C">
        <w:rPr>
          <w:rFonts w:ascii="Palatino Linotype" w:hAnsi="Palatino Linotype" w:cs="Times New Roman"/>
          <w:i/>
          <w:iCs/>
          <w:sz w:val="18"/>
          <w:szCs w:val="18"/>
        </w:rPr>
        <w:t>The effect of field trip-oriented instruction on ninth grade students' achievement in animal diversity unit, continuing and academic motivation</w:t>
      </w:r>
      <w:r w:rsidRPr="00460B8C">
        <w:rPr>
          <w:rFonts w:ascii="Palatino Linotype" w:hAnsi="Palatino Linotype" w:cs="Times New Roman"/>
          <w:sz w:val="18"/>
          <w:szCs w:val="18"/>
        </w:rPr>
        <w:t xml:space="preserve"> (Unpublished Doctorate Thesis). Middle East Technical University, Ankara.</w:t>
      </w:r>
    </w:p>
    <w:p w14:paraId="5ECF8F81" w14:textId="0DF457EE" w:rsidR="00AE05CD" w:rsidRPr="00460B8C" w:rsidRDefault="00AE05CD"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Göz, S.,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Güneröz, C., (2023). Power of Museums: Ecomuseums for Sustainable Environment, Development and Diversity.  </w:t>
      </w:r>
      <w:r w:rsidR="00184DD3" w:rsidRPr="00460B8C">
        <w:rPr>
          <w:rFonts w:ascii="Palatino Linotype" w:hAnsi="Palatino Linotype" w:cs="Times New Roman"/>
          <w:i/>
          <w:iCs/>
          <w:sz w:val="18"/>
          <w:szCs w:val="18"/>
        </w:rPr>
        <w:t xml:space="preserve">Milli Folklor: International and Quarterly Journal </w:t>
      </w:r>
      <w:r w:rsidR="008C754F" w:rsidRPr="00460B8C">
        <w:rPr>
          <w:rFonts w:ascii="Palatino Linotype" w:hAnsi="Palatino Linotype" w:cs="Times New Roman"/>
          <w:i/>
          <w:iCs/>
          <w:sz w:val="18"/>
          <w:szCs w:val="18"/>
        </w:rPr>
        <w:t>of</w:t>
      </w:r>
      <w:r w:rsidR="00184DD3" w:rsidRPr="00460B8C">
        <w:rPr>
          <w:rFonts w:ascii="Palatino Linotype" w:hAnsi="Palatino Linotype" w:cs="Times New Roman"/>
          <w:i/>
          <w:iCs/>
          <w:sz w:val="18"/>
          <w:szCs w:val="18"/>
        </w:rPr>
        <w:t xml:space="preserve"> Folklore</w:t>
      </w:r>
      <w:r w:rsidR="00184DD3" w:rsidRPr="00460B8C">
        <w:rPr>
          <w:rFonts w:ascii="Palatino Linotype" w:hAnsi="Palatino Linotype" w:cs="Times New Roman"/>
          <w:sz w:val="18"/>
          <w:szCs w:val="18"/>
        </w:rPr>
        <w:t xml:space="preserve">, </w:t>
      </w:r>
      <w:r w:rsidRPr="00460B8C">
        <w:rPr>
          <w:rFonts w:ascii="Palatino Linotype" w:hAnsi="Palatino Linotype" w:cs="Times New Roman"/>
          <w:sz w:val="18"/>
          <w:szCs w:val="18"/>
        </w:rPr>
        <w:t>vol.18, no.139, 5-17.</w:t>
      </w:r>
    </w:p>
    <w:p w14:paraId="7DDCA159" w14:textId="6EF0FAD6"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Guisasola, J., Jordi Solbes, Macho, Á., Morentin, M.,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Moreno, A. (2009). Students’ Understanding of the Special Theory of Relativity and Design for a Guided Visit to a Science Museum. </w:t>
      </w:r>
      <w:r w:rsidRPr="00460B8C">
        <w:rPr>
          <w:rFonts w:ascii="Palatino Linotype" w:hAnsi="Palatino Linotype" w:cs="Times New Roman"/>
          <w:i/>
          <w:iCs/>
          <w:sz w:val="18"/>
          <w:szCs w:val="18"/>
        </w:rPr>
        <w:t>International Journal of Science Education</w:t>
      </w:r>
      <w:r w:rsidRPr="00460B8C">
        <w:rPr>
          <w:rFonts w:ascii="Palatino Linotype" w:hAnsi="Palatino Linotype" w:cs="Times New Roman"/>
          <w:sz w:val="18"/>
          <w:szCs w:val="18"/>
        </w:rPr>
        <w:t xml:space="preserve">, 31(15), 2085–2104. </w:t>
      </w:r>
      <w:hyperlink r:id="rId45" w:history="1">
        <w:r w:rsidRPr="00460B8C">
          <w:rPr>
            <w:rFonts w:ascii="Palatino Linotype" w:hAnsi="Palatino Linotype" w:cs="Times New Roman"/>
            <w:sz w:val="18"/>
            <w:szCs w:val="18"/>
          </w:rPr>
          <w:t>https://doi.org/10.1080/09500690802353536</w:t>
        </w:r>
      </w:hyperlink>
      <w:r w:rsidRPr="00460B8C">
        <w:rPr>
          <w:rFonts w:ascii="Palatino Linotype" w:hAnsi="Palatino Linotype" w:cs="Times New Roman"/>
          <w:sz w:val="18"/>
          <w:szCs w:val="18"/>
        </w:rPr>
        <w:t xml:space="preserve"> </w:t>
      </w:r>
    </w:p>
    <w:p w14:paraId="5BDC012E" w14:textId="3172B3FA" w:rsidR="009F3625" w:rsidRPr="00460B8C" w:rsidRDefault="009F3625"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Gutwill, J. P.,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Allen, S. (2011). Deepening Students’ Scientific Inquiry Skills During a Science Museum Field Trip. </w:t>
      </w:r>
      <w:r w:rsidRPr="00460B8C">
        <w:rPr>
          <w:rFonts w:ascii="Palatino Linotype" w:hAnsi="Palatino Linotype" w:cs="Times New Roman"/>
          <w:i/>
          <w:iCs/>
          <w:sz w:val="18"/>
          <w:szCs w:val="18"/>
        </w:rPr>
        <w:t>Journal of the Learning Sciences</w:t>
      </w:r>
      <w:r w:rsidRPr="00460B8C">
        <w:rPr>
          <w:rFonts w:ascii="Palatino Linotype" w:hAnsi="Palatino Linotype" w:cs="Times New Roman"/>
          <w:sz w:val="18"/>
          <w:szCs w:val="18"/>
        </w:rPr>
        <w:t>, 21(1), 130–181. https://doi.org/10.1080/10508406.2011.555938</w:t>
      </w:r>
    </w:p>
    <w:p w14:paraId="1426D470" w14:textId="0182EB95" w:rsidR="00800531"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Hauan, N. P.,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DeWitt, J. (2017). Comparing Materials for Self-Guided Learning in Interactive Science Exhibitions. </w:t>
      </w:r>
      <w:r w:rsidRPr="00460B8C">
        <w:rPr>
          <w:rFonts w:ascii="Palatino Linotype" w:hAnsi="Palatino Linotype" w:cs="Times New Roman"/>
          <w:i/>
          <w:iCs/>
          <w:sz w:val="18"/>
          <w:szCs w:val="18"/>
        </w:rPr>
        <w:t>Visitor Studies</w:t>
      </w:r>
      <w:r w:rsidRPr="00460B8C">
        <w:rPr>
          <w:rFonts w:ascii="Palatino Linotype" w:hAnsi="Palatino Linotype" w:cs="Times New Roman"/>
          <w:sz w:val="18"/>
          <w:szCs w:val="18"/>
        </w:rPr>
        <w:t xml:space="preserve">, 20(2), 165–186. </w:t>
      </w:r>
      <w:hyperlink r:id="rId46" w:history="1">
        <w:r w:rsidRPr="00460B8C">
          <w:rPr>
            <w:rFonts w:ascii="Palatino Linotype" w:hAnsi="Palatino Linotype" w:cs="Times New Roman"/>
            <w:sz w:val="18"/>
            <w:szCs w:val="18"/>
          </w:rPr>
          <w:t>https://doi.org/10.1080/10645578.2017.1404349</w:t>
        </w:r>
      </w:hyperlink>
    </w:p>
    <w:p w14:paraId="30B07EF7" w14:textId="77777777"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Holmes, J. A. (2011). Informal learning: Student achievement and motivation in science through museum-based learning. </w:t>
      </w:r>
      <w:r w:rsidRPr="00460B8C">
        <w:rPr>
          <w:rFonts w:ascii="Palatino Linotype" w:hAnsi="Palatino Linotype" w:cs="Times New Roman"/>
          <w:i/>
          <w:iCs/>
          <w:sz w:val="18"/>
          <w:szCs w:val="18"/>
        </w:rPr>
        <w:t>Learning Environments Research</w:t>
      </w:r>
      <w:r w:rsidRPr="00460B8C">
        <w:rPr>
          <w:rFonts w:ascii="Palatino Linotype" w:hAnsi="Palatino Linotype" w:cs="Times New Roman"/>
          <w:sz w:val="18"/>
          <w:szCs w:val="18"/>
        </w:rPr>
        <w:t xml:space="preserve">, 14(3), 263–277. </w:t>
      </w:r>
      <w:hyperlink r:id="rId47" w:history="1">
        <w:r w:rsidRPr="00460B8C">
          <w:rPr>
            <w:rFonts w:ascii="Palatino Linotype" w:hAnsi="Palatino Linotype" w:cs="Times New Roman"/>
            <w:sz w:val="18"/>
            <w:szCs w:val="18"/>
          </w:rPr>
          <w:t>https://doi.org/10.1007/s10984-011-9094-y</w:t>
        </w:r>
      </w:hyperlink>
    </w:p>
    <w:p w14:paraId="7E039EFF" w14:textId="539917DB"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Houseal, A. K., Abd-El-Khalick, F.,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Destefano, L. (2014</w:t>
      </w:r>
      <w:r w:rsidRPr="00460B8C" w:rsidDel="00BD1444">
        <w:rPr>
          <w:rFonts w:ascii="Palatino Linotype" w:hAnsi="Palatino Linotype" w:cs="Times New Roman"/>
          <w:sz w:val="18"/>
          <w:szCs w:val="18"/>
        </w:rPr>
        <w:t>3</w:t>
      </w:r>
      <w:r w:rsidRPr="00460B8C">
        <w:rPr>
          <w:rFonts w:ascii="Palatino Linotype" w:hAnsi="Palatino Linotype" w:cs="Times New Roman"/>
          <w:sz w:val="18"/>
          <w:szCs w:val="18"/>
        </w:rPr>
        <w:t xml:space="preserve">). Impact of a student-teacher-scientist partnership on students’ and teachers’ content knowledge, attitudes toward science, and pedagogical practices. </w:t>
      </w:r>
      <w:r w:rsidRPr="00460B8C">
        <w:rPr>
          <w:rFonts w:ascii="Palatino Linotype" w:hAnsi="Palatino Linotype" w:cs="Times New Roman"/>
          <w:i/>
          <w:iCs/>
          <w:sz w:val="18"/>
          <w:szCs w:val="18"/>
        </w:rPr>
        <w:t>Journal of Research in Science Teaching</w:t>
      </w:r>
      <w:r w:rsidRPr="00460B8C">
        <w:rPr>
          <w:rFonts w:ascii="Palatino Linotype" w:hAnsi="Palatino Linotype" w:cs="Times New Roman"/>
          <w:sz w:val="18"/>
          <w:szCs w:val="18"/>
        </w:rPr>
        <w:t xml:space="preserve">, 51(1), 84–115. </w:t>
      </w:r>
      <w:hyperlink r:id="rId48" w:history="1">
        <w:r w:rsidRPr="00460B8C">
          <w:rPr>
            <w:rFonts w:ascii="Palatino Linotype" w:hAnsi="Palatino Linotype" w:cs="Times New Roman"/>
            <w:sz w:val="18"/>
            <w:szCs w:val="18"/>
          </w:rPr>
          <w:t>https://doi.org/10.1002/tea.21126</w:t>
        </w:r>
      </w:hyperlink>
      <w:r w:rsidRPr="00460B8C">
        <w:rPr>
          <w:rFonts w:ascii="Palatino Linotype" w:hAnsi="Palatino Linotype" w:cs="Times New Roman"/>
          <w:sz w:val="18"/>
          <w:szCs w:val="18"/>
        </w:rPr>
        <w:t xml:space="preserve"> </w:t>
      </w:r>
    </w:p>
    <w:p w14:paraId="6BF79199" w14:textId="1FC75E32"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lastRenderedPageBreak/>
        <w:t xml:space="preserve">Inkinen, J., Klager, C., Juuti, K., Schneider, B., Salmela‐Aro, K., Krajcik, J.,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Lavonen, J. (2020). High school students’ situational engagement associated with scientific practices in designed science learning situations. </w:t>
      </w:r>
      <w:r w:rsidRPr="00460B8C">
        <w:rPr>
          <w:rFonts w:ascii="Palatino Linotype" w:hAnsi="Palatino Linotype" w:cs="Times New Roman"/>
          <w:i/>
          <w:iCs/>
          <w:sz w:val="18"/>
          <w:szCs w:val="18"/>
        </w:rPr>
        <w:t xml:space="preserve">Science Education, </w:t>
      </w:r>
      <w:r w:rsidRPr="00460B8C">
        <w:rPr>
          <w:rFonts w:ascii="Palatino Linotype" w:hAnsi="Palatino Linotype" w:cs="Times New Roman"/>
          <w:sz w:val="18"/>
          <w:szCs w:val="18"/>
        </w:rPr>
        <w:t xml:space="preserve">104(4), 667–692. </w:t>
      </w:r>
      <w:hyperlink r:id="rId49" w:history="1">
        <w:r w:rsidRPr="00460B8C">
          <w:rPr>
            <w:rStyle w:val="Kpr"/>
            <w:rFonts w:ascii="Palatino Linotype" w:hAnsi="Palatino Linotype" w:cs="Times New Roman"/>
            <w:sz w:val="18"/>
            <w:szCs w:val="18"/>
          </w:rPr>
          <w:t>https://doi.org/10.1002/</w:t>
        </w:r>
        <w:r w:rsidR="00990B5E">
          <w:rPr>
            <w:rStyle w:val="Kpr"/>
            <w:rFonts w:ascii="Palatino Linotype" w:hAnsi="Palatino Linotype" w:cs="Times New Roman"/>
            <w:sz w:val="18"/>
            <w:szCs w:val="18"/>
          </w:rPr>
          <w:t>BME</w:t>
        </w:r>
        <w:r w:rsidRPr="00460B8C">
          <w:rPr>
            <w:rStyle w:val="Kpr"/>
            <w:rFonts w:ascii="Palatino Linotype" w:hAnsi="Palatino Linotype" w:cs="Times New Roman"/>
            <w:sz w:val="18"/>
            <w:szCs w:val="18"/>
          </w:rPr>
          <w:t>.21570</w:t>
        </w:r>
      </w:hyperlink>
      <w:r w:rsidRPr="00460B8C" w:rsidDel="00C501CB">
        <w:rPr>
          <w:rFonts w:ascii="Palatino Linotype" w:hAnsi="Palatino Linotype" w:cs="Times New Roman"/>
          <w:sz w:val="18"/>
          <w:szCs w:val="18"/>
        </w:rPr>
        <w:t xml:space="preserve"> </w:t>
      </w:r>
    </w:p>
    <w:p w14:paraId="5FE6AE41" w14:textId="074B494C" w:rsidR="00A02185"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Jee, B. D.,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Anggoro, F. K. (2021). Designing Exhibits to Support Relational Learning in a Science Museum.</w:t>
      </w:r>
      <w:r w:rsidRPr="00460B8C">
        <w:rPr>
          <w:rFonts w:ascii="Palatino Linotype" w:hAnsi="Palatino Linotype" w:cs="Times New Roman"/>
          <w:i/>
          <w:iCs/>
          <w:sz w:val="18"/>
          <w:szCs w:val="18"/>
        </w:rPr>
        <w:t xml:space="preserve"> Frontiers in Psychology, </w:t>
      </w:r>
      <w:r w:rsidRPr="00460B8C">
        <w:rPr>
          <w:rFonts w:ascii="Palatino Linotype" w:hAnsi="Palatino Linotype" w:cs="Times New Roman"/>
          <w:sz w:val="18"/>
          <w:szCs w:val="18"/>
        </w:rPr>
        <w:t xml:space="preserve">12. </w:t>
      </w:r>
      <w:hyperlink r:id="rId50" w:history="1">
        <w:r w:rsidRPr="00460B8C">
          <w:rPr>
            <w:rFonts w:ascii="Palatino Linotype" w:hAnsi="Palatino Linotype" w:cs="Times New Roman"/>
            <w:sz w:val="18"/>
            <w:szCs w:val="18"/>
          </w:rPr>
          <w:t>https://doi.org/10.3389/fpsyg.2021.636030</w:t>
        </w:r>
      </w:hyperlink>
    </w:p>
    <w:p w14:paraId="13998941" w14:textId="4B221656" w:rsidR="00800531" w:rsidRPr="00460B8C" w:rsidDel="00C501CB" w:rsidRDefault="00CA226C"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Kanlı</w:t>
      </w:r>
      <w:r w:rsidR="00A02185" w:rsidRPr="00460B8C">
        <w:rPr>
          <w:rFonts w:ascii="Palatino Linotype" w:hAnsi="Palatino Linotype" w:cs="Times New Roman"/>
          <w:sz w:val="18"/>
          <w:szCs w:val="18"/>
        </w:rPr>
        <w:t>, U., Y</w:t>
      </w:r>
      <w:r w:rsidR="00DC31FF" w:rsidRPr="00460B8C">
        <w:rPr>
          <w:rFonts w:ascii="Palatino Linotype" w:hAnsi="Palatino Linotype" w:cs="Times New Roman"/>
          <w:sz w:val="18"/>
          <w:szCs w:val="18"/>
        </w:rPr>
        <w:t>anış</w:t>
      </w:r>
      <w:r w:rsidR="00A02185" w:rsidRPr="00460B8C">
        <w:rPr>
          <w:rFonts w:ascii="Palatino Linotype" w:hAnsi="Palatino Linotype" w:cs="Times New Roman"/>
          <w:sz w:val="18"/>
          <w:szCs w:val="18"/>
        </w:rPr>
        <w:t xml:space="preserve">, H., </w:t>
      </w:r>
      <w:r w:rsidR="009A0D75">
        <w:rPr>
          <w:rFonts w:ascii="Palatino Linotype" w:hAnsi="Palatino Linotype" w:cs="Times New Roman"/>
          <w:sz w:val="18"/>
          <w:szCs w:val="18"/>
        </w:rPr>
        <w:t>ve</w:t>
      </w:r>
      <w:r w:rsidR="00A02185" w:rsidRPr="00460B8C">
        <w:rPr>
          <w:rFonts w:ascii="Palatino Linotype" w:hAnsi="Palatino Linotype" w:cs="Times New Roman"/>
          <w:sz w:val="18"/>
          <w:szCs w:val="18"/>
        </w:rPr>
        <w:t xml:space="preserve"> </w:t>
      </w:r>
      <w:r w:rsidR="00DC31FF" w:rsidRPr="00460B8C">
        <w:rPr>
          <w:rFonts w:ascii="Palatino Linotype" w:hAnsi="Palatino Linotype" w:cs="Times New Roman"/>
          <w:sz w:val="18"/>
          <w:szCs w:val="18"/>
        </w:rPr>
        <w:t>Köseoğlu</w:t>
      </w:r>
      <w:r w:rsidR="00A02185" w:rsidRPr="00460B8C">
        <w:rPr>
          <w:rFonts w:ascii="Palatino Linotype" w:hAnsi="Palatino Linotype" w:cs="Times New Roman"/>
          <w:sz w:val="18"/>
          <w:szCs w:val="18"/>
        </w:rPr>
        <w:t xml:space="preserve">, F., (2019). </w:t>
      </w:r>
      <w:r w:rsidR="001B19FA" w:rsidRPr="00460B8C">
        <w:rPr>
          <w:rFonts w:ascii="Palatino Linotype" w:hAnsi="Palatino Linotype" w:cs="Times New Roman"/>
          <w:sz w:val="18"/>
          <w:szCs w:val="18"/>
        </w:rPr>
        <w:t>Etkili bir bilim merkezi gezisi sürecinde öğretmen ve bilim merkezi eğitmenlerinin rolleri ve bir uygulama örneği</w:t>
      </w:r>
      <w:r w:rsidR="00762BAA" w:rsidRPr="00460B8C">
        <w:rPr>
          <w:rFonts w:ascii="Palatino Linotype" w:hAnsi="Palatino Linotype" w:cs="Times New Roman"/>
          <w:sz w:val="18"/>
          <w:szCs w:val="18"/>
        </w:rPr>
        <w:t>,</w:t>
      </w:r>
      <w:r w:rsidR="00D677F3" w:rsidRPr="00460B8C">
        <w:rPr>
          <w:rFonts w:ascii="Palatino Linotype" w:hAnsi="Palatino Linotype" w:cs="Times New Roman"/>
          <w:sz w:val="18"/>
          <w:szCs w:val="18"/>
        </w:rPr>
        <w:t xml:space="preserve"> </w:t>
      </w:r>
      <w:r w:rsidR="00A02185" w:rsidRPr="00460B8C">
        <w:rPr>
          <w:rFonts w:ascii="Palatino Linotype" w:hAnsi="Palatino Linotype" w:cs="Times New Roman"/>
          <w:i/>
          <w:iCs/>
          <w:sz w:val="18"/>
          <w:szCs w:val="18"/>
        </w:rPr>
        <w:t>Okul Duvarlarının Ötesine Öğrenme Yolculuğu</w:t>
      </w:r>
      <w:r w:rsidR="00A02185" w:rsidRPr="00460B8C">
        <w:rPr>
          <w:rFonts w:ascii="Palatino Linotype" w:hAnsi="Palatino Linotype" w:cs="Times New Roman"/>
          <w:sz w:val="18"/>
          <w:szCs w:val="18"/>
        </w:rPr>
        <w:t xml:space="preserve"> (pp.287-307), Ankara: Nobel Yayınevi.</w:t>
      </w:r>
      <w:r w:rsidR="00800531" w:rsidRPr="00460B8C">
        <w:rPr>
          <w:rFonts w:ascii="Palatino Linotype" w:hAnsi="Palatino Linotype" w:cs="Times New Roman"/>
          <w:sz w:val="18"/>
          <w:szCs w:val="18"/>
        </w:rPr>
        <w:t xml:space="preserve"> </w:t>
      </w:r>
    </w:p>
    <w:p w14:paraId="04334108" w14:textId="5A6FC428"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Kanlı, U.,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Yavaş, S. (2021). Examining the effect of workshops pedagogically modelling exhibits at science centers on the development of students’ conceptual achievements. </w:t>
      </w:r>
      <w:r w:rsidRPr="00460B8C">
        <w:rPr>
          <w:rFonts w:ascii="Palatino Linotype" w:hAnsi="Palatino Linotype" w:cs="Times New Roman"/>
          <w:i/>
          <w:iCs/>
          <w:sz w:val="18"/>
          <w:szCs w:val="18"/>
        </w:rPr>
        <w:t>International Journal of Science Education,</w:t>
      </w:r>
      <w:r w:rsidRPr="00460B8C">
        <w:rPr>
          <w:rFonts w:ascii="Palatino Linotype" w:hAnsi="Palatino Linotype" w:cs="Times New Roman"/>
          <w:sz w:val="18"/>
          <w:szCs w:val="18"/>
        </w:rPr>
        <w:t xml:space="preserve"> 43(1), 79–104. </w:t>
      </w:r>
      <w:hyperlink r:id="rId51" w:history="1">
        <w:r w:rsidRPr="00460B8C">
          <w:rPr>
            <w:rFonts w:ascii="Palatino Linotype" w:hAnsi="Palatino Linotype" w:cs="Times New Roman"/>
            <w:sz w:val="18"/>
            <w:szCs w:val="18"/>
          </w:rPr>
          <w:t>https://doi.org/10.1080/09500693.2020.1858203</w:t>
        </w:r>
      </w:hyperlink>
      <w:r w:rsidRPr="00460B8C">
        <w:rPr>
          <w:rFonts w:ascii="Palatino Linotype" w:hAnsi="Palatino Linotype" w:cs="Times New Roman"/>
          <w:sz w:val="18"/>
          <w:szCs w:val="18"/>
        </w:rPr>
        <w:t xml:space="preserve"> </w:t>
      </w:r>
    </w:p>
    <w:p w14:paraId="3D528F25" w14:textId="021BC049" w:rsidR="00800531"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Karademir, A.,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Yıldırım, B. (2021). A Different Perspective on Preschool STEM Education: STEM Education and Views on Engineering. </w:t>
      </w:r>
      <w:r w:rsidRPr="00460B8C">
        <w:rPr>
          <w:rFonts w:ascii="Palatino Linotype" w:hAnsi="Palatino Linotype" w:cs="Times New Roman"/>
          <w:i/>
          <w:iCs/>
          <w:sz w:val="18"/>
          <w:szCs w:val="18"/>
        </w:rPr>
        <w:t>Turkish Journal of Science Education.</w:t>
      </w:r>
      <w:r w:rsidRPr="00460B8C">
        <w:rPr>
          <w:rFonts w:ascii="Palatino Linotype" w:hAnsi="Palatino Linotype" w:cs="Times New Roman"/>
          <w:sz w:val="18"/>
          <w:szCs w:val="18"/>
        </w:rPr>
        <w:t xml:space="preserve"> </w:t>
      </w:r>
      <w:hyperlink r:id="rId52" w:history="1">
        <w:r w:rsidRPr="00460B8C">
          <w:rPr>
            <w:rFonts w:ascii="Palatino Linotype" w:hAnsi="Palatino Linotype" w:cs="Times New Roman"/>
            <w:sz w:val="18"/>
            <w:szCs w:val="18"/>
          </w:rPr>
          <w:t>https://doi.org/10.36681/tused.2021.77</w:t>
        </w:r>
      </w:hyperlink>
      <w:r w:rsidRPr="00460B8C">
        <w:rPr>
          <w:rFonts w:ascii="Palatino Linotype" w:hAnsi="Palatino Linotype" w:cs="Times New Roman"/>
          <w:sz w:val="18"/>
          <w:szCs w:val="18"/>
        </w:rPr>
        <w:t xml:space="preserve"> </w:t>
      </w:r>
    </w:p>
    <w:p w14:paraId="6C2A822D" w14:textId="5A933327" w:rsidR="005947DA" w:rsidRPr="00460B8C" w:rsidDel="00C501CB" w:rsidRDefault="005947DA"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Karnezou, M</w:t>
      </w:r>
      <w:r w:rsidR="00B5401A" w:rsidRPr="00460B8C">
        <w:rPr>
          <w:rFonts w:ascii="Palatino Linotype" w:hAnsi="Palatino Linotype" w:cs="Times New Roman"/>
          <w:sz w:val="18"/>
          <w:szCs w:val="18"/>
        </w:rPr>
        <w:t>.</w:t>
      </w:r>
      <w:r w:rsidRPr="00460B8C">
        <w:rPr>
          <w:rFonts w:ascii="Palatino Linotype" w:hAnsi="Palatino Linotype" w:cs="Times New Roman"/>
          <w:sz w:val="18"/>
          <w:szCs w:val="18"/>
        </w:rPr>
        <w:t xml:space="preserve">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Kariotoglou, P. (2022). Inquiry in a Science Museum: Science Museum Educators' Views and Practices. </w:t>
      </w:r>
      <w:r w:rsidRPr="00460B8C">
        <w:rPr>
          <w:rFonts w:ascii="Palatino Linotype" w:hAnsi="Palatino Linotype" w:cs="Times New Roman"/>
          <w:i/>
          <w:iCs/>
          <w:sz w:val="18"/>
          <w:szCs w:val="18"/>
        </w:rPr>
        <w:t>Education Sciences</w:t>
      </w:r>
      <w:r w:rsidRPr="00460B8C">
        <w:rPr>
          <w:rFonts w:ascii="Palatino Linotype" w:hAnsi="Palatino Linotype" w:cs="Times New Roman"/>
          <w:sz w:val="18"/>
          <w:szCs w:val="18"/>
        </w:rPr>
        <w:t>. 12. 865. 10.3390/educsci12120865.</w:t>
      </w:r>
    </w:p>
    <w:p w14:paraId="234A63F9" w14:textId="115232D0"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Kaya Dilmen, H.,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Kırcı, N. (2022). Müze Eğitimciliğinde Aktif Öğrenmenin Mimarlığa Yansıması, Bilim Müzeleri. </w:t>
      </w:r>
      <w:r w:rsidRPr="00460B8C">
        <w:rPr>
          <w:rFonts w:ascii="Palatino Linotype" w:hAnsi="Palatino Linotype" w:cs="Times New Roman"/>
          <w:i/>
          <w:iCs/>
          <w:sz w:val="18"/>
          <w:szCs w:val="18"/>
        </w:rPr>
        <w:t xml:space="preserve">Uluslararası Müze Eğitimi Dergisi. </w:t>
      </w:r>
      <w:hyperlink r:id="rId53" w:history="1">
        <w:r w:rsidRPr="00460B8C">
          <w:rPr>
            <w:rFonts w:ascii="Palatino Linotype" w:hAnsi="Palatino Linotype" w:cs="Times New Roman"/>
            <w:sz w:val="18"/>
            <w:szCs w:val="18"/>
          </w:rPr>
          <w:t>https://doi.org/10.51637/jimuseumed.1074224</w:t>
        </w:r>
      </w:hyperlink>
      <w:r w:rsidRPr="00460B8C">
        <w:rPr>
          <w:rFonts w:ascii="Palatino Linotype" w:hAnsi="Palatino Linotype" w:cs="Times New Roman"/>
          <w:sz w:val="18"/>
          <w:szCs w:val="18"/>
        </w:rPr>
        <w:t xml:space="preserve"> </w:t>
      </w:r>
    </w:p>
    <w:p w14:paraId="77E9FFA6" w14:textId="1312DBBD"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Kim, M., Dillon, J.,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Song, J. (2020</w:t>
      </w:r>
      <w:r w:rsidRPr="00460B8C" w:rsidDel="00EC1589">
        <w:rPr>
          <w:rFonts w:ascii="Palatino Linotype" w:hAnsi="Palatino Linotype" w:cs="Times New Roman"/>
          <w:sz w:val="18"/>
          <w:szCs w:val="18"/>
        </w:rPr>
        <w:t>18</w:t>
      </w:r>
      <w:r w:rsidRPr="00460B8C">
        <w:rPr>
          <w:rFonts w:ascii="Palatino Linotype" w:hAnsi="Palatino Linotype" w:cs="Times New Roman"/>
          <w:sz w:val="18"/>
          <w:szCs w:val="18"/>
        </w:rPr>
        <w:t xml:space="preserve">). The Factors and Features of Museum Fatigue in Science Centers Felt by Korean Students. </w:t>
      </w:r>
      <w:r w:rsidRPr="00460B8C">
        <w:rPr>
          <w:rFonts w:ascii="Palatino Linotype" w:hAnsi="Palatino Linotype" w:cs="Times New Roman"/>
          <w:i/>
          <w:iCs/>
          <w:sz w:val="18"/>
          <w:szCs w:val="18"/>
        </w:rPr>
        <w:t>Research in Science Education</w:t>
      </w:r>
      <w:r w:rsidRPr="00460B8C">
        <w:rPr>
          <w:rFonts w:ascii="Palatino Linotype" w:hAnsi="Palatino Linotype" w:cs="Times New Roman"/>
          <w:sz w:val="18"/>
          <w:szCs w:val="18"/>
        </w:rPr>
        <w:t xml:space="preserve">. </w:t>
      </w:r>
      <w:hyperlink r:id="rId54" w:history="1">
        <w:r w:rsidRPr="00460B8C">
          <w:rPr>
            <w:rFonts w:ascii="Palatino Linotype" w:hAnsi="Palatino Linotype" w:cs="Times New Roman"/>
            <w:sz w:val="18"/>
            <w:szCs w:val="18"/>
          </w:rPr>
          <w:t>https://doi.org/10.1007/s11165-018-9695-x</w:t>
        </w:r>
      </w:hyperlink>
      <w:r w:rsidRPr="00460B8C">
        <w:rPr>
          <w:rFonts w:ascii="Palatino Linotype" w:hAnsi="Palatino Linotype" w:cs="Times New Roman"/>
          <w:sz w:val="18"/>
          <w:szCs w:val="18"/>
        </w:rPr>
        <w:t xml:space="preserve"> </w:t>
      </w:r>
    </w:p>
    <w:p w14:paraId="6180401B" w14:textId="5D3A1047" w:rsidR="00591FC1" w:rsidRPr="00460B8C" w:rsidRDefault="00591FC1" w:rsidP="003C3F32">
      <w:pPr>
        <w:spacing w:after="0" w:line="240" w:lineRule="auto"/>
        <w:ind w:left="709" w:hanging="709"/>
        <w:jc w:val="both"/>
        <w:rPr>
          <w:rFonts w:ascii="Palatino Linotype" w:hAnsi="Palatino Linotype" w:cs="Times New Roman"/>
          <w:sz w:val="18"/>
          <w:szCs w:val="18"/>
        </w:rPr>
      </w:pPr>
      <w:r w:rsidRPr="00460B8C">
        <w:rPr>
          <w:rFonts w:ascii="Palatino Linotype" w:hAnsi="Palatino Linotype" w:cs="Times New Roman"/>
          <w:sz w:val="18"/>
          <w:szCs w:val="18"/>
        </w:rPr>
        <w:t xml:space="preserve">Koseoglu, F., Tahancalio, S., Kanlı, U.,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Özdem Yılmaz, Y., (2020). Investigation of Science Teachers' Professional Development Needs for Learning in Science Centers.  </w:t>
      </w:r>
      <w:r w:rsidRPr="00460B8C">
        <w:rPr>
          <w:rFonts w:ascii="Palatino Linotype" w:hAnsi="Palatino Linotype" w:cs="Times New Roman"/>
          <w:i/>
          <w:iCs/>
          <w:sz w:val="18"/>
          <w:szCs w:val="18"/>
        </w:rPr>
        <w:t>EGITIM VE BILIM-EDUCATION AND SCIENCE</w:t>
      </w:r>
      <w:r w:rsidRPr="00460B8C">
        <w:rPr>
          <w:rFonts w:ascii="Palatino Linotype" w:hAnsi="Palatino Linotype" w:cs="Times New Roman"/>
          <w:sz w:val="18"/>
          <w:szCs w:val="18"/>
        </w:rPr>
        <w:t>, vol.45, no.203, 191-213.</w:t>
      </w:r>
    </w:p>
    <w:p w14:paraId="67018C59" w14:textId="7270B130" w:rsidR="00800531" w:rsidRPr="00460B8C" w:rsidRDefault="00800531" w:rsidP="003C3F32">
      <w:pPr>
        <w:spacing w:after="0" w:line="240" w:lineRule="auto"/>
        <w:ind w:left="709" w:hanging="709"/>
        <w:jc w:val="both"/>
        <w:rPr>
          <w:rFonts w:ascii="Palatino Linotype" w:hAnsi="Palatino Linotype" w:cs="Times New Roman"/>
          <w:sz w:val="18"/>
          <w:szCs w:val="18"/>
        </w:rPr>
      </w:pPr>
      <w:r w:rsidRPr="00460B8C">
        <w:rPr>
          <w:rFonts w:ascii="Palatino Linotype" w:hAnsi="Palatino Linotype" w:cs="Times New Roman"/>
          <w:sz w:val="18"/>
          <w:szCs w:val="18"/>
        </w:rPr>
        <w:t xml:space="preserve">Kubota, C. A.,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Olstad, R. G. (1991). Effects of novelty-reducing preparation on exploratory behavior and cognitive learning in a science museum setting. </w:t>
      </w:r>
      <w:r w:rsidRPr="00460B8C">
        <w:rPr>
          <w:rFonts w:ascii="Palatino Linotype" w:hAnsi="Palatino Linotype" w:cs="Times New Roman"/>
          <w:i/>
          <w:iCs/>
          <w:sz w:val="18"/>
          <w:szCs w:val="18"/>
        </w:rPr>
        <w:t>Journal of Research in Science Teaching,</w:t>
      </w:r>
      <w:r w:rsidRPr="00460B8C">
        <w:rPr>
          <w:rFonts w:ascii="Palatino Linotype" w:hAnsi="Palatino Linotype" w:cs="Times New Roman"/>
          <w:sz w:val="18"/>
          <w:szCs w:val="18"/>
        </w:rPr>
        <w:t xml:space="preserve"> 28(3), 225–234. </w:t>
      </w:r>
      <w:hyperlink r:id="rId55" w:history="1">
        <w:r w:rsidRPr="00460B8C">
          <w:rPr>
            <w:rFonts w:ascii="Palatino Linotype" w:hAnsi="Palatino Linotype" w:cs="Times New Roman"/>
            <w:sz w:val="18"/>
            <w:szCs w:val="18"/>
          </w:rPr>
          <w:t>https://doi.org/10.1002/tea.3660280304</w:t>
        </w:r>
      </w:hyperlink>
      <w:r w:rsidRPr="00460B8C" w:rsidDel="00C501CB">
        <w:rPr>
          <w:rFonts w:ascii="Palatino Linotype" w:hAnsi="Palatino Linotype" w:cs="Times New Roman"/>
          <w:sz w:val="18"/>
          <w:szCs w:val="18"/>
        </w:rPr>
        <w:t xml:space="preserve"> </w:t>
      </w:r>
    </w:p>
    <w:p w14:paraId="4AAE2BC5" w14:textId="0DACA289" w:rsidR="00B9455E" w:rsidRPr="00460B8C" w:rsidDel="00C501CB" w:rsidRDefault="00B9455E" w:rsidP="003C3F32">
      <w:pPr>
        <w:spacing w:after="0" w:line="240" w:lineRule="auto"/>
        <w:ind w:left="709" w:hanging="709"/>
        <w:jc w:val="both"/>
        <w:rPr>
          <w:rFonts w:ascii="Palatino Linotype" w:hAnsi="Palatino Linotype" w:cs="Times New Roman"/>
          <w:sz w:val="18"/>
          <w:szCs w:val="18"/>
        </w:rPr>
      </w:pPr>
      <w:r w:rsidRPr="00460B8C">
        <w:rPr>
          <w:rFonts w:ascii="Palatino Linotype" w:hAnsi="Palatino Linotype" w:cs="Times New Roman"/>
          <w:sz w:val="18"/>
          <w:szCs w:val="18"/>
        </w:rPr>
        <w:t xml:space="preserve">Kumlu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Öner (2023). Bilim merkezlerine yönelik okul ziyaretleri nasil gerçekleşiyor? Tübitak destekli bilim merkezlerinde görev yapan eğitim personeli görüşlerinin incelenmesi.</w:t>
      </w:r>
      <w:r w:rsidR="00DD139C" w:rsidRPr="00460B8C">
        <w:rPr>
          <w:rFonts w:ascii="Palatino Linotype" w:hAnsi="Palatino Linotype" w:cs="Times New Roman"/>
          <w:sz w:val="18"/>
          <w:szCs w:val="18"/>
        </w:rPr>
        <w:t xml:space="preserve"> </w:t>
      </w:r>
      <w:r w:rsidR="007B1F76" w:rsidRPr="00460B8C">
        <w:rPr>
          <w:rFonts w:ascii="Palatino Linotype" w:hAnsi="Palatino Linotype" w:cs="Times New Roman"/>
          <w:i/>
          <w:iCs/>
          <w:sz w:val="18"/>
          <w:szCs w:val="18"/>
        </w:rPr>
        <w:t>7</w:t>
      </w:r>
      <w:r w:rsidR="007B1F76" w:rsidRPr="00460B8C">
        <w:rPr>
          <w:rFonts w:ascii="Palatino Linotype" w:hAnsi="Palatino Linotype" w:cs="Times New Roman"/>
          <w:i/>
          <w:iCs/>
          <w:sz w:val="18"/>
          <w:szCs w:val="18"/>
          <w:vertAlign w:val="superscript"/>
        </w:rPr>
        <w:t>th</w:t>
      </w:r>
      <w:r w:rsidR="007B1F76" w:rsidRPr="00460B8C">
        <w:rPr>
          <w:rFonts w:ascii="Palatino Linotype" w:hAnsi="Palatino Linotype" w:cs="Times New Roman"/>
          <w:i/>
          <w:iCs/>
          <w:sz w:val="18"/>
          <w:szCs w:val="18"/>
        </w:rPr>
        <w:t xml:space="preserve"> international symposium of education and values. </w:t>
      </w:r>
      <w:r w:rsidR="007B1F76" w:rsidRPr="00460B8C">
        <w:rPr>
          <w:rFonts w:ascii="Palatino Linotype" w:hAnsi="Palatino Linotype" w:cs="Times New Roman"/>
          <w:sz w:val="18"/>
          <w:szCs w:val="18"/>
        </w:rPr>
        <w:t>Kemer, Antalya</w:t>
      </w:r>
    </w:p>
    <w:p w14:paraId="417214B7" w14:textId="72498C7B"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Laçin-Şimşek, C.,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Öztürk, M. (2021). An Examination of Science Center Visitors’ Interactions </w:t>
      </w:r>
      <w:r w:rsidR="0090426F" w:rsidRPr="00460B8C">
        <w:rPr>
          <w:rFonts w:ascii="Palatino Linotype" w:hAnsi="Palatino Linotype" w:cs="Times New Roman"/>
          <w:sz w:val="18"/>
          <w:szCs w:val="18"/>
        </w:rPr>
        <w:t>with</w:t>
      </w:r>
      <w:r w:rsidRPr="00460B8C">
        <w:rPr>
          <w:rFonts w:ascii="Palatino Linotype" w:hAnsi="Palatino Linotype" w:cs="Times New Roman"/>
          <w:sz w:val="18"/>
          <w:szCs w:val="18"/>
        </w:rPr>
        <w:t xml:space="preserve"> Exhibits</w:t>
      </w:r>
      <w:r w:rsidRPr="00460B8C">
        <w:rPr>
          <w:rFonts w:ascii="Palatino Linotype" w:hAnsi="Palatino Linotype" w:cs="Times New Roman"/>
          <w:i/>
          <w:iCs/>
          <w:sz w:val="18"/>
          <w:szCs w:val="18"/>
        </w:rPr>
        <w:t xml:space="preserve">. </w:t>
      </w:r>
      <w:r w:rsidRPr="00460B8C" w:rsidDel="00C501CB">
        <w:rPr>
          <w:rFonts w:ascii="Palatino Linotype" w:hAnsi="Palatino Linotype" w:cs="Times New Roman"/>
          <w:i/>
          <w:iCs/>
          <w:sz w:val="18"/>
          <w:szCs w:val="18"/>
        </w:rPr>
        <w:t xml:space="preserve"> </w:t>
      </w:r>
      <w:r w:rsidRPr="00460B8C">
        <w:rPr>
          <w:rFonts w:ascii="Palatino Linotype" w:hAnsi="Palatino Linotype" w:cs="Times New Roman"/>
          <w:i/>
          <w:iCs/>
          <w:sz w:val="18"/>
          <w:szCs w:val="18"/>
        </w:rPr>
        <w:t>Museum Management and Curatorship</w:t>
      </w:r>
      <w:r w:rsidRPr="00460B8C">
        <w:rPr>
          <w:rFonts w:ascii="Palatino Linotype" w:hAnsi="Palatino Linotype" w:cs="Times New Roman"/>
          <w:sz w:val="18"/>
          <w:szCs w:val="18"/>
        </w:rPr>
        <w:t xml:space="preserve">, 1–21. </w:t>
      </w:r>
      <w:hyperlink r:id="rId56" w:history="1">
        <w:r w:rsidRPr="00460B8C">
          <w:rPr>
            <w:rStyle w:val="Kpr"/>
            <w:rFonts w:ascii="Palatino Linotype" w:hAnsi="Palatino Linotype" w:cs="Times New Roman"/>
            <w:sz w:val="18"/>
            <w:szCs w:val="18"/>
          </w:rPr>
          <w:t>https://doi.org/10.1080/09647775.2021.1891560</w:t>
        </w:r>
      </w:hyperlink>
      <w:r w:rsidRPr="00460B8C" w:rsidDel="00C501CB">
        <w:rPr>
          <w:rFonts w:ascii="Palatino Linotype" w:hAnsi="Palatino Linotype" w:cs="Times New Roman"/>
          <w:sz w:val="18"/>
          <w:szCs w:val="18"/>
        </w:rPr>
        <w:t xml:space="preserve"> </w:t>
      </w:r>
    </w:p>
    <w:p w14:paraId="509176EA" w14:textId="77777777" w:rsidR="00800531"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color w:val="1C1D1E"/>
          <w:sz w:val="18"/>
          <w:szCs w:val="18"/>
          <w:shd w:val="clear" w:color="auto" w:fill="FFFFFF"/>
        </w:rPr>
        <w:t xml:space="preserve">Manning, J. (2017). In Vivo Coding. In The International Encyclopedia of Communication Research Methods (eds </w:t>
      </w:r>
      <w:r w:rsidRPr="00460B8C">
        <w:rPr>
          <w:rFonts w:ascii="Palatino Linotype" w:hAnsi="Palatino Linotype" w:cs="Times New Roman"/>
          <w:color w:val="1C1D1E"/>
          <w:sz w:val="18"/>
          <w:szCs w:val="18"/>
          <w:shd w:val="clear" w:color="auto" w:fill="FFFFFF"/>
        </w:rPr>
        <w:t>J. Matthes, C.S. Davis and R.F. Potter). </w:t>
      </w:r>
      <w:hyperlink r:id="rId57" w:history="1">
        <w:r w:rsidRPr="00460B8C">
          <w:rPr>
            <w:rStyle w:val="Kpr"/>
            <w:rFonts w:ascii="Palatino Linotype" w:hAnsi="Palatino Linotype" w:cs="Times New Roman"/>
            <w:sz w:val="18"/>
            <w:szCs w:val="18"/>
            <w:shd w:val="clear" w:color="auto" w:fill="FFFFFF"/>
          </w:rPr>
          <w:t>https://doi.org/10.1002/9781118901731.iecrm0270</w:t>
        </w:r>
      </w:hyperlink>
    </w:p>
    <w:p w14:paraId="778BBEF4" w14:textId="18963FD8"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Martin, A. J., Durksen, T. L., Williamson, D., Kiss, J.,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Ginns, P. (2016). The role of a museum-based science education program in promoting content knowledge and science motivation. </w:t>
      </w:r>
      <w:r w:rsidRPr="00460B8C">
        <w:rPr>
          <w:rFonts w:ascii="Palatino Linotype" w:hAnsi="Palatino Linotype" w:cs="Times New Roman"/>
          <w:i/>
          <w:iCs/>
          <w:sz w:val="18"/>
          <w:szCs w:val="18"/>
        </w:rPr>
        <w:t>Journal of Research in Science Teaching</w:t>
      </w:r>
      <w:r w:rsidRPr="00460B8C">
        <w:rPr>
          <w:rFonts w:ascii="Palatino Linotype" w:hAnsi="Palatino Linotype" w:cs="Times New Roman"/>
          <w:sz w:val="18"/>
          <w:szCs w:val="18"/>
        </w:rPr>
        <w:t xml:space="preserve">, 53(9), 1364–1384. </w:t>
      </w:r>
      <w:hyperlink r:id="rId58" w:history="1">
        <w:r w:rsidRPr="00460B8C">
          <w:rPr>
            <w:rStyle w:val="Kpr"/>
            <w:rFonts w:ascii="Palatino Linotype" w:hAnsi="Palatino Linotype" w:cs="Times New Roman"/>
            <w:sz w:val="18"/>
            <w:szCs w:val="18"/>
          </w:rPr>
          <w:t>https://doi.org/10.1002/tea.21332</w:t>
        </w:r>
      </w:hyperlink>
      <w:r w:rsidRPr="00460B8C" w:rsidDel="00C501CB">
        <w:rPr>
          <w:rFonts w:ascii="Palatino Linotype" w:hAnsi="Palatino Linotype" w:cs="Times New Roman"/>
          <w:sz w:val="18"/>
          <w:szCs w:val="18"/>
        </w:rPr>
        <w:t xml:space="preserve"> </w:t>
      </w:r>
    </w:p>
    <w:p w14:paraId="78FC1D53" w14:textId="665FDBC8" w:rsidR="003D164B"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McManimon, S. K., Causey, L., King, Z., Ronning, E. C.,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Bequette, M. B. (2020). On the need for expanded guidance in navigating ethical learning research at science museums. J</w:t>
      </w:r>
      <w:r w:rsidRPr="00460B8C">
        <w:rPr>
          <w:rFonts w:ascii="Palatino Linotype" w:hAnsi="Palatino Linotype" w:cs="Times New Roman"/>
          <w:i/>
          <w:iCs/>
          <w:sz w:val="18"/>
          <w:szCs w:val="18"/>
        </w:rPr>
        <w:t>ournal of Research in Science Teaching,</w:t>
      </w:r>
      <w:r w:rsidRPr="00460B8C">
        <w:rPr>
          <w:rFonts w:ascii="Palatino Linotype" w:hAnsi="Palatino Linotype" w:cs="Times New Roman"/>
          <w:sz w:val="18"/>
          <w:szCs w:val="18"/>
        </w:rPr>
        <w:t xml:space="preserve"> 57(5), 651–671. </w:t>
      </w:r>
      <w:hyperlink r:id="rId59" w:history="1">
        <w:r w:rsidRPr="00460B8C">
          <w:rPr>
            <w:rFonts w:ascii="Palatino Linotype" w:hAnsi="Palatino Linotype" w:cs="Times New Roman"/>
            <w:sz w:val="18"/>
            <w:szCs w:val="18"/>
          </w:rPr>
          <w:t>https://doi.org/10.1002/tea.21613</w:t>
        </w:r>
      </w:hyperlink>
    </w:p>
    <w:p w14:paraId="7AFDF036" w14:textId="77777777" w:rsidR="003D164B" w:rsidRPr="00460B8C" w:rsidDel="00C501CB" w:rsidRDefault="003D164B" w:rsidP="003D164B">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Merriam, S. B. (2009). </w:t>
      </w:r>
      <w:r w:rsidRPr="00460B8C">
        <w:rPr>
          <w:rFonts w:ascii="Palatino Linotype" w:hAnsi="Palatino Linotype" w:cs="Times New Roman"/>
          <w:i/>
          <w:iCs/>
          <w:sz w:val="18"/>
          <w:szCs w:val="18"/>
        </w:rPr>
        <w:t>Qualitative research: A guide to design and implementation.</w:t>
      </w:r>
      <w:r w:rsidRPr="00460B8C">
        <w:rPr>
          <w:rFonts w:ascii="Palatino Linotype" w:hAnsi="Palatino Linotype" w:cs="Times New Roman"/>
          <w:sz w:val="18"/>
          <w:szCs w:val="18"/>
        </w:rPr>
        <w:t xml:space="preserve"> San Francisco, CA: Jossey-Bass.</w:t>
      </w:r>
    </w:p>
    <w:p w14:paraId="2075DAD6" w14:textId="647AC0E1"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Nugent, G., Barker, B., Welch, G., Grandgenett, N., Wu, C.,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Nelson, C. (2015). A Model of Factors Contributing to STEM Learning and Career Orientation. </w:t>
      </w:r>
      <w:r w:rsidRPr="00460B8C">
        <w:rPr>
          <w:rFonts w:ascii="Palatino Linotype" w:hAnsi="Palatino Linotype" w:cs="Times New Roman"/>
          <w:i/>
          <w:iCs/>
          <w:sz w:val="18"/>
          <w:szCs w:val="18"/>
        </w:rPr>
        <w:t xml:space="preserve">International Journal of Science Education, </w:t>
      </w:r>
      <w:r w:rsidRPr="00460B8C">
        <w:rPr>
          <w:rFonts w:ascii="Palatino Linotype" w:hAnsi="Palatino Linotype" w:cs="Times New Roman"/>
          <w:sz w:val="18"/>
          <w:szCs w:val="18"/>
        </w:rPr>
        <w:t xml:space="preserve">37(7), 1067–1088. </w:t>
      </w:r>
      <w:hyperlink r:id="rId60" w:history="1">
        <w:r w:rsidRPr="00460B8C">
          <w:rPr>
            <w:rFonts w:ascii="Palatino Linotype" w:hAnsi="Palatino Linotype" w:cs="Times New Roman"/>
            <w:sz w:val="18"/>
            <w:szCs w:val="18"/>
          </w:rPr>
          <w:t>https://doi.org/10.1080/09500693.2015.1017863</w:t>
        </w:r>
      </w:hyperlink>
      <w:r w:rsidRPr="00460B8C" w:rsidDel="00C501CB">
        <w:rPr>
          <w:rFonts w:ascii="Palatino Linotype" w:hAnsi="Palatino Linotype" w:cs="Times New Roman"/>
          <w:sz w:val="18"/>
          <w:szCs w:val="18"/>
        </w:rPr>
        <w:t xml:space="preserve"> </w:t>
      </w:r>
    </w:p>
    <w:p w14:paraId="645914D0" w14:textId="29D0FFA3"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Nyamupangedengu, E.,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Lelliott, A. (2012). An exploration of learners’ use of worksheets during a science museum visit. </w:t>
      </w:r>
      <w:r w:rsidRPr="00460B8C">
        <w:rPr>
          <w:rFonts w:ascii="Palatino Linotype" w:hAnsi="Palatino Linotype" w:cs="Times New Roman"/>
          <w:i/>
          <w:iCs/>
          <w:sz w:val="18"/>
          <w:szCs w:val="18"/>
        </w:rPr>
        <w:t>African Journal of Research in Mathematics, Science and Technology Education</w:t>
      </w:r>
      <w:r w:rsidRPr="00460B8C">
        <w:rPr>
          <w:rFonts w:ascii="Palatino Linotype" w:hAnsi="Palatino Linotype" w:cs="Times New Roman"/>
          <w:sz w:val="18"/>
          <w:szCs w:val="18"/>
        </w:rPr>
        <w:t xml:space="preserve">, 16(1), 82–99. </w:t>
      </w:r>
      <w:hyperlink r:id="rId61" w:history="1">
        <w:r w:rsidRPr="00460B8C">
          <w:rPr>
            <w:rFonts w:ascii="Palatino Linotype" w:hAnsi="Palatino Linotype" w:cs="Times New Roman"/>
            <w:sz w:val="18"/>
            <w:szCs w:val="18"/>
          </w:rPr>
          <w:t>https://doi.org/10.1080/10288457.2012.10740731</w:t>
        </w:r>
      </w:hyperlink>
      <w:r w:rsidRPr="00460B8C" w:rsidDel="00C501CB">
        <w:rPr>
          <w:rFonts w:ascii="Palatino Linotype" w:hAnsi="Palatino Linotype" w:cs="Times New Roman"/>
          <w:sz w:val="18"/>
          <w:szCs w:val="18"/>
        </w:rPr>
        <w:t xml:space="preserve"> </w:t>
      </w:r>
    </w:p>
    <w:p w14:paraId="66BDA35C" w14:textId="5EC77790" w:rsidR="00811B68" w:rsidRPr="00460B8C" w:rsidRDefault="00811B68"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Öner, G.,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Öztürk, M. (2019). Okul Dışı Öğrenme ve Öğretim Mekânları Olarak Bilim Merkezleri: Sosyal Bilgiler Öğretmen Adaylarının Deneyimi. </w:t>
      </w:r>
      <w:r w:rsidRPr="00460B8C">
        <w:rPr>
          <w:rFonts w:ascii="Palatino Linotype" w:hAnsi="Palatino Linotype" w:cs="Times New Roman"/>
          <w:i/>
          <w:iCs/>
          <w:sz w:val="18"/>
          <w:szCs w:val="18"/>
        </w:rPr>
        <w:t>Eskişehir Osmangazi Üniversitesi Sosyal Bilimler Dergisi,</w:t>
      </w:r>
      <w:r w:rsidRPr="00460B8C">
        <w:rPr>
          <w:rFonts w:ascii="Palatino Linotype" w:hAnsi="Palatino Linotype" w:cs="Times New Roman"/>
          <w:sz w:val="18"/>
          <w:szCs w:val="18"/>
        </w:rPr>
        <w:t xml:space="preserve"> 20, 1109-1135. https://doi.org/10.17494/ogusbd.555135</w:t>
      </w:r>
    </w:p>
    <w:p w14:paraId="05BA63BD" w14:textId="0C820AC3" w:rsidR="00292AF0" w:rsidRPr="00460B8C" w:rsidRDefault="00292AF0"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Öner</w:t>
      </w:r>
      <w:r w:rsidR="00811B68" w:rsidRPr="00460B8C">
        <w:rPr>
          <w:rFonts w:ascii="Palatino Linotype" w:hAnsi="Palatino Linotype" w:cs="Times New Roman"/>
          <w:sz w:val="18"/>
          <w:szCs w:val="18"/>
        </w:rPr>
        <w:t>,</w:t>
      </w:r>
      <w:r w:rsidRPr="00460B8C">
        <w:rPr>
          <w:rFonts w:ascii="Palatino Linotype" w:hAnsi="Palatino Linotype" w:cs="Times New Roman"/>
          <w:sz w:val="18"/>
          <w:szCs w:val="18"/>
        </w:rPr>
        <w:t xml:space="preserve"> G.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Erarslan Ş., (2023). Sosyal bilimler bilim merkezlerine nasıl entegre </w:t>
      </w:r>
      <w:proofErr w:type="gramStart"/>
      <w:r w:rsidRPr="00460B8C">
        <w:rPr>
          <w:rFonts w:ascii="Palatino Linotype" w:hAnsi="Palatino Linotype" w:cs="Times New Roman"/>
          <w:sz w:val="18"/>
          <w:szCs w:val="18"/>
        </w:rPr>
        <w:t>edilebilir?.</w:t>
      </w:r>
      <w:proofErr w:type="gramEnd"/>
      <w:r w:rsidRPr="00460B8C">
        <w:rPr>
          <w:rFonts w:ascii="Palatino Linotype" w:hAnsi="Palatino Linotype" w:cs="Times New Roman"/>
          <w:sz w:val="18"/>
          <w:szCs w:val="18"/>
        </w:rPr>
        <w:t xml:space="preserve"> </w:t>
      </w:r>
      <w:r w:rsidRPr="00460B8C">
        <w:rPr>
          <w:rFonts w:ascii="Palatino Linotype" w:hAnsi="Palatino Linotype" w:cs="Times New Roman"/>
          <w:i/>
          <w:iCs/>
          <w:sz w:val="18"/>
          <w:szCs w:val="18"/>
        </w:rPr>
        <w:t>Yükseköğretim ve Bilim Dergisi/Journal of Higher Education and Science,</w:t>
      </w:r>
      <w:r w:rsidRPr="00460B8C">
        <w:rPr>
          <w:rFonts w:ascii="Palatino Linotype" w:hAnsi="Palatino Linotype" w:cs="Times New Roman"/>
          <w:sz w:val="18"/>
          <w:szCs w:val="18"/>
        </w:rPr>
        <w:t xml:space="preserve"> 13(3), 325 342. https://doi.org/10.5961/higheredusci.1170910</w:t>
      </w:r>
    </w:p>
    <w:p w14:paraId="48805DEF" w14:textId="7BF169EE"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Özcan, H., Demirel, R.,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Ergül, S. (2019). Ortaokul Öğrencilerinin Konya Bilim Merkezine Yönelik Görüşlerinin İncelenmesi. </w:t>
      </w:r>
      <w:r w:rsidRPr="00460B8C">
        <w:rPr>
          <w:rFonts w:ascii="Palatino Linotype" w:hAnsi="Palatino Linotype" w:cs="Times New Roman"/>
          <w:i/>
          <w:iCs/>
          <w:sz w:val="18"/>
          <w:szCs w:val="18"/>
        </w:rPr>
        <w:t>Balıkesir Üniversitesi Sosyal Bilimler Enstitüsü Dergisi</w:t>
      </w:r>
      <w:r w:rsidRPr="00460B8C">
        <w:rPr>
          <w:rFonts w:ascii="Palatino Linotype" w:hAnsi="Palatino Linotype" w:cs="Times New Roman"/>
          <w:sz w:val="18"/>
          <w:szCs w:val="18"/>
        </w:rPr>
        <w:t xml:space="preserve">, 22(42), 141–158. https://doi.org/10.31795/baunsobed.659285 </w:t>
      </w:r>
    </w:p>
    <w:p w14:paraId="6EB8DB20" w14:textId="1742FCF5" w:rsidR="009D40ED" w:rsidRPr="00460B8C" w:rsidRDefault="009D40ED"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Öz, R.,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Şahin, F. (2015). </w:t>
      </w:r>
      <w:proofErr w:type="gramStart"/>
      <w:r w:rsidR="00EC5E1E" w:rsidRPr="00460B8C">
        <w:rPr>
          <w:rFonts w:ascii="Palatino Linotype" w:hAnsi="Palatino Linotype" w:cs="Times New Roman"/>
          <w:sz w:val="18"/>
          <w:szCs w:val="18"/>
        </w:rPr>
        <w:t>Araştırma -</w:t>
      </w:r>
      <w:proofErr w:type="gramEnd"/>
      <w:r w:rsidR="00EC5E1E" w:rsidRPr="00460B8C">
        <w:rPr>
          <w:rFonts w:ascii="Palatino Linotype" w:hAnsi="Palatino Linotype" w:cs="Times New Roman"/>
          <w:sz w:val="18"/>
          <w:szCs w:val="18"/>
        </w:rPr>
        <w:t xml:space="preserve"> sorgulamaya dayalı etkinliklerle desteklenmiş bilim merkezi uygulamalarının 7. Sınıgf öğrencilerinin akademik başarılarına etkisi</w:t>
      </w:r>
      <w:r w:rsidRPr="00460B8C">
        <w:rPr>
          <w:rFonts w:ascii="Palatino Linotype" w:hAnsi="Palatino Linotype" w:cs="Times New Roman"/>
          <w:sz w:val="18"/>
          <w:szCs w:val="18"/>
        </w:rPr>
        <w:t>.</w:t>
      </w:r>
      <w:r w:rsidR="0028698C" w:rsidRPr="00460B8C">
        <w:rPr>
          <w:rFonts w:ascii="Palatino Linotype" w:hAnsi="Palatino Linotype" w:cs="Times New Roman"/>
          <w:sz w:val="18"/>
          <w:szCs w:val="18"/>
        </w:rPr>
        <w:t xml:space="preserve"> </w:t>
      </w:r>
      <w:r w:rsidR="0028698C" w:rsidRPr="00460B8C">
        <w:rPr>
          <w:rFonts w:ascii="Palatino Linotype" w:hAnsi="Palatino Linotype" w:cs="Times New Roman"/>
          <w:i/>
          <w:iCs/>
          <w:sz w:val="18"/>
          <w:szCs w:val="18"/>
        </w:rPr>
        <w:t>VII. Uluslararası Türkiye Eğitim Araştırmaları Kongresi</w:t>
      </w:r>
      <w:r w:rsidR="0028698C" w:rsidRPr="00460B8C">
        <w:rPr>
          <w:rFonts w:ascii="Palatino Linotype" w:hAnsi="Palatino Linotype" w:cs="Times New Roman"/>
          <w:sz w:val="18"/>
          <w:szCs w:val="18"/>
        </w:rPr>
        <w:t>, Muğla, Türkiye</w:t>
      </w:r>
      <w:r w:rsidRPr="00460B8C">
        <w:rPr>
          <w:rFonts w:ascii="Palatino Linotype" w:hAnsi="Palatino Linotype" w:cs="Times New Roman"/>
          <w:sz w:val="18"/>
          <w:szCs w:val="18"/>
        </w:rPr>
        <w:t xml:space="preserve"> </w:t>
      </w:r>
    </w:p>
    <w:p w14:paraId="1E4CE9B0" w14:textId="0CC6261E" w:rsidR="003238DB" w:rsidRPr="00460B8C" w:rsidRDefault="003238DB"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Özer, D. Z.,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Güngör, S. N. (2017). Analysis of middle school students’ views and impressions about a science center. </w:t>
      </w:r>
      <w:r w:rsidRPr="00460B8C">
        <w:rPr>
          <w:rFonts w:ascii="Palatino Linotype" w:hAnsi="Palatino Linotype" w:cs="Times New Roman"/>
          <w:i/>
          <w:iCs/>
          <w:sz w:val="18"/>
          <w:szCs w:val="18"/>
        </w:rPr>
        <w:t>Journal of Turkish Science Education</w:t>
      </w:r>
      <w:r w:rsidRPr="00460B8C">
        <w:rPr>
          <w:rFonts w:ascii="Palatino Linotype" w:hAnsi="Palatino Linotype" w:cs="Times New Roman"/>
          <w:sz w:val="18"/>
          <w:szCs w:val="18"/>
        </w:rPr>
        <w:t>, 14(4), 108-125.</w:t>
      </w:r>
    </w:p>
    <w:p w14:paraId="62C31AC8" w14:textId="5BD89159" w:rsidR="005F01AA" w:rsidRPr="00460B8C" w:rsidRDefault="005F01AA"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Palmer, D. (2002). Preservice elementary teachers' perceptions after visiting an interactive science center. </w:t>
      </w:r>
      <w:r w:rsidRPr="00460B8C">
        <w:rPr>
          <w:rFonts w:ascii="Palatino Linotype" w:hAnsi="Palatino Linotype" w:cs="Times New Roman"/>
          <w:i/>
          <w:iCs/>
          <w:sz w:val="18"/>
          <w:szCs w:val="18"/>
        </w:rPr>
        <w:t>Networks: An Online Journal for Teacher Research</w:t>
      </w:r>
      <w:r w:rsidRPr="00460B8C">
        <w:rPr>
          <w:rFonts w:ascii="Palatino Linotype" w:hAnsi="Palatino Linotype" w:cs="Times New Roman"/>
          <w:sz w:val="18"/>
          <w:szCs w:val="18"/>
        </w:rPr>
        <w:t>, 5(3), 129-129. https://doi.org/10.4148/2470-6353.1181</w:t>
      </w:r>
    </w:p>
    <w:p w14:paraId="71F9B0B3" w14:textId="2BEC1794" w:rsidR="00D55038" w:rsidRPr="00460B8C" w:rsidRDefault="00D55038"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Pekin, M.,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Bozdoğan, A. E. (2021). Ortaokul Öğretmenlerinin Okul Dışı Çevrelere Gezi Düzenlemeye İlişkin Öz Yeterliklerinin Farklı Değişkenler Açısından İncelenmesi: Tokat İli Örneği. </w:t>
      </w:r>
      <w:r w:rsidRPr="00460B8C">
        <w:rPr>
          <w:rFonts w:ascii="Palatino Linotype" w:hAnsi="Palatino Linotype" w:cs="Times New Roman"/>
          <w:i/>
          <w:iCs/>
          <w:sz w:val="18"/>
          <w:szCs w:val="18"/>
        </w:rPr>
        <w:t>Uluslararası Türk Eğitim Bilimleri Dergisi,</w:t>
      </w:r>
      <w:r w:rsidRPr="00460B8C">
        <w:rPr>
          <w:rFonts w:ascii="Palatino Linotype" w:hAnsi="Palatino Linotype" w:cs="Times New Roman"/>
          <w:sz w:val="18"/>
          <w:szCs w:val="18"/>
        </w:rPr>
        <w:t xml:space="preserve"> 2021(17), 114-133. https://doi.org/10.46778/goputeb.956719</w:t>
      </w:r>
    </w:p>
    <w:p w14:paraId="7FA062A7" w14:textId="49E85B0C"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lastRenderedPageBreak/>
        <w:t xml:space="preserve">Perry, D. L. (2012). </w:t>
      </w:r>
      <w:r w:rsidRPr="00460B8C">
        <w:rPr>
          <w:rFonts w:ascii="Palatino Linotype" w:hAnsi="Palatino Linotype" w:cs="Times New Roman"/>
          <w:i/>
          <w:iCs/>
          <w:sz w:val="18"/>
          <w:szCs w:val="18"/>
        </w:rPr>
        <w:t xml:space="preserve">What makes learning </w:t>
      </w:r>
      <w:proofErr w:type="gramStart"/>
      <w:r w:rsidRPr="00460B8C">
        <w:rPr>
          <w:rFonts w:ascii="Palatino Linotype" w:hAnsi="Palatino Linotype" w:cs="Times New Roman"/>
          <w:i/>
          <w:iCs/>
          <w:sz w:val="18"/>
          <w:szCs w:val="18"/>
        </w:rPr>
        <w:t>fun</w:t>
      </w:r>
      <w:r w:rsidR="008837CF" w:rsidRPr="00460B8C">
        <w:rPr>
          <w:rFonts w:ascii="Palatino Linotype" w:hAnsi="Palatino Linotype" w:cs="Times New Roman"/>
          <w:i/>
          <w:iCs/>
          <w:sz w:val="18"/>
          <w:szCs w:val="18"/>
        </w:rPr>
        <w:t>?:</w:t>
      </w:r>
      <w:proofErr w:type="gramEnd"/>
      <w:r w:rsidRPr="00460B8C">
        <w:rPr>
          <w:rFonts w:ascii="Palatino Linotype" w:hAnsi="Palatino Linotype" w:cs="Times New Roman"/>
          <w:i/>
          <w:iCs/>
          <w:sz w:val="18"/>
          <w:szCs w:val="18"/>
        </w:rPr>
        <w:t xml:space="preserve"> Principles for the design of intrinsically motivating museum exhibits</w:t>
      </w:r>
      <w:r w:rsidRPr="00460B8C">
        <w:rPr>
          <w:rFonts w:ascii="Palatino Linotype" w:hAnsi="Palatino Linotype" w:cs="Times New Roman"/>
          <w:sz w:val="18"/>
          <w:szCs w:val="18"/>
        </w:rPr>
        <w:t xml:space="preserve">. Altamira Press. </w:t>
      </w:r>
    </w:p>
    <w:p w14:paraId="30CB6042" w14:textId="1BD36AE6" w:rsidR="00880C50" w:rsidRPr="00460B8C" w:rsidRDefault="00880C50"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Riegel, U.,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Kindermann, K. (2016). Why leave the classroom? How field trips to the church affect cognitive learning outcomes. </w:t>
      </w:r>
      <w:r w:rsidRPr="00460B8C">
        <w:rPr>
          <w:rFonts w:ascii="Palatino Linotype" w:hAnsi="Palatino Linotype" w:cs="Times New Roman"/>
          <w:i/>
          <w:iCs/>
          <w:sz w:val="18"/>
          <w:szCs w:val="18"/>
        </w:rPr>
        <w:t>Learning and Instruction</w:t>
      </w:r>
      <w:r w:rsidRPr="00460B8C">
        <w:rPr>
          <w:rFonts w:ascii="Palatino Linotype" w:hAnsi="Palatino Linotype" w:cs="Times New Roman"/>
          <w:sz w:val="18"/>
          <w:szCs w:val="18"/>
        </w:rPr>
        <w:t>, 41, 106-114.</w:t>
      </w:r>
    </w:p>
    <w:p w14:paraId="46F58FC9" w14:textId="003A58ED"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Roberts, J.,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Lyons, L. (2017). The value of learning talk: applying a novel dialogue scoring method to inform interaction design in an open-ended, embodied museum exhibit. </w:t>
      </w:r>
      <w:r w:rsidRPr="00460B8C">
        <w:rPr>
          <w:rFonts w:ascii="Palatino Linotype" w:hAnsi="Palatino Linotype" w:cs="Times New Roman"/>
          <w:i/>
          <w:iCs/>
          <w:sz w:val="18"/>
          <w:szCs w:val="18"/>
        </w:rPr>
        <w:t>International Journal of Computer-Supported Collaborative Learning</w:t>
      </w:r>
      <w:r w:rsidRPr="00460B8C">
        <w:rPr>
          <w:rFonts w:ascii="Palatino Linotype" w:hAnsi="Palatino Linotype" w:cs="Times New Roman"/>
          <w:sz w:val="18"/>
          <w:szCs w:val="18"/>
        </w:rPr>
        <w:t xml:space="preserve">, 12(4), 343–376. </w:t>
      </w:r>
      <w:hyperlink r:id="rId62" w:history="1">
        <w:r w:rsidRPr="00460B8C">
          <w:rPr>
            <w:rFonts w:ascii="Palatino Linotype" w:hAnsi="Palatino Linotype" w:cs="Times New Roman"/>
            <w:sz w:val="18"/>
            <w:szCs w:val="18"/>
          </w:rPr>
          <w:t>https://doi.org/10.1007/s11412-017-9262-x</w:t>
        </w:r>
      </w:hyperlink>
      <w:r w:rsidRPr="00460B8C">
        <w:rPr>
          <w:rFonts w:ascii="Palatino Linotype" w:hAnsi="Palatino Linotype" w:cs="Times New Roman"/>
          <w:sz w:val="18"/>
          <w:szCs w:val="18"/>
        </w:rPr>
        <w:t xml:space="preserve"> </w:t>
      </w:r>
    </w:p>
    <w:p w14:paraId="0F220FC4" w14:textId="0D4A2410"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Shaby, N.,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Vedder‐Weiss, D. (2020). Science identity trajectories throughout school visits to a science museum. </w:t>
      </w:r>
      <w:r w:rsidRPr="00460B8C">
        <w:rPr>
          <w:rFonts w:ascii="Palatino Linotype" w:hAnsi="Palatino Linotype" w:cs="Times New Roman"/>
          <w:i/>
          <w:iCs/>
          <w:sz w:val="18"/>
          <w:szCs w:val="18"/>
        </w:rPr>
        <w:t xml:space="preserve">Journal of Research in Science Teaching, </w:t>
      </w:r>
      <w:r w:rsidRPr="00460B8C">
        <w:rPr>
          <w:rFonts w:ascii="Palatino Linotype" w:hAnsi="Palatino Linotype" w:cs="Times New Roman"/>
          <w:sz w:val="18"/>
          <w:szCs w:val="18"/>
        </w:rPr>
        <w:t xml:space="preserve">57(5), 733–764. </w:t>
      </w:r>
      <w:hyperlink r:id="rId63" w:history="1">
        <w:r w:rsidRPr="00460B8C">
          <w:rPr>
            <w:rFonts w:ascii="Palatino Linotype" w:hAnsi="Palatino Linotype" w:cs="Times New Roman"/>
            <w:sz w:val="18"/>
            <w:szCs w:val="18"/>
          </w:rPr>
          <w:t>https://doi.org/10.1002/tea.21608</w:t>
        </w:r>
      </w:hyperlink>
      <w:r w:rsidRPr="00460B8C">
        <w:rPr>
          <w:rFonts w:ascii="Palatino Linotype" w:hAnsi="Palatino Linotype" w:cs="Times New Roman"/>
          <w:sz w:val="18"/>
          <w:szCs w:val="18"/>
        </w:rPr>
        <w:t xml:space="preserve"> </w:t>
      </w:r>
    </w:p>
    <w:p w14:paraId="0A8BCA42" w14:textId="32B8807F" w:rsidR="00074435" w:rsidRPr="00460B8C" w:rsidRDefault="00074435"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S</w:t>
      </w:r>
      <w:r w:rsidR="009545BC" w:rsidRPr="00460B8C">
        <w:rPr>
          <w:rFonts w:ascii="Palatino Linotype" w:hAnsi="Palatino Linotype" w:cs="Times New Roman"/>
          <w:sz w:val="18"/>
          <w:szCs w:val="18"/>
        </w:rPr>
        <w:t>ivrikaya</w:t>
      </w:r>
      <w:r w:rsidRPr="00460B8C">
        <w:rPr>
          <w:rFonts w:ascii="Palatino Linotype" w:hAnsi="Palatino Linotype" w:cs="Times New Roman"/>
          <w:sz w:val="18"/>
          <w:szCs w:val="18"/>
        </w:rPr>
        <w:t>, G.,</w:t>
      </w:r>
      <w:r w:rsidR="009545BC" w:rsidRPr="00460B8C">
        <w:rPr>
          <w:rFonts w:ascii="Palatino Linotype" w:hAnsi="Palatino Linotype" w:cs="Times New Roman"/>
          <w:sz w:val="18"/>
          <w:szCs w:val="18"/>
        </w:rPr>
        <w:t xml:space="preserve">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G</w:t>
      </w:r>
      <w:r w:rsidR="009545BC" w:rsidRPr="00460B8C">
        <w:rPr>
          <w:rFonts w:ascii="Palatino Linotype" w:hAnsi="Palatino Linotype" w:cs="Times New Roman"/>
          <w:sz w:val="18"/>
          <w:szCs w:val="18"/>
        </w:rPr>
        <w:t>üneröz</w:t>
      </w:r>
      <w:r w:rsidRPr="00460B8C">
        <w:rPr>
          <w:rFonts w:ascii="Palatino Linotype" w:hAnsi="Palatino Linotype" w:cs="Times New Roman"/>
          <w:sz w:val="18"/>
          <w:szCs w:val="18"/>
        </w:rPr>
        <w:t xml:space="preserve">, C., (2022). Bilim Müzelerinde Paradigma Değişimleri.  </w:t>
      </w:r>
      <w:r w:rsidRPr="00460B8C">
        <w:rPr>
          <w:rFonts w:ascii="Palatino Linotype" w:hAnsi="Palatino Linotype" w:cs="Times New Roman"/>
          <w:i/>
          <w:iCs/>
          <w:sz w:val="18"/>
          <w:szCs w:val="18"/>
        </w:rPr>
        <w:t>MSGSÜ Sosyal Bilimler Dergisi</w:t>
      </w:r>
      <w:r w:rsidRPr="00460B8C">
        <w:rPr>
          <w:rFonts w:ascii="Palatino Linotype" w:hAnsi="Palatino Linotype" w:cs="Times New Roman"/>
          <w:sz w:val="18"/>
          <w:szCs w:val="18"/>
        </w:rPr>
        <w:t>, vol.1, no.25, 20-38.</w:t>
      </w:r>
    </w:p>
    <w:p w14:paraId="28C3939E" w14:textId="31F20EF8" w:rsidR="00800531"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Smortchkova, J.,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Shea, N. (2020). Metacognitive Development and Conceptual Change in Children. </w:t>
      </w:r>
      <w:r w:rsidRPr="00460B8C">
        <w:rPr>
          <w:rFonts w:ascii="Palatino Linotype" w:hAnsi="Palatino Linotype" w:cs="Times New Roman"/>
          <w:i/>
          <w:iCs/>
          <w:sz w:val="18"/>
          <w:szCs w:val="18"/>
        </w:rPr>
        <w:t>Review of Philosophy and Psychology</w:t>
      </w:r>
      <w:r w:rsidRPr="00460B8C">
        <w:rPr>
          <w:rFonts w:ascii="Palatino Linotype" w:hAnsi="Palatino Linotype" w:cs="Times New Roman"/>
          <w:sz w:val="18"/>
          <w:szCs w:val="18"/>
        </w:rPr>
        <w:t xml:space="preserve">. </w:t>
      </w:r>
      <w:hyperlink r:id="rId64" w:history="1">
        <w:r w:rsidRPr="00460B8C">
          <w:rPr>
            <w:rFonts w:ascii="Palatino Linotype" w:hAnsi="Palatino Linotype" w:cs="Times New Roman"/>
            <w:sz w:val="18"/>
            <w:szCs w:val="18"/>
          </w:rPr>
          <w:t>https://doi.org/10.1007/s13164-020-00477-7</w:t>
        </w:r>
      </w:hyperlink>
      <w:r w:rsidRPr="00460B8C">
        <w:rPr>
          <w:rFonts w:ascii="Palatino Linotype" w:hAnsi="Palatino Linotype" w:cs="Times New Roman"/>
          <w:sz w:val="18"/>
          <w:szCs w:val="18"/>
        </w:rPr>
        <w:t xml:space="preserve"> </w:t>
      </w:r>
    </w:p>
    <w:p w14:paraId="0EFF55E3" w14:textId="25976F75" w:rsidR="00673939" w:rsidRPr="00460B8C" w:rsidDel="00C501CB" w:rsidRDefault="00F007DD"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Sontay, G., Tutar, M., Karamustafaoğlu, O. </w:t>
      </w:r>
      <w:r w:rsidR="00673939" w:rsidRPr="00460B8C">
        <w:rPr>
          <w:rFonts w:ascii="Palatino Linotype" w:hAnsi="Palatino Linotype" w:cs="Times New Roman"/>
          <w:sz w:val="18"/>
          <w:szCs w:val="18"/>
        </w:rPr>
        <w:t xml:space="preserve">(2016). Okul Dışı Öğrenme Ortamları ile Fen Öğretimi hakkında öğrenci görüşleri: planetarium gezisi 1(1), 1–24. </w:t>
      </w:r>
      <w:r w:rsidR="00673939" w:rsidRPr="00460B8C">
        <w:rPr>
          <w:rFonts w:ascii="Palatino Linotype" w:hAnsi="Palatino Linotype" w:cs="Times New Roman"/>
          <w:i/>
          <w:iCs/>
          <w:sz w:val="18"/>
          <w:szCs w:val="18"/>
        </w:rPr>
        <w:t>İnformal Ortamlarda Araştırmalar Dergisi.</w:t>
      </w:r>
    </w:p>
    <w:p w14:paraId="7202DDD3" w14:textId="4298E0E1"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Stavrova, O.,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Urhahne, D. (2010). Modification of a School Programme in the Deutsches Museum to Enhance Students’ Attitudes and Understanding. </w:t>
      </w:r>
      <w:r w:rsidRPr="00460B8C">
        <w:rPr>
          <w:rFonts w:ascii="Palatino Linotype" w:hAnsi="Palatino Linotype" w:cs="Times New Roman"/>
          <w:i/>
          <w:iCs/>
          <w:sz w:val="18"/>
          <w:szCs w:val="18"/>
        </w:rPr>
        <w:t>International Journal of Science Education,</w:t>
      </w:r>
      <w:r w:rsidRPr="00460B8C">
        <w:rPr>
          <w:rFonts w:ascii="Palatino Linotype" w:hAnsi="Palatino Linotype" w:cs="Times New Roman"/>
          <w:sz w:val="18"/>
          <w:szCs w:val="18"/>
        </w:rPr>
        <w:t xml:space="preserve"> 32(17), 2291–2310. </w:t>
      </w:r>
      <w:hyperlink r:id="rId65" w:history="1">
        <w:r w:rsidRPr="00460B8C">
          <w:rPr>
            <w:rFonts w:ascii="Palatino Linotype" w:hAnsi="Palatino Linotype" w:cs="Times New Roman"/>
            <w:sz w:val="18"/>
            <w:szCs w:val="18"/>
          </w:rPr>
          <w:t>https://doi.org/10.1080/09500690903471583</w:t>
        </w:r>
      </w:hyperlink>
      <w:r w:rsidRPr="00460B8C" w:rsidDel="00C501CB">
        <w:rPr>
          <w:rFonts w:ascii="Palatino Linotype" w:hAnsi="Palatino Linotype" w:cs="Times New Roman"/>
          <w:sz w:val="18"/>
          <w:szCs w:val="18"/>
        </w:rPr>
        <w:t xml:space="preserve"> </w:t>
      </w:r>
    </w:p>
    <w:p w14:paraId="463CA4FD" w14:textId="2E123462" w:rsidR="0050057C" w:rsidRPr="00460B8C" w:rsidDel="00C501CB" w:rsidRDefault="0050057C" w:rsidP="0050057C">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Şentürk, E.,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Özdemir, M. F. (2014). The Effect of Science Centers on Students’ Attitudes Towards Science. </w:t>
      </w:r>
      <w:r w:rsidRPr="00460B8C">
        <w:rPr>
          <w:rFonts w:ascii="Palatino Linotype" w:hAnsi="Palatino Linotype" w:cs="Times New Roman"/>
          <w:i/>
          <w:iCs/>
          <w:sz w:val="18"/>
          <w:szCs w:val="18"/>
        </w:rPr>
        <w:t>International Journal of Science Education,</w:t>
      </w:r>
      <w:r w:rsidRPr="00460B8C">
        <w:rPr>
          <w:rFonts w:ascii="Palatino Linotype" w:hAnsi="Palatino Linotype" w:cs="Times New Roman"/>
          <w:sz w:val="18"/>
          <w:szCs w:val="18"/>
        </w:rPr>
        <w:t xml:space="preserve"> Part B, 4(1), 1–24. </w:t>
      </w:r>
      <w:hyperlink r:id="rId66" w:history="1">
        <w:r w:rsidRPr="00460B8C">
          <w:rPr>
            <w:rFonts w:ascii="Palatino Linotype" w:hAnsi="Palatino Linotype" w:cs="Times New Roman"/>
            <w:sz w:val="18"/>
            <w:szCs w:val="18"/>
          </w:rPr>
          <w:t>https://doi.org/10.1080/21548455.2012.726754</w:t>
        </w:r>
      </w:hyperlink>
      <w:r w:rsidRPr="00460B8C">
        <w:rPr>
          <w:rFonts w:ascii="Palatino Linotype" w:hAnsi="Palatino Linotype" w:cs="Times New Roman"/>
          <w:sz w:val="18"/>
          <w:szCs w:val="18"/>
        </w:rPr>
        <w:t xml:space="preserve"> </w:t>
      </w:r>
    </w:p>
    <w:p w14:paraId="7304E827" w14:textId="732ED934"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Tal, T.,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Steiner, L. (2006). Patterns of teacher–museum staff relationships: School visits to the educational center of a science museum. </w:t>
      </w:r>
      <w:r w:rsidRPr="00460B8C">
        <w:rPr>
          <w:rFonts w:ascii="Palatino Linotype" w:hAnsi="Palatino Linotype" w:cs="Times New Roman"/>
          <w:i/>
          <w:iCs/>
          <w:sz w:val="18"/>
          <w:szCs w:val="18"/>
        </w:rPr>
        <w:t>Canadian Journal of Science, Mathematics and Technology Education</w:t>
      </w:r>
      <w:r w:rsidRPr="00460B8C">
        <w:rPr>
          <w:rFonts w:ascii="Palatino Linotype" w:hAnsi="Palatino Linotype" w:cs="Times New Roman"/>
          <w:sz w:val="18"/>
          <w:szCs w:val="18"/>
        </w:rPr>
        <w:t xml:space="preserve">, 6(1), 25–46. </w:t>
      </w:r>
    </w:p>
    <w:p w14:paraId="1E4B0DCA" w14:textId="7233E7B1"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Tatlı, Z., Çelenk, G.,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Altınışık, D. (2023). Analysis of virtual museums in terms of design and perception of presence. </w:t>
      </w:r>
      <w:r w:rsidRPr="00460B8C">
        <w:rPr>
          <w:rFonts w:ascii="Palatino Linotype" w:hAnsi="Palatino Linotype" w:cs="Times New Roman"/>
          <w:i/>
          <w:iCs/>
          <w:sz w:val="18"/>
          <w:szCs w:val="18"/>
        </w:rPr>
        <w:t>Education and Information Technologies</w:t>
      </w:r>
      <w:r w:rsidRPr="00460B8C">
        <w:rPr>
          <w:rFonts w:ascii="Palatino Linotype" w:hAnsi="Palatino Linotype" w:cs="Times New Roman"/>
          <w:sz w:val="18"/>
          <w:szCs w:val="18"/>
        </w:rPr>
        <w:t xml:space="preserve">, 28(7), 8945–8973. https://doi.org/10.1007/s10639-022- 11561-z </w:t>
      </w:r>
    </w:p>
    <w:p w14:paraId="4C1BDCC0" w14:textId="287DB823" w:rsidR="00A47840" w:rsidRPr="00460B8C" w:rsidRDefault="00A47840"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Tellhed, U., Björklund, F., Strand, K. K.,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Schöttelndreier, K. (2023). “Programming is not that hard!” when a science center visit increases young women’s programming ability beliefs. </w:t>
      </w:r>
      <w:r w:rsidRPr="00460B8C">
        <w:rPr>
          <w:rFonts w:ascii="Palatino Linotype" w:hAnsi="Palatino Linotype" w:cs="Times New Roman"/>
          <w:i/>
          <w:iCs/>
          <w:sz w:val="18"/>
          <w:szCs w:val="18"/>
        </w:rPr>
        <w:t>Journal for STEM Education Research</w:t>
      </w:r>
      <w:r w:rsidRPr="00460B8C">
        <w:rPr>
          <w:rFonts w:ascii="Palatino Linotype" w:hAnsi="Palatino Linotype" w:cs="Times New Roman"/>
          <w:sz w:val="18"/>
          <w:szCs w:val="18"/>
        </w:rPr>
        <w:t>, 6(2), 252-274. https://doi.org/10.1007/s41979-023-00094-w</w:t>
      </w:r>
    </w:p>
    <w:p w14:paraId="405CCE55" w14:textId="004E91BE"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Tisza, G., Papavlasopoulou, S., Christidou, D., Iivari, N., Kinnula, M.,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Voulgari, I. (2020). Patterns in informal and non-formal science learning activities for children–A Europe-wide survey study. </w:t>
      </w:r>
      <w:r w:rsidRPr="00460B8C">
        <w:rPr>
          <w:rFonts w:ascii="Palatino Linotype" w:hAnsi="Palatino Linotype" w:cs="Times New Roman"/>
          <w:i/>
          <w:iCs/>
          <w:sz w:val="18"/>
          <w:szCs w:val="18"/>
        </w:rPr>
        <w:t>International Journal of Child-Computer Interaction</w:t>
      </w:r>
      <w:r w:rsidRPr="00460B8C">
        <w:rPr>
          <w:rFonts w:ascii="Palatino Linotype" w:hAnsi="Palatino Linotype" w:cs="Times New Roman"/>
          <w:sz w:val="18"/>
          <w:szCs w:val="18"/>
        </w:rPr>
        <w:t xml:space="preserve">, 25, 100184. </w:t>
      </w:r>
      <w:hyperlink r:id="rId67" w:history="1">
        <w:r w:rsidRPr="00460B8C">
          <w:rPr>
            <w:rFonts w:ascii="Palatino Linotype" w:hAnsi="Palatino Linotype" w:cs="Times New Roman"/>
            <w:sz w:val="18"/>
            <w:szCs w:val="18"/>
          </w:rPr>
          <w:t>https://doi.org/10.1016/j.ijcci.2020.100184</w:t>
        </w:r>
      </w:hyperlink>
      <w:r w:rsidRPr="00460B8C">
        <w:rPr>
          <w:rFonts w:ascii="Palatino Linotype" w:hAnsi="Palatino Linotype" w:cs="Times New Roman"/>
          <w:sz w:val="18"/>
          <w:szCs w:val="18"/>
        </w:rPr>
        <w:t xml:space="preserve"> </w:t>
      </w:r>
    </w:p>
    <w:p w14:paraId="43646573" w14:textId="3739FA0B" w:rsidR="00800531" w:rsidRPr="00460B8C" w:rsidDel="00C501CB"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Tran, L. U. (2007). Teaching science in museums: The pedagogy and goals of museum educators. </w:t>
      </w:r>
      <w:r w:rsidRPr="00460B8C">
        <w:rPr>
          <w:rFonts w:ascii="Palatino Linotype" w:hAnsi="Palatino Linotype" w:cs="Times New Roman"/>
          <w:i/>
          <w:iCs/>
          <w:sz w:val="18"/>
          <w:szCs w:val="18"/>
        </w:rPr>
        <w:t>Science Education</w:t>
      </w:r>
      <w:r w:rsidRPr="00460B8C">
        <w:rPr>
          <w:rFonts w:ascii="Palatino Linotype" w:hAnsi="Palatino Linotype" w:cs="Times New Roman"/>
          <w:sz w:val="18"/>
          <w:szCs w:val="18"/>
        </w:rPr>
        <w:t xml:space="preserve">, 91(2), 278–297. </w:t>
      </w:r>
      <w:hyperlink r:id="rId68" w:history="1">
        <w:r w:rsidRPr="00460B8C">
          <w:rPr>
            <w:rFonts w:ascii="Palatino Linotype" w:hAnsi="Palatino Linotype" w:cs="Times New Roman"/>
            <w:sz w:val="18"/>
            <w:szCs w:val="18"/>
          </w:rPr>
          <w:t>https://doi.org/10.1002/</w:t>
        </w:r>
        <w:r w:rsidR="00990B5E">
          <w:rPr>
            <w:rFonts w:ascii="Palatino Linotype" w:hAnsi="Palatino Linotype" w:cs="Times New Roman"/>
            <w:sz w:val="18"/>
            <w:szCs w:val="18"/>
          </w:rPr>
          <w:t>BME</w:t>
        </w:r>
        <w:r w:rsidRPr="00460B8C">
          <w:rPr>
            <w:rFonts w:ascii="Palatino Linotype" w:hAnsi="Palatino Linotype" w:cs="Times New Roman"/>
            <w:sz w:val="18"/>
            <w:szCs w:val="18"/>
          </w:rPr>
          <w:t>.20193</w:t>
        </w:r>
      </w:hyperlink>
      <w:r w:rsidRPr="00460B8C" w:rsidDel="00C501CB">
        <w:rPr>
          <w:rFonts w:ascii="Palatino Linotype" w:hAnsi="Palatino Linotype" w:cs="Times New Roman"/>
          <w:sz w:val="18"/>
          <w:szCs w:val="18"/>
        </w:rPr>
        <w:t xml:space="preserve"> </w:t>
      </w:r>
    </w:p>
    <w:p w14:paraId="423863F7" w14:textId="77777777" w:rsidR="0090426F" w:rsidRPr="00460B8C" w:rsidRDefault="00800531" w:rsidP="00800531">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sz w:val="18"/>
          <w:szCs w:val="18"/>
        </w:rPr>
        <w:t xml:space="preserve">Vayne, J. (2012). </w:t>
      </w:r>
      <w:r w:rsidRPr="00460B8C">
        <w:rPr>
          <w:rFonts w:ascii="Palatino Linotype" w:hAnsi="Palatino Linotype" w:cs="Times New Roman"/>
          <w:i/>
          <w:iCs/>
          <w:sz w:val="18"/>
          <w:szCs w:val="18"/>
        </w:rPr>
        <w:t xml:space="preserve">Wonderful </w:t>
      </w:r>
      <w:proofErr w:type="gramStart"/>
      <w:r w:rsidRPr="00460B8C">
        <w:rPr>
          <w:rFonts w:ascii="Palatino Linotype" w:hAnsi="Palatino Linotype" w:cs="Times New Roman"/>
          <w:i/>
          <w:iCs/>
          <w:sz w:val="18"/>
          <w:szCs w:val="18"/>
        </w:rPr>
        <w:t>Things -</w:t>
      </w:r>
      <w:proofErr w:type="gramEnd"/>
      <w:r w:rsidRPr="00460B8C">
        <w:rPr>
          <w:rFonts w:ascii="Palatino Linotype" w:hAnsi="Palatino Linotype" w:cs="Times New Roman"/>
          <w:i/>
          <w:iCs/>
          <w:sz w:val="18"/>
          <w:szCs w:val="18"/>
        </w:rPr>
        <w:t xml:space="preserve"> Learning with Museum Objects</w:t>
      </w:r>
      <w:r w:rsidRPr="00460B8C">
        <w:rPr>
          <w:rFonts w:ascii="Palatino Linotype" w:hAnsi="Palatino Linotype" w:cs="Times New Roman"/>
          <w:sz w:val="18"/>
          <w:szCs w:val="18"/>
        </w:rPr>
        <w:t xml:space="preserve">. </w:t>
      </w:r>
    </w:p>
    <w:p w14:paraId="4B302DED" w14:textId="77777777" w:rsidR="00EE226D" w:rsidRPr="00460B8C" w:rsidDel="00C501CB" w:rsidRDefault="00EE226D" w:rsidP="00EE226D">
      <w:pPr>
        <w:spacing w:after="0" w:line="240" w:lineRule="auto"/>
        <w:ind w:left="720" w:hanging="720"/>
        <w:jc w:val="both"/>
        <w:rPr>
          <w:rFonts w:ascii="Palatino Linotype" w:hAnsi="Palatino Linotype" w:cs="Times New Roman"/>
          <w:sz w:val="18"/>
          <w:szCs w:val="18"/>
        </w:rPr>
      </w:pPr>
      <w:r w:rsidRPr="00460B8C">
        <w:rPr>
          <w:rFonts w:ascii="Palatino Linotype" w:hAnsi="Palatino Linotype" w:cs="Times New Roman"/>
          <w:color w:val="1C1D1E"/>
          <w:sz w:val="18"/>
          <w:szCs w:val="18"/>
          <w:shd w:val="clear" w:color="auto" w:fill="FFFFFF"/>
        </w:rPr>
        <w:t xml:space="preserve">Whitesell, E.R. (2016). A day at the museum: The impact of field trips on middle school science achievement. </w:t>
      </w:r>
      <w:r w:rsidRPr="00460B8C">
        <w:rPr>
          <w:rFonts w:ascii="Palatino Linotype" w:hAnsi="Palatino Linotype" w:cs="Times New Roman"/>
          <w:i/>
          <w:iCs/>
          <w:color w:val="1C1D1E"/>
          <w:sz w:val="18"/>
          <w:szCs w:val="18"/>
          <w:shd w:val="clear" w:color="auto" w:fill="FFFFFF"/>
        </w:rPr>
        <w:t>Journal of Research in Science Teaching</w:t>
      </w:r>
      <w:r w:rsidRPr="00460B8C">
        <w:rPr>
          <w:rFonts w:ascii="Palatino Linotype" w:hAnsi="Palatino Linotype" w:cs="Times New Roman"/>
          <w:color w:val="1C1D1E"/>
          <w:sz w:val="18"/>
          <w:szCs w:val="18"/>
          <w:shd w:val="clear" w:color="auto" w:fill="FFFFFF"/>
        </w:rPr>
        <w:t>, 53: 1036-1054. </w:t>
      </w:r>
      <w:hyperlink r:id="rId69" w:history="1">
        <w:r w:rsidRPr="00460B8C">
          <w:rPr>
            <w:rStyle w:val="Kpr"/>
            <w:rFonts w:ascii="Palatino Linotype" w:hAnsi="Palatino Linotype" w:cs="Times New Roman"/>
            <w:sz w:val="18"/>
            <w:szCs w:val="18"/>
            <w:shd w:val="clear" w:color="auto" w:fill="FFFFFF"/>
          </w:rPr>
          <w:t>https://doi.org/10.1002/tea.21322</w:t>
        </w:r>
      </w:hyperlink>
    </w:p>
    <w:p w14:paraId="0ED1D0B6" w14:textId="0120AEC9" w:rsidR="00800531" w:rsidRPr="00460B8C" w:rsidRDefault="00800531" w:rsidP="008837CF">
      <w:pPr>
        <w:spacing w:after="0" w:line="240" w:lineRule="auto"/>
        <w:ind w:left="720" w:hanging="720"/>
        <w:jc w:val="both"/>
        <w:rPr>
          <w:rStyle w:val="Kpr"/>
          <w:rFonts w:ascii="Palatino Linotype" w:hAnsi="Palatino Linotype" w:cs="Times New Roman"/>
          <w:sz w:val="18"/>
          <w:szCs w:val="18"/>
        </w:rPr>
      </w:pPr>
      <w:r w:rsidRPr="00460B8C">
        <w:rPr>
          <w:rFonts w:ascii="Palatino Linotype" w:hAnsi="Palatino Linotype" w:cs="Times New Roman"/>
          <w:sz w:val="18"/>
          <w:szCs w:val="18"/>
        </w:rPr>
        <w:t xml:space="preserve">Yoon, S. A., Elinich, K., Wang, J., Steinmeier, C., </w:t>
      </w:r>
      <w:r w:rsidR="009A0D75">
        <w:rPr>
          <w:rFonts w:ascii="Palatino Linotype" w:hAnsi="Palatino Linotype" w:cs="Times New Roman"/>
          <w:sz w:val="18"/>
          <w:szCs w:val="18"/>
        </w:rPr>
        <w:t>ve</w:t>
      </w:r>
      <w:r w:rsidRPr="00460B8C">
        <w:rPr>
          <w:rFonts w:ascii="Palatino Linotype" w:hAnsi="Palatino Linotype" w:cs="Times New Roman"/>
          <w:sz w:val="18"/>
          <w:szCs w:val="18"/>
        </w:rPr>
        <w:t xml:space="preserve"> Tucker, S. (2012). Using augmented reality and knowledge-building scaffolds to improve learning in a science museum. </w:t>
      </w:r>
      <w:r w:rsidRPr="00460B8C">
        <w:rPr>
          <w:rFonts w:ascii="Palatino Linotype" w:hAnsi="Palatino Linotype" w:cs="Times New Roman"/>
          <w:i/>
          <w:iCs/>
          <w:sz w:val="18"/>
          <w:szCs w:val="18"/>
        </w:rPr>
        <w:t>International Journal of Computer-Supported Collaborative Learning</w:t>
      </w:r>
      <w:r w:rsidRPr="00460B8C">
        <w:rPr>
          <w:rFonts w:ascii="Palatino Linotype" w:hAnsi="Palatino Linotype" w:cs="Times New Roman"/>
          <w:sz w:val="18"/>
          <w:szCs w:val="18"/>
        </w:rPr>
        <w:t xml:space="preserve">, 7(4), 519–541. </w:t>
      </w:r>
      <w:hyperlink r:id="rId70" w:history="1">
        <w:r w:rsidRPr="00460B8C">
          <w:rPr>
            <w:rStyle w:val="Kpr"/>
            <w:rFonts w:ascii="Palatino Linotype" w:hAnsi="Palatino Linotype" w:cs="Times New Roman"/>
            <w:sz w:val="18"/>
            <w:szCs w:val="18"/>
          </w:rPr>
          <w:t>https://doi.org/10.1007/s11412-012-9156-x</w:t>
        </w:r>
      </w:hyperlink>
    </w:p>
    <w:p w14:paraId="41049514" w14:textId="27DC5A20" w:rsidR="000339BE" w:rsidRPr="00460B8C" w:rsidRDefault="00D738E9" w:rsidP="008837CF">
      <w:pPr>
        <w:spacing w:after="0" w:line="240" w:lineRule="auto"/>
        <w:ind w:left="720" w:hanging="720"/>
        <w:jc w:val="both"/>
        <w:rPr>
          <w:rFonts w:ascii="Palatino Linotype" w:eastAsia="Calibri" w:hAnsi="Palatino Linotype" w:cs="Times New Roman"/>
          <w:bCs/>
          <w:sz w:val="18"/>
          <w:szCs w:val="18"/>
        </w:rPr>
      </w:pPr>
      <w:r w:rsidRPr="00460B8C">
        <w:rPr>
          <w:rFonts w:ascii="Palatino Linotype" w:eastAsia="Calibri" w:hAnsi="Palatino Linotype" w:cs="Times New Roman"/>
          <w:bCs/>
          <w:sz w:val="18"/>
          <w:szCs w:val="18"/>
        </w:rPr>
        <w:t>Yumak</w:t>
      </w:r>
      <w:r w:rsidR="000339BE" w:rsidRPr="00460B8C">
        <w:rPr>
          <w:rFonts w:ascii="Palatino Linotype" w:eastAsia="Calibri" w:hAnsi="Palatino Linotype" w:cs="Times New Roman"/>
          <w:bCs/>
          <w:sz w:val="18"/>
          <w:szCs w:val="18"/>
        </w:rPr>
        <w:t xml:space="preserve">, S., </w:t>
      </w:r>
      <w:r w:rsidR="009A0D75">
        <w:rPr>
          <w:rFonts w:ascii="Palatino Linotype" w:eastAsia="Calibri" w:hAnsi="Palatino Linotype" w:cs="Times New Roman"/>
          <w:bCs/>
          <w:sz w:val="18"/>
          <w:szCs w:val="18"/>
        </w:rPr>
        <w:t>ve</w:t>
      </w:r>
      <w:r w:rsidR="000339BE" w:rsidRPr="00460B8C">
        <w:rPr>
          <w:rFonts w:ascii="Palatino Linotype" w:eastAsia="Calibri" w:hAnsi="Palatino Linotype" w:cs="Times New Roman"/>
          <w:bCs/>
          <w:sz w:val="18"/>
          <w:szCs w:val="18"/>
        </w:rPr>
        <w:t xml:space="preserve"> G</w:t>
      </w:r>
      <w:r w:rsidRPr="00460B8C">
        <w:rPr>
          <w:rFonts w:ascii="Palatino Linotype" w:eastAsia="Calibri" w:hAnsi="Palatino Linotype" w:cs="Times New Roman"/>
          <w:bCs/>
          <w:sz w:val="18"/>
          <w:szCs w:val="18"/>
        </w:rPr>
        <w:t>üne</w:t>
      </w:r>
      <w:r w:rsidR="002D3E6E" w:rsidRPr="00460B8C">
        <w:rPr>
          <w:rFonts w:ascii="Palatino Linotype" w:eastAsia="Calibri" w:hAnsi="Palatino Linotype" w:cs="Times New Roman"/>
          <w:bCs/>
          <w:sz w:val="18"/>
          <w:szCs w:val="18"/>
        </w:rPr>
        <w:t>röz</w:t>
      </w:r>
      <w:r w:rsidR="000339BE" w:rsidRPr="00460B8C">
        <w:rPr>
          <w:rFonts w:ascii="Palatino Linotype" w:eastAsia="Calibri" w:hAnsi="Palatino Linotype" w:cs="Times New Roman"/>
          <w:bCs/>
          <w:sz w:val="18"/>
          <w:szCs w:val="18"/>
        </w:rPr>
        <w:t xml:space="preserve">, C., (2023). Müze Eğitiminde Yeni Teknolojilerin Kullanımı ve Kazanımlar.  </w:t>
      </w:r>
      <w:r w:rsidR="000339BE" w:rsidRPr="00460B8C">
        <w:rPr>
          <w:rFonts w:ascii="Palatino Linotype" w:eastAsia="Calibri" w:hAnsi="Palatino Linotype" w:cs="Times New Roman"/>
          <w:bCs/>
          <w:i/>
          <w:iCs/>
          <w:sz w:val="18"/>
          <w:szCs w:val="18"/>
        </w:rPr>
        <w:t>Uluslararası Müze Eğitimi Dergisi</w:t>
      </w:r>
      <w:r w:rsidR="000339BE" w:rsidRPr="00460B8C">
        <w:rPr>
          <w:rFonts w:ascii="Palatino Linotype" w:eastAsia="Calibri" w:hAnsi="Palatino Linotype" w:cs="Times New Roman"/>
          <w:bCs/>
          <w:sz w:val="18"/>
          <w:szCs w:val="18"/>
        </w:rPr>
        <w:t>, vol.5, 98-113.</w:t>
      </w:r>
    </w:p>
    <w:p w14:paraId="3279721B" w14:textId="51F75038" w:rsidR="00764732" w:rsidRPr="00460B8C" w:rsidRDefault="00764732" w:rsidP="008837CF">
      <w:pPr>
        <w:spacing w:after="0" w:line="240" w:lineRule="auto"/>
        <w:ind w:left="720" w:hanging="720"/>
        <w:jc w:val="both"/>
        <w:rPr>
          <w:rFonts w:ascii="Palatino Linotype" w:eastAsia="Calibri" w:hAnsi="Palatino Linotype" w:cs="Times New Roman"/>
          <w:bCs/>
          <w:sz w:val="18"/>
          <w:szCs w:val="18"/>
        </w:rPr>
      </w:pPr>
      <w:r w:rsidRPr="00460B8C">
        <w:rPr>
          <w:rFonts w:ascii="Palatino Linotype" w:eastAsia="Calibri" w:hAnsi="Palatino Linotype" w:cs="Times New Roman"/>
          <w:bCs/>
          <w:sz w:val="18"/>
          <w:szCs w:val="18"/>
        </w:rPr>
        <w:t>Zengin, M. N. (2018) Bilim merkezlerinin öğrencilerin fen bilimleri dersindeki üst düzey düşünme becerileri üzerine etkisinin incelenmesi. Yayınlanmamış yüksek lisans tezi. Uludağ Üniversitesi Eğitim Bilimleri Enstitüsü.</w:t>
      </w:r>
    </w:p>
    <w:p w14:paraId="2240A22C" w14:textId="77777777" w:rsidR="00800531" w:rsidRPr="00460B8C" w:rsidRDefault="00800531" w:rsidP="00800531">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249A3379" w14:textId="77777777" w:rsidR="00800531" w:rsidRPr="00460B8C" w:rsidRDefault="00800531" w:rsidP="00800531">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57ABD5E6" w14:textId="77777777" w:rsidR="00D775BB" w:rsidRPr="00460B8C" w:rsidRDefault="00D775BB">
      <w:pPr>
        <w:rPr>
          <w:rFonts w:ascii="Palatino Linotype" w:eastAsia="Calibri" w:hAnsi="Palatino Linotype" w:cs="Times New Roman"/>
          <w:b/>
          <w:color w:val="006666"/>
          <w:sz w:val="18"/>
          <w:szCs w:val="18"/>
        </w:rPr>
      </w:pPr>
      <w:r w:rsidRPr="00460B8C">
        <w:rPr>
          <w:rFonts w:ascii="Palatino Linotype" w:eastAsia="Calibri" w:hAnsi="Palatino Linotype" w:cs="Times New Roman"/>
          <w:b/>
          <w:color w:val="006666"/>
          <w:sz w:val="18"/>
          <w:szCs w:val="18"/>
        </w:rPr>
        <w:br w:type="page"/>
      </w:r>
    </w:p>
    <w:p w14:paraId="587CB009" w14:textId="61119FD2" w:rsidR="00800531" w:rsidRPr="00460B8C" w:rsidRDefault="00214081" w:rsidP="00181884">
      <w:pPr>
        <w:spacing w:after="120" w:line="240" w:lineRule="auto"/>
        <w:rPr>
          <w:rFonts w:ascii="Palatino Linotype" w:eastAsia="Calibri" w:hAnsi="Palatino Linotype" w:cs="Times New Roman"/>
          <w:b/>
          <w:color w:val="FF0000"/>
          <w:sz w:val="18"/>
          <w:szCs w:val="18"/>
        </w:rPr>
      </w:pPr>
      <w:r>
        <w:rPr>
          <w:rFonts w:ascii="Palatino Linotype" w:eastAsia="Calibri" w:hAnsi="Palatino Linotype" w:cs="Times New Roman"/>
          <w:b/>
          <w:color w:val="006666"/>
          <w:sz w:val="18"/>
          <w:szCs w:val="18"/>
        </w:rPr>
        <w:lastRenderedPageBreak/>
        <w:t>EKLER</w:t>
      </w:r>
    </w:p>
    <w:p w14:paraId="427A2AC0" w14:textId="77777777" w:rsidR="00800531" w:rsidRPr="00460B8C" w:rsidRDefault="00800531" w:rsidP="00181884">
      <w:pPr>
        <w:spacing w:after="120" w:line="240" w:lineRule="auto"/>
        <w:ind w:left="851" w:hanging="852"/>
        <w:jc w:val="both"/>
        <w:rPr>
          <w:rFonts w:ascii="Palatino Linotype" w:eastAsia="Calibri" w:hAnsi="Palatino Linotype" w:cs="Times New Roman"/>
          <w:b/>
          <w:color w:val="FF0000"/>
          <w:sz w:val="18"/>
          <w:szCs w:val="18"/>
        </w:rPr>
        <w:sectPr w:rsidR="00800531" w:rsidRPr="00460B8C" w:rsidSect="00606A0E">
          <w:pgSz w:w="11906" w:h="16838"/>
          <w:pgMar w:top="567" w:right="567" w:bottom="567" w:left="567" w:header="709" w:footer="709" w:gutter="0"/>
          <w:cols w:num="2" w:space="284"/>
          <w:docGrid w:linePitch="360"/>
        </w:sectPr>
      </w:pPr>
    </w:p>
    <w:tbl>
      <w:tblPr>
        <w:tblW w:w="8269" w:type="dxa"/>
        <w:tblInd w:w="653" w:type="dxa"/>
        <w:tblLayout w:type="fixed"/>
        <w:tblCellMar>
          <w:left w:w="70" w:type="dxa"/>
          <w:right w:w="70" w:type="dxa"/>
        </w:tblCellMar>
        <w:tblLook w:val="04A0" w:firstRow="1" w:lastRow="0" w:firstColumn="1" w:lastColumn="0" w:noHBand="0" w:noVBand="1"/>
      </w:tblPr>
      <w:tblGrid>
        <w:gridCol w:w="442"/>
        <w:gridCol w:w="692"/>
        <w:gridCol w:w="284"/>
        <w:gridCol w:w="283"/>
        <w:gridCol w:w="284"/>
        <w:gridCol w:w="307"/>
        <w:gridCol w:w="360"/>
        <w:gridCol w:w="360"/>
        <w:gridCol w:w="360"/>
        <w:gridCol w:w="322"/>
        <w:gridCol w:w="473"/>
        <w:gridCol w:w="283"/>
        <w:gridCol w:w="237"/>
        <w:gridCol w:w="416"/>
        <w:gridCol w:w="304"/>
        <w:gridCol w:w="360"/>
        <w:gridCol w:w="600"/>
        <w:gridCol w:w="296"/>
        <w:gridCol w:w="283"/>
        <w:gridCol w:w="614"/>
        <w:gridCol w:w="284"/>
        <w:gridCol w:w="425"/>
      </w:tblGrid>
      <w:tr w:rsidR="00F13018" w:rsidRPr="00460B8C" w14:paraId="0C112BE9" w14:textId="77777777" w:rsidTr="007C5EC0">
        <w:trPr>
          <w:trHeight w:val="1106"/>
        </w:trPr>
        <w:tc>
          <w:tcPr>
            <w:tcW w:w="442" w:type="dxa"/>
            <w:vMerge w:val="restart"/>
            <w:tcBorders>
              <w:top w:val="nil"/>
              <w:left w:val="nil"/>
              <w:bottom w:val="nil"/>
              <w:right w:val="single" w:sz="8" w:space="0" w:color="auto"/>
            </w:tcBorders>
            <w:textDirection w:val="btLr"/>
            <w:hideMark/>
          </w:tcPr>
          <w:p w14:paraId="2946330E" w14:textId="2F3CAE54" w:rsidR="00F13018" w:rsidRPr="00460B8C" w:rsidRDefault="00F13018" w:rsidP="00DC064A">
            <w:pPr>
              <w:pStyle w:val="AralkYok"/>
              <w:rPr>
                <w:rFonts w:ascii="Palatino Linotype" w:hAnsi="Palatino Linotype" w:cs="Times New Roman"/>
                <w:sz w:val="18"/>
                <w:szCs w:val="18"/>
                <w:lang w:eastAsia="tr-TR"/>
              </w:rPr>
            </w:pPr>
            <w:bookmarkStart w:id="4" w:name="_Toc47958479"/>
            <w:bookmarkStart w:id="5" w:name="_Toc52433136"/>
            <w:r w:rsidRPr="00460B8C">
              <w:rPr>
                <w:rFonts w:ascii="Palatino Linotype" w:hAnsi="Palatino Linotype" w:cs="Times New Roman"/>
                <w:b/>
                <w:sz w:val="18"/>
                <w:szCs w:val="18"/>
              </w:rPr>
              <w:t>T</w:t>
            </w:r>
            <w:r w:rsidR="00751ABD">
              <w:rPr>
                <w:rFonts w:ascii="Palatino Linotype" w:hAnsi="Palatino Linotype" w:cs="Times New Roman"/>
                <w:b/>
                <w:sz w:val="18"/>
                <w:szCs w:val="18"/>
              </w:rPr>
              <w:t>ablo</w:t>
            </w:r>
            <w:r w:rsidRPr="00460B8C">
              <w:rPr>
                <w:rFonts w:ascii="Palatino Linotype" w:hAnsi="Palatino Linotype" w:cs="Times New Roman"/>
                <w:b/>
                <w:sz w:val="18"/>
                <w:szCs w:val="18"/>
              </w:rPr>
              <w:t xml:space="preserve"> 1.</w:t>
            </w:r>
            <w:r w:rsidRPr="00460B8C">
              <w:rPr>
                <w:rFonts w:ascii="Palatino Linotype" w:hAnsi="Palatino Linotype" w:cs="Times New Roman"/>
                <w:sz w:val="18"/>
                <w:szCs w:val="18"/>
              </w:rPr>
              <w:t xml:space="preserve"> </w:t>
            </w:r>
            <w:r w:rsidR="006A4F9B">
              <w:rPr>
                <w:rFonts w:ascii="Palatino Linotype" w:hAnsi="Palatino Linotype" w:cs="Times New Roman"/>
                <w:sz w:val="18"/>
                <w:szCs w:val="18"/>
              </w:rPr>
              <w:t>Mevcut uygulama</w:t>
            </w:r>
            <w:r w:rsidR="00E44A17">
              <w:rPr>
                <w:rFonts w:ascii="Palatino Linotype" w:hAnsi="Palatino Linotype" w:cs="Times New Roman"/>
                <w:sz w:val="18"/>
                <w:szCs w:val="18"/>
              </w:rPr>
              <w:t>la</w:t>
            </w:r>
            <w:r w:rsidR="006A4F9B">
              <w:rPr>
                <w:rFonts w:ascii="Palatino Linotype" w:hAnsi="Palatino Linotype" w:cs="Times New Roman"/>
                <w:sz w:val="18"/>
                <w:szCs w:val="18"/>
              </w:rPr>
              <w:t>r için katılımcı olan bilim merkezi eğitmenleri</w:t>
            </w:r>
            <w:bookmarkEnd w:id="4"/>
            <w:bookmarkEnd w:id="5"/>
          </w:p>
        </w:tc>
        <w:tc>
          <w:tcPr>
            <w:tcW w:w="692" w:type="dxa"/>
            <w:tcBorders>
              <w:top w:val="nil"/>
              <w:left w:val="single" w:sz="8" w:space="0" w:color="auto"/>
              <w:bottom w:val="nil"/>
              <w:right w:val="single" w:sz="8" w:space="0" w:color="auto"/>
            </w:tcBorders>
            <w:textDirection w:val="btLr"/>
            <w:vAlign w:val="center"/>
            <w:hideMark/>
          </w:tcPr>
          <w:p w14:paraId="05215CC8" w14:textId="312A9BA1" w:rsidR="00F13018" w:rsidRPr="00460B8C" w:rsidRDefault="004F683F"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Kurulum Süreci</w:t>
            </w:r>
          </w:p>
        </w:tc>
        <w:tc>
          <w:tcPr>
            <w:tcW w:w="284" w:type="dxa"/>
            <w:textDirection w:val="btLr"/>
            <w:vAlign w:val="center"/>
            <w:hideMark/>
          </w:tcPr>
          <w:p w14:paraId="6BF11D13" w14:textId="29AE4D11"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283" w:type="dxa"/>
            <w:textDirection w:val="btLr"/>
            <w:vAlign w:val="center"/>
            <w:hideMark/>
          </w:tcPr>
          <w:p w14:paraId="1BF5597E" w14:textId="2A88C38C"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284" w:type="dxa"/>
            <w:textDirection w:val="btLr"/>
            <w:vAlign w:val="center"/>
            <w:hideMark/>
          </w:tcPr>
          <w:p w14:paraId="2E76E65B" w14:textId="521473CF"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307" w:type="dxa"/>
            <w:textDirection w:val="btLr"/>
            <w:vAlign w:val="center"/>
            <w:hideMark/>
          </w:tcPr>
          <w:p w14:paraId="226FF1A6" w14:textId="54C2E2AB"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360" w:type="dxa"/>
            <w:textDirection w:val="btLr"/>
            <w:vAlign w:val="center"/>
            <w:hideMark/>
          </w:tcPr>
          <w:p w14:paraId="3B9636CF" w14:textId="38BD2486"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360" w:type="dxa"/>
            <w:textDirection w:val="btLr"/>
            <w:vAlign w:val="center"/>
            <w:hideMark/>
          </w:tcPr>
          <w:p w14:paraId="0CC1844F" w14:textId="659D38B1"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360" w:type="dxa"/>
            <w:textDirection w:val="btLr"/>
            <w:vAlign w:val="center"/>
            <w:hideMark/>
          </w:tcPr>
          <w:p w14:paraId="76FD8DC2" w14:textId="78AA5239"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322" w:type="dxa"/>
            <w:textDirection w:val="btLr"/>
            <w:vAlign w:val="center"/>
            <w:hideMark/>
          </w:tcPr>
          <w:p w14:paraId="78343B1E" w14:textId="52E5DC40"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473" w:type="dxa"/>
            <w:textDirection w:val="btLr"/>
            <w:vAlign w:val="center"/>
            <w:hideMark/>
          </w:tcPr>
          <w:p w14:paraId="06CCE09E" w14:textId="19621A87"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283" w:type="dxa"/>
            <w:textDirection w:val="btLr"/>
            <w:vAlign w:val="center"/>
            <w:hideMark/>
          </w:tcPr>
          <w:p w14:paraId="7CD1C478" w14:textId="19D4A94D"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237" w:type="dxa"/>
            <w:textDirection w:val="btLr"/>
            <w:vAlign w:val="center"/>
            <w:hideMark/>
          </w:tcPr>
          <w:p w14:paraId="166B1CD8" w14:textId="6FDF7799"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416" w:type="dxa"/>
            <w:textDirection w:val="btLr"/>
            <w:vAlign w:val="center"/>
            <w:hideMark/>
          </w:tcPr>
          <w:p w14:paraId="263E37A7" w14:textId="625A2AF1"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304" w:type="dxa"/>
            <w:textDirection w:val="btLr"/>
            <w:vAlign w:val="center"/>
            <w:hideMark/>
          </w:tcPr>
          <w:p w14:paraId="3BE9C973" w14:textId="6541CA9D"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360" w:type="dxa"/>
            <w:textDirection w:val="btLr"/>
            <w:vAlign w:val="center"/>
            <w:hideMark/>
          </w:tcPr>
          <w:p w14:paraId="12E21B12" w14:textId="274F12F6"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600" w:type="dxa"/>
            <w:textDirection w:val="btLr"/>
            <w:vAlign w:val="center"/>
            <w:hideMark/>
          </w:tcPr>
          <w:p w14:paraId="0735304C" w14:textId="34B50F19"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296" w:type="dxa"/>
            <w:textDirection w:val="btLr"/>
            <w:vAlign w:val="center"/>
            <w:hideMark/>
          </w:tcPr>
          <w:p w14:paraId="1E8A9446" w14:textId="245401CF"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Hayır</w:t>
            </w:r>
          </w:p>
        </w:tc>
        <w:tc>
          <w:tcPr>
            <w:tcW w:w="283" w:type="dxa"/>
            <w:textDirection w:val="btLr"/>
            <w:vAlign w:val="center"/>
            <w:hideMark/>
          </w:tcPr>
          <w:p w14:paraId="456711E7" w14:textId="066E79CB"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614" w:type="dxa"/>
            <w:textDirection w:val="btLr"/>
            <w:vAlign w:val="center"/>
            <w:hideMark/>
          </w:tcPr>
          <w:p w14:paraId="1E26A7E8" w14:textId="46234115"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284" w:type="dxa"/>
            <w:textDirection w:val="btLr"/>
            <w:vAlign w:val="center"/>
            <w:hideMark/>
          </w:tcPr>
          <w:p w14:paraId="4C0432B7" w14:textId="6767F9C8"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c>
          <w:tcPr>
            <w:tcW w:w="425" w:type="dxa"/>
            <w:tcBorders>
              <w:top w:val="nil"/>
              <w:left w:val="nil"/>
              <w:bottom w:val="nil"/>
              <w:right w:val="single" w:sz="8" w:space="0" w:color="auto"/>
            </w:tcBorders>
            <w:textDirection w:val="btLr"/>
            <w:vAlign w:val="center"/>
            <w:hideMark/>
          </w:tcPr>
          <w:p w14:paraId="581A829A" w14:textId="11B8C923" w:rsidR="00F13018" w:rsidRPr="00460B8C" w:rsidRDefault="00726C45"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Evet</w:t>
            </w:r>
          </w:p>
        </w:tc>
      </w:tr>
      <w:tr w:rsidR="00F13018" w:rsidRPr="00460B8C" w14:paraId="28503728" w14:textId="77777777" w:rsidTr="007C5EC0">
        <w:trPr>
          <w:trHeight w:val="3393"/>
        </w:trPr>
        <w:tc>
          <w:tcPr>
            <w:tcW w:w="442" w:type="dxa"/>
            <w:vMerge/>
            <w:tcBorders>
              <w:top w:val="nil"/>
              <w:left w:val="nil"/>
              <w:bottom w:val="nil"/>
              <w:right w:val="single" w:sz="8" w:space="0" w:color="auto"/>
            </w:tcBorders>
            <w:vAlign w:val="center"/>
            <w:hideMark/>
          </w:tcPr>
          <w:p w14:paraId="09CE3495"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46C3EEAD" w14:textId="0040EEF6" w:rsidR="00F13018" w:rsidRPr="00460B8C" w:rsidRDefault="006F03AD"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Fakülte</w:t>
            </w:r>
          </w:p>
        </w:tc>
        <w:tc>
          <w:tcPr>
            <w:tcW w:w="284" w:type="dxa"/>
            <w:textDirection w:val="btLr"/>
            <w:vAlign w:val="center"/>
            <w:hideMark/>
          </w:tcPr>
          <w:p w14:paraId="65A845AD" w14:textId="3BC82B93" w:rsidR="00F13018" w:rsidRPr="00460B8C" w:rsidRDefault="00633E24"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Eğitim Fakültesi</w:t>
            </w:r>
          </w:p>
        </w:tc>
        <w:tc>
          <w:tcPr>
            <w:tcW w:w="283" w:type="dxa"/>
            <w:textDirection w:val="btLr"/>
            <w:vAlign w:val="center"/>
            <w:hideMark/>
          </w:tcPr>
          <w:p w14:paraId="0385EE18" w14:textId="2CB42032" w:rsidR="00F13018" w:rsidRPr="00460B8C" w:rsidRDefault="00925D66"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Eğitim Fakültesi</w:t>
            </w:r>
          </w:p>
        </w:tc>
        <w:tc>
          <w:tcPr>
            <w:tcW w:w="284" w:type="dxa"/>
            <w:textDirection w:val="btLr"/>
            <w:vAlign w:val="center"/>
            <w:hideMark/>
          </w:tcPr>
          <w:p w14:paraId="440BC5F1" w14:textId="4BC325EF" w:rsidR="00F13018" w:rsidRPr="00460B8C" w:rsidRDefault="00E279AB"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p>
        </w:tc>
        <w:tc>
          <w:tcPr>
            <w:tcW w:w="307" w:type="dxa"/>
            <w:textDirection w:val="btLr"/>
            <w:vAlign w:val="center"/>
            <w:hideMark/>
          </w:tcPr>
          <w:p w14:paraId="12B5835F" w14:textId="618D088E" w:rsidR="00F13018" w:rsidRPr="00460B8C" w:rsidRDefault="00256099"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p>
        </w:tc>
        <w:tc>
          <w:tcPr>
            <w:tcW w:w="360" w:type="dxa"/>
            <w:textDirection w:val="btLr"/>
            <w:vAlign w:val="center"/>
            <w:hideMark/>
          </w:tcPr>
          <w:p w14:paraId="587D9EAA" w14:textId="6A54BE21" w:rsidR="00F13018" w:rsidRPr="00460B8C" w:rsidRDefault="00925D66"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Eğitim Fakültesi</w:t>
            </w:r>
          </w:p>
        </w:tc>
        <w:tc>
          <w:tcPr>
            <w:tcW w:w="360" w:type="dxa"/>
            <w:textDirection w:val="btLr"/>
            <w:vAlign w:val="center"/>
            <w:hideMark/>
          </w:tcPr>
          <w:p w14:paraId="663CC0B7" w14:textId="6796B584" w:rsidR="00F13018" w:rsidRPr="00460B8C" w:rsidRDefault="00925D66"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Eğitim Fakültesi</w:t>
            </w:r>
          </w:p>
        </w:tc>
        <w:tc>
          <w:tcPr>
            <w:tcW w:w="360" w:type="dxa"/>
            <w:textDirection w:val="btLr"/>
            <w:vAlign w:val="center"/>
            <w:hideMark/>
          </w:tcPr>
          <w:p w14:paraId="43BA07F8" w14:textId="6D990DEE" w:rsidR="00F13018" w:rsidRPr="00460B8C" w:rsidRDefault="00256099"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p>
        </w:tc>
        <w:tc>
          <w:tcPr>
            <w:tcW w:w="322" w:type="dxa"/>
            <w:textDirection w:val="btLr"/>
            <w:vAlign w:val="center"/>
            <w:hideMark/>
          </w:tcPr>
          <w:p w14:paraId="52D0869D" w14:textId="22A94A44" w:rsidR="00F13018" w:rsidRPr="00460B8C" w:rsidRDefault="009A1A97"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p>
        </w:tc>
        <w:tc>
          <w:tcPr>
            <w:tcW w:w="473" w:type="dxa"/>
            <w:textDirection w:val="btLr"/>
            <w:vAlign w:val="center"/>
            <w:hideMark/>
          </w:tcPr>
          <w:p w14:paraId="24C926DA" w14:textId="610F6F05" w:rsidR="00F13018" w:rsidRPr="00460B8C" w:rsidRDefault="00A57461"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r w:rsidR="00F13018" w:rsidRPr="00460B8C">
              <w:rPr>
                <w:rFonts w:ascii="Palatino Linotype" w:hAnsi="Palatino Linotype" w:cs="Times New Roman"/>
                <w:sz w:val="16"/>
                <w:szCs w:val="16"/>
                <w:lang w:eastAsia="tr-TR"/>
              </w:rPr>
              <w:t xml:space="preserve">, </w:t>
            </w:r>
            <w:r w:rsidR="006C53D1">
              <w:rPr>
                <w:rFonts w:ascii="Palatino Linotype" w:hAnsi="Palatino Linotype" w:cs="Times New Roman"/>
                <w:sz w:val="16"/>
                <w:szCs w:val="16"/>
                <w:lang w:eastAsia="tr-TR"/>
              </w:rPr>
              <w:t>Pedagojik Formasyon</w:t>
            </w:r>
          </w:p>
        </w:tc>
        <w:tc>
          <w:tcPr>
            <w:tcW w:w="283" w:type="dxa"/>
            <w:textDirection w:val="btLr"/>
            <w:vAlign w:val="center"/>
            <w:hideMark/>
          </w:tcPr>
          <w:p w14:paraId="53E44FA9" w14:textId="31A61A5A" w:rsidR="00F13018" w:rsidRPr="00460B8C" w:rsidRDefault="009D2338"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Mühendislik</w:t>
            </w:r>
            <w:r w:rsidR="00F13018" w:rsidRPr="00460B8C">
              <w:rPr>
                <w:rFonts w:ascii="Palatino Linotype" w:hAnsi="Palatino Linotype" w:cs="Times New Roman"/>
                <w:sz w:val="16"/>
                <w:szCs w:val="16"/>
                <w:lang w:eastAsia="tr-TR"/>
              </w:rPr>
              <w:t xml:space="preserve">, </w:t>
            </w:r>
            <w:r w:rsidR="006D143C">
              <w:rPr>
                <w:rFonts w:ascii="Palatino Linotype" w:hAnsi="Palatino Linotype" w:cs="Times New Roman"/>
                <w:sz w:val="16"/>
                <w:szCs w:val="16"/>
                <w:lang w:eastAsia="tr-TR"/>
              </w:rPr>
              <w:t>Eğitim Fakültesi</w:t>
            </w:r>
          </w:p>
        </w:tc>
        <w:tc>
          <w:tcPr>
            <w:tcW w:w="237" w:type="dxa"/>
            <w:textDirection w:val="btLr"/>
            <w:vAlign w:val="center"/>
            <w:hideMark/>
          </w:tcPr>
          <w:p w14:paraId="78D0F7C2" w14:textId="5C7A8649" w:rsidR="00F13018" w:rsidRPr="00460B8C" w:rsidRDefault="00F2366B"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p>
        </w:tc>
        <w:tc>
          <w:tcPr>
            <w:tcW w:w="416" w:type="dxa"/>
            <w:textDirection w:val="btLr"/>
            <w:vAlign w:val="center"/>
            <w:hideMark/>
          </w:tcPr>
          <w:p w14:paraId="03BDC6DD" w14:textId="09CA45D5" w:rsidR="00F13018" w:rsidRPr="00460B8C" w:rsidRDefault="00F2366B"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p>
        </w:tc>
        <w:tc>
          <w:tcPr>
            <w:tcW w:w="304" w:type="dxa"/>
            <w:textDirection w:val="btLr"/>
            <w:vAlign w:val="center"/>
            <w:hideMark/>
          </w:tcPr>
          <w:p w14:paraId="2282C9A7" w14:textId="1BD71C5E" w:rsidR="00F13018" w:rsidRPr="00460B8C" w:rsidRDefault="00F2366B"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p>
        </w:tc>
        <w:tc>
          <w:tcPr>
            <w:tcW w:w="360" w:type="dxa"/>
            <w:textDirection w:val="btLr"/>
            <w:vAlign w:val="center"/>
            <w:hideMark/>
          </w:tcPr>
          <w:p w14:paraId="0E7EDC72" w14:textId="2E9D8394" w:rsidR="00F13018" w:rsidRPr="00460B8C" w:rsidRDefault="006F3C18"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Mühendislik</w:t>
            </w:r>
            <w:r w:rsidR="00F13018" w:rsidRPr="00460B8C">
              <w:rPr>
                <w:rFonts w:ascii="Palatino Linotype" w:hAnsi="Palatino Linotype" w:cs="Times New Roman"/>
                <w:sz w:val="16"/>
                <w:szCs w:val="16"/>
                <w:lang w:eastAsia="tr-TR"/>
              </w:rPr>
              <w:t xml:space="preserve">, </w:t>
            </w:r>
            <w:r w:rsidR="00D34EFE">
              <w:rPr>
                <w:rFonts w:ascii="Palatino Linotype" w:hAnsi="Palatino Linotype" w:cs="Times New Roman"/>
                <w:sz w:val="16"/>
                <w:szCs w:val="16"/>
                <w:lang w:eastAsia="tr-TR"/>
              </w:rPr>
              <w:t>Eğitim Fakültesi</w:t>
            </w:r>
          </w:p>
        </w:tc>
        <w:tc>
          <w:tcPr>
            <w:tcW w:w="600" w:type="dxa"/>
            <w:textDirection w:val="btLr"/>
            <w:vAlign w:val="center"/>
            <w:hideMark/>
          </w:tcPr>
          <w:p w14:paraId="33DBAD8C" w14:textId="002C6B6F" w:rsidR="00F13018" w:rsidRPr="00460B8C" w:rsidRDefault="00F2366B"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Fen Edebiyat Fakültesi</w:t>
            </w:r>
          </w:p>
        </w:tc>
        <w:tc>
          <w:tcPr>
            <w:tcW w:w="296" w:type="dxa"/>
            <w:textDirection w:val="btLr"/>
            <w:vAlign w:val="center"/>
            <w:hideMark/>
          </w:tcPr>
          <w:p w14:paraId="0D9DAD2D" w14:textId="2018EF03" w:rsidR="00F13018" w:rsidRPr="00460B8C" w:rsidRDefault="00D34EF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Mühendislik Fakültesi</w:t>
            </w:r>
          </w:p>
        </w:tc>
        <w:tc>
          <w:tcPr>
            <w:tcW w:w="283" w:type="dxa"/>
            <w:textDirection w:val="btLr"/>
            <w:vAlign w:val="center"/>
            <w:hideMark/>
          </w:tcPr>
          <w:p w14:paraId="75095E9A" w14:textId="758CCD20" w:rsidR="00F13018" w:rsidRPr="00460B8C" w:rsidRDefault="00925D66"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Eğitim Fakültesi</w:t>
            </w:r>
          </w:p>
        </w:tc>
        <w:tc>
          <w:tcPr>
            <w:tcW w:w="614" w:type="dxa"/>
            <w:textDirection w:val="btLr"/>
            <w:vAlign w:val="center"/>
            <w:hideMark/>
          </w:tcPr>
          <w:p w14:paraId="037F3030" w14:textId="79F9EAE2" w:rsidR="00F13018" w:rsidRPr="00460B8C" w:rsidRDefault="00A039BB"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İktisadi ve İdari Bilimler Fakültesi</w:t>
            </w:r>
          </w:p>
        </w:tc>
        <w:tc>
          <w:tcPr>
            <w:tcW w:w="284" w:type="dxa"/>
            <w:textDirection w:val="btLr"/>
            <w:vAlign w:val="center"/>
            <w:hideMark/>
          </w:tcPr>
          <w:p w14:paraId="416846D4" w14:textId="45DF33DF" w:rsidR="00F13018" w:rsidRPr="00460B8C" w:rsidRDefault="00925D66"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Eğitim Fakültesi</w:t>
            </w:r>
          </w:p>
        </w:tc>
        <w:tc>
          <w:tcPr>
            <w:tcW w:w="425" w:type="dxa"/>
            <w:tcBorders>
              <w:top w:val="nil"/>
              <w:left w:val="nil"/>
              <w:bottom w:val="nil"/>
              <w:right w:val="single" w:sz="8" w:space="0" w:color="auto"/>
            </w:tcBorders>
            <w:textDirection w:val="btLr"/>
            <w:vAlign w:val="center"/>
            <w:hideMark/>
          </w:tcPr>
          <w:p w14:paraId="5871FEFE" w14:textId="4545F49D" w:rsidR="00F13018" w:rsidRPr="00460B8C" w:rsidRDefault="006F03A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Mühendislik</w:t>
            </w:r>
            <w:r w:rsidR="00925D66">
              <w:rPr>
                <w:rFonts w:ascii="Palatino Linotype" w:hAnsi="Palatino Linotype" w:cs="Times New Roman"/>
                <w:sz w:val="16"/>
                <w:szCs w:val="16"/>
                <w:lang w:eastAsia="tr-TR"/>
              </w:rPr>
              <w:t xml:space="preserve"> Fakültesi</w:t>
            </w:r>
          </w:p>
        </w:tc>
      </w:tr>
      <w:tr w:rsidR="00F13018" w:rsidRPr="00460B8C" w14:paraId="2A61BD07" w14:textId="77777777" w:rsidTr="007C5EC0">
        <w:trPr>
          <w:trHeight w:val="2210"/>
        </w:trPr>
        <w:tc>
          <w:tcPr>
            <w:tcW w:w="442" w:type="dxa"/>
            <w:vMerge/>
            <w:tcBorders>
              <w:top w:val="nil"/>
              <w:left w:val="nil"/>
              <w:bottom w:val="nil"/>
              <w:right w:val="single" w:sz="8" w:space="0" w:color="auto"/>
            </w:tcBorders>
            <w:vAlign w:val="center"/>
            <w:hideMark/>
          </w:tcPr>
          <w:p w14:paraId="2860CE0D"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24CD9E5E" w14:textId="35B9100A" w:rsidR="00F13018" w:rsidRPr="00460B8C" w:rsidRDefault="00F13018" w:rsidP="00DC064A">
            <w:pPr>
              <w:pStyle w:val="AralkYok"/>
              <w:rPr>
                <w:rFonts w:ascii="Palatino Linotype" w:hAnsi="Palatino Linotype" w:cs="Times New Roman"/>
                <w:b/>
                <w:bCs/>
                <w:sz w:val="18"/>
                <w:szCs w:val="18"/>
                <w:lang w:eastAsia="tr-TR"/>
              </w:rPr>
            </w:pPr>
            <w:r w:rsidRPr="00460B8C">
              <w:rPr>
                <w:rFonts w:ascii="Palatino Linotype" w:hAnsi="Palatino Linotype" w:cs="Times New Roman"/>
                <w:b/>
                <w:bCs/>
                <w:sz w:val="18"/>
                <w:szCs w:val="18"/>
                <w:lang w:eastAsia="tr-TR"/>
              </w:rPr>
              <w:t>Rol</w:t>
            </w:r>
          </w:p>
        </w:tc>
        <w:tc>
          <w:tcPr>
            <w:tcW w:w="284" w:type="dxa"/>
            <w:textDirection w:val="btLr"/>
            <w:vAlign w:val="center"/>
            <w:hideMark/>
          </w:tcPr>
          <w:p w14:paraId="7F414739" w14:textId="25AC40C3"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sidR="004D032B">
              <w:rPr>
                <w:rFonts w:ascii="Palatino Linotype" w:hAnsi="Palatino Linotype" w:cs="Times New Roman"/>
                <w:sz w:val="16"/>
                <w:szCs w:val="16"/>
                <w:lang w:eastAsia="tr-TR"/>
              </w:rPr>
              <w:t>ğitim Koordinatörü</w:t>
            </w:r>
          </w:p>
        </w:tc>
        <w:tc>
          <w:tcPr>
            <w:tcW w:w="283" w:type="dxa"/>
            <w:textDirection w:val="btLr"/>
            <w:vAlign w:val="center"/>
            <w:hideMark/>
          </w:tcPr>
          <w:p w14:paraId="06565610" w14:textId="5038D065"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284" w:type="dxa"/>
            <w:textDirection w:val="btLr"/>
            <w:vAlign w:val="center"/>
            <w:hideMark/>
          </w:tcPr>
          <w:p w14:paraId="39305D22" w14:textId="3AD36416"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307" w:type="dxa"/>
            <w:textDirection w:val="btLr"/>
            <w:vAlign w:val="center"/>
            <w:hideMark/>
          </w:tcPr>
          <w:p w14:paraId="0F71B978" w14:textId="3183DB7E"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360" w:type="dxa"/>
            <w:textDirection w:val="btLr"/>
            <w:vAlign w:val="center"/>
            <w:hideMark/>
          </w:tcPr>
          <w:p w14:paraId="18E4FB73" w14:textId="29110F67" w:rsidR="00F13018" w:rsidRPr="00460B8C" w:rsidRDefault="00684256"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Eğitmen</w:t>
            </w:r>
          </w:p>
        </w:tc>
        <w:tc>
          <w:tcPr>
            <w:tcW w:w="360" w:type="dxa"/>
            <w:textDirection w:val="btLr"/>
            <w:vAlign w:val="center"/>
            <w:hideMark/>
          </w:tcPr>
          <w:p w14:paraId="238F2FDD" w14:textId="5E8538FD"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sidR="00684256">
              <w:rPr>
                <w:rFonts w:ascii="Palatino Linotype" w:hAnsi="Palatino Linotype" w:cs="Times New Roman"/>
                <w:sz w:val="16"/>
                <w:szCs w:val="16"/>
                <w:lang w:eastAsia="tr-TR"/>
              </w:rPr>
              <w:t>ğitmen</w:t>
            </w:r>
          </w:p>
        </w:tc>
        <w:tc>
          <w:tcPr>
            <w:tcW w:w="360" w:type="dxa"/>
            <w:textDirection w:val="btLr"/>
            <w:vAlign w:val="center"/>
            <w:hideMark/>
          </w:tcPr>
          <w:p w14:paraId="472BF6E5" w14:textId="5EB39CEC"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sidR="00465F6D">
              <w:rPr>
                <w:rFonts w:ascii="Palatino Linotype" w:hAnsi="Palatino Linotype" w:cs="Times New Roman"/>
                <w:sz w:val="16"/>
                <w:szCs w:val="16"/>
                <w:lang w:eastAsia="tr-TR"/>
              </w:rPr>
              <w:t>ğitmen</w:t>
            </w:r>
          </w:p>
        </w:tc>
        <w:tc>
          <w:tcPr>
            <w:tcW w:w="322" w:type="dxa"/>
            <w:textDirection w:val="btLr"/>
            <w:vAlign w:val="center"/>
            <w:hideMark/>
          </w:tcPr>
          <w:p w14:paraId="7CAB7F36" w14:textId="48A925F5"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473" w:type="dxa"/>
            <w:textDirection w:val="btLr"/>
            <w:vAlign w:val="center"/>
            <w:hideMark/>
          </w:tcPr>
          <w:p w14:paraId="5A3C3A85" w14:textId="61991706"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283" w:type="dxa"/>
            <w:textDirection w:val="btLr"/>
            <w:vAlign w:val="center"/>
            <w:hideMark/>
          </w:tcPr>
          <w:p w14:paraId="539DDC8D" w14:textId="4D49977E"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237" w:type="dxa"/>
            <w:textDirection w:val="btLr"/>
            <w:vAlign w:val="center"/>
            <w:hideMark/>
          </w:tcPr>
          <w:p w14:paraId="6A22FE10" w14:textId="289577F6"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sidR="00B8515C">
              <w:rPr>
                <w:rFonts w:ascii="Palatino Linotype" w:hAnsi="Palatino Linotype" w:cs="Times New Roman"/>
                <w:sz w:val="16"/>
                <w:szCs w:val="16"/>
                <w:lang w:eastAsia="tr-TR"/>
              </w:rPr>
              <w:t>ğitmen</w:t>
            </w:r>
          </w:p>
        </w:tc>
        <w:tc>
          <w:tcPr>
            <w:tcW w:w="416" w:type="dxa"/>
            <w:textDirection w:val="btLr"/>
            <w:vAlign w:val="center"/>
            <w:hideMark/>
          </w:tcPr>
          <w:p w14:paraId="5B799AC8" w14:textId="2567CE8C"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sidR="00B8515C">
              <w:rPr>
                <w:rFonts w:ascii="Palatino Linotype" w:hAnsi="Palatino Linotype" w:cs="Times New Roman"/>
                <w:sz w:val="16"/>
                <w:szCs w:val="16"/>
                <w:lang w:eastAsia="tr-TR"/>
              </w:rPr>
              <w:t>ğitmen</w:t>
            </w:r>
          </w:p>
        </w:tc>
        <w:tc>
          <w:tcPr>
            <w:tcW w:w="304" w:type="dxa"/>
            <w:textDirection w:val="btLr"/>
            <w:vAlign w:val="center"/>
            <w:hideMark/>
          </w:tcPr>
          <w:p w14:paraId="6333C4DE" w14:textId="1789F54A"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sidR="00B8515C">
              <w:rPr>
                <w:rFonts w:ascii="Palatino Linotype" w:hAnsi="Palatino Linotype" w:cs="Times New Roman"/>
                <w:sz w:val="16"/>
                <w:szCs w:val="16"/>
                <w:lang w:eastAsia="tr-TR"/>
              </w:rPr>
              <w:t>ğitmen</w:t>
            </w:r>
          </w:p>
        </w:tc>
        <w:tc>
          <w:tcPr>
            <w:tcW w:w="360" w:type="dxa"/>
            <w:textDirection w:val="btLr"/>
            <w:vAlign w:val="center"/>
            <w:hideMark/>
          </w:tcPr>
          <w:p w14:paraId="54146D29" w14:textId="5750FAF9"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600" w:type="dxa"/>
            <w:textDirection w:val="btLr"/>
            <w:vAlign w:val="center"/>
            <w:hideMark/>
          </w:tcPr>
          <w:p w14:paraId="2EACA90B" w14:textId="361199B0"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sidR="00B8515C">
              <w:rPr>
                <w:rFonts w:ascii="Palatino Linotype" w:hAnsi="Palatino Linotype" w:cs="Times New Roman"/>
                <w:sz w:val="16"/>
                <w:szCs w:val="16"/>
                <w:lang w:eastAsia="tr-TR"/>
              </w:rPr>
              <w:t>ğitim Uzmanı</w:t>
            </w:r>
          </w:p>
        </w:tc>
        <w:tc>
          <w:tcPr>
            <w:tcW w:w="296" w:type="dxa"/>
            <w:textDirection w:val="btLr"/>
            <w:vAlign w:val="center"/>
            <w:hideMark/>
          </w:tcPr>
          <w:p w14:paraId="30DDDB18" w14:textId="4EC47DFA"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283" w:type="dxa"/>
            <w:textDirection w:val="btLr"/>
            <w:vAlign w:val="center"/>
            <w:hideMark/>
          </w:tcPr>
          <w:p w14:paraId="4A2B083A" w14:textId="1DEB1071"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c>
          <w:tcPr>
            <w:tcW w:w="614" w:type="dxa"/>
            <w:textDirection w:val="btLr"/>
            <w:vAlign w:val="center"/>
            <w:hideMark/>
          </w:tcPr>
          <w:p w14:paraId="6FE7711C" w14:textId="4533C5D1" w:rsidR="00F13018" w:rsidRPr="00460B8C" w:rsidRDefault="0090125B"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Organizasyonel Koordinatör</w:t>
            </w:r>
          </w:p>
        </w:tc>
        <w:tc>
          <w:tcPr>
            <w:tcW w:w="284" w:type="dxa"/>
            <w:textDirection w:val="btLr"/>
            <w:vAlign w:val="center"/>
            <w:hideMark/>
          </w:tcPr>
          <w:p w14:paraId="1CEB296C" w14:textId="345F2951" w:rsidR="00F13018" w:rsidRPr="00460B8C" w:rsidRDefault="009F55DF"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Eğitmen</w:t>
            </w:r>
          </w:p>
        </w:tc>
        <w:tc>
          <w:tcPr>
            <w:tcW w:w="425" w:type="dxa"/>
            <w:tcBorders>
              <w:top w:val="nil"/>
              <w:left w:val="nil"/>
              <w:bottom w:val="nil"/>
              <w:right w:val="single" w:sz="8" w:space="0" w:color="auto"/>
            </w:tcBorders>
            <w:textDirection w:val="btLr"/>
            <w:vAlign w:val="center"/>
            <w:hideMark/>
          </w:tcPr>
          <w:p w14:paraId="04A0DD98" w14:textId="569AB0D2" w:rsidR="00F13018" w:rsidRPr="00460B8C" w:rsidRDefault="003B6CC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w:t>
            </w:r>
            <w:r>
              <w:rPr>
                <w:rFonts w:ascii="Palatino Linotype" w:hAnsi="Palatino Linotype" w:cs="Times New Roman"/>
                <w:sz w:val="16"/>
                <w:szCs w:val="16"/>
                <w:lang w:eastAsia="tr-TR"/>
              </w:rPr>
              <w:t>ğitim Koordinatörü</w:t>
            </w:r>
          </w:p>
        </w:tc>
      </w:tr>
      <w:tr w:rsidR="00F13018" w:rsidRPr="00460B8C" w14:paraId="335E4045" w14:textId="77777777" w:rsidTr="007C5EC0">
        <w:trPr>
          <w:trHeight w:val="1060"/>
        </w:trPr>
        <w:tc>
          <w:tcPr>
            <w:tcW w:w="442" w:type="dxa"/>
            <w:vMerge/>
            <w:tcBorders>
              <w:top w:val="nil"/>
              <w:left w:val="nil"/>
              <w:bottom w:val="nil"/>
              <w:right w:val="single" w:sz="8" w:space="0" w:color="auto"/>
            </w:tcBorders>
            <w:vAlign w:val="center"/>
            <w:hideMark/>
          </w:tcPr>
          <w:p w14:paraId="029D80DA"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6F64CD5C" w14:textId="58BD44EF" w:rsidR="00F13018" w:rsidRPr="00460B8C" w:rsidRDefault="00CC4D0A"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Deneyim</w:t>
            </w:r>
          </w:p>
          <w:p w14:paraId="09273C09" w14:textId="3370429E" w:rsidR="00F13018" w:rsidRPr="00460B8C" w:rsidRDefault="00F13018" w:rsidP="00DC064A">
            <w:pPr>
              <w:pStyle w:val="AralkYok"/>
              <w:rPr>
                <w:rFonts w:ascii="Palatino Linotype" w:hAnsi="Palatino Linotype" w:cs="Times New Roman"/>
                <w:b/>
                <w:bCs/>
                <w:sz w:val="18"/>
                <w:szCs w:val="18"/>
                <w:lang w:eastAsia="tr-TR"/>
              </w:rPr>
            </w:pPr>
            <w:r w:rsidRPr="00460B8C">
              <w:rPr>
                <w:rFonts w:ascii="Palatino Linotype" w:hAnsi="Palatino Linotype" w:cs="Times New Roman"/>
                <w:b/>
                <w:bCs/>
                <w:sz w:val="18"/>
                <w:szCs w:val="18"/>
                <w:lang w:eastAsia="tr-TR"/>
              </w:rPr>
              <w:t>(</w:t>
            </w:r>
            <w:r w:rsidR="00CC4D0A">
              <w:rPr>
                <w:rFonts w:ascii="Palatino Linotype" w:hAnsi="Palatino Linotype" w:cs="Times New Roman"/>
                <w:b/>
                <w:bCs/>
                <w:sz w:val="18"/>
                <w:szCs w:val="18"/>
                <w:lang w:eastAsia="tr-TR"/>
              </w:rPr>
              <w:t>BM Yıl</w:t>
            </w:r>
            <w:r w:rsidRPr="00460B8C">
              <w:rPr>
                <w:rFonts w:ascii="Palatino Linotype" w:hAnsi="Palatino Linotype" w:cs="Times New Roman"/>
                <w:b/>
                <w:bCs/>
                <w:sz w:val="18"/>
                <w:szCs w:val="18"/>
                <w:lang w:eastAsia="tr-TR"/>
              </w:rPr>
              <w:t>)</w:t>
            </w:r>
          </w:p>
        </w:tc>
        <w:tc>
          <w:tcPr>
            <w:tcW w:w="284" w:type="dxa"/>
            <w:textDirection w:val="btLr"/>
            <w:vAlign w:val="center"/>
            <w:hideMark/>
          </w:tcPr>
          <w:p w14:paraId="4136E82E"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8</w:t>
            </w:r>
          </w:p>
        </w:tc>
        <w:tc>
          <w:tcPr>
            <w:tcW w:w="283" w:type="dxa"/>
            <w:textDirection w:val="btLr"/>
            <w:vAlign w:val="center"/>
            <w:hideMark/>
          </w:tcPr>
          <w:p w14:paraId="72760E6A"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284" w:type="dxa"/>
            <w:textDirection w:val="btLr"/>
            <w:vAlign w:val="center"/>
            <w:hideMark/>
          </w:tcPr>
          <w:p w14:paraId="3613F351"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1</w:t>
            </w:r>
          </w:p>
        </w:tc>
        <w:tc>
          <w:tcPr>
            <w:tcW w:w="307" w:type="dxa"/>
            <w:textDirection w:val="btLr"/>
            <w:vAlign w:val="center"/>
            <w:hideMark/>
          </w:tcPr>
          <w:p w14:paraId="366A392D"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1</w:t>
            </w:r>
          </w:p>
        </w:tc>
        <w:tc>
          <w:tcPr>
            <w:tcW w:w="360" w:type="dxa"/>
            <w:textDirection w:val="btLr"/>
            <w:vAlign w:val="center"/>
            <w:hideMark/>
          </w:tcPr>
          <w:p w14:paraId="24204984"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360" w:type="dxa"/>
            <w:textDirection w:val="btLr"/>
            <w:vAlign w:val="center"/>
            <w:hideMark/>
          </w:tcPr>
          <w:p w14:paraId="05B12273"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360" w:type="dxa"/>
            <w:textDirection w:val="btLr"/>
            <w:vAlign w:val="center"/>
            <w:hideMark/>
          </w:tcPr>
          <w:p w14:paraId="778352EA"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322" w:type="dxa"/>
            <w:textDirection w:val="btLr"/>
            <w:vAlign w:val="center"/>
            <w:hideMark/>
          </w:tcPr>
          <w:p w14:paraId="0410E39B"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8</w:t>
            </w:r>
          </w:p>
        </w:tc>
        <w:tc>
          <w:tcPr>
            <w:tcW w:w="473" w:type="dxa"/>
            <w:textDirection w:val="btLr"/>
            <w:vAlign w:val="center"/>
            <w:hideMark/>
          </w:tcPr>
          <w:p w14:paraId="16F869E2"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4</w:t>
            </w:r>
          </w:p>
        </w:tc>
        <w:tc>
          <w:tcPr>
            <w:tcW w:w="283" w:type="dxa"/>
            <w:textDirection w:val="btLr"/>
            <w:vAlign w:val="center"/>
            <w:hideMark/>
          </w:tcPr>
          <w:p w14:paraId="5302BBE5"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237" w:type="dxa"/>
            <w:textDirection w:val="btLr"/>
            <w:vAlign w:val="center"/>
            <w:hideMark/>
          </w:tcPr>
          <w:p w14:paraId="2AEF3442"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1</w:t>
            </w:r>
          </w:p>
        </w:tc>
        <w:tc>
          <w:tcPr>
            <w:tcW w:w="416" w:type="dxa"/>
            <w:textDirection w:val="btLr"/>
            <w:vAlign w:val="center"/>
            <w:hideMark/>
          </w:tcPr>
          <w:p w14:paraId="35B48951"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w:t>
            </w:r>
          </w:p>
        </w:tc>
        <w:tc>
          <w:tcPr>
            <w:tcW w:w="304" w:type="dxa"/>
            <w:textDirection w:val="btLr"/>
            <w:vAlign w:val="center"/>
            <w:hideMark/>
          </w:tcPr>
          <w:p w14:paraId="6A04AAE3"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360" w:type="dxa"/>
            <w:textDirection w:val="btLr"/>
            <w:vAlign w:val="center"/>
            <w:hideMark/>
          </w:tcPr>
          <w:p w14:paraId="501CA4B9"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 + 3</w:t>
            </w:r>
          </w:p>
        </w:tc>
        <w:tc>
          <w:tcPr>
            <w:tcW w:w="600" w:type="dxa"/>
            <w:textDirection w:val="btLr"/>
            <w:vAlign w:val="center"/>
            <w:hideMark/>
          </w:tcPr>
          <w:p w14:paraId="75E83A60"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296" w:type="dxa"/>
            <w:textDirection w:val="btLr"/>
            <w:vAlign w:val="center"/>
            <w:hideMark/>
          </w:tcPr>
          <w:p w14:paraId="691467AA"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6</w:t>
            </w:r>
          </w:p>
        </w:tc>
        <w:tc>
          <w:tcPr>
            <w:tcW w:w="283" w:type="dxa"/>
            <w:textDirection w:val="btLr"/>
            <w:vAlign w:val="center"/>
            <w:hideMark/>
          </w:tcPr>
          <w:p w14:paraId="4ED9C916"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6</w:t>
            </w:r>
          </w:p>
        </w:tc>
        <w:tc>
          <w:tcPr>
            <w:tcW w:w="614" w:type="dxa"/>
            <w:textDirection w:val="btLr"/>
            <w:vAlign w:val="center"/>
            <w:hideMark/>
          </w:tcPr>
          <w:p w14:paraId="14043327"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4</w:t>
            </w:r>
          </w:p>
        </w:tc>
        <w:tc>
          <w:tcPr>
            <w:tcW w:w="284" w:type="dxa"/>
            <w:textDirection w:val="btLr"/>
            <w:vAlign w:val="center"/>
            <w:hideMark/>
          </w:tcPr>
          <w:p w14:paraId="002B10B3"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4</w:t>
            </w:r>
          </w:p>
        </w:tc>
        <w:tc>
          <w:tcPr>
            <w:tcW w:w="425" w:type="dxa"/>
            <w:tcBorders>
              <w:top w:val="nil"/>
              <w:left w:val="nil"/>
              <w:bottom w:val="nil"/>
              <w:right w:val="single" w:sz="8" w:space="0" w:color="auto"/>
            </w:tcBorders>
            <w:textDirection w:val="btLr"/>
            <w:vAlign w:val="center"/>
            <w:hideMark/>
          </w:tcPr>
          <w:p w14:paraId="0F2C58FB"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21</w:t>
            </w:r>
          </w:p>
        </w:tc>
      </w:tr>
      <w:tr w:rsidR="00F13018" w:rsidRPr="00460B8C" w14:paraId="49DA1A61" w14:textId="77777777" w:rsidTr="007C5EC0">
        <w:trPr>
          <w:trHeight w:val="1094"/>
        </w:trPr>
        <w:tc>
          <w:tcPr>
            <w:tcW w:w="442" w:type="dxa"/>
            <w:vMerge/>
            <w:tcBorders>
              <w:top w:val="nil"/>
              <w:left w:val="nil"/>
              <w:bottom w:val="nil"/>
              <w:right w:val="single" w:sz="8" w:space="0" w:color="auto"/>
            </w:tcBorders>
            <w:vAlign w:val="center"/>
            <w:hideMark/>
          </w:tcPr>
          <w:p w14:paraId="41D469EB"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0CF03A09" w14:textId="28608115" w:rsidR="00F13018" w:rsidRPr="00460B8C" w:rsidRDefault="00207BF5"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Eğitim Seviyesi</w:t>
            </w:r>
          </w:p>
        </w:tc>
        <w:tc>
          <w:tcPr>
            <w:tcW w:w="284" w:type="dxa"/>
            <w:textDirection w:val="btLr"/>
            <w:vAlign w:val="center"/>
            <w:hideMark/>
          </w:tcPr>
          <w:p w14:paraId="76EF20B1" w14:textId="6349C0D8"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Yüksek Lisans</w:t>
            </w:r>
          </w:p>
        </w:tc>
        <w:tc>
          <w:tcPr>
            <w:tcW w:w="283" w:type="dxa"/>
            <w:textDirection w:val="btLr"/>
            <w:vAlign w:val="center"/>
            <w:hideMark/>
          </w:tcPr>
          <w:p w14:paraId="4EC613B2" w14:textId="651C98AD"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Lisans</w:t>
            </w:r>
          </w:p>
        </w:tc>
        <w:tc>
          <w:tcPr>
            <w:tcW w:w="284" w:type="dxa"/>
            <w:textDirection w:val="btLr"/>
            <w:vAlign w:val="center"/>
            <w:hideMark/>
          </w:tcPr>
          <w:p w14:paraId="1FEE7500" w14:textId="44C5DBAE"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Doktora</w:t>
            </w:r>
          </w:p>
        </w:tc>
        <w:tc>
          <w:tcPr>
            <w:tcW w:w="307" w:type="dxa"/>
            <w:textDirection w:val="btLr"/>
            <w:vAlign w:val="center"/>
            <w:hideMark/>
          </w:tcPr>
          <w:p w14:paraId="1A0B329B" w14:textId="0062401F"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Doktora</w:t>
            </w:r>
          </w:p>
        </w:tc>
        <w:tc>
          <w:tcPr>
            <w:tcW w:w="360" w:type="dxa"/>
            <w:textDirection w:val="btLr"/>
            <w:vAlign w:val="center"/>
            <w:hideMark/>
          </w:tcPr>
          <w:p w14:paraId="3AA1213A" w14:textId="0774916E"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Yüksek Lisans</w:t>
            </w:r>
          </w:p>
        </w:tc>
        <w:tc>
          <w:tcPr>
            <w:tcW w:w="360" w:type="dxa"/>
            <w:textDirection w:val="btLr"/>
            <w:vAlign w:val="center"/>
            <w:hideMark/>
          </w:tcPr>
          <w:p w14:paraId="52847B65" w14:textId="610294D8"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Yüksek Lisans</w:t>
            </w:r>
          </w:p>
        </w:tc>
        <w:tc>
          <w:tcPr>
            <w:tcW w:w="360" w:type="dxa"/>
            <w:textDirection w:val="btLr"/>
            <w:vAlign w:val="center"/>
            <w:hideMark/>
          </w:tcPr>
          <w:p w14:paraId="3F7EBCEA" w14:textId="2F3CF314"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Yüksek Lisans</w:t>
            </w:r>
          </w:p>
        </w:tc>
        <w:tc>
          <w:tcPr>
            <w:tcW w:w="322" w:type="dxa"/>
            <w:textDirection w:val="btLr"/>
            <w:vAlign w:val="center"/>
            <w:hideMark/>
          </w:tcPr>
          <w:p w14:paraId="7C223412" w14:textId="65CD773F"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Lisans</w:t>
            </w:r>
          </w:p>
        </w:tc>
        <w:tc>
          <w:tcPr>
            <w:tcW w:w="473" w:type="dxa"/>
            <w:textDirection w:val="btLr"/>
            <w:vAlign w:val="center"/>
            <w:hideMark/>
          </w:tcPr>
          <w:p w14:paraId="4734994A" w14:textId="2CCC032C"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Yüksek Lisans</w:t>
            </w:r>
          </w:p>
        </w:tc>
        <w:tc>
          <w:tcPr>
            <w:tcW w:w="283" w:type="dxa"/>
            <w:textDirection w:val="btLr"/>
            <w:vAlign w:val="center"/>
            <w:hideMark/>
          </w:tcPr>
          <w:p w14:paraId="47E9845F" w14:textId="444B1778"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Doktora</w:t>
            </w:r>
          </w:p>
        </w:tc>
        <w:tc>
          <w:tcPr>
            <w:tcW w:w="237" w:type="dxa"/>
            <w:textDirection w:val="btLr"/>
            <w:vAlign w:val="center"/>
            <w:hideMark/>
          </w:tcPr>
          <w:p w14:paraId="64881E34" w14:textId="560ABB85"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Lisans</w:t>
            </w:r>
          </w:p>
        </w:tc>
        <w:tc>
          <w:tcPr>
            <w:tcW w:w="416" w:type="dxa"/>
            <w:textDirection w:val="btLr"/>
            <w:vAlign w:val="center"/>
            <w:hideMark/>
          </w:tcPr>
          <w:p w14:paraId="54FBAE18" w14:textId="677BD28C"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Lisans</w:t>
            </w:r>
          </w:p>
        </w:tc>
        <w:tc>
          <w:tcPr>
            <w:tcW w:w="304" w:type="dxa"/>
            <w:textDirection w:val="btLr"/>
            <w:vAlign w:val="center"/>
            <w:hideMark/>
          </w:tcPr>
          <w:p w14:paraId="5652BC90" w14:textId="7311F393"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Lisans</w:t>
            </w:r>
          </w:p>
        </w:tc>
        <w:tc>
          <w:tcPr>
            <w:tcW w:w="360" w:type="dxa"/>
            <w:textDirection w:val="btLr"/>
            <w:vAlign w:val="center"/>
            <w:hideMark/>
          </w:tcPr>
          <w:p w14:paraId="3F18C517" w14:textId="3656BA94"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Lisans</w:t>
            </w:r>
          </w:p>
        </w:tc>
        <w:tc>
          <w:tcPr>
            <w:tcW w:w="600" w:type="dxa"/>
            <w:textDirection w:val="btLr"/>
            <w:vAlign w:val="center"/>
            <w:hideMark/>
          </w:tcPr>
          <w:p w14:paraId="344DE8F6" w14:textId="6B53DD29"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Doktora</w:t>
            </w:r>
          </w:p>
        </w:tc>
        <w:tc>
          <w:tcPr>
            <w:tcW w:w="296" w:type="dxa"/>
            <w:textDirection w:val="btLr"/>
            <w:vAlign w:val="center"/>
            <w:hideMark/>
          </w:tcPr>
          <w:p w14:paraId="2BEEE489" w14:textId="59C42B34"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Yüksek Lisans</w:t>
            </w:r>
          </w:p>
        </w:tc>
        <w:tc>
          <w:tcPr>
            <w:tcW w:w="283" w:type="dxa"/>
            <w:textDirection w:val="btLr"/>
            <w:vAlign w:val="center"/>
            <w:hideMark/>
          </w:tcPr>
          <w:p w14:paraId="06C213F8" w14:textId="34929841"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Doktora</w:t>
            </w:r>
          </w:p>
        </w:tc>
        <w:tc>
          <w:tcPr>
            <w:tcW w:w="614" w:type="dxa"/>
            <w:textDirection w:val="btLr"/>
            <w:vAlign w:val="center"/>
            <w:hideMark/>
          </w:tcPr>
          <w:p w14:paraId="5E84CD69" w14:textId="047FA61F" w:rsidR="00F13018" w:rsidRPr="00460B8C" w:rsidRDefault="00EB148E"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Lisans</w:t>
            </w:r>
          </w:p>
        </w:tc>
        <w:tc>
          <w:tcPr>
            <w:tcW w:w="284" w:type="dxa"/>
            <w:textDirection w:val="btLr"/>
            <w:vAlign w:val="center"/>
            <w:hideMark/>
          </w:tcPr>
          <w:p w14:paraId="27C91774" w14:textId="69A2021D"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Yüksek Lisans</w:t>
            </w:r>
          </w:p>
        </w:tc>
        <w:tc>
          <w:tcPr>
            <w:tcW w:w="425" w:type="dxa"/>
            <w:tcBorders>
              <w:top w:val="nil"/>
              <w:left w:val="nil"/>
              <w:bottom w:val="nil"/>
              <w:right w:val="single" w:sz="8" w:space="0" w:color="auto"/>
            </w:tcBorders>
            <w:textDirection w:val="btLr"/>
            <w:vAlign w:val="center"/>
            <w:hideMark/>
          </w:tcPr>
          <w:p w14:paraId="68957C9A" w14:textId="0D676C02" w:rsidR="00F13018" w:rsidRPr="00460B8C" w:rsidRDefault="00993E4D"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Yüksek Lisans</w:t>
            </w:r>
          </w:p>
        </w:tc>
      </w:tr>
      <w:tr w:rsidR="00F13018" w:rsidRPr="00460B8C" w14:paraId="00313E15" w14:textId="77777777" w:rsidTr="007C5EC0">
        <w:trPr>
          <w:trHeight w:val="986"/>
        </w:trPr>
        <w:tc>
          <w:tcPr>
            <w:tcW w:w="442" w:type="dxa"/>
            <w:vMerge/>
            <w:tcBorders>
              <w:top w:val="nil"/>
              <w:left w:val="nil"/>
              <w:bottom w:val="nil"/>
              <w:right w:val="single" w:sz="8" w:space="0" w:color="auto"/>
            </w:tcBorders>
            <w:vAlign w:val="center"/>
            <w:hideMark/>
          </w:tcPr>
          <w:p w14:paraId="4F32CD6F"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6AFFFF20" w14:textId="4D06DFA6" w:rsidR="00F13018" w:rsidRPr="00460B8C" w:rsidRDefault="00187469"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Bilim Merkezi</w:t>
            </w:r>
          </w:p>
        </w:tc>
        <w:tc>
          <w:tcPr>
            <w:tcW w:w="284" w:type="dxa"/>
            <w:textDirection w:val="btLr"/>
            <w:vAlign w:val="center"/>
            <w:hideMark/>
          </w:tcPr>
          <w:p w14:paraId="79EB6CBA" w14:textId="2B585ECE" w:rsidR="00F13018" w:rsidRPr="00460B8C" w:rsidRDefault="00D92BEF"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.01</w:t>
            </w:r>
          </w:p>
        </w:tc>
        <w:tc>
          <w:tcPr>
            <w:tcW w:w="283" w:type="dxa"/>
            <w:textDirection w:val="btLr"/>
            <w:vAlign w:val="center"/>
            <w:hideMark/>
          </w:tcPr>
          <w:p w14:paraId="57B71062" w14:textId="566966FA" w:rsidR="00F13018" w:rsidRPr="00460B8C" w:rsidRDefault="00D92BEF"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.02</w:t>
            </w:r>
          </w:p>
        </w:tc>
        <w:tc>
          <w:tcPr>
            <w:tcW w:w="284" w:type="dxa"/>
            <w:textDirection w:val="btLr"/>
            <w:vAlign w:val="center"/>
            <w:hideMark/>
          </w:tcPr>
          <w:p w14:paraId="24FC6056" w14:textId="260ABE91"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.03</w:t>
            </w:r>
          </w:p>
        </w:tc>
        <w:tc>
          <w:tcPr>
            <w:tcW w:w="307" w:type="dxa"/>
            <w:textDirection w:val="btLr"/>
            <w:vAlign w:val="center"/>
            <w:hideMark/>
          </w:tcPr>
          <w:p w14:paraId="010889D4" w14:textId="25DC5CF5"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.04</w:t>
            </w:r>
          </w:p>
        </w:tc>
        <w:tc>
          <w:tcPr>
            <w:tcW w:w="360" w:type="dxa"/>
            <w:textDirection w:val="btLr"/>
            <w:vAlign w:val="center"/>
            <w:hideMark/>
          </w:tcPr>
          <w:p w14:paraId="3F9C418A" w14:textId="61F26501"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.04</w:t>
            </w:r>
          </w:p>
        </w:tc>
        <w:tc>
          <w:tcPr>
            <w:tcW w:w="360" w:type="dxa"/>
            <w:textDirection w:val="btLr"/>
            <w:vAlign w:val="center"/>
            <w:hideMark/>
          </w:tcPr>
          <w:p w14:paraId="688B1576" w14:textId="190DEBBF"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.04</w:t>
            </w:r>
          </w:p>
        </w:tc>
        <w:tc>
          <w:tcPr>
            <w:tcW w:w="360" w:type="dxa"/>
            <w:textDirection w:val="btLr"/>
            <w:vAlign w:val="center"/>
            <w:hideMark/>
          </w:tcPr>
          <w:p w14:paraId="3AC33C5D" w14:textId="66781289"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.04</w:t>
            </w:r>
          </w:p>
        </w:tc>
        <w:tc>
          <w:tcPr>
            <w:tcW w:w="322" w:type="dxa"/>
            <w:textDirection w:val="btLr"/>
            <w:vAlign w:val="center"/>
            <w:hideMark/>
          </w:tcPr>
          <w:p w14:paraId="6EEF9639" w14:textId="76901F6C"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.05</w:t>
            </w:r>
          </w:p>
        </w:tc>
        <w:tc>
          <w:tcPr>
            <w:tcW w:w="473" w:type="dxa"/>
            <w:textDirection w:val="btLr"/>
            <w:vAlign w:val="center"/>
            <w:hideMark/>
          </w:tcPr>
          <w:p w14:paraId="7862EBC2" w14:textId="65FFA3FD"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.06</w:t>
            </w:r>
          </w:p>
        </w:tc>
        <w:tc>
          <w:tcPr>
            <w:tcW w:w="283" w:type="dxa"/>
            <w:textDirection w:val="btLr"/>
            <w:vAlign w:val="center"/>
            <w:hideMark/>
          </w:tcPr>
          <w:p w14:paraId="05FB76C7" w14:textId="75CAF033"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.07</w:t>
            </w:r>
          </w:p>
        </w:tc>
        <w:tc>
          <w:tcPr>
            <w:tcW w:w="237" w:type="dxa"/>
            <w:textDirection w:val="btLr"/>
            <w:vAlign w:val="center"/>
            <w:hideMark/>
          </w:tcPr>
          <w:p w14:paraId="1B08692B" w14:textId="61C338E3"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.07</w:t>
            </w:r>
          </w:p>
        </w:tc>
        <w:tc>
          <w:tcPr>
            <w:tcW w:w="416" w:type="dxa"/>
            <w:textDirection w:val="btLr"/>
            <w:vAlign w:val="center"/>
            <w:hideMark/>
          </w:tcPr>
          <w:p w14:paraId="2CB744EE" w14:textId="1EE80F83"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.07</w:t>
            </w:r>
          </w:p>
        </w:tc>
        <w:tc>
          <w:tcPr>
            <w:tcW w:w="304" w:type="dxa"/>
            <w:textDirection w:val="btLr"/>
            <w:vAlign w:val="center"/>
            <w:hideMark/>
          </w:tcPr>
          <w:p w14:paraId="0DDC1BAE" w14:textId="0EC0B72A"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.07</w:t>
            </w:r>
          </w:p>
        </w:tc>
        <w:tc>
          <w:tcPr>
            <w:tcW w:w="360" w:type="dxa"/>
            <w:textDirection w:val="btLr"/>
            <w:vAlign w:val="center"/>
            <w:hideMark/>
          </w:tcPr>
          <w:p w14:paraId="501EA50C" w14:textId="29618522"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.08</w:t>
            </w:r>
          </w:p>
        </w:tc>
        <w:tc>
          <w:tcPr>
            <w:tcW w:w="600" w:type="dxa"/>
            <w:textDirection w:val="btLr"/>
            <w:vAlign w:val="center"/>
            <w:hideMark/>
          </w:tcPr>
          <w:p w14:paraId="42AE9819" w14:textId="4F5F01F8"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.09</w:t>
            </w:r>
          </w:p>
        </w:tc>
        <w:tc>
          <w:tcPr>
            <w:tcW w:w="296" w:type="dxa"/>
            <w:textDirection w:val="btLr"/>
            <w:vAlign w:val="center"/>
            <w:hideMark/>
          </w:tcPr>
          <w:p w14:paraId="3F0DCFA6" w14:textId="1C0BAF0B"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.10</w:t>
            </w:r>
          </w:p>
        </w:tc>
        <w:tc>
          <w:tcPr>
            <w:tcW w:w="283" w:type="dxa"/>
            <w:textDirection w:val="btLr"/>
            <w:vAlign w:val="center"/>
            <w:hideMark/>
          </w:tcPr>
          <w:p w14:paraId="0FE3E19C" w14:textId="49437499"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.11</w:t>
            </w:r>
          </w:p>
        </w:tc>
        <w:tc>
          <w:tcPr>
            <w:tcW w:w="614" w:type="dxa"/>
            <w:textDirection w:val="btLr"/>
            <w:vAlign w:val="center"/>
            <w:hideMark/>
          </w:tcPr>
          <w:p w14:paraId="3452CA08" w14:textId="2856DC58"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.12</w:t>
            </w:r>
          </w:p>
        </w:tc>
        <w:tc>
          <w:tcPr>
            <w:tcW w:w="284" w:type="dxa"/>
            <w:textDirection w:val="btLr"/>
            <w:vAlign w:val="center"/>
            <w:hideMark/>
          </w:tcPr>
          <w:p w14:paraId="671D5CC3" w14:textId="3E685C78"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.12</w:t>
            </w:r>
          </w:p>
        </w:tc>
        <w:tc>
          <w:tcPr>
            <w:tcW w:w="425" w:type="dxa"/>
            <w:tcBorders>
              <w:top w:val="nil"/>
              <w:left w:val="nil"/>
              <w:bottom w:val="nil"/>
              <w:right w:val="single" w:sz="8" w:space="0" w:color="auto"/>
            </w:tcBorders>
            <w:textDirection w:val="btLr"/>
            <w:vAlign w:val="center"/>
            <w:hideMark/>
          </w:tcPr>
          <w:p w14:paraId="6C7C8618" w14:textId="3B071743"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BilMer</w:t>
            </w:r>
            <w:r w:rsidR="00F13018" w:rsidRPr="00460B8C">
              <w:rPr>
                <w:rFonts w:ascii="Palatino Linotype" w:hAnsi="Palatino Linotype" w:cs="Times New Roman"/>
                <w:sz w:val="16"/>
                <w:szCs w:val="16"/>
                <w:lang w:eastAsia="tr-TR"/>
              </w:rPr>
              <w:t>.13</w:t>
            </w:r>
          </w:p>
        </w:tc>
      </w:tr>
      <w:tr w:rsidR="00F13018" w:rsidRPr="00460B8C" w14:paraId="7468B109" w14:textId="77777777" w:rsidTr="007C5EC0">
        <w:trPr>
          <w:trHeight w:val="653"/>
        </w:trPr>
        <w:tc>
          <w:tcPr>
            <w:tcW w:w="442" w:type="dxa"/>
            <w:vMerge/>
            <w:tcBorders>
              <w:top w:val="nil"/>
              <w:left w:val="nil"/>
              <w:bottom w:val="nil"/>
              <w:right w:val="single" w:sz="8" w:space="0" w:color="auto"/>
            </w:tcBorders>
            <w:vAlign w:val="center"/>
            <w:hideMark/>
          </w:tcPr>
          <w:p w14:paraId="7C276CBD"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0F8388F3" w14:textId="69E94D31" w:rsidR="00F13018" w:rsidRPr="00460B8C" w:rsidRDefault="00187469"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İş</w:t>
            </w:r>
            <w:r w:rsidR="00F13018" w:rsidRPr="00460B8C">
              <w:rPr>
                <w:rFonts w:ascii="Palatino Linotype" w:hAnsi="Palatino Linotype" w:cs="Times New Roman"/>
                <w:b/>
                <w:bCs/>
                <w:sz w:val="18"/>
                <w:szCs w:val="18"/>
                <w:lang w:eastAsia="tr-TR"/>
              </w:rPr>
              <w:t xml:space="preserve"> (</w:t>
            </w:r>
            <w:r>
              <w:rPr>
                <w:rFonts w:ascii="Palatino Linotype" w:hAnsi="Palatino Linotype" w:cs="Times New Roman"/>
                <w:b/>
                <w:bCs/>
                <w:sz w:val="18"/>
                <w:szCs w:val="18"/>
                <w:lang w:eastAsia="tr-TR"/>
              </w:rPr>
              <w:t>Yıl</w:t>
            </w:r>
            <w:r w:rsidR="00F13018" w:rsidRPr="00460B8C">
              <w:rPr>
                <w:rFonts w:ascii="Palatino Linotype" w:hAnsi="Palatino Linotype" w:cs="Times New Roman"/>
                <w:b/>
                <w:bCs/>
                <w:sz w:val="18"/>
                <w:szCs w:val="18"/>
                <w:lang w:eastAsia="tr-TR"/>
              </w:rPr>
              <w:t>)</w:t>
            </w:r>
          </w:p>
        </w:tc>
        <w:tc>
          <w:tcPr>
            <w:tcW w:w="284" w:type="dxa"/>
            <w:textDirection w:val="btLr"/>
            <w:vAlign w:val="center"/>
            <w:hideMark/>
          </w:tcPr>
          <w:p w14:paraId="44297E8F"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10</w:t>
            </w:r>
          </w:p>
        </w:tc>
        <w:tc>
          <w:tcPr>
            <w:tcW w:w="283" w:type="dxa"/>
            <w:textDirection w:val="btLr"/>
            <w:vAlign w:val="center"/>
            <w:hideMark/>
          </w:tcPr>
          <w:p w14:paraId="06E91B34"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9</w:t>
            </w:r>
          </w:p>
        </w:tc>
        <w:tc>
          <w:tcPr>
            <w:tcW w:w="284" w:type="dxa"/>
            <w:textDirection w:val="btLr"/>
            <w:vAlign w:val="center"/>
            <w:hideMark/>
          </w:tcPr>
          <w:p w14:paraId="37C558E8"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307" w:type="dxa"/>
            <w:textDirection w:val="btLr"/>
            <w:vAlign w:val="center"/>
            <w:hideMark/>
          </w:tcPr>
          <w:p w14:paraId="28F08CE8"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8</w:t>
            </w:r>
          </w:p>
        </w:tc>
        <w:tc>
          <w:tcPr>
            <w:tcW w:w="360" w:type="dxa"/>
            <w:textDirection w:val="btLr"/>
            <w:vAlign w:val="center"/>
            <w:hideMark/>
          </w:tcPr>
          <w:p w14:paraId="2F5A64D8"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8</w:t>
            </w:r>
          </w:p>
        </w:tc>
        <w:tc>
          <w:tcPr>
            <w:tcW w:w="360" w:type="dxa"/>
            <w:textDirection w:val="btLr"/>
            <w:vAlign w:val="center"/>
            <w:hideMark/>
          </w:tcPr>
          <w:p w14:paraId="39DB6DAA"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8</w:t>
            </w:r>
          </w:p>
        </w:tc>
        <w:tc>
          <w:tcPr>
            <w:tcW w:w="360" w:type="dxa"/>
            <w:textDirection w:val="btLr"/>
            <w:vAlign w:val="center"/>
            <w:hideMark/>
          </w:tcPr>
          <w:p w14:paraId="320AD944"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8</w:t>
            </w:r>
          </w:p>
        </w:tc>
        <w:tc>
          <w:tcPr>
            <w:tcW w:w="322" w:type="dxa"/>
            <w:textDirection w:val="btLr"/>
            <w:vAlign w:val="center"/>
            <w:hideMark/>
          </w:tcPr>
          <w:p w14:paraId="653DDC9E"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10</w:t>
            </w:r>
          </w:p>
        </w:tc>
        <w:tc>
          <w:tcPr>
            <w:tcW w:w="473" w:type="dxa"/>
            <w:textDirection w:val="btLr"/>
            <w:vAlign w:val="center"/>
            <w:hideMark/>
          </w:tcPr>
          <w:p w14:paraId="11458E37"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5</w:t>
            </w:r>
          </w:p>
        </w:tc>
        <w:tc>
          <w:tcPr>
            <w:tcW w:w="283" w:type="dxa"/>
            <w:textDirection w:val="btLr"/>
            <w:vAlign w:val="center"/>
            <w:hideMark/>
          </w:tcPr>
          <w:p w14:paraId="346D8E47"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237" w:type="dxa"/>
            <w:textDirection w:val="btLr"/>
            <w:vAlign w:val="center"/>
            <w:hideMark/>
          </w:tcPr>
          <w:p w14:paraId="69F7F968"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416" w:type="dxa"/>
            <w:textDirection w:val="btLr"/>
            <w:vAlign w:val="center"/>
            <w:hideMark/>
          </w:tcPr>
          <w:p w14:paraId="6927ECC9"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304" w:type="dxa"/>
            <w:textDirection w:val="btLr"/>
            <w:vAlign w:val="center"/>
            <w:hideMark/>
          </w:tcPr>
          <w:p w14:paraId="3BB3CB56"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360" w:type="dxa"/>
            <w:textDirection w:val="btLr"/>
            <w:vAlign w:val="center"/>
            <w:hideMark/>
          </w:tcPr>
          <w:p w14:paraId="7B8C86CB"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w:t>
            </w:r>
          </w:p>
        </w:tc>
        <w:tc>
          <w:tcPr>
            <w:tcW w:w="600" w:type="dxa"/>
            <w:textDirection w:val="btLr"/>
            <w:vAlign w:val="center"/>
            <w:hideMark/>
          </w:tcPr>
          <w:p w14:paraId="591C10CE"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w:t>
            </w:r>
          </w:p>
        </w:tc>
        <w:tc>
          <w:tcPr>
            <w:tcW w:w="296" w:type="dxa"/>
            <w:textDirection w:val="btLr"/>
            <w:vAlign w:val="center"/>
            <w:hideMark/>
          </w:tcPr>
          <w:p w14:paraId="24BDA0CE"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6</w:t>
            </w:r>
          </w:p>
        </w:tc>
        <w:tc>
          <w:tcPr>
            <w:tcW w:w="283" w:type="dxa"/>
            <w:textDirection w:val="btLr"/>
            <w:vAlign w:val="center"/>
            <w:hideMark/>
          </w:tcPr>
          <w:p w14:paraId="19CEBCE1"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12</w:t>
            </w:r>
          </w:p>
        </w:tc>
        <w:tc>
          <w:tcPr>
            <w:tcW w:w="614" w:type="dxa"/>
            <w:textDirection w:val="btLr"/>
            <w:vAlign w:val="center"/>
            <w:hideMark/>
          </w:tcPr>
          <w:p w14:paraId="2B30C680"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4</w:t>
            </w:r>
          </w:p>
        </w:tc>
        <w:tc>
          <w:tcPr>
            <w:tcW w:w="284" w:type="dxa"/>
            <w:textDirection w:val="btLr"/>
            <w:vAlign w:val="center"/>
            <w:hideMark/>
          </w:tcPr>
          <w:p w14:paraId="093BF046"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4</w:t>
            </w:r>
          </w:p>
        </w:tc>
        <w:tc>
          <w:tcPr>
            <w:tcW w:w="425" w:type="dxa"/>
            <w:tcBorders>
              <w:top w:val="nil"/>
              <w:left w:val="nil"/>
              <w:bottom w:val="nil"/>
              <w:right w:val="single" w:sz="8" w:space="0" w:color="auto"/>
            </w:tcBorders>
            <w:textDirection w:val="btLr"/>
            <w:vAlign w:val="center"/>
            <w:hideMark/>
          </w:tcPr>
          <w:p w14:paraId="5B7D63C0"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21</w:t>
            </w:r>
          </w:p>
        </w:tc>
      </w:tr>
      <w:tr w:rsidR="00F13018" w:rsidRPr="00460B8C" w14:paraId="1C6064D6" w14:textId="77777777" w:rsidTr="007C5EC0">
        <w:trPr>
          <w:trHeight w:val="671"/>
        </w:trPr>
        <w:tc>
          <w:tcPr>
            <w:tcW w:w="442" w:type="dxa"/>
            <w:vMerge/>
            <w:tcBorders>
              <w:top w:val="nil"/>
              <w:left w:val="nil"/>
              <w:bottom w:val="nil"/>
              <w:right w:val="single" w:sz="8" w:space="0" w:color="auto"/>
            </w:tcBorders>
            <w:vAlign w:val="center"/>
            <w:hideMark/>
          </w:tcPr>
          <w:p w14:paraId="6F5CA2DF"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4FE147E9" w14:textId="7ACE1D60" w:rsidR="00F13018" w:rsidRPr="00460B8C" w:rsidRDefault="00187469"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Yaş</w:t>
            </w:r>
          </w:p>
        </w:tc>
        <w:tc>
          <w:tcPr>
            <w:tcW w:w="284" w:type="dxa"/>
            <w:textDirection w:val="btLr"/>
            <w:vAlign w:val="center"/>
            <w:hideMark/>
          </w:tcPr>
          <w:p w14:paraId="10909C13"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34</w:t>
            </w:r>
          </w:p>
        </w:tc>
        <w:tc>
          <w:tcPr>
            <w:tcW w:w="283" w:type="dxa"/>
            <w:textDirection w:val="btLr"/>
            <w:vAlign w:val="center"/>
            <w:hideMark/>
          </w:tcPr>
          <w:p w14:paraId="16C043FF"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33</w:t>
            </w:r>
          </w:p>
        </w:tc>
        <w:tc>
          <w:tcPr>
            <w:tcW w:w="284" w:type="dxa"/>
            <w:textDirection w:val="btLr"/>
            <w:vAlign w:val="center"/>
            <w:hideMark/>
          </w:tcPr>
          <w:p w14:paraId="68FD3EDD"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28</w:t>
            </w:r>
          </w:p>
        </w:tc>
        <w:tc>
          <w:tcPr>
            <w:tcW w:w="307" w:type="dxa"/>
            <w:textDirection w:val="btLr"/>
            <w:vAlign w:val="center"/>
            <w:hideMark/>
          </w:tcPr>
          <w:p w14:paraId="56618B16"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29</w:t>
            </w:r>
          </w:p>
        </w:tc>
        <w:tc>
          <w:tcPr>
            <w:tcW w:w="360" w:type="dxa"/>
            <w:textDirection w:val="btLr"/>
            <w:vAlign w:val="center"/>
            <w:hideMark/>
          </w:tcPr>
          <w:p w14:paraId="7721ACEC"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25</w:t>
            </w:r>
          </w:p>
        </w:tc>
        <w:tc>
          <w:tcPr>
            <w:tcW w:w="360" w:type="dxa"/>
            <w:textDirection w:val="btLr"/>
            <w:vAlign w:val="center"/>
            <w:hideMark/>
          </w:tcPr>
          <w:p w14:paraId="61F3C315"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30</w:t>
            </w:r>
          </w:p>
        </w:tc>
        <w:tc>
          <w:tcPr>
            <w:tcW w:w="360" w:type="dxa"/>
            <w:textDirection w:val="btLr"/>
            <w:vAlign w:val="center"/>
            <w:hideMark/>
          </w:tcPr>
          <w:p w14:paraId="5F8FE574"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30</w:t>
            </w:r>
          </w:p>
        </w:tc>
        <w:tc>
          <w:tcPr>
            <w:tcW w:w="322" w:type="dxa"/>
            <w:textDirection w:val="btLr"/>
            <w:vAlign w:val="center"/>
            <w:hideMark/>
          </w:tcPr>
          <w:p w14:paraId="2E627167"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43</w:t>
            </w:r>
          </w:p>
        </w:tc>
        <w:tc>
          <w:tcPr>
            <w:tcW w:w="473" w:type="dxa"/>
            <w:textDirection w:val="btLr"/>
            <w:vAlign w:val="center"/>
            <w:hideMark/>
          </w:tcPr>
          <w:p w14:paraId="11A5433A"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30</w:t>
            </w:r>
          </w:p>
        </w:tc>
        <w:tc>
          <w:tcPr>
            <w:tcW w:w="283" w:type="dxa"/>
            <w:textDirection w:val="btLr"/>
            <w:vAlign w:val="center"/>
            <w:hideMark/>
          </w:tcPr>
          <w:p w14:paraId="0C10D480"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37</w:t>
            </w:r>
          </w:p>
        </w:tc>
        <w:tc>
          <w:tcPr>
            <w:tcW w:w="237" w:type="dxa"/>
            <w:textDirection w:val="btLr"/>
            <w:vAlign w:val="center"/>
            <w:hideMark/>
          </w:tcPr>
          <w:p w14:paraId="7CB4F076"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26</w:t>
            </w:r>
          </w:p>
        </w:tc>
        <w:tc>
          <w:tcPr>
            <w:tcW w:w="416" w:type="dxa"/>
            <w:textDirection w:val="btLr"/>
            <w:vAlign w:val="center"/>
            <w:hideMark/>
          </w:tcPr>
          <w:p w14:paraId="4479E763"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29</w:t>
            </w:r>
          </w:p>
        </w:tc>
        <w:tc>
          <w:tcPr>
            <w:tcW w:w="304" w:type="dxa"/>
            <w:textDirection w:val="btLr"/>
            <w:vAlign w:val="center"/>
            <w:hideMark/>
          </w:tcPr>
          <w:p w14:paraId="13AE9902"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31</w:t>
            </w:r>
          </w:p>
        </w:tc>
        <w:tc>
          <w:tcPr>
            <w:tcW w:w="360" w:type="dxa"/>
            <w:textDirection w:val="btLr"/>
            <w:vAlign w:val="center"/>
            <w:hideMark/>
          </w:tcPr>
          <w:p w14:paraId="2C30A59D"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38</w:t>
            </w:r>
          </w:p>
        </w:tc>
        <w:tc>
          <w:tcPr>
            <w:tcW w:w="600" w:type="dxa"/>
            <w:textDirection w:val="btLr"/>
            <w:vAlign w:val="center"/>
            <w:hideMark/>
          </w:tcPr>
          <w:p w14:paraId="614E413D"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32</w:t>
            </w:r>
          </w:p>
        </w:tc>
        <w:tc>
          <w:tcPr>
            <w:tcW w:w="296" w:type="dxa"/>
            <w:textDirection w:val="btLr"/>
            <w:vAlign w:val="center"/>
            <w:hideMark/>
          </w:tcPr>
          <w:p w14:paraId="1229ACC3"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56</w:t>
            </w:r>
          </w:p>
        </w:tc>
        <w:tc>
          <w:tcPr>
            <w:tcW w:w="283" w:type="dxa"/>
            <w:textDirection w:val="btLr"/>
            <w:vAlign w:val="center"/>
            <w:hideMark/>
          </w:tcPr>
          <w:p w14:paraId="63D56205"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35</w:t>
            </w:r>
          </w:p>
        </w:tc>
        <w:tc>
          <w:tcPr>
            <w:tcW w:w="614" w:type="dxa"/>
            <w:textDirection w:val="btLr"/>
            <w:vAlign w:val="center"/>
            <w:hideMark/>
          </w:tcPr>
          <w:p w14:paraId="0C1E47F7"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31</w:t>
            </w:r>
          </w:p>
        </w:tc>
        <w:tc>
          <w:tcPr>
            <w:tcW w:w="284" w:type="dxa"/>
            <w:textDirection w:val="btLr"/>
            <w:vAlign w:val="center"/>
            <w:hideMark/>
          </w:tcPr>
          <w:p w14:paraId="00BB82A9"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31</w:t>
            </w:r>
          </w:p>
        </w:tc>
        <w:tc>
          <w:tcPr>
            <w:tcW w:w="425" w:type="dxa"/>
            <w:tcBorders>
              <w:top w:val="nil"/>
              <w:left w:val="nil"/>
              <w:bottom w:val="nil"/>
              <w:right w:val="single" w:sz="8" w:space="0" w:color="auto"/>
            </w:tcBorders>
            <w:textDirection w:val="btLr"/>
            <w:vAlign w:val="center"/>
            <w:hideMark/>
          </w:tcPr>
          <w:p w14:paraId="34903C27" w14:textId="77777777" w:rsidR="00F13018" w:rsidRPr="00460B8C" w:rsidRDefault="00F13018"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45</w:t>
            </w:r>
          </w:p>
        </w:tc>
      </w:tr>
      <w:tr w:rsidR="00F13018" w:rsidRPr="00460B8C" w14:paraId="1D87118E" w14:textId="77777777" w:rsidTr="007C5EC0">
        <w:trPr>
          <w:trHeight w:val="761"/>
        </w:trPr>
        <w:tc>
          <w:tcPr>
            <w:tcW w:w="442" w:type="dxa"/>
            <w:vMerge/>
            <w:tcBorders>
              <w:top w:val="nil"/>
              <w:left w:val="nil"/>
              <w:bottom w:val="nil"/>
              <w:right w:val="single" w:sz="8" w:space="0" w:color="auto"/>
            </w:tcBorders>
            <w:vAlign w:val="center"/>
            <w:hideMark/>
          </w:tcPr>
          <w:p w14:paraId="39091B5B"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2D6B3755" w14:textId="0FD04C35" w:rsidR="00F13018" w:rsidRPr="00460B8C" w:rsidRDefault="00187469"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Cinsiyet</w:t>
            </w:r>
          </w:p>
        </w:tc>
        <w:tc>
          <w:tcPr>
            <w:tcW w:w="284" w:type="dxa"/>
            <w:textDirection w:val="btLr"/>
            <w:vAlign w:val="center"/>
            <w:hideMark/>
          </w:tcPr>
          <w:p w14:paraId="05367BC5" w14:textId="5E7A6862" w:rsidR="00F13018" w:rsidRPr="00460B8C" w:rsidRDefault="00E31D48"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283" w:type="dxa"/>
            <w:textDirection w:val="btLr"/>
            <w:vAlign w:val="center"/>
            <w:hideMark/>
          </w:tcPr>
          <w:p w14:paraId="1636D769" w14:textId="7736D93B" w:rsidR="00F13018" w:rsidRPr="00460B8C" w:rsidRDefault="00E31D48"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284" w:type="dxa"/>
            <w:textDirection w:val="btLr"/>
            <w:vAlign w:val="center"/>
            <w:hideMark/>
          </w:tcPr>
          <w:p w14:paraId="50F29C61" w14:textId="78E734FF"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307" w:type="dxa"/>
            <w:textDirection w:val="btLr"/>
            <w:vAlign w:val="center"/>
            <w:hideMark/>
          </w:tcPr>
          <w:p w14:paraId="066608CA" w14:textId="02DCAEAA"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360" w:type="dxa"/>
            <w:textDirection w:val="btLr"/>
            <w:vAlign w:val="center"/>
            <w:hideMark/>
          </w:tcPr>
          <w:p w14:paraId="136BCECE" w14:textId="21961860"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360" w:type="dxa"/>
            <w:textDirection w:val="btLr"/>
            <w:vAlign w:val="center"/>
            <w:hideMark/>
          </w:tcPr>
          <w:p w14:paraId="29E968C3" w14:textId="14D3AA2C"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360" w:type="dxa"/>
            <w:textDirection w:val="btLr"/>
            <w:vAlign w:val="center"/>
            <w:hideMark/>
          </w:tcPr>
          <w:p w14:paraId="7A64D5F5" w14:textId="1C496F5D"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322" w:type="dxa"/>
            <w:textDirection w:val="btLr"/>
            <w:vAlign w:val="center"/>
            <w:hideMark/>
          </w:tcPr>
          <w:p w14:paraId="0970FF09" w14:textId="2973CD44"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473" w:type="dxa"/>
            <w:textDirection w:val="btLr"/>
            <w:vAlign w:val="center"/>
            <w:hideMark/>
          </w:tcPr>
          <w:p w14:paraId="4EF4A674" w14:textId="5A38C911"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283" w:type="dxa"/>
            <w:textDirection w:val="btLr"/>
            <w:vAlign w:val="center"/>
            <w:hideMark/>
          </w:tcPr>
          <w:p w14:paraId="1AA29419" w14:textId="46AF8E9A"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237" w:type="dxa"/>
            <w:textDirection w:val="btLr"/>
            <w:vAlign w:val="center"/>
            <w:hideMark/>
          </w:tcPr>
          <w:p w14:paraId="6A184265" w14:textId="5BEFB239"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416" w:type="dxa"/>
            <w:textDirection w:val="btLr"/>
            <w:vAlign w:val="center"/>
            <w:hideMark/>
          </w:tcPr>
          <w:p w14:paraId="3FB80930" w14:textId="720692A8"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304" w:type="dxa"/>
            <w:textDirection w:val="btLr"/>
            <w:vAlign w:val="center"/>
            <w:hideMark/>
          </w:tcPr>
          <w:p w14:paraId="124550E1" w14:textId="7207C55E"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360" w:type="dxa"/>
            <w:textDirection w:val="btLr"/>
            <w:vAlign w:val="center"/>
            <w:hideMark/>
          </w:tcPr>
          <w:p w14:paraId="083C846F" w14:textId="38052D50"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600" w:type="dxa"/>
            <w:textDirection w:val="btLr"/>
            <w:vAlign w:val="center"/>
            <w:hideMark/>
          </w:tcPr>
          <w:p w14:paraId="14B14EC0" w14:textId="1341D830"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296" w:type="dxa"/>
            <w:textDirection w:val="btLr"/>
            <w:vAlign w:val="center"/>
            <w:hideMark/>
          </w:tcPr>
          <w:p w14:paraId="7126C69B" w14:textId="4AB0F48E"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283" w:type="dxa"/>
            <w:textDirection w:val="btLr"/>
            <w:vAlign w:val="center"/>
            <w:hideMark/>
          </w:tcPr>
          <w:p w14:paraId="779E249D" w14:textId="03EF2658"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614" w:type="dxa"/>
            <w:textDirection w:val="btLr"/>
            <w:vAlign w:val="center"/>
            <w:hideMark/>
          </w:tcPr>
          <w:p w14:paraId="08EF8211" w14:textId="4BA28D3B"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c>
          <w:tcPr>
            <w:tcW w:w="284" w:type="dxa"/>
            <w:textDirection w:val="btLr"/>
            <w:vAlign w:val="center"/>
            <w:hideMark/>
          </w:tcPr>
          <w:p w14:paraId="675D705C" w14:textId="5E262521"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Kadın</w:t>
            </w:r>
          </w:p>
        </w:tc>
        <w:tc>
          <w:tcPr>
            <w:tcW w:w="425" w:type="dxa"/>
            <w:tcBorders>
              <w:top w:val="nil"/>
              <w:left w:val="nil"/>
              <w:bottom w:val="nil"/>
              <w:right w:val="single" w:sz="8" w:space="0" w:color="auto"/>
            </w:tcBorders>
            <w:textDirection w:val="btLr"/>
            <w:vAlign w:val="center"/>
            <w:hideMark/>
          </w:tcPr>
          <w:p w14:paraId="06AC5D61" w14:textId="43AA5D93" w:rsidR="00F13018" w:rsidRPr="00460B8C" w:rsidRDefault="002A1DFC" w:rsidP="00DC064A">
            <w:pPr>
              <w:pStyle w:val="AralkYok"/>
              <w:rPr>
                <w:rFonts w:ascii="Palatino Linotype" w:hAnsi="Palatino Linotype" w:cs="Times New Roman"/>
                <w:sz w:val="16"/>
                <w:szCs w:val="16"/>
                <w:lang w:eastAsia="tr-TR"/>
              </w:rPr>
            </w:pPr>
            <w:r>
              <w:rPr>
                <w:rFonts w:ascii="Palatino Linotype" w:hAnsi="Palatino Linotype" w:cs="Times New Roman"/>
                <w:sz w:val="16"/>
                <w:szCs w:val="16"/>
                <w:lang w:eastAsia="tr-TR"/>
              </w:rPr>
              <w:t>Erkek</w:t>
            </w:r>
          </w:p>
        </w:tc>
      </w:tr>
      <w:tr w:rsidR="00F13018" w:rsidRPr="00460B8C" w14:paraId="0BF97D41" w14:textId="77777777" w:rsidTr="007C5EC0">
        <w:trPr>
          <w:trHeight w:val="1004"/>
        </w:trPr>
        <w:tc>
          <w:tcPr>
            <w:tcW w:w="442" w:type="dxa"/>
            <w:vMerge/>
            <w:tcBorders>
              <w:top w:val="nil"/>
              <w:left w:val="nil"/>
              <w:bottom w:val="nil"/>
              <w:right w:val="single" w:sz="8" w:space="0" w:color="auto"/>
            </w:tcBorders>
            <w:vAlign w:val="center"/>
            <w:hideMark/>
          </w:tcPr>
          <w:p w14:paraId="61B93AB8" w14:textId="77777777" w:rsidR="00F13018" w:rsidRPr="00460B8C" w:rsidRDefault="00F13018" w:rsidP="00DC064A">
            <w:pPr>
              <w:spacing w:after="0" w:line="240" w:lineRule="auto"/>
              <w:rPr>
                <w:rFonts w:ascii="Palatino Linotype" w:hAnsi="Palatino Linotype" w:cs="Times New Roman"/>
                <w:sz w:val="18"/>
                <w:szCs w:val="18"/>
                <w:lang w:eastAsia="tr-TR"/>
              </w:rPr>
            </w:pPr>
          </w:p>
        </w:tc>
        <w:tc>
          <w:tcPr>
            <w:tcW w:w="692" w:type="dxa"/>
            <w:tcBorders>
              <w:top w:val="nil"/>
              <w:left w:val="single" w:sz="8" w:space="0" w:color="auto"/>
              <w:bottom w:val="nil"/>
              <w:right w:val="single" w:sz="8" w:space="0" w:color="auto"/>
            </w:tcBorders>
            <w:textDirection w:val="btLr"/>
            <w:vAlign w:val="center"/>
            <w:hideMark/>
          </w:tcPr>
          <w:p w14:paraId="1A0E7F49" w14:textId="40746B5A" w:rsidR="00F13018" w:rsidRPr="00460B8C" w:rsidRDefault="00187469" w:rsidP="00DC064A">
            <w:pPr>
              <w:pStyle w:val="AralkYok"/>
              <w:rPr>
                <w:rFonts w:ascii="Palatino Linotype" w:hAnsi="Palatino Linotype" w:cs="Times New Roman"/>
                <w:b/>
                <w:bCs/>
                <w:sz w:val="18"/>
                <w:szCs w:val="18"/>
                <w:lang w:eastAsia="tr-TR"/>
              </w:rPr>
            </w:pPr>
            <w:r>
              <w:rPr>
                <w:rFonts w:ascii="Palatino Linotype" w:hAnsi="Palatino Linotype" w:cs="Times New Roman"/>
                <w:b/>
                <w:bCs/>
                <w:sz w:val="18"/>
                <w:szCs w:val="18"/>
                <w:lang w:eastAsia="tr-TR"/>
              </w:rPr>
              <w:t>Katılımcı</w:t>
            </w:r>
          </w:p>
        </w:tc>
        <w:tc>
          <w:tcPr>
            <w:tcW w:w="284" w:type="dxa"/>
            <w:textDirection w:val="btLr"/>
            <w:vAlign w:val="center"/>
            <w:hideMark/>
          </w:tcPr>
          <w:p w14:paraId="3935D036" w14:textId="7D380CD2"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Ayşe</w:t>
            </w:r>
          </w:p>
        </w:tc>
        <w:tc>
          <w:tcPr>
            <w:tcW w:w="283" w:type="dxa"/>
            <w:textDirection w:val="btLr"/>
            <w:vAlign w:val="center"/>
            <w:hideMark/>
          </w:tcPr>
          <w:p w14:paraId="60818666" w14:textId="7BC94E44"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Ahmet</w:t>
            </w:r>
          </w:p>
        </w:tc>
        <w:tc>
          <w:tcPr>
            <w:tcW w:w="284" w:type="dxa"/>
            <w:textDirection w:val="btLr"/>
            <w:vAlign w:val="center"/>
            <w:hideMark/>
          </w:tcPr>
          <w:p w14:paraId="640DEEA3" w14:textId="157A9054"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Banu</w:t>
            </w:r>
          </w:p>
        </w:tc>
        <w:tc>
          <w:tcPr>
            <w:tcW w:w="307" w:type="dxa"/>
            <w:textDirection w:val="btLr"/>
            <w:vAlign w:val="center"/>
            <w:hideMark/>
          </w:tcPr>
          <w:p w14:paraId="0588DF86" w14:textId="2B621312"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Çiğdem</w:t>
            </w:r>
          </w:p>
        </w:tc>
        <w:tc>
          <w:tcPr>
            <w:tcW w:w="360" w:type="dxa"/>
            <w:textDirection w:val="btLr"/>
            <w:vAlign w:val="center"/>
            <w:hideMark/>
          </w:tcPr>
          <w:p w14:paraId="6EF3D844" w14:textId="62BA68DD"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Deniz</w:t>
            </w:r>
          </w:p>
        </w:tc>
        <w:tc>
          <w:tcPr>
            <w:tcW w:w="360" w:type="dxa"/>
            <w:textDirection w:val="btLr"/>
            <w:vAlign w:val="center"/>
            <w:hideMark/>
          </w:tcPr>
          <w:p w14:paraId="1BBC9893" w14:textId="7E98D07B"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Elif</w:t>
            </w:r>
          </w:p>
        </w:tc>
        <w:tc>
          <w:tcPr>
            <w:tcW w:w="360" w:type="dxa"/>
            <w:textDirection w:val="btLr"/>
            <w:vAlign w:val="center"/>
            <w:hideMark/>
          </w:tcPr>
          <w:p w14:paraId="2D35FA39" w14:textId="5690001F"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Mehmet</w:t>
            </w:r>
          </w:p>
        </w:tc>
        <w:tc>
          <w:tcPr>
            <w:tcW w:w="322" w:type="dxa"/>
            <w:textDirection w:val="btLr"/>
            <w:vAlign w:val="center"/>
            <w:hideMark/>
          </w:tcPr>
          <w:p w14:paraId="0ACD26BD" w14:textId="715BCC81"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Nezih</w:t>
            </w:r>
          </w:p>
        </w:tc>
        <w:tc>
          <w:tcPr>
            <w:tcW w:w="473" w:type="dxa"/>
            <w:textDirection w:val="btLr"/>
            <w:vAlign w:val="center"/>
            <w:hideMark/>
          </w:tcPr>
          <w:p w14:paraId="7B53E5D1" w14:textId="09104FE2"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Cengiz</w:t>
            </w:r>
          </w:p>
        </w:tc>
        <w:tc>
          <w:tcPr>
            <w:tcW w:w="283" w:type="dxa"/>
            <w:textDirection w:val="btLr"/>
            <w:vAlign w:val="center"/>
            <w:hideMark/>
          </w:tcPr>
          <w:p w14:paraId="5CA475DD" w14:textId="637DBC1C"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Feriha</w:t>
            </w:r>
          </w:p>
        </w:tc>
        <w:tc>
          <w:tcPr>
            <w:tcW w:w="237" w:type="dxa"/>
            <w:textDirection w:val="btLr"/>
            <w:vAlign w:val="center"/>
            <w:hideMark/>
          </w:tcPr>
          <w:p w14:paraId="2C4A91B4" w14:textId="3FB5B06D"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Füsun</w:t>
            </w:r>
          </w:p>
        </w:tc>
        <w:tc>
          <w:tcPr>
            <w:tcW w:w="416" w:type="dxa"/>
            <w:textDirection w:val="btLr"/>
            <w:vAlign w:val="center"/>
            <w:hideMark/>
          </w:tcPr>
          <w:p w14:paraId="43C467E1" w14:textId="69998F48"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Fahri</w:t>
            </w:r>
          </w:p>
        </w:tc>
        <w:tc>
          <w:tcPr>
            <w:tcW w:w="304" w:type="dxa"/>
            <w:textDirection w:val="btLr"/>
            <w:vAlign w:val="center"/>
            <w:hideMark/>
          </w:tcPr>
          <w:p w14:paraId="60D1F322" w14:textId="67D16C75"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Nuri</w:t>
            </w:r>
          </w:p>
        </w:tc>
        <w:tc>
          <w:tcPr>
            <w:tcW w:w="360" w:type="dxa"/>
            <w:textDirection w:val="btLr"/>
            <w:vAlign w:val="center"/>
            <w:hideMark/>
          </w:tcPr>
          <w:p w14:paraId="71695BBB" w14:textId="1F2EDD3E"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Osman</w:t>
            </w:r>
          </w:p>
        </w:tc>
        <w:tc>
          <w:tcPr>
            <w:tcW w:w="600" w:type="dxa"/>
            <w:textDirection w:val="btLr"/>
            <w:vAlign w:val="center"/>
            <w:hideMark/>
          </w:tcPr>
          <w:p w14:paraId="71F102DA" w14:textId="7FD6F8E3"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Kader</w:t>
            </w:r>
          </w:p>
        </w:tc>
        <w:tc>
          <w:tcPr>
            <w:tcW w:w="296" w:type="dxa"/>
            <w:textDirection w:val="btLr"/>
            <w:vAlign w:val="center"/>
            <w:hideMark/>
          </w:tcPr>
          <w:p w14:paraId="46075104" w14:textId="63A64ED9"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Munise</w:t>
            </w:r>
          </w:p>
        </w:tc>
        <w:tc>
          <w:tcPr>
            <w:tcW w:w="283" w:type="dxa"/>
            <w:textDirection w:val="btLr"/>
            <w:vAlign w:val="center"/>
            <w:hideMark/>
          </w:tcPr>
          <w:p w14:paraId="21BBEEFB" w14:textId="346645FF"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Muhsin</w:t>
            </w:r>
          </w:p>
        </w:tc>
        <w:tc>
          <w:tcPr>
            <w:tcW w:w="614" w:type="dxa"/>
            <w:textDirection w:val="btLr"/>
            <w:vAlign w:val="center"/>
            <w:hideMark/>
          </w:tcPr>
          <w:p w14:paraId="41CBD592" w14:textId="5F4C3D96"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Müşvik</w:t>
            </w:r>
          </w:p>
        </w:tc>
        <w:tc>
          <w:tcPr>
            <w:tcW w:w="284" w:type="dxa"/>
            <w:textDirection w:val="btLr"/>
            <w:vAlign w:val="center"/>
            <w:hideMark/>
          </w:tcPr>
          <w:p w14:paraId="43CD1955" w14:textId="447872CE" w:rsidR="00F13018" w:rsidRPr="00460B8C" w:rsidRDefault="00650D7D" w:rsidP="00DC064A">
            <w:pPr>
              <w:pStyle w:val="AralkYok"/>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Eda</w:t>
            </w:r>
          </w:p>
        </w:tc>
        <w:tc>
          <w:tcPr>
            <w:tcW w:w="425" w:type="dxa"/>
            <w:tcBorders>
              <w:top w:val="nil"/>
              <w:left w:val="nil"/>
              <w:bottom w:val="nil"/>
              <w:right w:val="single" w:sz="8" w:space="0" w:color="auto"/>
            </w:tcBorders>
            <w:textDirection w:val="btLr"/>
            <w:vAlign w:val="center"/>
            <w:hideMark/>
          </w:tcPr>
          <w:p w14:paraId="2E519CCF" w14:textId="2AC4F036" w:rsidR="00F13018" w:rsidRPr="00460B8C" w:rsidRDefault="00650D7D" w:rsidP="00DC064A">
            <w:pPr>
              <w:pStyle w:val="AralkYok"/>
              <w:keepNext/>
              <w:rPr>
                <w:rFonts w:ascii="Palatino Linotype" w:hAnsi="Palatino Linotype" w:cs="Times New Roman"/>
                <w:sz w:val="16"/>
                <w:szCs w:val="16"/>
                <w:lang w:eastAsia="tr-TR"/>
              </w:rPr>
            </w:pPr>
            <w:r w:rsidRPr="00460B8C">
              <w:rPr>
                <w:rFonts w:ascii="Palatino Linotype" w:hAnsi="Palatino Linotype" w:cs="Times New Roman"/>
                <w:sz w:val="16"/>
                <w:szCs w:val="16"/>
                <w:lang w:eastAsia="tr-TR"/>
              </w:rPr>
              <w:t>Eymen</w:t>
            </w:r>
          </w:p>
        </w:tc>
      </w:tr>
    </w:tbl>
    <w:p w14:paraId="55B8AC9A" w14:textId="72680E64" w:rsidR="00CE7B3C" w:rsidRPr="00460B8C" w:rsidRDefault="00CE7B3C" w:rsidP="008837CF">
      <w:pPr>
        <w:spacing w:after="120" w:line="240" w:lineRule="auto"/>
        <w:rPr>
          <w:rFonts w:ascii="Palatino Linotype" w:eastAsia="Calibri" w:hAnsi="Palatino Linotype" w:cs="Times New Roman"/>
          <w:sz w:val="20"/>
          <w:szCs w:val="20"/>
        </w:rPr>
      </w:pPr>
    </w:p>
    <w:sectPr w:rsidR="00CE7B3C" w:rsidRPr="00460B8C" w:rsidSect="006E362F">
      <w:type w:val="continuous"/>
      <w:pgSz w:w="11906" w:h="16838"/>
      <w:pgMar w:top="567" w:right="567" w:bottom="567" w:left="567"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3C0C0" w14:textId="77777777" w:rsidR="003325F7" w:rsidRDefault="003325F7" w:rsidP="00A46930">
      <w:pPr>
        <w:spacing w:after="0" w:line="240" w:lineRule="auto"/>
      </w:pPr>
      <w:r>
        <w:separator/>
      </w:r>
    </w:p>
  </w:endnote>
  <w:endnote w:type="continuationSeparator" w:id="0">
    <w:p w14:paraId="5781562D" w14:textId="77777777" w:rsidR="003325F7" w:rsidRDefault="003325F7"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AdvOT596495f2">
    <w:altName w:val="Cambria"/>
    <w:panose1 w:val="00000000000000000000"/>
    <w:charset w:val="00"/>
    <w:family w:val="roman"/>
    <w:notTrueType/>
    <w:pitch w:val="default"/>
    <w:sig w:usb0="00000003" w:usb1="00000000" w:usb2="00000000" w:usb3="00000000" w:csb0="00000001" w:csb1="00000000"/>
  </w:font>
  <w:font w:name="AdvOT8608a8d1+26">
    <w:altName w:val="MS Gothic"/>
    <w:panose1 w:val="00000000000000000000"/>
    <w:charset w:val="80"/>
    <w:family w:val="auto"/>
    <w:notTrueType/>
    <w:pitch w:val="default"/>
    <w:sig w:usb0="00000000" w:usb1="08070000" w:usb2="00000010" w:usb3="00000000" w:csb0="00020000" w:csb1="00000000"/>
  </w:font>
  <w:font w:name="AdvOT596495f2+fb">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2571434"/>
      <w:docPartObj>
        <w:docPartGallery w:val="Page Numbers (Bottom of Page)"/>
        <w:docPartUnique/>
      </w:docPartObj>
    </w:sdtPr>
    <w:sdtEndPr>
      <w:rPr>
        <w:rFonts w:ascii="Segoe UI" w:hAnsi="Segoe UI" w:cs="Segoe UI"/>
        <w:sz w:val="16"/>
      </w:rPr>
    </w:sdtEndPr>
    <w:sdtContent>
      <w:p w14:paraId="0087AA7A" w14:textId="77777777" w:rsidR="00306571" w:rsidRPr="00741D01" w:rsidRDefault="00306571">
        <w:pPr>
          <w:pStyle w:val="AltBilgi"/>
          <w:jc w:val="center"/>
          <w:rPr>
            <w:rFonts w:ascii="Segoe UI" w:hAnsi="Segoe UI" w:cs="Segoe UI"/>
            <w:sz w:val="16"/>
          </w:rPr>
        </w:pPr>
        <w:r w:rsidRPr="00741D01">
          <w:rPr>
            <w:rFonts w:ascii="Segoe UI" w:hAnsi="Segoe UI" w:cs="Segoe UI"/>
            <w:sz w:val="16"/>
          </w:rPr>
          <w:fldChar w:fldCharType="begin"/>
        </w:r>
        <w:r w:rsidRPr="00741D01">
          <w:rPr>
            <w:rFonts w:ascii="Segoe UI" w:hAnsi="Segoe UI" w:cs="Segoe UI"/>
            <w:sz w:val="16"/>
          </w:rPr>
          <w:instrText>PAGE   \* MERGEFORMAT</w:instrText>
        </w:r>
        <w:r w:rsidRPr="00741D01">
          <w:rPr>
            <w:rFonts w:ascii="Segoe UI" w:hAnsi="Segoe UI" w:cs="Segoe UI"/>
            <w:sz w:val="16"/>
          </w:rPr>
          <w:fldChar w:fldCharType="separate"/>
        </w:r>
        <w:r>
          <w:rPr>
            <w:rFonts w:ascii="Segoe UI" w:hAnsi="Segoe UI" w:cs="Segoe UI"/>
            <w:noProof/>
            <w:sz w:val="16"/>
          </w:rPr>
          <w:t>2</w:t>
        </w:r>
        <w:r w:rsidRPr="00741D01">
          <w:rPr>
            <w:rFonts w:ascii="Segoe UI" w:hAnsi="Segoe UI" w:cs="Segoe UI"/>
            <w:sz w:val="16"/>
          </w:rPr>
          <w:fldChar w:fldCharType="end"/>
        </w:r>
      </w:p>
    </w:sdtContent>
  </w:sdt>
  <w:p w14:paraId="6FA3C489" w14:textId="77777777" w:rsidR="00306571" w:rsidRDefault="003065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603555"/>
      <w:docPartObj>
        <w:docPartGallery w:val="Page Numbers (Bottom of Page)"/>
        <w:docPartUnique/>
      </w:docPartObj>
    </w:sdtPr>
    <w:sdtEndPr>
      <w:rPr>
        <w:rFonts w:ascii="Palatino Linotype" w:hAnsi="Palatino Linotype"/>
      </w:rPr>
    </w:sdtEndPr>
    <w:sdtContent>
      <w:p w14:paraId="455A9D73" w14:textId="41B6C7B7" w:rsidR="00306571" w:rsidRPr="006C2A1F" w:rsidRDefault="00306571">
        <w:pPr>
          <w:pStyle w:val="AltBilgi"/>
          <w:jc w:val="right"/>
          <w:rPr>
            <w:rFonts w:ascii="Palatino Linotype" w:hAnsi="Palatino Linotype"/>
          </w:rPr>
        </w:pPr>
        <w:r w:rsidRPr="006C2A1F">
          <w:rPr>
            <w:rFonts w:ascii="Palatino Linotype" w:hAnsi="Palatino Linotype"/>
          </w:rPr>
          <w:fldChar w:fldCharType="begin"/>
        </w:r>
        <w:r w:rsidRPr="006C2A1F">
          <w:rPr>
            <w:rFonts w:ascii="Palatino Linotype" w:hAnsi="Palatino Linotype"/>
          </w:rPr>
          <w:instrText>PAGE   \* MERGEFORMAT</w:instrText>
        </w:r>
        <w:r w:rsidRPr="006C2A1F">
          <w:rPr>
            <w:rFonts w:ascii="Palatino Linotype" w:hAnsi="Palatino Linotype"/>
          </w:rPr>
          <w:fldChar w:fldCharType="separate"/>
        </w:r>
        <w:r w:rsidR="002911F5">
          <w:rPr>
            <w:rFonts w:ascii="Palatino Linotype" w:hAnsi="Palatino Linotype"/>
            <w:noProof/>
          </w:rPr>
          <w:t>4</w:t>
        </w:r>
        <w:r w:rsidRPr="006C2A1F">
          <w:rPr>
            <w:rFonts w:ascii="Palatino Linotype" w:hAnsi="Palatino Linotype"/>
          </w:rPr>
          <w:fldChar w:fldCharType="end"/>
        </w:r>
      </w:p>
    </w:sdtContent>
  </w:sdt>
  <w:p w14:paraId="1A5A2EFF" w14:textId="77777777" w:rsidR="00306571" w:rsidRDefault="00306571" w:rsidP="00A46930">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FC580" w14:textId="77777777" w:rsidR="00306571" w:rsidRDefault="00306571" w:rsidP="00004289">
    <w:pPr>
      <w:pStyle w:val="AltBilgi"/>
      <w:jc w:val="center"/>
      <w:rPr>
        <w:rFonts w:ascii="Palatino Linotype" w:hAnsi="Palatino Linotype" w:cs="Segoe UI"/>
        <w:sz w:val="16"/>
        <w:szCs w:val="16"/>
        <w:lang w:val="en-US"/>
      </w:rPr>
    </w:pPr>
  </w:p>
  <w:p w14:paraId="7BFD2520" w14:textId="79312566" w:rsidR="00306571" w:rsidRPr="009B1757" w:rsidRDefault="00306571" w:rsidP="00004289">
    <w:pPr>
      <w:pStyle w:val="AltBilgi"/>
      <w:jc w:val="center"/>
      <w:rPr>
        <w:rFonts w:ascii="Palatino Linotype" w:hAnsi="Palatino Linotype" w:cs="Segoe UI"/>
        <w:i/>
        <w:sz w:val="16"/>
        <w:szCs w:val="16"/>
      </w:rPr>
    </w:pPr>
    <w:r w:rsidRPr="009B1757">
      <w:rPr>
        <w:rFonts w:ascii="Palatino Linotype" w:hAnsi="Palatino Linotype" w:cs="Segoe UI"/>
        <w:sz w:val="16"/>
        <w:szCs w:val="16"/>
        <w:lang w:val="en-US"/>
      </w:rPr>
      <w:t>20</w:t>
    </w:r>
    <w:r>
      <w:rPr>
        <w:rFonts w:ascii="Palatino Linotype" w:hAnsi="Palatino Linotype" w:cs="Segoe UI"/>
        <w:sz w:val="16"/>
        <w:szCs w:val="16"/>
        <w:lang w:val="en-US"/>
      </w:rPr>
      <w:t>2</w:t>
    </w:r>
    <w:r w:rsidR="009777F8">
      <w:rPr>
        <w:rFonts w:ascii="Palatino Linotype" w:hAnsi="Palatino Linotype" w:cs="Segoe UI"/>
        <w:sz w:val="16"/>
        <w:szCs w:val="16"/>
        <w:lang w:val="en-US"/>
      </w:rPr>
      <w:t>4</w:t>
    </w:r>
    <w:r w:rsidRPr="009B1757">
      <w:rPr>
        <w:rFonts w:ascii="Palatino Linotype" w:hAnsi="Palatino Linotype" w:cs="Segoe UI"/>
        <w:sz w:val="16"/>
        <w:szCs w:val="16"/>
        <w:lang w:val="en-US"/>
      </w:rPr>
      <w:t xml:space="preserve"> </w:t>
    </w:r>
    <w:r w:rsidRPr="009B1757">
      <w:rPr>
        <w:rFonts w:ascii="Palatino Linotype" w:hAnsi="Palatino Linotype" w:cs="Segoe UI"/>
        <w:b/>
        <w:sz w:val="16"/>
        <w:szCs w:val="16"/>
        <w:lang w:val="en-US"/>
      </w:rPr>
      <w:t>JIMuseumED</w:t>
    </w:r>
  </w:p>
  <w:p w14:paraId="3986381C" w14:textId="26064673" w:rsidR="00306571" w:rsidRPr="00A76E0B" w:rsidRDefault="00306571" w:rsidP="00634FE8">
    <w:pPr>
      <w:pStyle w:val="AltBilgi"/>
      <w:tabs>
        <w:tab w:val="clear" w:pos="4513"/>
        <w:tab w:val="clear" w:pos="9026"/>
        <w:tab w:val="left" w:pos="3375"/>
      </w:tabs>
      <w:rPr>
        <w:rFonts w:ascii="Palatino Linotype" w:hAnsi="Palatino Linotype"/>
        <w:sz w:val="16"/>
        <w:szCs w:val="16"/>
      </w:rPr>
    </w:pPr>
    <w:r>
      <w:rPr>
        <w:rFonts w:ascii="Palatino Linotype" w:hAnsi="Palatino Linotype"/>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A31CE" w14:textId="77777777" w:rsidR="003325F7" w:rsidRDefault="003325F7" w:rsidP="00A46930">
      <w:pPr>
        <w:spacing w:after="0" w:line="240" w:lineRule="auto"/>
      </w:pPr>
      <w:r>
        <w:separator/>
      </w:r>
    </w:p>
  </w:footnote>
  <w:footnote w:type="continuationSeparator" w:id="0">
    <w:p w14:paraId="795F0C4D" w14:textId="77777777" w:rsidR="003325F7" w:rsidRDefault="003325F7" w:rsidP="00A4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5" w:type="dxa"/>
      <w:tblBorders>
        <w:bottom w:val="single" w:sz="18" w:space="0" w:color="1F4E79" w:themeColor="accent1" w:themeShade="80"/>
      </w:tblBorders>
      <w:tblCellMar>
        <w:left w:w="70" w:type="dxa"/>
        <w:right w:w="70" w:type="dxa"/>
      </w:tblCellMar>
      <w:tblLook w:val="0000" w:firstRow="0" w:lastRow="0" w:firstColumn="0" w:lastColumn="0" w:noHBand="0" w:noVBand="0"/>
    </w:tblPr>
    <w:tblGrid>
      <w:gridCol w:w="3853"/>
      <w:gridCol w:w="2835"/>
      <w:gridCol w:w="1845"/>
    </w:tblGrid>
    <w:tr w:rsidR="00306571" w14:paraId="7FFA25CB" w14:textId="77777777" w:rsidTr="008325DD">
      <w:trPr>
        <w:trHeight w:val="573"/>
      </w:trPr>
      <w:tc>
        <w:tcPr>
          <w:tcW w:w="3853" w:type="dxa"/>
        </w:tcPr>
        <w:p w14:paraId="408F68DC" w14:textId="77777777" w:rsidR="00306571" w:rsidRPr="005A5473" w:rsidRDefault="00306571" w:rsidP="005452FB">
          <w:pPr>
            <w:pStyle w:val="stBilgi"/>
            <w:rPr>
              <w:rFonts w:ascii="Palatino Linotype" w:hAnsi="Palatino Linotype"/>
              <w:sz w:val="16"/>
              <w:szCs w:val="16"/>
            </w:rPr>
          </w:pPr>
          <w:r w:rsidRPr="005A5473">
            <w:rPr>
              <w:rFonts w:ascii="Palatino Linotype" w:hAnsi="Palatino Linotype"/>
              <w:sz w:val="16"/>
              <w:szCs w:val="16"/>
            </w:rPr>
            <w:t>ERCIYES JOURNAL OF EDUCATION (EJE)</w:t>
          </w:r>
        </w:p>
        <w:p w14:paraId="58B688CA" w14:textId="77777777" w:rsidR="00306571" w:rsidRPr="005A5473" w:rsidRDefault="00306571" w:rsidP="005452FB">
          <w:pPr>
            <w:pStyle w:val="stBilgi"/>
            <w:rPr>
              <w:rFonts w:ascii="Palatino Linotype" w:hAnsi="Palatino Linotype"/>
              <w:sz w:val="16"/>
              <w:szCs w:val="16"/>
            </w:rPr>
          </w:pPr>
          <w:r w:rsidRPr="005A5473">
            <w:rPr>
              <w:rFonts w:ascii="Palatino Linotype" w:hAnsi="Palatino Linotype"/>
              <w:sz w:val="16"/>
              <w:szCs w:val="16"/>
            </w:rPr>
            <w:t>2017, VOL 1, NO. 1, 7-38</w:t>
          </w:r>
        </w:p>
        <w:p w14:paraId="6DAA8CD7" w14:textId="77777777" w:rsidR="00306571" w:rsidRPr="000F66AF" w:rsidRDefault="00306571" w:rsidP="005452FB">
          <w:pPr>
            <w:spacing w:after="0"/>
          </w:pPr>
          <w:r w:rsidRPr="005A5473">
            <w:rPr>
              <w:rFonts w:ascii="Palatino Linotype" w:hAnsi="Palatino Linotype"/>
              <w:color w:val="1F4E79" w:themeColor="accent1" w:themeShade="80"/>
              <w:sz w:val="16"/>
              <w:szCs w:val="16"/>
            </w:rPr>
            <w:t>http://dergipark.gov.tr/eje</w:t>
          </w:r>
        </w:p>
      </w:tc>
      <w:tc>
        <w:tcPr>
          <w:tcW w:w="2835" w:type="dxa"/>
        </w:tcPr>
        <w:p w14:paraId="42E9FDAE" w14:textId="77777777" w:rsidR="00306571" w:rsidRDefault="00306571" w:rsidP="005452FB">
          <w:pPr>
            <w:pStyle w:val="stBilgi"/>
          </w:pPr>
        </w:p>
        <w:p w14:paraId="25B5D381" w14:textId="77777777" w:rsidR="00306571" w:rsidRPr="000F66AF" w:rsidRDefault="00306571" w:rsidP="00F57FB7">
          <w:pPr>
            <w:tabs>
              <w:tab w:val="left" w:pos="765"/>
              <w:tab w:val="right" w:pos="2692"/>
            </w:tabs>
            <w:spacing w:after="0"/>
          </w:pPr>
          <w:r>
            <w:tab/>
          </w:r>
          <w:r>
            <w:tab/>
          </w:r>
        </w:p>
      </w:tc>
      <w:tc>
        <w:tcPr>
          <w:tcW w:w="1787" w:type="dxa"/>
        </w:tcPr>
        <w:p w14:paraId="4B7FC6CB" w14:textId="77777777" w:rsidR="00306571" w:rsidRPr="000F66AF" w:rsidRDefault="00306571" w:rsidP="005452FB">
          <w:pPr>
            <w:pStyle w:val="stBilgi"/>
            <w:ind w:left="355"/>
          </w:pPr>
          <w:r>
            <w:rPr>
              <w:noProof/>
              <w:lang w:val="en-US"/>
            </w:rPr>
            <w:drawing>
              <wp:inline distT="0" distB="0" distL="0" distR="0" wp14:anchorId="18464F1E" wp14:editId="5C560358">
                <wp:extent cx="848995" cy="439135"/>
                <wp:effectExtent l="0" t="0" r="825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png"/>
                        <pic:cNvPicPr/>
                      </pic:nvPicPr>
                      <pic:blipFill>
                        <a:blip r:embed="rId1">
                          <a:extLst>
                            <a:ext uri="{28A0092B-C50C-407E-A947-70E740481C1C}">
                              <a14:useLocalDpi xmlns:a14="http://schemas.microsoft.com/office/drawing/2010/main" val="0"/>
                            </a:ext>
                          </a:extLst>
                        </a:blip>
                        <a:stretch>
                          <a:fillRect/>
                        </a:stretch>
                      </pic:blipFill>
                      <pic:spPr>
                        <a:xfrm>
                          <a:off x="0" y="0"/>
                          <a:ext cx="890396" cy="460549"/>
                        </a:xfrm>
                        <a:prstGeom prst="rect">
                          <a:avLst/>
                        </a:prstGeom>
                      </pic:spPr>
                    </pic:pic>
                  </a:graphicData>
                </a:graphic>
              </wp:inline>
            </w:drawing>
          </w:r>
        </w:p>
      </w:tc>
    </w:tr>
  </w:tbl>
  <w:p w14:paraId="3A88EAF6" w14:textId="77777777" w:rsidR="00306571" w:rsidRDefault="003065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87F5" w14:textId="3B582774" w:rsidR="00306571" w:rsidRDefault="00306571" w:rsidP="00B442E4">
    <w:pPr>
      <w:tabs>
        <w:tab w:val="left" w:pos="8222"/>
      </w:tabs>
      <w:spacing w:after="0" w:line="240" w:lineRule="auto"/>
      <w:ind w:right="-341"/>
      <w:jc w:val="center"/>
      <w:rPr>
        <w:rFonts w:ascii="Segoe UI" w:eastAsia="Times New Roman" w:hAnsi="Segoe UI" w:cs="Segoe UI"/>
        <w:sz w:val="12"/>
        <w:szCs w:val="16"/>
        <w:lang w:val="en-US" w:eastAsia="tr-TR"/>
      </w:rPr>
    </w:pPr>
    <w:r>
      <w:rPr>
        <w:rFonts w:ascii="Segoe UI" w:eastAsia="Times New Roman" w:hAnsi="Segoe UI" w:cs="Segoe UI"/>
        <w:noProof/>
        <w:sz w:val="12"/>
        <w:szCs w:val="16"/>
        <w:lang w:val="en-US"/>
      </w:rPr>
      <w:drawing>
        <wp:anchor distT="0" distB="0" distL="114300" distR="114300" simplePos="0" relativeHeight="251658240" behindDoc="0" locked="0" layoutInCell="1" allowOverlap="1" wp14:anchorId="4AE1AE2D" wp14:editId="3AF61338">
          <wp:simplePos x="0" y="0"/>
          <wp:positionH relativeFrom="column">
            <wp:posOffset>6401806</wp:posOffset>
          </wp:positionH>
          <wp:positionV relativeFrom="paragraph">
            <wp:posOffset>-57150</wp:posOffset>
          </wp:positionV>
          <wp:extent cx="394970" cy="426720"/>
          <wp:effectExtent l="0" t="0" r="508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9-02-05_12h33_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4970" cy="426720"/>
                  </a:xfrm>
                  <a:prstGeom prst="rect">
                    <a:avLst/>
                  </a:prstGeom>
                </pic:spPr>
              </pic:pic>
            </a:graphicData>
          </a:graphic>
          <wp14:sizeRelH relativeFrom="page">
            <wp14:pctWidth>0</wp14:pctWidth>
          </wp14:sizeRelH>
          <wp14:sizeRelV relativeFrom="page">
            <wp14:pctHeight>0</wp14:pctHeight>
          </wp14:sizeRelV>
        </wp:anchor>
      </w:drawing>
    </w:r>
  </w:p>
  <w:p w14:paraId="2D0BCE0C" w14:textId="47D42246" w:rsidR="00306571" w:rsidRDefault="00306571" w:rsidP="00B442E4">
    <w:pPr>
      <w:tabs>
        <w:tab w:val="left" w:pos="8222"/>
      </w:tabs>
      <w:spacing w:after="0" w:line="240" w:lineRule="auto"/>
      <w:ind w:right="-341"/>
      <w:jc w:val="center"/>
      <w:rPr>
        <w:rFonts w:ascii="Segoe UI" w:eastAsia="Times New Roman" w:hAnsi="Segoe UI" w:cs="Segoe UI"/>
        <w:sz w:val="12"/>
        <w:szCs w:val="16"/>
        <w:lang w:val="en-US" w:eastAsia="tr-TR"/>
      </w:rPr>
    </w:pPr>
  </w:p>
  <w:tbl>
    <w:tblPr>
      <w:tblW w:w="10773" w:type="dxa"/>
      <w:tblBorders>
        <w:bottom w:val="single" w:sz="8" w:space="0" w:color="006666"/>
      </w:tblBorders>
      <w:tblCellMar>
        <w:left w:w="70" w:type="dxa"/>
        <w:right w:w="70" w:type="dxa"/>
      </w:tblCellMar>
      <w:tblLook w:val="0000" w:firstRow="0" w:lastRow="0" w:firstColumn="0" w:lastColumn="0" w:noHBand="0" w:noVBand="0"/>
    </w:tblPr>
    <w:tblGrid>
      <w:gridCol w:w="1471"/>
      <w:gridCol w:w="1150"/>
      <w:gridCol w:w="7452"/>
      <w:gridCol w:w="700"/>
    </w:tblGrid>
    <w:tr w:rsidR="00306571" w14:paraId="6C305890" w14:textId="17410173" w:rsidTr="00E66B17">
      <w:trPr>
        <w:trHeight w:val="264"/>
      </w:trPr>
      <w:tc>
        <w:tcPr>
          <w:tcW w:w="1360" w:type="dxa"/>
          <w:vAlign w:val="center"/>
        </w:tcPr>
        <w:p w14:paraId="38EC6891" w14:textId="77777777" w:rsidR="00306571" w:rsidRPr="00F36BB4" w:rsidRDefault="00306571" w:rsidP="00F36BB4">
          <w:pPr>
            <w:tabs>
              <w:tab w:val="left" w:pos="1710"/>
              <w:tab w:val="right" w:pos="2076"/>
            </w:tabs>
            <w:spacing w:after="0" w:line="240" w:lineRule="auto"/>
            <w:ind w:right="-341"/>
            <w:rPr>
              <w:rFonts w:ascii="Cambria Math" w:eastAsia="Times New Roman" w:hAnsi="Cambria Math" w:cs="Segoe UI"/>
              <w:b/>
              <w:sz w:val="24"/>
              <w:szCs w:val="24"/>
              <w:lang w:val="en-US" w:eastAsia="tr-TR"/>
            </w:rPr>
          </w:pPr>
          <w:r w:rsidRPr="00F36BB4">
            <w:rPr>
              <w:rFonts w:ascii="Cambria Math" w:eastAsia="Times New Roman" w:hAnsi="Cambria Math" w:cs="Segoe UI"/>
              <w:b/>
              <w:sz w:val="24"/>
              <w:szCs w:val="24"/>
              <w:lang w:val="en-US" w:eastAsia="tr-TR"/>
            </w:rPr>
            <w:t>JIMuseumED</w:t>
          </w:r>
        </w:p>
      </w:tc>
      <w:tc>
        <w:tcPr>
          <w:tcW w:w="1165" w:type="dxa"/>
          <w:vAlign w:val="center"/>
        </w:tcPr>
        <w:p w14:paraId="60746415" w14:textId="348E2BA1" w:rsidR="00306571" w:rsidRPr="00F36BB4" w:rsidRDefault="00306571" w:rsidP="00F36BB4">
          <w:pPr>
            <w:tabs>
              <w:tab w:val="left" w:pos="4425"/>
            </w:tabs>
            <w:spacing w:after="0" w:line="240" w:lineRule="auto"/>
            <w:ind w:right="-341"/>
            <w:jc w:val="center"/>
            <w:rPr>
              <w:rFonts w:ascii="Cambria Math" w:eastAsia="Times New Roman" w:hAnsi="Cambria Math" w:cs="Segoe UI"/>
              <w:sz w:val="24"/>
              <w:szCs w:val="24"/>
              <w:lang w:val="en-US" w:eastAsia="tr-TR"/>
            </w:rPr>
          </w:pPr>
          <w:r w:rsidRPr="00F36BB4">
            <w:rPr>
              <w:noProof/>
              <w:sz w:val="24"/>
              <w:szCs w:val="24"/>
            </w:rPr>
            <w:t xml:space="preserve"> </w:t>
          </w:r>
        </w:p>
      </w:tc>
      <w:tc>
        <w:tcPr>
          <w:tcW w:w="7540" w:type="dxa"/>
          <w:vAlign w:val="center"/>
        </w:tcPr>
        <w:p w14:paraId="3B9AAC68" w14:textId="0995189D" w:rsidR="00306571" w:rsidRPr="00F36BB4" w:rsidRDefault="00306571" w:rsidP="00F36BB4">
          <w:pPr>
            <w:tabs>
              <w:tab w:val="left" w:pos="4425"/>
            </w:tabs>
            <w:spacing w:after="0" w:line="240" w:lineRule="auto"/>
            <w:ind w:right="-341"/>
            <w:rPr>
              <w:b/>
              <w:noProof/>
              <w:sz w:val="18"/>
              <w:szCs w:val="18"/>
            </w:rPr>
          </w:pPr>
          <w:r w:rsidRPr="00F36BB4">
            <w:rPr>
              <w:rFonts w:ascii="Cambria Math" w:eastAsia="Times New Roman" w:hAnsi="Cambria Math" w:cs="Segoe UI"/>
              <w:b/>
              <w:sz w:val="18"/>
              <w:szCs w:val="18"/>
              <w:lang w:val="en-US" w:eastAsia="tr-TR"/>
            </w:rPr>
            <w:t xml:space="preserve">                                                                </w:t>
          </w:r>
          <w:r>
            <w:rPr>
              <w:rFonts w:ascii="Cambria Math" w:eastAsia="Times New Roman" w:hAnsi="Cambria Math" w:cs="Segoe UI"/>
              <w:b/>
              <w:sz w:val="18"/>
              <w:szCs w:val="18"/>
              <w:lang w:val="en-US" w:eastAsia="tr-TR"/>
            </w:rPr>
            <w:t xml:space="preserve">             </w:t>
          </w:r>
          <w:r w:rsidRPr="00F36BB4">
            <w:rPr>
              <w:rFonts w:ascii="Cambria Math" w:eastAsia="Times New Roman" w:hAnsi="Cambria Math" w:cs="Segoe UI"/>
              <w:b/>
              <w:sz w:val="18"/>
              <w:szCs w:val="18"/>
              <w:lang w:val="en-US" w:eastAsia="tr-TR"/>
            </w:rPr>
            <w:t xml:space="preserve">  JOURNAL OF INTERNATIONAL MUSEUM EDUCATION </w:t>
          </w:r>
        </w:p>
      </w:tc>
      <w:tc>
        <w:tcPr>
          <w:tcW w:w="708" w:type="dxa"/>
        </w:tcPr>
        <w:p w14:paraId="33E14A75" w14:textId="5F1B74AE" w:rsidR="00306571" w:rsidRDefault="00306571" w:rsidP="00F36BB4">
          <w:pPr>
            <w:tabs>
              <w:tab w:val="left" w:pos="4425"/>
            </w:tabs>
            <w:spacing w:after="0" w:line="240" w:lineRule="auto"/>
            <w:ind w:right="-341"/>
            <w:rPr>
              <w:rFonts w:ascii="Segoe UI" w:eastAsia="Times New Roman" w:hAnsi="Segoe UI" w:cs="Segoe UI"/>
              <w:noProof/>
              <w:sz w:val="12"/>
              <w:szCs w:val="16"/>
              <w:lang w:eastAsia="tr-TR"/>
            </w:rPr>
          </w:pPr>
        </w:p>
      </w:tc>
    </w:tr>
  </w:tbl>
  <w:p w14:paraId="15C26B79" w14:textId="450E1D2F" w:rsidR="00306571" w:rsidRPr="00F57FB7" w:rsidRDefault="00306571" w:rsidP="00F36BB4">
    <w:pPr>
      <w:tabs>
        <w:tab w:val="left" w:pos="1890"/>
        <w:tab w:val="left" w:pos="8222"/>
      </w:tabs>
      <w:spacing w:after="240" w:line="240" w:lineRule="auto"/>
      <w:ind w:right="-341"/>
      <w:rPr>
        <w:rFonts w:ascii="Palatino Linotype" w:eastAsia="Times New Roman" w:hAnsi="Palatino Linotype" w:cs="Segoe UI"/>
        <w:sz w:val="16"/>
        <w:szCs w:val="16"/>
        <w:lang w:val="en-US" w:eastAsia="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Ind w:w="-567" w:type="dxa"/>
      <w:tblBorders>
        <w:bottom w:val="single" w:sz="12" w:space="0" w:color="006666"/>
      </w:tblBorders>
      <w:tblLayout w:type="fixed"/>
      <w:tblCellMar>
        <w:left w:w="70" w:type="dxa"/>
        <w:right w:w="70" w:type="dxa"/>
      </w:tblCellMar>
      <w:tblLook w:val="0000" w:firstRow="0" w:lastRow="0" w:firstColumn="0" w:lastColumn="0" w:noHBand="0" w:noVBand="0"/>
    </w:tblPr>
    <w:tblGrid>
      <w:gridCol w:w="5744"/>
      <w:gridCol w:w="919"/>
      <w:gridCol w:w="3260"/>
    </w:tblGrid>
    <w:tr w:rsidR="00306571" w:rsidRPr="0075094B" w14:paraId="42D66BA7" w14:textId="77777777" w:rsidTr="00CB5EFB">
      <w:trPr>
        <w:trHeight w:val="573"/>
      </w:trPr>
      <w:tc>
        <w:tcPr>
          <w:tcW w:w="5744" w:type="dxa"/>
        </w:tcPr>
        <w:p w14:paraId="221EA990" w14:textId="2DA712DC" w:rsidR="00306571" w:rsidRPr="002A5BC4" w:rsidRDefault="00306571" w:rsidP="003B50B1">
          <w:pPr>
            <w:pStyle w:val="stBilgi"/>
            <w:ind w:right="571"/>
            <w:rPr>
              <w:rFonts w:ascii="Cambria Math" w:hAnsi="Cambria Math"/>
              <w:sz w:val="16"/>
              <w:szCs w:val="16"/>
            </w:rPr>
          </w:pPr>
          <w:r w:rsidRPr="002A5BC4">
            <w:rPr>
              <w:rFonts w:ascii="Cambria Math" w:hAnsi="Cambria Math"/>
              <w:sz w:val="16"/>
              <w:szCs w:val="16"/>
            </w:rPr>
            <w:t>JOURNAL OF INTERNATIONAL MUSEUM EDUCATION</w:t>
          </w:r>
        </w:p>
        <w:p w14:paraId="0D5BBE1A" w14:textId="413FF907" w:rsidR="00306571" w:rsidRPr="002A5BC4" w:rsidRDefault="00306571" w:rsidP="003B50B1">
          <w:pPr>
            <w:pStyle w:val="stBilgi"/>
            <w:rPr>
              <w:rFonts w:ascii="Cambria Math" w:hAnsi="Cambria Math"/>
              <w:sz w:val="16"/>
              <w:szCs w:val="16"/>
            </w:rPr>
          </w:pPr>
          <w:r w:rsidRPr="002A5BC4">
            <w:rPr>
              <w:rFonts w:ascii="Cambria Math" w:hAnsi="Cambria Math"/>
              <w:sz w:val="16"/>
              <w:szCs w:val="16"/>
            </w:rPr>
            <w:t>202</w:t>
          </w:r>
          <w:r w:rsidR="00E43895">
            <w:rPr>
              <w:rFonts w:ascii="Cambria Math" w:hAnsi="Cambria Math"/>
              <w:sz w:val="16"/>
              <w:szCs w:val="16"/>
            </w:rPr>
            <w:t>4</w:t>
          </w:r>
          <w:r w:rsidRPr="002A5BC4">
            <w:rPr>
              <w:rFonts w:ascii="Cambria Math" w:hAnsi="Cambria Math"/>
              <w:sz w:val="16"/>
              <w:szCs w:val="16"/>
            </w:rPr>
            <w:t xml:space="preserve">, VOL. </w:t>
          </w:r>
          <w:r w:rsidR="00E43895">
            <w:rPr>
              <w:rFonts w:ascii="Cambria Math" w:hAnsi="Cambria Math"/>
              <w:sz w:val="16"/>
              <w:szCs w:val="16"/>
            </w:rPr>
            <w:t>6</w:t>
          </w:r>
          <w:r w:rsidRPr="002A5BC4">
            <w:rPr>
              <w:rFonts w:ascii="Cambria Math" w:hAnsi="Cambria Math"/>
              <w:sz w:val="16"/>
              <w:szCs w:val="16"/>
            </w:rPr>
            <w:t>, NO. 1, 7-38</w:t>
          </w:r>
        </w:p>
        <w:p w14:paraId="5F9FE638" w14:textId="73877D66" w:rsidR="00306571" w:rsidRPr="00E66B17" w:rsidRDefault="00306571" w:rsidP="003B50B1">
          <w:pPr>
            <w:spacing w:after="0" w:line="240" w:lineRule="auto"/>
            <w:rPr>
              <w:rFonts w:ascii="Palatino Linotype" w:hAnsi="Palatino Linotype"/>
              <w:color w:val="1F4E79" w:themeColor="accent1" w:themeShade="80"/>
              <w:sz w:val="16"/>
              <w:szCs w:val="16"/>
            </w:rPr>
          </w:pPr>
          <w:r w:rsidRPr="004824C4">
            <w:rPr>
              <w:rFonts w:ascii="Palatino Linotype" w:hAnsi="Palatino Linotype"/>
              <w:color w:val="000000" w:themeColor="text1"/>
              <w:sz w:val="16"/>
              <w:szCs w:val="16"/>
            </w:rPr>
            <w:t>https://dergipark.org.tr/en/pub/jimuseumed</w:t>
          </w:r>
        </w:p>
      </w:tc>
      <w:tc>
        <w:tcPr>
          <w:tcW w:w="919" w:type="dxa"/>
        </w:tcPr>
        <w:p w14:paraId="144FCA63" w14:textId="77777777" w:rsidR="00306571" w:rsidRDefault="00306571" w:rsidP="00367D42">
          <w:pPr>
            <w:pStyle w:val="stBilgi"/>
          </w:pPr>
        </w:p>
        <w:p w14:paraId="5413FBD9" w14:textId="77777777" w:rsidR="00306571" w:rsidRPr="000F66AF" w:rsidRDefault="00306571" w:rsidP="00367D42">
          <w:pPr>
            <w:tabs>
              <w:tab w:val="left" w:pos="765"/>
              <w:tab w:val="right" w:pos="2692"/>
            </w:tabs>
            <w:spacing w:after="0"/>
          </w:pPr>
          <w:r>
            <w:tab/>
          </w:r>
          <w:r>
            <w:tab/>
          </w:r>
        </w:p>
      </w:tc>
      <w:tc>
        <w:tcPr>
          <w:tcW w:w="3260" w:type="dxa"/>
          <w:vAlign w:val="center"/>
        </w:tcPr>
        <w:p w14:paraId="1DB1A367" w14:textId="4F6B7AE4" w:rsidR="00306571" w:rsidRPr="00A407CE" w:rsidRDefault="00306571" w:rsidP="00BB6568">
          <w:pPr>
            <w:pStyle w:val="stBilgi"/>
            <w:rPr>
              <w:rFonts w:ascii="Copperplate Gothic Bold" w:hAnsi="Copperplate Gothic Bold"/>
              <w:sz w:val="44"/>
              <w:szCs w:val="44"/>
            </w:rPr>
          </w:pPr>
          <w:r>
            <w:rPr>
              <w:rFonts w:ascii="Copperplate Gothic Bold" w:hAnsi="Copperplate Gothic Bold"/>
              <w:noProof/>
              <w:sz w:val="42"/>
              <w:szCs w:val="42"/>
              <w:lang w:eastAsia="tr-TR"/>
            </w:rPr>
            <w:t xml:space="preserve"> </w:t>
          </w:r>
          <w:r w:rsidRPr="009D1C62">
            <w:rPr>
              <w:rFonts w:ascii="Copperplate Gothic Bold" w:hAnsi="Copperplate Gothic Bold"/>
              <w:noProof/>
              <w:color w:val="006666"/>
              <w:sz w:val="42"/>
              <w:szCs w:val="42"/>
              <w:lang w:eastAsia="tr-TR"/>
            </w:rPr>
            <w:t>JIMuseumED</w:t>
          </w:r>
        </w:p>
      </w:tc>
    </w:tr>
  </w:tbl>
  <w:p w14:paraId="36ECB937" w14:textId="12E984EC" w:rsidR="00306571" w:rsidRDefault="00306571" w:rsidP="0004496F">
    <w:pPr>
      <w:pStyle w:val="stBilgi"/>
      <w:tabs>
        <w:tab w:val="clear" w:pos="4513"/>
        <w:tab w:val="clear" w:pos="9026"/>
        <w:tab w:val="left" w:pos="17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15:restartNumberingAfterBreak="0">
    <w:nsid w:val="25101AAE"/>
    <w:multiLevelType w:val="hybridMultilevel"/>
    <w:tmpl w:val="789C721A"/>
    <w:lvl w:ilvl="0" w:tplc="86B2E18C">
      <w:start w:val="1"/>
      <w:numFmt w:val="decimal"/>
      <w:lvlText w:val="(%1)"/>
      <w:lvlJc w:val="left"/>
      <w:pPr>
        <w:ind w:left="720" w:hanging="360"/>
      </w:pPr>
      <w:rPr>
        <w:i w:val="0"/>
      </w:rPr>
    </w:lvl>
    <w:lvl w:ilvl="1" w:tplc="BC3E101E">
      <w:start w:val="1"/>
      <w:numFmt w:val="lowerLetter"/>
      <w:lvlText w:val="%2."/>
      <w:lvlJc w:val="left"/>
      <w:pPr>
        <w:ind w:left="1440" w:hanging="360"/>
      </w:pPr>
      <w:rPr>
        <w:b/>
        <w:i/>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lvl>
    <w:lvl w:ilvl="1" w:tplc="FE3AC208">
      <w:start w:val="1"/>
      <w:numFmt w:val="lowerLetter"/>
      <w:lvlText w:val="(%2)"/>
      <w:lvlJc w:val="left"/>
      <w:pPr>
        <w:ind w:left="1440" w:hanging="360"/>
      </w:pPr>
    </w:lvl>
    <w:lvl w:ilvl="2" w:tplc="77E4D7DE">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9CC5C84"/>
    <w:multiLevelType w:val="hybridMultilevel"/>
    <w:tmpl w:val="DA8A9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A014F6B"/>
    <w:multiLevelType w:val="hybridMultilevel"/>
    <w:tmpl w:val="19BED54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4DD65B40"/>
    <w:multiLevelType w:val="hybridMultilevel"/>
    <w:tmpl w:val="41607FF8"/>
    <w:lvl w:ilvl="0" w:tplc="06AA1CE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60269E"/>
    <w:multiLevelType w:val="hybridMultilevel"/>
    <w:tmpl w:val="55446ACC"/>
    <w:lvl w:ilvl="0" w:tplc="B26088E8">
      <w:start w:val="1"/>
      <w:numFmt w:val="bullet"/>
      <w:lvlText w:val=""/>
      <w:lvlJc w:val="left"/>
      <w:pPr>
        <w:tabs>
          <w:tab w:val="num" w:pos="720"/>
        </w:tabs>
        <w:ind w:left="720" w:hanging="360"/>
      </w:pPr>
      <w:rPr>
        <w:rFonts w:ascii="Wingdings 2" w:hAnsi="Wingdings 2" w:hint="default"/>
      </w:rPr>
    </w:lvl>
    <w:lvl w:ilvl="1" w:tplc="A32416FE" w:tentative="1">
      <w:start w:val="1"/>
      <w:numFmt w:val="bullet"/>
      <w:lvlText w:val=""/>
      <w:lvlJc w:val="left"/>
      <w:pPr>
        <w:tabs>
          <w:tab w:val="num" w:pos="1440"/>
        </w:tabs>
        <w:ind w:left="1440" w:hanging="360"/>
      </w:pPr>
      <w:rPr>
        <w:rFonts w:ascii="Wingdings 2" w:hAnsi="Wingdings 2" w:hint="default"/>
      </w:rPr>
    </w:lvl>
    <w:lvl w:ilvl="2" w:tplc="6DC6C6F6" w:tentative="1">
      <w:start w:val="1"/>
      <w:numFmt w:val="bullet"/>
      <w:lvlText w:val=""/>
      <w:lvlJc w:val="left"/>
      <w:pPr>
        <w:tabs>
          <w:tab w:val="num" w:pos="2160"/>
        </w:tabs>
        <w:ind w:left="2160" w:hanging="360"/>
      </w:pPr>
      <w:rPr>
        <w:rFonts w:ascii="Wingdings 2" w:hAnsi="Wingdings 2" w:hint="default"/>
      </w:rPr>
    </w:lvl>
    <w:lvl w:ilvl="3" w:tplc="431AB0E8" w:tentative="1">
      <w:start w:val="1"/>
      <w:numFmt w:val="bullet"/>
      <w:lvlText w:val=""/>
      <w:lvlJc w:val="left"/>
      <w:pPr>
        <w:tabs>
          <w:tab w:val="num" w:pos="2880"/>
        </w:tabs>
        <w:ind w:left="2880" w:hanging="360"/>
      </w:pPr>
      <w:rPr>
        <w:rFonts w:ascii="Wingdings 2" w:hAnsi="Wingdings 2" w:hint="default"/>
      </w:rPr>
    </w:lvl>
    <w:lvl w:ilvl="4" w:tplc="2D626BA8" w:tentative="1">
      <w:start w:val="1"/>
      <w:numFmt w:val="bullet"/>
      <w:lvlText w:val=""/>
      <w:lvlJc w:val="left"/>
      <w:pPr>
        <w:tabs>
          <w:tab w:val="num" w:pos="3600"/>
        </w:tabs>
        <w:ind w:left="3600" w:hanging="360"/>
      </w:pPr>
      <w:rPr>
        <w:rFonts w:ascii="Wingdings 2" w:hAnsi="Wingdings 2" w:hint="default"/>
      </w:rPr>
    </w:lvl>
    <w:lvl w:ilvl="5" w:tplc="8C38ABB2" w:tentative="1">
      <w:start w:val="1"/>
      <w:numFmt w:val="bullet"/>
      <w:lvlText w:val=""/>
      <w:lvlJc w:val="left"/>
      <w:pPr>
        <w:tabs>
          <w:tab w:val="num" w:pos="4320"/>
        </w:tabs>
        <w:ind w:left="4320" w:hanging="360"/>
      </w:pPr>
      <w:rPr>
        <w:rFonts w:ascii="Wingdings 2" w:hAnsi="Wingdings 2" w:hint="default"/>
      </w:rPr>
    </w:lvl>
    <w:lvl w:ilvl="6" w:tplc="526A4588" w:tentative="1">
      <w:start w:val="1"/>
      <w:numFmt w:val="bullet"/>
      <w:lvlText w:val=""/>
      <w:lvlJc w:val="left"/>
      <w:pPr>
        <w:tabs>
          <w:tab w:val="num" w:pos="5040"/>
        </w:tabs>
        <w:ind w:left="5040" w:hanging="360"/>
      </w:pPr>
      <w:rPr>
        <w:rFonts w:ascii="Wingdings 2" w:hAnsi="Wingdings 2" w:hint="default"/>
      </w:rPr>
    </w:lvl>
    <w:lvl w:ilvl="7" w:tplc="F0741A12" w:tentative="1">
      <w:start w:val="1"/>
      <w:numFmt w:val="bullet"/>
      <w:lvlText w:val=""/>
      <w:lvlJc w:val="left"/>
      <w:pPr>
        <w:tabs>
          <w:tab w:val="num" w:pos="5760"/>
        </w:tabs>
        <w:ind w:left="5760" w:hanging="360"/>
      </w:pPr>
      <w:rPr>
        <w:rFonts w:ascii="Wingdings 2" w:hAnsi="Wingdings 2" w:hint="default"/>
      </w:rPr>
    </w:lvl>
    <w:lvl w:ilvl="8" w:tplc="9A66E294" w:tentative="1">
      <w:start w:val="1"/>
      <w:numFmt w:val="bullet"/>
      <w:lvlText w:val=""/>
      <w:lvlJc w:val="left"/>
      <w:pPr>
        <w:tabs>
          <w:tab w:val="num" w:pos="6480"/>
        </w:tabs>
        <w:ind w:left="6480" w:hanging="360"/>
      </w:pPr>
      <w:rPr>
        <w:rFonts w:ascii="Wingdings 2" w:hAnsi="Wingdings 2" w:hint="default"/>
      </w:rPr>
    </w:lvl>
  </w:abstractNum>
  <w:num w:numId="1" w16cid:durableId="1507020323">
    <w:abstractNumId w:val="0"/>
  </w:num>
  <w:num w:numId="2" w16cid:durableId="1292858973">
    <w:abstractNumId w:val="1"/>
  </w:num>
  <w:num w:numId="3" w16cid:durableId="470293721">
    <w:abstractNumId w:val="6"/>
  </w:num>
  <w:num w:numId="4" w16cid:durableId="243415591">
    <w:abstractNumId w:val="5"/>
  </w:num>
  <w:num w:numId="5" w16cid:durableId="1395009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7539815">
    <w:abstractNumId w:val="3"/>
  </w:num>
  <w:num w:numId="7" w16cid:durableId="2094008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836759">
    <w:abstractNumId w:val="7"/>
  </w:num>
  <w:num w:numId="9" w16cid:durableId="2037583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562836">
    <w:abstractNumId w:val="2"/>
  </w:num>
  <w:num w:numId="11" w16cid:durableId="1482771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03"/>
    <w:rsid w:val="00002341"/>
    <w:rsid w:val="00004289"/>
    <w:rsid w:val="00004801"/>
    <w:rsid w:val="00004AA5"/>
    <w:rsid w:val="00004CE9"/>
    <w:rsid w:val="000068E5"/>
    <w:rsid w:val="00010527"/>
    <w:rsid w:val="0001077A"/>
    <w:rsid w:val="00012731"/>
    <w:rsid w:val="000147B9"/>
    <w:rsid w:val="00015220"/>
    <w:rsid w:val="000164E0"/>
    <w:rsid w:val="00020A22"/>
    <w:rsid w:val="00021110"/>
    <w:rsid w:val="00021271"/>
    <w:rsid w:val="00021F6A"/>
    <w:rsid w:val="00022BBF"/>
    <w:rsid w:val="00026593"/>
    <w:rsid w:val="00026670"/>
    <w:rsid w:val="000273B7"/>
    <w:rsid w:val="00027942"/>
    <w:rsid w:val="00027CE9"/>
    <w:rsid w:val="00030CC7"/>
    <w:rsid w:val="00031EFE"/>
    <w:rsid w:val="00032AC9"/>
    <w:rsid w:val="00032EFA"/>
    <w:rsid w:val="000339BE"/>
    <w:rsid w:val="00034996"/>
    <w:rsid w:val="00034E8B"/>
    <w:rsid w:val="00034ECA"/>
    <w:rsid w:val="0003652B"/>
    <w:rsid w:val="00041FC5"/>
    <w:rsid w:val="00042277"/>
    <w:rsid w:val="0004331E"/>
    <w:rsid w:val="0004335C"/>
    <w:rsid w:val="00043A30"/>
    <w:rsid w:val="00044039"/>
    <w:rsid w:val="0004496F"/>
    <w:rsid w:val="00044CAC"/>
    <w:rsid w:val="00045343"/>
    <w:rsid w:val="000459A8"/>
    <w:rsid w:val="00045FAA"/>
    <w:rsid w:val="00047EF0"/>
    <w:rsid w:val="000521DF"/>
    <w:rsid w:val="00052546"/>
    <w:rsid w:val="00053AC1"/>
    <w:rsid w:val="00054331"/>
    <w:rsid w:val="000551B9"/>
    <w:rsid w:val="000559A6"/>
    <w:rsid w:val="00056F7E"/>
    <w:rsid w:val="000575B3"/>
    <w:rsid w:val="0005789C"/>
    <w:rsid w:val="00060158"/>
    <w:rsid w:val="00060874"/>
    <w:rsid w:val="00060C72"/>
    <w:rsid w:val="00061329"/>
    <w:rsid w:val="00061522"/>
    <w:rsid w:val="00061DC3"/>
    <w:rsid w:val="0006242F"/>
    <w:rsid w:val="00062F20"/>
    <w:rsid w:val="000635F7"/>
    <w:rsid w:val="000660CD"/>
    <w:rsid w:val="00067464"/>
    <w:rsid w:val="00070025"/>
    <w:rsid w:val="000701FE"/>
    <w:rsid w:val="00071064"/>
    <w:rsid w:val="0007134D"/>
    <w:rsid w:val="00071643"/>
    <w:rsid w:val="0007311B"/>
    <w:rsid w:val="00073C03"/>
    <w:rsid w:val="00074435"/>
    <w:rsid w:val="0007482B"/>
    <w:rsid w:val="00075F8B"/>
    <w:rsid w:val="00076111"/>
    <w:rsid w:val="00076341"/>
    <w:rsid w:val="000809BF"/>
    <w:rsid w:val="00080A42"/>
    <w:rsid w:val="00080B8D"/>
    <w:rsid w:val="000822B9"/>
    <w:rsid w:val="0008275C"/>
    <w:rsid w:val="0008337F"/>
    <w:rsid w:val="000837ED"/>
    <w:rsid w:val="00083A62"/>
    <w:rsid w:val="00085E9C"/>
    <w:rsid w:val="00086821"/>
    <w:rsid w:val="00086D05"/>
    <w:rsid w:val="000871EF"/>
    <w:rsid w:val="000876FF"/>
    <w:rsid w:val="00091BD6"/>
    <w:rsid w:val="00092D00"/>
    <w:rsid w:val="000934E3"/>
    <w:rsid w:val="0009439A"/>
    <w:rsid w:val="00094BBC"/>
    <w:rsid w:val="0009562D"/>
    <w:rsid w:val="00096278"/>
    <w:rsid w:val="0009769D"/>
    <w:rsid w:val="000977D2"/>
    <w:rsid w:val="00097BC2"/>
    <w:rsid w:val="000A04CB"/>
    <w:rsid w:val="000A0AC7"/>
    <w:rsid w:val="000A1432"/>
    <w:rsid w:val="000A18A6"/>
    <w:rsid w:val="000A1946"/>
    <w:rsid w:val="000A2700"/>
    <w:rsid w:val="000A487D"/>
    <w:rsid w:val="000B2B52"/>
    <w:rsid w:val="000B3FCC"/>
    <w:rsid w:val="000B42A0"/>
    <w:rsid w:val="000B5DB0"/>
    <w:rsid w:val="000B6E25"/>
    <w:rsid w:val="000C0935"/>
    <w:rsid w:val="000C1ED6"/>
    <w:rsid w:val="000C21B5"/>
    <w:rsid w:val="000C2888"/>
    <w:rsid w:val="000C3751"/>
    <w:rsid w:val="000C37EA"/>
    <w:rsid w:val="000C67B4"/>
    <w:rsid w:val="000C6B27"/>
    <w:rsid w:val="000C7290"/>
    <w:rsid w:val="000C7BF3"/>
    <w:rsid w:val="000D0540"/>
    <w:rsid w:val="000D05EB"/>
    <w:rsid w:val="000D1C64"/>
    <w:rsid w:val="000D1F96"/>
    <w:rsid w:val="000D2D92"/>
    <w:rsid w:val="000D3788"/>
    <w:rsid w:val="000D410E"/>
    <w:rsid w:val="000D6060"/>
    <w:rsid w:val="000D65DE"/>
    <w:rsid w:val="000D7403"/>
    <w:rsid w:val="000E325E"/>
    <w:rsid w:val="000E6418"/>
    <w:rsid w:val="000E6498"/>
    <w:rsid w:val="000F17FE"/>
    <w:rsid w:val="000F1EC4"/>
    <w:rsid w:val="000F307B"/>
    <w:rsid w:val="000F3610"/>
    <w:rsid w:val="000F45AA"/>
    <w:rsid w:val="000F468F"/>
    <w:rsid w:val="000F54A2"/>
    <w:rsid w:val="000F5559"/>
    <w:rsid w:val="000F66AF"/>
    <w:rsid w:val="000F7F17"/>
    <w:rsid w:val="00100906"/>
    <w:rsid w:val="00100CC3"/>
    <w:rsid w:val="00102B85"/>
    <w:rsid w:val="00102D79"/>
    <w:rsid w:val="001036AF"/>
    <w:rsid w:val="00104B87"/>
    <w:rsid w:val="00104E34"/>
    <w:rsid w:val="00105F15"/>
    <w:rsid w:val="001073BF"/>
    <w:rsid w:val="00107615"/>
    <w:rsid w:val="001078B5"/>
    <w:rsid w:val="00111471"/>
    <w:rsid w:val="0011158D"/>
    <w:rsid w:val="001126AD"/>
    <w:rsid w:val="00112BF4"/>
    <w:rsid w:val="00113CDD"/>
    <w:rsid w:val="00113F2D"/>
    <w:rsid w:val="001140C0"/>
    <w:rsid w:val="0011482E"/>
    <w:rsid w:val="00115BEC"/>
    <w:rsid w:val="00116052"/>
    <w:rsid w:val="00117862"/>
    <w:rsid w:val="00120074"/>
    <w:rsid w:val="001238C2"/>
    <w:rsid w:val="00124D2F"/>
    <w:rsid w:val="00124D8F"/>
    <w:rsid w:val="00125177"/>
    <w:rsid w:val="00125684"/>
    <w:rsid w:val="00125B44"/>
    <w:rsid w:val="0012611F"/>
    <w:rsid w:val="001277B4"/>
    <w:rsid w:val="00127DEC"/>
    <w:rsid w:val="001324C6"/>
    <w:rsid w:val="00132743"/>
    <w:rsid w:val="00133A67"/>
    <w:rsid w:val="00135929"/>
    <w:rsid w:val="0013694E"/>
    <w:rsid w:val="00137073"/>
    <w:rsid w:val="001402F8"/>
    <w:rsid w:val="00140528"/>
    <w:rsid w:val="001406C6"/>
    <w:rsid w:val="00140D37"/>
    <w:rsid w:val="00141189"/>
    <w:rsid w:val="001413CC"/>
    <w:rsid w:val="001416BC"/>
    <w:rsid w:val="0014247E"/>
    <w:rsid w:val="001429BA"/>
    <w:rsid w:val="00143813"/>
    <w:rsid w:val="0014381C"/>
    <w:rsid w:val="00143CDD"/>
    <w:rsid w:val="00144AB2"/>
    <w:rsid w:val="0014592C"/>
    <w:rsid w:val="00145B3F"/>
    <w:rsid w:val="00146B6B"/>
    <w:rsid w:val="00146D24"/>
    <w:rsid w:val="00147588"/>
    <w:rsid w:val="00147628"/>
    <w:rsid w:val="00150016"/>
    <w:rsid w:val="00150A7A"/>
    <w:rsid w:val="00150D69"/>
    <w:rsid w:val="0015300C"/>
    <w:rsid w:val="001535AB"/>
    <w:rsid w:val="00153EA3"/>
    <w:rsid w:val="001564F6"/>
    <w:rsid w:val="00157C88"/>
    <w:rsid w:val="001603C6"/>
    <w:rsid w:val="00161287"/>
    <w:rsid w:val="001617B5"/>
    <w:rsid w:val="00162FEA"/>
    <w:rsid w:val="001631E2"/>
    <w:rsid w:val="00163576"/>
    <w:rsid w:val="001635EB"/>
    <w:rsid w:val="0016400E"/>
    <w:rsid w:val="0016401A"/>
    <w:rsid w:val="0016447A"/>
    <w:rsid w:val="00164B57"/>
    <w:rsid w:val="00164CB2"/>
    <w:rsid w:val="001653B0"/>
    <w:rsid w:val="001664BB"/>
    <w:rsid w:val="00170CBC"/>
    <w:rsid w:val="00171F16"/>
    <w:rsid w:val="001737AC"/>
    <w:rsid w:val="00173D09"/>
    <w:rsid w:val="00173E2A"/>
    <w:rsid w:val="001770BD"/>
    <w:rsid w:val="00177F98"/>
    <w:rsid w:val="00181884"/>
    <w:rsid w:val="001826F0"/>
    <w:rsid w:val="00182FD8"/>
    <w:rsid w:val="00183BD9"/>
    <w:rsid w:val="00184537"/>
    <w:rsid w:val="00184DD3"/>
    <w:rsid w:val="0018551A"/>
    <w:rsid w:val="0018585C"/>
    <w:rsid w:val="00185978"/>
    <w:rsid w:val="0018637E"/>
    <w:rsid w:val="00186F0A"/>
    <w:rsid w:val="00187448"/>
    <w:rsid w:val="00187469"/>
    <w:rsid w:val="00190CC8"/>
    <w:rsid w:val="00191182"/>
    <w:rsid w:val="00192C27"/>
    <w:rsid w:val="00193422"/>
    <w:rsid w:val="00194E40"/>
    <w:rsid w:val="00194EF0"/>
    <w:rsid w:val="0019540D"/>
    <w:rsid w:val="0019583E"/>
    <w:rsid w:val="00196B4B"/>
    <w:rsid w:val="00196E71"/>
    <w:rsid w:val="00197C0A"/>
    <w:rsid w:val="001A0F70"/>
    <w:rsid w:val="001A331B"/>
    <w:rsid w:val="001A4CEE"/>
    <w:rsid w:val="001A53C5"/>
    <w:rsid w:val="001A5C84"/>
    <w:rsid w:val="001A67E4"/>
    <w:rsid w:val="001A7D6C"/>
    <w:rsid w:val="001B10DB"/>
    <w:rsid w:val="001B19FA"/>
    <w:rsid w:val="001B2026"/>
    <w:rsid w:val="001B2A4A"/>
    <w:rsid w:val="001B3AA8"/>
    <w:rsid w:val="001B4968"/>
    <w:rsid w:val="001B5F40"/>
    <w:rsid w:val="001B6261"/>
    <w:rsid w:val="001B6605"/>
    <w:rsid w:val="001C1559"/>
    <w:rsid w:val="001C1F44"/>
    <w:rsid w:val="001C21D5"/>
    <w:rsid w:val="001C2F8B"/>
    <w:rsid w:val="001C33D2"/>
    <w:rsid w:val="001C3CA5"/>
    <w:rsid w:val="001C4096"/>
    <w:rsid w:val="001C4C2F"/>
    <w:rsid w:val="001C4E74"/>
    <w:rsid w:val="001C52DB"/>
    <w:rsid w:val="001C6150"/>
    <w:rsid w:val="001C635C"/>
    <w:rsid w:val="001C6B0E"/>
    <w:rsid w:val="001C756E"/>
    <w:rsid w:val="001D06F4"/>
    <w:rsid w:val="001D215F"/>
    <w:rsid w:val="001D25FD"/>
    <w:rsid w:val="001D3353"/>
    <w:rsid w:val="001D4938"/>
    <w:rsid w:val="001D5A09"/>
    <w:rsid w:val="001D5A23"/>
    <w:rsid w:val="001D70B2"/>
    <w:rsid w:val="001E0357"/>
    <w:rsid w:val="001E0685"/>
    <w:rsid w:val="001E06E9"/>
    <w:rsid w:val="001E0974"/>
    <w:rsid w:val="001E26F5"/>
    <w:rsid w:val="001E2726"/>
    <w:rsid w:val="001E277F"/>
    <w:rsid w:val="001E28A3"/>
    <w:rsid w:val="001E3455"/>
    <w:rsid w:val="001E34B7"/>
    <w:rsid w:val="001E4728"/>
    <w:rsid w:val="001E4A77"/>
    <w:rsid w:val="001E5172"/>
    <w:rsid w:val="001E5441"/>
    <w:rsid w:val="001E5D75"/>
    <w:rsid w:val="001F074D"/>
    <w:rsid w:val="001F081D"/>
    <w:rsid w:val="001F0F40"/>
    <w:rsid w:val="001F10F9"/>
    <w:rsid w:val="001F36C8"/>
    <w:rsid w:val="001F3779"/>
    <w:rsid w:val="001F6DAB"/>
    <w:rsid w:val="001F770F"/>
    <w:rsid w:val="001F79B8"/>
    <w:rsid w:val="001F7DC7"/>
    <w:rsid w:val="0020289B"/>
    <w:rsid w:val="00203164"/>
    <w:rsid w:val="0020477D"/>
    <w:rsid w:val="00204B0E"/>
    <w:rsid w:val="00204B8B"/>
    <w:rsid w:val="00204FC0"/>
    <w:rsid w:val="0020581B"/>
    <w:rsid w:val="00206444"/>
    <w:rsid w:val="0020737B"/>
    <w:rsid w:val="00207BF5"/>
    <w:rsid w:val="002105DA"/>
    <w:rsid w:val="002117BD"/>
    <w:rsid w:val="0021290C"/>
    <w:rsid w:val="00212E69"/>
    <w:rsid w:val="00213095"/>
    <w:rsid w:val="00213792"/>
    <w:rsid w:val="00213DFD"/>
    <w:rsid w:val="00214081"/>
    <w:rsid w:val="00216345"/>
    <w:rsid w:val="002164E7"/>
    <w:rsid w:val="002173E7"/>
    <w:rsid w:val="00217A98"/>
    <w:rsid w:val="002204CB"/>
    <w:rsid w:val="002232CB"/>
    <w:rsid w:val="002254DD"/>
    <w:rsid w:val="00225E35"/>
    <w:rsid w:val="00225F50"/>
    <w:rsid w:val="002278A3"/>
    <w:rsid w:val="0023028C"/>
    <w:rsid w:val="002303C9"/>
    <w:rsid w:val="0023203F"/>
    <w:rsid w:val="002326CB"/>
    <w:rsid w:val="002338D6"/>
    <w:rsid w:val="00234AFD"/>
    <w:rsid w:val="00234D03"/>
    <w:rsid w:val="00235608"/>
    <w:rsid w:val="002361B7"/>
    <w:rsid w:val="002363F9"/>
    <w:rsid w:val="00236CCB"/>
    <w:rsid w:val="00240807"/>
    <w:rsid w:val="00240A2D"/>
    <w:rsid w:val="00243D9F"/>
    <w:rsid w:val="00246EC1"/>
    <w:rsid w:val="002479E7"/>
    <w:rsid w:val="00247CD4"/>
    <w:rsid w:val="002500AB"/>
    <w:rsid w:val="00250275"/>
    <w:rsid w:val="002520E1"/>
    <w:rsid w:val="00253563"/>
    <w:rsid w:val="002540B6"/>
    <w:rsid w:val="002541E4"/>
    <w:rsid w:val="00254307"/>
    <w:rsid w:val="00254E42"/>
    <w:rsid w:val="00255BD2"/>
    <w:rsid w:val="00256099"/>
    <w:rsid w:val="002561A0"/>
    <w:rsid w:val="00257463"/>
    <w:rsid w:val="002574DF"/>
    <w:rsid w:val="00257E9B"/>
    <w:rsid w:val="00260EDE"/>
    <w:rsid w:val="002612D3"/>
    <w:rsid w:val="0026140C"/>
    <w:rsid w:val="00261916"/>
    <w:rsid w:val="00262627"/>
    <w:rsid w:val="00263119"/>
    <w:rsid w:val="002646B6"/>
    <w:rsid w:val="00265C1B"/>
    <w:rsid w:val="00267E76"/>
    <w:rsid w:val="0027000E"/>
    <w:rsid w:val="0027068D"/>
    <w:rsid w:val="00270F28"/>
    <w:rsid w:val="002717BB"/>
    <w:rsid w:val="00272089"/>
    <w:rsid w:val="00273D78"/>
    <w:rsid w:val="00280795"/>
    <w:rsid w:val="00280E5C"/>
    <w:rsid w:val="00281427"/>
    <w:rsid w:val="002824CD"/>
    <w:rsid w:val="002829E7"/>
    <w:rsid w:val="00282B40"/>
    <w:rsid w:val="00282C9A"/>
    <w:rsid w:val="00282E97"/>
    <w:rsid w:val="00283074"/>
    <w:rsid w:val="00283E28"/>
    <w:rsid w:val="00284E02"/>
    <w:rsid w:val="00285B37"/>
    <w:rsid w:val="0028698C"/>
    <w:rsid w:val="00286CA5"/>
    <w:rsid w:val="002911F5"/>
    <w:rsid w:val="002924DB"/>
    <w:rsid w:val="00292AF0"/>
    <w:rsid w:val="0029344D"/>
    <w:rsid w:val="00295190"/>
    <w:rsid w:val="00295744"/>
    <w:rsid w:val="00297464"/>
    <w:rsid w:val="002974CD"/>
    <w:rsid w:val="002A01E9"/>
    <w:rsid w:val="002A144C"/>
    <w:rsid w:val="002A1DFC"/>
    <w:rsid w:val="002A2009"/>
    <w:rsid w:val="002A2042"/>
    <w:rsid w:val="002A25D9"/>
    <w:rsid w:val="002A2AC9"/>
    <w:rsid w:val="002A2D64"/>
    <w:rsid w:val="002A3517"/>
    <w:rsid w:val="002A3803"/>
    <w:rsid w:val="002A5B20"/>
    <w:rsid w:val="002A5BC4"/>
    <w:rsid w:val="002A5DF5"/>
    <w:rsid w:val="002A6180"/>
    <w:rsid w:val="002B0238"/>
    <w:rsid w:val="002B275B"/>
    <w:rsid w:val="002B446D"/>
    <w:rsid w:val="002B6373"/>
    <w:rsid w:val="002B6F1B"/>
    <w:rsid w:val="002C1315"/>
    <w:rsid w:val="002C1D2B"/>
    <w:rsid w:val="002C4245"/>
    <w:rsid w:val="002C49E2"/>
    <w:rsid w:val="002C7063"/>
    <w:rsid w:val="002C7771"/>
    <w:rsid w:val="002C7D3D"/>
    <w:rsid w:val="002D0CDC"/>
    <w:rsid w:val="002D0E12"/>
    <w:rsid w:val="002D3242"/>
    <w:rsid w:val="002D39E2"/>
    <w:rsid w:val="002D3E6E"/>
    <w:rsid w:val="002D3FB2"/>
    <w:rsid w:val="002D5157"/>
    <w:rsid w:val="002D5F76"/>
    <w:rsid w:val="002D6044"/>
    <w:rsid w:val="002D68AF"/>
    <w:rsid w:val="002D7B01"/>
    <w:rsid w:val="002E0517"/>
    <w:rsid w:val="002E27D6"/>
    <w:rsid w:val="002E4317"/>
    <w:rsid w:val="002E48B6"/>
    <w:rsid w:val="002E5604"/>
    <w:rsid w:val="002E5623"/>
    <w:rsid w:val="002E5647"/>
    <w:rsid w:val="002E5857"/>
    <w:rsid w:val="002E5ECE"/>
    <w:rsid w:val="002F020E"/>
    <w:rsid w:val="002F20B4"/>
    <w:rsid w:val="002F2803"/>
    <w:rsid w:val="002F5A5A"/>
    <w:rsid w:val="002F5A60"/>
    <w:rsid w:val="002F5A8F"/>
    <w:rsid w:val="002F5D9F"/>
    <w:rsid w:val="002F6498"/>
    <w:rsid w:val="002F67F2"/>
    <w:rsid w:val="002F69ED"/>
    <w:rsid w:val="002F7544"/>
    <w:rsid w:val="002F7E8E"/>
    <w:rsid w:val="003002AC"/>
    <w:rsid w:val="0030056D"/>
    <w:rsid w:val="003006EB"/>
    <w:rsid w:val="00300ECB"/>
    <w:rsid w:val="00301B90"/>
    <w:rsid w:val="003025B1"/>
    <w:rsid w:val="00303212"/>
    <w:rsid w:val="003058F4"/>
    <w:rsid w:val="00305B1B"/>
    <w:rsid w:val="00306571"/>
    <w:rsid w:val="00306BD3"/>
    <w:rsid w:val="00306C8E"/>
    <w:rsid w:val="00307F70"/>
    <w:rsid w:val="003109DE"/>
    <w:rsid w:val="0031174E"/>
    <w:rsid w:val="00311ADE"/>
    <w:rsid w:val="00311EFA"/>
    <w:rsid w:val="00313992"/>
    <w:rsid w:val="00314159"/>
    <w:rsid w:val="00314543"/>
    <w:rsid w:val="00315146"/>
    <w:rsid w:val="003165A8"/>
    <w:rsid w:val="00317BCF"/>
    <w:rsid w:val="00317D16"/>
    <w:rsid w:val="00320F96"/>
    <w:rsid w:val="00321F3C"/>
    <w:rsid w:val="003238DB"/>
    <w:rsid w:val="00324D0F"/>
    <w:rsid w:val="00326513"/>
    <w:rsid w:val="00326C47"/>
    <w:rsid w:val="00327B52"/>
    <w:rsid w:val="003325F7"/>
    <w:rsid w:val="00332F48"/>
    <w:rsid w:val="00333358"/>
    <w:rsid w:val="00333B2E"/>
    <w:rsid w:val="00333B57"/>
    <w:rsid w:val="003347BE"/>
    <w:rsid w:val="00335DBB"/>
    <w:rsid w:val="00337171"/>
    <w:rsid w:val="0033792C"/>
    <w:rsid w:val="003407EE"/>
    <w:rsid w:val="003409B8"/>
    <w:rsid w:val="00340E69"/>
    <w:rsid w:val="00340F96"/>
    <w:rsid w:val="003430D5"/>
    <w:rsid w:val="0034388D"/>
    <w:rsid w:val="00344341"/>
    <w:rsid w:val="0034534E"/>
    <w:rsid w:val="00345BF4"/>
    <w:rsid w:val="00346C21"/>
    <w:rsid w:val="00347C0F"/>
    <w:rsid w:val="00350919"/>
    <w:rsid w:val="0035136D"/>
    <w:rsid w:val="00352BC1"/>
    <w:rsid w:val="0035336B"/>
    <w:rsid w:val="00353C8C"/>
    <w:rsid w:val="003560D2"/>
    <w:rsid w:val="003569E2"/>
    <w:rsid w:val="00357BDC"/>
    <w:rsid w:val="00357BFF"/>
    <w:rsid w:val="003610F6"/>
    <w:rsid w:val="00362241"/>
    <w:rsid w:val="0036369D"/>
    <w:rsid w:val="00363ACB"/>
    <w:rsid w:val="0036410D"/>
    <w:rsid w:val="00365951"/>
    <w:rsid w:val="00365AD0"/>
    <w:rsid w:val="003660EB"/>
    <w:rsid w:val="00366F0A"/>
    <w:rsid w:val="00367D42"/>
    <w:rsid w:val="00367E71"/>
    <w:rsid w:val="00370038"/>
    <w:rsid w:val="00370CB0"/>
    <w:rsid w:val="00371096"/>
    <w:rsid w:val="00371FFE"/>
    <w:rsid w:val="00372E75"/>
    <w:rsid w:val="00372FAB"/>
    <w:rsid w:val="003735AB"/>
    <w:rsid w:val="0037626D"/>
    <w:rsid w:val="003777C7"/>
    <w:rsid w:val="00377D1F"/>
    <w:rsid w:val="003824FF"/>
    <w:rsid w:val="00382DA3"/>
    <w:rsid w:val="003830A7"/>
    <w:rsid w:val="00383E1E"/>
    <w:rsid w:val="0038464E"/>
    <w:rsid w:val="003851C0"/>
    <w:rsid w:val="00385F96"/>
    <w:rsid w:val="003869D4"/>
    <w:rsid w:val="00391046"/>
    <w:rsid w:val="0039205A"/>
    <w:rsid w:val="00392EBF"/>
    <w:rsid w:val="00394A50"/>
    <w:rsid w:val="00394D03"/>
    <w:rsid w:val="00395C76"/>
    <w:rsid w:val="003A078A"/>
    <w:rsid w:val="003A09C9"/>
    <w:rsid w:val="003A14DF"/>
    <w:rsid w:val="003A1560"/>
    <w:rsid w:val="003A1BEC"/>
    <w:rsid w:val="003A2CC3"/>
    <w:rsid w:val="003A3900"/>
    <w:rsid w:val="003A3C58"/>
    <w:rsid w:val="003A3ED0"/>
    <w:rsid w:val="003A443D"/>
    <w:rsid w:val="003A47FE"/>
    <w:rsid w:val="003A53ED"/>
    <w:rsid w:val="003A5AD4"/>
    <w:rsid w:val="003A6D30"/>
    <w:rsid w:val="003A7391"/>
    <w:rsid w:val="003A76B8"/>
    <w:rsid w:val="003B2BE4"/>
    <w:rsid w:val="003B42AF"/>
    <w:rsid w:val="003B50B1"/>
    <w:rsid w:val="003B56EB"/>
    <w:rsid w:val="003B6CCD"/>
    <w:rsid w:val="003C1992"/>
    <w:rsid w:val="003C368A"/>
    <w:rsid w:val="003C3F32"/>
    <w:rsid w:val="003C6595"/>
    <w:rsid w:val="003C6BB8"/>
    <w:rsid w:val="003D164B"/>
    <w:rsid w:val="003D2B6D"/>
    <w:rsid w:val="003D2CB4"/>
    <w:rsid w:val="003D334E"/>
    <w:rsid w:val="003D3A92"/>
    <w:rsid w:val="003D46F6"/>
    <w:rsid w:val="003D6478"/>
    <w:rsid w:val="003D7AFB"/>
    <w:rsid w:val="003E17D3"/>
    <w:rsid w:val="003E18B2"/>
    <w:rsid w:val="003E22C0"/>
    <w:rsid w:val="003E3619"/>
    <w:rsid w:val="003E4000"/>
    <w:rsid w:val="003E4E80"/>
    <w:rsid w:val="003E6BE6"/>
    <w:rsid w:val="003F02F9"/>
    <w:rsid w:val="003F1D28"/>
    <w:rsid w:val="003F2D65"/>
    <w:rsid w:val="003F3E6B"/>
    <w:rsid w:val="003F4217"/>
    <w:rsid w:val="003F61A8"/>
    <w:rsid w:val="003F64B5"/>
    <w:rsid w:val="00401F79"/>
    <w:rsid w:val="0040325F"/>
    <w:rsid w:val="00404706"/>
    <w:rsid w:val="00404F69"/>
    <w:rsid w:val="00406A97"/>
    <w:rsid w:val="00407108"/>
    <w:rsid w:val="00407E05"/>
    <w:rsid w:val="00411781"/>
    <w:rsid w:val="0041550A"/>
    <w:rsid w:val="00416053"/>
    <w:rsid w:val="004167FD"/>
    <w:rsid w:val="00417FE2"/>
    <w:rsid w:val="0042148A"/>
    <w:rsid w:val="00421B8C"/>
    <w:rsid w:val="00422297"/>
    <w:rsid w:val="00425299"/>
    <w:rsid w:val="00425903"/>
    <w:rsid w:val="004266B4"/>
    <w:rsid w:val="004267A9"/>
    <w:rsid w:val="00426EEF"/>
    <w:rsid w:val="00427611"/>
    <w:rsid w:val="0043016D"/>
    <w:rsid w:val="004305E9"/>
    <w:rsid w:val="00431D9A"/>
    <w:rsid w:val="00432CEF"/>
    <w:rsid w:val="00432D0A"/>
    <w:rsid w:val="00433171"/>
    <w:rsid w:val="00433EE2"/>
    <w:rsid w:val="00435247"/>
    <w:rsid w:val="00435E87"/>
    <w:rsid w:val="00441846"/>
    <w:rsid w:val="00441871"/>
    <w:rsid w:val="0044247B"/>
    <w:rsid w:val="00442B57"/>
    <w:rsid w:val="004433B7"/>
    <w:rsid w:val="00444284"/>
    <w:rsid w:val="0044460D"/>
    <w:rsid w:val="00444A14"/>
    <w:rsid w:val="0044562F"/>
    <w:rsid w:val="004468FC"/>
    <w:rsid w:val="004503C7"/>
    <w:rsid w:val="00450A85"/>
    <w:rsid w:val="00450F05"/>
    <w:rsid w:val="00451D00"/>
    <w:rsid w:val="00452320"/>
    <w:rsid w:val="00452671"/>
    <w:rsid w:val="00455D53"/>
    <w:rsid w:val="004560CB"/>
    <w:rsid w:val="0045646B"/>
    <w:rsid w:val="0045731B"/>
    <w:rsid w:val="00457A76"/>
    <w:rsid w:val="00457E53"/>
    <w:rsid w:val="00460068"/>
    <w:rsid w:val="00460B8C"/>
    <w:rsid w:val="0046220E"/>
    <w:rsid w:val="004629D3"/>
    <w:rsid w:val="00462B20"/>
    <w:rsid w:val="00462BAB"/>
    <w:rsid w:val="00462F51"/>
    <w:rsid w:val="004634A8"/>
    <w:rsid w:val="004647CC"/>
    <w:rsid w:val="004650AC"/>
    <w:rsid w:val="00465F6D"/>
    <w:rsid w:val="004660B2"/>
    <w:rsid w:val="00466127"/>
    <w:rsid w:val="0046614E"/>
    <w:rsid w:val="00466163"/>
    <w:rsid w:val="004675E0"/>
    <w:rsid w:val="004678A7"/>
    <w:rsid w:val="004678B1"/>
    <w:rsid w:val="004702AE"/>
    <w:rsid w:val="00470458"/>
    <w:rsid w:val="00471B96"/>
    <w:rsid w:val="004727C6"/>
    <w:rsid w:val="004731A5"/>
    <w:rsid w:val="00473A92"/>
    <w:rsid w:val="00473B43"/>
    <w:rsid w:val="004748A7"/>
    <w:rsid w:val="00474EEA"/>
    <w:rsid w:val="00475475"/>
    <w:rsid w:val="00475698"/>
    <w:rsid w:val="004758FE"/>
    <w:rsid w:val="004778DC"/>
    <w:rsid w:val="00480CDD"/>
    <w:rsid w:val="00481593"/>
    <w:rsid w:val="004824C4"/>
    <w:rsid w:val="00483968"/>
    <w:rsid w:val="00483BB5"/>
    <w:rsid w:val="004909E2"/>
    <w:rsid w:val="00490EFF"/>
    <w:rsid w:val="00491487"/>
    <w:rsid w:val="00491624"/>
    <w:rsid w:val="004923A4"/>
    <w:rsid w:val="00493FD6"/>
    <w:rsid w:val="0049461F"/>
    <w:rsid w:val="004963E9"/>
    <w:rsid w:val="00496F63"/>
    <w:rsid w:val="00497262"/>
    <w:rsid w:val="00497779"/>
    <w:rsid w:val="004A030C"/>
    <w:rsid w:val="004A0C18"/>
    <w:rsid w:val="004A479C"/>
    <w:rsid w:val="004A5EB9"/>
    <w:rsid w:val="004B0547"/>
    <w:rsid w:val="004B0DFD"/>
    <w:rsid w:val="004B2037"/>
    <w:rsid w:val="004B4537"/>
    <w:rsid w:val="004B480F"/>
    <w:rsid w:val="004B4AA5"/>
    <w:rsid w:val="004B50D3"/>
    <w:rsid w:val="004B524E"/>
    <w:rsid w:val="004B5D6D"/>
    <w:rsid w:val="004B67B2"/>
    <w:rsid w:val="004B692C"/>
    <w:rsid w:val="004B782E"/>
    <w:rsid w:val="004C1E78"/>
    <w:rsid w:val="004C4247"/>
    <w:rsid w:val="004C6248"/>
    <w:rsid w:val="004C6A55"/>
    <w:rsid w:val="004D032B"/>
    <w:rsid w:val="004D0944"/>
    <w:rsid w:val="004D1758"/>
    <w:rsid w:val="004D2888"/>
    <w:rsid w:val="004D2DAF"/>
    <w:rsid w:val="004D3416"/>
    <w:rsid w:val="004D3987"/>
    <w:rsid w:val="004D62FD"/>
    <w:rsid w:val="004D6D77"/>
    <w:rsid w:val="004D6E9B"/>
    <w:rsid w:val="004D728D"/>
    <w:rsid w:val="004D72D3"/>
    <w:rsid w:val="004E09B4"/>
    <w:rsid w:val="004E148C"/>
    <w:rsid w:val="004E14D2"/>
    <w:rsid w:val="004E220F"/>
    <w:rsid w:val="004E3151"/>
    <w:rsid w:val="004E3B33"/>
    <w:rsid w:val="004E3F37"/>
    <w:rsid w:val="004E4DAD"/>
    <w:rsid w:val="004E5F1E"/>
    <w:rsid w:val="004E6320"/>
    <w:rsid w:val="004E69FE"/>
    <w:rsid w:val="004E776F"/>
    <w:rsid w:val="004F002F"/>
    <w:rsid w:val="004F045F"/>
    <w:rsid w:val="004F10C8"/>
    <w:rsid w:val="004F2A3D"/>
    <w:rsid w:val="004F364F"/>
    <w:rsid w:val="004F38C2"/>
    <w:rsid w:val="004F3969"/>
    <w:rsid w:val="004F3A3B"/>
    <w:rsid w:val="004F4950"/>
    <w:rsid w:val="004F4D31"/>
    <w:rsid w:val="004F6507"/>
    <w:rsid w:val="004F683F"/>
    <w:rsid w:val="004F6852"/>
    <w:rsid w:val="004F6F84"/>
    <w:rsid w:val="004F6F9F"/>
    <w:rsid w:val="004F758B"/>
    <w:rsid w:val="0050057C"/>
    <w:rsid w:val="00501BFC"/>
    <w:rsid w:val="005036F7"/>
    <w:rsid w:val="00503974"/>
    <w:rsid w:val="005046C7"/>
    <w:rsid w:val="00504B11"/>
    <w:rsid w:val="0050656B"/>
    <w:rsid w:val="005077CA"/>
    <w:rsid w:val="005105F6"/>
    <w:rsid w:val="0051077D"/>
    <w:rsid w:val="00511152"/>
    <w:rsid w:val="00512922"/>
    <w:rsid w:val="00512997"/>
    <w:rsid w:val="00512E8D"/>
    <w:rsid w:val="00513A3D"/>
    <w:rsid w:val="005140EF"/>
    <w:rsid w:val="00514A6D"/>
    <w:rsid w:val="0051590C"/>
    <w:rsid w:val="00515F28"/>
    <w:rsid w:val="00516611"/>
    <w:rsid w:val="005171C7"/>
    <w:rsid w:val="00517DEF"/>
    <w:rsid w:val="0052040B"/>
    <w:rsid w:val="005208EF"/>
    <w:rsid w:val="005209A7"/>
    <w:rsid w:val="00523F42"/>
    <w:rsid w:val="00525E3B"/>
    <w:rsid w:val="00526D7C"/>
    <w:rsid w:val="00527210"/>
    <w:rsid w:val="005301B1"/>
    <w:rsid w:val="00530393"/>
    <w:rsid w:val="0053077F"/>
    <w:rsid w:val="005312E1"/>
    <w:rsid w:val="00533267"/>
    <w:rsid w:val="005341E9"/>
    <w:rsid w:val="00534303"/>
    <w:rsid w:val="005355DF"/>
    <w:rsid w:val="00536D05"/>
    <w:rsid w:val="00536ED9"/>
    <w:rsid w:val="00537CE3"/>
    <w:rsid w:val="0054189D"/>
    <w:rsid w:val="00541966"/>
    <w:rsid w:val="00541B56"/>
    <w:rsid w:val="0054200B"/>
    <w:rsid w:val="005435A6"/>
    <w:rsid w:val="00544D0D"/>
    <w:rsid w:val="005452FB"/>
    <w:rsid w:val="00547A73"/>
    <w:rsid w:val="00551200"/>
    <w:rsid w:val="005512D9"/>
    <w:rsid w:val="00554A42"/>
    <w:rsid w:val="00556030"/>
    <w:rsid w:val="00556FF4"/>
    <w:rsid w:val="00557A07"/>
    <w:rsid w:val="00557A5E"/>
    <w:rsid w:val="00561B01"/>
    <w:rsid w:val="0056217B"/>
    <w:rsid w:val="005623AF"/>
    <w:rsid w:val="00562DDC"/>
    <w:rsid w:val="00563D7B"/>
    <w:rsid w:val="005649AE"/>
    <w:rsid w:val="005649BD"/>
    <w:rsid w:val="005659B7"/>
    <w:rsid w:val="0056762F"/>
    <w:rsid w:val="005701C4"/>
    <w:rsid w:val="00572A32"/>
    <w:rsid w:val="0057304A"/>
    <w:rsid w:val="005751D4"/>
    <w:rsid w:val="00575BD0"/>
    <w:rsid w:val="005760B3"/>
    <w:rsid w:val="00577013"/>
    <w:rsid w:val="00580D3E"/>
    <w:rsid w:val="00580EC9"/>
    <w:rsid w:val="00581941"/>
    <w:rsid w:val="00583284"/>
    <w:rsid w:val="00585AD0"/>
    <w:rsid w:val="00586492"/>
    <w:rsid w:val="00586912"/>
    <w:rsid w:val="00586E0C"/>
    <w:rsid w:val="00587B4C"/>
    <w:rsid w:val="005903A1"/>
    <w:rsid w:val="00590E9E"/>
    <w:rsid w:val="00590FCC"/>
    <w:rsid w:val="00591FC1"/>
    <w:rsid w:val="005920D7"/>
    <w:rsid w:val="005927F1"/>
    <w:rsid w:val="00592955"/>
    <w:rsid w:val="00593E68"/>
    <w:rsid w:val="00594022"/>
    <w:rsid w:val="005947DA"/>
    <w:rsid w:val="0059713B"/>
    <w:rsid w:val="00597618"/>
    <w:rsid w:val="005A1B02"/>
    <w:rsid w:val="005A2F74"/>
    <w:rsid w:val="005A3253"/>
    <w:rsid w:val="005A3664"/>
    <w:rsid w:val="005A4C94"/>
    <w:rsid w:val="005A4F90"/>
    <w:rsid w:val="005A5473"/>
    <w:rsid w:val="005A5949"/>
    <w:rsid w:val="005B0071"/>
    <w:rsid w:val="005B0C14"/>
    <w:rsid w:val="005B0C5F"/>
    <w:rsid w:val="005B1596"/>
    <w:rsid w:val="005B1B9F"/>
    <w:rsid w:val="005B2AF1"/>
    <w:rsid w:val="005B4DE7"/>
    <w:rsid w:val="005B6081"/>
    <w:rsid w:val="005B6B68"/>
    <w:rsid w:val="005B70A0"/>
    <w:rsid w:val="005B71CC"/>
    <w:rsid w:val="005C0A7B"/>
    <w:rsid w:val="005C16F8"/>
    <w:rsid w:val="005C2737"/>
    <w:rsid w:val="005C3F27"/>
    <w:rsid w:val="005C44D1"/>
    <w:rsid w:val="005C5C7E"/>
    <w:rsid w:val="005C603E"/>
    <w:rsid w:val="005C6403"/>
    <w:rsid w:val="005C6AFA"/>
    <w:rsid w:val="005C7122"/>
    <w:rsid w:val="005D04AE"/>
    <w:rsid w:val="005D09E3"/>
    <w:rsid w:val="005D1035"/>
    <w:rsid w:val="005D161B"/>
    <w:rsid w:val="005D1FF5"/>
    <w:rsid w:val="005D27FD"/>
    <w:rsid w:val="005D31A2"/>
    <w:rsid w:val="005D5E9C"/>
    <w:rsid w:val="005D6677"/>
    <w:rsid w:val="005D6D13"/>
    <w:rsid w:val="005D6E43"/>
    <w:rsid w:val="005D72C2"/>
    <w:rsid w:val="005D72F5"/>
    <w:rsid w:val="005D7512"/>
    <w:rsid w:val="005D7954"/>
    <w:rsid w:val="005D79E6"/>
    <w:rsid w:val="005E0B87"/>
    <w:rsid w:val="005E11B0"/>
    <w:rsid w:val="005E274C"/>
    <w:rsid w:val="005E47B3"/>
    <w:rsid w:val="005E483C"/>
    <w:rsid w:val="005E4969"/>
    <w:rsid w:val="005E5349"/>
    <w:rsid w:val="005F01AA"/>
    <w:rsid w:val="005F076A"/>
    <w:rsid w:val="005F0CB1"/>
    <w:rsid w:val="005F0CD1"/>
    <w:rsid w:val="005F0FAD"/>
    <w:rsid w:val="005F122D"/>
    <w:rsid w:val="005F26DC"/>
    <w:rsid w:val="005F311E"/>
    <w:rsid w:val="005F37FB"/>
    <w:rsid w:val="005F4E27"/>
    <w:rsid w:val="005F63A7"/>
    <w:rsid w:val="00603AED"/>
    <w:rsid w:val="00603EB3"/>
    <w:rsid w:val="006054DE"/>
    <w:rsid w:val="00606A0E"/>
    <w:rsid w:val="00606A21"/>
    <w:rsid w:val="006101B0"/>
    <w:rsid w:val="0061070F"/>
    <w:rsid w:val="00610946"/>
    <w:rsid w:val="0061432F"/>
    <w:rsid w:val="00615E77"/>
    <w:rsid w:val="00617391"/>
    <w:rsid w:val="00617AB0"/>
    <w:rsid w:val="00621537"/>
    <w:rsid w:val="00621E3E"/>
    <w:rsid w:val="00622AB2"/>
    <w:rsid w:val="00624F99"/>
    <w:rsid w:val="00624FE5"/>
    <w:rsid w:val="00630CD9"/>
    <w:rsid w:val="0063186B"/>
    <w:rsid w:val="006338FB"/>
    <w:rsid w:val="00633E24"/>
    <w:rsid w:val="006341DF"/>
    <w:rsid w:val="00634FE8"/>
    <w:rsid w:val="0063616A"/>
    <w:rsid w:val="0063673D"/>
    <w:rsid w:val="006369E0"/>
    <w:rsid w:val="0064278B"/>
    <w:rsid w:val="00642D19"/>
    <w:rsid w:val="00644C60"/>
    <w:rsid w:val="0064530A"/>
    <w:rsid w:val="0064631F"/>
    <w:rsid w:val="0064640A"/>
    <w:rsid w:val="006475EE"/>
    <w:rsid w:val="0064776D"/>
    <w:rsid w:val="00650D7D"/>
    <w:rsid w:val="0065329D"/>
    <w:rsid w:val="00653D7D"/>
    <w:rsid w:val="00654499"/>
    <w:rsid w:val="0065487A"/>
    <w:rsid w:val="006548D3"/>
    <w:rsid w:val="00654F93"/>
    <w:rsid w:val="00655744"/>
    <w:rsid w:val="00655B92"/>
    <w:rsid w:val="006560E2"/>
    <w:rsid w:val="00656DC0"/>
    <w:rsid w:val="00657161"/>
    <w:rsid w:val="00657868"/>
    <w:rsid w:val="006610BE"/>
    <w:rsid w:val="006612A4"/>
    <w:rsid w:val="0066219F"/>
    <w:rsid w:val="0066319F"/>
    <w:rsid w:val="00663EDF"/>
    <w:rsid w:val="00664427"/>
    <w:rsid w:val="006646EB"/>
    <w:rsid w:val="0066541E"/>
    <w:rsid w:val="006657E8"/>
    <w:rsid w:val="00665874"/>
    <w:rsid w:val="006707B0"/>
    <w:rsid w:val="00671B78"/>
    <w:rsid w:val="006725C9"/>
    <w:rsid w:val="00672CD8"/>
    <w:rsid w:val="00672FFF"/>
    <w:rsid w:val="00673939"/>
    <w:rsid w:val="00673ED8"/>
    <w:rsid w:val="00674630"/>
    <w:rsid w:val="00675BEB"/>
    <w:rsid w:val="00676517"/>
    <w:rsid w:val="006765F4"/>
    <w:rsid w:val="0067689E"/>
    <w:rsid w:val="00676B28"/>
    <w:rsid w:val="00676E2D"/>
    <w:rsid w:val="00676EE5"/>
    <w:rsid w:val="0067726A"/>
    <w:rsid w:val="00677C56"/>
    <w:rsid w:val="0068061A"/>
    <w:rsid w:val="00681417"/>
    <w:rsid w:val="00681D7E"/>
    <w:rsid w:val="006834E6"/>
    <w:rsid w:val="006839F2"/>
    <w:rsid w:val="00684124"/>
    <w:rsid w:val="006841AE"/>
    <w:rsid w:val="00684256"/>
    <w:rsid w:val="006853C2"/>
    <w:rsid w:val="00686017"/>
    <w:rsid w:val="00691125"/>
    <w:rsid w:val="006939D1"/>
    <w:rsid w:val="00695A30"/>
    <w:rsid w:val="00695B8E"/>
    <w:rsid w:val="00695F91"/>
    <w:rsid w:val="006961BB"/>
    <w:rsid w:val="00696495"/>
    <w:rsid w:val="006968FC"/>
    <w:rsid w:val="0069716B"/>
    <w:rsid w:val="006A0803"/>
    <w:rsid w:val="006A0DCD"/>
    <w:rsid w:val="006A1E7A"/>
    <w:rsid w:val="006A31AA"/>
    <w:rsid w:val="006A39EA"/>
    <w:rsid w:val="006A3FBC"/>
    <w:rsid w:val="006A4F9B"/>
    <w:rsid w:val="006A5D33"/>
    <w:rsid w:val="006A6240"/>
    <w:rsid w:val="006A72A5"/>
    <w:rsid w:val="006A7D8A"/>
    <w:rsid w:val="006B201B"/>
    <w:rsid w:val="006B28C6"/>
    <w:rsid w:val="006B4501"/>
    <w:rsid w:val="006B4F05"/>
    <w:rsid w:val="006B4F7D"/>
    <w:rsid w:val="006B518E"/>
    <w:rsid w:val="006B546D"/>
    <w:rsid w:val="006B62E2"/>
    <w:rsid w:val="006B73F4"/>
    <w:rsid w:val="006C1774"/>
    <w:rsid w:val="006C2A1F"/>
    <w:rsid w:val="006C379D"/>
    <w:rsid w:val="006C4C7B"/>
    <w:rsid w:val="006C53D1"/>
    <w:rsid w:val="006C6239"/>
    <w:rsid w:val="006C65BA"/>
    <w:rsid w:val="006D0296"/>
    <w:rsid w:val="006D048F"/>
    <w:rsid w:val="006D143C"/>
    <w:rsid w:val="006D1F6A"/>
    <w:rsid w:val="006D2D2F"/>
    <w:rsid w:val="006D3297"/>
    <w:rsid w:val="006D3A26"/>
    <w:rsid w:val="006D3DBD"/>
    <w:rsid w:val="006D42D8"/>
    <w:rsid w:val="006D4ED0"/>
    <w:rsid w:val="006D51A9"/>
    <w:rsid w:val="006D5241"/>
    <w:rsid w:val="006D6259"/>
    <w:rsid w:val="006D794B"/>
    <w:rsid w:val="006E0967"/>
    <w:rsid w:val="006E10A1"/>
    <w:rsid w:val="006E1CA9"/>
    <w:rsid w:val="006E2926"/>
    <w:rsid w:val="006E2EF1"/>
    <w:rsid w:val="006E362F"/>
    <w:rsid w:val="006E415A"/>
    <w:rsid w:val="006E4EA0"/>
    <w:rsid w:val="006E58DC"/>
    <w:rsid w:val="006E7082"/>
    <w:rsid w:val="006E754A"/>
    <w:rsid w:val="006F0170"/>
    <w:rsid w:val="006F03AD"/>
    <w:rsid w:val="006F2211"/>
    <w:rsid w:val="006F333E"/>
    <w:rsid w:val="006F3C18"/>
    <w:rsid w:val="006F4149"/>
    <w:rsid w:val="006F49C8"/>
    <w:rsid w:val="006F4B52"/>
    <w:rsid w:val="006F5CBE"/>
    <w:rsid w:val="006F5F91"/>
    <w:rsid w:val="006F6EA1"/>
    <w:rsid w:val="00700504"/>
    <w:rsid w:val="00703370"/>
    <w:rsid w:val="00703B23"/>
    <w:rsid w:val="00705271"/>
    <w:rsid w:val="0070572F"/>
    <w:rsid w:val="0070622B"/>
    <w:rsid w:val="0070647A"/>
    <w:rsid w:val="007066A7"/>
    <w:rsid w:val="00707218"/>
    <w:rsid w:val="00710AA4"/>
    <w:rsid w:val="00710BCB"/>
    <w:rsid w:val="00713520"/>
    <w:rsid w:val="00713E15"/>
    <w:rsid w:val="007153A6"/>
    <w:rsid w:val="0071705E"/>
    <w:rsid w:val="007170DD"/>
    <w:rsid w:val="0071758A"/>
    <w:rsid w:val="00721B41"/>
    <w:rsid w:val="00722DE1"/>
    <w:rsid w:val="00723912"/>
    <w:rsid w:val="00723B65"/>
    <w:rsid w:val="00723EF2"/>
    <w:rsid w:val="0072457B"/>
    <w:rsid w:val="007245DC"/>
    <w:rsid w:val="00724D37"/>
    <w:rsid w:val="00725C08"/>
    <w:rsid w:val="00726C45"/>
    <w:rsid w:val="0073052A"/>
    <w:rsid w:val="00730B97"/>
    <w:rsid w:val="00731690"/>
    <w:rsid w:val="00731EF2"/>
    <w:rsid w:val="00733B25"/>
    <w:rsid w:val="00734612"/>
    <w:rsid w:val="00734B6A"/>
    <w:rsid w:val="00734F9E"/>
    <w:rsid w:val="00736134"/>
    <w:rsid w:val="007368C9"/>
    <w:rsid w:val="00737866"/>
    <w:rsid w:val="00740531"/>
    <w:rsid w:val="00740F77"/>
    <w:rsid w:val="00741240"/>
    <w:rsid w:val="00742644"/>
    <w:rsid w:val="00742DCA"/>
    <w:rsid w:val="0074325A"/>
    <w:rsid w:val="00744F64"/>
    <w:rsid w:val="007462A7"/>
    <w:rsid w:val="00747F96"/>
    <w:rsid w:val="00750512"/>
    <w:rsid w:val="0075094B"/>
    <w:rsid w:val="00751ABD"/>
    <w:rsid w:val="00751E0A"/>
    <w:rsid w:val="00753A48"/>
    <w:rsid w:val="00754C51"/>
    <w:rsid w:val="0075619B"/>
    <w:rsid w:val="007579CD"/>
    <w:rsid w:val="00760F03"/>
    <w:rsid w:val="0076178E"/>
    <w:rsid w:val="00761AAF"/>
    <w:rsid w:val="00762BAA"/>
    <w:rsid w:val="00763FAD"/>
    <w:rsid w:val="00764732"/>
    <w:rsid w:val="00767C6E"/>
    <w:rsid w:val="00770F03"/>
    <w:rsid w:val="007723E7"/>
    <w:rsid w:val="0077481C"/>
    <w:rsid w:val="007770C9"/>
    <w:rsid w:val="0077762D"/>
    <w:rsid w:val="007801A8"/>
    <w:rsid w:val="00781990"/>
    <w:rsid w:val="0078228F"/>
    <w:rsid w:val="0078297F"/>
    <w:rsid w:val="00783B4C"/>
    <w:rsid w:val="00783C99"/>
    <w:rsid w:val="00783DF3"/>
    <w:rsid w:val="00784B48"/>
    <w:rsid w:val="00785E93"/>
    <w:rsid w:val="00787302"/>
    <w:rsid w:val="00787E85"/>
    <w:rsid w:val="00790A8D"/>
    <w:rsid w:val="007912E3"/>
    <w:rsid w:val="00791F2C"/>
    <w:rsid w:val="0079310B"/>
    <w:rsid w:val="00793184"/>
    <w:rsid w:val="007935DE"/>
    <w:rsid w:val="00794AC1"/>
    <w:rsid w:val="00794AF4"/>
    <w:rsid w:val="00794E2C"/>
    <w:rsid w:val="00794EAE"/>
    <w:rsid w:val="00795701"/>
    <w:rsid w:val="007965A7"/>
    <w:rsid w:val="007A1264"/>
    <w:rsid w:val="007A336F"/>
    <w:rsid w:val="007A390F"/>
    <w:rsid w:val="007A7500"/>
    <w:rsid w:val="007B020C"/>
    <w:rsid w:val="007B03D8"/>
    <w:rsid w:val="007B068A"/>
    <w:rsid w:val="007B1F76"/>
    <w:rsid w:val="007B2419"/>
    <w:rsid w:val="007B2477"/>
    <w:rsid w:val="007B329B"/>
    <w:rsid w:val="007B3D0E"/>
    <w:rsid w:val="007B44DB"/>
    <w:rsid w:val="007B56D1"/>
    <w:rsid w:val="007C0512"/>
    <w:rsid w:val="007C0628"/>
    <w:rsid w:val="007C125E"/>
    <w:rsid w:val="007C1382"/>
    <w:rsid w:val="007C189A"/>
    <w:rsid w:val="007C23F9"/>
    <w:rsid w:val="007C36CE"/>
    <w:rsid w:val="007C3759"/>
    <w:rsid w:val="007C37F5"/>
    <w:rsid w:val="007C3F3A"/>
    <w:rsid w:val="007C5BC9"/>
    <w:rsid w:val="007C5EC0"/>
    <w:rsid w:val="007C628C"/>
    <w:rsid w:val="007C6516"/>
    <w:rsid w:val="007C66F1"/>
    <w:rsid w:val="007C69C8"/>
    <w:rsid w:val="007D1118"/>
    <w:rsid w:val="007D28B7"/>
    <w:rsid w:val="007D2E3A"/>
    <w:rsid w:val="007D3489"/>
    <w:rsid w:val="007D393D"/>
    <w:rsid w:val="007D3B30"/>
    <w:rsid w:val="007D4007"/>
    <w:rsid w:val="007D4BAE"/>
    <w:rsid w:val="007D54D8"/>
    <w:rsid w:val="007D5E7D"/>
    <w:rsid w:val="007D603B"/>
    <w:rsid w:val="007D605A"/>
    <w:rsid w:val="007D7D1D"/>
    <w:rsid w:val="007E1117"/>
    <w:rsid w:val="007E2ED4"/>
    <w:rsid w:val="007E3DDB"/>
    <w:rsid w:val="007E5211"/>
    <w:rsid w:val="007E678F"/>
    <w:rsid w:val="007E67DD"/>
    <w:rsid w:val="007E70F7"/>
    <w:rsid w:val="007F0C1D"/>
    <w:rsid w:val="007F27B9"/>
    <w:rsid w:val="007F2FD1"/>
    <w:rsid w:val="007F3F77"/>
    <w:rsid w:val="007F44A2"/>
    <w:rsid w:val="007F490D"/>
    <w:rsid w:val="007F49B1"/>
    <w:rsid w:val="007F502C"/>
    <w:rsid w:val="007F5785"/>
    <w:rsid w:val="007F653D"/>
    <w:rsid w:val="00800531"/>
    <w:rsid w:val="00801792"/>
    <w:rsid w:val="008017D4"/>
    <w:rsid w:val="008019F2"/>
    <w:rsid w:val="00802A5F"/>
    <w:rsid w:val="00804CFF"/>
    <w:rsid w:val="00805F42"/>
    <w:rsid w:val="00807C5B"/>
    <w:rsid w:val="00811B68"/>
    <w:rsid w:val="008125D7"/>
    <w:rsid w:val="00813552"/>
    <w:rsid w:val="00813D43"/>
    <w:rsid w:val="008143F7"/>
    <w:rsid w:val="0081589C"/>
    <w:rsid w:val="00815908"/>
    <w:rsid w:val="00815B80"/>
    <w:rsid w:val="008162DA"/>
    <w:rsid w:val="00816385"/>
    <w:rsid w:val="00817FD1"/>
    <w:rsid w:val="00821052"/>
    <w:rsid w:val="00822D59"/>
    <w:rsid w:val="008237EA"/>
    <w:rsid w:val="0082478F"/>
    <w:rsid w:val="0082554A"/>
    <w:rsid w:val="00826711"/>
    <w:rsid w:val="00827151"/>
    <w:rsid w:val="00830540"/>
    <w:rsid w:val="008307F2"/>
    <w:rsid w:val="008309E9"/>
    <w:rsid w:val="008311E7"/>
    <w:rsid w:val="008319A4"/>
    <w:rsid w:val="00831B16"/>
    <w:rsid w:val="008325DD"/>
    <w:rsid w:val="00832E38"/>
    <w:rsid w:val="00833477"/>
    <w:rsid w:val="008347CB"/>
    <w:rsid w:val="00834908"/>
    <w:rsid w:val="008350F5"/>
    <w:rsid w:val="00835765"/>
    <w:rsid w:val="00836805"/>
    <w:rsid w:val="0084051A"/>
    <w:rsid w:val="0084122B"/>
    <w:rsid w:val="00842B7A"/>
    <w:rsid w:val="00843D1A"/>
    <w:rsid w:val="008445FF"/>
    <w:rsid w:val="0084503D"/>
    <w:rsid w:val="00845499"/>
    <w:rsid w:val="008469AC"/>
    <w:rsid w:val="008500DA"/>
    <w:rsid w:val="00855232"/>
    <w:rsid w:val="008555DC"/>
    <w:rsid w:val="00855603"/>
    <w:rsid w:val="00856871"/>
    <w:rsid w:val="00857E98"/>
    <w:rsid w:val="00860AB7"/>
    <w:rsid w:val="00862B21"/>
    <w:rsid w:val="00863704"/>
    <w:rsid w:val="00863793"/>
    <w:rsid w:val="00863D0C"/>
    <w:rsid w:val="00866203"/>
    <w:rsid w:val="00867D54"/>
    <w:rsid w:val="00870C12"/>
    <w:rsid w:val="00871A62"/>
    <w:rsid w:val="00872A74"/>
    <w:rsid w:val="0087337D"/>
    <w:rsid w:val="00875594"/>
    <w:rsid w:val="00875D71"/>
    <w:rsid w:val="00876B38"/>
    <w:rsid w:val="00876EFE"/>
    <w:rsid w:val="00880121"/>
    <w:rsid w:val="00880970"/>
    <w:rsid w:val="00880C50"/>
    <w:rsid w:val="008810D2"/>
    <w:rsid w:val="008811EF"/>
    <w:rsid w:val="00881714"/>
    <w:rsid w:val="00881775"/>
    <w:rsid w:val="008818FF"/>
    <w:rsid w:val="00881D54"/>
    <w:rsid w:val="008837CF"/>
    <w:rsid w:val="0088410C"/>
    <w:rsid w:val="00884515"/>
    <w:rsid w:val="00885474"/>
    <w:rsid w:val="00885693"/>
    <w:rsid w:val="008858D2"/>
    <w:rsid w:val="008871FF"/>
    <w:rsid w:val="00887CEB"/>
    <w:rsid w:val="00890FCD"/>
    <w:rsid w:val="00891057"/>
    <w:rsid w:val="00891FC5"/>
    <w:rsid w:val="00893945"/>
    <w:rsid w:val="00893FEE"/>
    <w:rsid w:val="008943E3"/>
    <w:rsid w:val="00895ABD"/>
    <w:rsid w:val="00896024"/>
    <w:rsid w:val="00896194"/>
    <w:rsid w:val="008974BA"/>
    <w:rsid w:val="0089766B"/>
    <w:rsid w:val="00897DD2"/>
    <w:rsid w:val="008A0424"/>
    <w:rsid w:val="008A3F99"/>
    <w:rsid w:val="008A4EC8"/>
    <w:rsid w:val="008A711E"/>
    <w:rsid w:val="008A7484"/>
    <w:rsid w:val="008B015E"/>
    <w:rsid w:val="008B1C2E"/>
    <w:rsid w:val="008B1DA5"/>
    <w:rsid w:val="008B5397"/>
    <w:rsid w:val="008B6B60"/>
    <w:rsid w:val="008B75DB"/>
    <w:rsid w:val="008B7B5F"/>
    <w:rsid w:val="008B7BE6"/>
    <w:rsid w:val="008C03A9"/>
    <w:rsid w:val="008C0EE3"/>
    <w:rsid w:val="008C25D2"/>
    <w:rsid w:val="008C2686"/>
    <w:rsid w:val="008C270B"/>
    <w:rsid w:val="008C2C8C"/>
    <w:rsid w:val="008C324E"/>
    <w:rsid w:val="008C3492"/>
    <w:rsid w:val="008C3BDD"/>
    <w:rsid w:val="008C3E11"/>
    <w:rsid w:val="008C6578"/>
    <w:rsid w:val="008C6718"/>
    <w:rsid w:val="008C68BB"/>
    <w:rsid w:val="008C754F"/>
    <w:rsid w:val="008C769A"/>
    <w:rsid w:val="008C7A5D"/>
    <w:rsid w:val="008C7D1F"/>
    <w:rsid w:val="008D0D27"/>
    <w:rsid w:val="008D1834"/>
    <w:rsid w:val="008D2190"/>
    <w:rsid w:val="008D3DF3"/>
    <w:rsid w:val="008D52E4"/>
    <w:rsid w:val="008D7AB3"/>
    <w:rsid w:val="008E02B3"/>
    <w:rsid w:val="008E1E4B"/>
    <w:rsid w:val="008E4137"/>
    <w:rsid w:val="008E438B"/>
    <w:rsid w:val="008E4639"/>
    <w:rsid w:val="008E4E0C"/>
    <w:rsid w:val="008E4F48"/>
    <w:rsid w:val="008E54D3"/>
    <w:rsid w:val="008E5BC4"/>
    <w:rsid w:val="008E643F"/>
    <w:rsid w:val="008E64D5"/>
    <w:rsid w:val="008E6DB4"/>
    <w:rsid w:val="008F0DFD"/>
    <w:rsid w:val="008F151A"/>
    <w:rsid w:val="008F195B"/>
    <w:rsid w:val="008F1BF3"/>
    <w:rsid w:val="008F3CCE"/>
    <w:rsid w:val="008F3F79"/>
    <w:rsid w:val="008F47F2"/>
    <w:rsid w:val="008F647D"/>
    <w:rsid w:val="008F6780"/>
    <w:rsid w:val="009000A4"/>
    <w:rsid w:val="00900B85"/>
    <w:rsid w:val="0090125B"/>
    <w:rsid w:val="00901EB3"/>
    <w:rsid w:val="00904033"/>
    <w:rsid w:val="0090426F"/>
    <w:rsid w:val="009058F7"/>
    <w:rsid w:val="009064DB"/>
    <w:rsid w:val="009100A0"/>
    <w:rsid w:val="009105E9"/>
    <w:rsid w:val="00910B60"/>
    <w:rsid w:val="00915D4D"/>
    <w:rsid w:val="00917A1D"/>
    <w:rsid w:val="00917BB1"/>
    <w:rsid w:val="00917F33"/>
    <w:rsid w:val="0092073B"/>
    <w:rsid w:val="00921ACD"/>
    <w:rsid w:val="00921CB3"/>
    <w:rsid w:val="00924242"/>
    <w:rsid w:val="00925D48"/>
    <w:rsid w:val="00925D66"/>
    <w:rsid w:val="00926B88"/>
    <w:rsid w:val="009314BA"/>
    <w:rsid w:val="0093205C"/>
    <w:rsid w:val="009326E3"/>
    <w:rsid w:val="00932CE2"/>
    <w:rsid w:val="00932D0E"/>
    <w:rsid w:val="00932D99"/>
    <w:rsid w:val="009331EB"/>
    <w:rsid w:val="0093384D"/>
    <w:rsid w:val="00934132"/>
    <w:rsid w:val="009346F0"/>
    <w:rsid w:val="009346FF"/>
    <w:rsid w:val="009378C0"/>
    <w:rsid w:val="00941433"/>
    <w:rsid w:val="009429AA"/>
    <w:rsid w:val="00942B2F"/>
    <w:rsid w:val="00945BD2"/>
    <w:rsid w:val="00946D8A"/>
    <w:rsid w:val="00947872"/>
    <w:rsid w:val="00947CAA"/>
    <w:rsid w:val="00947ECE"/>
    <w:rsid w:val="009532D0"/>
    <w:rsid w:val="009538C5"/>
    <w:rsid w:val="00953F44"/>
    <w:rsid w:val="0095410F"/>
    <w:rsid w:val="0095416B"/>
    <w:rsid w:val="009545BC"/>
    <w:rsid w:val="00954F1C"/>
    <w:rsid w:val="00954FF6"/>
    <w:rsid w:val="009558E8"/>
    <w:rsid w:val="009577AD"/>
    <w:rsid w:val="00960677"/>
    <w:rsid w:val="009612B9"/>
    <w:rsid w:val="009633AA"/>
    <w:rsid w:val="00963FE6"/>
    <w:rsid w:val="0096604D"/>
    <w:rsid w:val="00967029"/>
    <w:rsid w:val="00967A3C"/>
    <w:rsid w:val="00967C5C"/>
    <w:rsid w:val="009702BE"/>
    <w:rsid w:val="00973140"/>
    <w:rsid w:val="00974350"/>
    <w:rsid w:val="00975058"/>
    <w:rsid w:val="009764B0"/>
    <w:rsid w:val="00976D8A"/>
    <w:rsid w:val="00977504"/>
    <w:rsid w:val="0097769F"/>
    <w:rsid w:val="009777F8"/>
    <w:rsid w:val="00977ACC"/>
    <w:rsid w:val="00982479"/>
    <w:rsid w:val="009839DB"/>
    <w:rsid w:val="0098479D"/>
    <w:rsid w:val="00984943"/>
    <w:rsid w:val="0098542A"/>
    <w:rsid w:val="009867F6"/>
    <w:rsid w:val="009900A6"/>
    <w:rsid w:val="00990B5E"/>
    <w:rsid w:val="009912C9"/>
    <w:rsid w:val="009928D3"/>
    <w:rsid w:val="00992943"/>
    <w:rsid w:val="00992F1E"/>
    <w:rsid w:val="0099396E"/>
    <w:rsid w:val="00993E4D"/>
    <w:rsid w:val="00997648"/>
    <w:rsid w:val="009A0D75"/>
    <w:rsid w:val="009A1A97"/>
    <w:rsid w:val="009A1B11"/>
    <w:rsid w:val="009A2781"/>
    <w:rsid w:val="009A3E3D"/>
    <w:rsid w:val="009A4EB9"/>
    <w:rsid w:val="009A5DC6"/>
    <w:rsid w:val="009A6CF7"/>
    <w:rsid w:val="009A7FF6"/>
    <w:rsid w:val="009B0015"/>
    <w:rsid w:val="009B0DF5"/>
    <w:rsid w:val="009B0EA1"/>
    <w:rsid w:val="009B1757"/>
    <w:rsid w:val="009B192E"/>
    <w:rsid w:val="009B2556"/>
    <w:rsid w:val="009B26CA"/>
    <w:rsid w:val="009B2F6C"/>
    <w:rsid w:val="009B47F6"/>
    <w:rsid w:val="009B54E8"/>
    <w:rsid w:val="009B6F04"/>
    <w:rsid w:val="009B7219"/>
    <w:rsid w:val="009C1788"/>
    <w:rsid w:val="009C2A0B"/>
    <w:rsid w:val="009C34E9"/>
    <w:rsid w:val="009C4456"/>
    <w:rsid w:val="009C4647"/>
    <w:rsid w:val="009C5A06"/>
    <w:rsid w:val="009C5CAF"/>
    <w:rsid w:val="009C6325"/>
    <w:rsid w:val="009D011D"/>
    <w:rsid w:val="009D05FF"/>
    <w:rsid w:val="009D1441"/>
    <w:rsid w:val="009D1C62"/>
    <w:rsid w:val="009D2338"/>
    <w:rsid w:val="009D3F1A"/>
    <w:rsid w:val="009D4069"/>
    <w:rsid w:val="009D40ED"/>
    <w:rsid w:val="009D5222"/>
    <w:rsid w:val="009D561E"/>
    <w:rsid w:val="009D56D2"/>
    <w:rsid w:val="009D58C2"/>
    <w:rsid w:val="009D61F4"/>
    <w:rsid w:val="009E01D4"/>
    <w:rsid w:val="009E1CEF"/>
    <w:rsid w:val="009E233E"/>
    <w:rsid w:val="009E24F8"/>
    <w:rsid w:val="009E2D1C"/>
    <w:rsid w:val="009E3EF5"/>
    <w:rsid w:val="009E42AA"/>
    <w:rsid w:val="009E68F6"/>
    <w:rsid w:val="009E6FB9"/>
    <w:rsid w:val="009E7980"/>
    <w:rsid w:val="009F0CEF"/>
    <w:rsid w:val="009F3625"/>
    <w:rsid w:val="009F48C2"/>
    <w:rsid w:val="009F55DF"/>
    <w:rsid w:val="00A02185"/>
    <w:rsid w:val="00A02F0A"/>
    <w:rsid w:val="00A039BB"/>
    <w:rsid w:val="00A047B0"/>
    <w:rsid w:val="00A04F98"/>
    <w:rsid w:val="00A06028"/>
    <w:rsid w:val="00A0616F"/>
    <w:rsid w:val="00A072CC"/>
    <w:rsid w:val="00A12C99"/>
    <w:rsid w:val="00A1394B"/>
    <w:rsid w:val="00A159A7"/>
    <w:rsid w:val="00A15C2F"/>
    <w:rsid w:val="00A16B6E"/>
    <w:rsid w:val="00A17AF2"/>
    <w:rsid w:val="00A201F0"/>
    <w:rsid w:val="00A22039"/>
    <w:rsid w:val="00A26BC5"/>
    <w:rsid w:val="00A27A0A"/>
    <w:rsid w:val="00A27A4E"/>
    <w:rsid w:val="00A30073"/>
    <w:rsid w:val="00A30248"/>
    <w:rsid w:val="00A30375"/>
    <w:rsid w:val="00A30F5E"/>
    <w:rsid w:val="00A31102"/>
    <w:rsid w:val="00A32593"/>
    <w:rsid w:val="00A336BC"/>
    <w:rsid w:val="00A33F09"/>
    <w:rsid w:val="00A3533C"/>
    <w:rsid w:val="00A368DD"/>
    <w:rsid w:val="00A37B51"/>
    <w:rsid w:val="00A40546"/>
    <w:rsid w:val="00A4054B"/>
    <w:rsid w:val="00A4075D"/>
    <w:rsid w:val="00A407CE"/>
    <w:rsid w:val="00A40DEE"/>
    <w:rsid w:val="00A41868"/>
    <w:rsid w:val="00A41A2D"/>
    <w:rsid w:val="00A42DB5"/>
    <w:rsid w:val="00A42DD7"/>
    <w:rsid w:val="00A44A41"/>
    <w:rsid w:val="00A451DB"/>
    <w:rsid w:val="00A45839"/>
    <w:rsid w:val="00A46084"/>
    <w:rsid w:val="00A468F9"/>
    <w:rsid w:val="00A46930"/>
    <w:rsid w:val="00A47840"/>
    <w:rsid w:val="00A47FED"/>
    <w:rsid w:val="00A50FD3"/>
    <w:rsid w:val="00A51301"/>
    <w:rsid w:val="00A531C2"/>
    <w:rsid w:val="00A55D26"/>
    <w:rsid w:val="00A57461"/>
    <w:rsid w:val="00A6061C"/>
    <w:rsid w:val="00A60D00"/>
    <w:rsid w:val="00A62A64"/>
    <w:rsid w:val="00A62C78"/>
    <w:rsid w:val="00A632DE"/>
    <w:rsid w:val="00A63934"/>
    <w:rsid w:val="00A64DAD"/>
    <w:rsid w:val="00A66D87"/>
    <w:rsid w:val="00A67D11"/>
    <w:rsid w:val="00A71AB0"/>
    <w:rsid w:val="00A725C0"/>
    <w:rsid w:val="00A740F6"/>
    <w:rsid w:val="00A74CC3"/>
    <w:rsid w:val="00A75540"/>
    <w:rsid w:val="00A76930"/>
    <w:rsid w:val="00A76E0B"/>
    <w:rsid w:val="00A80219"/>
    <w:rsid w:val="00A814B4"/>
    <w:rsid w:val="00A815DD"/>
    <w:rsid w:val="00A816C9"/>
    <w:rsid w:val="00A81E7E"/>
    <w:rsid w:val="00A830F9"/>
    <w:rsid w:val="00A83678"/>
    <w:rsid w:val="00A83996"/>
    <w:rsid w:val="00A8510D"/>
    <w:rsid w:val="00A85FDD"/>
    <w:rsid w:val="00A86F2B"/>
    <w:rsid w:val="00A87CA7"/>
    <w:rsid w:val="00A91534"/>
    <w:rsid w:val="00A92240"/>
    <w:rsid w:val="00A9279E"/>
    <w:rsid w:val="00A937CE"/>
    <w:rsid w:val="00A93DF7"/>
    <w:rsid w:val="00A97199"/>
    <w:rsid w:val="00AA005F"/>
    <w:rsid w:val="00AA02BA"/>
    <w:rsid w:val="00AA156D"/>
    <w:rsid w:val="00AA181B"/>
    <w:rsid w:val="00AA1B7D"/>
    <w:rsid w:val="00AA1BDA"/>
    <w:rsid w:val="00AA332B"/>
    <w:rsid w:val="00AA3C69"/>
    <w:rsid w:val="00AA4457"/>
    <w:rsid w:val="00AA4956"/>
    <w:rsid w:val="00AA4FF8"/>
    <w:rsid w:val="00AA531E"/>
    <w:rsid w:val="00AA796A"/>
    <w:rsid w:val="00AB00E5"/>
    <w:rsid w:val="00AB1036"/>
    <w:rsid w:val="00AB11AA"/>
    <w:rsid w:val="00AB3A22"/>
    <w:rsid w:val="00AB4B76"/>
    <w:rsid w:val="00AB59E3"/>
    <w:rsid w:val="00AB6B17"/>
    <w:rsid w:val="00AB712C"/>
    <w:rsid w:val="00AB7C14"/>
    <w:rsid w:val="00AC032F"/>
    <w:rsid w:val="00AC0DCC"/>
    <w:rsid w:val="00AC16EA"/>
    <w:rsid w:val="00AC187F"/>
    <w:rsid w:val="00AC4321"/>
    <w:rsid w:val="00AC517C"/>
    <w:rsid w:val="00AC6F71"/>
    <w:rsid w:val="00AD09C9"/>
    <w:rsid w:val="00AD110C"/>
    <w:rsid w:val="00AD2C3E"/>
    <w:rsid w:val="00AD2DAC"/>
    <w:rsid w:val="00AD2F8D"/>
    <w:rsid w:val="00AD36D3"/>
    <w:rsid w:val="00AD4C9F"/>
    <w:rsid w:val="00AD5E8F"/>
    <w:rsid w:val="00AD6CD1"/>
    <w:rsid w:val="00AD6FDD"/>
    <w:rsid w:val="00AD7142"/>
    <w:rsid w:val="00AE05CD"/>
    <w:rsid w:val="00AE14AE"/>
    <w:rsid w:val="00AE188B"/>
    <w:rsid w:val="00AE2010"/>
    <w:rsid w:val="00AE28CD"/>
    <w:rsid w:val="00AE4573"/>
    <w:rsid w:val="00AE4BAD"/>
    <w:rsid w:val="00AE4FD3"/>
    <w:rsid w:val="00AE53F7"/>
    <w:rsid w:val="00AE6A79"/>
    <w:rsid w:val="00AE6B0A"/>
    <w:rsid w:val="00AF1294"/>
    <w:rsid w:val="00AF1A0B"/>
    <w:rsid w:val="00AF1BC2"/>
    <w:rsid w:val="00AF3053"/>
    <w:rsid w:val="00AF3C19"/>
    <w:rsid w:val="00AF4551"/>
    <w:rsid w:val="00AF4CFA"/>
    <w:rsid w:val="00AF7023"/>
    <w:rsid w:val="00AF729A"/>
    <w:rsid w:val="00AF741D"/>
    <w:rsid w:val="00B00660"/>
    <w:rsid w:val="00B00D9C"/>
    <w:rsid w:val="00B01B82"/>
    <w:rsid w:val="00B01C0C"/>
    <w:rsid w:val="00B01D50"/>
    <w:rsid w:val="00B01F21"/>
    <w:rsid w:val="00B02396"/>
    <w:rsid w:val="00B0270D"/>
    <w:rsid w:val="00B04D7B"/>
    <w:rsid w:val="00B05257"/>
    <w:rsid w:val="00B06A87"/>
    <w:rsid w:val="00B06BA0"/>
    <w:rsid w:val="00B06D70"/>
    <w:rsid w:val="00B06D84"/>
    <w:rsid w:val="00B10F35"/>
    <w:rsid w:val="00B11341"/>
    <w:rsid w:val="00B12150"/>
    <w:rsid w:val="00B12ED4"/>
    <w:rsid w:val="00B1359E"/>
    <w:rsid w:val="00B15563"/>
    <w:rsid w:val="00B15BE6"/>
    <w:rsid w:val="00B15CB0"/>
    <w:rsid w:val="00B206D5"/>
    <w:rsid w:val="00B21DAE"/>
    <w:rsid w:val="00B220D4"/>
    <w:rsid w:val="00B23BB5"/>
    <w:rsid w:val="00B24EFB"/>
    <w:rsid w:val="00B2702D"/>
    <w:rsid w:val="00B30C0E"/>
    <w:rsid w:val="00B31937"/>
    <w:rsid w:val="00B31B97"/>
    <w:rsid w:val="00B32BD6"/>
    <w:rsid w:val="00B33A5F"/>
    <w:rsid w:val="00B3400A"/>
    <w:rsid w:val="00B362FD"/>
    <w:rsid w:val="00B4114A"/>
    <w:rsid w:val="00B41841"/>
    <w:rsid w:val="00B41A91"/>
    <w:rsid w:val="00B41CBC"/>
    <w:rsid w:val="00B43731"/>
    <w:rsid w:val="00B43CB3"/>
    <w:rsid w:val="00B43CCA"/>
    <w:rsid w:val="00B442E4"/>
    <w:rsid w:val="00B4441F"/>
    <w:rsid w:val="00B44B08"/>
    <w:rsid w:val="00B44BC3"/>
    <w:rsid w:val="00B45215"/>
    <w:rsid w:val="00B452FB"/>
    <w:rsid w:val="00B46921"/>
    <w:rsid w:val="00B47D85"/>
    <w:rsid w:val="00B52919"/>
    <w:rsid w:val="00B52A4B"/>
    <w:rsid w:val="00B5401A"/>
    <w:rsid w:val="00B54964"/>
    <w:rsid w:val="00B54CE6"/>
    <w:rsid w:val="00B5726B"/>
    <w:rsid w:val="00B60141"/>
    <w:rsid w:val="00B60371"/>
    <w:rsid w:val="00B6136B"/>
    <w:rsid w:val="00B62A3D"/>
    <w:rsid w:val="00B63414"/>
    <w:rsid w:val="00B63B9E"/>
    <w:rsid w:val="00B6413C"/>
    <w:rsid w:val="00B65660"/>
    <w:rsid w:val="00B66E65"/>
    <w:rsid w:val="00B6713C"/>
    <w:rsid w:val="00B67BCD"/>
    <w:rsid w:val="00B706B3"/>
    <w:rsid w:val="00B71F06"/>
    <w:rsid w:val="00B72634"/>
    <w:rsid w:val="00B741D5"/>
    <w:rsid w:val="00B74E19"/>
    <w:rsid w:val="00B753C2"/>
    <w:rsid w:val="00B76027"/>
    <w:rsid w:val="00B76367"/>
    <w:rsid w:val="00B76992"/>
    <w:rsid w:val="00B80290"/>
    <w:rsid w:val="00B82131"/>
    <w:rsid w:val="00B8515C"/>
    <w:rsid w:val="00B85463"/>
    <w:rsid w:val="00B857DF"/>
    <w:rsid w:val="00B858D4"/>
    <w:rsid w:val="00B86225"/>
    <w:rsid w:val="00B87248"/>
    <w:rsid w:val="00B878ED"/>
    <w:rsid w:val="00B90BDE"/>
    <w:rsid w:val="00B91E6F"/>
    <w:rsid w:val="00B92743"/>
    <w:rsid w:val="00B9377E"/>
    <w:rsid w:val="00B93C69"/>
    <w:rsid w:val="00B9455E"/>
    <w:rsid w:val="00B947FF"/>
    <w:rsid w:val="00B9555A"/>
    <w:rsid w:val="00B96966"/>
    <w:rsid w:val="00B969DA"/>
    <w:rsid w:val="00B97E0A"/>
    <w:rsid w:val="00BA09D7"/>
    <w:rsid w:val="00BA2154"/>
    <w:rsid w:val="00BA2F13"/>
    <w:rsid w:val="00BA3C44"/>
    <w:rsid w:val="00BA42D4"/>
    <w:rsid w:val="00BA46C8"/>
    <w:rsid w:val="00BA47FE"/>
    <w:rsid w:val="00BA51CF"/>
    <w:rsid w:val="00BA55C6"/>
    <w:rsid w:val="00BA5816"/>
    <w:rsid w:val="00BA5A87"/>
    <w:rsid w:val="00BA6237"/>
    <w:rsid w:val="00BA7EE1"/>
    <w:rsid w:val="00BB0514"/>
    <w:rsid w:val="00BB1793"/>
    <w:rsid w:val="00BB2B86"/>
    <w:rsid w:val="00BB2C6D"/>
    <w:rsid w:val="00BB332C"/>
    <w:rsid w:val="00BB3AC8"/>
    <w:rsid w:val="00BB409A"/>
    <w:rsid w:val="00BB4E62"/>
    <w:rsid w:val="00BB6568"/>
    <w:rsid w:val="00BC07AD"/>
    <w:rsid w:val="00BC28B4"/>
    <w:rsid w:val="00BC313B"/>
    <w:rsid w:val="00BC47B2"/>
    <w:rsid w:val="00BC6855"/>
    <w:rsid w:val="00BC6B7A"/>
    <w:rsid w:val="00BC6CAF"/>
    <w:rsid w:val="00BC6E9A"/>
    <w:rsid w:val="00BD0538"/>
    <w:rsid w:val="00BD0D25"/>
    <w:rsid w:val="00BD1471"/>
    <w:rsid w:val="00BD1849"/>
    <w:rsid w:val="00BD32C8"/>
    <w:rsid w:val="00BD3352"/>
    <w:rsid w:val="00BD3517"/>
    <w:rsid w:val="00BD44C6"/>
    <w:rsid w:val="00BD49C3"/>
    <w:rsid w:val="00BD4AD6"/>
    <w:rsid w:val="00BD50C0"/>
    <w:rsid w:val="00BD6109"/>
    <w:rsid w:val="00BD7351"/>
    <w:rsid w:val="00BD7724"/>
    <w:rsid w:val="00BE11FB"/>
    <w:rsid w:val="00BE1C76"/>
    <w:rsid w:val="00BE1FF2"/>
    <w:rsid w:val="00BE6753"/>
    <w:rsid w:val="00BE7A0C"/>
    <w:rsid w:val="00BE7CD1"/>
    <w:rsid w:val="00BF0538"/>
    <w:rsid w:val="00BF0547"/>
    <w:rsid w:val="00BF07F2"/>
    <w:rsid w:val="00BF1CB3"/>
    <w:rsid w:val="00BF51A2"/>
    <w:rsid w:val="00BF5798"/>
    <w:rsid w:val="00BF6D81"/>
    <w:rsid w:val="00BF74FF"/>
    <w:rsid w:val="00BF760F"/>
    <w:rsid w:val="00BF7B41"/>
    <w:rsid w:val="00C00093"/>
    <w:rsid w:val="00C008C1"/>
    <w:rsid w:val="00C00A84"/>
    <w:rsid w:val="00C010C9"/>
    <w:rsid w:val="00C0295E"/>
    <w:rsid w:val="00C0359A"/>
    <w:rsid w:val="00C0436E"/>
    <w:rsid w:val="00C0437E"/>
    <w:rsid w:val="00C0462C"/>
    <w:rsid w:val="00C05609"/>
    <w:rsid w:val="00C062DE"/>
    <w:rsid w:val="00C07A2D"/>
    <w:rsid w:val="00C07DF1"/>
    <w:rsid w:val="00C1029F"/>
    <w:rsid w:val="00C1209E"/>
    <w:rsid w:val="00C12375"/>
    <w:rsid w:val="00C1505E"/>
    <w:rsid w:val="00C15630"/>
    <w:rsid w:val="00C15989"/>
    <w:rsid w:val="00C162EE"/>
    <w:rsid w:val="00C16474"/>
    <w:rsid w:val="00C1705E"/>
    <w:rsid w:val="00C17567"/>
    <w:rsid w:val="00C2041D"/>
    <w:rsid w:val="00C20561"/>
    <w:rsid w:val="00C21667"/>
    <w:rsid w:val="00C22154"/>
    <w:rsid w:val="00C22851"/>
    <w:rsid w:val="00C22C7A"/>
    <w:rsid w:val="00C22E45"/>
    <w:rsid w:val="00C22FDC"/>
    <w:rsid w:val="00C23A82"/>
    <w:rsid w:val="00C243BA"/>
    <w:rsid w:val="00C25A34"/>
    <w:rsid w:val="00C25FA6"/>
    <w:rsid w:val="00C26439"/>
    <w:rsid w:val="00C26C23"/>
    <w:rsid w:val="00C31AFE"/>
    <w:rsid w:val="00C32010"/>
    <w:rsid w:val="00C320F8"/>
    <w:rsid w:val="00C32674"/>
    <w:rsid w:val="00C3276A"/>
    <w:rsid w:val="00C32FF0"/>
    <w:rsid w:val="00C361F9"/>
    <w:rsid w:val="00C374AA"/>
    <w:rsid w:val="00C405BC"/>
    <w:rsid w:val="00C40AA2"/>
    <w:rsid w:val="00C41CB9"/>
    <w:rsid w:val="00C42840"/>
    <w:rsid w:val="00C44925"/>
    <w:rsid w:val="00C44A2E"/>
    <w:rsid w:val="00C45980"/>
    <w:rsid w:val="00C46249"/>
    <w:rsid w:val="00C46903"/>
    <w:rsid w:val="00C469FE"/>
    <w:rsid w:val="00C470DD"/>
    <w:rsid w:val="00C473F4"/>
    <w:rsid w:val="00C50426"/>
    <w:rsid w:val="00C50F03"/>
    <w:rsid w:val="00C5188A"/>
    <w:rsid w:val="00C52DFE"/>
    <w:rsid w:val="00C5375A"/>
    <w:rsid w:val="00C53FB6"/>
    <w:rsid w:val="00C558B4"/>
    <w:rsid w:val="00C55F78"/>
    <w:rsid w:val="00C60043"/>
    <w:rsid w:val="00C60748"/>
    <w:rsid w:val="00C60BBB"/>
    <w:rsid w:val="00C61A51"/>
    <w:rsid w:val="00C61FED"/>
    <w:rsid w:val="00C62310"/>
    <w:rsid w:val="00C63F30"/>
    <w:rsid w:val="00C64C22"/>
    <w:rsid w:val="00C655BD"/>
    <w:rsid w:val="00C6638B"/>
    <w:rsid w:val="00C677A2"/>
    <w:rsid w:val="00C70B5A"/>
    <w:rsid w:val="00C70ED3"/>
    <w:rsid w:val="00C71752"/>
    <w:rsid w:val="00C71D84"/>
    <w:rsid w:val="00C7380E"/>
    <w:rsid w:val="00C74133"/>
    <w:rsid w:val="00C75D8D"/>
    <w:rsid w:val="00C766DA"/>
    <w:rsid w:val="00C7734E"/>
    <w:rsid w:val="00C7785E"/>
    <w:rsid w:val="00C77BF4"/>
    <w:rsid w:val="00C82EAA"/>
    <w:rsid w:val="00C83502"/>
    <w:rsid w:val="00C858AF"/>
    <w:rsid w:val="00C8658B"/>
    <w:rsid w:val="00C8718E"/>
    <w:rsid w:val="00C87A0F"/>
    <w:rsid w:val="00C913B7"/>
    <w:rsid w:val="00C93653"/>
    <w:rsid w:val="00C94415"/>
    <w:rsid w:val="00C9511C"/>
    <w:rsid w:val="00C96187"/>
    <w:rsid w:val="00CA00AE"/>
    <w:rsid w:val="00CA134B"/>
    <w:rsid w:val="00CA1AE9"/>
    <w:rsid w:val="00CA226C"/>
    <w:rsid w:val="00CA24AB"/>
    <w:rsid w:val="00CA2A85"/>
    <w:rsid w:val="00CA36F1"/>
    <w:rsid w:val="00CA41ED"/>
    <w:rsid w:val="00CA5E99"/>
    <w:rsid w:val="00CA5F2E"/>
    <w:rsid w:val="00CA680A"/>
    <w:rsid w:val="00CA7054"/>
    <w:rsid w:val="00CB03A4"/>
    <w:rsid w:val="00CB10FF"/>
    <w:rsid w:val="00CB26E6"/>
    <w:rsid w:val="00CB2CE2"/>
    <w:rsid w:val="00CB3C1D"/>
    <w:rsid w:val="00CB51FE"/>
    <w:rsid w:val="00CB554E"/>
    <w:rsid w:val="00CB5EFB"/>
    <w:rsid w:val="00CB5F02"/>
    <w:rsid w:val="00CB6C4A"/>
    <w:rsid w:val="00CC0113"/>
    <w:rsid w:val="00CC0371"/>
    <w:rsid w:val="00CC14F5"/>
    <w:rsid w:val="00CC1D49"/>
    <w:rsid w:val="00CC443F"/>
    <w:rsid w:val="00CC4D0A"/>
    <w:rsid w:val="00CC4D1D"/>
    <w:rsid w:val="00CC53F0"/>
    <w:rsid w:val="00CC54DF"/>
    <w:rsid w:val="00CC61F2"/>
    <w:rsid w:val="00CC69DE"/>
    <w:rsid w:val="00CC7BEA"/>
    <w:rsid w:val="00CD03BC"/>
    <w:rsid w:val="00CD18F1"/>
    <w:rsid w:val="00CD19B2"/>
    <w:rsid w:val="00CD2F5D"/>
    <w:rsid w:val="00CD3499"/>
    <w:rsid w:val="00CD3D20"/>
    <w:rsid w:val="00CD48F0"/>
    <w:rsid w:val="00CD7648"/>
    <w:rsid w:val="00CE03B0"/>
    <w:rsid w:val="00CE0ABE"/>
    <w:rsid w:val="00CE2B0C"/>
    <w:rsid w:val="00CE34EA"/>
    <w:rsid w:val="00CE425F"/>
    <w:rsid w:val="00CE4E6D"/>
    <w:rsid w:val="00CE4F95"/>
    <w:rsid w:val="00CE563E"/>
    <w:rsid w:val="00CE567B"/>
    <w:rsid w:val="00CE6008"/>
    <w:rsid w:val="00CE683A"/>
    <w:rsid w:val="00CE698F"/>
    <w:rsid w:val="00CE7B3C"/>
    <w:rsid w:val="00CF0114"/>
    <w:rsid w:val="00CF17D7"/>
    <w:rsid w:val="00CF1D9A"/>
    <w:rsid w:val="00CF1DF3"/>
    <w:rsid w:val="00CF2590"/>
    <w:rsid w:val="00CF2D40"/>
    <w:rsid w:val="00CF530A"/>
    <w:rsid w:val="00CF5574"/>
    <w:rsid w:val="00CF5C53"/>
    <w:rsid w:val="00CF6C1D"/>
    <w:rsid w:val="00CF737E"/>
    <w:rsid w:val="00CF7F84"/>
    <w:rsid w:val="00D005CC"/>
    <w:rsid w:val="00D01095"/>
    <w:rsid w:val="00D01AF8"/>
    <w:rsid w:val="00D0267A"/>
    <w:rsid w:val="00D02788"/>
    <w:rsid w:val="00D02EF6"/>
    <w:rsid w:val="00D04A6D"/>
    <w:rsid w:val="00D04D9B"/>
    <w:rsid w:val="00D05E55"/>
    <w:rsid w:val="00D06E0C"/>
    <w:rsid w:val="00D07AB2"/>
    <w:rsid w:val="00D12B25"/>
    <w:rsid w:val="00D13547"/>
    <w:rsid w:val="00D142C2"/>
    <w:rsid w:val="00D1516D"/>
    <w:rsid w:val="00D15A61"/>
    <w:rsid w:val="00D15BCD"/>
    <w:rsid w:val="00D16339"/>
    <w:rsid w:val="00D16977"/>
    <w:rsid w:val="00D20149"/>
    <w:rsid w:val="00D210D6"/>
    <w:rsid w:val="00D228DA"/>
    <w:rsid w:val="00D22D8E"/>
    <w:rsid w:val="00D237D5"/>
    <w:rsid w:val="00D23A06"/>
    <w:rsid w:val="00D2429C"/>
    <w:rsid w:val="00D25C14"/>
    <w:rsid w:val="00D265D2"/>
    <w:rsid w:val="00D31218"/>
    <w:rsid w:val="00D3282C"/>
    <w:rsid w:val="00D3344D"/>
    <w:rsid w:val="00D33803"/>
    <w:rsid w:val="00D33B13"/>
    <w:rsid w:val="00D33B90"/>
    <w:rsid w:val="00D33DF3"/>
    <w:rsid w:val="00D34EFE"/>
    <w:rsid w:val="00D360D6"/>
    <w:rsid w:val="00D3792C"/>
    <w:rsid w:val="00D40548"/>
    <w:rsid w:val="00D41001"/>
    <w:rsid w:val="00D426C4"/>
    <w:rsid w:val="00D437D2"/>
    <w:rsid w:val="00D43FC1"/>
    <w:rsid w:val="00D44243"/>
    <w:rsid w:val="00D4446E"/>
    <w:rsid w:val="00D45D22"/>
    <w:rsid w:val="00D464F4"/>
    <w:rsid w:val="00D507B5"/>
    <w:rsid w:val="00D520DB"/>
    <w:rsid w:val="00D5340F"/>
    <w:rsid w:val="00D53B04"/>
    <w:rsid w:val="00D55038"/>
    <w:rsid w:val="00D5632E"/>
    <w:rsid w:val="00D576AA"/>
    <w:rsid w:val="00D60170"/>
    <w:rsid w:val="00D6282C"/>
    <w:rsid w:val="00D62C8D"/>
    <w:rsid w:val="00D63155"/>
    <w:rsid w:val="00D639EF"/>
    <w:rsid w:val="00D63B8B"/>
    <w:rsid w:val="00D645DA"/>
    <w:rsid w:val="00D64D11"/>
    <w:rsid w:val="00D64EE8"/>
    <w:rsid w:val="00D6566D"/>
    <w:rsid w:val="00D6568B"/>
    <w:rsid w:val="00D656A9"/>
    <w:rsid w:val="00D65E97"/>
    <w:rsid w:val="00D6710A"/>
    <w:rsid w:val="00D675F4"/>
    <w:rsid w:val="00D677F3"/>
    <w:rsid w:val="00D67F6F"/>
    <w:rsid w:val="00D719E6"/>
    <w:rsid w:val="00D728D7"/>
    <w:rsid w:val="00D738E9"/>
    <w:rsid w:val="00D73C23"/>
    <w:rsid w:val="00D74E5D"/>
    <w:rsid w:val="00D75460"/>
    <w:rsid w:val="00D75FC2"/>
    <w:rsid w:val="00D7734A"/>
    <w:rsid w:val="00D77480"/>
    <w:rsid w:val="00D775BB"/>
    <w:rsid w:val="00D77948"/>
    <w:rsid w:val="00D779E9"/>
    <w:rsid w:val="00D827DA"/>
    <w:rsid w:val="00D83A84"/>
    <w:rsid w:val="00D83F67"/>
    <w:rsid w:val="00D84DAC"/>
    <w:rsid w:val="00D85789"/>
    <w:rsid w:val="00D87CF6"/>
    <w:rsid w:val="00D9091D"/>
    <w:rsid w:val="00D91282"/>
    <w:rsid w:val="00D91660"/>
    <w:rsid w:val="00D92BEF"/>
    <w:rsid w:val="00D938FF"/>
    <w:rsid w:val="00D9575E"/>
    <w:rsid w:val="00D95BAA"/>
    <w:rsid w:val="00D97E95"/>
    <w:rsid w:val="00DA2DD4"/>
    <w:rsid w:val="00DA3374"/>
    <w:rsid w:val="00DA5B5F"/>
    <w:rsid w:val="00DA5C8F"/>
    <w:rsid w:val="00DA6D50"/>
    <w:rsid w:val="00DB0820"/>
    <w:rsid w:val="00DB37FA"/>
    <w:rsid w:val="00DB6EBA"/>
    <w:rsid w:val="00DC064A"/>
    <w:rsid w:val="00DC222B"/>
    <w:rsid w:val="00DC304A"/>
    <w:rsid w:val="00DC31FF"/>
    <w:rsid w:val="00DC33C6"/>
    <w:rsid w:val="00DC3482"/>
    <w:rsid w:val="00DC34BA"/>
    <w:rsid w:val="00DC3BF1"/>
    <w:rsid w:val="00DC3F96"/>
    <w:rsid w:val="00DC3FFB"/>
    <w:rsid w:val="00DC42E5"/>
    <w:rsid w:val="00DC50E5"/>
    <w:rsid w:val="00DC5162"/>
    <w:rsid w:val="00DC55E3"/>
    <w:rsid w:val="00DC7234"/>
    <w:rsid w:val="00DC72D7"/>
    <w:rsid w:val="00DC7B3C"/>
    <w:rsid w:val="00DD053C"/>
    <w:rsid w:val="00DD0A4F"/>
    <w:rsid w:val="00DD139C"/>
    <w:rsid w:val="00DD296E"/>
    <w:rsid w:val="00DD2F06"/>
    <w:rsid w:val="00DD3560"/>
    <w:rsid w:val="00DD3E51"/>
    <w:rsid w:val="00DD41A7"/>
    <w:rsid w:val="00DD651A"/>
    <w:rsid w:val="00DE2138"/>
    <w:rsid w:val="00DE23DB"/>
    <w:rsid w:val="00DE2948"/>
    <w:rsid w:val="00DE4247"/>
    <w:rsid w:val="00DE508A"/>
    <w:rsid w:val="00DE54F7"/>
    <w:rsid w:val="00DE5C7A"/>
    <w:rsid w:val="00DF028D"/>
    <w:rsid w:val="00DF05F9"/>
    <w:rsid w:val="00DF0C47"/>
    <w:rsid w:val="00DF1806"/>
    <w:rsid w:val="00DF1B98"/>
    <w:rsid w:val="00DF2CE6"/>
    <w:rsid w:val="00DF4A4D"/>
    <w:rsid w:val="00DF505A"/>
    <w:rsid w:val="00DF5494"/>
    <w:rsid w:val="00E000E2"/>
    <w:rsid w:val="00E005FF"/>
    <w:rsid w:val="00E0146C"/>
    <w:rsid w:val="00E01E36"/>
    <w:rsid w:val="00E02910"/>
    <w:rsid w:val="00E031B8"/>
    <w:rsid w:val="00E04254"/>
    <w:rsid w:val="00E04407"/>
    <w:rsid w:val="00E058C7"/>
    <w:rsid w:val="00E0796B"/>
    <w:rsid w:val="00E11146"/>
    <w:rsid w:val="00E14282"/>
    <w:rsid w:val="00E14A7D"/>
    <w:rsid w:val="00E14CA1"/>
    <w:rsid w:val="00E1592A"/>
    <w:rsid w:val="00E17DE4"/>
    <w:rsid w:val="00E20B60"/>
    <w:rsid w:val="00E20C7E"/>
    <w:rsid w:val="00E215C6"/>
    <w:rsid w:val="00E22353"/>
    <w:rsid w:val="00E225FB"/>
    <w:rsid w:val="00E22B36"/>
    <w:rsid w:val="00E23793"/>
    <w:rsid w:val="00E24564"/>
    <w:rsid w:val="00E2486A"/>
    <w:rsid w:val="00E26608"/>
    <w:rsid w:val="00E279AB"/>
    <w:rsid w:val="00E31D48"/>
    <w:rsid w:val="00E31DAB"/>
    <w:rsid w:val="00E320D5"/>
    <w:rsid w:val="00E33185"/>
    <w:rsid w:val="00E3454B"/>
    <w:rsid w:val="00E347B5"/>
    <w:rsid w:val="00E34FF5"/>
    <w:rsid w:val="00E36155"/>
    <w:rsid w:val="00E36AD9"/>
    <w:rsid w:val="00E3741A"/>
    <w:rsid w:val="00E40724"/>
    <w:rsid w:val="00E4228D"/>
    <w:rsid w:val="00E42B2C"/>
    <w:rsid w:val="00E43381"/>
    <w:rsid w:val="00E435F9"/>
    <w:rsid w:val="00E43895"/>
    <w:rsid w:val="00E44133"/>
    <w:rsid w:val="00E44A17"/>
    <w:rsid w:val="00E44E06"/>
    <w:rsid w:val="00E46290"/>
    <w:rsid w:val="00E469B8"/>
    <w:rsid w:val="00E47EF5"/>
    <w:rsid w:val="00E51901"/>
    <w:rsid w:val="00E52686"/>
    <w:rsid w:val="00E5288A"/>
    <w:rsid w:val="00E52C0A"/>
    <w:rsid w:val="00E5493E"/>
    <w:rsid w:val="00E55EED"/>
    <w:rsid w:val="00E60FD6"/>
    <w:rsid w:val="00E613CB"/>
    <w:rsid w:val="00E6147B"/>
    <w:rsid w:val="00E6206E"/>
    <w:rsid w:val="00E6243B"/>
    <w:rsid w:val="00E62541"/>
    <w:rsid w:val="00E636F5"/>
    <w:rsid w:val="00E641A8"/>
    <w:rsid w:val="00E6474A"/>
    <w:rsid w:val="00E64A74"/>
    <w:rsid w:val="00E64EFA"/>
    <w:rsid w:val="00E66B17"/>
    <w:rsid w:val="00E66BA1"/>
    <w:rsid w:val="00E66D40"/>
    <w:rsid w:val="00E713B0"/>
    <w:rsid w:val="00E714EA"/>
    <w:rsid w:val="00E71521"/>
    <w:rsid w:val="00E71895"/>
    <w:rsid w:val="00E71D4E"/>
    <w:rsid w:val="00E725C0"/>
    <w:rsid w:val="00E73B44"/>
    <w:rsid w:val="00E73E3F"/>
    <w:rsid w:val="00E8040A"/>
    <w:rsid w:val="00E80454"/>
    <w:rsid w:val="00E807E7"/>
    <w:rsid w:val="00E8272E"/>
    <w:rsid w:val="00E83BF6"/>
    <w:rsid w:val="00E85BCA"/>
    <w:rsid w:val="00E86473"/>
    <w:rsid w:val="00E86FB0"/>
    <w:rsid w:val="00E87EAC"/>
    <w:rsid w:val="00E914E6"/>
    <w:rsid w:val="00E91F2E"/>
    <w:rsid w:val="00E92539"/>
    <w:rsid w:val="00E935B3"/>
    <w:rsid w:val="00E94B26"/>
    <w:rsid w:val="00E94BF7"/>
    <w:rsid w:val="00E96D31"/>
    <w:rsid w:val="00E9745F"/>
    <w:rsid w:val="00EA22F5"/>
    <w:rsid w:val="00EA24B0"/>
    <w:rsid w:val="00EA2EA1"/>
    <w:rsid w:val="00EA30B5"/>
    <w:rsid w:val="00EA3A52"/>
    <w:rsid w:val="00EA4A67"/>
    <w:rsid w:val="00EA5374"/>
    <w:rsid w:val="00EA5EDE"/>
    <w:rsid w:val="00EA6791"/>
    <w:rsid w:val="00EB06C9"/>
    <w:rsid w:val="00EB148E"/>
    <w:rsid w:val="00EB1503"/>
    <w:rsid w:val="00EB1B31"/>
    <w:rsid w:val="00EB5FFF"/>
    <w:rsid w:val="00EB70B7"/>
    <w:rsid w:val="00EB7AE3"/>
    <w:rsid w:val="00EC092C"/>
    <w:rsid w:val="00EC13C7"/>
    <w:rsid w:val="00EC1C92"/>
    <w:rsid w:val="00EC3D69"/>
    <w:rsid w:val="00EC48FA"/>
    <w:rsid w:val="00EC5E1E"/>
    <w:rsid w:val="00ED072E"/>
    <w:rsid w:val="00ED0EBF"/>
    <w:rsid w:val="00ED14F0"/>
    <w:rsid w:val="00ED1D55"/>
    <w:rsid w:val="00ED3029"/>
    <w:rsid w:val="00ED379A"/>
    <w:rsid w:val="00ED3E88"/>
    <w:rsid w:val="00ED40C9"/>
    <w:rsid w:val="00ED4BED"/>
    <w:rsid w:val="00ED51A7"/>
    <w:rsid w:val="00ED535E"/>
    <w:rsid w:val="00ED602C"/>
    <w:rsid w:val="00EE10F4"/>
    <w:rsid w:val="00EE1C6A"/>
    <w:rsid w:val="00EE1CE8"/>
    <w:rsid w:val="00EE226D"/>
    <w:rsid w:val="00EE230D"/>
    <w:rsid w:val="00EE43F5"/>
    <w:rsid w:val="00EE52C2"/>
    <w:rsid w:val="00EF2D42"/>
    <w:rsid w:val="00EF3D07"/>
    <w:rsid w:val="00EF4CBD"/>
    <w:rsid w:val="00EF5B9C"/>
    <w:rsid w:val="00EF62BF"/>
    <w:rsid w:val="00EF76E1"/>
    <w:rsid w:val="00F0022F"/>
    <w:rsid w:val="00F007DD"/>
    <w:rsid w:val="00F00EDF"/>
    <w:rsid w:val="00F03A6B"/>
    <w:rsid w:val="00F04B30"/>
    <w:rsid w:val="00F05138"/>
    <w:rsid w:val="00F06AA3"/>
    <w:rsid w:val="00F07D77"/>
    <w:rsid w:val="00F12EF0"/>
    <w:rsid w:val="00F13018"/>
    <w:rsid w:val="00F149F8"/>
    <w:rsid w:val="00F156A9"/>
    <w:rsid w:val="00F15D33"/>
    <w:rsid w:val="00F16E36"/>
    <w:rsid w:val="00F17255"/>
    <w:rsid w:val="00F22207"/>
    <w:rsid w:val="00F22A06"/>
    <w:rsid w:val="00F2366B"/>
    <w:rsid w:val="00F24F8E"/>
    <w:rsid w:val="00F27371"/>
    <w:rsid w:val="00F27721"/>
    <w:rsid w:val="00F27CD9"/>
    <w:rsid w:val="00F32CAD"/>
    <w:rsid w:val="00F35C8F"/>
    <w:rsid w:val="00F36BB4"/>
    <w:rsid w:val="00F37610"/>
    <w:rsid w:val="00F43F69"/>
    <w:rsid w:val="00F44A35"/>
    <w:rsid w:val="00F45411"/>
    <w:rsid w:val="00F45DA8"/>
    <w:rsid w:val="00F47D1B"/>
    <w:rsid w:val="00F47FC4"/>
    <w:rsid w:val="00F50235"/>
    <w:rsid w:val="00F52225"/>
    <w:rsid w:val="00F52857"/>
    <w:rsid w:val="00F5296A"/>
    <w:rsid w:val="00F52CAF"/>
    <w:rsid w:val="00F53463"/>
    <w:rsid w:val="00F53A85"/>
    <w:rsid w:val="00F5473E"/>
    <w:rsid w:val="00F54D6E"/>
    <w:rsid w:val="00F55094"/>
    <w:rsid w:val="00F5705A"/>
    <w:rsid w:val="00F57318"/>
    <w:rsid w:val="00F578F2"/>
    <w:rsid w:val="00F57FB7"/>
    <w:rsid w:val="00F60C42"/>
    <w:rsid w:val="00F60DF2"/>
    <w:rsid w:val="00F61299"/>
    <w:rsid w:val="00F6163E"/>
    <w:rsid w:val="00F61864"/>
    <w:rsid w:val="00F618AF"/>
    <w:rsid w:val="00F61F4B"/>
    <w:rsid w:val="00F63DEA"/>
    <w:rsid w:val="00F659AF"/>
    <w:rsid w:val="00F65F49"/>
    <w:rsid w:val="00F66068"/>
    <w:rsid w:val="00F66412"/>
    <w:rsid w:val="00F709B1"/>
    <w:rsid w:val="00F7198C"/>
    <w:rsid w:val="00F71E94"/>
    <w:rsid w:val="00F7224F"/>
    <w:rsid w:val="00F732EA"/>
    <w:rsid w:val="00F75F19"/>
    <w:rsid w:val="00F767D5"/>
    <w:rsid w:val="00F76929"/>
    <w:rsid w:val="00F8011E"/>
    <w:rsid w:val="00F80361"/>
    <w:rsid w:val="00F82700"/>
    <w:rsid w:val="00F829A2"/>
    <w:rsid w:val="00F837EF"/>
    <w:rsid w:val="00F85A02"/>
    <w:rsid w:val="00F85D5A"/>
    <w:rsid w:val="00F860DE"/>
    <w:rsid w:val="00F87A59"/>
    <w:rsid w:val="00F87B5B"/>
    <w:rsid w:val="00F925D3"/>
    <w:rsid w:val="00F93C3B"/>
    <w:rsid w:val="00F9449B"/>
    <w:rsid w:val="00F95C6B"/>
    <w:rsid w:val="00F9695F"/>
    <w:rsid w:val="00F96CE3"/>
    <w:rsid w:val="00F97484"/>
    <w:rsid w:val="00FA0AE9"/>
    <w:rsid w:val="00FA0EBE"/>
    <w:rsid w:val="00FA1253"/>
    <w:rsid w:val="00FA20DF"/>
    <w:rsid w:val="00FA36D9"/>
    <w:rsid w:val="00FA3838"/>
    <w:rsid w:val="00FA4CDB"/>
    <w:rsid w:val="00FA522C"/>
    <w:rsid w:val="00FA7311"/>
    <w:rsid w:val="00FB052E"/>
    <w:rsid w:val="00FB125A"/>
    <w:rsid w:val="00FB1BC2"/>
    <w:rsid w:val="00FB2D60"/>
    <w:rsid w:val="00FB2EA1"/>
    <w:rsid w:val="00FB4E5C"/>
    <w:rsid w:val="00FB6174"/>
    <w:rsid w:val="00FB796A"/>
    <w:rsid w:val="00FC0584"/>
    <w:rsid w:val="00FC21DF"/>
    <w:rsid w:val="00FC375E"/>
    <w:rsid w:val="00FC3EF3"/>
    <w:rsid w:val="00FC3F3C"/>
    <w:rsid w:val="00FC42EB"/>
    <w:rsid w:val="00FC7298"/>
    <w:rsid w:val="00FC7606"/>
    <w:rsid w:val="00FD0286"/>
    <w:rsid w:val="00FD09AB"/>
    <w:rsid w:val="00FD0C98"/>
    <w:rsid w:val="00FD0CE8"/>
    <w:rsid w:val="00FD0F3D"/>
    <w:rsid w:val="00FD0F93"/>
    <w:rsid w:val="00FD105F"/>
    <w:rsid w:val="00FD2035"/>
    <w:rsid w:val="00FD417E"/>
    <w:rsid w:val="00FD6473"/>
    <w:rsid w:val="00FD682C"/>
    <w:rsid w:val="00FD69FA"/>
    <w:rsid w:val="00FD735B"/>
    <w:rsid w:val="00FD7364"/>
    <w:rsid w:val="00FD7A9F"/>
    <w:rsid w:val="00FE0536"/>
    <w:rsid w:val="00FE133E"/>
    <w:rsid w:val="00FE1CA6"/>
    <w:rsid w:val="00FE2051"/>
    <w:rsid w:val="00FE2100"/>
    <w:rsid w:val="00FE2115"/>
    <w:rsid w:val="00FE3D8F"/>
    <w:rsid w:val="00FE4E9F"/>
    <w:rsid w:val="00FE6ACF"/>
    <w:rsid w:val="00FE7611"/>
    <w:rsid w:val="00FF052A"/>
    <w:rsid w:val="00FF1746"/>
    <w:rsid w:val="00FF18B5"/>
    <w:rsid w:val="00FF1935"/>
    <w:rsid w:val="00FF1B56"/>
    <w:rsid w:val="00FF2213"/>
    <w:rsid w:val="00FF2F7A"/>
    <w:rsid w:val="00FF4EC2"/>
    <w:rsid w:val="00FF5D59"/>
    <w:rsid w:val="00FF6036"/>
    <w:rsid w:val="00FF616A"/>
    <w:rsid w:val="00FF6A39"/>
    <w:rsid w:val="00FF6B57"/>
    <w:rsid w:val="00FF7116"/>
    <w:rsid w:val="00FF7210"/>
    <w:rsid w:val="00FF7296"/>
    <w:rsid w:val="00FF7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CFC9A"/>
  <w15:docId w15:val="{BA4D4A20-BA54-4109-BF90-064B18CD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07"/>
  </w:style>
  <w:style w:type="paragraph" w:styleId="Balk1">
    <w:name w:val="heading 1"/>
    <w:basedOn w:val="Normal"/>
    <w:next w:val="Normal"/>
    <w:link w:val="Balk1Char"/>
    <w:uiPriority w:val="9"/>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uiPriority w:val="9"/>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uiPriority w:val="9"/>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uiPriority w:val="9"/>
    <w:qFormat/>
    <w:rsid w:val="00A46930"/>
    <w:pPr>
      <w:keepNext/>
      <w:numPr>
        <w:ilvl w:val="3"/>
        <w:numId w:val="2"/>
      </w:numPr>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uiPriority w:val="9"/>
    <w:qFormat/>
    <w:rsid w:val="00A46930"/>
    <w:pPr>
      <w:numPr>
        <w:ilvl w:val="4"/>
        <w:numId w:val="2"/>
      </w:num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uiPriority w:val="9"/>
    <w:semiHidden/>
    <w:unhideWhenUsed/>
    <w:qFormat/>
    <w:rsid w:val="00A46930"/>
    <w:pPr>
      <w:numPr>
        <w:ilvl w:val="5"/>
        <w:numId w:val="2"/>
      </w:numPr>
      <w:spacing w:before="240" w:after="60" w:line="240" w:lineRule="auto"/>
      <w:outlineLvl w:val="5"/>
    </w:pPr>
    <w:rPr>
      <w:rFonts w:ascii="Calibri" w:eastAsia="Times New Roman" w:hAnsi="Calibri" w:cs="Times New Roman"/>
      <w:b/>
      <w:bCs/>
      <w:lang w:eastAsia="tr-TR"/>
    </w:rPr>
  </w:style>
  <w:style w:type="paragraph" w:styleId="Balk7">
    <w:name w:val="heading 7"/>
    <w:basedOn w:val="Normal"/>
    <w:next w:val="Normal"/>
    <w:link w:val="Balk7Char"/>
    <w:uiPriority w:val="9"/>
    <w:semiHidden/>
    <w:unhideWhenUsed/>
    <w:qFormat/>
    <w:rsid w:val="00A46930"/>
    <w:pPr>
      <w:numPr>
        <w:ilvl w:val="6"/>
        <w:numId w:val="2"/>
      </w:numPr>
      <w:spacing w:before="240" w:after="60" w:line="240" w:lineRule="auto"/>
      <w:outlineLvl w:val="6"/>
    </w:pPr>
    <w:rPr>
      <w:rFonts w:ascii="Calibri" w:eastAsia="Times New Roman" w:hAnsi="Calibri" w:cs="Times New Roman"/>
      <w:sz w:val="24"/>
      <w:szCs w:val="24"/>
      <w:lang w:eastAsia="tr-TR"/>
    </w:rPr>
  </w:style>
  <w:style w:type="paragraph" w:styleId="Balk8">
    <w:name w:val="heading 8"/>
    <w:basedOn w:val="Normal"/>
    <w:next w:val="Normal"/>
    <w:link w:val="Balk8Char"/>
    <w:uiPriority w:val="9"/>
    <w:semiHidden/>
    <w:unhideWhenUsed/>
    <w:qFormat/>
    <w:rsid w:val="00A46930"/>
    <w:pPr>
      <w:numPr>
        <w:ilvl w:val="7"/>
        <w:numId w:val="2"/>
      </w:numPr>
      <w:spacing w:before="240" w:after="60" w:line="240" w:lineRule="auto"/>
      <w:outlineLvl w:val="7"/>
    </w:pPr>
    <w:rPr>
      <w:rFonts w:ascii="Calibri" w:eastAsia="Times New Roman" w:hAnsi="Calibri" w:cs="Times New Roman"/>
      <w:i/>
      <w:iCs/>
      <w:sz w:val="24"/>
      <w:szCs w:val="24"/>
      <w:lang w:eastAsia="tr-TR"/>
    </w:rPr>
  </w:style>
  <w:style w:type="paragraph" w:styleId="Balk9">
    <w:name w:val="heading 9"/>
    <w:basedOn w:val="Normal"/>
    <w:next w:val="Normal"/>
    <w:link w:val="Balk9Char"/>
    <w:uiPriority w:val="9"/>
    <w:semiHidden/>
    <w:unhideWhenUsed/>
    <w:qFormat/>
    <w:rsid w:val="00A46930"/>
    <w:pPr>
      <w:numPr>
        <w:ilvl w:val="8"/>
        <w:numId w:val="2"/>
      </w:numPr>
      <w:spacing w:before="240" w:after="60" w:line="240" w:lineRule="auto"/>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6930"/>
    <w:rPr>
      <w:rFonts w:ascii="Times New Roman" w:eastAsia="Times New Roman" w:hAnsi="Times New Roman" w:cs="Arial"/>
      <w:b/>
      <w:bCs/>
      <w:kern w:val="32"/>
      <w:sz w:val="24"/>
      <w:szCs w:val="32"/>
      <w:lang w:eastAsia="tr-TR"/>
    </w:rPr>
  </w:style>
  <w:style w:type="character" w:customStyle="1" w:styleId="Balk2Char">
    <w:name w:val="Başlık 2 Char"/>
    <w:basedOn w:val="VarsaylanParagrafYazTipi"/>
    <w:link w:val="Balk2"/>
    <w:uiPriority w:val="9"/>
    <w:rsid w:val="00A46930"/>
    <w:rPr>
      <w:rFonts w:ascii="Arial" w:eastAsia="Times New Roman" w:hAnsi="Arial" w:cs="Arial"/>
      <w:b/>
      <w:bCs/>
      <w:i/>
      <w:iCs/>
      <w:sz w:val="28"/>
      <w:szCs w:val="28"/>
      <w:lang w:eastAsia="tr-TR"/>
    </w:rPr>
  </w:style>
  <w:style w:type="character" w:customStyle="1" w:styleId="Balk3Char">
    <w:name w:val="Başlık 3 Char"/>
    <w:basedOn w:val="VarsaylanParagrafYazTipi"/>
    <w:link w:val="Balk3"/>
    <w:uiPriority w:val="9"/>
    <w:rsid w:val="00A46930"/>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A4693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uiPriority w:val="9"/>
    <w:rsid w:val="00A46930"/>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semiHidden/>
    <w:rsid w:val="00A46930"/>
    <w:rPr>
      <w:rFonts w:ascii="Calibri" w:eastAsia="Times New Roman" w:hAnsi="Calibri" w:cs="Times New Roman"/>
      <w:b/>
      <w:bCs/>
      <w:lang w:eastAsia="tr-TR"/>
    </w:rPr>
  </w:style>
  <w:style w:type="character" w:customStyle="1" w:styleId="Balk7Char">
    <w:name w:val="Başlık 7 Char"/>
    <w:basedOn w:val="VarsaylanParagrafYazTipi"/>
    <w:link w:val="Balk7"/>
    <w:uiPriority w:val="9"/>
    <w:semiHidden/>
    <w:rsid w:val="00A46930"/>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semiHidden/>
    <w:rsid w:val="00A46930"/>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semiHidden/>
    <w:rsid w:val="00A46930"/>
    <w:rPr>
      <w:rFonts w:ascii="Cambria" w:eastAsia="Times New Roman" w:hAnsi="Cambria" w:cs="Times New Roman"/>
      <w:lang w:eastAsia="tr-TR"/>
    </w:rPr>
  </w:style>
  <w:style w:type="paragraph" w:styleId="AltBilgi">
    <w:name w:val="footer"/>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46903"/>
  </w:style>
  <w:style w:type="table" w:styleId="TabloKlavuzu">
    <w:name w:val="Table Grid"/>
    <w:basedOn w:val="NormalTablo"/>
    <w:uiPriority w:val="39"/>
    <w:rsid w:val="00C4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857"/>
    <w:rPr>
      <w:rFonts w:ascii="Segoe UI" w:hAnsi="Segoe UI" w:cs="Segoe UI"/>
      <w:sz w:val="18"/>
      <w:szCs w:val="18"/>
    </w:rPr>
  </w:style>
  <w:style w:type="paragraph" w:styleId="stBilgi">
    <w:name w:val="header"/>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46930"/>
  </w:style>
  <w:style w:type="table" w:customStyle="1" w:styleId="Stil1">
    <w:name w:val="Stil1"/>
    <w:basedOn w:val="NormalTablo"/>
    <w:uiPriority w:val="99"/>
    <w:rsid w:val="00A46930"/>
    <w:pPr>
      <w:spacing w:after="0" w:line="240" w:lineRule="auto"/>
    </w:pPr>
    <w:rPr>
      <w:rFonts w:ascii="Calibri" w:eastAsia="Calibri" w:hAnsi="Calibri" w:cs="Times New Roman"/>
      <w:sz w:val="20"/>
      <w:szCs w:val="20"/>
      <w:lang w:eastAsia="tr-TR"/>
    </w:rPr>
    <w:tblPr>
      <w:tblBorders>
        <w:top w:val="single" w:sz="12" w:space="0" w:color="auto"/>
        <w:bottom w:val="single" w:sz="12" w:space="0" w:color="auto"/>
      </w:tblBorders>
    </w:tblPr>
    <w:tblStylePr w:type="firstRow">
      <w:tblPr/>
      <w:tcPr>
        <w:tcBorders>
          <w:bottom w:val="single" w:sz="12" w:space="0" w:color="auto"/>
        </w:tcBorders>
      </w:tcPr>
    </w:tblStylePr>
  </w:style>
  <w:style w:type="character" w:customStyle="1" w:styleId="DipnotMetniChar">
    <w:name w:val="Dipnot Metni Char"/>
    <w:basedOn w:val="VarsaylanParagrafYazTipi"/>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rFonts w:ascii="Calibri" w:eastAsia="Calibri" w:hAnsi="Calibri" w:cs="Times New Roman"/>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basedOn w:val="VarsaylanParagrafYazTipi"/>
    <w:link w:val="AklamaMetni"/>
    <w:uiPriority w:val="99"/>
    <w:rsid w:val="00A46930"/>
    <w:rPr>
      <w:rFonts w:ascii="Calibri" w:eastAsia="Calibri" w:hAnsi="Calibri" w:cs="Times New Roman"/>
      <w:sz w:val="20"/>
      <w:szCs w:val="20"/>
    </w:rPr>
  </w:style>
  <w:style w:type="paragraph" w:styleId="AklamaMetni">
    <w:name w:val="annotation text"/>
    <w:basedOn w:val="Normal"/>
    <w:link w:val="AklamaMetniChar"/>
    <w:uiPriority w:val="99"/>
    <w:unhideWhenUsed/>
    <w:rsid w:val="00A46930"/>
    <w:pPr>
      <w:spacing w:after="200" w:line="240" w:lineRule="auto"/>
    </w:pPr>
    <w:rPr>
      <w:rFonts w:ascii="Calibri" w:eastAsia="Calibri" w:hAnsi="Calibri" w:cs="Times New Roman"/>
      <w:sz w:val="20"/>
      <w:szCs w:val="20"/>
    </w:rPr>
  </w:style>
  <w:style w:type="character" w:customStyle="1" w:styleId="AklamaKonusuChar">
    <w:name w:val="Açıklama Konusu Char"/>
    <w:basedOn w:val="AklamaMetni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basedOn w:val="VarsaylanParagrafYazTipi"/>
    <w:uiPriority w:val="99"/>
    <w:unhideWhenUsed/>
    <w:rsid w:val="00A46930"/>
    <w:rPr>
      <w:color w:val="0563C1" w:themeColor="hyperlink"/>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04331E"/>
    <w:rPr>
      <w:color w:val="808080"/>
    </w:rPr>
  </w:style>
  <w:style w:type="character" w:styleId="DipnotBavurusu">
    <w:name w:val="footnote reference"/>
    <w:basedOn w:val="VarsaylanParagrafYazTipi"/>
    <w:semiHidden/>
    <w:unhideWhenUsed/>
    <w:rsid w:val="005A5473"/>
    <w:rPr>
      <w:vertAlign w:val="superscript"/>
    </w:rPr>
  </w:style>
  <w:style w:type="character" w:styleId="AklamaBavurusu">
    <w:name w:val="annotation reference"/>
    <w:basedOn w:val="VarsaylanParagrafYazTipi"/>
    <w:uiPriority w:val="99"/>
    <w:semiHidden/>
    <w:unhideWhenUsed/>
    <w:rsid w:val="005A5473"/>
    <w:rPr>
      <w:sz w:val="16"/>
      <w:szCs w:val="16"/>
    </w:rPr>
  </w:style>
  <w:style w:type="character" w:styleId="zlenenKpr">
    <w:name w:val="FollowedHyperlink"/>
    <w:basedOn w:val="VarsaylanParagrafYazTipi"/>
    <w:uiPriority w:val="99"/>
    <w:semiHidden/>
    <w:unhideWhenUsed/>
    <w:rsid w:val="00621E3E"/>
    <w:rPr>
      <w:color w:val="954F72" w:themeColor="followedHyperlink"/>
      <w:u w:val="single"/>
    </w:rPr>
  </w:style>
  <w:style w:type="character" w:customStyle="1" w:styleId="zmlenmeyenBahsetme1">
    <w:name w:val="Çözümlenmeyen Bahsetme1"/>
    <w:basedOn w:val="VarsaylanParagrafYazTipi"/>
    <w:uiPriority w:val="99"/>
    <w:semiHidden/>
    <w:unhideWhenUsed/>
    <w:rsid w:val="00004289"/>
    <w:rPr>
      <w:color w:val="605E5C"/>
      <w:shd w:val="clear" w:color="auto" w:fill="E1DFDD"/>
    </w:rPr>
  </w:style>
  <w:style w:type="character" w:customStyle="1" w:styleId="zmlenmeyenBahsetme2">
    <w:name w:val="Çözümlenmeyen Bahsetme2"/>
    <w:basedOn w:val="VarsaylanParagrafYazTipi"/>
    <w:uiPriority w:val="99"/>
    <w:semiHidden/>
    <w:unhideWhenUsed/>
    <w:rsid w:val="00B43CB3"/>
    <w:rPr>
      <w:color w:val="605E5C"/>
      <w:shd w:val="clear" w:color="auto" w:fill="E1DFDD"/>
    </w:rPr>
  </w:style>
  <w:style w:type="character" w:customStyle="1" w:styleId="zmlenmeyenBahsetme3">
    <w:name w:val="Çözümlenmeyen Bahsetme3"/>
    <w:basedOn w:val="VarsaylanParagrafYazTipi"/>
    <w:uiPriority w:val="99"/>
    <w:semiHidden/>
    <w:unhideWhenUsed/>
    <w:rsid w:val="006657E8"/>
    <w:rPr>
      <w:color w:val="605E5C"/>
      <w:shd w:val="clear" w:color="auto" w:fill="E1DFDD"/>
    </w:rPr>
  </w:style>
  <w:style w:type="character" w:customStyle="1" w:styleId="ListeParagrafChar">
    <w:name w:val="Liste Paragraf Char"/>
    <w:basedOn w:val="VarsaylanParagrafYazTipi"/>
    <w:link w:val="ListeParagraf"/>
    <w:uiPriority w:val="34"/>
    <w:locked/>
    <w:rsid w:val="007912E3"/>
  </w:style>
  <w:style w:type="paragraph" w:customStyle="1" w:styleId="Authornames">
    <w:name w:val="Author names"/>
    <w:basedOn w:val="Normal"/>
    <w:next w:val="Normal"/>
    <w:qFormat/>
    <w:rsid w:val="00800531"/>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800531"/>
    <w:pPr>
      <w:spacing w:before="240" w:after="0" w:line="360" w:lineRule="auto"/>
    </w:pPr>
    <w:rPr>
      <w:rFonts w:ascii="Times New Roman" w:eastAsia="Times New Roman" w:hAnsi="Times New Roman" w:cs="Times New Roman"/>
      <w:i/>
      <w:sz w:val="24"/>
      <w:szCs w:val="24"/>
      <w:lang w:val="en-GB" w:eastAsia="en-GB"/>
    </w:rPr>
  </w:style>
  <w:style w:type="character" w:customStyle="1" w:styleId="ResimYazsChar">
    <w:name w:val="Resim Yazısı Char"/>
    <w:basedOn w:val="VarsaylanParagrafYazTipi"/>
    <w:link w:val="ResimYazs"/>
    <w:uiPriority w:val="35"/>
    <w:locked/>
    <w:rsid w:val="00800531"/>
    <w:rPr>
      <w:rFonts w:ascii="Times New Roman" w:eastAsiaTheme="minorEastAsia" w:hAnsi="Times New Roman"/>
      <w:i/>
      <w:iCs/>
      <w:szCs w:val="18"/>
      <w:lang w:val="en-US"/>
    </w:rPr>
  </w:style>
  <w:style w:type="paragraph" w:styleId="ResimYazs">
    <w:name w:val="caption"/>
    <w:basedOn w:val="Normal"/>
    <w:next w:val="Normal"/>
    <w:link w:val="ResimYazsChar"/>
    <w:uiPriority w:val="35"/>
    <w:unhideWhenUsed/>
    <w:qFormat/>
    <w:rsid w:val="00800531"/>
    <w:pPr>
      <w:spacing w:after="200" w:line="240" w:lineRule="auto"/>
      <w:jc w:val="center"/>
    </w:pPr>
    <w:rPr>
      <w:rFonts w:ascii="Times New Roman" w:eastAsiaTheme="minorEastAsia" w:hAnsi="Times New Roman"/>
      <w:i/>
      <w:iCs/>
      <w:szCs w:val="18"/>
      <w:lang w:val="en-US"/>
    </w:rPr>
  </w:style>
  <w:style w:type="paragraph" w:styleId="AralkYok">
    <w:name w:val="No Spacing"/>
    <w:uiPriority w:val="1"/>
    <w:qFormat/>
    <w:rsid w:val="00800531"/>
    <w:pPr>
      <w:spacing w:after="0" w:line="240" w:lineRule="auto"/>
    </w:pPr>
    <w:rPr>
      <w:rFonts w:ascii="Times New Roman" w:hAnsi="Times New Roman"/>
      <w:sz w:val="24"/>
    </w:rPr>
  </w:style>
  <w:style w:type="paragraph" w:customStyle="1" w:styleId="Paragraph">
    <w:name w:val="Paragraph"/>
    <w:basedOn w:val="Normal"/>
    <w:next w:val="Newparagraph"/>
    <w:uiPriority w:val="99"/>
    <w:qFormat/>
    <w:rsid w:val="00800531"/>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uiPriority w:val="99"/>
    <w:qFormat/>
    <w:rsid w:val="00800531"/>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msonormal0">
    <w:name w:val="msonormal"/>
    <w:basedOn w:val="Normal"/>
    <w:uiPriority w:val="99"/>
    <w:rsid w:val="0080053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0053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onNotMetniChar">
    <w:name w:val="Son Not Metni Char"/>
    <w:basedOn w:val="VarsaylanParagrafYazTipi"/>
    <w:link w:val="SonNotMetni"/>
    <w:uiPriority w:val="99"/>
    <w:semiHidden/>
    <w:rsid w:val="00800531"/>
    <w:rPr>
      <w:rFonts w:ascii="Times New Roman" w:eastAsia="Times New Roman" w:hAnsi="Times New Roman" w:cs="Times New Roman"/>
      <w:szCs w:val="20"/>
      <w:lang w:val="en-GB" w:eastAsia="en-GB"/>
    </w:rPr>
  </w:style>
  <w:style w:type="paragraph" w:styleId="SonNotMetni">
    <w:name w:val="endnote text"/>
    <w:basedOn w:val="Normal"/>
    <w:link w:val="SonNotMetniChar"/>
    <w:autoRedefine/>
    <w:uiPriority w:val="99"/>
    <w:semiHidden/>
    <w:unhideWhenUsed/>
    <w:rsid w:val="00800531"/>
    <w:pPr>
      <w:spacing w:after="0" w:line="480" w:lineRule="auto"/>
      <w:ind w:left="284" w:hanging="284"/>
    </w:pPr>
    <w:rPr>
      <w:rFonts w:ascii="Times New Roman" w:eastAsia="Times New Roman" w:hAnsi="Times New Roman" w:cs="Times New Roman"/>
      <w:szCs w:val="20"/>
      <w:lang w:val="en-GB" w:eastAsia="en-GB"/>
    </w:rPr>
  </w:style>
  <w:style w:type="character" w:customStyle="1" w:styleId="SonNotMetniChar1">
    <w:name w:val="Son Not Metni Char1"/>
    <w:basedOn w:val="VarsaylanParagrafYazTipi"/>
    <w:uiPriority w:val="99"/>
    <w:semiHidden/>
    <w:rsid w:val="00800531"/>
    <w:rPr>
      <w:sz w:val="20"/>
      <w:szCs w:val="20"/>
    </w:rPr>
  </w:style>
  <w:style w:type="paragraph" w:styleId="Alnt">
    <w:name w:val="Quote"/>
    <w:basedOn w:val="Normal"/>
    <w:next w:val="Normal"/>
    <w:link w:val="AlntChar"/>
    <w:uiPriority w:val="29"/>
    <w:qFormat/>
    <w:rsid w:val="00800531"/>
    <w:pPr>
      <w:autoSpaceDE w:val="0"/>
      <w:autoSpaceDN w:val="0"/>
      <w:adjustRightInd w:val="0"/>
      <w:spacing w:before="200" w:line="360" w:lineRule="auto"/>
      <w:ind w:left="864" w:right="864"/>
      <w:jc w:val="center"/>
    </w:pPr>
    <w:rPr>
      <w:rFonts w:ascii="Times New Roman" w:eastAsiaTheme="minorEastAsia" w:hAnsi="Times New Roman" w:cs="Calibri"/>
      <w:i/>
      <w:iCs/>
      <w:color w:val="404040" w:themeColor="text1" w:themeTint="BF"/>
      <w:sz w:val="24"/>
      <w:lang w:val="en-US"/>
    </w:rPr>
  </w:style>
  <w:style w:type="character" w:customStyle="1" w:styleId="AlntChar">
    <w:name w:val="Alıntı Char"/>
    <w:basedOn w:val="VarsaylanParagrafYazTipi"/>
    <w:link w:val="Alnt"/>
    <w:uiPriority w:val="29"/>
    <w:rsid w:val="00800531"/>
    <w:rPr>
      <w:rFonts w:ascii="Times New Roman" w:eastAsiaTheme="minorEastAsia" w:hAnsi="Times New Roman" w:cs="Calibri"/>
      <w:i/>
      <w:iCs/>
      <w:color w:val="404040" w:themeColor="text1" w:themeTint="BF"/>
      <w:sz w:val="24"/>
      <w:lang w:val="en-US"/>
    </w:rPr>
  </w:style>
  <w:style w:type="paragraph" w:customStyle="1" w:styleId="Articletitle">
    <w:name w:val="Article title"/>
    <w:basedOn w:val="Normal"/>
    <w:next w:val="Normal"/>
    <w:uiPriority w:val="99"/>
    <w:qFormat/>
    <w:rsid w:val="00800531"/>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
    <w:next w:val="Normal"/>
    <w:uiPriority w:val="99"/>
    <w:qFormat/>
    <w:rsid w:val="00800531"/>
  </w:style>
  <w:style w:type="paragraph" w:customStyle="1" w:styleId="Keywords">
    <w:name w:val="Keywords"/>
    <w:basedOn w:val="Normal"/>
    <w:next w:val="Paragraph"/>
    <w:uiPriority w:val="99"/>
    <w:qFormat/>
    <w:rsid w:val="00800531"/>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Abstract">
    <w:name w:val="Abstract"/>
    <w:basedOn w:val="Normal"/>
    <w:next w:val="Keywords"/>
    <w:uiPriority w:val="99"/>
    <w:qFormat/>
    <w:rsid w:val="00800531"/>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Correspondencedetails">
    <w:name w:val="Correspondence details"/>
    <w:basedOn w:val="Normal"/>
    <w:qFormat/>
    <w:rsid w:val="00800531"/>
    <w:pPr>
      <w:spacing w:before="240" w:after="0" w:line="360" w:lineRule="auto"/>
    </w:pPr>
    <w:rPr>
      <w:rFonts w:ascii="Times New Roman" w:eastAsia="Times New Roman" w:hAnsi="Times New Roman" w:cs="Times New Roman"/>
      <w:sz w:val="24"/>
      <w:szCs w:val="24"/>
      <w:lang w:val="en-GB" w:eastAsia="en-GB"/>
    </w:rPr>
  </w:style>
  <w:style w:type="paragraph" w:customStyle="1" w:styleId="Displayedquotation">
    <w:name w:val="Displayed quotation"/>
    <w:basedOn w:val="Normal"/>
    <w:uiPriority w:val="99"/>
    <w:qFormat/>
    <w:rsid w:val="00800531"/>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Numberedlist">
    <w:name w:val="Numbered list"/>
    <w:basedOn w:val="Paragraph"/>
    <w:next w:val="Paragraph"/>
    <w:uiPriority w:val="99"/>
    <w:qFormat/>
    <w:rsid w:val="00800531"/>
    <w:pPr>
      <w:widowControl/>
      <w:numPr>
        <w:numId w:val="6"/>
      </w:numPr>
      <w:spacing w:after="240"/>
      <w:contextualSpacing/>
    </w:pPr>
  </w:style>
  <w:style w:type="paragraph" w:customStyle="1" w:styleId="Displayedequation">
    <w:name w:val="Displayed equation"/>
    <w:basedOn w:val="Normal"/>
    <w:next w:val="Paragraph"/>
    <w:uiPriority w:val="99"/>
    <w:qFormat/>
    <w:rsid w:val="00800531"/>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uiPriority w:val="99"/>
    <w:qFormat/>
    <w:rsid w:val="00800531"/>
    <w:pPr>
      <w:spacing w:before="120" w:after="0" w:line="360" w:lineRule="auto"/>
    </w:pPr>
    <w:rPr>
      <w:rFonts w:ascii="Times New Roman" w:eastAsia="Times New Roman" w:hAnsi="Times New Roman" w:cs="Times New Roman"/>
      <w:szCs w:val="24"/>
      <w:lang w:val="en-GB" w:eastAsia="en-GB"/>
    </w:rPr>
  </w:style>
  <w:style w:type="paragraph" w:customStyle="1" w:styleId="Tabletitle">
    <w:name w:val="Table title"/>
    <w:basedOn w:val="Normal"/>
    <w:next w:val="Normal"/>
    <w:uiPriority w:val="99"/>
    <w:qFormat/>
    <w:rsid w:val="00800531"/>
    <w:pPr>
      <w:spacing w:before="240" w:after="0" w:line="360" w:lineRule="auto"/>
    </w:pPr>
    <w:rPr>
      <w:rFonts w:ascii="Times New Roman" w:eastAsia="Times New Roman" w:hAnsi="Times New Roman" w:cs="Times New Roman"/>
      <w:sz w:val="24"/>
      <w:szCs w:val="24"/>
      <w:lang w:val="en-GB" w:eastAsia="en-GB"/>
    </w:rPr>
  </w:style>
  <w:style w:type="paragraph" w:customStyle="1" w:styleId="Figurecaption">
    <w:name w:val="Figure caption"/>
    <w:basedOn w:val="Normal"/>
    <w:next w:val="Normal"/>
    <w:qFormat/>
    <w:rsid w:val="00800531"/>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uiPriority w:val="99"/>
    <w:qFormat/>
    <w:rsid w:val="00800531"/>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tesoncontributors">
    <w:name w:val="Notes on contributors"/>
    <w:basedOn w:val="Normal"/>
    <w:uiPriority w:val="99"/>
    <w:qFormat/>
    <w:rsid w:val="00800531"/>
    <w:pPr>
      <w:spacing w:before="240" w:after="0" w:line="360" w:lineRule="auto"/>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uiPriority w:val="99"/>
    <w:rsid w:val="00800531"/>
    <w:pPr>
      <w:spacing w:after="0" w:line="480" w:lineRule="auto"/>
    </w:pPr>
    <w:rPr>
      <w:rFonts w:ascii="Times New Roman" w:eastAsia="Times New Roman" w:hAnsi="Times New Roman" w:cs="Times New Roman"/>
      <w:sz w:val="24"/>
      <w:szCs w:val="24"/>
      <w:lang w:val="en-GB" w:eastAsia="en-GB"/>
    </w:rPr>
  </w:style>
  <w:style w:type="paragraph" w:customStyle="1" w:styleId="References">
    <w:name w:val="References"/>
    <w:basedOn w:val="Normal"/>
    <w:uiPriority w:val="99"/>
    <w:qFormat/>
    <w:rsid w:val="00800531"/>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
    <w:uiPriority w:val="99"/>
    <w:qFormat/>
    <w:rsid w:val="00800531"/>
  </w:style>
  <w:style w:type="paragraph" w:customStyle="1" w:styleId="Bulletedlist">
    <w:name w:val="Bulleted list"/>
    <w:basedOn w:val="Paragraph"/>
    <w:next w:val="Paragraph"/>
    <w:uiPriority w:val="99"/>
    <w:qFormat/>
    <w:rsid w:val="00800531"/>
    <w:pPr>
      <w:widowControl/>
      <w:numPr>
        <w:numId w:val="8"/>
      </w:numPr>
      <w:spacing w:after="240"/>
      <w:contextualSpacing/>
    </w:pPr>
  </w:style>
  <w:style w:type="paragraph" w:customStyle="1" w:styleId="Heading4Paragraph">
    <w:name w:val="Heading 4 + Paragraph"/>
    <w:basedOn w:val="Paragraph"/>
    <w:next w:val="Newparagraph"/>
    <w:uiPriority w:val="99"/>
    <w:qFormat/>
    <w:rsid w:val="00800531"/>
    <w:pPr>
      <w:widowControl/>
      <w:spacing w:before="360"/>
    </w:pPr>
  </w:style>
  <w:style w:type="paragraph" w:customStyle="1" w:styleId="Normal0">
    <w:name w:val="[Normal]"/>
    <w:uiPriority w:val="99"/>
    <w:rsid w:val="00800531"/>
    <w:pPr>
      <w:widowControl w:val="0"/>
      <w:autoSpaceDE w:val="0"/>
      <w:autoSpaceDN w:val="0"/>
      <w:adjustRightInd w:val="0"/>
      <w:spacing w:after="0" w:line="240" w:lineRule="auto"/>
    </w:pPr>
    <w:rPr>
      <w:rFonts w:ascii="Arial" w:hAnsi="Arial" w:cs="Arial"/>
      <w:sz w:val="24"/>
      <w:szCs w:val="24"/>
      <w:lang w:val="en-US"/>
    </w:rPr>
  </w:style>
  <w:style w:type="paragraph" w:customStyle="1" w:styleId="ql-indent-1">
    <w:name w:val="ql-indent-1"/>
    <w:basedOn w:val="Normal"/>
    <w:uiPriority w:val="99"/>
    <w:rsid w:val="008005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xternalref">
    <w:name w:val="externalref"/>
    <w:basedOn w:val="VarsaylanParagrafYazTipi"/>
    <w:rsid w:val="00800531"/>
  </w:style>
  <w:style w:type="character" w:customStyle="1" w:styleId="refsource">
    <w:name w:val="refsource"/>
    <w:basedOn w:val="VarsaylanParagrafYazTipi"/>
    <w:rsid w:val="00800531"/>
  </w:style>
  <w:style w:type="character" w:customStyle="1" w:styleId="ref-lnk">
    <w:name w:val="ref-lnk"/>
    <w:basedOn w:val="VarsaylanParagrafYazTipi"/>
    <w:rsid w:val="00800531"/>
  </w:style>
  <w:style w:type="character" w:customStyle="1" w:styleId="authors">
    <w:name w:val="authors"/>
    <w:basedOn w:val="VarsaylanParagrafYazTipi"/>
    <w:rsid w:val="00800531"/>
  </w:style>
  <w:style w:type="character" w:customStyle="1" w:styleId="Date1">
    <w:name w:val="Date1"/>
    <w:basedOn w:val="VarsaylanParagrafYazTipi"/>
    <w:rsid w:val="00800531"/>
  </w:style>
  <w:style w:type="character" w:customStyle="1" w:styleId="arttitle">
    <w:name w:val="art_title"/>
    <w:basedOn w:val="VarsaylanParagrafYazTipi"/>
    <w:rsid w:val="00800531"/>
  </w:style>
  <w:style w:type="character" w:customStyle="1" w:styleId="serialtitle">
    <w:name w:val="serial_title"/>
    <w:basedOn w:val="VarsaylanParagrafYazTipi"/>
    <w:rsid w:val="00800531"/>
  </w:style>
  <w:style w:type="character" w:customStyle="1" w:styleId="volumeissue">
    <w:name w:val="volume_issue"/>
    <w:basedOn w:val="VarsaylanParagrafYazTipi"/>
    <w:rsid w:val="00800531"/>
  </w:style>
  <w:style w:type="character" w:customStyle="1" w:styleId="pagerange">
    <w:name w:val="page_range"/>
    <w:basedOn w:val="VarsaylanParagrafYazTipi"/>
    <w:rsid w:val="00800531"/>
  </w:style>
  <w:style w:type="character" w:customStyle="1" w:styleId="doilink">
    <w:name w:val="doi_link"/>
    <w:basedOn w:val="VarsaylanParagrafYazTipi"/>
    <w:rsid w:val="00800531"/>
  </w:style>
  <w:style w:type="character" w:customStyle="1" w:styleId="hlfld-contribauthor">
    <w:name w:val="hlfld-contribauthor"/>
    <w:basedOn w:val="VarsaylanParagrafYazTipi"/>
    <w:rsid w:val="00800531"/>
  </w:style>
  <w:style w:type="character" w:customStyle="1" w:styleId="nlmgiven-names">
    <w:name w:val="nlm_given-names"/>
    <w:basedOn w:val="VarsaylanParagrafYazTipi"/>
    <w:rsid w:val="00800531"/>
  </w:style>
  <w:style w:type="character" w:customStyle="1" w:styleId="nlmyear">
    <w:name w:val="nlm_year"/>
    <w:basedOn w:val="VarsaylanParagrafYazTipi"/>
    <w:rsid w:val="00800531"/>
  </w:style>
  <w:style w:type="character" w:customStyle="1" w:styleId="nlmarticle-title">
    <w:name w:val="nlm_article-title"/>
    <w:basedOn w:val="VarsaylanParagrafYazTipi"/>
    <w:rsid w:val="00800531"/>
  </w:style>
  <w:style w:type="character" w:customStyle="1" w:styleId="nlmfpage">
    <w:name w:val="nlm_fpage"/>
    <w:basedOn w:val="VarsaylanParagrafYazTipi"/>
    <w:rsid w:val="00800531"/>
  </w:style>
  <w:style w:type="character" w:customStyle="1" w:styleId="nlmlpage">
    <w:name w:val="nlm_lpage"/>
    <w:basedOn w:val="VarsaylanParagrafYazTipi"/>
    <w:rsid w:val="00800531"/>
  </w:style>
  <w:style w:type="character" w:customStyle="1" w:styleId="apple-converted-space">
    <w:name w:val="apple-converted-space"/>
    <w:basedOn w:val="VarsaylanParagrafYazTipi"/>
    <w:rsid w:val="00800531"/>
  </w:style>
  <w:style w:type="character" w:styleId="Vurgu">
    <w:name w:val="Emphasis"/>
    <w:basedOn w:val="VarsaylanParagrafYazTipi"/>
    <w:uiPriority w:val="20"/>
    <w:qFormat/>
    <w:rsid w:val="00800531"/>
    <w:rPr>
      <w:i/>
      <w:iCs/>
    </w:rPr>
  </w:style>
  <w:style w:type="character" w:customStyle="1" w:styleId="accordion-tabbedtab-mobile">
    <w:name w:val="accordion-tabbed__tab-mobile"/>
    <w:basedOn w:val="VarsaylanParagrafYazTipi"/>
    <w:rsid w:val="00800531"/>
  </w:style>
  <w:style w:type="character" w:customStyle="1" w:styleId="zmlenmeyenBahsetme4">
    <w:name w:val="Çözümlenmeyen Bahsetme4"/>
    <w:basedOn w:val="VarsaylanParagrafYazTipi"/>
    <w:uiPriority w:val="99"/>
    <w:semiHidden/>
    <w:unhideWhenUsed/>
    <w:rsid w:val="009A2781"/>
    <w:rPr>
      <w:color w:val="605E5C"/>
      <w:shd w:val="clear" w:color="auto" w:fill="E1DFDD"/>
    </w:rPr>
  </w:style>
  <w:style w:type="paragraph" w:styleId="Dzeltme">
    <w:name w:val="Revision"/>
    <w:hidden/>
    <w:uiPriority w:val="99"/>
    <w:semiHidden/>
    <w:rsid w:val="00021271"/>
    <w:pPr>
      <w:spacing w:after="0" w:line="240" w:lineRule="auto"/>
    </w:pPr>
  </w:style>
  <w:style w:type="character" w:styleId="zmlenmeyenBahsetme">
    <w:name w:val="Unresolved Mention"/>
    <w:basedOn w:val="VarsaylanParagrafYazTipi"/>
    <w:uiPriority w:val="99"/>
    <w:semiHidden/>
    <w:unhideWhenUsed/>
    <w:rsid w:val="004F1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2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2.xml"/><Relationship Id="rId39" Type="http://schemas.openxmlformats.org/officeDocument/2006/relationships/hyperlink" Target="https://doi.org/10.1002/sce.21573" TargetMode="External"/><Relationship Id="rId21" Type="http://schemas.openxmlformats.org/officeDocument/2006/relationships/hyperlink" Target="https://orcid.org/0000-0002-4695-9159" TargetMode="External"/><Relationship Id="rId34" Type="http://schemas.openxmlformats.org/officeDocument/2006/relationships/image" Target="media/image13.png"/><Relationship Id="rId42" Type="http://schemas.openxmlformats.org/officeDocument/2006/relationships/hyperlink" Target="https://doi.org/10.4324/9781315417851" TargetMode="External"/><Relationship Id="rId47" Type="http://schemas.openxmlformats.org/officeDocument/2006/relationships/hyperlink" Target="https://doi.org/10.1007/s10984-011-9094-y" TargetMode="External"/><Relationship Id="rId50" Type="http://schemas.openxmlformats.org/officeDocument/2006/relationships/hyperlink" Target="https://doi.org/10.3389/fpsyg.2021.636030" TargetMode="External"/><Relationship Id="rId55" Type="http://schemas.openxmlformats.org/officeDocument/2006/relationships/hyperlink" Target="https://doi.org/10.1002/tea.3660280304" TargetMode="External"/><Relationship Id="rId63" Type="http://schemas.openxmlformats.org/officeDocument/2006/relationships/hyperlink" Target="https://doi.org/10.1002/tea.21608" TargetMode="External"/><Relationship Id="rId68" Type="http://schemas.openxmlformats.org/officeDocument/2006/relationships/hyperlink" Target="https://doi.org/10.1002/sce.20193"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hc.unesco.org/en/list/1572" TargetMode="External"/><Relationship Id="rId29" Type="http://schemas.openxmlformats.org/officeDocument/2006/relationships/hyperlink" Target="http://sanliurfamuzesi.gov.tr/TR-178663/gobeklitep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deed.en" TargetMode="External"/><Relationship Id="rId24" Type="http://schemas.openxmlformats.org/officeDocument/2006/relationships/header" Target="header2.xml"/><Relationship Id="rId32" Type="http://schemas.openxmlformats.org/officeDocument/2006/relationships/hyperlink" Target="https://orcid.org/0000-0001-9095-2977" TargetMode="External"/><Relationship Id="rId37" Type="http://schemas.openxmlformats.org/officeDocument/2006/relationships/hyperlink" Target="https://doi.org/10.1111/j.2151-6952.2006.tb00229.x" TargetMode="External"/><Relationship Id="rId40" Type="http://schemas.openxmlformats.org/officeDocument/2006/relationships/hyperlink" Target="https://dergipark.org.tr/en/download/article-file/43469" TargetMode="External"/><Relationship Id="rId45" Type="http://schemas.openxmlformats.org/officeDocument/2006/relationships/hyperlink" Target="https://doi.org/10.1080/09500690802353536" TargetMode="External"/><Relationship Id="rId53" Type="http://schemas.openxmlformats.org/officeDocument/2006/relationships/hyperlink" Target="https://doi.org/10.51637/jimuseumed.1074224" TargetMode="External"/><Relationship Id="rId58" Type="http://schemas.openxmlformats.org/officeDocument/2006/relationships/hyperlink" Target="https://doi.org/10.1002/tea.21332" TargetMode="External"/><Relationship Id="rId66" Type="http://schemas.openxmlformats.org/officeDocument/2006/relationships/hyperlink" Target="https://doi.org/10.1080/21548455.2012.726754"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doi.org/10.1080/09647775.2016.1266282" TargetMode="External"/><Relationship Id="rId49" Type="http://schemas.openxmlformats.org/officeDocument/2006/relationships/hyperlink" Target="https://doi.org/10.1002/sce.21570" TargetMode="External"/><Relationship Id="rId57" Type="http://schemas.openxmlformats.org/officeDocument/2006/relationships/hyperlink" Target="https://doi.org/10.1002/9781118901731.iecrm0270" TargetMode="External"/><Relationship Id="rId61" Type="http://schemas.openxmlformats.org/officeDocument/2006/relationships/hyperlink" Target="https://doi.org/10.1080/10288457.2012.10740731" TargetMode="External"/><Relationship Id="rId10" Type="http://schemas.openxmlformats.org/officeDocument/2006/relationships/hyperlink" Target="https://orcid.org/0000-0001-9095-2977" TargetMode="External"/><Relationship Id="rId19" Type="http://schemas.openxmlformats.org/officeDocument/2006/relationships/image" Target="media/image7.png"/><Relationship Id="rId31" Type="http://schemas.openxmlformats.org/officeDocument/2006/relationships/hyperlink" Target="https://orcid.org/0000-0002-4695-9159" TargetMode="External"/><Relationship Id="rId44" Type="http://schemas.openxmlformats.org/officeDocument/2006/relationships/hyperlink" Target="https://doi.org/10.3389/feduc.2022.979260" TargetMode="External"/><Relationship Id="rId52" Type="http://schemas.openxmlformats.org/officeDocument/2006/relationships/hyperlink" Target="https://doi.org/10.36681/tused.2021.77" TargetMode="External"/><Relationship Id="rId60" Type="http://schemas.openxmlformats.org/officeDocument/2006/relationships/hyperlink" Target="https://doi.org/10.1080/09500693.2015.1017863" TargetMode="External"/><Relationship Id="rId65" Type="http://schemas.openxmlformats.org/officeDocument/2006/relationships/hyperlink" Target="https://doi.org/10.1080/0950069090347158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hc.unesco.org/en/list/1572" TargetMode="External"/><Relationship Id="rId22" Type="http://schemas.openxmlformats.org/officeDocument/2006/relationships/hyperlink" Target="https://orcid.org/0000-0001-9095-2977" TargetMode="External"/><Relationship Id="rId27" Type="http://schemas.openxmlformats.org/officeDocument/2006/relationships/header" Target="header3.xml"/><Relationship Id="rId30" Type="http://schemas.openxmlformats.org/officeDocument/2006/relationships/image" Target="media/image11.png"/><Relationship Id="rId35" Type="http://schemas.openxmlformats.org/officeDocument/2006/relationships/image" Target="media/image14.png"/><Relationship Id="rId43" Type="http://schemas.openxmlformats.org/officeDocument/2006/relationships/hyperlink" Target="https://doi.org/10.1002/tea.21130" TargetMode="External"/><Relationship Id="rId48" Type="http://schemas.openxmlformats.org/officeDocument/2006/relationships/hyperlink" Target="https://doi.org/10.1002/tea.21126" TargetMode="External"/><Relationship Id="rId56" Type="http://schemas.openxmlformats.org/officeDocument/2006/relationships/hyperlink" Target="https://doi.org/10.1080/09647775.2021.1891560" TargetMode="External"/><Relationship Id="rId64" Type="http://schemas.openxmlformats.org/officeDocument/2006/relationships/hyperlink" Target="https://doi.org/10.1007/s13164-020-00477-7" TargetMode="External"/><Relationship Id="rId69" Type="http://schemas.openxmlformats.org/officeDocument/2006/relationships/hyperlink" Target="https://doi.org/10.1002/tea.21322" TargetMode="External"/><Relationship Id="rId8" Type="http://schemas.openxmlformats.org/officeDocument/2006/relationships/hyperlink" Target="https://orcid.org/0000-0002-4695-9159" TargetMode="External"/><Relationship Id="rId51" Type="http://schemas.openxmlformats.org/officeDocument/2006/relationships/hyperlink" Target="https://doi.org/10.1080/09500693.2020.1858203"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1.xml"/><Relationship Id="rId33" Type="http://schemas.openxmlformats.org/officeDocument/2006/relationships/image" Target="media/image12.png"/><Relationship Id="rId38" Type="http://schemas.openxmlformats.org/officeDocument/2006/relationships/hyperlink" Target="https://doi.org/10.1002/sce.20174" TargetMode="External"/><Relationship Id="rId46" Type="http://schemas.openxmlformats.org/officeDocument/2006/relationships/hyperlink" Target="https://doi.org/10.1080/10645578.2017.1404349" TargetMode="External"/><Relationship Id="rId59" Type="http://schemas.openxmlformats.org/officeDocument/2006/relationships/hyperlink" Target="https://doi.org/10.1002/tea.21613" TargetMode="External"/><Relationship Id="rId67" Type="http://schemas.openxmlformats.org/officeDocument/2006/relationships/hyperlink" Target="https://doi.org/10.1016/j.ijcci.2020.100184" TargetMode="External"/><Relationship Id="rId20" Type="http://schemas.openxmlformats.org/officeDocument/2006/relationships/image" Target="media/image8.png"/><Relationship Id="rId41" Type="http://schemas.openxmlformats.org/officeDocument/2006/relationships/hyperlink" Target="https://doi.org/10.1002/tea.20346" TargetMode="External"/><Relationship Id="rId54" Type="http://schemas.openxmlformats.org/officeDocument/2006/relationships/hyperlink" Target="https://doi.org/10.1007/s11165-018-9695-x" TargetMode="External"/><Relationship Id="rId62" Type="http://schemas.openxmlformats.org/officeDocument/2006/relationships/hyperlink" Target="https://doi.org/10.1007/s11412-017-9262-x" TargetMode="External"/><Relationship Id="rId70" Type="http://schemas.openxmlformats.org/officeDocument/2006/relationships/hyperlink" Target="https://doi.org/10.1007/s11412-012-9156-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DBE6-356E-4E72-B17F-0CFFB320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6341</TotalTime>
  <Pages>22</Pages>
  <Words>17011</Words>
  <Characters>96963</Characters>
  <Application>Microsoft Office Word</Application>
  <DocSecurity>0</DocSecurity>
  <Lines>808</Lines>
  <Paragraphs>227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113747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Hakem</cp:lastModifiedBy>
  <cp:revision>1182</cp:revision>
  <cp:lastPrinted>2019-02-13T11:59:00Z</cp:lastPrinted>
  <dcterms:created xsi:type="dcterms:W3CDTF">2024-07-04T22:49:00Z</dcterms:created>
  <dcterms:modified xsi:type="dcterms:W3CDTF">2024-07-25T07:50:00Z</dcterms:modified>
</cp:coreProperties>
</file>