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76F6E6" w14:textId="4B321B6C" w:rsidR="00740096" w:rsidRPr="000953C1" w:rsidRDefault="00E14BCE" w:rsidP="003F2F8B">
      <w:pPr>
        <w:pStyle w:val="WW-Title"/>
        <w:tabs>
          <w:tab w:val="right" w:pos="9923"/>
        </w:tabs>
        <w:ind w:right="5"/>
        <w:jc w:val="left"/>
        <w:rPr>
          <w:rFonts w:ascii="Arial" w:hAnsi="Arial"/>
          <w:sz w:val="16"/>
          <w:szCs w:val="16"/>
          <w:lang w:val="en-US"/>
        </w:rPr>
      </w:pPr>
      <w:r w:rsidRPr="000953C1">
        <w:rPr>
          <w:rFonts w:ascii="Arial" w:hAnsi="Arial"/>
          <w:caps w:val="0"/>
          <w:sz w:val="16"/>
          <w:szCs w:val="16"/>
          <w:lang w:val="en-US"/>
        </w:rPr>
        <w:t>Int</w:t>
      </w:r>
      <w:r w:rsidR="00670ED3" w:rsidRPr="000953C1">
        <w:rPr>
          <w:rFonts w:ascii="Arial" w:hAnsi="Arial"/>
          <w:caps w:val="0"/>
          <w:sz w:val="16"/>
          <w:szCs w:val="16"/>
          <w:lang w:val="en-US"/>
        </w:rPr>
        <w:t>ernational</w:t>
      </w:r>
      <w:r w:rsidRPr="000953C1">
        <w:rPr>
          <w:rFonts w:ascii="Arial" w:hAnsi="Arial"/>
          <w:caps w:val="0"/>
          <w:sz w:val="16"/>
          <w:szCs w:val="16"/>
          <w:lang w:val="en-US"/>
        </w:rPr>
        <w:t xml:space="preserve"> J</w:t>
      </w:r>
      <w:r w:rsidR="00670ED3" w:rsidRPr="000953C1">
        <w:rPr>
          <w:rFonts w:ascii="Arial" w:hAnsi="Arial"/>
          <w:caps w:val="0"/>
          <w:sz w:val="16"/>
          <w:szCs w:val="16"/>
          <w:lang w:val="en-US"/>
        </w:rPr>
        <w:t>ournal</w:t>
      </w:r>
      <w:r w:rsidRPr="000953C1">
        <w:rPr>
          <w:rFonts w:ascii="Arial" w:hAnsi="Arial"/>
          <w:caps w:val="0"/>
          <w:sz w:val="16"/>
          <w:szCs w:val="16"/>
          <w:lang w:val="en-US"/>
        </w:rPr>
        <w:t xml:space="preserve"> of Thermodynamics</w:t>
      </w:r>
      <w:r w:rsidR="00670ED3" w:rsidRPr="000953C1">
        <w:rPr>
          <w:rFonts w:ascii="Arial" w:hAnsi="Arial"/>
          <w:caps w:val="0"/>
          <w:sz w:val="16"/>
          <w:szCs w:val="16"/>
          <w:lang w:val="en-US"/>
        </w:rPr>
        <w:t>(IJoT)</w:t>
      </w:r>
      <w:r w:rsidR="00740096" w:rsidRPr="000953C1">
        <w:rPr>
          <w:rFonts w:ascii="Arial" w:hAnsi="Arial"/>
          <w:i/>
          <w:caps w:val="0"/>
          <w:color w:val="808080"/>
          <w:sz w:val="16"/>
          <w:szCs w:val="16"/>
          <w:lang w:val="en-US"/>
        </w:rPr>
        <w:tab/>
      </w:r>
      <w:r w:rsidR="00740096" w:rsidRPr="000953C1">
        <w:rPr>
          <w:rFonts w:ascii="Arial" w:hAnsi="Arial"/>
          <w:caps w:val="0"/>
          <w:sz w:val="16"/>
          <w:szCs w:val="16"/>
          <w:lang w:val="en-US"/>
        </w:rPr>
        <w:t xml:space="preserve">Vol. </w:t>
      </w:r>
      <w:r w:rsidR="002A0023">
        <w:rPr>
          <w:rFonts w:ascii="Arial" w:hAnsi="Arial"/>
          <w:caps w:val="0"/>
          <w:sz w:val="16"/>
          <w:szCs w:val="16"/>
          <w:lang w:val="en-US"/>
        </w:rPr>
        <w:t>21</w:t>
      </w:r>
      <w:r w:rsidR="00740096" w:rsidRPr="000953C1">
        <w:rPr>
          <w:rFonts w:ascii="Arial" w:hAnsi="Arial"/>
          <w:caps w:val="0"/>
          <w:sz w:val="16"/>
          <w:szCs w:val="16"/>
          <w:lang w:val="en-US"/>
        </w:rPr>
        <w:t xml:space="preserve"> (No. </w:t>
      </w:r>
      <w:r w:rsidR="002A0023">
        <w:rPr>
          <w:rFonts w:ascii="Arial" w:hAnsi="Arial"/>
          <w:caps w:val="0"/>
          <w:sz w:val="16"/>
          <w:szCs w:val="16"/>
          <w:lang w:val="en-US"/>
        </w:rPr>
        <w:t>1</w:t>
      </w:r>
      <w:r w:rsidR="00740096" w:rsidRPr="000953C1">
        <w:rPr>
          <w:rFonts w:ascii="Arial" w:hAnsi="Arial"/>
          <w:caps w:val="0"/>
          <w:sz w:val="16"/>
          <w:szCs w:val="16"/>
          <w:lang w:val="en-US"/>
        </w:rPr>
        <w:t xml:space="preserve">), pp. </w:t>
      </w:r>
      <w:r w:rsidR="00793881">
        <w:rPr>
          <w:rFonts w:ascii="Arial" w:hAnsi="Arial"/>
          <w:caps w:val="0"/>
          <w:sz w:val="16"/>
          <w:szCs w:val="16"/>
          <w:lang w:val="en-US"/>
        </w:rPr>
        <w:t>1</w:t>
      </w:r>
      <w:r w:rsidR="00740096" w:rsidRPr="000953C1">
        <w:rPr>
          <w:rFonts w:ascii="Arial" w:hAnsi="Arial"/>
          <w:caps w:val="0"/>
          <w:sz w:val="16"/>
          <w:szCs w:val="16"/>
          <w:lang w:val="en-US"/>
        </w:rPr>
        <w:t>-</w:t>
      </w:r>
      <w:r w:rsidR="00793881">
        <w:rPr>
          <w:rFonts w:ascii="Arial" w:hAnsi="Arial"/>
          <w:caps w:val="0"/>
          <w:sz w:val="16"/>
          <w:szCs w:val="16"/>
          <w:lang w:val="en-US"/>
        </w:rPr>
        <w:t>5</w:t>
      </w:r>
      <w:r w:rsidR="00740096" w:rsidRPr="000953C1">
        <w:rPr>
          <w:rFonts w:ascii="Arial" w:hAnsi="Arial"/>
          <w:caps w:val="0"/>
          <w:sz w:val="16"/>
          <w:szCs w:val="16"/>
          <w:lang w:val="en-US"/>
        </w:rPr>
        <w:t xml:space="preserve">, </w:t>
      </w:r>
      <w:r w:rsidR="008B3958">
        <w:rPr>
          <w:rFonts w:ascii="Arial" w:hAnsi="Arial"/>
          <w:caps w:val="0"/>
          <w:sz w:val="16"/>
          <w:szCs w:val="16"/>
          <w:lang w:val="en-US"/>
        </w:rPr>
        <w:t>2018</w:t>
      </w:r>
    </w:p>
    <w:p w14:paraId="3FEA78FF" w14:textId="191CBD5B" w:rsidR="00740096" w:rsidRPr="000953C1" w:rsidRDefault="00E14BCE" w:rsidP="00740096">
      <w:pPr>
        <w:pStyle w:val="BodyTextIndent3"/>
        <w:tabs>
          <w:tab w:val="right" w:pos="9920"/>
        </w:tabs>
        <w:spacing w:after="0"/>
        <w:ind w:left="0" w:right="-3"/>
        <w:rPr>
          <w:rFonts w:ascii="Arial" w:hAnsi="Arial"/>
          <w:b/>
        </w:rPr>
      </w:pPr>
      <w:r w:rsidRPr="000953C1">
        <w:rPr>
          <w:rFonts w:ascii="Arial" w:hAnsi="Arial"/>
          <w:b/>
        </w:rPr>
        <w:t xml:space="preserve">ISSN </w:t>
      </w:r>
      <w:r w:rsidR="000A7FD1" w:rsidRPr="000953C1">
        <w:rPr>
          <w:rFonts w:ascii="Arial" w:hAnsi="Arial"/>
          <w:b/>
        </w:rPr>
        <w:t>1301-9724</w:t>
      </w:r>
      <w:r w:rsidR="00670ED3" w:rsidRPr="000953C1">
        <w:rPr>
          <w:rFonts w:ascii="Arial" w:hAnsi="Arial"/>
          <w:b/>
        </w:rPr>
        <w:t xml:space="preserve"> / e-ISSN 2146-1511</w:t>
      </w:r>
      <w:r w:rsidR="00740096" w:rsidRPr="000953C1">
        <w:rPr>
          <w:rFonts w:ascii="Arial" w:hAnsi="Arial"/>
          <w:b/>
        </w:rPr>
        <w:tab/>
      </w:r>
      <w:proofErr w:type="spellStart"/>
      <w:r w:rsidR="003F7960" w:rsidRPr="000953C1">
        <w:rPr>
          <w:rFonts w:ascii="Arial" w:hAnsi="Arial"/>
          <w:b/>
        </w:rPr>
        <w:t>doi</w:t>
      </w:r>
      <w:proofErr w:type="spellEnd"/>
      <w:r w:rsidR="00AB38A2" w:rsidRPr="000953C1">
        <w:rPr>
          <w:rFonts w:ascii="Arial" w:hAnsi="Arial"/>
          <w:b/>
        </w:rPr>
        <w:t xml:space="preserve">: </w:t>
      </w:r>
      <w:r w:rsidR="000948D4" w:rsidRPr="000953C1">
        <w:rPr>
          <w:rFonts w:ascii="Arial" w:hAnsi="Arial"/>
          <w:b/>
        </w:rPr>
        <w:t>10.5541/ijot</w:t>
      </w:r>
      <w:r w:rsidR="00AB38A2" w:rsidRPr="000953C1">
        <w:rPr>
          <w:rFonts w:ascii="Arial" w:hAnsi="Arial"/>
          <w:b/>
        </w:rPr>
        <w:t>.</w:t>
      </w:r>
      <w:r w:rsidR="002A0023" w:rsidRPr="002A0023">
        <w:rPr>
          <w:rFonts w:ascii="Arial" w:hAnsi="Arial"/>
          <w:b/>
        </w:rPr>
        <w:t>5000209000</w:t>
      </w:r>
    </w:p>
    <w:p w14:paraId="2130A542" w14:textId="77777777" w:rsidR="00AB38A2" w:rsidRPr="000953C1" w:rsidRDefault="00670ED3" w:rsidP="00740096">
      <w:pPr>
        <w:pStyle w:val="BodyTextIndent3"/>
        <w:tabs>
          <w:tab w:val="right" w:pos="9920"/>
        </w:tabs>
        <w:spacing w:after="0"/>
        <w:ind w:left="0" w:right="-3"/>
        <w:rPr>
          <w:b/>
          <w:bCs/>
          <w:i/>
          <w:sz w:val="28"/>
        </w:rPr>
      </w:pPr>
      <w:r w:rsidRPr="000953C1">
        <w:rPr>
          <w:rFonts w:ascii="Arial" w:hAnsi="Arial"/>
          <w:b/>
        </w:rPr>
        <w:t>www.ijoticat.com</w:t>
      </w:r>
      <w:r w:rsidRPr="000953C1">
        <w:rPr>
          <w:rFonts w:ascii="Arial" w:hAnsi="Arial"/>
          <w:b/>
        </w:rPr>
        <w:tab/>
        <w:t>Published online</w:t>
      </w:r>
      <w:r w:rsidR="00DA62D8" w:rsidRPr="000953C1">
        <w:rPr>
          <w:rFonts w:ascii="Arial" w:hAnsi="Arial"/>
          <w:b/>
        </w:rPr>
        <w:t>:</w:t>
      </w:r>
      <w:r w:rsidR="008B3958">
        <w:rPr>
          <w:rFonts w:ascii="Arial" w:hAnsi="Arial"/>
          <w:b/>
        </w:rPr>
        <w:t xml:space="preserve"> March 1</w:t>
      </w:r>
      <w:r w:rsidRPr="000953C1">
        <w:rPr>
          <w:rFonts w:ascii="Arial" w:hAnsi="Arial"/>
          <w:b/>
        </w:rPr>
        <w:t xml:space="preserve">, </w:t>
      </w:r>
      <w:r w:rsidR="008B3958">
        <w:rPr>
          <w:rFonts w:ascii="Arial" w:hAnsi="Arial"/>
          <w:b/>
        </w:rPr>
        <w:t>2018</w:t>
      </w:r>
    </w:p>
    <w:p w14:paraId="6240878D" w14:textId="77777777" w:rsidR="00E14BCE" w:rsidRPr="000953C1" w:rsidRDefault="00E14BCE" w:rsidP="00BE3B4D">
      <w:pPr>
        <w:jc w:val="center"/>
        <w:outlineLvl w:val="0"/>
        <w:rPr>
          <w:bCs/>
          <w:i/>
          <w:color w:val="808080"/>
          <w:sz w:val="28"/>
          <w:szCs w:val="28"/>
        </w:rPr>
      </w:pPr>
    </w:p>
    <w:p w14:paraId="609D1D5D" w14:textId="77777777" w:rsidR="00BE3B4D" w:rsidRPr="000953C1" w:rsidRDefault="00BE3B4D" w:rsidP="00BE3B4D">
      <w:pPr>
        <w:jc w:val="center"/>
        <w:outlineLvl w:val="0"/>
        <w:rPr>
          <w:bCs/>
          <w:i/>
          <w:color w:val="808080"/>
          <w:sz w:val="28"/>
          <w:szCs w:val="28"/>
        </w:rPr>
      </w:pPr>
    </w:p>
    <w:p w14:paraId="067C5D45" w14:textId="4443F27D" w:rsidR="0033177D" w:rsidRPr="00E45E9E" w:rsidRDefault="004E7C6F" w:rsidP="003C67DD">
      <w:pPr>
        <w:jc w:val="center"/>
        <w:outlineLvl w:val="0"/>
        <w:rPr>
          <w:b/>
          <w:bCs/>
          <w:color w:val="808080"/>
          <w:sz w:val="32"/>
          <w:szCs w:val="28"/>
        </w:rPr>
      </w:pPr>
      <w:r w:rsidRPr="00E45E9E">
        <w:rPr>
          <w:b/>
          <w:sz w:val="28"/>
        </w:rPr>
        <w:t xml:space="preserve">Thermal </w:t>
      </w:r>
      <w:proofErr w:type="spellStart"/>
      <w:r w:rsidRPr="00E45E9E">
        <w:rPr>
          <w:b/>
          <w:sz w:val="28"/>
        </w:rPr>
        <w:t>Pyranometer</w:t>
      </w:r>
      <w:proofErr w:type="spellEnd"/>
      <w:r w:rsidRPr="00E45E9E">
        <w:rPr>
          <w:b/>
          <w:sz w:val="28"/>
        </w:rPr>
        <w:t xml:space="preserve"> U</w:t>
      </w:r>
      <w:r w:rsidR="004542F7" w:rsidRPr="00E45E9E">
        <w:rPr>
          <w:b/>
          <w:sz w:val="28"/>
        </w:rPr>
        <w:t xml:space="preserve">sing the </w:t>
      </w:r>
      <w:r w:rsidR="00496D09" w:rsidRPr="00E45E9E">
        <w:rPr>
          <w:b/>
          <w:sz w:val="28"/>
        </w:rPr>
        <w:t xml:space="preserve">Open Hardware </w:t>
      </w:r>
      <w:r w:rsidR="004542F7" w:rsidRPr="00E45E9E">
        <w:rPr>
          <w:b/>
          <w:sz w:val="28"/>
        </w:rPr>
        <w:t>Arduino Platform</w:t>
      </w:r>
    </w:p>
    <w:p w14:paraId="6C12C36E" w14:textId="77777777" w:rsidR="009100C5" w:rsidRPr="000953C1" w:rsidRDefault="009100C5" w:rsidP="003C67DD">
      <w:pPr>
        <w:jc w:val="center"/>
        <w:outlineLvl w:val="0"/>
        <w:rPr>
          <w:bCs/>
          <w:i/>
          <w:color w:val="808080"/>
          <w:sz w:val="20"/>
          <w:szCs w:val="20"/>
        </w:rPr>
      </w:pPr>
    </w:p>
    <w:p w14:paraId="26E048FA" w14:textId="258D9D0F" w:rsidR="00254C0E" w:rsidRPr="00143872" w:rsidRDefault="004542F7" w:rsidP="00410864">
      <w:pPr>
        <w:jc w:val="center"/>
        <w:outlineLvl w:val="0"/>
        <w:rPr>
          <w:sz w:val="22"/>
          <w:szCs w:val="22"/>
          <w:lang w:val="es-ES"/>
        </w:rPr>
      </w:pPr>
      <w:proofErr w:type="spellStart"/>
      <w:r w:rsidRPr="00143872">
        <w:rPr>
          <w:sz w:val="22"/>
          <w:szCs w:val="22"/>
          <w:lang w:val="es-ES"/>
        </w:rPr>
        <w:t>Elson</w:t>
      </w:r>
      <w:proofErr w:type="spellEnd"/>
      <w:r w:rsidR="00AA7032">
        <w:rPr>
          <w:sz w:val="22"/>
          <w:szCs w:val="22"/>
          <w:lang w:val="es-ES"/>
        </w:rPr>
        <w:t xml:space="preserve"> </w:t>
      </w:r>
      <w:proofErr w:type="spellStart"/>
      <w:r w:rsidRPr="00143872">
        <w:rPr>
          <w:sz w:val="22"/>
          <w:szCs w:val="22"/>
          <w:lang w:val="es-ES"/>
        </w:rPr>
        <w:t>Avallone</w:t>
      </w:r>
      <w:proofErr w:type="spellEnd"/>
      <w:r w:rsidR="002E7E08" w:rsidRPr="00143872">
        <w:rPr>
          <w:sz w:val="22"/>
          <w:szCs w:val="22"/>
          <w:lang w:val="es-ES"/>
        </w:rPr>
        <w:t>*</w:t>
      </w:r>
      <w:r w:rsidRPr="00143872">
        <w:rPr>
          <w:sz w:val="22"/>
          <w:szCs w:val="22"/>
          <w:vertAlign w:val="superscript"/>
          <w:lang w:val="es-ES"/>
        </w:rPr>
        <w:t>(1)(2)</w:t>
      </w:r>
      <w:r w:rsidRPr="00143872">
        <w:rPr>
          <w:sz w:val="22"/>
          <w:szCs w:val="22"/>
          <w:lang w:val="es-ES"/>
        </w:rPr>
        <w:t xml:space="preserve">, Paulo César </w:t>
      </w:r>
      <w:proofErr w:type="spellStart"/>
      <w:r w:rsidRPr="00143872">
        <w:rPr>
          <w:sz w:val="22"/>
          <w:szCs w:val="22"/>
          <w:lang w:val="es-ES"/>
        </w:rPr>
        <w:t>Mioralli</w:t>
      </w:r>
      <w:proofErr w:type="spellEnd"/>
      <w:r w:rsidRPr="00143872">
        <w:rPr>
          <w:sz w:val="22"/>
          <w:szCs w:val="22"/>
          <w:vertAlign w:val="superscript"/>
          <w:lang w:val="es-ES"/>
        </w:rPr>
        <w:t>(1)(2)</w:t>
      </w:r>
      <w:r w:rsidRPr="00143872">
        <w:rPr>
          <w:sz w:val="22"/>
          <w:szCs w:val="22"/>
          <w:lang w:val="es-ES"/>
        </w:rPr>
        <w:t xml:space="preserve">, Vicente </w:t>
      </w:r>
      <w:proofErr w:type="spellStart"/>
      <w:r w:rsidRPr="00143872">
        <w:rPr>
          <w:sz w:val="22"/>
          <w:szCs w:val="22"/>
          <w:lang w:val="es-ES"/>
        </w:rPr>
        <w:t>Luiz</w:t>
      </w:r>
      <w:proofErr w:type="spellEnd"/>
      <w:r w:rsidRPr="00143872">
        <w:rPr>
          <w:sz w:val="22"/>
          <w:szCs w:val="22"/>
          <w:lang w:val="es-ES"/>
        </w:rPr>
        <w:t xml:space="preserve"> </w:t>
      </w:r>
      <w:proofErr w:type="spellStart"/>
      <w:r w:rsidRPr="00143872">
        <w:rPr>
          <w:sz w:val="22"/>
          <w:szCs w:val="22"/>
          <w:lang w:val="es-ES"/>
        </w:rPr>
        <w:t>Scalon</w:t>
      </w:r>
      <w:proofErr w:type="spellEnd"/>
      <w:r w:rsidRPr="00143872">
        <w:rPr>
          <w:sz w:val="22"/>
          <w:szCs w:val="22"/>
          <w:vertAlign w:val="superscript"/>
          <w:lang w:val="es-ES"/>
        </w:rPr>
        <w:t>(2)</w:t>
      </w:r>
      <w:r w:rsidRPr="00143872">
        <w:rPr>
          <w:sz w:val="22"/>
          <w:szCs w:val="22"/>
          <w:lang w:val="es-ES"/>
        </w:rPr>
        <w:t xml:space="preserve">, Alcides </w:t>
      </w:r>
      <w:proofErr w:type="spellStart"/>
      <w:r w:rsidRPr="00143872">
        <w:rPr>
          <w:sz w:val="22"/>
          <w:szCs w:val="22"/>
          <w:lang w:val="es-ES"/>
        </w:rPr>
        <w:t>Padilha</w:t>
      </w:r>
      <w:proofErr w:type="spellEnd"/>
      <w:r w:rsidRPr="00143872">
        <w:rPr>
          <w:sz w:val="22"/>
          <w:szCs w:val="22"/>
          <w:vertAlign w:val="superscript"/>
          <w:lang w:val="es-ES"/>
        </w:rPr>
        <w:t>(2)</w:t>
      </w:r>
      <w:r w:rsidR="00874E54" w:rsidRPr="00143872">
        <w:rPr>
          <w:sz w:val="22"/>
          <w:szCs w:val="22"/>
          <w:lang w:val="es-ES"/>
        </w:rPr>
        <w:t>, Santiago d</w:t>
      </w:r>
      <w:r w:rsidRPr="00143872">
        <w:rPr>
          <w:sz w:val="22"/>
          <w:szCs w:val="22"/>
          <w:lang w:val="es-ES"/>
        </w:rPr>
        <w:t>el Rio Oliveira</w:t>
      </w:r>
      <w:r w:rsidRPr="00143872">
        <w:rPr>
          <w:sz w:val="22"/>
          <w:szCs w:val="22"/>
          <w:vertAlign w:val="superscript"/>
          <w:lang w:val="es-ES"/>
        </w:rPr>
        <w:t>(2)</w:t>
      </w:r>
    </w:p>
    <w:p w14:paraId="055C5599" w14:textId="77777777" w:rsidR="00D9152A" w:rsidRPr="00143872" w:rsidRDefault="00D9152A" w:rsidP="00D9152A">
      <w:pPr>
        <w:jc w:val="center"/>
        <w:outlineLvl w:val="0"/>
        <w:rPr>
          <w:bCs/>
          <w:i/>
          <w:color w:val="808080"/>
          <w:sz w:val="20"/>
          <w:szCs w:val="20"/>
          <w:lang w:val="es-ES"/>
        </w:rPr>
      </w:pPr>
    </w:p>
    <w:p w14:paraId="424C7997" w14:textId="77777777" w:rsidR="00F25C78" w:rsidRPr="000953C1" w:rsidRDefault="006D61C0" w:rsidP="006D61C0">
      <w:pPr>
        <w:pStyle w:val="ListParagraph"/>
        <w:numPr>
          <w:ilvl w:val="0"/>
          <w:numId w:val="7"/>
        </w:numPr>
        <w:jc w:val="center"/>
        <w:outlineLvl w:val="0"/>
        <w:rPr>
          <w:bCs/>
          <w:i/>
          <w:color w:val="808080"/>
          <w:sz w:val="20"/>
          <w:szCs w:val="20"/>
        </w:rPr>
      </w:pPr>
      <w:r w:rsidRPr="00143872">
        <w:rPr>
          <w:sz w:val="20"/>
          <w:szCs w:val="20"/>
          <w:lang w:val="es-ES"/>
        </w:rPr>
        <w:t xml:space="preserve">Instituto Federal de </w:t>
      </w:r>
      <w:proofErr w:type="spellStart"/>
      <w:r w:rsidRPr="00143872">
        <w:rPr>
          <w:sz w:val="20"/>
          <w:szCs w:val="20"/>
          <w:lang w:val="es-ES"/>
        </w:rPr>
        <w:t>Educação</w:t>
      </w:r>
      <w:proofErr w:type="spellEnd"/>
      <w:r w:rsidRPr="00143872">
        <w:rPr>
          <w:sz w:val="20"/>
          <w:szCs w:val="20"/>
          <w:lang w:val="es-ES"/>
        </w:rPr>
        <w:t xml:space="preserve">, </w:t>
      </w:r>
      <w:proofErr w:type="spellStart"/>
      <w:r w:rsidRPr="00143872">
        <w:rPr>
          <w:sz w:val="20"/>
          <w:szCs w:val="20"/>
          <w:lang w:val="es-ES"/>
        </w:rPr>
        <w:t>Ciência</w:t>
      </w:r>
      <w:proofErr w:type="spellEnd"/>
      <w:r w:rsidRPr="00143872">
        <w:rPr>
          <w:sz w:val="20"/>
          <w:szCs w:val="20"/>
          <w:lang w:val="es-ES"/>
        </w:rPr>
        <w:t xml:space="preserve"> e </w:t>
      </w:r>
      <w:proofErr w:type="spellStart"/>
      <w:r w:rsidRPr="00143872">
        <w:rPr>
          <w:sz w:val="20"/>
          <w:szCs w:val="20"/>
          <w:lang w:val="es-ES"/>
        </w:rPr>
        <w:t>Tecnologia</w:t>
      </w:r>
      <w:proofErr w:type="spellEnd"/>
      <w:r w:rsidRPr="00143872">
        <w:rPr>
          <w:sz w:val="20"/>
          <w:szCs w:val="20"/>
          <w:lang w:val="es-ES"/>
        </w:rPr>
        <w:t xml:space="preserve"> de São Paulo</w:t>
      </w:r>
      <w:r w:rsidR="003216F0" w:rsidRPr="00143872">
        <w:rPr>
          <w:sz w:val="20"/>
          <w:szCs w:val="20"/>
          <w:lang w:val="es-ES"/>
        </w:rPr>
        <w:t xml:space="preserve">, Av. </w:t>
      </w:r>
      <w:r w:rsidR="003216F0" w:rsidRPr="000953C1">
        <w:rPr>
          <w:sz w:val="20"/>
          <w:szCs w:val="20"/>
        </w:rPr>
        <w:t xml:space="preserve">Pastor José Dutra de </w:t>
      </w:r>
      <w:proofErr w:type="spellStart"/>
      <w:r w:rsidR="003216F0" w:rsidRPr="000953C1">
        <w:rPr>
          <w:sz w:val="20"/>
          <w:szCs w:val="20"/>
        </w:rPr>
        <w:t>Moraes</w:t>
      </w:r>
      <w:proofErr w:type="spellEnd"/>
      <w:r w:rsidR="003216F0" w:rsidRPr="000953C1">
        <w:rPr>
          <w:sz w:val="20"/>
          <w:szCs w:val="20"/>
        </w:rPr>
        <w:t xml:space="preserve">, 239, </w:t>
      </w:r>
      <w:proofErr w:type="spellStart"/>
      <w:r w:rsidRPr="000953C1">
        <w:rPr>
          <w:sz w:val="20"/>
          <w:szCs w:val="20"/>
        </w:rPr>
        <w:t>Câmpus</w:t>
      </w:r>
      <w:proofErr w:type="spellEnd"/>
      <w:r w:rsidRPr="000953C1">
        <w:rPr>
          <w:sz w:val="20"/>
          <w:szCs w:val="20"/>
        </w:rPr>
        <w:t xml:space="preserve"> </w:t>
      </w:r>
      <w:r w:rsidR="00416A45" w:rsidRPr="000953C1">
        <w:rPr>
          <w:sz w:val="20"/>
          <w:szCs w:val="20"/>
        </w:rPr>
        <w:t>15808-305</w:t>
      </w:r>
      <w:r w:rsidR="00416A45">
        <w:rPr>
          <w:sz w:val="20"/>
          <w:szCs w:val="20"/>
        </w:rPr>
        <w:t>-</w:t>
      </w:r>
      <w:r w:rsidRPr="000953C1">
        <w:rPr>
          <w:sz w:val="20"/>
          <w:szCs w:val="20"/>
        </w:rPr>
        <w:t>Catanduva</w:t>
      </w:r>
      <w:r w:rsidR="00416A45">
        <w:rPr>
          <w:sz w:val="20"/>
          <w:szCs w:val="20"/>
        </w:rPr>
        <w:t>-SP</w:t>
      </w:r>
      <w:r w:rsidR="003216F0" w:rsidRPr="000953C1">
        <w:rPr>
          <w:sz w:val="20"/>
          <w:szCs w:val="20"/>
        </w:rPr>
        <w:t>, Brazil</w:t>
      </w:r>
    </w:p>
    <w:p w14:paraId="0AE179BD" w14:textId="77777777" w:rsidR="00BE3B4D" w:rsidRPr="000953C1" w:rsidRDefault="006D61C0" w:rsidP="006D61C0">
      <w:pPr>
        <w:pStyle w:val="ListParagraph"/>
        <w:numPr>
          <w:ilvl w:val="0"/>
          <w:numId w:val="7"/>
        </w:numPr>
        <w:jc w:val="center"/>
        <w:rPr>
          <w:sz w:val="20"/>
          <w:szCs w:val="20"/>
        </w:rPr>
      </w:pPr>
      <w:r w:rsidRPr="00143872">
        <w:rPr>
          <w:sz w:val="20"/>
          <w:szCs w:val="20"/>
          <w:lang w:val="es-ES"/>
        </w:rPr>
        <w:t xml:space="preserve">UNESP - </w:t>
      </w:r>
      <w:proofErr w:type="spellStart"/>
      <w:r w:rsidRPr="00143872">
        <w:rPr>
          <w:sz w:val="20"/>
          <w:szCs w:val="20"/>
          <w:lang w:val="es-ES"/>
        </w:rPr>
        <w:t>Univ</w:t>
      </w:r>
      <w:proofErr w:type="spellEnd"/>
      <w:r w:rsidRPr="00143872">
        <w:rPr>
          <w:sz w:val="20"/>
          <w:szCs w:val="20"/>
          <w:lang w:val="es-ES"/>
        </w:rPr>
        <w:t xml:space="preserve"> Estadual Paulista, </w:t>
      </w:r>
      <w:proofErr w:type="spellStart"/>
      <w:r w:rsidRPr="00143872">
        <w:rPr>
          <w:sz w:val="20"/>
          <w:szCs w:val="20"/>
          <w:lang w:val="es-ES"/>
        </w:rPr>
        <w:t>Faculdade</w:t>
      </w:r>
      <w:proofErr w:type="spellEnd"/>
      <w:r w:rsidRPr="00143872">
        <w:rPr>
          <w:sz w:val="20"/>
          <w:szCs w:val="20"/>
          <w:lang w:val="es-ES"/>
        </w:rPr>
        <w:t xml:space="preserve"> de </w:t>
      </w:r>
      <w:proofErr w:type="spellStart"/>
      <w:r w:rsidRPr="00143872">
        <w:rPr>
          <w:sz w:val="20"/>
          <w:szCs w:val="20"/>
          <w:lang w:val="es-ES"/>
        </w:rPr>
        <w:t>Engenharia</w:t>
      </w:r>
      <w:proofErr w:type="spellEnd"/>
      <w:r w:rsidRPr="00143872">
        <w:rPr>
          <w:sz w:val="20"/>
          <w:szCs w:val="20"/>
          <w:lang w:val="es-ES"/>
        </w:rPr>
        <w:t xml:space="preserve">, Departamento de </w:t>
      </w:r>
      <w:proofErr w:type="spellStart"/>
      <w:r w:rsidRPr="00143872">
        <w:rPr>
          <w:sz w:val="20"/>
          <w:szCs w:val="20"/>
          <w:lang w:val="es-ES"/>
        </w:rPr>
        <w:t>Engenharia</w:t>
      </w:r>
      <w:proofErr w:type="spellEnd"/>
      <w:r w:rsidRPr="00143872">
        <w:rPr>
          <w:sz w:val="20"/>
          <w:szCs w:val="20"/>
          <w:lang w:val="es-ES"/>
        </w:rPr>
        <w:t xml:space="preserve"> </w:t>
      </w:r>
      <w:proofErr w:type="spellStart"/>
      <w:r w:rsidRPr="00143872">
        <w:rPr>
          <w:sz w:val="20"/>
          <w:szCs w:val="20"/>
          <w:lang w:val="es-ES"/>
        </w:rPr>
        <w:t>Mecânica</w:t>
      </w:r>
      <w:proofErr w:type="spellEnd"/>
      <w:r w:rsidRPr="00143872">
        <w:rPr>
          <w:sz w:val="20"/>
          <w:szCs w:val="20"/>
          <w:lang w:val="es-ES"/>
        </w:rPr>
        <w:t xml:space="preserve">, Av. </w:t>
      </w:r>
      <w:proofErr w:type="spellStart"/>
      <w:r w:rsidRPr="00143872">
        <w:rPr>
          <w:sz w:val="20"/>
          <w:szCs w:val="20"/>
          <w:lang w:val="es-ES"/>
        </w:rPr>
        <w:t>Eng</w:t>
      </w:r>
      <w:proofErr w:type="spellEnd"/>
      <w:r w:rsidRPr="00143872">
        <w:rPr>
          <w:sz w:val="20"/>
          <w:szCs w:val="20"/>
          <w:lang w:val="es-ES"/>
        </w:rPr>
        <w:t xml:space="preserve">. </w:t>
      </w:r>
      <w:r w:rsidRPr="000953C1">
        <w:rPr>
          <w:sz w:val="20"/>
          <w:szCs w:val="20"/>
        </w:rPr>
        <w:t xml:space="preserve">Luiz Edmundo C. </w:t>
      </w:r>
      <w:proofErr w:type="spellStart"/>
      <w:r w:rsidRPr="000953C1">
        <w:rPr>
          <w:sz w:val="20"/>
          <w:szCs w:val="20"/>
        </w:rPr>
        <w:t>Coube</w:t>
      </w:r>
      <w:proofErr w:type="spellEnd"/>
      <w:r w:rsidRPr="000953C1">
        <w:rPr>
          <w:sz w:val="20"/>
          <w:szCs w:val="20"/>
        </w:rPr>
        <w:t xml:space="preserve"> 14-01, Bauru, SP, Brazil</w:t>
      </w:r>
    </w:p>
    <w:p w14:paraId="07080003" w14:textId="77777777" w:rsidR="00BE3B4D" w:rsidRDefault="00681DD1" w:rsidP="00BE3B4D">
      <w:pPr>
        <w:jc w:val="center"/>
        <w:rPr>
          <w:sz w:val="20"/>
          <w:szCs w:val="20"/>
        </w:rPr>
      </w:pPr>
      <w:r w:rsidRPr="000953C1">
        <w:rPr>
          <w:sz w:val="20"/>
          <w:szCs w:val="20"/>
        </w:rPr>
        <w:t>E-mail</w:t>
      </w:r>
      <w:r w:rsidR="00BE3B4D" w:rsidRPr="000953C1">
        <w:rPr>
          <w:sz w:val="20"/>
          <w:szCs w:val="20"/>
        </w:rPr>
        <w:t xml:space="preserve">: </w:t>
      </w:r>
      <w:hyperlink r:id="rId8" w:history="1">
        <w:r w:rsidR="008B3958" w:rsidRPr="00430D3B">
          <w:rPr>
            <w:rStyle w:val="Hyperlink"/>
            <w:sz w:val="20"/>
            <w:szCs w:val="20"/>
            <w:vertAlign w:val="superscript"/>
          </w:rPr>
          <w:t>1</w:t>
        </w:r>
        <w:r w:rsidR="008B3958" w:rsidRPr="00430D3B">
          <w:rPr>
            <w:rStyle w:val="Hyperlink"/>
            <w:sz w:val="20"/>
            <w:szCs w:val="20"/>
          </w:rPr>
          <w:t>elson.avallone@yahoo.com.br</w:t>
        </w:r>
      </w:hyperlink>
    </w:p>
    <w:p w14:paraId="58F516FB" w14:textId="77777777" w:rsidR="008B3958" w:rsidRDefault="008B3958" w:rsidP="00BE3B4D">
      <w:pPr>
        <w:jc w:val="center"/>
        <w:rPr>
          <w:sz w:val="20"/>
          <w:szCs w:val="20"/>
        </w:rPr>
      </w:pPr>
    </w:p>
    <w:p w14:paraId="065ECC9E" w14:textId="77777777" w:rsidR="002A0023" w:rsidRPr="004E3266" w:rsidRDefault="002A0023" w:rsidP="002A0023">
      <w:pPr>
        <w:jc w:val="center"/>
        <w:rPr>
          <w:sz w:val="20"/>
          <w:szCs w:val="20"/>
        </w:rPr>
      </w:pPr>
      <w:r w:rsidRPr="004E3266">
        <w:rPr>
          <w:sz w:val="20"/>
          <w:szCs w:val="20"/>
        </w:rPr>
        <w:t>Received 28 November 2016, Revised 17 November 2017, Accepted 21 January 2018</w:t>
      </w:r>
    </w:p>
    <w:p w14:paraId="2DC1D877" w14:textId="77777777" w:rsidR="003A4DD4" w:rsidRPr="000953C1" w:rsidRDefault="003A4DD4" w:rsidP="003A4DD4">
      <w:pPr>
        <w:jc w:val="center"/>
        <w:rPr>
          <w:bCs/>
          <w:color w:val="A6A6A6"/>
          <w:sz w:val="20"/>
          <w:szCs w:val="20"/>
        </w:rPr>
      </w:pPr>
    </w:p>
    <w:p w14:paraId="009A1A43" w14:textId="77777777" w:rsidR="008477DC" w:rsidRPr="000953C1" w:rsidRDefault="008D63A9" w:rsidP="00B10096">
      <w:pPr>
        <w:ind w:left="284" w:right="281"/>
        <w:jc w:val="both"/>
        <w:rPr>
          <w:i/>
          <w:color w:val="808080"/>
          <w:sz w:val="20"/>
          <w:szCs w:val="20"/>
        </w:rPr>
      </w:pPr>
      <w:r w:rsidRPr="000953C1">
        <w:rPr>
          <w:b/>
          <w:bCs/>
          <w:sz w:val="20"/>
          <w:szCs w:val="20"/>
        </w:rPr>
        <w:t>A</w:t>
      </w:r>
      <w:r w:rsidR="008477DC" w:rsidRPr="000953C1">
        <w:rPr>
          <w:b/>
          <w:bCs/>
          <w:sz w:val="20"/>
          <w:szCs w:val="20"/>
        </w:rPr>
        <w:t>bstract</w:t>
      </w:r>
    </w:p>
    <w:p w14:paraId="32EE2554" w14:textId="77777777" w:rsidR="00B10096" w:rsidRPr="000953C1" w:rsidRDefault="00B10096" w:rsidP="00B10096">
      <w:pPr>
        <w:ind w:left="284" w:right="281"/>
        <w:jc w:val="both"/>
        <w:rPr>
          <w:bCs/>
          <w:color w:val="A6A6A6"/>
          <w:sz w:val="20"/>
          <w:szCs w:val="20"/>
        </w:rPr>
      </w:pPr>
    </w:p>
    <w:p w14:paraId="751AC8B4" w14:textId="77777777" w:rsidR="00E76F14" w:rsidRPr="000953C1" w:rsidRDefault="00FE16EC" w:rsidP="007541A1">
      <w:pPr>
        <w:ind w:left="284" w:right="281"/>
        <w:jc w:val="both"/>
        <w:rPr>
          <w:sz w:val="20"/>
          <w:szCs w:val="20"/>
        </w:rPr>
      </w:pPr>
      <w:r w:rsidRPr="000953C1">
        <w:rPr>
          <w:sz w:val="20"/>
          <w:szCs w:val="20"/>
        </w:rPr>
        <w:t xml:space="preserve">Thermal </w:t>
      </w:r>
      <w:proofErr w:type="spellStart"/>
      <w:r w:rsidRPr="000953C1">
        <w:rPr>
          <w:sz w:val="20"/>
          <w:szCs w:val="20"/>
        </w:rPr>
        <w:t>Pyranometers</w:t>
      </w:r>
      <w:proofErr w:type="spellEnd"/>
      <w:r w:rsidRPr="000953C1">
        <w:rPr>
          <w:sz w:val="20"/>
          <w:szCs w:val="20"/>
        </w:rPr>
        <w:t xml:space="preserve"> are very important devices for evaluating the intensity of solar radiation under different climatic conditions. These devices </w:t>
      </w:r>
      <w:r>
        <w:rPr>
          <w:sz w:val="20"/>
          <w:szCs w:val="20"/>
        </w:rPr>
        <w:t>utilize</w:t>
      </w:r>
      <w:r w:rsidRPr="000953C1">
        <w:rPr>
          <w:sz w:val="20"/>
          <w:szCs w:val="20"/>
        </w:rPr>
        <w:t xml:space="preserve"> thermal radiation for comparison and determination of </w:t>
      </w:r>
      <w:r>
        <w:rPr>
          <w:sz w:val="20"/>
          <w:szCs w:val="20"/>
        </w:rPr>
        <w:t>their</w:t>
      </w:r>
      <w:r w:rsidRPr="000953C1">
        <w:rPr>
          <w:sz w:val="20"/>
          <w:szCs w:val="20"/>
        </w:rPr>
        <w:t xml:space="preserve"> efficiency. Because of this wide use associated with the development of new technologies</w:t>
      </w:r>
      <w:r>
        <w:rPr>
          <w:sz w:val="20"/>
          <w:szCs w:val="20"/>
        </w:rPr>
        <w:t>,</w:t>
      </w:r>
      <w:r w:rsidRPr="000953C1">
        <w:rPr>
          <w:sz w:val="20"/>
          <w:szCs w:val="20"/>
        </w:rPr>
        <w:t xml:space="preserve"> a simple and </w:t>
      </w:r>
      <w:r>
        <w:rPr>
          <w:sz w:val="20"/>
          <w:szCs w:val="20"/>
        </w:rPr>
        <w:t>low-cost</w:t>
      </w:r>
      <w:r w:rsidRPr="000953C1">
        <w:rPr>
          <w:sz w:val="20"/>
          <w:szCs w:val="20"/>
        </w:rPr>
        <w:t xml:space="preserve"> version of thermal </w:t>
      </w:r>
      <w:proofErr w:type="spellStart"/>
      <w:r w:rsidRPr="000953C1">
        <w:rPr>
          <w:sz w:val="20"/>
          <w:szCs w:val="20"/>
        </w:rPr>
        <w:t>pyranometer</w:t>
      </w:r>
      <w:proofErr w:type="spellEnd"/>
      <w:r w:rsidRPr="000953C1">
        <w:rPr>
          <w:sz w:val="20"/>
          <w:szCs w:val="20"/>
        </w:rPr>
        <w:t xml:space="preserve"> has been studied</w:t>
      </w:r>
      <w:r>
        <w:rPr>
          <w:sz w:val="20"/>
          <w:szCs w:val="20"/>
        </w:rPr>
        <w:t>, designed</w:t>
      </w:r>
      <w:r w:rsidRPr="000953C1">
        <w:rPr>
          <w:sz w:val="20"/>
          <w:szCs w:val="20"/>
        </w:rPr>
        <w:t xml:space="preserve"> and </w:t>
      </w:r>
      <w:r>
        <w:rPr>
          <w:sz w:val="20"/>
          <w:szCs w:val="20"/>
        </w:rPr>
        <w:t>manufactured</w:t>
      </w:r>
      <w:r w:rsidRPr="000953C1">
        <w:rPr>
          <w:sz w:val="20"/>
          <w:szCs w:val="20"/>
        </w:rPr>
        <w:t xml:space="preserve">. </w:t>
      </w:r>
      <w:r>
        <w:rPr>
          <w:sz w:val="20"/>
          <w:szCs w:val="20"/>
        </w:rPr>
        <w:t>A</w:t>
      </w:r>
      <w:r w:rsidRPr="000953C1">
        <w:rPr>
          <w:sz w:val="20"/>
          <w:szCs w:val="20"/>
        </w:rPr>
        <w:t xml:space="preserve"> blackened aluminum disk </w:t>
      </w:r>
      <w:r>
        <w:rPr>
          <w:sz w:val="20"/>
          <w:szCs w:val="20"/>
        </w:rPr>
        <w:t>is</w:t>
      </w:r>
      <w:r w:rsidRPr="000953C1">
        <w:rPr>
          <w:sz w:val="20"/>
          <w:szCs w:val="20"/>
        </w:rPr>
        <w:t xml:space="preserve"> used </w:t>
      </w:r>
      <w:r>
        <w:rPr>
          <w:sz w:val="20"/>
          <w:szCs w:val="20"/>
        </w:rPr>
        <w:t>as a hot junction, and the cold junction</w:t>
      </w:r>
      <w:r w:rsidRPr="000953C1">
        <w:rPr>
          <w:sz w:val="20"/>
          <w:szCs w:val="20"/>
        </w:rPr>
        <w:t xml:space="preserve"> </w:t>
      </w:r>
      <w:r>
        <w:rPr>
          <w:sz w:val="20"/>
          <w:szCs w:val="20"/>
        </w:rPr>
        <w:t>is</w:t>
      </w:r>
      <w:r w:rsidRPr="000953C1">
        <w:rPr>
          <w:sz w:val="20"/>
          <w:szCs w:val="20"/>
        </w:rPr>
        <w:t xml:space="preserve"> exposed to ambient air. The two terminals are connected to a digital amplifier with output signal directed to an Arduino board. A device calibration was performed by comparing the results with a commercial photodiode sensor. Statistical analysis of the calibration data considering a 99% confidence level leads to an estimated standard error</w:t>
      </w:r>
      <w:r>
        <w:rPr>
          <w:sz w:val="20"/>
          <w:szCs w:val="20"/>
        </w:rPr>
        <w:t xml:space="preserve"> of</w:t>
      </w:r>
      <w:r w:rsidRPr="000953C1">
        <w:rPr>
          <w:sz w:val="20"/>
          <w:szCs w:val="20"/>
        </w:rPr>
        <w:t xml:space="preserve"> 20.8</w:t>
      </w:r>
      <w:r>
        <w:rPr>
          <w:sz w:val="20"/>
          <w:szCs w:val="20"/>
        </w:rPr>
        <w:t xml:space="preserve"> </w:t>
      </w:r>
      <w:r w:rsidRPr="000953C1">
        <w:rPr>
          <w:sz w:val="20"/>
          <w:szCs w:val="20"/>
        </w:rPr>
        <w:t xml:space="preserve">W/m². An analysis of </w:t>
      </w:r>
      <w:r>
        <w:rPr>
          <w:sz w:val="20"/>
          <w:szCs w:val="20"/>
        </w:rPr>
        <w:t>its</w:t>
      </w:r>
      <w:r w:rsidRPr="000953C1">
        <w:rPr>
          <w:sz w:val="20"/>
          <w:szCs w:val="20"/>
        </w:rPr>
        <w:t xml:space="preserve"> response time also estimated from a dynamic model. This model uses a numerical solution of the energy balance on heat exchange between the aluminum </w:t>
      </w:r>
      <w:r>
        <w:rPr>
          <w:sz w:val="20"/>
          <w:szCs w:val="20"/>
        </w:rPr>
        <w:t>disc and the environment</w:t>
      </w:r>
      <w:r w:rsidRPr="000953C1">
        <w:rPr>
          <w:sz w:val="20"/>
          <w:szCs w:val="20"/>
        </w:rPr>
        <w:t xml:space="preserve">. The instrument response time based on the average of the estimates obtained from the dynamic model is about 1.5 minutes. Based on these studies it was concluded that the </w:t>
      </w:r>
      <w:r>
        <w:rPr>
          <w:sz w:val="20"/>
          <w:szCs w:val="20"/>
        </w:rPr>
        <w:t>characteristics of</w:t>
      </w:r>
      <w:r w:rsidRPr="000953C1">
        <w:rPr>
          <w:sz w:val="20"/>
          <w:szCs w:val="20"/>
        </w:rPr>
        <w:t xml:space="preserve"> the sensor are adequate for most solar energy tests and the final cost of US $ 60.00 is much lower than the large majority of such commercial devices.</w:t>
      </w:r>
    </w:p>
    <w:p w14:paraId="1F9287C8" w14:textId="77777777" w:rsidR="002E7E08" w:rsidRPr="000953C1" w:rsidRDefault="002E7E08" w:rsidP="002E7E08">
      <w:pPr>
        <w:ind w:left="284" w:right="281"/>
        <w:jc w:val="both"/>
        <w:rPr>
          <w:bCs/>
          <w:color w:val="A6A6A6"/>
          <w:sz w:val="20"/>
          <w:szCs w:val="20"/>
        </w:rPr>
      </w:pPr>
    </w:p>
    <w:p w14:paraId="536FD28E" w14:textId="77777777" w:rsidR="004413F6" w:rsidRPr="000953C1" w:rsidRDefault="008477DC" w:rsidP="004413F6">
      <w:pPr>
        <w:ind w:left="284" w:right="281"/>
        <w:jc w:val="both"/>
        <w:rPr>
          <w:i/>
          <w:color w:val="808080"/>
          <w:sz w:val="20"/>
          <w:szCs w:val="20"/>
        </w:rPr>
      </w:pPr>
      <w:r w:rsidRPr="000953C1">
        <w:rPr>
          <w:b/>
          <w:bCs/>
          <w:i/>
          <w:sz w:val="20"/>
          <w:szCs w:val="20"/>
        </w:rPr>
        <w:t>Keywords</w:t>
      </w:r>
      <w:r w:rsidR="00C052FB" w:rsidRPr="000953C1">
        <w:rPr>
          <w:b/>
          <w:bCs/>
          <w:i/>
          <w:sz w:val="20"/>
          <w:szCs w:val="20"/>
        </w:rPr>
        <w:t xml:space="preserve">: </w:t>
      </w:r>
      <w:proofErr w:type="spellStart"/>
      <w:r w:rsidR="007028D5" w:rsidRPr="000953C1">
        <w:rPr>
          <w:i/>
          <w:sz w:val="20"/>
          <w:szCs w:val="20"/>
        </w:rPr>
        <w:t>Pyranometer</w:t>
      </w:r>
      <w:proofErr w:type="spellEnd"/>
      <w:r w:rsidR="007028D5" w:rsidRPr="000953C1">
        <w:rPr>
          <w:i/>
          <w:sz w:val="20"/>
          <w:szCs w:val="20"/>
        </w:rPr>
        <w:t>; Radiometer; Thermal sensor; Arduino</w:t>
      </w:r>
      <w:r w:rsidR="00093A50" w:rsidRPr="000953C1">
        <w:rPr>
          <w:i/>
          <w:sz w:val="20"/>
          <w:szCs w:val="20"/>
        </w:rPr>
        <w:t>.</w:t>
      </w:r>
    </w:p>
    <w:p w14:paraId="03ED75B2" w14:textId="77777777" w:rsidR="002E7E08" w:rsidRPr="000953C1" w:rsidRDefault="002E7E08" w:rsidP="00EA5969">
      <w:pPr>
        <w:ind w:right="281"/>
        <w:jc w:val="both"/>
        <w:rPr>
          <w:bCs/>
          <w:color w:val="A6A6A6"/>
          <w:sz w:val="20"/>
          <w:szCs w:val="20"/>
        </w:rPr>
      </w:pPr>
    </w:p>
    <w:p w14:paraId="47C8D48D" w14:textId="77777777" w:rsidR="004413F6" w:rsidRPr="000953C1" w:rsidRDefault="004413F6" w:rsidP="00636BED">
      <w:pPr>
        <w:ind w:right="281"/>
        <w:rPr>
          <w:i/>
          <w:color w:val="808080"/>
          <w:sz w:val="20"/>
          <w:szCs w:val="20"/>
        </w:rPr>
        <w:sectPr w:rsidR="004413F6" w:rsidRPr="000953C1" w:rsidSect="00BE50F8">
          <w:footerReference w:type="even" r:id="rId9"/>
          <w:footerReference w:type="default" r:id="rId10"/>
          <w:footerReference w:type="first" r:id="rId11"/>
          <w:type w:val="nextColumn"/>
          <w:pgSz w:w="11906" w:h="16838" w:code="9"/>
          <w:pgMar w:top="851" w:right="851" w:bottom="851" w:left="851" w:header="567" w:footer="567" w:gutter="284"/>
          <w:pgNumType w:start="1"/>
          <w:cols w:space="709"/>
          <w:titlePg/>
          <w:docGrid w:linePitch="360"/>
        </w:sectPr>
      </w:pPr>
    </w:p>
    <w:p w14:paraId="7E8F0979" w14:textId="77777777" w:rsidR="002E7E08" w:rsidRPr="000953C1" w:rsidRDefault="002E7E08" w:rsidP="002E7E08">
      <w:pPr>
        <w:outlineLvl w:val="0"/>
        <w:rPr>
          <w:b/>
          <w:bCs/>
          <w:sz w:val="20"/>
          <w:szCs w:val="20"/>
        </w:rPr>
      </w:pPr>
      <w:r w:rsidRPr="000953C1">
        <w:rPr>
          <w:b/>
          <w:bCs/>
          <w:sz w:val="20"/>
          <w:szCs w:val="20"/>
        </w:rPr>
        <w:lastRenderedPageBreak/>
        <w:t xml:space="preserve">1. </w:t>
      </w:r>
      <w:r w:rsidR="00C116F8" w:rsidRPr="000953C1">
        <w:rPr>
          <w:b/>
          <w:bCs/>
          <w:sz w:val="20"/>
          <w:szCs w:val="20"/>
        </w:rPr>
        <w:t>Introduction</w:t>
      </w:r>
    </w:p>
    <w:p w14:paraId="506B6882" w14:textId="77777777" w:rsidR="00FB4530" w:rsidRPr="00E962D6" w:rsidRDefault="00FB4530" w:rsidP="00062719">
      <w:pPr>
        <w:pStyle w:val="CPOTEBodyText"/>
        <w:rPr>
          <w:color w:val="auto"/>
          <w:sz w:val="20"/>
          <w:szCs w:val="20"/>
        </w:rPr>
      </w:pPr>
      <w:r w:rsidRPr="00E962D6">
        <w:rPr>
          <w:color w:val="auto"/>
          <w:sz w:val="20"/>
          <w:szCs w:val="20"/>
        </w:rPr>
        <w:t>Pyranometers are sensors used for measurements of the intensity of solar radiation [W/m</w:t>
      </w:r>
      <w:r w:rsidRPr="00E962D6">
        <w:rPr>
          <w:color w:val="auto"/>
          <w:sz w:val="20"/>
          <w:szCs w:val="20"/>
          <w:vertAlign w:val="superscript"/>
        </w:rPr>
        <w:t>2</w:t>
      </w:r>
      <w:r w:rsidRPr="00E962D6">
        <w:rPr>
          <w:color w:val="auto"/>
          <w:sz w:val="20"/>
          <w:szCs w:val="20"/>
        </w:rPr>
        <w:t xml:space="preserve">]. </w:t>
      </w:r>
      <w:r w:rsidR="008B1EBD" w:rsidRPr="00E962D6">
        <w:rPr>
          <w:color w:val="auto"/>
          <w:sz w:val="20"/>
          <w:szCs w:val="20"/>
        </w:rPr>
        <w:t>There two main types of pyranometers, with t</w:t>
      </w:r>
      <w:r w:rsidRPr="00E962D6">
        <w:rPr>
          <w:color w:val="auto"/>
          <w:sz w:val="20"/>
          <w:szCs w:val="20"/>
        </w:rPr>
        <w:t>he optical sensor</w:t>
      </w:r>
      <w:r w:rsidR="008B1EBD" w:rsidRPr="00E962D6">
        <w:rPr>
          <w:color w:val="auto"/>
          <w:sz w:val="20"/>
          <w:szCs w:val="20"/>
        </w:rPr>
        <w:t xml:space="preserve"> type</w:t>
      </w:r>
      <w:r w:rsidRPr="00E962D6">
        <w:rPr>
          <w:color w:val="auto"/>
          <w:sz w:val="20"/>
          <w:szCs w:val="20"/>
        </w:rPr>
        <w:t xml:space="preserve"> us</w:t>
      </w:r>
      <w:r w:rsidR="008B1EBD" w:rsidRPr="00E962D6">
        <w:rPr>
          <w:color w:val="auto"/>
          <w:sz w:val="20"/>
          <w:szCs w:val="20"/>
        </w:rPr>
        <w:t>ing</w:t>
      </w:r>
      <w:r w:rsidRPr="00E962D6">
        <w:rPr>
          <w:color w:val="auto"/>
          <w:sz w:val="20"/>
          <w:szCs w:val="20"/>
        </w:rPr>
        <w:t xml:space="preserve"> </w:t>
      </w:r>
      <w:r w:rsidR="008B1EBD" w:rsidRPr="00E962D6">
        <w:rPr>
          <w:color w:val="auto"/>
          <w:sz w:val="20"/>
          <w:szCs w:val="20"/>
        </w:rPr>
        <w:t>a</w:t>
      </w:r>
      <w:r w:rsidRPr="00E962D6">
        <w:rPr>
          <w:color w:val="auto"/>
          <w:sz w:val="20"/>
          <w:szCs w:val="20"/>
        </w:rPr>
        <w:t xml:space="preserve"> photodiode, </w:t>
      </w:r>
      <w:r w:rsidR="008B1EBD" w:rsidRPr="00E962D6">
        <w:rPr>
          <w:color w:val="auto"/>
          <w:sz w:val="20"/>
          <w:szCs w:val="20"/>
        </w:rPr>
        <w:t>which</w:t>
      </w:r>
      <w:r w:rsidRPr="00E962D6">
        <w:rPr>
          <w:color w:val="auto"/>
          <w:sz w:val="20"/>
          <w:szCs w:val="20"/>
        </w:rPr>
        <w:t xml:space="preserve"> produces microvolt signa</w:t>
      </w:r>
      <w:r w:rsidR="008B1EBD" w:rsidRPr="00E962D6">
        <w:rPr>
          <w:color w:val="auto"/>
          <w:sz w:val="20"/>
          <w:szCs w:val="20"/>
        </w:rPr>
        <w:t xml:space="preserve">ls and uses an </w:t>
      </w:r>
      <w:r w:rsidR="008B1EBD" w:rsidRPr="00E319ED">
        <w:rPr>
          <w:color w:val="auto"/>
          <w:sz w:val="20"/>
          <w:szCs w:val="20"/>
        </w:rPr>
        <w:t>amplifier circuit</w:t>
      </w:r>
      <w:r w:rsidR="00BF6E96" w:rsidRPr="00E319ED">
        <w:rPr>
          <w:color w:val="auto"/>
          <w:sz w:val="20"/>
          <w:szCs w:val="20"/>
        </w:rPr>
        <w:t xml:space="preserve"> </w:t>
      </w:r>
      <w:r w:rsidR="00134628" w:rsidRPr="00E319ED">
        <w:rPr>
          <w:color w:val="auto"/>
          <w:sz w:val="20"/>
          <w:szCs w:val="20"/>
        </w:rPr>
        <w:fldChar w:fldCharType="begin"/>
      </w:r>
      <w:r w:rsidR="00BF6E96" w:rsidRPr="00E319ED">
        <w:rPr>
          <w:color w:val="auto"/>
          <w:sz w:val="20"/>
          <w:szCs w:val="20"/>
        </w:rPr>
        <w:instrText xml:space="preserve"> ADDIN ZOTERO_ITEM {"citationID":"GAksp4GJ","properties":{"custom":"[1,2]","formattedCitation":"[1,2]","plainCitation":"[1,2]"},"citationItems":[{"id":50,"uris":["http://zotero.org/users/1784857/items/B4K64N73"],"uri":["http://zotero.org/users/1784857/items/B4K64N73"],"label":"page"},{"id":138,"uris":["http://zotero.org/users/1784857/items/THSAUKU2"],"uri":["http://zotero.org/users/1784857/items/THSAUKU2"],"label":"page"}]} </w:instrText>
      </w:r>
      <w:r w:rsidR="00134628" w:rsidRPr="00E319ED">
        <w:rPr>
          <w:color w:val="auto"/>
          <w:sz w:val="20"/>
          <w:szCs w:val="20"/>
        </w:rPr>
        <w:fldChar w:fldCharType="separate"/>
      </w:r>
      <w:r w:rsidR="00BF6E96" w:rsidRPr="00E319ED">
        <w:rPr>
          <w:color w:val="auto"/>
          <w:sz w:val="20"/>
        </w:rPr>
        <w:t>[1,2]</w:t>
      </w:r>
      <w:r w:rsidR="00134628" w:rsidRPr="00E319ED">
        <w:rPr>
          <w:color w:val="auto"/>
          <w:sz w:val="20"/>
          <w:szCs w:val="20"/>
        </w:rPr>
        <w:fldChar w:fldCharType="end"/>
      </w:r>
      <w:r w:rsidR="008B1EBD" w:rsidRPr="00E319ED">
        <w:rPr>
          <w:color w:val="auto"/>
          <w:sz w:val="20"/>
          <w:szCs w:val="20"/>
        </w:rPr>
        <w:t>.</w:t>
      </w:r>
      <w:r w:rsidRPr="00E319ED">
        <w:rPr>
          <w:color w:val="auto"/>
          <w:sz w:val="20"/>
          <w:szCs w:val="20"/>
        </w:rPr>
        <w:t xml:space="preserve"> The influence of a silicon solar cell </w:t>
      </w:r>
      <w:r w:rsidR="008B1EBD" w:rsidRPr="00E319ED">
        <w:rPr>
          <w:color w:val="auto"/>
          <w:sz w:val="20"/>
          <w:szCs w:val="20"/>
        </w:rPr>
        <w:t xml:space="preserve">with spectral response in the </w:t>
      </w:r>
      <w:r w:rsidRPr="00E319ED">
        <w:rPr>
          <w:color w:val="auto"/>
          <w:sz w:val="20"/>
          <w:szCs w:val="20"/>
        </w:rPr>
        <w:t>measu</w:t>
      </w:r>
      <w:r w:rsidR="008B1EBD" w:rsidRPr="00E319ED">
        <w:rPr>
          <w:color w:val="auto"/>
          <w:sz w:val="20"/>
          <w:szCs w:val="20"/>
        </w:rPr>
        <w:t>rement</w:t>
      </w:r>
      <w:r w:rsidR="008B1EBD" w:rsidRPr="00E962D6">
        <w:rPr>
          <w:color w:val="auto"/>
          <w:sz w:val="20"/>
          <w:szCs w:val="20"/>
        </w:rPr>
        <w:t xml:space="preserve"> of solar radiation</w:t>
      </w:r>
      <w:r w:rsidRPr="00E962D6">
        <w:rPr>
          <w:color w:val="auto"/>
          <w:sz w:val="20"/>
          <w:szCs w:val="20"/>
        </w:rPr>
        <w:t xml:space="preserve"> was studied by</w:t>
      </w:r>
      <w:r w:rsidR="00FA57C7" w:rsidRPr="00E962D6">
        <w:rPr>
          <w:color w:val="auto"/>
          <w:sz w:val="20"/>
          <w:szCs w:val="20"/>
        </w:rPr>
        <w:t xml:space="preserve"> </w:t>
      </w:r>
      <w:r w:rsidR="00134628" w:rsidRPr="00E962D6">
        <w:rPr>
          <w:color w:val="auto"/>
          <w:sz w:val="20"/>
          <w:szCs w:val="20"/>
        </w:rPr>
        <w:fldChar w:fldCharType="begin"/>
      </w:r>
      <w:r w:rsidR="00FA57C7" w:rsidRPr="00E962D6">
        <w:rPr>
          <w:color w:val="auto"/>
          <w:sz w:val="20"/>
          <w:szCs w:val="20"/>
        </w:rPr>
        <w:instrText xml:space="preserve"> ADDIN ZOTERO_ITEM {"citationID":"a18jvtenfsl","properties":{"formattedCitation":"[1]","plainCitation":"[1]"},"citationItems":[{"id":50,"uris":["http://zotero.org/users/1784857/items/B4K64N73"],"uri":["http://zotero.org/users/1784857/items/B4K64N73"]}]} </w:instrText>
      </w:r>
      <w:r w:rsidR="00134628" w:rsidRPr="00E962D6">
        <w:rPr>
          <w:color w:val="auto"/>
          <w:sz w:val="20"/>
          <w:szCs w:val="20"/>
        </w:rPr>
        <w:fldChar w:fldCharType="separate"/>
      </w:r>
      <w:r w:rsidR="00FA57C7" w:rsidRPr="00E962D6">
        <w:rPr>
          <w:color w:val="auto"/>
          <w:sz w:val="20"/>
          <w:szCs w:val="20"/>
        </w:rPr>
        <w:t>[1]</w:t>
      </w:r>
      <w:r w:rsidR="00134628" w:rsidRPr="00E962D6">
        <w:rPr>
          <w:color w:val="auto"/>
          <w:sz w:val="20"/>
          <w:szCs w:val="20"/>
        </w:rPr>
        <w:fldChar w:fldCharType="end"/>
      </w:r>
      <w:r w:rsidRPr="00E962D6">
        <w:rPr>
          <w:color w:val="auto"/>
          <w:sz w:val="20"/>
          <w:szCs w:val="20"/>
        </w:rPr>
        <w:t xml:space="preserve">. The construction of a photodiode pyranometer was </w:t>
      </w:r>
      <w:r w:rsidR="008B1EBD" w:rsidRPr="00E962D6">
        <w:rPr>
          <w:color w:val="auto"/>
          <w:sz w:val="20"/>
          <w:szCs w:val="20"/>
        </w:rPr>
        <w:t>perform</w:t>
      </w:r>
      <w:r w:rsidRPr="00E962D6">
        <w:rPr>
          <w:color w:val="auto"/>
          <w:sz w:val="20"/>
          <w:szCs w:val="20"/>
        </w:rPr>
        <w:t>ed by</w:t>
      </w:r>
      <w:r w:rsidR="00FA57C7" w:rsidRPr="00E962D6">
        <w:rPr>
          <w:color w:val="auto"/>
          <w:sz w:val="20"/>
          <w:szCs w:val="20"/>
        </w:rPr>
        <w:t xml:space="preserve"> </w:t>
      </w:r>
      <w:r w:rsidR="00134628" w:rsidRPr="00E962D6">
        <w:rPr>
          <w:color w:val="auto"/>
          <w:sz w:val="20"/>
          <w:szCs w:val="20"/>
        </w:rPr>
        <w:fldChar w:fldCharType="begin"/>
      </w:r>
      <w:r w:rsidR="00FA57C7" w:rsidRPr="00E962D6">
        <w:rPr>
          <w:color w:val="auto"/>
          <w:sz w:val="20"/>
          <w:szCs w:val="20"/>
        </w:rPr>
        <w:instrText xml:space="preserve"> ADDIN ZOTERO_ITEM {"citationID":"adpc36usu3","properties":{"formattedCitation":"[3]","plainCitation":"[3]"},"citationItems":[{"id":139,"uris":["http://zotero.org/users/1784857/items/TV8GFVDW"],"uri":["http://zotero.org/users/1784857/items/TV8GFVDW"]}]} </w:instrText>
      </w:r>
      <w:r w:rsidR="00134628" w:rsidRPr="00E962D6">
        <w:rPr>
          <w:color w:val="auto"/>
          <w:sz w:val="20"/>
          <w:szCs w:val="20"/>
        </w:rPr>
        <w:fldChar w:fldCharType="separate"/>
      </w:r>
      <w:r w:rsidR="00FA57C7" w:rsidRPr="00E962D6">
        <w:rPr>
          <w:color w:val="auto"/>
          <w:sz w:val="20"/>
          <w:szCs w:val="20"/>
        </w:rPr>
        <w:t>[3]</w:t>
      </w:r>
      <w:r w:rsidR="00134628" w:rsidRPr="00E962D6">
        <w:rPr>
          <w:color w:val="auto"/>
          <w:sz w:val="20"/>
          <w:szCs w:val="20"/>
        </w:rPr>
        <w:fldChar w:fldCharType="end"/>
      </w:r>
      <w:r w:rsidRPr="00E962D6">
        <w:rPr>
          <w:b/>
          <w:color w:val="auto"/>
          <w:sz w:val="20"/>
          <w:szCs w:val="20"/>
        </w:rPr>
        <w:t>,</w:t>
      </w:r>
      <w:r w:rsidRPr="00E962D6">
        <w:rPr>
          <w:color w:val="auto"/>
          <w:sz w:val="20"/>
          <w:szCs w:val="20"/>
        </w:rPr>
        <w:t xml:space="preserve"> using the calibration procedure described in</w:t>
      </w:r>
      <w:r w:rsidR="00FA57C7" w:rsidRPr="00E962D6">
        <w:rPr>
          <w:color w:val="auto"/>
          <w:sz w:val="20"/>
          <w:szCs w:val="20"/>
        </w:rPr>
        <w:t xml:space="preserve"> </w:t>
      </w:r>
      <w:r w:rsidR="00134628" w:rsidRPr="00E962D6">
        <w:rPr>
          <w:color w:val="auto"/>
          <w:sz w:val="20"/>
          <w:szCs w:val="20"/>
        </w:rPr>
        <w:fldChar w:fldCharType="begin"/>
      </w:r>
      <w:r w:rsidR="00FA57C7" w:rsidRPr="00E962D6">
        <w:rPr>
          <w:color w:val="auto"/>
          <w:sz w:val="20"/>
          <w:szCs w:val="20"/>
        </w:rPr>
        <w:instrText xml:space="preserve"> ADDIN ZOTERO_ITEM {"citationID":"a2mfn72kl85","properties":{"formattedCitation":"[4]","plainCitation":"[4]"},"citationItems":[{"id":127,"uris":["http://zotero.org/users/1784857/items/SC88ZBJE"],"uri":["http://zotero.org/users/1784857/items/SC88ZBJE"]}]} </w:instrText>
      </w:r>
      <w:r w:rsidR="00134628" w:rsidRPr="00E962D6">
        <w:rPr>
          <w:color w:val="auto"/>
          <w:sz w:val="20"/>
          <w:szCs w:val="20"/>
        </w:rPr>
        <w:fldChar w:fldCharType="separate"/>
      </w:r>
      <w:r w:rsidR="00FA57C7" w:rsidRPr="00E962D6">
        <w:rPr>
          <w:color w:val="auto"/>
          <w:sz w:val="20"/>
          <w:szCs w:val="20"/>
        </w:rPr>
        <w:t>[4]</w:t>
      </w:r>
      <w:r w:rsidR="00134628" w:rsidRPr="00E962D6">
        <w:rPr>
          <w:color w:val="auto"/>
          <w:sz w:val="20"/>
          <w:szCs w:val="20"/>
        </w:rPr>
        <w:fldChar w:fldCharType="end"/>
      </w:r>
      <w:r w:rsidRPr="00E962D6">
        <w:rPr>
          <w:color w:val="auto"/>
          <w:sz w:val="20"/>
          <w:szCs w:val="20"/>
        </w:rPr>
        <w:t xml:space="preserve"> and tested in the laboratory by</w:t>
      </w:r>
      <w:r w:rsidR="00FA57C7" w:rsidRPr="00E962D6">
        <w:rPr>
          <w:color w:val="auto"/>
          <w:sz w:val="20"/>
          <w:szCs w:val="20"/>
        </w:rPr>
        <w:t xml:space="preserve"> </w:t>
      </w:r>
      <w:r w:rsidR="00134628" w:rsidRPr="00E962D6">
        <w:rPr>
          <w:color w:val="auto"/>
          <w:sz w:val="20"/>
          <w:szCs w:val="20"/>
        </w:rPr>
        <w:fldChar w:fldCharType="begin"/>
      </w:r>
      <w:r w:rsidR="00FA57C7" w:rsidRPr="00E962D6">
        <w:rPr>
          <w:color w:val="auto"/>
          <w:sz w:val="20"/>
          <w:szCs w:val="20"/>
        </w:rPr>
        <w:instrText xml:space="preserve"> ADDIN ZOTERO_ITEM {"citationID":"a2lokp6i1uv","properties":{"formattedCitation":"[5]","plainCitation":"[5]"},"citationItems":[{"id":25,"uris":["http://zotero.org/users/1784857/items/687X63NB"],"uri":["http://zotero.org/users/1784857/items/687X63NB"]}]} </w:instrText>
      </w:r>
      <w:r w:rsidR="00134628" w:rsidRPr="00E962D6">
        <w:rPr>
          <w:color w:val="auto"/>
          <w:sz w:val="20"/>
          <w:szCs w:val="20"/>
        </w:rPr>
        <w:fldChar w:fldCharType="separate"/>
      </w:r>
      <w:r w:rsidR="00FA57C7" w:rsidRPr="00E962D6">
        <w:rPr>
          <w:color w:val="auto"/>
          <w:sz w:val="20"/>
          <w:szCs w:val="20"/>
        </w:rPr>
        <w:t>[5]</w:t>
      </w:r>
      <w:r w:rsidR="00134628" w:rsidRPr="00E962D6">
        <w:rPr>
          <w:color w:val="auto"/>
          <w:sz w:val="20"/>
          <w:szCs w:val="20"/>
        </w:rPr>
        <w:fldChar w:fldCharType="end"/>
      </w:r>
      <w:r w:rsidRPr="00E962D6">
        <w:rPr>
          <w:b/>
          <w:color w:val="auto"/>
          <w:sz w:val="20"/>
          <w:szCs w:val="20"/>
        </w:rPr>
        <w:t>,</w:t>
      </w:r>
      <w:r w:rsidRPr="00E962D6">
        <w:rPr>
          <w:color w:val="auto"/>
          <w:sz w:val="20"/>
          <w:szCs w:val="20"/>
        </w:rPr>
        <w:t xml:space="preserve"> who used artificial l</w:t>
      </w:r>
      <w:r w:rsidR="008B1EBD" w:rsidRPr="00E962D6">
        <w:rPr>
          <w:color w:val="auto"/>
          <w:sz w:val="20"/>
          <w:szCs w:val="20"/>
        </w:rPr>
        <w:t>ighting</w:t>
      </w:r>
      <w:r w:rsidRPr="00E962D6">
        <w:rPr>
          <w:color w:val="auto"/>
          <w:sz w:val="20"/>
          <w:szCs w:val="20"/>
        </w:rPr>
        <w:t xml:space="preserve"> and photovoltaic sensors. </w:t>
      </w:r>
      <w:r w:rsidR="008B1EBD" w:rsidRPr="00E962D6">
        <w:rPr>
          <w:color w:val="auto"/>
          <w:sz w:val="20"/>
          <w:szCs w:val="20"/>
        </w:rPr>
        <w:t xml:space="preserve">A sensor using the BPW21 photodiode with operational </w:t>
      </w:r>
      <w:r w:rsidR="008B1EBD" w:rsidRPr="00E319ED">
        <w:rPr>
          <w:color w:val="auto"/>
          <w:sz w:val="20"/>
          <w:szCs w:val="20"/>
        </w:rPr>
        <w:t>amplifier</w:t>
      </w:r>
      <w:r w:rsidR="008B1EBD" w:rsidRPr="00E319ED">
        <w:rPr>
          <w:rStyle w:val="shorttext"/>
          <w:color w:val="auto"/>
          <w:sz w:val="20"/>
          <w:szCs w:val="20"/>
        </w:rPr>
        <w:t xml:space="preserve"> was built and calibrated by </w:t>
      </w:r>
      <w:r w:rsidR="00134628" w:rsidRPr="00E319ED">
        <w:rPr>
          <w:rStyle w:val="shorttext"/>
          <w:color w:val="auto"/>
          <w:sz w:val="20"/>
          <w:szCs w:val="20"/>
        </w:rPr>
        <w:fldChar w:fldCharType="begin"/>
      </w:r>
      <w:r w:rsidR="00FA57C7" w:rsidRPr="00E319ED">
        <w:rPr>
          <w:rStyle w:val="shorttext"/>
          <w:color w:val="auto"/>
          <w:sz w:val="20"/>
          <w:szCs w:val="20"/>
        </w:rPr>
        <w:instrText xml:space="preserve"> ADDIN ZOTERO_ITEM {"citationID":"at32av4j3","properties":{"formattedCitation":"[6]","plainCitation":"[6]"},"citationItems":[{"id":82,"uris":["http://zotero.org/users/1784857/items/HEH57BXU"],"uri":["http://zotero.org/users/1784857/items/HEH57BXU"]}]} </w:instrText>
      </w:r>
      <w:r w:rsidR="00134628" w:rsidRPr="00E319ED">
        <w:rPr>
          <w:rStyle w:val="shorttext"/>
          <w:color w:val="auto"/>
          <w:sz w:val="20"/>
          <w:szCs w:val="20"/>
        </w:rPr>
        <w:fldChar w:fldCharType="separate"/>
      </w:r>
      <w:r w:rsidR="00FA57C7" w:rsidRPr="00E319ED">
        <w:rPr>
          <w:color w:val="auto"/>
          <w:sz w:val="20"/>
          <w:szCs w:val="20"/>
        </w:rPr>
        <w:t>[6]</w:t>
      </w:r>
      <w:r w:rsidR="00134628" w:rsidRPr="00E319ED">
        <w:rPr>
          <w:rStyle w:val="shorttext"/>
          <w:color w:val="auto"/>
          <w:sz w:val="20"/>
          <w:szCs w:val="20"/>
        </w:rPr>
        <w:fldChar w:fldCharType="end"/>
      </w:r>
      <w:r w:rsidR="004D7C46" w:rsidRPr="00E319ED">
        <w:rPr>
          <w:rStyle w:val="shorttext"/>
          <w:color w:val="auto"/>
          <w:sz w:val="20"/>
          <w:szCs w:val="20"/>
        </w:rPr>
        <w:t xml:space="preserve"> </w:t>
      </w:r>
      <w:r w:rsidR="008B1EBD" w:rsidRPr="00E319ED">
        <w:rPr>
          <w:color w:val="auto"/>
          <w:sz w:val="20"/>
          <w:szCs w:val="20"/>
        </w:rPr>
        <w:t>using</w:t>
      </w:r>
      <w:r w:rsidRPr="00E319ED">
        <w:rPr>
          <w:color w:val="auto"/>
          <w:sz w:val="20"/>
          <w:szCs w:val="20"/>
        </w:rPr>
        <w:t xml:space="preserve"> the standards </w:t>
      </w:r>
      <w:r w:rsidR="00134628" w:rsidRPr="00E319ED">
        <w:rPr>
          <w:color w:val="auto"/>
          <w:sz w:val="20"/>
          <w:szCs w:val="20"/>
        </w:rPr>
        <w:fldChar w:fldCharType="begin"/>
      </w:r>
      <w:r w:rsidR="00E319ED" w:rsidRPr="00E319ED">
        <w:rPr>
          <w:color w:val="auto"/>
          <w:sz w:val="20"/>
          <w:szCs w:val="20"/>
        </w:rPr>
        <w:instrText xml:space="preserve"> ADDIN ZOTERO_ITEM {"citationID":"w5VoaVcF","properties":{"custom":"[7,8]","formattedCitation":"[7,8]","plainCitation":"[7,8]"},"citationItems":[{"id":95,"uris":["http://zotero.org/users/1784857/items/K93VSZQC"],"uri":["http://zotero.org/users/1784857/items/K93VSZQC"],"label":"page"},{"id":12,"uris":["http://zotero.org/users/1784857/items/3GC6FHWU"],"uri":["http://zotero.org/users/1784857/items/3GC6FHWU"],"label":"page"}]} </w:instrText>
      </w:r>
      <w:r w:rsidR="00134628" w:rsidRPr="00E319ED">
        <w:rPr>
          <w:color w:val="auto"/>
          <w:sz w:val="20"/>
          <w:szCs w:val="20"/>
        </w:rPr>
        <w:fldChar w:fldCharType="separate"/>
      </w:r>
      <w:r w:rsidR="00E319ED" w:rsidRPr="00E319ED">
        <w:rPr>
          <w:color w:val="auto"/>
          <w:sz w:val="20"/>
        </w:rPr>
        <w:t>[7,8]</w:t>
      </w:r>
      <w:r w:rsidR="00134628" w:rsidRPr="00E319ED">
        <w:rPr>
          <w:color w:val="auto"/>
          <w:sz w:val="20"/>
          <w:szCs w:val="20"/>
        </w:rPr>
        <w:fldChar w:fldCharType="end"/>
      </w:r>
      <w:r w:rsidRPr="00E319ED">
        <w:rPr>
          <w:color w:val="auto"/>
          <w:sz w:val="20"/>
          <w:szCs w:val="20"/>
        </w:rPr>
        <w:t xml:space="preserve">. </w:t>
      </w:r>
      <w:r w:rsidRPr="00E319ED">
        <w:rPr>
          <w:rStyle w:val="shorttext"/>
          <w:color w:val="auto"/>
          <w:sz w:val="20"/>
          <w:szCs w:val="20"/>
        </w:rPr>
        <w:t>A pyranometer solar cell was developed by</w:t>
      </w:r>
      <w:r w:rsidR="008B1EBD" w:rsidRPr="00E319ED">
        <w:rPr>
          <w:rStyle w:val="shorttext"/>
          <w:color w:val="auto"/>
          <w:sz w:val="20"/>
          <w:szCs w:val="20"/>
        </w:rPr>
        <w:t xml:space="preserve"> </w:t>
      </w:r>
      <w:r w:rsidR="00134628" w:rsidRPr="00E319ED">
        <w:rPr>
          <w:b/>
          <w:color w:val="auto"/>
          <w:sz w:val="20"/>
          <w:szCs w:val="20"/>
        </w:rPr>
        <w:fldChar w:fldCharType="begin"/>
      </w:r>
      <w:r w:rsidR="00FA57C7" w:rsidRPr="00E319ED">
        <w:rPr>
          <w:color w:val="auto"/>
          <w:sz w:val="20"/>
          <w:szCs w:val="20"/>
        </w:rPr>
        <w:instrText xml:space="preserve"> ADDIN ZOTERO_ITEM {"citationID":"e24s5mehv","properties":{"formattedCitation":"[9]","plainCitation":"[9]"},"citationItems":[{"id":152,"uris":["http://zotero.org/users/1784857/items/VJF6ZVNK"],"uri":["http://zotero.org/users/1784857/items/VJF6ZVNK"]}]} </w:instrText>
      </w:r>
      <w:r w:rsidR="00134628" w:rsidRPr="00E319ED">
        <w:rPr>
          <w:b/>
          <w:color w:val="auto"/>
          <w:sz w:val="20"/>
          <w:szCs w:val="20"/>
        </w:rPr>
        <w:fldChar w:fldCharType="separate"/>
      </w:r>
      <w:r w:rsidR="00FA57C7" w:rsidRPr="00E319ED">
        <w:rPr>
          <w:color w:val="auto"/>
          <w:sz w:val="20"/>
          <w:szCs w:val="20"/>
        </w:rPr>
        <w:t>[9]</w:t>
      </w:r>
      <w:r w:rsidR="00134628" w:rsidRPr="00E319ED">
        <w:rPr>
          <w:b/>
          <w:color w:val="auto"/>
          <w:sz w:val="20"/>
          <w:szCs w:val="20"/>
        </w:rPr>
        <w:fldChar w:fldCharType="end"/>
      </w:r>
      <w:r w:rsidRPr="00E319ED">
        <w:rPr>
          <w:rStyle w:val="shorttext"/>
          <w:color w:val="auto"/>
          <w:sz w:val="20"/>
          <w:szCs w:val="20"/>
        </w:rPr>
        <w:t xml:space="preserve">and also calibrated </w:t>
      </w:r>
      <w:r w:rsidRPr="00E319ED">
        <w:rPr>
          <w:rStyle w:val="alt-edited"/>
          <w:color w:val="auto"/>
          <w:sz w:val="20"/>
          <w:szCs w:val="20"/>
        </w:rPr>
        <w:t>by the standards</w:t>
      </w:r>
      <w:r w:rsidR="00E319ED" w:rsidRPr="00E319ED">
        <w:rPr>
          <w:rStyle w:val="alt-edited"/>
          <w:color w:val="auto"/>
          <w:sz w:val="20"/>
          <w:szCs w:val="20"/>
        </w:rPr>
        <w:t xml:space="preserve"> </w:t>
      </w:r>
      <w:r w:rsidR="00134628" w:rsidRPr="00E319ED">
        <w:rPr>
          <w:rStyle w:val="alt-edited"/>
          <w:color w:val="auto"/>
          <w:sz w:val="20"/>
          <w:szCs w:val="20"/>
        </w:rPr>
        <w:fldChar w:fldCharType="begin"/>
      </w:r>
      <w:r w:rsidR="00E319ED" w:rsidRPr="00E319ED">
        <w:rPr>
          <w:rStyle w:val="alt-edited"/>
          <w:color w:val="auto"/>
          <w:sz w:val="20"/>
          <w:szCs w:val="20"/>
        </w:rPr>
        <w:instrText xml:space="preserve"> ADDIN ZOTERO_ITEM {"citationID":"lLc11iCH","properties":{"custom":"[10,11]","formattedCitation":"[10,11]","plainCitation":"[10,11]"},"citationItems":[{"id":163,"uris":["http://zotero.org/users/1784857/items/XZN4P6MU"],"uri":["http://zotero.org/users/1784857/items/XZN4P6MU"],"label":"page"},{"id":147,"uris":["http://zotero.org/users/1784857/items/UKHK2QHG"],"uri":["http://zotero.org/users/1784857/items/UKHK2QHG"],"label":"page"}]} </w:instrText>
      </w:r>
      <w:r w:rsidR="00134628" w:rsidRPr="00E319ED">
        <w:rPr>
          <w:rStyle w:val="alt-edited"/>
          <w:color w:val="auto"/>
          <w:sz w:val="20"/>
          <w:szCs w:val="20"/>
        </w:rPr>
        <w:fldChar w:fldCharType="separate"/>
      </w:r>
      <w:r w:rsidR="00E319ED" w:rsidRPr="00E319ED">
        <w:rPr>
          <w:color w:val="auto"/>
          <w:sz w:val="20"/>
        </w:rPr>
        <w:t>[10,11]</w:t>
      </w:r>
      <w:r w:rsidR="00134628" w:rsidRPr="00E319ED">
        <w:rPr>
          <w:rStyle w:val="alt-edited"/>
          <w:color w:val="auto"/>
          <w:sz w:val="20"/>
          <w:szCs w:val="20"/>
        </w:rPr>
        <w:fldChar w:fldCharType="end"/>
      </w:r>
      <w:r w:rsidRPr="00E319ED">
        <w:rPr>
          <w:color w:val="auto"/>
          <w:sz w:val="20"/>
          <w:szCs w:val="20"/>
        </w:rPr>
        <w:t xml:space="preserve">. </w:t>
      </w:r>
      <w:r w:rsidRPr="00E319ED">
        <w:rPr>
          <w:rStyle w:val="shorttext"/>
          <w:color w:val="auto"/>
          <w:sz w:val="20"/>
          <w:szCs w:val="20"/>
        </w:rPr>
        <w:t>A teflon</w:t>
      </w:r>
      <w:r w:rsidRPr="00E962D6">
        <w:rPr>
          <w:rStyle w:val="shorttext"/>
          <w:color w:val="auto"/>
          <w:sz w:val="20"/>
          <w:szCs w:val="20"/>
        </w:rPr>
        <w:t xml:space="preserve"> </w:t>
      </w:r>
      <w:r w:rsidRPr="00E962D6">
        <w:rPr>
          <w:rStyle w:val="alt-edited"/>
          <w:color w:val="auto"/>
          <w:sz w:val="20"/>
          <w:szCs w:val="20"/>
        </w:rPr>
        <w:t>diffuser</w:t>
      </w:r>
      <w:r w:rsidRPr="00E962D6">
        <w:rPr>
          <w:rStyle w:val="shorttext"/>
          <w:color w:val="auto"/>
          <w:sz w:val="20"/>
          <w:szCs w:val="20"/>
        </w:rPr>
        <w:t xml:space="preserve"> was studied in</w:t>
      </w:r>
      <w:r w:rsidR="00FA57C7" w:rsidRPr="00E962D6">
        <w:rPr>
          <w:rStyle w:val="shorttext"/>
          <w:color w:val="auto"/>
          <w:sz w:val="20"/>
          <w:szCs w:val="20"/>
        </w:rPr>
        <w:t xml:space="preserve"> </w:t>
      </w:r>
      <w:r w:rsidR="00134628" w:rsidRPr="00E962D6">
        <w:rPr>
          <w:rStyle w:val="shorttext"/>
          <w:color w:val="auto"/>
          <w:sz w:val="20"/>
          <w:szCs w:val="20"/>
        </w:rPr>
        <w:fldChar w:fldCharType="begin"/>
      </w:r>
      <w:r w:rsidR="00FA57C7" w:rsidRPr="00E962D6">
        <w:rPr>
          <w:rStyle w:val="shorttext"/>
          <w:color w:val="auto"/>
          <w:sz w:val="20"/>
          <w:szCs w:val="20"/>
        </w:rPr>
        <w:instrText xml:space="preserve"> ADDIN ZOTERO_ITEM {"citationID":"a29ca73j01r","properties":{"formattedCitation":"[12]","plainCitation":"[12]"},"citationItems":[{"id":110,"uris":["http://zotero.org/users/1784857/items/NU9KTDEV"],"uri":["http://zotero.org/users/1784857/items/NU9KTDEV"]}]} </w:instrText>
      </w:r>
      <w:r w:rsidR="00134628" w:rsidRPr="00E962D6">
        <w:rPr>
          <w:rStyle w:val="shorttext"/>
          <w:color w:val="auto"/>
          <w:sz w:val="20"/>
          <w:szCs w:val="20"/>
        </w:rPr>
        <w:fldChar w:fldCharType="separate"/>
      </w:r>
      <w:r w:rsidR="00FA57C7" w:rsidRPr="00E962D6">
        <w:rPr>
          <w:color w:val="auto"/>
          <w:sz w:val="20"/>
          <w:szCs w:val="20"/>
        </w:rPr>
        <w:t>[12]</w:t>
      </w:r>
      <w:r w:rsidR="00134628" w:rsidRPr="00E962D6">
        <w:rPr>
          <w:rStyle w:val="shorttext"/>
          <w:color w:val="auto"/>
          <w:sz w:val="20"/>
          <w:szCs w:val="20"/>
        </w:rPr>
        <w:fldChar w:fldCharType="end"/>
      </w:r>
      <w:r w:rsidR="003672EF" w:rsidRPr="00E962D6">
        <w:rPr>
          <w:rStyle w:val="shorttext"/>
          <w:color w:val="auto"/>
          <w:sz w:val="20"/>
          <w:szCs w:val="20"/>
        </w:rPr>
        <w:t xml:space="preserve"> </w:t>
      </w:r>
      <w:r w:rsidRPr="00E962D6">
        <w:rPr>
          <w:rStyle w:val="shorttext"/>
          <w:color w:val="auto"/>
          <w:sz w:val="20"/>
          <w:szCs w:val="20"/>
        </w:rPr>
        <w:t>to avoid saturation and</w:t>
      </w:r>
      <w:r w:rsidR="003672EF" w:rsidRPr="00E962D6">
        <w:rPr>
          <w:rStyle w:val="shorttext"/>
          <w:color w:val="auto"/>
          <w:sz w:val="20"/>
          <w:szCs w:val="20"/>
        </w:rPr>
        <w:t xml:space="preserve"> </w:t>
      </w:r>
      <w:r w:rsidR="00FA57C7" w:rsidRPr="00E962D6">
        <w:rPr>
          <w:rStyle w:val="shorttext"/>
          <w:color w:val="auto"/>
          <w:sz w:val="20"/>
          <w:szCs w:val="20"/>
        </w:rPr>
        <w:t xml:space="preserve"> </w:t>
      </w:r>
      <w:r w:rsidR="00134628" w:rsidRPr="00E962D6">
        <w:rPr>
          <w:b/>
          <w:color w:val="auto"/>
          <w:sz w:val="20"/>
          <w:szCs w:val="20"/>
        </w:rPr>
        <w:fldChar w:fldCharType="begin"/>
      </w:r>
      <w:r w:rsidR="00FA57C7" w:rsidRPr="00E962D6">
        <w:rPr>
          <w:b/>
          <w:color w:val="auto"/>
          <w:sz w:val="20"/>
          <w:szCs w:val="20"/>
        </w:rPr>
        <w:instrText xml:space="preserve"> ADDIN ZOTERO_ITEM {"citationID":"agrhahna35","properties":{"formattedCitation":"[13]","plainCitation":"[13]"},"citationItems":[{"id":79,"uris":["http://zotero.org/users/1784857/items/GG37MQ4Z"],"uri":["http://zotero.org/users/1784857/items/GG37MQ4Z"]}]} </w:instrText>
      </w:r>
      <w:r w:rsidR="00134628" w:rsidRPr="00E962D6">
        <w:rPr>
          <w:b/>
          <w:color w:val="auto"/>
          <w:sz w:val="20"/>
          <w:szCs w:val="20"/>
        </w:rPr>
        <w:fldChar w:fldCharType="separate"/>
      </w:r>
      <w:r w:rsidR="00FA57C7" w:rsidRPr="00E962D6">
        <w:rPr>
          <w:color w:val="auto"/>
          <w:sz w:val="20"/>
          <w:szCs w:val="20"/>
        </w:rPr>
        <w:t>[13]</w:t>
      </w:r>
      <w:r w:rsidR="00134628" w:rsidRPr="00E962D6">
        <w:rPr>
          <w:b/>
          <w:color w:val="auto"/>
          <w:sz w:val="20"/>
          <w:szCs w:val="20"/>
        </w:rPr>
        <w:fldChar w:fldCharType="end"/>
      </w:r>
      <w:r w:rsidR="003672EF" w:rsidRPr="00E962D6">
        <w:rPr>
          <w:b/>
          <w:color w:val="auto"/>
          <w:sz w:val="20"/>
          <w:szCs w:val="20"/>
        </w:rPr>
        <w:t xml:space="preserve"> </w:t>
      </w:r>
      <w:r w:rsidRPr="00E962D6">
        <w:rPr>
          <w:rStyle w:val="alt-edited"/>
          <w:color w:val="auto"/>
          <w:sz w:val="20"/>
          <w:szCs w:val="20"/>
        </w:rPr>
        <w:t>calculate</w:t>
      </w:r>
      <w:r w:rsidR="008B1EBD" w:rsidRPr="00E962D6">
        <w:rPr>
          <w:rStyle w:val="alt-edited"/>
          <w:color w:val="auto"/>
          <w:sz w:val="20"/>
          <w:szCs w:val="20"/>
        </w:rPr>
        <w:t>d</w:t>
      </w:r>
      <w:r w:rsidRPr="00E962D6">
        <w:rPr>
          <w:rStyle w:val="alt-edited"/>
          <w:color w:val="auto"/>
          <w:sz w:val="20"/>
          <w:szCs w:val="20"/>
        </w:rPr>
        <w:t xml:space="preserve"> the</w:t>
      </w:r>
      <w:r w:rsidRPr="00E962D6">
        <w:rPr>
          <w:color w:val="auto"/>
          <w:sz w:val="20"/>
          <w:szCs w:val="20"/>
        </w:rPr>
        <w:t xml:space="preserve"> calibration constant using a </w:t>
      </w:r>
      <w:r w:rsidRPr="00E962D6">
        <w:rPr>
          <w:rStyle w:val="alt-edited"/>
          <w:color w:val="auto"/>
          <w:sz w:val="20"/>
          <w:szCs w:val="20"/>
        </w:rPr>
        <w:t>thermal sensor</w:t>
      </w:r>
      <w:r w:rsidRPr="00E962D6">
        <w:rPr>
          <w:color w:val="auto"/>
          <w:sz w:val="20"/>
          <w:szCs w:val="20"/>
        </w:rPr>
        <w:t>.</w:t>
      </w:r>
    </w:p>
    <w:p w14:paraId="43951F50" w14:textId="77777777" w:rsidR="00531D66" w:rsidRDefault="00531D66" w:rsidP="00FB4530">
      <w:pPr>
        <w:ind w:firstLine="284"/>
        <w:jc w:val="both"/>
        <w:outlineLvl w:val="0"/>
        <w:rPr>
          <w:sz w:val="20"/>
          <w:szCs w:val="20"/>
        </w:rPr>
      </w:pPr>
      <w:r>
        <w:rPr>
          <w:sz w:val="20"/>
          <w:szCs w:val="20"/>
        </w:rPr>
        <w:t xml:space="preserve">Several researchers </w:t>
      </w:r>
      <w:r w:rsidR="00134628">
        <w:rPr>
          <w:sz w:val="20"/>
          <w:szCs w:val="20"/>
        </w:rPr>
        <w:fldChar w:fldCharType="begin"/>
      </w:r>
      <w:r w:rsidR="003873FB">
        <w:rPr>
          <w:sz w:val="20"/>
          <w:szCs w:val="20"/>
        </w:rPr>
        <w:instrText xml:space="preserve"> ADDIN ZOTERO_ITEM {"citationID":"dk6MfKuJ","properties":{"custom":"[14,15]","formattedCitation":"[14,15]","plainCitation":"[14,15]"},"citationItems":[{"id":38,"uris":["http://zotero.org/users/1784857/items/9AG7DX7C"],"uri":["http://zotero.org/users/1784857/items/9AG7DX7C"],"label":"page"},{"id":49,"uris":["http://zotero.org/users/1784857/items/AZEMHTPW"],"uri":["http://zotero.org/users/1784857/items/AZEMHTPW"],"label":"page"}]} </w:instrText>
      </w:r>
      <w:r w:rsidR="00134628">
        <w:rPr>
          <w:sz w:val="20"/>
          <w:szCs w:val="20"/>
        </w:rPr>
        <w:fldChar w:fldCharType="separate"/>
      </w:r>
      <w:r w:rsidR="003873FB" w:rsidRPr="003873FB">
        <w:rPr>
          <w:sz w:val="20"/>
        </w:rPr>
        <w:t>[14,15]</w:t>
      </w:r>
      <w:r w:rsidR="00134628">
        <w:rPr>
          <w:sz w:val="20"/>
          <w:szCs w:val="20"/>
        </w:rPr>
        <w:fldChar w:fldCharType="end"/>
      </w:r>
      <w:r w:rsidR="00BD1963" w:rsidRPr="00E962D6">
        <w:rPr>
          <w:sz w:val="20"/>
          <w:szCs w:val="20"/>
        </w:rPr>
        <w:t xml:space="preserve"> constructed a </w:t>
      </w:r>
      <w:proofErr w:type="spellStart"/>
      <w:r w:rsidR="00BD1963" w:rsidRPr="00E962D6">
        <w:rPr>
          <w:sz w:val="20"/>
          <w:szCs w:val="20"/>
        </w:rPr>
        <w:t>pyranometer</w:t>
      </w:r>
      <w:proofErr w:type="spellEnd"/>
      <w:r w:rsidR="00BD1963" w:rsidRPr="00D90198">
        <w:rPr>
          <w:sz w:val="20"/>
          <w:szCs w:val="20"/>
        </w:rPr>
        <w:t xml:space="preserve"> using "K" junctions while </w:t>
      </w:r>
      <w:r w:rsidR="00134628" w:rsidRPr="00D90198">
        <w:rPr>
          <w:sz w:val="20"/>
          <w:szCs w:val="20"/>
        </w:rPr>
        <w:fldChar w:fldCharType="begin"/>
      </w:r>
      <w:r w:rsidR="00FA57C7" w:rsidRPr="00D90198">
        <w:rPr>
          <w:sz w:val="20"/>
          <w:szCs w:val="20"/>
        </w:rPr>
        <w:instrText xml:space="preserve"> ADDIN ZOTERO_ITEM {"citationID":"6vt8JoNA","properties":{"formattedCitation":"[16]","plainCitation":"[16]"},"citationItems":[{"id":120,"uris":["http://zotero.org/users/1784857/items/QM83V97N"],"uri":["http://zotero.org/users/1784857/items/QM83V97N"]}]} </w:instrText>
      </w:r>
      <w:r w:rsidR="00134628" w:rsidRPr="00D90198">
        <w:rPr>
          <w:sz w:val="20"/>
          <w:szCs w:val="20"/>
        </w:rPr>
        <w:fldChar w:fldCharType="separate"/>
      </w:r>
      <w:r w:rsidR="00FA57C7" w:rsidRPr="00D90198">
        <w:rPr>
          <w:sz w:val="20"/>
        </w:rPr>
        <w:t>[16]</w:t>
      </w:r>
      <w:r w:rsidR="00134628" w:rsidRPr="00D90198">
        <w:rPr>
          <w:sz w:val="20"/>
          <w:szCs w:val="20"/>
        </w:rPr>
        <w:fldChar w:fldCharType="end"/>
      </w:r>
      <w:r w:rsidR="00BD1963" w:rsidRPr="00D90198">
        <w:rPr>
          <w:sz w:val="20"/>
          <w:szCs w:val="20"/>
        </w:rPr>
        <w:t xml:space="preserve"> used 2 LM35DZ analog sensors for differential temperature measurements. </w:t>
      </w:r>
      <w:r w:rsidR="00134628" w:rsidRPr="00D90198">
        <w:rPr>
          <w:sz w:val="20"/>
          <w:szCs w:val="20"/>
        </w:rPr>
        <w:fldChar w:fldCharType="begin"/>
      </w:r>
      <w:r w:rsidR="00FA57C7" w:rsidRPr="00D90198">
        <w:rPr>
          <w:sz w:val="20"/>
          <w:szCs w:val="20"/>
        </w:rPr>
        <w:instrText xml:space="preserve"> ADDIN ZOTERO_ITEM {"citationID":"FHg5GxW4","properties":{"formattedCitation":"[17]","plainCitation":"[17]"},"citationItems":[{"id":17,"uris":["http://zotero.org/users/1784857/items/4PX28FD4"],"uri":["http://zotero.org/users/1784857/items/4PX28FD4"]}]} </w:instrText>
      </w:r>
      <w:r w:rsidR="00134628" w:rsidRPr="00D90198">
        <w:rPr>
          <w:sz w:val="20"/>
          <w:szCs w:val="20"/>
        </w:rPr>
        <w:fldChar w:fldCharType="separate"/>
      </w:r>
      <w:r w:rsidR="00FA57C7" w:rsidRPr="00D90198">
        <w:rPr>
          <w:sz w:val="20"/>
        </w:rPr>
        <w:t>[17]</w:t>
      </w:r>
      <w:r w:rsidR="00134628" w:rsidRPr="00D90198">
        <w:rPr>
          <w:sz w:val="20"/>
          <w:szCs w:val="20"/>
        </w:rPr>
        <w:fldChar w:fldCharType="end"/>
      </w:r>
      <w:r w:rsidR="00BD1963" w:rsidRPr="00D90198">
        <w:rPr>
          <w:sz w:val="20"/>
          <w:szCs w:val="20"/>
        </w:rPr>
        <w:t xml:space="preserve"> </w:t>
      </w:r>
      <w:r w:rsidR="00542660" w:rsidRPr="00D90198">
        <w:rPr>
          <w:sz w:val="20"/>
          <w:szCs w:val="20"/>
        </w:rPr>
        <w:t>Installed</w:t>
      </w:r>
      <w:r w:rsidR="00BD1963" w:rsidRPr="00D90198">
        <w:rPr>
          <w:sz w:val="20"/>
          <w:szCs w:val="20"/>
        </w:rPr>
        <w:t xml:space="preserve"> a "T" junction on the outer surface of a solar collector</w:t>
      </w:r>
      <w:r w:rsidR="00BD1963" w:rsidRPr="00BD1963">
        <w:rPr>
          <w:sz w:val="20"/>
          <w:szCs w:val="20"/>
        </w:rPr>
        <w:t xml:space="preserve"> by evacuated pipe where the temperature profile is similar to a commercial thermal </w:t>
      </w:r>
      <w:proofErr w:type="spellStart"/>
      <w:r w:rsidR="00BD1963" w:rsidRPr="00BD1963">
        <w:rPr>
          <w:sz w:val="20"/>
          <w:szCs w:val="20"/>
        </w:rPr>
        <w:t>pyranometer</w:t>
      </w:r>
      <w:proofErr w:type="spellEnd"/>
      <w:r w:rsidR="00BD1963" w:rsidRPr="00BD1963">
        <w:rPr>
          <w:sz w:val="20"/>
          <w:szCs w:val="20"/>
        </w:rPr>
        <w:t>.</w:t>
      </w:r>
    </w:p>
    <w:p w14:paraId="4ADF22F8" w14:textId="77777777" w:rsidR="002E08D1" w:rsidRPr="00093140" w:rsidRDefault="002E08D1" w:rsidP="00FB4530">
      <w:pPr>
        <w:ind w:firstLine="284"/>
        <w:jc w:val="both"/>
        <w:outlineLvl w:val="0"/>
        <w:rPr>
          <w:rStyle w:val="alt-edited"/>
          <w:sz w:val="20"/>
          <w:szCs w:val="20"/>
        </w:rPr>
      </w:pPr>
      <w:r w:rsidRPr="00A7501B">
        <w:rPr>
          <w:sz w:val="20"/>
          <w:szCs w:val="20"/>
        </w:rPr>
        <w:t xml:space="preserve">The use of thermal </w:t>
      </w:r>
      <w:proofErr w:type="spellStart"/>
      <w:r w:rsidRPr="00A7501B">
        <w:rPr>
          <w:sz w:val="20"/>
          <w:szCs w:val="20"/>
        </w:rPr>
        <w:t>pyranometer</w:t>
      </w:r>
      <w:proofErr w:type="spellEnd"/>
      <w:r w:rsidRPr="00A7501B">
        <w:rPr>
          <w:sz w:val="20"/>
          <w:szCs w:val="20"/>
        </w:rPr>
        <w:t xml:space="preserve"> has the </w:t>
      </w:r>
      <w:proofErr w:type="spellStart"/>
      <w:r w:rsidRPr="00A7501B">
        <w:rPr>
          <w:sz w:val="20"/>
          <w:szCs w:val="20"/>
        </w:rPr>
        <w:t>advanted</w:t>
      </w:r>
      <w:proofErr w:type="spellEnd"/>
      <w:r w:rsidRPr="00A7501B">
        <w:rPr>
          <w:sz w:val="20"/>
          <w:szCs w:val="20"/>
        </w:rPr>
        <w:t xml:space="preserve"> of capturing thermal radiation in the same wavelengths as a solar collector. This effect does not happen with radiation sensors based on photodiodes.</w:t>
      </w:r>
    </w:p>
    <w:p w14:paraId="6D4D54F0" w14:textId="77777777" w:rsidR="000C5C8A" w:rsidRDefault="000C5C8A" w:rsidP="00E923F3">
      <w:pPr>
        <w:ind w:right="281"/>
        <w:jc w:val="both"/>
        <w:rPr>
          <w:bCs/>
          <w:sz w:val="20"/>
          <w:szCs w:val="20"/>
        </w:rPr>
      </w:pPr>
    </w:p>
    <w:p w14:paraId="553C1DCC" w14:textId="77777777" w:rsidR="00C116F8" w:rsidRPr="000953C1" w:rsidRDefault="00CC49CD" w:rsidP="00B10096">
      <w:pPr>
        <w:outlineLvl w:val="0"/>
        <w:rPr>
          <w:b/>
          <w:bCs/>
          <w:sz w:val="20"/>
          <w:szCs w:val="20"/>
        </w:rPr>
      </w:pPr>
      <w:r w:rsidRPr="000953C1">
        <w:rPr>
          <w:b/>
          <w:bCs/>
          <w:sz w:val="20"/>
          <w:szCs w:val="20"/>
        </w:rPr>
        <w:lastRenderedPageBreak/>
        <w:t>2</w:t>
      </w:r>
      <w:r w:rsidR="00A1410E" w:rsidRPr="000953C1">
        <w:rPr>
          <w:b/>
          <w:bCs/>
          <w:sz w:val="20"/>
          <w:szCs w:val="20"/>
        </w:rPr>
        <w:t xml:space="preserve">. </w:t>
      </w:r>
      <w:r w:rsidR="00C116F8" w:rsidRPr="000953C1">
        <w:rPr>
          <w:b/>
          <w:bCs/>
          <w:sz w:val="20"/>
          <w:szCs w:val="20"/>
        </w:rPr>
        <w:t>Mathematical Modeling</w:t>
      </w:r>
    </w:p>
    <w:p w14:paraId="7E4FF0AD" w14:textId="77777777" w:rsidR="008B3958" w:rsidRPr="000953C1" w:rsidRDefault="00C116F8" w:rsidP="00372808">
      <w:pPr>
        <w:jc w:val="both"/>
        <w:outlineLvl w:val="0"/>
        <w:rPr>
          <w:sz w:val="20"/>
        </w:rPr>
      </w:pPr>
      <w:r w:rsidRPr="000953C1">
        <w:rPr>
          <w:rStyle w:val="alt-edited"/>
          <w:sz w:val="20"/>
        </w:rPr>
        <w:t>Based on the</w:t>
      </w:r>
      <w:r w:rsidRPr="000953C1">
        <w:rPr>
          <w:rStyle w:val="shorttext"/>
          <w:sz w:val="20"/>
        </w:rPr>
        <w:t xml:space="preserve"> principle observed by</w:t>
      </w:r>
      <w:r w:rsidR="00D37E88">
        <w:rPr>
          <w:rStyle w:val="shorttext"/>
          <w:sz w:val="20"/>
        </w:rPr>
        <w:t xml:space="preserve"> </w:t>
      </w:r>
      <w:r w:rsidR="00134628">
        <w:rPr>
          <w:rStyle w:val="shorttext"/>
          <w:sz w:val="20"/>
        </w:rPr>
        <w:fldChar w:fldCharType="begin"/>
      </w:r>
      <w:r w:rsidR="00D37E88">
        <w:rPr>
          <w:rStyle w:val="shorttext"/>
          <w:sz w:val="20"/>
        </w:rPr>
        <w:instrText xml:space="preserve"> ADDIN ZOTERO_ITEM {"citationID":"a1tlvt78ncq","properties":{"formattedCitation":"[17]","plainCitation":"[17]"},"citationItems":[{"id":17,"uris":["http://zotero.org/users/1784857/items/4PX28FD4"],"uri":["http://zotero.org/users/1784857/items/4PX28FD4"]}]} </w:instrText>
      </w:r>
      <w:r w:rsidR="00134628">
        <w:rPr>
          <w:rStyle w:val="shorttext"/>
          <w:sz w:val="20"/>
        </w:rPr>
        <w:fldChar w:fldCharType="separate"/>
      </w:r>
      <w:r w:rsidR="00D37E88" w:rsidRPr="00D37E88">
        <w:rPr>
          <w:sz w:val="20"/>
        </w:rPr>
        <w:t>[17]</w:t>
      </w:r>
      <w:r w:rsidR="00134628">
        <w:rPr>
          <w:rStyle w:val="shorttext"/>
          <w:sz w:val="20"/>
        </w:rPr>
        <w:fldChar w:fldCharType="end"/>
      </w:r>
      <w:r w:rsidRPr="000953C1">
        <w:rPr>
          <w:sz w:val="20"/>
        </w:rPr>
        <w:t xml:space="preserve">, a thermal sensor was studied with the analogous </w:t>
      </w:r>
      <w:r w:rsidRPr="000953C1">
        <w:rPr>
          <w:rStyle w:val="alt-edited"/>
          <w:sz w:val="20"/>
        </w:rPr>
        <w:t>operation</w:t>
      </w:r>
      <w:r w:rsidRPr="000953C1">
        <w:rPr>
          <w:sz w:val="20"/>
        </w:rPr>
        <w:t xml:space="preserve"> of a flat plate solar collector as shown in Figure 1.</w:t>
      </w:r>
    </w:p>
    <w:p w14:paraId="5BD10752" w14:textId="77777777" w:rsidR="00C116F8" w:rsidRPr="000953C1" w:rsidRDefault="00CC4969" w:rsidP="00C116F8">
      <w:pPr>
        <w:jc w:val="center"/>
        <w:outlineLvl w:val="0"/>
        <w:rPr>
          <w:b/>
          <w:bCs/>
          <w:sz w:val="16"/>
          <w:szCs w:val="20"/>
        </w:rPr>
      </w:pPr>
      <w:r>
        <w:rPr>
          <w:b/>
          <w:bCs/>
          <w:noProof/>
          <w:sz w:val="16"/>
          <w:szCs w:val="20"/>
        </w:rPr>
        <w:drawing>
          <wp:inline distT="0" distB="0" distL="0" distR="0" wp14:anchorId="155D5E8B" wp14:editId="435F6661">
            <wp:extent cx="2973064" cy="1998693"/>
            <wp:effectExtent l="0" t="0" r="0" b="8255"/>
            <wp:docPr id="3" name="Imagem 2" descr="Figure 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_1.png"/>
                    <pic:cNvPicPr/>
                  </pic:nvPicPr>
                  <pic:blipFill>
                    <a:blip r:embed="rId12" cstate="print"/>
                    <a:stretch>
                      <a:fillRect/>
                    </a:stretch>
                  </pic:blipFill>
                  <pic:spPr>
                    <a:xfrm>
                      <a:off x="0" y="0"/>
                      <a:ext cx="2977916" cy="2001955"/>
                    </a:xfrm>
                    <a:prstGeom prst="rect">
                      <a:avLst/>
                    </a:prstGeom>
                  </pic:spPr>
                </pic:pic>
              </a:graphicData>
            </a:graphic>
          </wp:inline>
        </w:drawing>
      </w:r>
    </w:p>
    <w:p w14:paraId="7D12B2F8" w14:textId="77777777" w:rsidR="00C116F8" w:rsidRPr="000953C1" w:rsidRDefault="002E0D06" w:rsidP="002379EF">
      <w:pPr>
        <w:jc w:val="both"/>
        <w:outlineLvl w:val="0"/>
        <w:rPr>
          <w:b/>
          <w:bCs/>
          <w:sz w:val="16"/>
          <w:szCs w:val="20"/>
        </w:rPr>
      </w:pPr>
      <w:r w:rsidRPr="000953C1">
        <w:rPr>
          <w:i/>
          <w:sz w:val="20"/>
          <w:szCs w:val="20"/>
        </w:rPr>
        <w:t>Figure 1.</w:t>
      </w:r>
      <w:r w:rsidR="00C57897">
        <w:rPr>
          <w:i/>
          <w:sz w:val="20"/>
          <w:szCs w:val="20"/>
        </w:rPr>
        <w:t xml:space="preserve"> Schematic drawing of the thermal sensor depicting the e</w:t>
      </w:r>
      <w:r w:rsidRPr="000953C1">
        <w:rPr>
          <w:i/>
          <w:sz w:val="20"/>
          <w:szCs w:val="20"/>
        </w:rPr>
        <w:t xml:space="preserve">nergy conservation on </w:t>
      </w:r>
      <w:r w:rsidR="00C57897">
        <w:rPr>
          <w:i/>
          <w:sz w:val="20"/>
          <w:szCs w:val="20"/>
        </w:rPr>
        <w:t xml:space="preserve">the </w:t>
      </w:r>
      <w:r w:rsidRPr="000953C1">
        <w:rPr>
          <w:i/>
          <w:sz w:val="20"/>
          <w:szCs w:val="20"/>
        </w:rPr>
        <w:t>absorber disk.</w:t>
      </w:r>
    </w:p>
    <w:p w14:paraId="5168E0A9" w14:textId="77777777" w:rsidR="004C67F1" w:rsidRPr="000953C1" w:rsidRDefault="004C67F1" w:rsidP="00B10096">
      <w:pPr>
        <w:outlineLvl w:val="0"/>
        <w:rPr>
          <w:rStyle w:val="alt-edited"/>
          <w:sz w:val="20"/>
        </w:rPr>
      </w:pPr>
    </w:p>
    <w:p w14:paraId="3F7F83F1" w14:textId="0A675E04" w:rsidR="00C116F8" w:rsidRDefault="004C67F1" w:rsidP="00372808">
      <w:pPr>
        <w:jc w:val="both"/>
        <w:outlineLvl w:val="0"/>
        <w:rPr>
          <w:sz w:val="20"/>
        </w:rPr>
      </w:pPr>
      <w:r w:rsidRPr="000953C1">
        <w:rPr>
          <w:rStyle w:val="alt-edited"/>
          <w:sz w:val="20"/>
        </w:rPr>
        <w:t>To evaluate</w:t>
      </w:r>
      <w:r w:rsidRPr="000953C1">
        <w:rPr>
          <w:sz w:val="20"/>
        </w:rPr>
        <w:t xml:space="preserve"> the response time of the direct radiation sensor</w:t>
      </w:r>
      <w:r w:rsidR="00C57897">
        <w:rPr>
          <w:sz w:val="20"/>
        </w:rPr>
        <w:t xml:space="preserve"> </w:t>
      </w:r>
      <w:r w:rsidR="00C57897" w:rsidRPr="000953C1">
        <w:rPr>
          <w:sz w:val="20"/>
        </w:rPr>
        <w:t>due to the physical parameters</w:t>
      </w:r>
      <w:r w:rsidR="00C57897">
        <w:rPr>
          <w:sz w:val="20"/>
        </w:rPr>
        <w:t>,</w:t>
      </w:r>
      <w:r w:rsidRPr="000953C1">
        <w:rPr>
          <w:sz w:val="20"/>
        </w:rPr>
        <w:t xml:space="preserve"> a mathematical model was used assuming a </w:t>
      </w:r>
      <w:r w:rsidR="00C57897" w:rsidRPr="000953C1">
        <w:rPr>
          <w:rStyle w:val="alt-edited"/>
          <w:sz w:val="20"/>
        </w:rPr>
        <w:t>blackened</w:t>
      </w:r>
      <w:r w:rsidR="00C57897" w:rsidRPr="000953C1">
        <w:rPr>
          <w:sz w:val="20"/>
        </w:rPr>
        <w:t xml:space="preserve"> </w:t>
      </w:r>
      <w:r w:rsidR="00C57897">
        <w:rPr>
          <w:sz w:val="20"/>
        </w:rPr>
        <w:t xml:space="preserve">disk with </w:t>
      </w:r>
      <w:r w:rsidRPr="000953C1">
        <w:rPr>
          <w:sz w:val="20"/>
        </w:rPr>
        <w:t xml:space="preserve">small mass "m", and </w:t>
      </w:r>
      <w:r w:rsidR="00C57897">
        <w:rPr>
          <w:sz w:val="20"/>
        </w:rPr>
        <w:t>under</w:t>
      </w:r>
      <w:r w:rsidRPr="000953C1">
        <w:rPr>
          <w:sz w:val="20"/>
        </w:rPr>
        <w:t xml:space="preserve"> conditions</w:t>
      </w:r>
      <w:r w:rsidR="00C57897">
        <w:rPr>
          <w:sz w:val="20"/>
        </w:rPr>
        <w:t xml:space="preserve"> of direct sunlight</w:t>
      </w:r>
      <w:r w:rsidRPr="000953C1">
        <w:rPr>
          <w:sz w:val="20"/>
        </w:rPr>
        <w:t>.  Eq</w:t>
      </w:r>
      <w:r w:rsidR="001F4CDC" w:rsidRPr="000953C1">
        <w:rPr>
          <w:sz w:val="20"/>
        </w:rPr>
        <w:t>.</w:t>
      </w:r>
      <w:r w:rsidR="00A33556">
        <w:rPr>
          <w:sz w:val="20"/>
        </w:rPr>
        <w:t xml:space="preserve"> </w:t>
      </w:r>
      <w:r w:rsidR="001F4CDC" w:rsidRPr="000953C1">
        <w:rPr>
          <w:sz w:val="20"/>
        </w:rPr>
        <w:t>(</w:t>
      </w:r>
      <w:r w:rsidR="00134628" w:rsidRPr="000953C1">
        <w:rPr>
          <w:b/>
          <w:sz w:val="20"/>
        </w:rPr>
        <w:fldChar w:fldCharType="begin"/>
      </w:r>
      <w:r w:rsidRPr="000953C1">
        <w:rPr>
          <w:sz w:val="20"/>
        </w:rPr>
        <w:instrText xml:space="preserve"> SEQ Equação \* ARABIC </w:instrText>
      </w:r>
      <w:r w:rsidR="00134628" w:rsidRPr="000953C1">
        <w:rPr>
          <w:b/>
          <w:sz w:val="20"/>
        </w:rPr>
        <w:fldChar w:fldCharType="separate"/>
      </w:r>
      <w:r w:rsidRPr="000953C1">
        <w:rPr>
          <w:sz w:val="20"/>
        </w:rPr>
        <w:t>1</w:t>
      </w:r>
      <w:r w:rsidR="00134628" w:rsidRPr="000953C1">
        <w:rPr>
          <w:b/>
          <w:sz w:val="20"/>
        </w:rPr>
        <w:fldChar w:fldCharType="end"/>
      </w:r>
      <w:r w:rsidR="001F4CDC" w:rsidRPr="000953C1">
        <w:rPr>
          <w:b/>
          <w:sz w:val="20"/>
        </w:rPr>
        <w:t>)</w:t>
      </w:r>
      <w:r w:rsidR="00C57897">
        <w:rPr>
          <w:b/>
          <w:sz w:val="20"/>
        </w:rPr>
        <w:t xml:space="preserve"> </w:t>
      </w:r>
      <w:r w:rsidR="00C57897">
        <w:rPr>
          <w:rStyle w:val="alt-edited"/>
          <w:sz w:val="20"/>
        </w:rPr>
        <w:t>describes</w:t>
      </w:r>
      <w:r w:rsidRPr="000953C1">
        <w:rPr>
          <w:rStyle w:val="alt-edited"/>
          <w:sz w:val="20"/>
        </w:rPr>
        <w:t xml:space="preserve"> the </w:t>
      </w:r>
      <w:r w:rsidR="00C57897">
        <w:rPr>
          <w:rStyle w:val="alt-edited"/>
          <w:sz w:val="20"/>
        </w:rPr>
        <w:t xml:space="preserve">simplified </w:t>
      </w:r>
      <w:r w:rsidRPr="000953C1">
        <w:rPr>
          <w:rStyle w:val="alt-edited"/>
          <w:sz w:val="20"/>
        </w:rPr>
        <w:t>transient</w:t>
      </w:r>
      <w:r w:rsidRPr="000953C1">
        <w:rPr>
          <w:sz w:val="20"/>
        </w:rPr>
        <w:t xml:space="preserve"> heat conduction </w:t>
      </w:r>
      <w:r w:rsidR="00C57897">
        <w:rPr>
          <w:sz w:val="20"/>
        </w:rPr>
        <w:t>for</w:t>
      </w:r>
      <w:r w:rsidRPr="000953C1">
        <w:rPr>
          <w:sz w:val="20"/>
        </w:rPr>
        <w:t xml:space="preserve"> one-dime</w:t>
      </w:r>
      <w:r w:rsidR="00C57897">
        <w:rPr>
          <w:sz w:val="20"/>
        </w:rPr>
        <w:t>nsional analysis, subject to</w:t>
      </w:r>
      <w:r w:rsidRPr="000953C1">
        <w:rPr>
          <w:sz w:val="20"/>
        </w:rPr>
        <w:t xml:space="preserve"> initial conditions, </w:t>
      </w:r>
      <w:r w:rsidR="00C57897">
        <w:rPr>
          <w:sz w:val="20"/>
        </w:rPr>
        <w:t xml:space="preserve">such that </w:t>
      </w:r>
      <w:r w:rsidRPr="000953C1">
        <w:rPr>
          <w:rStyle w:val="alt-edited"/>
          <w:sz w:val="20"/>
        </w:rPr>
        <w:t>the temperature</w:t>
      </w:r>
      <w:r w:rsidRPr="000953C1">
        <w:rPr>
          <w:sz w:val="20"/>
        </w:rPr>
        <w:t xml:space="preserve"> of the absorber disk (T</w:t>
      </w:r>
      <w:r w:rsidRPr="000953C1">
        <w:rPr>
          <w:sz w:val="20"/>
          <w:vertAlign w:val="subscript"/>
        </w:rPr>
        <w:t>a</w:t>
      </w:r>
      <w:r w:rsidRPr="000953C1">
        <w:rPr>
          <w:sz w:val="20"/>
        </w:rPr>
        <w:t xml:space="preserve">) </w:t>
      </w:r>
      <w:r w:rsidR="00C57897">
        <w:rPr>
          <w:sz w:val="20"/>
        </w:rPr>
        <w:t xml:space="preserve">is </w:t>
      </w:r>
      <w:r w:rsidRPr="000953C1">
        <w:rPr>
          <w:sz w:val="20"/>
        </w:rPr>
        <w:t xml:space="preserve">equal to the initial temperature, </w:t>
      </w:r>
      <w:r w:rsidR="0064153A">
        <w:rPr>
          <w:sz w:val="20"/>
        </w:rPr>
        <w:t>i.e.</w:t>
      </w:r>
      <w:r w:rsidRPr="000953C1">
        <w:rPr>
          <w:sz w:val="20"/>
        </w:rPr>
        <w:t xml:space="preserve">, </w:t>
      </w:r>
      <w:r w:rsidR="00134628" w:rsidRPr="000953C1">
        <w:rPr>
          <w:sz w:val="20"/>
        </w:rPr>
        <w:fldChar w:fldCharType="begin"/>
      </w:r>
      <w:r w:rsidRPr="000953C1">
        <w:rPr>
          <w:sz w:val="20"/>
        </w:rPr>
        <w:instrText xml:space="preserve"> QUOTE </w:instrText>
      </w:r>
      <w:r w:rsidR="001015D6">
        <w:rPr>
          <w:position w:val="-6"/>
          <w:sz w:val="20"/>
        </w:rPr>
        <w:pict w14:anchorId="45E88919">
          <v:shape id="_x0000_i1025" type="#_x0000_t75" style="width:84.85pt;height:14.25pt" equationxml="&lt;">
            <v:imagedata r:id="rId13" o:title="" chromakey="white"/>
          </v:shape>
        </w:pict>
      </w:r>
      <w:r w:rsidR="00134628" w:rsidRPr="000953C1">
        <w:rPr>
          <w:sz w:val="20"/>
        </w:rPr>
        <w:fldChar w:fldCharType="separate"/>
      </w:r>
      <m:oMath>
        <m:r>
          <m:rPr>
            <m:sty m:val="p"/>
          </m:rPr>
          <w:rPr>
            <w:rFonts w:ascii="Cambria Math" w:hAnsi="Cambria Math"/>
            <w:sz w:val="20"/>
          </w:rPr>
          <m:t>t=0→</m:t>
        </m:r>
      </m:oMath>
      <w:r w:rsidR="00134628" w:rsidRPr="000953C1">
        <w:rPr>
          <w:sz w:val="20"/>
        </w:rPr>
        <w:fldChar w:fldCharType="end"/>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a</m:t>
            </m:r>
          </m:sub>
        </m:sSub>
        <m:r>
          <w:rPr>
            <w:rFonts w:ascii="Cambria Math" w:hAnsi="Cambria Math"/>
            <w:sz w:val="20"/>
          </w:rPr>
          <m:t>=</m:t>
        </m:r>
        <m:sSub>
          <m:sSubPr>
            <m:ctrlPr>
              <w:rPr>
                <w:rFonts w:ascii="Cambria Math" w:hAnsi="Cambria Math"/>
                <w:i/>
                <w:sz w:val="20"/>
              </w:rPr>
            </m:ctrlPr>
          </m:sSubPr>
          <m:e>
            <m:r>
              <w:rPr>
                <w:rFonts w:ascii="Cambria Math" w:hAnsi="Cambria Math"/>
                <w:sz w:val="20"/>
              </w:rPr>
              <m:t>T</m:t>
            </m:r>
          </m:e>
          <m:sub>
            <m:r>
              <w:rPr>
                <w:rFonts w:ascii="Cambria Math" w:hAnsi="Cambria Math"/>
                <w:sz w:val="20"/>
              </w:rPr>
              <m:t>∞</m:t>
            </m:r>
          </m:sub>
        </m:sSub>
      </m:oMath>
      <w:r w:rsidRPr="000953C1">
        <w:rPr>
          <w:sz w:val="20"/>
        </w:rPr>
        <w:t xml:space="preserve">, </w:t>
      </w:r>
      <w:r w:rsidR="00C57897">
        <w:rPr>
          <w:sz w:val="20"/>
        </w:rPr>
        <w:t xml:space="preserve">which </w:t>
      </w:r>
      <w:r w:rsidRPr="000953C1">
        <w:rPr>
          <w:sz w:val="20"/>
        </w:rPr>
        <w:t>results in</w:t>
      </w:r>
    </w:p>
    <w:tbl>
      <w:tblPr>
        <w:tblW w:w="5000" w:type="pct"/>
        <w:tblLook w:val="04A0" w:firstRow="1" w:lastRow="0" w:firstColumn="1" w:lastColumn="0" w:noHBand="0" w:noVBand="1"/>
      </w:tblPr>
      <w:tblGrid>
        <w:gridCol w:w="4204"/>
        <w:gridCol w:w="617"/>
      </w:tblGrid>
      <w:tr w:rsidR="001D6FFB" w:rsidRPr="000953C1" w14:paraId="597F04A1" w14:textId="77777777" w:rsidTr="00572592">
        <w:tc>
          <w:tcPr>
            <w:tcW w:w="4360" w:type="pct"/>
            <w:vAlign w:val="center"/>
            <w:hideMark/>
          </w:tcPr>
          <w:p w14:paraId="19F59882" w14:textId="77777777" w:rsidR="001D6FFB" w:rsidRPr="00572592" w:rsidRDefault="001D6FFB" w:rsidP="00C57897">
            <w:pPr>
              <w:overflowPunct w:val="0"/>
              <w:autoSpaceDE w:val="0"/>
              <w:autoSpaceDN w:val="0"/>
              <w:adjustRightInd w:val="0"/>
              <w:spacing w:before="57" w:after="284"/>
              <w:jc w:val="center"/>
              <w:rPr>
                <w:lang w:eastAsia="pl-PL"/>
              </w:rPr>
            </w:pPr>
            <m:oMathPara>
              <m:oMathParaPr>
                <m:jc m:val="left"/>
              </m:oMathParaPr>
              <m:oMath>
                <m:r>
                  <w:rPr>
                    <w:rFonts w:ascii="Cambria Math" w:hAnsi="Cambria Math"/>
                    <w:sz w:val="20"/>
                    <w:lang w:eastAsia="pl-PL"/>
                  </w:rPr>
                  <w:lastRenderedPageBreak/>
                  <m:t>m.</m:t>
                </m:r>
                <m:sSub>
                  <m:sSubPr>
                    <m:ctrlPr>
                      <w:rPr>
                        <w:rFonts w:ascii="Cambria Math" w:hAnsi="Cambria Math"/>
                        <w:i/>
                        <w:sz w:val="20"/>
                        <w:lang w:eastAsia="pl-PL"/>
                      </w:rPr>
                    </m:ctrlPr>
                  </m:sSubPr>
                  <m:e>
                    <m:r>
                      <w:rPr>
                        <w:rFonts w:ascii="Cambria Math" w:hAnsi="Cambria Math"/>
                        <w:sz w:val="20"/>
                        <w:lang w:eastAsia="pl-PL"/>
                      </w:rPr>
                      <m:t>c</m:t>
                    </m:r>
                  </m:e>
                  <m:sub>
                    <m:r>
                      <w:rPr>
                        <w:rFonts w:ascii="Cambria Math" w:hAnsi="Cambria Math"/>
                        <w:sz w:val="20"/>
                        <w:lang w:eastAsia="pl-PL"/>
                      </w:rPr>
                      <m:t>p</m:t>
                    </m:r>
                  </m:sub>
                </m:sSub>
                <m:r>
                  <w:rPr>
                    <w:rFonts w:ascii="Cambria Math" w:hAnsi="Cambria Math"/>
                    <w:sz w:val="20"/>
                    <w:lang w:eastAsia="pl-PL"/>
                  </w:rPr>
                  <m:t>.</m:t>
                </m:r>
                <m:f>
                  <m:fPr>
                    <m:ctrlPr>
                      <w:rPr>
                        <w:rFonts w:ascii="Cambria Math" w:hAnsi="Cambria Math"/>
                        <w:i/>
                        <w:sz w:val="20"/>
                        <w:lang w:eastAsia="pl-PL"/>
                      </w:rPr>
                    </m:ctrlPr>
                  </m:fPr>
                  <m:num>
                    <m:r>
                      <w:rPr>
                        <w:rFonts w:ascii="Cambria Math" w:hAnsi="Cambria Math"/>
                        <w:sz w:val="20"/>
                        <w:lang w:eastAsia="pl-PL"/>
                      </w:rPr>
                      <m:t>d</m:t>
                    </m:r>
                    <m:sSub>
                      <m:sSubPr>
                        <m:ctrlPr>
                          <w:rPr>
                            <w:rFonts w:ascii="Cambria Math" w:hAnsi="Cambria Math"/>
                            <w:i/>
                            <w:sz w:val="20"/>
                            <w:lang w:eastAsia="pl-PL"/>
                          </w:rPr>
                        </m:ctrlPr>
                      </m:sSubPr>
                      <m:e>
                        <m:r>
                          <w:rPr>
                            <w:rFonts w:ascii="Cambria Math" w:hAnsi="Cambria Math"/>
                            <w:sz w:val="20"/>
                            <w:lang w:eastAsia="pl-PL"/>
                          </w:rPr>
                          <m:t>T</m:t>
                        </m:r>
                      </m:e>
                      <m:sub>
                        <m:r>
                          <w:rPr>
                            <w:rFonts w:ascii="Cambria Math" w:hAnsi="Cambria Math"/>
                            <w:sz w:val="20"/>
                            <w:lang w:eastAsia="pl-PL"/>
                          </w:rPr>
                          <m:t>a</m:t>
                        </m:r>
                      </m:sub>
                    </m:sSub>
                  </m:num>
                  <m:den>
                    <m:r>
                      <w:rPr>
                        <w:rFonts w:ascii="Cambria Math" w:hAnsi="Cambria Math"/>
                        <w:sz w:val="20"/>
                        <w:lang w:eastAsia="pl-PL"/>
                      </w:rPr>
                      <m:t>dt</m:t>
                    </m:r>
                  </m:den>
                </m:f>
                <m:r>
                  <w:rPr>
                    <w:rFonts w:ascii="Cambria Math" w:hAnsi="Cambria Math"/>
                    <w:sz w:val="20"/>
                    <w:lang w:eastAsia="pl-PL"/>
                  </w:rPr>
                  <m:t>=S-</m:t>
                </m:r>
                <m:sSub>
                  <m:sSubPr>
                    <m:ctrlPr>
                      <w:rPr>
                        <w:rFonts w:ascii="Cambria Math" w:hAnsi="Cambria Math"/>
                        <w:i/>
                        <w:sz w:val="20"/>
                        <w:lang w:eastAsia="pl-PL"/>
                      </w:rPr>
                    </m:ctrlPr>
                  </m:sSubPr>
                  <m:e>
                    <m:r>
                      <w:rPr>
                        <w:rFonts w:ascii="Cambria Math" w:hAnsi="Cambria Math"/>
                        <w:sz w:val="20"/>
                        <w:lang w:eastAsia="pl-PL"/>
                      </w:rPr>
                      <m:t>q</m:t>
                    </m:r>
                  </m:e>
                  <m:sub>
                    <m:r>
                      <w:rPr>
                        <w:rFonts w:ascii="Cambria Math" w:hAnsi="Cambria Math"/>
                        <w:sz w:val="20"/>
                        <w:lang w:eastAsia="pl-PL"/>
                      </w:rPr>
                      <m:t>conv,a-c</m:t>
                    </m:r>
                  </m:sub>
                </m:sSub>
                <m:r>
                  <w:rPr>
                    <w:rFonts w:ascii="Cambria Math" w:hAnsi="Cambria Math"/>
                    <w:sz w:val="20"/>
                    <w:lang w:eastAsia="pl-PL"/>
                  </w:rPr>
                  <m:t>-</m:t>
                </m:r>
                <m:sSub>
                  <m:sSubPr>
                    <m:ctrlPr>
                      <w:rPr>
                        <w:rFonts w:ascii="Cambria Math" w:hAnsi="Cambria Math"/>
                        <w:i/>
                        <w:sz w:val="20"/>
                        <w:lang w:eastAsia="pl-PL"/>
                      </w:rPr>
                    </m:ctrlPr>
                  </m:sSubPr>
                  <m:e>
                    <m:r>
                      <w:rPr>
                        <w:rFonts w:ascii="Cambria Math" w:hAnsi="Cambria Math"/>
                        <w:sz w:val="20"/>
                        <w:lang w:eastAsia="pl-PL"/>
                      </w:rPr>
                      <m:t>q</m:t>
                    </m:r>
                  </m:e>
                  <m:sub>
                    <m:r>
                      <w:rPr>
                        <w:rFonts w:ascii="Cambria Math" w:hAnsi="Cambria Math"/>
                        <w:sz w:val="20"/>
                        <w:lang w:eastAsia="pl-PL"/>
                      </w:rPr>
                      <m:t>rad,a-c</m:t>
                    </m:r>
                  </m:sub>
                </m:sSub>
              </m:oMath>
            </m:oMathPara>
          </w:p>
        </w:tc>
        <w:tc>
          <w:tcPr>
            <w:tcW w:w="640" w:type="pct"/>
            <w:vAlign w:val="center"/>
            <w:hideMark/>
          </w:tcPr>
          <w:p w14:paraId="7DE8728A" w14:textId="425313C7" w:rsidR="001D6FFB" w:rsidRPr="000953C1" w:rsidRDefault="001015D6" w:rsidP="00572592">
            <w:pPr>
              <w:overflowPunct w:val="0"/>
              <w:autoSpaceDE w:val="0"/>
              <w:autoSpaceDN w:val="0"/>
              <w:adjustRightInd w:val="0"/>
              <w:spacing w:before="57" w:after="284"/>
              <w:jc w:val="right"/>
              <w:rPr>
                <w:b/>
                <w:sz w:val="22"/>
                <w:szCs w:val="22"/>
                <w:lang w:eastAsia="pl-PL"/>
              </w:rPr>
            </w:pPr>
            <w:r>
              <w:rPr>
                <w:sz w:val="20"/>
              </w:rPr>
              <w:t xml:space="preserve">  </w:t>
            </w:r>
            <w:r w:rsidR="001D6FFB" w:rsidRPr="000953C1">
              <w:rPr>
                <w:sz w:val="20"/>
              </w:rPr>
              <w:t>(1)</w:t>
            </w:r>
          </w:p>
        </w:tc>
      </w:tr>
    </w:tbl>
    <w:p w14:paraId="78E16EEC" w14:textId="77777777" w:rsidR="00A33556" w:rsidRPr="00A7501B" w:rsidRDefault="00A33556" w:rsidP="00A33556">
      <w:pPr>
        <w:jc w:val="both"/>
        <w:outlineLvl w:val="0"/>
        <w:rPr>
          <w:sz w:val="20"/>
        </w:rPr>
      </w:pPr>
      <w:r w:rsidRPr="00A7501B">
        <w:rPr>
          <w:sz w:val="20"/>
        </w:rPr>
        <w:t xml:space="preserve">where </w:t>
      </w:r>
      <m:oMath>
        <m:sSub>
          <m:sSubPr>
            <m:ctrlPr>
              <w:rPr>
                <w:rFonts w:ascii="Cambria Math" w:hAnsi="Cambria Math"/>
                <w:i/>
                <w:sz w:val="20"/>
              </w:rPr>
            </m:ctrlPr>
          </m:sSubPr>
          <m:e>
            <m:r>
              <w:rPr>
                <w:rFonts w:ascii="Cambria Math" w:hAnsi="Cambria Math"/>
                <w:sz w:val="20"/>
              </w:rPr>
              <m:t>c</m:t>
            </m:r>
          </m:e>
          <m:sub>
            <m:r>
              <w:rPr>
                <w:rFonts w:ascii="Cambria Math" w:hAnsi="Cambria Math"/>
                <w:sz w:val="20"/>
              </w:rPr>
              <m:t>p</m:t>
            </m:r>
          </m:sub>
        </m:sSub>
      </m:oMath>
      <w:r w:rsidRPr="00A7501B">
        <w:rPr>
          <w:sz w:val="20"/>
        </w:rPr>
        <w:t xml:space="preserve"> is the </w:t>
      </w:r>
      <w:r w:rsidRPr="00A7501B">
        <w:rPr>
          <w:sz w:val="20"/>
          <w:szCs w:val="16"/>
        </w:rPr>
        <w:t>specific heat at constant pressure</w:t>
      </w:r>
      <w:r w:rsidR="003F57FA" w:rsidRPr="00A7501B">
        <w:rPr>
          <w:sz w:val="20"/>
          <w:szCs w:val="16"/>
        </w:rPr>
        <w:t xml:space="preserve"> and</w:t>
      </w:r>
      <w:r w:rsidRPr="00A7501B">
        <w:rPr>
          <w:sz w:val="20"/>
          <w:szCs w:val="16"/>
        </w:rPr>
        <w:t xml:space="preserve"> </w:t>
      </w:r>
      <m:oMath>
        <m:r>
          <w:rPr>
            <w:rFonts w:ascii="Cambria Math" w:hAnsi="Cambria Math"/>
            <w:sz w:val="20"/>
            <w:szCs w:val="16"/>
          </w:rPr>
          <m:t>S</m:t>
        </m:r>
      </m:oMath>
      <w:r w:rsidRPr="00A7501B">
        <w:rPr>
          <w:sz w:val="20"/>
          <w:szCs w:val="16"/>
        </w:rPr>
        <w:t xml:space="preserve"> is the effective irradiation reaching the absorber</w:t>
      </w:r>
      <w:r w:rsidR="003F57FA" w:rsidRPr="00A7501B">
        <w:rPr>
          <w:sz w:val="20"/>
          <w:szCs w:val="16"/>
        </w:rPr>
        <w:t>.</w:t>
      </w:r>
    </w:p>
    <w:p w14:paraId="7B695D26" w14:textId="77777777" w:rsidR="00C116F8" w:rsidRDefault="007758AF" w:rsidP="00966D5D">
      <w:pPr>
        <w:ind w:firstLine="284"/>
        <w:jc w:val="both"/>
        <w:outlineLvl w:val="0"/>
        <w:rPr>
          <w:sz w:val="20"/>
        </w:rPr>
      </w:pPr>
      <w:r w:rsidRPr="00A7501B">
        <w:rPr>
          <w:sz w:val="20"/>
        </w:rPr>
        <w:t>In Eq</w:t>
      </w:r>
      <w:r w:rsidR="001F4CDC" w:rsidRPr="00A7501B">
        <w:rPr>
          <w:sz w:val="20"/>
        </w:rPr>
        <w:t>.</w:t>
      </w:r>
      <w:r w:rsidR="00D37E88" w:rsidRPr="00A7501B">
        <w:rPr>
          <w:sz w:val="20"/>
        </w:rPr>
        <w:t xml:space="preserve"> </w:t>
      </w:r>
      <w:r w:rsidR="001F4CDC" w:rsidRPr="00A7501B">
        <w:rPr>
          <w:sz w:val="20"/>
        </w:rPr>
        <w:t>(</w:t>
      </w:r>
      <w:r w:rsidRPr="00A7501B">
        <w:rPr>
          <w:sz w:val="20"/>
        </w:rPr>
        <w:t>2</w:t>
      </w:r>
      <w:r w:rsidR="001F4CDC" w:rsidRPr="00A7501B">
        <w:rPr>
          <w:sz w:val="20"/>
        </w:rPr>
        <w:t>)</w:t>
      </w:r>
      <w:r w:rsidRPr="00A7501B">
        <w:rPr>
          <w:sz w:val="20"/>
        </w:rPr>
        <w:t xml:space="preserve">, the heat flow can be obtained from the ambient radiation </w:t>
      </w:r>
      <w:r w:rsidR="00C57897" w:rsidRPr="00A7501B">
        <w:rPr>
          <w:sz w:val="20"/>
        </w:rPr>
        <w:t>as function of</w:t>
      </w:r>
      <w:r w:rsidRPr="00A7501B">
        <w:rPr>
          <w:sz w:val="20"/>
        </w:rPr>
        <w:t xml:space="preserve"> transmittance (τ)</w:t>
      </w:r>
      <w:r w:rsidR="00C57897" w:rsidRPr="00A7501B">
        <w:rPr>
          <w:sz w:val="20"/>
        </w:rPr>
        <w:t>,</w:t>
      </w:r>
      <w:r w:rsidRPr="00A7501B">
        <w:rPr>
          <w:sz w:val="20"/>
        </w:rPr>
        <w:t xml:space="preserve"> </w:t>
      </w:r>
      <w:proofErr w:type="spellStart"/>
      <w:r w:rsidRPr="00A7501B">
        <w:rPr>
          <w:sz w:val="20"/>
        </w:rPr>
        <w:t>absorbtance</w:t>
      </w:r>
      <w:proofErr w:type="spellEnd"/>
      <w:r w:rsidRPr="00A7501B">
        <w:rPr>
          <w:sz w:val="20"/>
        </w:rPr>
        <w:t xml:space="preserve"> (α) and the global flow (</w:t>
      </w:r>
      <w:proofErr w:type="spellStart"/>
      <w:r w:rsidRPr="00A7501B">
        <w:rPr>
          <w:sz w:val="20"/>
        </w:rPr>
        <w:t>G</w:t>
      </w:r>
      <w:r w:rsidRPr="00A7501B">
        <w:rPr>
          <w:sz w:val="20"/>
          <w:vertAlign w:val="subscript"/>
        </w:rPr>
        <w:t>sun</w:t>
      </w:r>
      <w:proofErr w:type="spellEnd"/>
      <w:r w:rsidR="0064153A" w:rsidRPr="00A7501B">
        <w:rPr>
          <w:sz w:val="20"/>
        </w:rPr>
        <w:t>)</w:t>
      </w:r>
      <w:r w:rsidRPr="00A7501B">
        <w:rPr>
          <w:sz w:val="20"/>
        </w:rPr>
        <w:t>:</w:t>
      </w:r>
    </w:p>
    <w:p w14:paraId="71F002CC" w14:textId="77777777" w:rsidR="00572592" w:rsidRPr="00A7501B" w:rsidRDefault="00572592" w:rsidP="00966D5D">
      <w:pPr>
        <w:ind w:firstLine="284"/>
        <w:jc w:val="both"/>
        <w:outlineLvl w:val="0"/>
        <w:rPr>
          <w:b/>
          <w:bCs/>
          <w:sz w:val="20"/>
          <w:szCs w:val="20"/>
        </w:rPr>
      </w:pPr>
    </w:p>
    <w:tbl>
      <w:tblPr>
        <w:tblW w:w="5000" w:type="pct"/>
        <w:tblLook w:val="04A0" w:firstRow="1" w:lastRow="0" w:firstColumn="1" w:lastColumn="0" w:noHBand="0" w:noVBand="1"/>
      </w:tblPr>
      <w:tblGrid>
        <w:gridCol w:w="4204"/>
        <w:gridCol w:w="617"/>
      </w:tblGrid>
      <w:tr w:rsidR="007758AF" w:rsidRPr="00A7501B" w14:paraId="69D99BE1" w14:textId="77777777" w:rsidTr="007758AF">
        <w:tc>
          <w:tcPr>
            <w:tcW w:w="4360" w:type="pct"/>
            <w:vAlign w:val="center"/>
            <w:hideMark/>
          </w:tcPr>
          <w:p w14:paraId="1427801B" w14:textId="77777777" w:rsidR="007758AF" w:rsidRPr="00572592" w:rsidRDefault="007758AF" w:rsidP="007758AF">
            <w:pPr>
              <w:overflowPunct w:val="0"/>
              <w:autoSpaceDE w:val="0"/>
              <w:autoSpaceDN w:val="0"/>
              <w:adjustRightInd w:val="0"/>
              <w:spacing w:before="57" w:after="284"/>
              <w:jc w:val="center"/>
              <w:rPr>
                <w:sz w:val="20"/>
                <w:szCs w:val="20"/>
                <w:lang w:eastAsia="pl-PL"/>
              </w:rPr>
            </w:pPr>
            <m:oMathPara>
              <m:oMathParaPr>
                <m:jc m:val="left"/>
              </m:oMathParaPr>
              <m:oMath>
                <m:r>
                  <w:rPr>
                    <w:rFonts w:ascii="Cambria Math" w:hAnsi="Cambria Math"/>
                    <w:sz w:val="20"/>
                    <w:szCs w:val="20"/>
                    <w:lang w:eastAsia="pl-PL"/>
                  </w:rPr>
                  <m:t>S=</m:t>
                </m:r>
                <m:d>
                  <m:dPr>
                    <m:ctrlPr>
                      <w:rPr>
                        <w:rFonts w:ascii="Cambria Math" w:hAnsi="Cambria Math"/>
                        <w:i/>
                        <w:sz w:val="20"/>
                        <w:szCs w:val="20"/>
                        <w:lang w:eastAsia="pl-PL"/>
                      </w:rPr>
                    </m:ctrlPr>
                  </m:dPr>
                  <m:e>
                    <m:r>
                      <w:rPr>
                        <w:rFonts w:ascii="Cambria Math" w:hAnsi="Cambria Math"/>
                        <w:sz w:val="20"/>
                        <w:szCs w:val="20"/>
                        <w:lang w:eastAsia="pl-PL"/>
                      </w:rPr>
                      <m:t>τ.α</m:t>
                    </m:r>
                  </m:e>
                </m:d>
                <m:r>
                  <w:rPr>
                    <w:rFonts w:ascii="Cambria Math" w:hAnsi="Cambria Math"/>
                    <w:sz w:val="20"/>
                    <w:szCs w:val="20"/>
                    <w:lang w:eastAsia="pl-PL"/>
                  </w:rPr>
                  <m:t>.</m:t>
                </m:r>
                <m:sSub>
                  <m:sSubPr>
                    <m:ctrlPr>
                      <w:rPr>
                        <w:rFonts w:ascii="Cambria Math" w:hAnsi="Cambria Math"/>
                        <w:i/>
                        <w:sz w:val="20"/>
                        <w:szCs w:val="20"/>
                        <w:lang w:eastAsia="pl-PL"/>
                      </w:rPr>
                    </m:ctrlPr>
                  </m:sSubPr>
                  <m:e>
                    <m:r>
                      <w:rPr>
                        <w:rFonts w:ascii="Cambria Math" w:hAnsi="Cambria Math"/>
                        <w:sz w:val="20"/>
                        <w:szCs w:val="20"/>
                        <w:lang w:eastAsia="pl-PL"/>
                      </w:rPr>
                      <m:t>G</m:t>
                    </m:r>
                  </m:e>
                  <m:sub>
                    <m:r>
                      <w:rPr>
                        <w:rFonts w:ascii="Cambria Math" w:hAnsi="Cambria Math"/>
                        <w:sz w:val="20"/>
                        <w:szCs w:val="20"/>
                        <w:lang w:eastAsia="pl-PL"/>
                      </w:rPr>
                      <m:t>sun</m:t>
                    </m:r>
                  </m:sub>
                </m:sSub>
              </m:oMath>
            </m:oMathPara>
          </w:p>
        </w:tc>
        <w:tc>
          <w:tcPr>
            <w:tcW w:w="640" w:type="pct"/>
            <w:vAlign w:val="center"/>
            <w:hideMark/>
          </w:tcPr>
          <w:p w14:paraId="4A6A44AE" w14:textId="082A91F0" w:rsidR="007758AF" w:rsidRPr="00A7501B" w:rsidRDefault="001015D6">
            <w:pPr>
              <w:overflowPunct w:val="0"/>
              <w:autoSpaceDE w:val="0"/>
              <w:autoSpaceDN w:val="0"/>
              <w:adjustRightInd w:val="0"/>
              <w:spacing w:before="57" w:after="284"/>
              <w:jc w:val="right"/>
              <w:rPr>
                <w:sz w:val="22"/>
                <w:szCs w:val="22"/>
                <w:lang w:eastAsia="pl-PL"/>
              </w:rPr>
            </w:pPr>
            <w:r>
              <w:rPr>
                <w:sz w:val="20"/>
              </w:rPr>
              <w:t xml:space="preserve"> </w:t>
            </w:r>
            <w:r w:rsidR="007758AF" w:rsidRPr="00A7501B">
              <w:rPr>
                <w:sz w:val="20"/>
              </w:rPr>
              <w:t>(2)</w:t>
            </w:r>
          </w:p>
        </w:tc>
      </w:tr>
    </w:tbl>
    <w:p w14:paraId="5C3DEA51" w14:textId="77777777" w:rsidR="00C116F8" w:rsidRDefault="007758AF" w:rsidP="00966D5D">
      <w:pPr>
        <w:ind w:firstLine="284"/>
        <w:jc w:val="both"/>
        <w:outlineLvl w:val="0"/>
        <w:rPr>
          <w:sz w:val="20"/>
        </w:rPr>
      </w:pPr>
      <w:r w:rsidRPr="00A7501B">
        <w:rPr>
          <w:sz w:val="20"/>
        </w:rPr>
        <w:t>From Eq</w:t>
      </w:r>
      <w:r w:rsidR="009D2845" w:rsidRPr="00A7501B">
        <w:rPr>
          <w:sz w:val="20"/>
        </w:rPr>
        <w:t>.</w:t>
      </w:r>
      <w:r w:rsidR="00D37E88" w:rsidRPr="00A7501B">
        <w:rPr>
          <w:sz w:val="20"/>
        </w:rPr>
        <w:t xml:space="preserve"> </w:t>
      </w:r>
      <w:r w:rsidR="009D2845" w:rsidRPr="00A7501B">
        <w:rPr>
          <w:sz w:val="20"/>
        </w:rPr>
        <w:t>(</w:t>
      </w:r>
      <w:r w:rsidRPr="00A7501B">
        <w:rPr>
          <w:sz w:val="20"/>
        </w:rPr>
        <w:t>3</w:t>
      </w:r>
      <w:r w:rsidR="009D2845" w:rsidRPr="00A7501B">
        <w:rPr>
          <w:sz w:val="20"/>
        </w:rPr>
        <w:t>)</w:t>
      </w:r>
      <w:r w:rsidRPr="00A7501B">
        <w:rPr>
          <w:sz w:val="20"/>
        </w:rPr>
        <w:t xml:space="preserve">, </w:t>
      </w:r>
      <w:r w:rsidR="00C57897" w:rsidRPr="00A7501B">
        <w:rPr>
          <w:sz w:val="20"/>
        </w:rPr>
        <w:t xml:space="preserve">the cover glass temperature and energy balance </w:t>
      </w:r>
      <w:r w:rsidR="00D607AF" w:rsidRPr="00A7501B">
        <w:rPr>
          <w:sz w:val="20"/>
        </w:rPr>
        <w:t>are</w:t>
      </w:r>
      <w:r w:rsidRPr="00A7501B">
        <w:rPr>
          <w:sz w:val="20"/>
        </w:rPr>
        <w:t xml:space="preserve"> obtained</w:t>
      </w:r>
      <w:r w:rsidR="00D607AF" w:rsidRPr="00A7501B">
        <w:rPr>
          <w:sz w:val="20"/>
        </w:rPr>
        <w:t xml:space="preserve"> </w:t>
      </w:r>
      <w:r w:rsidRPr="00A7501B">
        <w:rPr>
          <w:sz w:val="20"/>
        </w:rPr>
        <w:t>for steady state conditions</w:t>
      </w:r>
      <w:r w:rsidR="00D607AF" w:rsidRPr="00A7501B">
        <w:rPr>
          <w:sz w:val="20"/>
        </w:rPr>
        <w:t xml:space="preserve"> as</w:t>
      </w:r>
      <w:r w:rsidRPr="00A7501B">
        <w:rPr>
          <w:sz w:val="20"/>
        </w:rPr>
        <w:t>:</w:t>
      </w:r>
    </w:p>
    <w:p w14:paraId="1FA831B7" w14:textId="77777777" w:rsidR="00572592" w:rsidRPr="00A7501B" w:rsidRDefault="00572592" w:rsidP="00966D5D">
      <w:pPr>
        <w:ind w:firstLine="284"/>
        <w:jc w:val="both"/>
        <w:outlineLvl w:val="0"/>
        <w:rPr>
          <w:b/>
          <w:bCs/>
          <w:sz w:val="20"/>
          <w:szCs w:val="20"/>
        </w:rPr>
      </w:pPr>
    </w:p>
    <w:tbl>
      <w:tblPr>
        <w:tblW w:w="5000" w:type="pct"/>
        <w:tblLook w:val="04A0" w:firstRow="1" w:lastRow="0" w:firstColumn="1" w:lastColumn="0" w:noHBand="0" w:noVBand="1"/>
      </w:tblPr>
      <w:tblGrid>
        <w:gridCol w:w="4204"/>
        <w:gridCol w:w="617"/>
      </w:tblGrid>
      <w:tr w:rsidR="007758AF" w:rsidRPr="00A7501B" w14:paraId="3192F8DA" w14:textId="77777777" w:rsidTr="007758AF">
        <w:tc>
          <w:tcPr>
            <w:tcW w:w="4360" w:type="pct"/>
            <w:vAlign w:val="center"/>
            <w:hideMark/>
          </w:tcPr>
          <w:p w14:paraId="4E530EA0" w14:textId="77777777" w:rsidR="007758AF" w:rsidRPr="00A7501B" w:rsidRDefault="00E80385" w:rsidP="00572592">
            <w:pPr>
              <w:overflowPunct w:val="0"/>
              <w:autoSpaceDE w:val="0"/>
              <w:autoSpaceDN w:val="0"/>
              <w:adjustRightInd w:val="0"/>
              <w:spacing w:before="57" w:after="284"/>
              <w:rPr>
                <w:sz w:val="20"/>
                <w:szCs w:val="20"/>
                <w:lang w:eastAsia="pl-PL"/>
              </w:rPr>
            </w:pPr>
            <m:oMath>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conv,a-c</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rad,a-c</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conv,c-∞</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rad,c-s</m:t>
                  </m:r>
                </m:sub>
              </m:sSub>
            </m:oMath>
            <w:r w:rsidR="00134628" w:rsidRPr="00A7501B">
              <w:rPr>
                <w:sz w:val="20"/>
                <w:szCs w:val="20"/>
              </w:rPr>
              <w:fldChar w:fldCharType="begin"/>
            </w:r>
            <w:r w:rsidR="007758AF" w:rsidRPr="00A7501B">
              <w:rPr>
                <w:sz w:val="20"/>
                <w:szCs w:val="20"/>
              </w:rPr>
              <w:instrText xml:space="preserve"> QUOTE </w:instrText>
            </w:r>
            <w:r w:rsidR="001015D6">
              <w:rPr>
                <w:sz w:val="20"/>
                <w:szCs w:val="20"/>
              </w:rPr>
              <w:pict w14:anchorId="04E04E31">
                <v:shape id="_x0000_i1026" type="#_x0000_t75" style="width:196.75pt;height:16.4pt" equationxml="&lt;">
                  <v:imagedata r:id="rId14" o:title="" chromakey="white"/>
                </v:shape>
              </w:pict>
            </w:r>
            <w:r w:rsidR="00134628" w:rsidRPr="00A7501B">
              <w:rPr>
                <w:sz w:val="20"/>
                <w:szCs w:val="20"/>
              </w:rPr>
              <w:fldChar w:fldCharType="end"/>
            </w:r>
          </w:p>
        </w:tc>
        <w:tc>
          <w:tcPr>
            <w:tcW w:w="640" w:type="pct"/>
            <w:vAlign w:val="center"/>
            <w:hideMark/>
          </w:tcPr>
          <w:p w14:paraId="6364EADC" w14:textId="77777777" w:rsidR="007758AF" w:rsidRPr="00A7501B" w:rsidRDefault="007758AF">
            <w:pPr>
              <w:overflowPunct w:val="0"/>
              <w:autoSpaceDE w:val="0"/>
              <w:autoSpaceDN w:val="0"/>
              <w:adjustRightInd w:val="0"/>
              <w:spacing w:before="57" w:after="284"/>
              <w:jc w:val="right"/>
              <w:rPr>
                <w:sz w:val="22"/>
                <w:szCs w:val="22"/>
                <w:lang w:eastAsia="pl-PL"/>
              </w:rPr>
            </w:pPr>
            <w:r w:rsidRPr="00A7501B">
              <w:rPr>
                <w:sz w:val="20"/>
              </w:rPr>
              <w:t>(3)</w:t>
            </w:r>
          </w:p>
        </w:tc>
      </w:tr>
    </w:tbl>
    <w:p w14:paraId="6E61917E" w14:textId="77777777" w:rsidR="00717AB5" w:rsidRPr="000862B9" w:rsidRDefault="00717AB5" w:rsidP="00717AB5">
      <w:pPr>
        <w:jc w:val="both"/>
        <w:outlineLvl w:val="0"/>
        <w:rPr>
          <w:sz w:val="20"/>
          <w:szCs w:val="20"/>
        </w:rPr>
      </w:pPr>
      <w:r w:rsidRPr="00A7501B">
        <w:rPr>
          <w:sz w:val="20"/>
          <w:szCs w:val="20"/>
        </w:rPr>
        <w:t xml:space="preserve">where </w:t>
      </w:r>
      <m:oMath>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conv,a-c</m:t>
            </m:r>
          </m:sub>
        </m:sSub>
      </m:oMath>
      <w:r w:rsidRPr="00A7501B">
        <w:rPr>
          <w:sz w:val="20"/>
          <w:szCs w:val="20"/>
        </w:rPr>
        <w:t xml:space="preserve"> is the convective heat flow between the absorber and the cover</w:t>
      </w:r>
      <w:r w:rsidR="00CC6C7C" w:rsidRPr="00A7501B">
        <w:rPr>
          <w:sz w:val="20"/>
          <w:szCs w:val="20"/>
        </w:rPr>
        <w:t xml:space="preserve"> glass</w:t>
      </w:r>
      <w:r w:rsidRPr="00A7501B">
        <w:rPr>
          <w:sz w:val="20"/>
          <w:szCs w:val="20"/>
        </w:rPr>
        <w:t xml:space="preserve">, </w:t>
      </w:r>
      <m:oMath>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rad,a-c</m:t>
            </m:r>
          </m:sub>
        </m:sSub>
      </m:oMath>
      <w:r w:rsidR="00CC6C7C" w:rsidRPr="00A7501B">
        <w:rPr>
          <w:sz w:val="20"/>
          <w:szCs w:val="20"/>
        </w:rPr>
        <w:t>, the h</w:t>
      </w:r>
      <w:r w:rsidRPr="00A7501B">
        <w:rPr>
          <w:sz w:val="20"/>
          <w:szCs w:val="20"/>
        </w:rPr>
        <w:t>eat flow by irradiation between the absorber and the cover</w:t>
      </w:r>
      <w:r w:rsidR="00CC6C7C" w:rsidRPr="00A7501B">
        <w:rPr>
          <w:sz w:val="20"/>
          <w:szCs w:val="20"/>
        </w:rPr>
        <w:t xml:space="preserve"> glass</w:t>
      </w:r>
      <w:r w:rsidRPr="00A7501B">
        <w:rPr>
          <w:sz w:val="20"/>
          <w:szCs w:val="20"/>
        </w:rPr>
        <w:t xml:space="preserve">, </w:t>
      </w:r>
      <m:oMath>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conv,c-∞</m:t>
            </m:r>
          </m:sub>
        </m:sSub>
      </m:oMath>
      <w:r w:rsidR="00CC6C7C" w:rsidRPr="00A7501B">
        <w:rPr>
          <w:sz w:val="20"/>
          <w:szCs w:val="20"/>
        </w:rPr>
        <w:t xml:space="preserve"> the c</w:t>
      </w:r>
      <w:r w:rsidRPr="00A7501B">
        <w:rPr>
          <w:sz w:val="20"/>
          <w:szCs w:val="20"/>
        </w:rPr>
        <w:t xml:space="preserve">onvective heat flow between the cover and the ambient air and </w:t>
      </w:r>
      <m:oMath>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rad,c-s</m:t>
            </m:r>
          </m:sub>
        </m:sSub>
      </m:oMath>
      <w:r w:rsidR="00CC6C7C" w:rsidRPr="00A7501B">
        <w:rPr>
          <w:sz w:val="20"/>
          <w:szCs w:val="20"/>
        </w:rPr>
        <w:t xml:space="preserve"> the h</w:t>
      </w:r>
      <w:r w:rsidRPr="00A7501B">
        <w:rPr>
          <w:sz w:val="20"/>
          <w:szCs w:val="20"/>
        </w:rPr>
        <w:t>eat flow by irradiation between the cover and the sky.</w:t>
      </w:r>
    </w:p>
    <w:p w14:paraId="301787DC" w14:textId="77777777" w:rsidR="00C116F8" w:rsidRPr="000953C1" w:rsidRDefault="004C33B5" w:rsidP="00966D5D">
      <w:pPr>
        <w:ind w:firstLine="284"/>
        <w:jc w:val="both"/>
        <w:outlineLvl w:val="0"/>
        <w:rPr>
          <w:b/>
          <w:bCs/>
          <w:sz w:val="20"/>
          <w:szCs w:val="20"/>
        </w:rPr>
      </w:pPr>
      <w:r w:rsidRPr="000953C1">
        <w:rPr>
          <w:sz w:val="20"/>
        </w:rPr>
        <w:t>The dete</w:t>
      </w:r>
      <w:r w:rsidR="00CF1DF7" w:rsidRPr="000953C1">
        <w:rPr>
          <w:sz w:val="20"/>
        </w:rPr>
        <w:t>r</w:t>
      </w:r>
      <w:r w:rsidRPr="000953C1">
        <w:rPr>
          <w:sz w:val="20"/>
        </w:rPr>
        <w:t xml:space="preserve">mination of the convective heat transfer rates can be </w:t>
      </w:r>
      <w:r w:rsidR="00D607AF">
        <w:rPr>
          <w:sz w:val="20"/>
        </w:rPr>
        <w:t>obtained</w:t>
      </w:r>
      <w:r w:rsidRPr="000953C1">
        <w:rPr>
          <w:sz w:val="20"/>
        </w:rPr>
        <w:t xml:space="preserve"> if the glass temperature</w:t>
      </w:r>
      <w:r w:rsidR="00D607AF">
        <w:rPr>
          <w:sz w:val="20"/>
        </w:rPr>
        <w:t xml:space="preserve"> is known,</w:t>
      </w:r>
      <w:r w:rsidRPr="000953C1">
        <w:rPr>
          <w:sz w:val="20"/>
        </w:rPr>
        <w:t xml:space="preserve"> </w:t>
      </w:r>
      <w:r w:rsidR="00952274" w:rsidRPr="000953C1">
        <w:rPr>
          <w:sz w:val="20"/>
        </w:rPr>
        <w:t>which</w:t>
      </w:r>
      <w:r w:rsidRPr="000953C1">
        <w:rPr>
          <w:sz w:val="20"/>
        </w:rPr>
        <w:t xml:space="preserve"> in turn is obtained </w:t>
      </w:r>
      <w:r w:rsidR="00D607AF">
        <w:rPr>
          <w:sz w:val="20"/>
        </w:rPr>
        <w:t>from the</w:t>
      </w:r>
      <w:r w:rsidRPr="000953C1">
        <w:rPr>
          <w:sz w:val="20"/>
        </w:rPr>
        <w:t xml:space="preserve"> energy balance </w:t>
      </w:r>
      <w:r w:rsidR="00D607AF">
        <w:rPr>
          <w:sz w:val="20"/>
        </w:rPr>
        <w:t>equation</w:t>
      </w:r>
      <w:r w:rsidRPr="000953C1">
        <w:rPr>
          <w:sz w:val="20"/>
        </w:rPr>
        <w:t xml:space="preserve"> </w:t>
      </w:r>
      <w:r w:rsidR="00D607AF">
        <w:rPr>
          <w:sz w:val="20"/>
        </w:rPr>
        <w:t>(</w:t>
      </w:r>
      <w:r w:rsidRPr="000953C1">
        <w:rPr>
          <w:sz w:val="20"/>
        </w:rPr>
        <w:t>Eq</w:t>
      </w:r>
      <w:r w:rsidR="001F18FC" w:rsidRPr="000953C1">
        <w:rPr>
          <w:sz w:val="20"/>
        </w:rPr>
        <w:t>.</w:t>
      </w:r>
      <w:r w:rsidRPr="000953C1">
        <w:rPr>
          <w:sz w:val="20"/>
        </w:rPr>
        <w:t xml:space="preserve"> 3</w:t>
      </w:r>
      <w:r w:rsidR="00D607AF">
        <w:rPr>
          <w:sz w:val="20"/>
        </w:rPr>
        <w:t>)</w:t>
      </w:r>
      <w:r w:rsidRPr="000953C1">
        <w:rPr>
          <w:sz w:val="20"/>
        </w:rPr>
        <w:t>. Several authors discuss the best way to estimate heat transfer rates, highlighting</w:t>
      </w:r>
      <w:r w:rsidR="000F188F">
        <w:rPr>
          <w:sz w:val="20"/>
        </w:rPr>
        <w:t xml:space="preserve"> </w:t>
      </w:r>
      <w:r w:rsidR="00134628">
        <w:rPr>
          <w:sz w:val="20"/>
        </w:rPr>
        <w:fldChar w:fldCharType="begin"/>
      </w:r>
      <w:r w:rsidR="000F188F">
        <w:rPr>
          <w:sz w:val="20"/>
        </w:rPr>
        <w:instrText xml:space="preserve"> ADDIN ZOTERO_ITEM {"citationID":"x6EjOMxc","properties":{"custom":"[18\\uc0\\u8211{}20]","formattedCitation":"{\\rtf [18\\uc0\\u8211{}20]}","plainCitation":"[18–20]"},"citationItems":[{"id":117,"uris":["http://zotero.org/users/1784857/items/QHMCUNUC"],"uri":["http://zotero.org/users/1784857/items/QHMCUNUC"],"label":"page"},{"id":39,"uris":["http://zotero.org/users/1784857/items/9FBS2FID"],"uri":["http://zotero.org/users/1784857/items/9FBS2FID"],"label":"page"},{"id":6,"uris":["http://zotero.org/users/1784857/items/2C845BNV"],"uri":["http://zotero.org/users/1784857/items/2C845BNV"],"label":"page"}]} </w:instrText>
      </w:r>
      <w:r w:rsidR="00134628">
        <w:rPr>
          <w:sz w:val="20"/>
        </w:rPr>
        <w:fldChar w:fldCharType="separate"/>
      </w:r>
      <w:r w:rsidR="000F188F" w:rsidRPr="000F188F">
        <w:rPr>
          <w:sz w:val="20"/>
        </w:rPr>
        <w:t>[18–20]</w:t>
      </w:r>
      <w:r w:rsidR="00134628">
        <w:rPr>
          <w:sz w:val="20"/>
        </w:rPr>
        <w:fldChar w:fldCharType="end"/>
      </w:r>
      <w:r w:rsidRPr="000953C1">
        <w:rPr>
          <w:sz w:val="20"/>
        </w:rPr>
        <w:t>.</w:t>
      </w:r>
    </w:p>
    <w:p w14:paraId="11C3CAC8" w14:textId="77777777" w:rsidR="00A1410E" w:rsidRPr="000953C1" w:rsidRDefault="00A1410E" w:rsidP="00B10096">
      <w:pPr>
        <w:outlineLvl w:val="0"/>
        <w:rPr>
          <w:b/>
          <w:i/>
          <w:color w:val="808080"/>
          <w:sz w:val="20"/>
          <w:szCs w:val="20"/>
        </w:rPr>
      </w:pPr>
    </w:p>
    <w:p w14:paraId="1F47158D" w14:textId="30642405" w:rsidR="001F1293" w:rsidRPr="000953C1" w:rsidRDefault="00CC49CD" w:rsidP="001F1293">
      <w:pPr>
        <w:outlineLvl w:val="0"/>
        <w:rPr>
          <w:b/>
          <w:bCs/>
          <w:sz w:val="20"/>
          <w:szCs w:val="20"/>
        </w:rPr>
      </w:pPr>
      <w:r w:rsidRPr="000953C1">
        <w:rPr>
          <w:b/>
          <w:bCs/>
          <w:sz w:val="20"/>
          <w:szCs w:val="20"/>
        </w:rPr>
        <w:t>2</w:t>
      </w:r>
      <w:r w:rsidR="001F1293" w:rsidRPr="000953C1">
        <w:rPr>
          <w:b/>
          <w:bCs/>
          <w:sz w:val="20"/>
          <w:szCs w:val="20"/>
        </w:rPr>
        <w:t>.</w:t>
      </w:r>
      <w:r w:rsidR="00056555" w:rsidRPr="000953C1">
        <w:rPr>
          <w:b/>
          <w:bCs/>
          <w:sz w:val="20"/>
          <w:szCs w:val="20"/>
        </w:rPr>
        <w:t>1</w:t>
      </w:r>
      <w:r w:rsidR="00572592">
        <w:rPr>
          <w:b/>
          <w:bCs/>
          <w:sz w:val="20"/>
          <w:szCs w:val="20"/>
        </w:rPr>
        <w:t xml:space="preserve"> </w:t>
      </w:r>
      <w:r w:rsidR="002B314C" w:rsidRPr="000953C1">
        <w:rPr>
          <w:b/>
          <w:bCs/>
          <w:sz w:val="20"/>
          <w:szCs w:val="20"/>
        </w:rPr>
        <w:t xml:space="preserve">Radiation Heat Flow Between the Sky and the </w:t>
      </w:r>
      <w:r w:rsidR="00D607AF">
        <w:rPr>
          <w:b/>
          <w:bCs/>
          <w:sz w:val="20"/>
          <w:szCs w:val="20"/>
        </w:rPr>
        <w:t xml:space="preserve">Cover </w:t>
      </w:r>
      <w:r w:rsidR="002B314C" w:rsidRPr="000953C1">
        <w:rPr>
          <w:b/>
          <w:bCs/>
          <w:sz w:val="20"/>
          <w:szCs w:val="20"/>
        </w:rPr>
        <w:t xml:space="preserve">Glass </w:t>
      </w:r>
      <w:r w:rsidR="00D607AF">
        <w:rPr>
          <w:b/>
          <w:bCs/>
          <w:sz w:val="20"/>
          <w:szCs w:val="20"/>
        </w:rPr>
        <w:t xml:space="preserve">of the </w:t>
      </w:r>
      <w:proofErr w:type="spellStart"/>
      <w:r w:rsidR="002B314C" w:rsidRPr="000953C1">
        <w:rPr>
          <w:b/>
          <w:bCs/>
          <w:sz w:val="20"/>
          <w:szCs w:val="20"/>
        </w:rPr>
        <w:t>Pyranometer</w:t>
      </w:r>
      <w:proofErr w:type="spellEnd"/>
    </w:p>
    <w:p w14:paraId="05129339" w14:textId="77777777" w:rsidR="001F1293" w:rsidRDefault="00E6135A" w:rsidP="001F1293">
      <w:pPr>
        <w:ind w:firstLine="284"/>
        <w:jc w:val="both"/>
        <w:rPr>
          <w:sz w:val="20"/>
        </w:rPr>
      </w:pPr>
      <w:r w:rsidRPr="000953C1">
        <w:rPr>
          <w:sz w:val="20"/>
        </w:rPr>
        <w:t>The heat exchange radiation, i</w:t>
      </w:r>
      <w:r w:rsidR="00E153AB" w:rsidRPr="000953C1">
        <w:rPr>
          <w:sz w:val="20"/>
        </w:rPr>
        <w:t>.</w:t>
      </w:r>
      <w:r w:rsidRPr="000953C1">
        <w:rPr>
          <w:sz w:val="20"/>
        </w:rPr>
        <w:t>e</w:t>
      </w:r>
      <w:r w:rsidR="00E153AB" w:rsidRPr="000953C1">
        <w:rPr>
          <w:sz w:val="20"/>
        </w:rPr>
        <w:t>.</w:t>
      </w:r>
      <w:r w:rsidR="00D607AF">
        <w:rPr>
          <w:sz w:val="20"/>
        </w:rPr>
        <w:t>,</w:t>
      </w:r>
      <w:r w:rsidRPr="000953C1">
        <w:rPr>
          <w:sz w:val="20"/>
        </w:rPr>
        <w:t xml:space="preserve"> the net heat flow</w:t>
      </w:r>
      <w:r w:rsidR="00D607AF">
        <w:rPr>
          <w:sz w:val="20"/>
        </w:rPr>
        <w:t>,</w:t>
      </w:r>
      <w:r w:rsidRPr="000953C1">
        <w:rPr>
          <w:sz w:val="20"/>
        </w:rPr>
        <w:t xml:space="preserve"> is proportional to the differ</w:t>
      </w:r>
      <w:r w:rsidR="00D607AF">
        <w:rPr>
          <w:sz w:val="20"/>
        </w:rPr>
        <w:t>ence between the fourth power of the temperatures</w:t>
      </w:r>
      <w:r w:rsidRPr="000953C1">
        <w:rPr>
          <w:sz w:val="20"/>
        </w:rPr>
        <w:t xml:space="preserve">. In this case, using the </w:t>
      </w:r>
      <w:r w:rsidRPr="000953C1">
        <w:rPr>
          <w:i/>
          <w:sz w:val="20"/>
        </w:rPr>
        <w:t>Stefan-Boltzma</w:t>
      </w:r>
      <w:r w:rsidR="006C6585" w:rsidRPr="000953C1">
        <w:rPr>
          <w:i/>
          <w:sz w:val="20"/>
        </w:rPr>
        <w:t>n</w:t>
      </w:r>
      <w:r w:rsidRPr="000953C1">
        <w:rPr>
          <w:i/>
          <w:sz w:val="20"/>
        </w:rPr>
        <w:t>n</w:t>
      </w:r>
      <w:r w:rsidRPr="000953C1">
        <w:rPr>
          <w:sz w:val="20"/>
        </w:rPr>
        <w:t xml:space="preserve"> to a grey surface, it follows that:</w:t>
      </w:r>
    </w:p>
    <w:p w14:paraId="1287F8A6" w14:textId="77777777" w:rsidR="00572592" w:rsidRPr="000953C1" w:rsidRDefault="00572592" w:rsidP="001F1293">
      <w:pPr>
        <w:ind w:firstLine="284"/>
        <w:jc w:val="both"/>
        <w:rPr>
          <w:sz w:val="20"/>
          <w:szCs w:val="20"/>
        </w:rPr>
      </w:pPr>
    </w:p>
    <w:tbl>
      <w:tblPr>
        <w:tblW w:w="5000" w:type="pct"/>
        <w:tblLook w:val="04A0" w:firstRow="1" w:lastRow="0" w:firstColumn="1" w:lastColumn="0" w:noHBand="0" w:noVBand="1"/>
      </w:tblPr>
      <w:tblGrid>
        <w:gridCol w:w="4204"/>
        <w:gridCol w:w="617"/>
      </w:tblGrid>
      <w:tr w:rsidR="008F0CDD" w:rsidRPr="000953C1" w14:paraId="5579CFFC" w14:textId="77777777" w:rsidTr="008F0CDD">
        <w:tc>
          <w:tcPr>
            <w:tcW w:w="4360" w:type="pct"/>
            <w:vAlign w:val="center"/>
            <w:hideMark/>
          </w:tcPr>
          <w:p w14:paraId="34A6B2BF" w14:textId="77777777" w:rsidR="008F0CDD" w:rsidRPr="00572592" w:rsidRDefault="00E80385">
            <w:pPr>
              <w:overflowPunct w:val="0"/>
              <w:autoSpaceDE w:val="0"/>
              <w:autoSpaceDN w:val="0"/>
              <w:adjustRightInd w:val="0"/>
              <w:spacing w:before="57" w:after="284"/>
              <w:jc w:val="center"/>
              <w:rPr>
                <w:sz w:val="20"/>
                <w:szCs w:val="20"/>
                <w:lang w:eastAsia="pl-PL"/>
              </w:rPr>
            </w:pPr>
            <m:oMathPara>
              <m:oMathParaPr>
                <m:jc m:val="left"/>
              </m:oMathParaPr>
              <m:oMath>
                <m:sSubSup>
                  <m:sSubSupPr>
                    <m:ctrlPr>
                      <w:rPr>
                        <w:rFonts w:ascii="Cambria Math" w:hAnsi="Cambria Math"/>
                        <w:i/>
                        <w:sz w:val="20"/>
                        <w:szCs w:val="20"/>
                        <w:lang w:eastAsia="pl-PL"/>
                      </w:rPr>
                    </m:ctrlPr>
                  </m:sSubSupPr>
                  <m:e>
                    <m:r>
                      <w:rPr>
                        <w:rFonts w:ascii="Cambria Math" w:hAnsi="Cambria Math"/>
                        <w:sz w:val="20"/>
                        <w:szCs w:val="20"/>
                        <w:lang w:eastAsia="pl-PL"/>
                      </w:rPr>
                      <m:t>q</m:t>
                    </m:r>
                  </m:e>
                  <m:sub>
                    <m:r>
                      <w:rPr>
                        <w:rFonts w:ascii="Cambria Math" w:hAnsi="Cambria Math"/>
                        <w:sz w:val="20"/>
                        <w:szCs w:val="20"/>
                        <w:lang w:eastAsia="pl-PL"/>
                      </w:rPr>
                      <m:t>rad,c-s</m:t>
                    </m:r>
                  </m:sub>
                  <m:sup>
                    <m:r>
                      <w:rPr>
                        <w:rFonts w:ascii="Cambria Math" w:hAnsi="Cambria Math"/>
                        <w:sz w:val="20"/>
                        <w:szCs w:val="20"/>
                        <w:lang w:eastAsia="pl-PL"/>
                      </w:rPr>
                      <m:t>''</m:t>
                    </m:r>
                  </m:sup>
                </m:sSubSup>
                <m:r>
                  <w:rPr>
                    <w:rFonts w:ascii="Cambria Math" w:hAnsi="Cambria Math"/>
                    <w:sz w:val="20"/>
                    <w:szCs w:val="20"/>
                    <w:lang w:eastAsia="pl-PL"/>
                  </w:rPr>
                  <m:t>=</m:t>
                </m:r>
                <m:sSub>
                  <m:sSubPr>
                    <m:ctrlPr>
                      <w:rPr>
                        <w:rFonts w:ascii="Cambria Math" w:hAnsi="Cambria Math"/>
                        <w:i/>
                        <w:sz w:val="20"/>
                        <w:szCs w:val="20"/>
                        <w:lang w:eastAsia="pl-PL"/>
                      </w:rPr>
                    </m:ctrlPr>
                  </m:sSubPr>
                  <m:e>
                    <m:r>
                      <w:rPr>
                        <w:rFonts w:ascii="Cambria Math" w:hAnsi="Cambria Math"/>
                        <w:sz w:val="20"/>
                        <w:szCs w:val="20"/>
                        <w:lang w:eastAsia="pl-PL"/>
                      </w:rPr>
                      <m:t>ε</m:t>
                    </m:r>
                  </m:e>
                  <m:sub>
                    <m:r>
                      <w:rPr>
                        <w:rFonts w:ascii="Cambria Math" w:hAnsi="Cambria Math"/>
                        <w:sz w:val="20"/>
                        <w:szCs w:val="20"/>
                        <w:lang w:eastAsia="pl-PL"/>
                      </w:rPr>
                      <m:t>c</m:t>
                    </m:r>
                  </m:sub>
                </m:sSub>
                <m:r>
                  <w:rPr>
                    <w:rFonts w:ascii="Cambria Math" w:hAnsi="Cambria Math"/>
                    <w:sz w:val="20"/>
                    <w:szCs w:val="20"/>
                    <w:lang w:eastAsia="pl-PL"/>
                  </w:rPr>
                  <m:t>.σ.</m:t>
                </m:r>
                <m:d>
                  <m:dPr>
                    <m:ctrlPr>
                      <w:rPr>
                        <w:rFonts w:ascii="Cambria Math" w:hAnsi="Cambria Math"/>
                        <w:i/>
                        <w:sz w:val="20"/>
                        <w:szCs w:val="20"/>
                        <w:lang w:eastAsia="pl-PL"/>
                      </w:rPr>
                    </m:ctrlPr>
                  </m:dPr>
                  <m:e>
                    <m:sSubSup>
                      <m:sSubSupPr>
                        <m:ctrlPr>
                          <w:rPr>
                            <w:rFonts w:ascii="Cambria Math" w:hAnsi="Cambria Math"/>
                            <w:i/>
                            <w:sz w:val="20"/>
                            <w:szCs w:val="20"/>
                            <w:lang w:eastAsia="pl-PL"/>
                          </w:rPr>
                        </m:ctrlPr>
                      </m:sSubSupPr>
                      <m:e>
                        <m:r>
                          <w:rPr>
                            <w:rFonts w:ascii="Cambria Math" w:hAnsi="Cambria Math"/>
                            <w:sz w:val="20"/>
                            <w:szCs w:val="20"/>
                            <w:lang w:eastAsia="pl-PL"/>
                          </w:rPr>
                          <m:t>T</m:t>
                        </m:r>
                      </m:e>
                      <m:sub>
                        <m:r>
                          <w:rPr>
                            <w:rFonts w:ascii="Cambria Math" w:hAnsi="Cambria Math"/>
                            <w:sz w:val="20"/>
                            <w:szCs w:val="20"/>
                            <w:lang w:eastAsia="pl-PL"/>
                          </w:rPr>
                          <m:t>a</m:t>
                        </m:r>
                      </m:sub>
                      <m:sup>
                        <m:r>
                          <w:rPr>
                            <w:rFonts w:ascii="Cambria Math" w:hAnsi="Cambria Math"/>
                            <w:sz w:val="20"/>
                            <w:szCs w:val="20"/>
                            <w:lang w:eastAsia="pl-PL"/>
                          </w:rPr>
                          <m:t>4</m:t>
                        </m:r>
                      </m:sup>
                    </m:sSubSup>
                    <m:r>
                      <w:rPr>
                        <w:rFonts w:ascii="Cambria Math" w:hAnsi="Cambria Math"/>
                        <w:sz w:val="20"/>
                        <w:szCs w:val="20"/>
                        <w:lang w:eastAsia="pl-PL"/>
                      </w:rPr>
                      <m:t>-</m:t>
                    </m:r>
                    <m:sSubSup>
                      <m:sSubSupPr>
                        <m:ctrlPr>
                          <w:rPr>
                            <w:rFonts w:ascii="Cambria Math" w:hAnsi="Cambria Math"/>
                            <w:i/>
                            <w:sz w:val="20"/>
                            <w:szCs w:val="20"/>
                            <w:lang w:eastAsia="pl-PL"/>
                          </w:rPr>
                        </m:ctrlPr>
                      </m:sSubSupPr>
                      <m:e>
                        <m:r>
                          <w:rPr>
                            <w:rFonts w:ascii="Cambria Math" w:hAnsi="Cambria Math"/>
                            <w:sz w:val="20"/>
                            <w:szCs w:val="20"/>
                            <w:lang w:eastAsia="pl-PL"/>
                          </w:rPr>
                          <m:t>T</m:t>
                        </m:r>
                      </m:e>
                      <m:sub>
                        <m:r>
                          <w:rPr>
                            <w:rFonts w:ascii="Cambria Math" w:hAnsi="Cambria Math"/>
                            <w:sz w:val="20"/>
                            <w:szCs w:val="20"/>
                            <w:lang w:eastAsia="pl-PL"/>
                          </w:rPr>
                          <m:t>sky</m:t>
                        </m:r>
                      </m:sub>
                      <m:sup>
                        <m:r>
                          <w:rPr>
                            <w:rFonts w:ascii="Cambria Math" w:hAnsi="Cambria Math"/>
                            <w:sz w:val="20"/>
                            <w:szCs w:val="20"/>
                            <w:lang w:eastAsia="pl-PL"/>
                          </w:rPr>
                          <m:t>4</m:t>
                        </m:r>
                      </m:sup>
                    </m:sSubSup>
                  </m:e>
                </m:d>
              </m:oMath>
            </m:oMathPara>
          </w:p>
        </w:tc>
        <w:tc>
          <w:tcPr>
            <w:tcW w:w="640" w:type="pct"/>
            <w:vAlign w:val="center"/>
            <w:hideMark/>
          </w:tcPr>
          <w:p w14:paraId="7A241656" w14:textId="77777777" w:rsidR="008F0CDD" w:rsidRPr="000953C1" w:rsidRDefault="008F0CDD">
            <w:pPr>
              <w:overflowPunct w:val="0"/>
              <w:autoSpaceDE w:val="0"/>
              <w:autoSpaceDN w:val="0"/>
              <w:adjustRightInd w:val="0"/>
              <w:spacing w:before="57" w:after="284"/>
              <w:jc w:val="right"/>
              <w:rPr>
                <w:sz w:val="22"/>
                <w:szCs w:val="22"/>
                <w:lang w:eastAsia="pl-PL"/>
              </w:rPr>
            </w:pPr>
            <w:r w:rsidRPr="000953C1">
              <w:rPr>
                <w:sz w:val="20"/>
              </w:rPr>
              <w:t>(4)</w:t>
            </w:r>
          </w:p>
        </w:tc>
      </w:tr>
    </w:tbl>
    <w:p w14:paraId="3D2CE25F" w14:textId="77777777" w:rsidR="008F0CDD" w:rsidRPr="000953C1" w:rsidRDefault="00D607AF" w:rsidP="008F0CDD">
      <w:pPr>
        <w:jc w:val="both"/>
        <w:rPr>
          <w:sz w:val="20"/>
        </w:rPr>
      </w:pPr>
      <w:r>
        <w:rPr>
          <w:sz w:val="20"/>
        </w:rPr>
        <w:t>w</w:t>
      </w:r>
      <w:r w:rsidR="005802B6" w:rsidRPr="000953C1">
        <w:rPr>
          <w:sz w:val="20"/>
        </w:rPr>
        <w:t>here the sky temperature (</w:t>
      </w:r>
      <w:proofErr w:type="spellStart"/>
      <w:r w:rsidR="005802B6" w:rsidRPr="000953C1">
        <w:rPr>
          <w:sz w:val="20"/>
        </w:rPr>
        <w:t>T</w:t>
      </w:r>
      <w:r w:rsidR="005802B6" w:rsidRPr="000953C1">
        <w:rPr>
          <w:sz w:val="20"/>
          <w:vertAlign w:val="subscript"/>
        </w:rPr>
        <w:t>sky</w:t>
      </w:r>
      <w:proofErr w:type="spellEnd"/>
      <w:r w:rsidR="005802B6" w:rsidRPr="000953C1">
        <w:rPr>
          <w:sz w:val="20"/>
        </w:rPr>
        <w:t xml:space="preserve">) can be calculated by the empirical </w:t>
      </w:r>
      <w:r w:rsidR="001F18FC" w:rsidRPr="000953C1">
        <w:rPr>
          <w:sz w:val="20"/>
        </w:rPr>
        <w:t>Eq.</w:t>
      </w:r>
      <w:r w:rsidR="007F508B" w:rsidRPr="000953C1">
        <w:rPr>
          <w:sz w:val="20"/>
        </w:rPr>
        <w:t xml:space="preserve"> (5) propo</w:t>
      </w:r>
      <w:r w:rsidR="005802B6" w:rsidRPr="000953C1">
        <w:rPr>
          <w:sz w:val="20"/>
        </w:rPr>
        <w:t>sed by</w:t>
      </w:r>
      <w:r w:rsidR="00A0037A">
        <w:rPr>
          <w:sz w:val="20"/>
        </w:rPr>
        <w:t xml:space="preserve"> </w:t>
      </w:r>
      <w:r w:rsidR="00134628">
        <w:rPr>
          <w:sz w:val="20"/>
        </w:rPr>
        <w:fldChar w:fldCharType="begin"/>
      </w:r>
      <w:r w:rsidR="00A0037A">
        <w:rPr>
          <w:sz w:val="20"/>
        </w:rPr>
        <w:instrText xml:space="preserve"> ADDIN ZOTERO_ITEM {"citationID":"a1jmjj2a3uq","properties":{"formattedCitation":"[21]","plainCitation":"[21]"},"citationItems":[{"id":4,"uris":["http://zotero.org/users/1784857/items/27MU6BZM"],"uri":["http://zotero.org/users/1784857/items/27MU6BZM"]}]} </w:instrText>
      </w:r>
      <w:r w:rsidR="00134628">
        <w:rPr>
          <w:sz w:val="20"/>
        </w:rPr>
        <w:fldChar w:fldCharType="separate"/>
      </w:r>
      <w:r w:rsidR="00A0037A" w:rsidRPr="00A0037A">
        <w:rPr>
          <w:sz w:val="20"/>
        </w:rPr>
        <w:t>[21]</w:t>
      </w:r>
      <w:r w:rsidR="00134628">
        <w:rPr>
          <w:sz w:val="20"/>
        </w:rPr>
        <w:fldChar w:fldCharType="end"/>
      </w:r>
      <w:r w:rsidR="005802B6" w:rsidRPr="000953C1">
        <w:rPr>
          <w:sz w:val="20"/>
        </w:rPr>
        <w:t xml:space="preserve"> based on the dew temperature (</w:t>
      </w:r>
      <w:proofErr w:type="spellStart"/>
      <w:r w:rsidR="005802B6" w:rsidRPr="000953C1">
        <w:rPr>
          <w:sz w:val="20"/>
        </w:rPr>
        <w:t>T</w:t>
      </w:r>
      <w:r w:rsidR="005802B6" w:rsidRPr="000953C1">
        <w:rPr>
          <w:sz w:val="20"/>
          <w:vertAlign w:val="subscript"/>
        </w:rPr>
        <w:t>dew</w:t>
      </w:r>
      <w:proofErr w:type="spellEnd"/>
      <w:r w:rsidR="005802B6" w:rsidRPr="000953C1">
        <w:rPr>
          <w:sz w:val="20"/>
        </w:rPr>
        <w:t xml:space="preserve">), </w:t>
      </w:r>
      <w:r w:rsidRPr="000953C1">
        <w:rPr>
          <w:sz w:val="20"/>
        </w:rPr>
        <w:t xml:space="preserve">dry bulb </w:t>
      </w:r>
      <w:r w:rsidR="005802B6" w:rsidRPr="000953C1">
        <w:rPr>
          <w:sz w:val="20"/>
        </w:rPr>
        <w:t>ambient temperature (</w:t>
      </w:r>
      <m:oMath>
        <m:sSub>
          <m:sSubPr>
            <m:ctrlPr>
              <w:rPr>
                <w:rFonts w:ascii="Cambria Math" w:hAnsi="Cambria Math"/>
                <w:i/>
                <w:sz w:val="18"/>
                <w:szCs w:val="20"/>
                <w:lang w:eastAsia="pl-PL"/>
              </w:rPr>
            </m:ctrlPr>
          </m:sSubPr>
          <m:e>
            <m:r>
              <w:rPr>
                <w:rFonts w:ascii="Cambria Math" w:hAnsi="Cambria Math"/>
                <w:sz w:val="18"/>
                <w:szCs w:val="20"/>
              </w:rPr>
              <m:t>T</m:t>
            </m:r>
          </m:e>
          <m:sub>
            <m:r>
              <w:rPr>
                <w:rFonts w:ascii="Cambria Math" w:hAnsi="Cambria Math"/>
                <w:sz w:val="18"/>
                <w:szCs w:val="20"/>
              </w:rPr>
              <m:t>∞</m:t>
            </m:r>
          </m:sub>
        </m:sSub>
      </m:oMath>
      <w:r w:rsidR="005802B6" w:rsidRPr="000953C1">
        <w:rPr>
          <w:sz w:val="20"/>
        </w:rPr>
        <w:t xml:space="preserve">) and </w:t>
      </w:r>
      <w:r>
        <w:rPr>
          <w:sz w:val="20"/>
        </w:rPr>
        <w:t>time</w:t>
      </w:r>
      <w:r w:rsidR="005802B6" w:rsidRPr="000953C1">
        <w:rPr>
          <w:sz w:val="20"/>
        </w:rPr>
        <w:t xml:space="preserve"> of day (t):</w:t>
      </w:r>
    </w:p>
    <w:p w14:paraId="7DF51898" w14:textId="77777777" w:rsidR="00DB0248" w:rsidRPr="000953C1" w:rsidRDefault="00DB0248" w:rsidP="008F0CDD">
      <w:pPr>
        <w:jc w:val="both"/>
        <w:rPr>
          <w:sz w:val="20"/>
        </w:rPr>
      </w:pPr>
    </w:p>
    <w:tbl>
      <w:tblPr>
        <w:tblW w:w="5000" w:type="pct"/>
        <w:tblLook w:val="04A0" w:firstRow="1" w:lastRow="0" w:firstColumn="1" w:lastColumn="0" w:noHBand="0" w:noVBand="1"/>
      </w:tblPr>
      <w:tblGrid>
        <w:gridCol w:w="4280"/>
        <w:gridCol w:w="541"/>
      </w:tblGrid>
      <w:tr w:rsidR="00583C9B" w:rsidRPr="000953C1" w14:paraId="566F0CF3" w14:textId="77777777" w:rsidTr="00572592">
        <w:tc>
          <w:tcPr>
            <w:tcW w:w="4439" w:type="pct"/>
            <w:vAlign w:val="center"/>
            <w:hideMark/>
          </w:tcPr>
          <w:p w14:paraId="3EBD875D" w14:textId="77777777" w:rsidR="00583C9B" w:rsidRPr="00572592" w:rsidRDefault="00E80385">
            <w:pPr>
              <w:overflowPunct w:val="0"/>
              <w:autoSpaceDE w:val="0"/>
              <w:autoSpaceDN w:val="0"/>
              <w:adjustRightInd w:val="0"/>
              <w:spacing w:line="360" w:lineRule="auto"/>
              <w:jc w:val="both"/>
              <w:rPr>
                <w:sz w:val="20"/>
                <w:szCs w:val="20"/>
                <w:lang w:eastAsia="pl-PL"/>
              </w:rPr>
            </w:pPr>
            <m:oMathPara>
              <m:oMathParaPr>
                <m:jc m:val="left"/>
              </m:oMathParaPr>
              <m:oMath>
                <m:sSub>
                  <m:sSubPr>
                    <m:ctrlPr>
                      <w:rPr>
                        <w:rFonts w:ascii="Cambria Math" w:hAnsi="Cambria Math"/>
                        <w:i/>
                        <w:sz w:val="18"/>
                        <w:szCs w:val="20"/>
                        <w:lang w:eastAsia="pl-PL"/>
                      </w:rPr>
                    </m:ctrlPr>
                  </m:sSubPr>
                  <m:e>
                    <m:r>
                      <w:rPr>
                        <w:rFonts w:ascii="Cambria Math" w:hAnsi="Cambria Math"/>
                        <w:sz w:val="18"/>
                        <w:szCs w:val="20"/>
                      </w:rPr>
                      <m:t>T</m:t>
                    </m:r>
                  </m:e>
                  <m:sub>
                    <m:r>
                      <w:rPr>
                        <w:rFonts w:ascii="Cambria Math" w:hAnsi="Cambria Math"/>
                        <w:sz w:val="18"/>
                        <w:szCs w:val="20"/>
                      </w:rPr>
                      <m:t>Sky</m:t>
                    </m:r>
                  </m:sub>
                </m:sSub>
                <m:r>
                  <w:rPr>
                    <w:rFonts w:ascii="Cambria Math" w:hAnsi="Cambria Math"/>
                    <w:sz w:val="18"/>
                    <w:szCs w:val="20"/>
                  </w:rPr>
                  <m:t>=</m:t>
                </m:r>
                <m:sSub>
                  <m:sSubPr>
                    <m:ctrlPr>
                      <w:rPr>
                        <w:rFonts w:ascii="Cambria Math" w:hAnsi="Cambria Math"/>
                        <w:i/>
                        <w:sz w:val="18"/>
                        <w:szCs w:val="20"/>
                        <w:lang w:eastAsia="pl-PL"/>
                      </w:rPr>
                    </m:ctrlPr>
                  </m:sSubPr>
                  <m:e>
                    <m:r>
                      <w:rPr>
                        <w:rFonts w:ascii="Cambria Math" w:hAnsi="Cambria Math"/>
                        <w:sz w:val="18"/>
                        <w:szCs w:val="20"/>
                      </w:rPr>
                      <m:t>T</m:t>
                    </m:r>
                  </m:e>
                  <m:sub>
                    <m:r>
                      <w:rPr>
                        <w:rFonts w:ascii="Cambria Math" w:hAnsi="Cambria Math"/>
                        <w:sz w:val="18"/>
                        <w:szCs w:val="20"/>
                      </w:rPr>
                      <m:t>∞</m:t>
                    </m:r>
                  </m:sub>
                </m:sSub>
                <m:r>
                  <w:rPr>
                    <w:rFonts w:ascii="Cambria Math" w:hAnsi="Cambria Math"/>
                    <w:sz w:val="18"/>
                    <w:szCs w:val="20"/>
                  </w:rPr>
                  <m:t>.</m:t>
                </m:r>
                <m:sSup>
                  <m:sSupPr>
                    <m:ctrlPr>
                      <w:rPr>
                        <w:rFonts w:ascii="Cambria Math" w:hAnsi="Cambria Math"/>
                        <w:i/>
                        <w:sz w:val="18"/>
                        <w:szCs w:val="20"/>
                        <w:lang w:eastAsia="pl-PL"/>
                      </w:rPr>
                    </m:ctrlPr>
                  </m:sSupPr>
                  <m:e>
                    <m:d>
                      <m:dPr>
                        <m:begChr m:val="["/>
                        <m:endChr m:val="]"/>
                        <m:ctrlPr>
                          <w:rPr>
                            <w:rFonts w:ascii="Cambria Math" w:hAnsi="Cambria Math"/>
                            <w:i/>
                            <w:sz w:val="18"/>
                            <w:szCs w:val="20"/>
                            <w:lang w:eastAsia="pl-PL"/>
                          </w:rPr>
                        </m:ctrlPr>
                      </m:dPr>
                      <m:e>
                        <m:r>
                          <w:rPr>
                            <w:rFonts w:ascii="Cambria Math" w:hAnsi="Cambria Math"/>
                            <w:sz w:val="18"/>
                            <w:szCs w:val="20"/>
                          </w:rPr>
                          <m:t>0,711+56×</m:t>
                        </m:r>
                        <m:sSup>
                          <m:sSupPr>
                            <m:ctrlPr>
                              <w:rPr>
                                <w:rFonts w:ascii="Cambria Math" w:hAnsi="Cambria Math"/>
                                <w:i/>
                                <w:sz w:val="18"/>
                                <w:szCs w:val="20"/>
                                <w:lang w:eastAsia="pl-PL"/>
                              </w:rPr>
                            </m:ctrlPr>
                          </m:sSupPr>
                          <m:e>
                            <m:r>
                              <w:rPr>
                                <w:rFonts w:ascii="Cambria Math" w:hAnsi="Cambria Math"/>
                                <w:sz w:val="18"/>
                                <w:szCs w:val="20"/>
                              </w:rPr>
                              <m:t>10</m:t>
                            </m:r>
                          </m:e>
                          <m:sup>
                            <m:r>
                              <w:rPr>
                                <w:rFonts w:ascii="Cambria Math" w:hAnsi="Cambria Math"/>
                                <w:sz w:val="18"/>
                                <w:szCs w:val="20"/>
                              </w:rPr>
                              <m:t>-4</m:t>
                            </m:r>
                          </m:sup>
                        </m:sSup>
                        <m:r>
                          <w:rPr>
                            <w:rFonts w:ascii="Cambria Math" w:hAnsi="Cambria Math"/>
                            <w:sz w:val="18"/>
                            <w:szCs w:val="20"/>
                          </w:rPr>
                          <m:t>×</m:t>
                        </m:r>
                        <m:sSub>
                          <m:sSubPr>
                            <m:ctrlPr>
                              <w:rPr>
                                <w:rFonts w:ascii="Cambria Math" w:hAnsi="Cambria Math"/>
                                <w:i/>
                                <w:sz w:val="18"/>
                                <w:szCs w:val="20"/>
                                <w:lang w:eastAsia="pl-PL"/>
                              </w:rPr>
                            </m:ctrlPr>
                          </m:sSubPr>
                          <m:e>
                            <m:r>
                              <w:rPr>
                                <w:rFonts w:ascii="Cambria Math" w:hAnsi="Cambria Math"/>
                                <w:sz w:val="18"/>
                                <w:szCs w:val="20"/>
                              </w:rPr>
                              <m:t>T</m:t>
                            </m:r>
                          </m:e>
                          <m:sub>
                            <m:r>
                              <w:rPr>
                                <w:rFonts w:ascii="Cambria Math" w:hAnsi="Cambria Math"/>
                                <w:sz w:val="18"/>
                                <w:szCs w:val="20"/>
                              </w:rPr>
                              <m:t>dew</m:t>
                            </m:r>
                          </m:sub>
                        </m:sSub>
                        <m:r>
                          <w:rPr>
                            <w:rFonts w:ascii="Cambria Math" w:hAnsi="Cambria Math"/>
                            <w:sz w:val="18"/>
                            <w:szCs w:val="20"/>
                          </w:rPr>
                          <m:t>+73×</m:t>
                        </m:r>
                        <m:sSup>
                          <m:sSupPr>
                            <m:ctrlPr>
                              <w:rPr>
                                <w:rFonts w:ascii="Cambria Math" w:hAnsi="Cambria Math"/>
                                <w:i/>
                                <w:sz w:val="18"/>
                                <w:szCs w:val="20"/>
                                <w:lang w:eastAsia="pl-PL"/>
                              </w:rPr>
                            </m:ctrlPr>
                          </m:sSupPr>
                          <m:e>
                            <m:r>
                              <w:rPr>
                                <w:rFonts w:ascii="Cambria Math" w:hAnsi="Cambria Math"/>
                                <w:sz w:val="18"/>
                                <w:szCs w:val="20"/>
                              </w:rPr>
                              <m:t>10</m:t>
                            </m:r>
                          </m:e>
                          <m:sup>
                            <m:r>
                              <w:rPr>
                                <w:rFonts w:ascii="Cambria Math" w:hAnsi="Cambria Math"/>
                                <w:sz w:val="18"/>
                                <w:szCs w:val="20"/>
                              </w:rPr>
                              <m:t>-6</m:t>
                            </m:r>
                          </m:sup>
                        </m:sSup>
                        <m:r>
                          <w:rPr>
                            <w:rFonts w:ascii="Cambria Math" w:hAnsi="Cambria Math"/>
                            <w:sz w:val="18"/>
                            <w:szCs w:val="20"/>
                          </w:rPr>
                          <m:t>×</m:t>
                        </m:r>
                        <m:sSubSup>
                          <m:sSubSupPr>
                            <m:ctrlPr>
                              <w:rPr>
                                <w:rFonts w:ascii="Cambria Math" w:hAnsi="Cambria Math"/>
                                <w:i/>
                                <w:sz w:val="18"/>
                                <w:szCs w:val="20"/>
                                <w:lang w:eastAsia="pl-PL"/>
                              </w:rPr>
                            </m:ctrlPr>
                          </m:sSubSupPr>
                          <m:e>
                            <m:r>
                              <w:rPr>
                                <w:rFonts w:ascii="Cambria Math" w:hAnsi="Cambria Math"/>
                                <w:sz w:val="18"/>
                                <w:szCs w:val="20"/>
                              </w:rPr>
                              <m:t>T</m:t>
                            </m:r>
                          </m:e>
                          <m:sub>
                            <m:r>
                              <w:rPr>
                                <w:rFonts w:ascii="Cambria Math" w:hAnsi="Cambria Math"/>
                                <w:sz w:val="18"/>
                                <w:szCs w:val="20"/>
                              </w:rPr>
                              <m:t>dew</m:t>
                            </m:r>
                          </m:sub>
                          <m:sup>
                            <m:r>
                              <w:rPr>
                                <w:rFonts w:ascii="Cambria Math" w:hAnsi="Cambria Math"/>
                                <w:sz w:val="18"/>
                                <w:szCs w:val="20"/>
                              </w:rPr>
                              <m:t>2</m:t>
                            </m:r>
                          </m:sup>
                        </m:sSubSup>
                        <m:r>
                          <w:rPr>
                            <w:rFonts w:ascii="Cambria Math" w:hAnsi="Cambria Math"/>
                            <w:sz w:val="18"/>
                            <w:szCs w:val="20"/>
                          </w:rPr>
                          <m:t>+13×</m:t>
                        </m:r>
                        <m:sSup>
                          <m:sSupPr>
                            <m:ctrlPr>
                              <w:rPr>
                                <w:rFonts w:ascii="Cambria Math" w:hAnsi="Cambria Math"/>
                                <w:i/>
                                <w:sz w:val="18"/>
                                <w:szCs w:val="20"/>
                                <w:lang w:eastAsia="pl-PL"/>
                              </w:rPr>
                            </m:ctrlPr>
                          </m:sSupPr>
                          <m:e>
                            <m:r>
                              <w:rPr>
                                <w:rFonts w:ascii="Cambria Math" w:hAnsi="Cambria Math"/>
                                <w:sz w:val="18"/>
                                <w:szCs w:val="20"/>
                              </w:rPr>
                              <m:t>10</m:t>
                            </m:r>
                          </m:e>
                          <m:sup>
                            <m:r>
                              <w:rPr>
                                <w:rFonts w:ascii="Cambria Math" w:hAnsi="Cambria Math"/>
                                <w:sz w:val="18"/>
                                <w:szCs w:val="20"/>
                              </w:rPr>
                              <m:t>-3</m:t>
                            </m:r>
                          </m:sup>
                        </m:sSup>
                        <m:r>
                          <w:rPr>
                            <w:rFonts w:ascii="Cambria Math" w:hAnsi="Cambria Math"/>
                            <w:sz w:val="18"/>
                            <w:szCs w:val="20"/>
                          </w:rPr>
                          <m:t>×</m:t>
                        </m:r>
                        <m:r>
                          <m:rPr>
                            <m:sty m:val="p"/>
                          </m:rPr>
                          <w:rPr>
                            <w:rFonts w:ascii="Cambria Math" w:hAnsi="Cambria Math"/>
                            <w:sz w:val="18"/>
                            <w:szCs w:val="20"/>
                          </w:rPr>
                          <m:t>cos⁡</m:t>
                        </m:r>
                        <m:r>
                          <w:rPr>
                            <w:rFonts w:ascii="Cambria Math" w:hAnsi="Cambria Math"/>
                            <w:sz w:val="18"/>
                            <w:szCs w:val="20"/>
                          </w:rPr>
                          <m:t>(15t)</m:t>
                        </m:r>
                      </m:e>
                    </m:d>
                  </m:e>
                  <m:sup>
                    <m:f>
                      <m:fPr>
                        <m:type m:val="skw"/>
                        <m:ctrlPr>
                          <w:rPr>
                            <w:rFonts w:ascii="Cambria Math" w:hAnsi="Cambria Math"/>
                            <w:i/>
                            <w:sz w:val="18"/>
                            <w:szCs w:val="20"/>
                            <w:lang w:eastAsia="pl-PL"/>
                          </w:rPr>
                        </m:ctrlPr>
                      </m:fPr>
                      <m:num>
                        <m:r>
                          <w:rPr>
                            <w:rFonts w:ascii="Cambria Math" w:hAnsi="Cambria Math"/>
                            <w:sz w:val="18"/>
                            <w:szCs w:val="20"/>
                          </w:rPr>
                          <m:t>1</m:t>
                        </m:r>
                      </m:num>
                      <m:den>
                        <m:r>
                          <w:rPr>
                            <w:rFonts w:ascii="Cambria Math" w:hAnsi="Cambria Math"/>
                            <w:sz w:val="18"/>
                            <w:szCs w:val="20"/>
                          </w:rPr>
                          <m:t>4</m:t>
                        </m:r>
                      </m:den>
                    </m:f>
                  </m:sup>
                </m:sSup>
              </m:oMath>
            </m:oMathPara>
          </w:p>
        </w:tc>
        <w:tc>
          <w:tcPr>
            <w:tcW w:w="561" w:type="pct"/>
            <w:vAlign w:val="center"/>
            <w:hideMark/>
          </w:tcPr>
          <w:p w14:paraId="07FED647" w14:textId="77777777" w:rsidR="00583C9B" w:rsidRPr="000953C1" w:rsidRDefault="00583C9B">
            <w:pPr>
              <w:overflowPunct w:val="0"/>
              <w:autoSpaceDE w:val="0"/>
              <w:autoSpaceDN w:val="0"/>
              <w:adjustRightInd w:val="0"/>
              <w:spacing w:before="57" w:after="284"/>
              <w:jc w:val="right"/>
              <w:rPr>
                <w:sz w:val="22"/>
                <w:szCs w:val="22"/>
                <w:lang w:eastAsia="pl-PL"/>
              </w:rPr>
            </w:pPr>
            <w:r w:rsidRPr="000953C1">
              <w:rPr>
                <w:sz w:val="20"/>
              </w:rPr>
              <w:t>(5)</w:t>
            </w:r>
          </w:p>
        </w:tc>
      </w:tr>
    </w:tbl>
    <w:p w14:paraId="055AB081" w14:textId="77777777" w:rsidR="00572592" w:rsidRDefault="00572592" w:rsidP="008F0CDD">
      <w:pPr>
        <w:jc w:val="both"/>
        <w:rPr>
          <w:sz w:val="20"/>
        </w:rPr>
      </w:pPr>
    </w:p>
    <w:p w14:paraId="7D50B817" w14:textId="1A2207D6" w:rsidR="005802B6" w:rsidRPr="000953C1" w:rsidRDefault="00D607AF" w:rsidP="008F0CDD">
      <w:pPr>
        <w:jc w:val="both"/>
        <w:rPr>
          <w:sz w:val="20"/>
        </w:rPr>
      </w:pPr>
      <w:r>
        <w:rPr>
          <w:sz w:val="20"/>
        </w:rPr>
        <w:t>w</w:t>
      </w:r>
      <w:r w:rsidR="000B3A0D" w:rsidRPr="000953C1">
        <w:rPr>
          <w:sz w:val="20"/>
        </w:rPr>
        <w:t xml:space="preserve">here: </w:t>
      </w:r>
      <w:r w:rsidR="00134628" w:rsidRPr="000953C1">
        <w:rPr>
          <w:sz w:val="20"/>
        </w:rPr>
        <w:fldChar w:fldCharType="begin"/>
      </w:r>
      <w:r w:rsidR="000B3A0D" w:rsidRPr="000953C1">
        <w:rPr>
          <w:sz w:val="20"/>
        </w:rPr>
        <w:instrText xml:space="preserve"> QUOTE </w:instrText>
      </w:r>
      <w:r w:rsidR="001015D6">
        <w:rPr>
          <w:position w:val="-6"/>
          <w:sz w:val="20"/>
        </w:rPr>
        <w:pict w14:anchorId="2C245391">
          <v:shape id="_x0000_i1027" type="#_x0000_t75" style="width:12.85pt;height:14.25pt" equationxml="&lt;">
            <v:imagedata r:id="rId15" o:title="" chromakey="white"/>
          </v:shape>
        </w:pict>
      </w:r>
      <w:r w:rsidR="00134628" w:rsidRPr="000953C1">
        <w:rPr>
          <w:sz w:val="20"/>
        </w:rPr>
        <w:fldChar w:fldCharType="separate"/>
      </w:r>
      <m:oMath>
        <m:sSub>
          <m:sSubPr>
            <m:ctrlPr>
              <w:rPr>
                <w:rFonts w:ascii="Cambria Math" w:hAnsi="Cambria Math"/>
                <w:sz w:val="20"/>
              </w:rPr>
            </m:ctrlPr>
          </m:sSubPr>
          <m:e>
            <m:r>
              <m:rPr>
                <m:sty m:val="p"/>
              </m:rPr>
              <w:rPr>
                <w:rFonts w:ascii="Cambria Math" w:hAnsi="Cambria Math"/>
                <w:sz w:val="20"/>
              </w:rPr>
              <m:t>T</m:t>
            </m:r>
          </m:e>
          <m:sub>
            <m:r>
              <m:rPr>
                <m:sty m:val="p"/>
              </m:rPr>
              <w:rPr>
                <w:rFonts w:ascii="Cambria Math" w:hAnsi="Cambria Math"/>
                <w:sz w:val="20"/>
              </w:rPr>
              <m:t>∞</m:t>
            </m:r>
          </m:sub>
        </m:sSub>
      </m:oMath>
      <w:r w:rsidR="00134628" w:rsidRPr="000953C1">
        <w:rPr>
          <w:sz w:val="20"/>
        </w:rPr>
        <w:fldChar w:fldCharType="end"/>
      </w:r>
      <w:r w:rsidR="000B3A0D" w:rsidRPr="000953C1">
        <w:rPr>
          <w:sz w:val="20"/>
        </w:rPr>
        <w:t xml:space="preserve"> is </w:t>
      </w:r>
      <w:r>
        <w:rPr>
          <w:sz w:val="20"/>
        </w:rPr>
        <w:t xml:space="preserve">the </w:t>
      </w:r>
      <w:r w:rsidR="000B3A0D" w:rsidRPr="000953C1">
        <w:rPr>
          <w:sz w:val="20"/>
        </w:rPr>
        <w:t xml:space="preserve">ambient temperature </w:t>
      </w:r>
      <w:r>
        <w:rPr>
          <w:sz w:val="20"/>
        </w:rPr>
        <w:t>and</w:t>
      </w:r>
      <w:r w:rsidR="000B3A0D" w:rsidRPr="000953C1">
        <w:rPr>
          <w:sz w:val="20"/>
        </w:rPr>
        <w:t xml:space="preserve"> </w:t>
      </w:r>
      <w:proofErr w:type="spellStart"/>
      <w:r w:rsidR="000B3A0D" w:rsidRPr="00D80BE9">
        <w:rPr>
          <w:i/>
          <w:sz w:val="20"/>
        </w:rPr>
        <w:t>T</w:t>
      </w:r>
      <w:r w:rsidR="000B3A0D" w:rsidRPr="000953C1">
        <w:rPr>
          <w:sz w:val="20"/>
          <w:vertAlign w:val="subscript"/>
        </w:rPr>
        <w:t>dew</w:t>
      </w:r>
      <w:proofErr w:type="spellEnd"/>
      <w:r w:rsidR="000B3A0D" w:rsidRPr="000953C1">
        <w:rPr>
          <w:sz w:val="20"/>
        </w:rPr>
        <w:t xml:space="preserve"> </w:t>
      </w:r>
      <w:r>
        <w:rPr>
          <w:sz w:val="20"/>
        </w:rPr>
        <w:t xml:space="preserve">is </w:t>
      </w:r>
      <w:r w:rsidR="000B3A0D" w:rsidRPr="000953C1">
        <w:rPr>
          <w:sz w:val="20"/>
        </w:rPr>
        <w:t>the dew temp</w:t>
      </w:r>
      <w:r w:rsidR="00C1332E" w:rsidRPr="000953C1">
        <w:rPr>
          <w:sz w:val="20"/>
        </w:rPr>
        <w:t>erature</w:t>
      </w:r>
      <w:r>
        <w:rPr>
          <w:sz w:val="20"/>
        </w:rPr>
        <w:t>, both in degrees Celsius</w:t>
      </w:r>
      <w:r w:rsidR="00C1332E" w:rsidRPr="000953C1">
        <w:rPr>
          <w:sz w:val="20"/>
        </w:rPr>
        <w:t xml:space="preserve"> [°C]. However</w:t>
      </w:r>
      <w:r>
        <w:rPr>
          <w:sz w:val="20"/>
        </w:rPr>
        <w:t>,</w:t>
      </w:r>
      <w:r w:rsidR="00C1332E" w:rsidRPr="000953C1">
        <w:rPr>
          <w:sz w:val="20"/>
        </w:rPr>
        <w:t xml:space="preserve"> for purpo</w:t>
      </w:r>
      <w:r w:rsidR="000B3A0D" w:rsidRPr="000953C1">
        <w:rPr>
          <w:sz w:val="20"/>
        </w:rPr>
        <w:t>se of this study, the sky temperature (</w:t>
      </w:r>
      <w:proofErr w:type="spellStart"/>
      <w:r w:rsidR="000B3A0D" w:rsidRPr="000953C1">
        <w:rPr>
          <w:sz w:val="20"/>
        </w:rPr>
        <w:t>T</w:t>
      </w:r>
      <w:r w:rsidR="000B3A0D" w:rsidRPr="000953C1">
        <w:rPr>
          <w:sz w:val="20"/>
          <w:vertAlign w:val="subscript"/>
        </w:rPr>
        <w:t>sky</w:t>
      </w:r>
      <w:proofErr w:type="spellEnd"/>
      <w:r w:rsidR="000B3A0D" w:rsidRPr="000953C1">
        <w:rPr>
          <w:sz w:val="20"/>
        </w:rPr>
        <w:t xml:space="preserve">) is </w:t>
      </w:r>
      <w:r>
        <w:rPr>
          <w:sz w:val="20"/>
        </w:rPr>
        <w:t>assum</w:t>
      </w:r>
      <w:r w:rsidR="000B3A0D" w:rsidRPr="000953C1">
        <w:rPr>
          <w:sz w:val="20"/>
        </w:rPr>
        <w:t xml:space="preserve">ed to </w:t>
      </w:r>
      <w:r w:rsidR="00C1332E" w:rsidRPr="000953C1">
        <w:rPr>
          <w:sz w:val="20"/>
        </w:rPr>
        <w:t>be 2.5°C above ambient temperat</w:t>
      </w:r>
      <w:r w:rsidR="000B3A0D" w:rsidRPr="000953C1">
        <w:rPr>
          <w:sz w:val="20"/>
        </w:rPr>
        <w:t xml:space="preserve">ure during the daytime, </w:t>
      </w:r>
      <w:r>
        <w:rPr>
          <w:sz w:val="20"/>
        </w:rPr>
        <w:t xml:space="preserve">therefore </w:t>
      </w:r>
      <w:r w:rsidR="001F18FC" w:rsidRPr="000953C1">
        <w:rPr>
          <w:sz w:val="20"/>
        </w:rPr>
        <w:t>Eq.</w:t>
      </w:r>
      <w:r w:rsidR="000B3A0D" w:rsidRPr="000953C1">
        <w:rPr>
          <w:sz w:val="20"/>
        </w:rPr>
        <w:t xml:space="preserve"> (5)</w:t>
      </w:r>
      <w:r>
        <w:rPr>
          <w:sz w:val="20"/>
        </w:rPr>
        <w:t xml:space="preserve"> is not necessary</w:t>
      </w:r>
      <w:r w:rsidR="00BA1926" w:rsidRPr="000953C1">
        <w:rPr>
          <w:sz w:val="20"/>
        </w:rPr>
        <w:t>.</w:t>
      </w:r>
    </w:p>
    <w:p w14:paraId="1CB34730" w14:textId="77777777" w:rsidR="001F1293" w:rsidRPr="000953C1" w:rsidRDefault="001F1293" w:rsidP="000140D0">
      <w:pPr>
        <w:jc w:val="both"/>
        <w:outlineLvl w:val="0"/>
        <w:rPr>
          <w:b/>
          <w:bCs/>
          <w:i/>
          <w:color w:val="BFBFBF"/>
          <w:sz w:val="20"/>
          <w:szCs w:val="20"/>
        </w:rPr>
      </w:pPr>
    </w:p>
    <w:p w14:paraId="24BEC798" w14:textId="0332012F" w:rsidR="00BA22FE" w:rsidRPr="000953C1" w:rsidRDefault="00CC49CD" w:rsidP="00BA22FE">
      <w:pPr>
        <w:outlineLvl w:val="0"/>
        <w:rPr>
          <w:b/>
          <w:bCs/>
          <w:sz w:val="20"/>
          <w:szCs w:val="20"/>
        </w:rPr>
      </w:pPr>
      <w:r w:rsidRPr="000953C1">
        <w:rPr>
          <w:b/>
          <w:bCs/>
          <w:sz w:val="20"/>
          <w:szCs w:val="20"/>
        </w:rPr>
        <w:t>2</w:t>
      </w:r>
      <w:r w:rsidR="00BA22FE" w:rsidRPr="000953C1">
        <w:rPr>
          <w:b/>
          <w:bCs/>
          <w:sz w:val="20"/>
          <w:szCs w:val="20"/>
        </w:rPr>
        <w:t>.</w:t>
      </w:r>
      <w:r w:rsidR="00056555" w:rsidRPr="000953C1">
        <w:rPr>
          <w:b/>
          <w:bCs/>
          <w:sz w:val="20"/>
          <w:szCs w:val="20"/>
        </w:rPr>
        <w:t>2</w:t>
      </w:r>
      <w:r w:rsidR="00572592">
        <w:rPr>
          <w:b/>
          <w:bCs/>
          <w:sz w:val="20"/>
          <w:szCs w:val="20"/>
        </w:rPr>
        <w:t xml:space="preserve"> </w:t>
      </w:r>
      <w:r w:rsidR="003B7451" w:rsidRPr="000953C1">
        <w:rPr>
          <w:b/>
          <w:bCs/>
          <w:sz w:val="20"/>
          <w:szCs w:val="20"/>
        </w:rPr>
        <w:t xml:space="preserve">Radiation Heat Flow Between the Absorber Disk and the </w:t>
      </w:r>
      <w:r w:rsidR="00D607AF">
        <w:rPr>
          <w:b/>
          <w:bCs/>
          <w:sz w:val="20"/>
          <w:szCs w:val="20"/>
        </w:rPr>
        <w:t xml:space="preserve">Cover </w:t>
      </w:r>
      <w:r w:rsidR="003B7451" w:rsidRPr="000953C1">
        <w:rPr>
          <w:b/>
          <w:bCs/>
          <w:sz w:val="20"/>
          <w:szCs w:val="20"/>
        </w:rPr>
        <w:t>Glass</w:t>
      </w:r>
    </w:p>
    <w:p w14:paraId="45FBCCD0" w14:textId="77777777" w:rsidR="00045C5B" w:rsidRPr="000953C1" w:rsidRDefault="00D607AF" w:rsidP="00512073">
      <w:pPr>
        <w:ind w:firstLine="284"/>
        <w:jc w:val="both"/>
        <w:rPr>
          <w:sz w:val="20"/>
        </w:rPr>
      </w:pPr>
      <w:r>
        <w:rPr>
          <w:sz w:val="20"/>
        </w:rPr>
        <w:t>For this study</w:t>
      </w:r>
      <w:r w:rsidR="00045C5B" w:rsidRPr="000953C1">
        <w:rPr>
          <w:sz w:val="20"/>
        </w:rPr>
        <w:t xml:space="preserve">, heat exchange occurs between two gray surfaces. Thus, the </w:t>
      </w:r>
      <w:r>
        <w:rPr>
          <w:sz w:val="20"/>
        </w:rPr>
        <w:t>equation</w:t>
      </w:r>
      <w:r w:rsidR="00045C5B" w:rsidRPr="000953C1">
        <w:rPr>
          <w:sz w:val="20"/>
        </w:rPr>
        <w:t xml:space="preserve"> for heat exchange by radiation is slightly modified and involves the emissivity of the two surfaces and is </w:t>
      </w:r>
      <w:r>
        <w:rPr>
          <w:sz w:val="20"/>
        </w:rPr>
        <w:t>describ</w:t>
      </w:r>
      <w:r w:rsidR="00045C5B" w:rsidRPr="000953C1">
        <w:rPr>
          <w:sz w:val="20"/>
        </w:rPr>
        <w:t>ed by:</w:t>
      </w:r>
    </w:p>
    <w:tbl>
      <w:tblPr>
        <w:tblW w:w="5000" w:type="pct"/>
        <w:tblLook w:val="04A0" w:firstRow="1" w:lastRow="0" w:firstColumn="1" w:lastColumn="0" w:noHBand="0" w:noVBand="1"/>
      </w:tblPr>
      <w:tblGrid>
        <w:gridCol w:w="4204"/>
        <w:gridCol w:w="617"/>
      </w:tblGrid>
      <w:tr w:rsidR="00F84865" w:rsidRPr="000953C1" w14:paraId="445B3F13" w14:textId="77777777" w:rsidTr="00F84865">
        <w:tc>
          <w:tcPr>
            <w:tcW w:w="4360" w:type="pct"/>
            <w:vAlign w:val="center"/>
            <w:hideMark/>
          </w:tcPr>
          <w:p w14:paraId="0F667B3F" w14:textId="77777777" w:rsidR="00F84865" w:rsidRPr="00572592" w:rsidRDefault="00E80385">
            <w:pPr>
              <w:overflowPunct w:val="0"/>
              <w:autoSpaceDE w:val="0"/>
              <w:autoSpaceDN w:val="0"/>
              <w:adjustRightInd w:val="0"/>
              <w:spacing w:before="57" w:after="284"/>
              <w:jc w:val="center"/>
              <w:rPr>
                <w:lang w:eastAsia="pl-PL"/>
              </w:rPr>
            </w:pPr>
            <m:oMathPara>
              <m:oMathParaPr>
                <m:jc m:val="left"/>
              </m:oMathParaPr>
              <m:oMath>
                <m:sSubSup>
                  <m:sSubSupPr>
                    <m:ctrlPr>
                      <w:rPr>
                        <w:rFonts w:ascii="Cambria Math" w:hAnsi="Cambria Math"/>
                        <w:i/>
                        <w:sz w:val="20"/>
                        <w:lang w:eastAsia="pl-PL"/>
                      </w:rPr>
                    </m:ctrlPr>
                  </m:sSubSupPr>
                  <m:e>
                    <m:r>
                      <w:rPr>
                        <w:rFonts w:ascii="Cambria Math" w:hAnsi="Cambria Math"/>
                        <w:sz w:val="20"/>
                        <w:lang w:eastAsia="pl-PL"/>
                      </w:rPr>
                      <m:t>q</m:t>
                    </m:r>
                  </m:e>
                  <m:sub>
                    <m:r>
                      <w:rPr>
                        <w:rFonts w:ascii="Cambria Math" w:hAnsi="Cambria Math"/>
                        <w:sz w:val="20"/>
                        <w:lang w:eastAsia="pl-PL"/>
                      </w:rPr>
                      <m:t>rad,a-c</m:t>
                    </m:r>
                  </m:sub>
                  <m:sup>
                    <m:r>
                      <w:rPr>
                        <w:rFonts w:ascii="Cambria Math" w:hAnsi="Cambria Math"/>
                        <w:sz w:val="20"/>
                        <w:lang w:eastAsia="pl-PL"/>
                      </w:rPr>
                      <m:t>''</m:t>
                    </m:r>
                  </m:sup>
                </m:sSubSup>
                <m:r>
                  <w:rPr>
                    <w:rFonts w:ascii="Cambria Math" w:hAnsi="Cambria Math"/>
                    <w:sz w:val="20"/>
                    <w:lang w:eastAsia="pl-PL"/>
                  </w:rPr>
                  <m:t>=</m:t>
                </m:r>
                <m:f>
                  <m:fPr>
                    <m:ctrlPr>
                      <w:rPr>
                        <w:rFonts w:ascii="Cambria Math" w:hAnsi="Cambria Math"/>
                        <w:i/>
                        <w:sz w:val="20"/>
                        <w:lang w:eastAsia="pl-PL"/>
                      </w:rPr>
                    </m:ctrlPr>
                  </m:fPr>
                  <m:num>
                    <m:r>
                      <w:rPr>
                        <w:rFonts w:ascii="Cambria Math" w:hAnsi="Cambria Math"/>
                        <w:sz w:val="20"/>
                        <w:lang w:eastAsia="pl-PL"/>
                      </w:rPr>
                      <m:t>σ.</m:t>
                    </m:r>
                    <m:d>
                      <m:dPr>
                        <m:ctrlPr>
                          <w:rPr>
                            <w:rFonts w:ascii="Cambria Math" w:hAnsi="Cambria Math"/>
                            <w:i/>
                            <w:sz w:val="20"/>
                            <w:lang w:eastAsia="pl-PL"/>
                          </w:rPr>
                        </m:ctrlPr>
                      </m:dPr>
                      <m:e>
                        <m:sSubSup>
                          <m:sSubSupPr>
                            <m:ctrlPr>
                              <w:rPr>
                                <w:rFonts w:ascii="Cambria Math" w:hAnsi="Cambria Math"/>
                                <w:i/>
                                <w:sz w:val="20"/>
                                <w:lang w:eastAsia="pl-PL"/>
                              </w:rPr>
                            </m:ctrlPr>
                          </m:sSubSupPr>
                          <m:e>
                            <m:r>
                              <w:rPr>
                                <w:rFonts w:ascii="Cambria Math" w:hAnsi="Cambria Math"/>
                                <w:sz w:val="20"/>
                                <w:lang w:eastAsia="pl-PL"/>
                              </w:rPr>
                              <m:t>T</m:t>
                            </m:r>
                          </m:e>
                          <m:sub>
                            <m:r>
                              <w:rPr>
                                <w:rFonts w:ascii="Cambria Math" w:hAnsi="Cambria Math"/>
                                <w:sz w:val="20"/>
                                <w:lang w:eastAsia="pl-PL"/>
                              </w:rPr>
                              <m:t>a</m:t>
                            </m:r>
                          </m:sub>
                          <m:sup>
                            <m:r>
                              <w:rPr>
                                <w:rFonts w:ascii="Cambria Math" w:hAnsi="Cambria Math"/>
                                <w:sz w:val="20"/>
                                <w:lang w:eastAsia="pl-PL"/>
                              </w:rPr>
                              <m:t>4</m:t>
                            </m:r>
                          </m:sup>
                        </m:sSubSup>
                        <m:r>
                          <w:rPr>
                            <w:rFonts w:ascii="Cambria Math" w:hAnsi="Cambria Math"/>
                            <w:sz w:val="20"/>
                            <w:lang w:eastAsia="pl-PL"/>
                          </w:rPr>
                          <m:t>-</m:t>
                        </m:r>
                        <m:sSubSup>
                          <m:sSubSupPr>
                            <m:ctrlPr>
                              <w:rPr>
                                <w:rFonts w:ascii="Cambria Math" w:hAnsi="Cambria Math"/>
                                <w:i/>
                                <w:sz w:val="20"/>
                                <w:lang w:eastAsia="pl-PL"/>
                              </w:rPr>
                            </m:ctrlPr>
                          </m:sSubSupPr>
                          <m:e>
                            <m:r>
                              <w:rPr>
                                <w:rFonts w:ascii="Cambria Math" w:hAnsi="Cambria Math"/>
                                <w:sz w:val="20"/>
                                <w:lang w:eastAsia="pl-PL"/>
                              </w:rPr>
                              <m:t>T</m:t>
                            </m:r>
                          </m:e>
                          <m:sub>
                            <m:r>
                              <w:rPr>
                                <w:rFonts w:ascii="Cambria Math" w:hAnsi="Cambria Math"/>
                                <w:sz w:val="20"/>
                                <w:lang w:eastAsia="pl-PL"/>
                              </w:rPr>
                              <m:t>c</m:t>
                            </m:r>
                          </m:sub>
                          <m:sup>
                            <m:r>
                              <w:rPr>
                                <w:rFonts w:ascii="Cambria Math" w:hAnsi="Cambria Math"/>
                                <w:sz w:val="20"/>
                                <w:lang w:eastAsia="pl-PL"/>
                              </w:rPr>
                              <m:t>4</m:t>
                            </m:r>
                          </m:sup>
                        </m:sSubSup>
                      </m:e>
                    </m:d>
                  </m:num>
                  <m:den>
                    <m:f>
                      <m:fPr>
                        <m:ctrlPr>
                          <w:rPr>
                            <w:rFonts w:ascii="Cambria Math" w:hAnsi="Cambria Math"/>
                            <w:i/>
                            <w:sz w:val="20"/>
                            <w:lang w:eastAsia="pl-PL"/>
                          </w:rPr>
                        </m:ctrlPr>
                      </m:fPr>
                      <m:num>
                        <m:r>
                          <w:rPr>
                            <w:rFonts w:ascii="Cambria Math" w:hAnsi="Cambria Math"/>
                            <w:sz w:val="20"/>
                            <w:lang w:eastAsia="pl-PL"/>
                          </w:rPr>
                          <m:t>1</m:t>
                        </m:r>
                      </m:num>
                      <m:den>
                        <m:sSub>
                          <m:sSubPr>
                            <m:ctrlPr>
                              <w:rPr>
                                <w:rFonts w:ascii="Cambria Math" w:hAnsi="Cambria Math"/>
                                <w:i/>
                                <w:sz w:val="20"/>
                                <w:lang w:eastAsia="pl-PL"/>
                              </w:rPr>
                            </m:ctrlPr>
                          </m:sSubPr>
                          <m:e>
                            <m:r>
                              <w:rPr>
                                <w:rFonts w:ascii="Cambria Math" w:hAnsi="Cambria Math"/>
                                <w:sz w:val="20"/>
                                <w:lang w:eastAsia="pl-PL"/>
                              </w:rPr>
                              <m:t>ε</m:t>
                            </m:r>
                          </m:e>
                          <m:sub>
                            <m:r>
                              <w:rPr>
                                <w:rFonts w:ascii="Cambria Math" w:hAnsi="Cambria Math"/>
                                <w:sz w:val="20"/>
                                <w:lang w:eastAsia="pl-PL"/>
                              </w:rPr>
                              <m:t>c</m:t>
                            </m:r>
                          </m:sub>
                        </m:sSub>
                      </m:den>
                    </m:f>
                    <m:r>
                      <w:rPr>
                        <w:rFonts w:ascii="Cambria Math" w:hAnsi="Cambria Math"/>
                        <w:sz w:val="20"/>
                        <w:lang w:eastAsia="pl-PL"/>
                      </w:rPr>
                      <m:t>+</m:t>
                    </m:r>
                    <m:f>
                      <m:fPr>
                        <m:ctrlPr>
                          <w:rPr>
                            <w:rFonts w:ascii="Cambria Math" w:hAnsi="Cambria Math"/>
                            <w:i/>
                            <w:sz w:val="20"/>
                            <w:lang w:eastAsia="pl-PL"/>
                          </w:rPr>
                        </m:ctrlPr>
                      </m:fPr>
                      <m:num>
                        <m:r>
                          <w:rPr>
                            <w:rFonts w:ascii="Cambria Math" w:hAnsi="Cambria Math"/>
                            <w:sz w:val="20"/>
                            <w:lang w:eastAsia="pl-PL"/>
                          </w:rPr>
                          <m:t>1</m:t>
                        </m:r>
                      </m:num>
                      <m:den>
                        <m:sSub>
                          <m:sSubPr>
                            <m:ctrlPr>
                              <w:rPr>
                                <w:rFonts w:ascii="Cambria Math" w:hAnsi="Cambria Math"/>
                                <w:i/>
                                <w:sz w:val="20"/>
                                <w:lang w:eastAsia="pl-PL"/>
                              </w:rPr>
                            </m:ctrlPr>
                          </m:sSubPr>
                          <m:e>
                            <m:r>
                              <w:rPr>
                                <w:rFonts w:ascii="Cambria Math" w:hAnsi="Cambria Math"/>
                                <w:sz w:val="20"/>
                                <w:lang w:eastAsia="pl-PL"/>
                              </w:rPr>
                              <m:t>ε</m:t>
                            </m:r>
                          </m:e>
                          <m:sub>
                            <m:r>
                              <w:rPr>
                                <w:rFonts w:ascii="Cambria Math" w:hAnsi="Cambria Math"/>
                                <w:sz w:val="20"/>
                                <w:lang w:eastAsia="pl-PL"/>
                              </w:rPr>
                              <m:t>a</m:t>
                            </m:r>
                          </m:sub>
                        </m:sSub>
                      </m:den>
                    </m:f>
                    <m:r>
                      <w:rPr>
                        <w:rFonts w:ascii="Cambria Math" w:hAnsi="Cambria Math"/>
                        <w:sz w:val="20"/>
                        <w:lang w:eastAsia="pl-PL"/>
                      </w:rPr>
                      <m:t>-1</m:t>
                    </m:r>
                  </m:den>
                </m:f>
              </m:oMath>
            </m:oMathPara>
          </w:p>
        </w:tc>
        <w:tc>
          <w:tcPr>
            <w:tcW w:w="640" w:type="pct"/>
            <w:vAlign w:val="center"/>
            <w:hideMark/>
          </w:tcPr>
          <w:p w14:paraId="6992EB56" w14:textId="77777777" w:rsidR="00F84865" w:rsidRPr="000953C1" w:rsidRDefault="00F84865">
            <w:pPr>
              <w:overflowPunct w:val="0"/>
              <w:autoSpaceDE w:val="0"/>
              <w:autoSpaceDN w:val="0"/>
              <w:adjustRightInd w:val="0"/>
              <w:spacing w:before="57" w:after="284"/>
              <w:jc w:val="right"/>
              <w:rPr>
                <w:sz w:val="22"/>
                <w:szCs w:val="22"/>
                <w:lang w:eastAsia="pl-PL"/>
              </w:rPr>
            </w:pPr>
            <w:r w:rsidRPr="000953C1">
              <w:rPr>
                <w:sz w:val="20"/>
              </w:rPr>
              <w:t>(6)</w:t>
            </w:r>
          </w:p>
        </w:tc>
      </w:tr>
    </w:tbl>
    <w:p w14:paraId="7B8F86E7" w14:textId="77777777" w:rsidR="00045C5B" w:rsidRPr="000953C1" w:rsidRDefault="00BB246E" w:rsidP="00045C5B">
      <w:pPr>
        <w:jc w:val="both"/>
        <w:rPr>
          <w:sz w:val="16"/>
          <w:szCs w:val="20"/>
        </w:rPr>
      </w:pPr>
      <w:r w:rsidRPr="000953C1">
        <w:rPr>
          <w:sz w:val="20"/>
        </w:rPr>
        <w:t>where T</w:t>
      </w:r>
      <w:r w:rsidRPr="000953C1">
        <w:rPr>
          <w:sz w:val="20"/>
          <w:vertAlign w:val="subscript"/>
        </w:rPr>
        <w:t>a</w:t>
      </w:r>
      <w:r w:rsidRPr="000953C1">
        <w:rPr>
          <w:sz w:val="20"/>
        </w:rPr>
        <w:t xml:space="preserve"> and T</w:t>
      </w:r>
      <w:r w:rsidRPr="000953C1">
        <w:rPr>
          <w:sz w:val="20"/>
          <w:vertAlign w:val="subscript"/>
        </w:rPr>
        <w:t>c</w:t>
      </w:r>
      <w:r w:rsidRPr="000953C1">
        <w:rPr>
          <w:sz w:val="20"/>
        </w:rPr>
        <w:t xml:space="preserve"> are the temperatures of the absorber disk and the </w:t>
      </w:r>
      <w:r w:rsidR="00D607AF">
        <w:rPr>
          <w:sz w:val="20"/>
        </w:rPr>
        <w:t xml:space="preserve">cover </w:t>
      </w:r>
      <w:r w:rsidRPr="000953C1">
        <w:rPr>
          <w:sz w:val="20"/>
        </w:rPr>
        <w:t xml:space="preserve">glass, and </w:t>
      </w:r>
      <w:proofErr w:type="spellStart"/>
      <w:r w:rsidRPr="000953C1">
        <w:rPr>
          <w:sz w:val="20"/>
        </w:rPr>
        <w:t>ε</w:t>
      </w:r>
      <w:r w:rsidRPr="000953C1">
        <w:rPr>
          <w:sz w:val="20"/>
          <w:vertAlign w:val="subscript"/>
        </w:rPr>
        <w:t>c</w:t>
      </w:r>
      <w:proofErr w:type="spellEnd"/>
      <w:r w:rsidRPr="000953C1">
        <w:rPr>
          <w:sz w:val="20"/>
        </w:rPr>
        <w:t xml:space="preserve"> and </w:t>
      </w:r>
      <w:proofErr w:type="spellStart"/>
      <w:r w:rsidRPr="000953C1">
        <w:rPr>
          <w:sz w:val="20"/>
        </w:rPr>
        <w:t>ε</w:t>
      </w:r>
      <w:r w:rsidRPr="000953C1">
        <w:rPr>
          <w:sz w:val="20"/>
          <w:vertAlign w:val="subscript"/>
        </w:rPr>
        <w:t>a</w:t>
      </w:r>
      <w:proofErr w:type="spellEnd"/>
      <w:r w:rsidR="00D607AF">
        <w:rPr>
          <w:sz w:val="20"/>
        </w:rPr>
        <w:t xml:space="preserve"> are</w:t>
      </w:r>
      <w:r w:rsidRPr="000953C1">
        <w:rPr>
          <w:sz w:val="20"/>
        </w:rPr>
        <w:t xml:space="preserve"> the emissivit</w:t>
      </w:r>
      <w:r w:rsidR="00D22EA7" w:rsidRPr="000953C1">
        <w:rPr>
          <w:sz w:val="20"/>
        </w:rPr>
        <w:t>y</w:t>
      </w:r>
      <w:r w:rsidR="00D607AF">
        <w:rPr>
          <w:sz w:val="20"/>
        </w:rPr>
        <w:t xml:space="preserve"> of the cover glass</w:t>
      </w:r>
      <w:r w:rsidRPr="000953C1">
        <w:rPr>
          <w:sz w:val="20"/>
        </w:rPr>
        <w:t xml:space="preserve"> and absorber, respectively.</w:t>
      </w:r>
    </w:p>
    <w:p w14:paraId="4C37454D" w14:textId="77777777" w:rsidR="00045C5B" w:rsidRPr="000953C1" w:rsidRDefault="00045C5B" w:rsidP="00512073">
      <w:pPr>
        <w:ind w:firstLine="284"/>
        <w:jc w:val="both"/>
        <w:rPr>
          <w:sz w:val="20"/>
          <w:szCs w:val="20"/>
        </w:rPr>
      </w:pPr>
    </w:p>
    <w:p w14:paraId="7F6A7EB3" w14:textId="77777777" w:rsidR="00045C5B" w:rsidRPr="000953C1" w:rsidRDefault="00BB246E" w:rsidP="00BB246E">
      <w:pPr>
        <w:jc w:val="both"/>
        <w:rPr>
          <w:b/>
          <w:sz w:val="20"/>
          <w:szCs w:val="20"/>
        </w:rPr>
      </w:pPr>
      <w:r w:rsidRPr="000953C1">
        <w:rPr>
          <w:b/>
          <w:sz w:val="20"/>
          <w:szCs w:val="20"/>
        </w:rPr>
        <w:t xml:space="preserve">2.3 Convection Heat Flow Between the Sky and </w:t>
      </w:r>
      <w:r w:rsidR="00D607AF">
        <w:rPr>
          <w:b/>
          <w:sz w:val="20"/>
          <w:szCs w:val="20"/>
        </w:rPr>
        <w:t xml:space="preserve">Cover </w:t>
      </w:r>
      <w:r w:rsidRPr="000953C1">
        <w:rPr>
          <w:b/>
          <w:sz w:val="20"/>
          <w:szCs w:val="20"/>
        </w:rPr>
        <w:t>Glass</w:t>
      </w:r>
    </w:p>
    <w:p w14:paraId="338B902A" w14:textId="46A414B6" w:rsidR="00BB246E" w:rsidRDefault="00BB246E" w:rsidP="00BB246E">
      <w:pPr>
        <w:ind w:firstLine="284"/>
        <w:jc w:val="both"/>
        <w:rPr>
          <w:sz w:val="20"/>
        </w:rPr>
      </w:pPr>
      <w:r w:rsidRPr="000953C1">
        <w:rPr>
          <w:sz w:val="20"/>
        </w:rPr>
        <w:t xml:space="preserve">The heat exchange by convection between the </w:t>
      </w:r>
      <w:r w:rsidR="00D607AF">
        <w:rPr>
          <w:sz w:val="20"/>
        </w:rPr>
        <w:t xml:space="preserve">cover </w:t>
      </w:r>
      <w:r w:rsidRPr="000953C1">
        <w:rPr>
          <w:sz w:val="20"/>
        </w:rPr>
        <w:t xml:space="preserve">glass and the ambient air can be obtained through empirical </w:t>
      </w:r>
      <w:r w:rsidR="00D607AF">
        <w:rPr>
          <w:sz w:val="20"/>
        </w:rPr>
        <w:t>equations</w:t>
      </w:r>
      <w:r w:rsidRPr="000953C1">
        <w:rPr>
          <w:sz w:val="20"/>
        </w:rPr>
        <w:t xml:space="preserve">. As the collector is usually exposed in an open area, wind </w:t>
      </w:r>
      <w:r w:rsidR="00D607AF">
        <w:rPr>
          <w:sz w:val="20"/>
        </w:rPr>
        <w:t>velocity</w:t>
      </w:r>
      <w:r w:rsidRPr="000953C1">
        <w:rPr>
          <w:sz w:val="20"/>
        </w:rPr>
        <w:t xml:space="preserve"> plays a </w:t>
      </w:r>
      <w:r w:rsidR="00D607AF">
        <w:rPr>
          <w:sz w:val="20"/>
        </w:rPr>
        <w:t>fundamental</w:t>
      </w:r>
      <w:r w:rsidRPr="000953C1">
        <w:rPr>
          <w:sz w:val="20"/>
        </w:rPr>
        <w:t xml:space="preserve"> role. Thus,</w:t>
      </w:r>
      <w:r w:rsidR="009054C2">
        <w:rPr>
          <w:sz w:val="20"/>
        </w:rPr>
        <w:t xml:space="preserve"> </w:t>
      </w:r>
      <w:proofErr w:type="spellStart"/>
      <w:r w:rsidR="009054C2" w:rsidRPr="009054C2">
        <w:rPr>
          <w:sz w:val="20"/>
        </w:rPr>
        <w:t>Duffie</w:t>
      </w:r>
      <w:proofErr w:type="spellEnd"/>
      <w:r w:rsidR="009054C2" w:rsidRPr="009054C2">
        <w:rPr>
          <w:sz w:val="20"/>
        </w:rPr>
        <w:t xml:space="preserve"> and Beckman</w:t>
      </w:r>
      <w:r w:rsidR="00A0037A" w:rsidRPr="009054C2">
        <w:rPr>
          <w:sz w:val="20"/>
        </w:rPr>
        <w:t xml:space="preserve"> </w:t>
      </w:r>
      <w:r w:rsidR="00134628" w:rsidRPr="009054C2">
        <w:rPr>
          <w:sz w:val="20"/>
        </w:rPr>
        <w:fldChar w:fldCharType="begin"/>
      </w:r>
      <w:r w:rsidR="00A0037A" w:rsidRPr="009054C2">
        <w:rPr>
          <w:sz w:val="20"/>
        </w:rPr>
        <w:instrText xml:space="preserve"> ADDIN ZOTERO_ITEM {"citationID":"a2dpah65dv7","properties":{"formattedCitation":"[18]","plainCitation":"[18]"},"citationItems":[{"id":117,"uris":["http://zotero.org/users/1784857/items/QHMCUNUC"],"uri":["http://zotero.org/users/1784857/items/QHMCUNUC"]}]} </w:instrText>
      </w:r>
      <w:r w:rsidR="00134628" w:rsidRPr="009054C2">
        <w:rPr>
          <w:sz w:val="20"/>
        </w:rPr>
        <w:fldChar w:fldCharType="separate"/>
      </w:r>
      <w:r w:rsidR="00A0037A" w:rsidRPr="009054C2">
        <w:rPr>
          <w:sz w:val="20"/>
        </w:rPr>
        <w:t>[18]</w:t>
      </w:r>
      <w:r w:rsidR="00134628" w:rsidRPr="009054C2">
        <w:rPr>
          <w:sz w:val="20"/>
        </w:rPr>
        <w:fldChar w:fldCharType="end"/>
      </w:r>
      <w:r w:rsidRPr="009054C2">
        <w:rPr>
          <w:sz w:val="20"/>
        </w:rPr>
        <w:t xml:space="preserve"> proposes the </w:t>
      </w:r>
      <w:r w:rsidR="00D607AF" w:rsidRPr="009054C2">
        <w:rPr>
          <w:sz w:val="20"/>
        </w:rPr>
        <w:t>use</w:t>
      </w:r>
      <w:r w:rsidRPr="009054C2">
        <w:rPr>
          <w:sz w:val="20"/>
        </w:rPr>
        <w:t xml:space="preserve"> of </w:t>
      </w:r>
      <w:r w:rsidRPr="009054C2">
        <w:rPr>
          <w:i/>
          <w:sz w:val="20"/>
        </w:rPr>
        <w:t>Sparrow</w:t>
      </w:r>
      <w:r w:rsidR="00CB6B8E">
        <w:rPr>
          <w:i/>
          <w:sz w:val="20"/>
        </w:rPr>
        <w:t xml:space="preserve"> </w:t>
      </w:r>
      <w:r w:rsidR="009054C2" w:rsidRPr="009054C2">
        <w:rPr>
          <w:sz w:val="20"/>
        </w:rPr>
        <w:t>expression given in</w:t>
      </w:r>
      <w:r w:rsidR="009054C2">
        <w:rPr>
          <w:i/>
          <w:sz w:val="20"/>
        </w:rPr>
        <w:t xml:space="preserve"> </w:t>
      </w:r>
      <w:r w:rsidR="001F18FC" w:rsidRPr="000953C1">
        <w:rPr>
          <w:sz w:val="20"/>
        </w:rPr>
        <w:t>Eq.</w:t>
      </w:r>
      <w:r w:rsidRPr="000953C1">
        <w:rPr>
          <w:sz w:val="20"/>
        </w:rPr>
        <w:t xml:space="preserve"> (7) adapted to calculate a heat transfer coefficient and </w:t>
      </w:r>
      <w:proofErr w:type="spellStart"/>
      <w:r w:rsidRPr="000953C1">
        <w:rPr>
          <w:sz w:val="20"/>
        </w:rPr>
        <w:t>Lc</w:t>
      </w:r>
      <w:proofErr w:type="spellEnd"/>
      <w:r w:rsidRPr="000953C1">
        <w:rPr>
          <w:sz w:val="20"/>
        </w:rPr>
        <w:t xml:space="preserve">, </w:t>
      </w:r>
      <w:r w:rsidR="003B5D93" w:rsidRPr="000953C1">
        <w:rPr>
          <w:sz w:val="20"/>
        </w:rPr>
        <w:t>which</w:t>
      </w:r>
      <w:r w:rsidRPr="000953C1">
        <w:rPr>
          <w:sz w:val="20"/>
        </w:rPr>
        <w:t xml:space="preserve"> in this case is d/4</w:t>
      </w:r>
      <w:r w:rsidR="00721381" w:rsidRPr="000953C1">
        <w:rPr>
          <w:sz w:val="20"/>
        </w:rPr>
        <w:t xml:space="preserve">, valid for </w:t>
      </w:r>
      <w:r w:rsidR="00600CCD">
        <w:rPr>
          <w:sz w:val="20"/>
        </w:rPr>
        <w:t xml:space="preserve">the </w:t>
      </w:r>
      <w:r w:rsidR="00721381" w:rsidRPr="000953C1">
        <w:rPr>
          <w:sz w:val="20"/>
        </w:rPr>
        <w:t xml:space="preserve">range </w:t>
      </w:r>
      <m:oMath>
        <m:sSup>
          <m:sSupPr>
            <m:ctrlPr>
              <w:rPr>
                <w:rFonts w:ascii="Cambria Math" w:hAnsi="Cambria Math"/>
                <w:i/>
                <w:sz w:val="20"/>
                <w:szCs w:val="20"/>
                <w:lang w:eastAsia="pl-PL"/>
              </w:rPr>
            </m:ctrlPr>
          </m:sSupPr>
          <m:e>
            <m:r>
              <w:rPr>
                <w:rFonts w:ascii="Cambria Math" w:hAnsi="Cambria Math"/>
                <w:sz w:val="20"/>
                <w:szCs w:val="20"/>
                <w:lang w:eastAsia="pl-PL"/>
              </w:rPr>
              <m:t>10</m:t>
            </m:r>
          </m:e>
          <m:sup>
            <m:r>
              <w:rPr>
                <w:rFonts w:ascii="Cambria Math" w:hAnsi="Cambria Math"/>
                <w:sz w:val="20"/>
                <w:szCs w:val="20"/>
                <w:lang w:eastAsia="pl-PL"/>
              </w:rPr>
              <m:t>4</m:t>
            </m:r>
          </m:sup>
        </m:sSup>
        <m:r>
          <w:rPr>
            <w:rFonts w:ascii="Cambria Math" w:hAnsi="Cambria Math"/>
            <w:sz w:val="20"/>
            <w:szCs w:val="20"/>
            <w:lang w:eastAsia="pl-PL"/>
          </w:rPr>
          <m:t>&lt;Re&lt;4.5×</m:t>
        </m:r>
        <m:sSup>
          <m:sSupPr>
            <m:ctrlPr>
              <w:rPr>
                <w:rFonts w:ascii="Cambria Math" w:hAnsi="Cambria Math"/>
                <w:i/>
                <w:sz w:val="20"/>
                <w:szCs w:val="20"/>
                <w:lang w:eastAsia="pl-PL"/>
              </w:rPr>
            </m:ctrlPr>
          </m:sSupPr>
          <m:e>
            <m:r>
              <w:rPr>
                <w:rFonts w:ascii="Cambria Math" w:hAnsi="Cambria Math"/>
                <w:sz w:val="20"/>
                <w:szCs w:val="20"/>
                <w:lang w:eastAsia="pl-PL"/>
              </w:rPr>
              <m:t>10</m:t>
            </m:r>
          </m:e>
          <m:sup>
            <m:r>
              <w:rPr>
                <w:rFonts w:ascii="Cambria Math" w:hAnsi="Cambria Math"/>
                <w:sz w:val="20"/>
                <w:szCs w:val="20"/>
                <w:lang w:eastAsia="pl-PL"/>
              </w:rPr>
              <m:t>4</m:t>
            </m:r>
          </m:sup>
        </m:sSup>
      </m:oMath>
    </w:p>
    <w:p w14:paraId="0CC69349" w14:textId="77777777" w:rsidR="00572592" w:rsidRPr="000953C1" w:rsidRDefault="00572592" w:rsidP="00BB246E">
      <w:pPr>
        <w:ind w:firstLine="284"/>
        <w:jc w:val="both"/>
        <w:rPr>
          <w:sz w:val="20"/>
        </w:rPr>
      </w:pPr>
    </w:p>
    <w:tbl>
      <w:tblPr>
        <w:tblW w:w="5000" w:type="pct"/>
        <w:tblLook w:val="04A0" w:firstRow="1" w:lastRow="0" w:firstColumn="1" w:lastColumn="0" w:noHBand="0" w:noVBand="1"/>
      </w:tblPr>
      <w:tblGrid>
        <w:gridCol w:w="4339"/>
        <w:gridCol w:w="482"/>
      </w:tblGrid>
      <w:tr w:rsidR="00721381" w:rsidRPr="000953C1" w14:paraId="44B93D00" w14:textId="77777777" w:rsidTr="00721381">
        <w:tc>
          <w:tcPr>
            <w:tcW w:w="4500" w:type="pct"/>
            <w:vAlign w:val="center"/>
            <w:hideMark/>
          </w:tcPr>
          <w:p w14:paraId="0C266DE8" w14:textId="77777777" w:rsidR="00721381" w:rsidRPr="00572592" w:rsidRDefault="00E80385" w:rsidP="00721381">
            <w:pPr>
              <w:overflowPunct w:val="0"/>
              <w:autoSpaceDE w:val="0"/>
              <w:autoSpaceDN w:val="0"/>
              <w:adjustRightInd w:val="0"/>
              <w:spacing w:before="57" w:after="284"/>
              <w:jc w:val="center"/>
              <w:rPr>
                <w:sz w:val="20"/>
                <w:szCs w:val="20"/>
                <w:lang w:eastAsia="pl-PL"/>
              </w:rPr>
            </w:pPr>
            <m:oMathPara>
              <m:oMathParaPr>
                <m:jc m:val="left"/>
              </m:oMathParaPr>
              <m:oMath>
                <m:acc>
                  <m:accPr>
                    <m:chr m:val="̅"/>
                    <m:ctrlPr>
                      <w:rPr>
                        <w:rFonts w:ascii="Cambria Math" w:hAnsi="Cambria Math"/>
                        <w:i/>
                        <w:sz w:val="20"/>
                        <w:szCs w:val="20"/>
                        <w:lang w:eastAsia="pl-PL"/>
                      </w:rPr>
                    </m:ctrlPr>
                  </m:accPr>
                  <m:e>
                    <m:sSub>
                      <m:sSubPr>
                        <m:ctrlPr>
                          <w:rPr>
                            <w:rFonts w:ascii="Cambria Math" w:hAnsi="Cambria Math"/>
                            <w:i/>
                            <w:sz w:val="20"/>
                            <w:szCs w:val="20"/>
                            <w:lang w:eastAsia="pl-PL"/>
                          </w:rPr>
                        </m:ctrlPr>
                      </m:sSubPr>
                      <m:e>
                        <m:r>
                          <w:rPr>
                            <w:rFonts w:ascii="Cambria Math" w:hAnsi="Cambria Math"/>
                            <w:sz w:val="20"/>
                            <w:szCs w:val="20"/>
                            <w:lang w:eastAsia="pl-PL"/>
                          </w:rPr>
                          <m:t>Nu</m:t>
                        </m:r>
                      </m:e>
                      <m:sub>
                        <m:r>
                          <w:rPr>
                            <w:rFonts w:ascii="Cambria Math" w:hAnsi="Cambria Math"/>
                            <w:sz w:val="20"/>
                            <w:szCs w:val="20"/>
                            <w:lang w:eastAsia="pl-PL"/>
                          </w:rPr>
                          <m:t>Lc</m:t>
                        </m:r>
                      </m:sub>
                    </m:sSub>
                  </m:e>
                </m:acc>
                <m:r>
                  <w:rPr>
                    <w:rFonts w:ascii="Cambria Math" w:hAnsi="Cambria Math"/>
                    <w:sz w:val="20"/>
                    <w:szCs w:val="20"/>
                    <w:lang w:eastAsia="pl-PL"/>
                  </w:rPr>
                  <m:t>=1.72∙</m:t>
                </m:r>
                <m:sSup>
                  <m:sSupPr>
                    <m:ctrlPr>
                      <w:rPr>
                        <w:rFonts w:ascii="Cambria Math" w:hAnsi="Cambria Math"/>
                        <w:i/>
                        <w:sz w:val="20"/>
                        <w:szCs w:val="20"/>
                        <w:lang w:eastAsia="pl-PL"/>
                      </w:rPr>
                    </m:ctrlPr>
                  </m:sSupPr>
                  <m:e>
                    <m:r>
                      <w:rPr>
                        <w:rFonts w:ascii="Cambria Math" w:hAnsi="Cambria Math"/>
                        <w:sz w:val="20"/>
                        <w:szCs w:val="20"/>
                        <w:lang w:eastAsia="pl-PL"/>
                      </w:rPr>
                      <m:t>Re</m:t>
                    </m:r>
                  </m:e>
                  <m:sup>
                    <m:f>
                      <m:fPr>
                        <m:type m:val="skw"/>
                        <m:ctrlPr>
                          <w:rPr>
                            <w:rFonts w:ascii="Cambria Math" w:hAnsi="Cambria Math"/>
                            <w:i/>
                            <w:sz w:val="20"/>
                            <w:szCs w:val="20"/>
                            <w:lang w:eastAsia="pl-PL"/>
                          </w:rPr>
                        </m:ctrlPr>
                      </m:fPr>
                      <m:num>
                        <m:r>
                          <w:rPr>
                            <w:rFonts w:ascii="Cambria Math" w:hAnsi="Cambria Math"/>
                            <w:sz w:val="20"/>
                            <w:szCs w:val="20"/>
                            <w:lang w:eastAsia="pl-PL"/>
                          </w:rPr>
                          <m:t>1</m:t>
                        </m:r>
                      </m:num>
                      <m:den>
                        <m:r>
                          <w:rPr>
                            <w:rFonts w:ascii="Cambria Math" w:hAnsi="Cambria Math"/>
                            <w:sz w:val="20"/>
                            <w:szCs w:val="20"/>
                            <w:lang w:eastAsia="pl-PL"/>
                          </w:rPr>
                          <m:t>2</m:t>
                        </m:r>
                      </m:den>
                    </m:f>
                  </m:sup>
                </m:sSup>
                <m:r>
                  <w:rPr>
                    <w:rFonts w:ascii="Cambria Math" w:hAnsi="Cambria Math"/>
                    <w:sz w:val="20"/>
                    <w:szCs w:val="20"/>
                    <w:lang w:eastAsia="pl-PL"/>
                  </w:rPr>
                  <m:t>∙</m:t>
                </m:r>
                <m:sSup>
                  <m:sSupPr>
                    <m:ctrlPr>
                      <w:rPr>
                        <w:rFonts w:ascii="Cambria Math" w:hAnsi="Cambria Math"/>
                        <w:i/>
                        <w:sz w:val="20"/>
                        <w:szCs w:val="20"/>
                        <w:lang w:eastAsia="pl-PL"/>
                      </w:rPr>
                    </m:ctrlPr>
                  </m:sSupPr>
                  <m:e>
                    <m:r>
                      <w:rPr>
                        <w:rFonts w:ascii="Cambria Math" w:hAnsi="Cambria Math"/>
                        <w:sz w:val="20"/>
                        <w:szCs w:val="20"/>
                        <w:lang w:eastAsia="pl-PL"/>
                      </w:rPr>
                      <m:t>Pr</m:t>
                    </m:r>
                  </m:e>
                  <m:sup>
                    <m:f>
                      <m:fPr>
                        <m:type m:val="skw"/>
                        <m:ctrlPr>
                          <w:rPr>
                            <w:rFonts w:ascii="Cambria Math" w:hAnsi="Cambria Math"/>
                            <w:i/>
                            <w:sz w:val="20"/>
                            <w:szCs w:val="20"/>
                            <w:lang w:eastAsia="pl-PL"/>
                          </w:rPr>
                        </m:ctrlPr>
                      </m:fPr>
                      <m:num>
                        <m:r>
                          <w:rPr>
                            <w:rFonts w:ascii="Cambria Math" w:hAnsi="Cambria Math"/>
                            <w:sz w:val="20"/>
                            <w:szCs w:val="20"/>
                            <w:lang w:eastAsia="pl-PL"/>
                          </w:rPr>
                          <m:t>1</m:t>
                        </m:r>
                      </m:num>
                      <m:den>
                        <m:r>
                          <w:rPr>
                            <w:rFonts w:ascii="Cambria Math" w:hAnsi="Cambria Math"/>
                            <w:sz w:val="20"/>
                            <w:szCs w:val="20"/>
                            <w:lang w:eastAsia="pl-PL"/>
                          </w:rPr>
                          <m:t>3</m:t>
                        </m:r>
                      </m:den>
                    </m:f>
                  </m:sup>
                </m:sSup>
              </m:oMath>
            </m:oMathPara>
          </w:p>
        </w:tc>
        <w:tc>
          <w:tcPr>
            <w:tcW w:w="500" w:type="pct"/>
            <w:vAlign w:val="center"/>
            <w:hideMark/>
          </w:tcPr>
          <w:p w14:paraId="39531E2B" w14:textId="77777777" w:rsidR="00721381" w:rsidRPr="000953C1" w:rsidRDefault="00721381">
            <w:pPr>
              <w:overflowPunct w:val="0"/>
              <w:autoSpaceDE w:val="0"/>
              <w:autoSpaceDN w:val="0"/>
              <w:adjustRightInd w:val="0"/>
              <w:spacing w:before="57" w:after="284"/>
              <w:jc w:val="right"/>
              <w:rPr>
                <w:b/>
                <w:sz w:val="22"/>
                <w:szCs w:val="22"/>
                <w:lang w:eastAsia="pl-PL"/>
              </w:rPr>
            </w:pPr>
            <w:r w:rsidRPr="000953C1">
              <w:rPr>
                <w:sz w:val="20"/>
              </w:rPr>
              <w:t>(7)</w:t>
            </w:r>
          </w:p>
        </w:tc>
      </w:tr>
    </w:tbl>
    <w:p w14:paraId="1165F9A0" w14:textId="77777777" w:rsidR="00721381" w:rsidRPr="000953C1" w:rsidRDefault="00600CCD" w:rsidP="00721381">
      <w:pPr>
        <w:jc w:val="both"/>
        <w:rPr>
          <w:sz w:val="20"/>
        </w:rPr>
      </w:pPr>
      <w:r>
        <w:rPr>
          <w:sz w:val="20"/>
        </w:rPr>
        <w:t>w</w:t>
      </w:r>
      <w:r w:rsidR="00F916B4" w:rsidRPr="000953C1">
        <w:rPr>
          <w:sz w:val="20"/>
        </w:rPr>
        <w:t xml:space="preserve">here </w:t>
      </w:r>
      <m:oMath>
        <m:sSub>
          <m:sSubPr>
            <m:ctrlPr>
              <w:rPr>
                <w:rFonts w:ascii="Cambria Math" w:hAnsi="Cambria Math"/>
                <w:i/>
                <w:sz w:val="20"/>
              </w:rPr>
            </m:ctrlPr>
          </m:sSubPr>
          <m:e>
            <m:r>
              <w:rPr>
                <w:rFonts w:ascii="Cambria Math" w:hAnsi="Cambria Math"/>
                <w:sz w:val="20"/>
              </w:rPr>
              <m:t>L</m:t>
            </m:r>
          </m:e>
          <m:sub>
            <m:r>
              <w:rPr>
                <w:rFonts w:ascii="Cambria Math" w:hAnsi="Cambria Math"/>
                <w:sz w:val="20"/>
              </w:rPr>
              <m:t>c</m:t>
            </m:r>
          </m:sub>
        </m:sSub>
        <m:r>
          <w:rPr>
            <w:rFonts w:ascii="Cambria Math" w:hAnsi="Cambria Math"/>
            <w:sz w:val="20"/>
          </w:rPr>
          <m:t>=</m:t>
        </m:r>
        <m:f>
          <m:fPr>
            <m:type m:val="lin"/>
            <m:ctrlPr>
              <w:rPr>
                <w:rFonts w:ascii="Cambria Math" w:hAnsi="Cambria Math"/>
                <w:i/>
                <w:sz w:val="20"/>
              </w:rPr>
            </m:ctrlPr>
          </m:fPr>
          <m:num>
            <m:sSub>
              <m:sSubPr>
                <m:ctrlPr>
                  <w:rPr>
                    <w:rFonts w:ascii="Cambria Math" w:hAnsi="Cambria Math"/>
                    <w:i/>
                    <w:sz w:val="20"/>
                  </w:rPr>
                </m:ctrlPr>
              </m:sSubPr>
              <m:e>
                <m:r>
                  <w:rPr>
                    <w:rFonts w:ascii="Cambria Math" w:hAnsi="Cambria Math"/>
                    <w:sz w:val="20"/>
                  </w:rPr>
                  <m:t>A</m:t>
                </m:r>
              </m:e>
              <m:sub>
                <m:r>
                  <w:rPr>
                    <w:rFonts w:ascii="Cambria Math" w:hAnsi="Cambria Math"/>
                    <w:sz w:val="20"/>
                  </w:rPr>
                  <m:t>a</m:t>
                </m:r>
              </m:sub>
            </m:sSub>
          </m:num>
          <m:den>
            <m:sSub>
              <m:sSubPr>
                <m:ctrlPr>
                  <w:rPr>
                    <w:rFonts w:ascii="Cambria Math" w:hAnsi="Cambria Math"/>
                    <w:i/>
                    <w:sz w:val="20"/>
                  </w:rPr>
                </m:ctrlPr>
              </m:sSubPr>
              <m:e>
                <m:r>
                  <w:rPr>
                    <w:rFonts w:ascii="Cambria Math" w:hAnsi="Cambria Math"/>
                    <w:sz w:val="20"/>
                  </w:rPr>
                  <m:t>P</m:t>
                </m:r>
              </m:e>
              <m:sub>
                <m:r>
                  <w:rPr>
                    <w:rFonts w:ascii="Cambria Math" w:hAnsi="Cambria Math"/>
                    <w:sz w:val="20"/>
                  </w:rPr>
                  <m:t>a</m:t>
                </m:r>
              </m:sub>
            </m:sSub>
          </m:den>
        </m:f>
      </m:oMath>
      <w:r w:rsidR="00134628" w:rsidRPr="000953C1">
        <w:rPr>
          <w:sz w:val="20"/>
        </w:rPr>
        <w:fldChar w:fldCharType="begin"/>
      </w:r>
      <w:r w:rsidR="00F916B4" w:rsidRPr="000953C1">
        <w:rPr>
          <w:sz w:val="20"/>
        </w:rPr>
        <w:instrText xml:space="preserve"> QUOTE </w:instrText>
      </w:r>
      <w:r w:rsidR="001015D6">
        <w:rPr>
          <w:position w:val="-17"/>
          <w:sz w:val="20"/>
        </w:rPr>
        <w:pict w14:anchorId="08A6AA23">
          <v:shape id="_x0000_i1028" type="#_x0000_t75" style="width:37.8pt;height:22.1pt" equationxml="&lt;">
            <v:imagedata r:id="rId16" o:title="" chromakey="white"/>
          </v:shape>
        </w:pict>
      </w:r>
      <w:r w:rsidR="00134628" w:rsidRPr="000953C1">
        <w:rPr>
          <w:sz w:val="20"/>
        </w:rPr>
        <w:fldChar w:fldCharType="end"/>
      </w:r>
      <w:r w:rsidR="00F916B4" w:rsidRPr="000953C1">
        <w:rPr>
          <w:sz w:val="20"/>
        </w:rPr>
        <w:t xml:space="preserve">  is the spacing between the </w:t>
      </w:r>
      <w:r>
        <w:rPr>
          <w:sz w:val="20"/>
        </w:rPr>
        <w:t xml:space="preserve">cover </w:t>
      </w:r>
      <w:r w:rsidR="00F916B4" w:rsidRPr="000953C1">
        <w:rPr>
          <w:sz w:val="20"/>
        </w:rPr>
        <w:t>glass and the absorber disk, A</w:t>
      </w:r>
      <w:r w:rsidR="00F916B4" w:rsidRPr="000953C1">
        <w:rPr>
          <w:sz w:val="20"/>
          <w:vertAlign w:val="subscript"/>
        </w:rPr>
        <w:t>a</w:t>
      </w:r>
      <w:r>
        <w:rPr>
          <w:sz w:val="20"/>
        </w:rPr>
        <w:t xml:space="preserve"> is the </w:t>
      </w:r>
      <w:r w:rsidRPr="000953C1">
        <w:rPr>
          <w:sz w:val="20"/>
        </w:rPr>
        <w:t>surface</w:t>
      </w:r>
      <w:r>
        <w:rPr>
          <w:sz w:val="20"/>
        </w:rPr>
        <w:t xml:space="preserve"> area of the disk </w:t>
      </w:r>
      <w:r w:rsidR="00F916B4" w:rsidRPr="000953C1">
        <w:rPr>
          <w:sz w:val="20"/>
        </w:rPr>
        <w:t>and P</w:t>
      </w:r>
      <w:r w:rsidR="00F916B4" w:rsidRPr="000953C1">
        <w:rPr>
          <w:sz w:val="20"/>
          <w:vertAlign w:val="subscript"/>
        </w:rPr>
        <w:t>a</w:t>
      </w:r>
      <w:r w:rsidR="00F916B4" w:rsidRPr="000953C1">
        <w:rPr>
          <w:sz w:val="20"/>
        </w:rPr>
        <w:t xml:space="preserve"> </w:t>
      </w:r>
      <w:r>
        <w:rPr>
          <w:sz w:val="20"/>
        </w:rPr>
        <w:t xml:space="preserve">is the disk </w:t>
      </w:r>
      <w:r w:rsidR="00F916B4" w:rsidRPr="000953C1">
        <w:rPr>
          <w:sz w:val="20"/>
        </w:rPr>
        <w:t xml:space="preserve">perimeter. Based on </w:t>
      </w:r>
      <w:r>
        <w:rPr>
          <w:sz w:val="20"/>
        </w:rPr>
        <w:t xml:space="preserve">the </w:t>
      </w:r>
      <w:r w:rsidR="00F916B4" w:rsidRPr="000953C1">
        <w:rPr>
          <w:sz w:val="20"/>
        </w:rPr>
        <w:t xml:space="preserve">definition of the </w:t>
      </w:r>
      <w:proofErr w:type="spellStart"/>
      <w:r w:rsidR="00F916B4" w:rsidRPr="000953C1">
        <w:rPr>
          <w:sz w:val="20"/>
        </w:rPr>
        <w:t>Nusselt</w:t>
      </w:r>
      <w:proofErr w:type="spellEnd"/>
      <w:r w:rsidR="00F916B4" w:rsidRPr="000953C1">
        <w:rPr>
          <w:sz w:val="20"/>
        </w:rPr>
        <w:t xml:space="preserve"> </w:t>
      </w:r>
      <w:r>
        <w:rPr>
          <w:sz w:val="20"/>
        </w:rPr>
        <w:t>n</w:t>
      </w:r>
      <w:r w:rsidR="00F916B4" w:rsidRPr="000953C1">
        <w:rPr>
          <w:sz w:val="20"/>
        </w:rPr>
        <w:t xml:space="preserve">umber (Nu), the heat transfer coefficient </w:t>
      </w:r>
      <w:r>
        <w:rPr>
          <w:sz w:val="20"/>
        </w:rPr>
        <w:t xml:space="preserve">can be obtained, </w:t>
      </w:r>
      <w:r w:rsidR="00F916B4" w:rsidRPr="000953C1">
        <w:rPr>
          <w:sz w:val="20"/>
        </w:rPr>
        <w:t xml:space="preserve">and hence the convective heat flow of </w:t>
      </w:r>
      <w:r>
        <w:rPr>
          <w:sz w:val="20"/>
        </w:rPr>
        <w:t xml:space="preserve">the cover </w:t>
      </w:r>
      <w:r w:rsidR="00F916B4" w:rsidRPr="000953C1">
        <w:rPr>
          <w:sz w:val="20"/>
        </w:rPr>
        <w:t>glass to the sky (</w:t>
      </w:r>
      <w:r w:rsidR="00134628" w:rsidRPr="000953C1">
        <w:rPr>
          <w:sz w:val="20"/>
        </w:rPr>
        <w:fldChar w:fldCharType="begin"/>
      </w:r>
      <w:r w:rsidR="00F916B4" w:rsidRPr="000953C1">
        <w:rPr>
          <w:sz w:val="20"/>
        </w:rPr>
        <w:instrText xml:space="preserve"> QUOTE </w:instrText>
      </w:r>
      <w:r w:rsidR="001015D6">
        <w:rPr>
          <w:position w:val="-8"/>
          <w:sz w:val="20"/>
        </w:rPr>
        <w:pict w14:anchorId="7CD9A6A0">
          <v:shape id="_x0000_i1029" type="#_x0000_t75" style="width:44.2pt;height:14.95pt" equationxml="&lt;">
            <v:imagedata r:id="rId17" o:title="" chromakey="white"/>
          </v:shape>
        </w:pict>
      </w:r>
      <w:r w:rsidR="00134628" w:rsidRPr="000953C1">
        <w:rPr>
          <w:sz w:val="20"/>
        </w:rPr>
        <w:fldChar w:fldCharType="separate"/>
      </w:r>
      <m:oMath>
        <m:sSubSup>
          <m:sSubSupPr>
            <m:ctrlPr>
              <w:rPr>
                <w:rFonts w:ascii="Cambria Math" w:hAnsi="Cambria Math"/>
                <w:i/>
                <w:sz w:val="20"/>
              </w:rPr>
            </m:ctrlPr>
          </m:sSubSupPr>
          <m:e>
            <m:r>
              <m:rPr>
                <m:sty m:val="p"/>
              </m:rPr>
              <w:rPr>
                <w:rFonts w:ascii="Cambria Math" w:hAnsi="Cambria Math"/>
                <w:sz w:val="20"/>
              </w:rPr>
              <m:t>q</m:t>
            </m:r>
          </m:e>
          <m:sub>
            <m:r>
              <m:rPr>
                <m:sty m:val="p"/>
              </m:rPr>
              <w:rPr>
                <w:rFonts w:ascii="Cambria Math" w:hAnsi="Cambria Math"/>
                <w:sz w:val="20"/>
              </w:rPr>
              <m:t>conv,c-∞</m:t>
            </m:r>
          </m:sub>
          <m:sup>
            <m:r>
              <m:rPr>
                <m:sty m:val="p"/>
              </m:rPr>
              <w:rPr>
                <w:rFonts w:ascii="Cambria Math" w:hAnsi="Cambria Math"/>
                <w:sz w:val="20"/>
              </w:rPr>
              <m:t>''</m:t>
            </m:r>
          </m:sup>
        </m:sSubSup>
      </m:oMath>
      <w:r w:rsidR="00134628" w:rsidRPr="000953C1">
        <w:rPr>
          <w:sz w:val="20"/>
        </w:rPr>
        <w:fldChar w:fldCharType="end"/>
      </w:r>
      <w:r w:rsidR="00F916B4" w:rsidRPr="000953C1">
        <w:rPr>
          <w:sz w:val="20"/>
        </w:rPr>
        <w:t>).</w:t>
      </w:r>
    </w:p>
    <w:p w14:paraId="102633B0" w14:textId="77777777" w:rsidR="007B2413" w:rsidRPr="000953C1" w:rsidRDefault="007B2413" w:rsidP="00721381">
      <w:pPr>
        <w:jc w:val="both"/>
        <w:rPr>
          <w:sz w:val="20"/>
        </w:rPr>
      </w:pPr>
    </w:p>
    <w:p w14:paraId="2499A222" w14:textId="54FC21A3" w:rsidR="007B2413" w:rsidRPr="000953C1" w:rsidRDefault="00572592" w:rsidP="00721381">
      <w:pPr>
        <w:jc w:val="both"/>
        <w:rPr>
          <w:b/>
          <w:sz w:val="16"/>
          <w:szCs w:val="20"/>
        </w:rPr>
      </w:pPr>
      <w:r>
        <w:rPr>
          <w:b/>
          <w:sz w:val="20"/>
        </w:rPr>
        <w:t xml:space="preserve">2.4 </w:t>
      </w:r>
      <w:r w:rsidR="007B2413" w:rsidRPr="000953C1">
        <w:rPr>
          <w:b/>
          <w:sz w:val="20"/>
        </w:rPr>
        <w:t>Convection Heat Flow Between the Absorber and the Glass Cover</w:t>
      </w:r>
    </w:p>
    <w:p w14:paraId="34EDB8DC" w14:textId="77777777" w:rsidR="00045C5B" w:rsidRPr="000953C1" w:rsidRDefault="001F18FC" w:rsidP="00512073">
      <w:pPr>
        <w:ind w:firstLine="284"/>
        <w:jc w:val="both"/>
        <w:rPr>
          <w:sz w:val="20"/>
        </w:rPr>
      </w:pPr>
      <w:r w:rsidRPr="000953C1">
        <w:rPr>
          <w:sz w:val="20"/>
        </w:rPr>
        <w:t xml:space="preserve">The movement of air between the absorber disk and the glass induces a </w:t>
      </w:r>
      <w:r w:rsidR="00600CCD">
        <w:rPr>
          <w:sz w:val="20"/>
        </w:rPr>
        <w:t>natural movement in this cavity, with inclination</w:t>
      </w:r>
      <w:r w:rsidRPr="000953C1">
        <w:rPr>
          <w:sz w:val="20"/>
        </w:rPr>
        <w:t xml:space="preserve"> θ</w:t>
      </w:r>
      <w:r w:rsidR="00600CCD">
        <w:rPr>
          <w:sz w:val="20"/>
        </w:rPr>
        <w:t>,</w:t>
      </w:r>
      <w:r w:rsidRPr="000953C1">
        <w:rPr>
          <w:sz w:val="20"/>
        </w:rPr>
        <w:t xml:space="preserve"> and</w:t>
      </w:r>
      <w:r w:rsidR="00A0037A">
        <w:rPr>
          <w:sz w:val="20"/>
        </w:rPr>
        <w:t xml:space="preserve"> </w:t>
      </w:r>
      <w:r w:rsidR="00134628">
        <w:rPr>
          <w:sz w:val="20"/>
        </w:rPr>
        <w:fldChar w:fldCharType="begin"/>
      </w:r>
      <w:r w:rsidR="00A0037A">
        <w:rPr>
          <w:sz w:val="20"/>
        </w:rPr>
        <w:instrText xml:space="preserve"> ADDIN ZOTERO_ITEM {"citationID":"a24ti49pl08","properties":{"formattedCitation":"[18]","plainCitation":"[18]"},"citationItems":[{"id":117,"uris":["http://zotero.org/users/1784857/items/QHMCUNUC"],"uri":["http://zotero.org/users/1784857/items/QHMCUNUC"]}]} </w:instrText>
      </w:r>
      <w:r w:rsidR="00134628">
        <w:rPr>
          <w:sz w:val="20"/>
        </w:rPr>
        <w:fldChar w:fldCharType="separate"/>
      </w:r>
      <w:r w:rsidR="00A0037A" w:rsidRPr="00A0037A">
        <w:rPr>
          <w:sz w:val="20"/>
        </w:rPr>
        <w:t>[18]</w:t>
      </w:r>
      <w:r w:rsidR="00134628">
        <w:rPr>
          <w:sz w:val="20"/>
        </w:rPr>
        <w:fldChar w:fldCharType="end"/>
      </w:r>
      <w:r w:rsidRPr="000953C1">
        <w:rPr>
          <w:sz w:val="20"/>
        </w:rPr>
        <w:t xml:space="preserve"> have suggested the use of Eq. (8)</w:t>
      </w:r>
      <w:r w:rsidR="00A0037A">
        <w:rPr>
          <w:sz w:val="20"/>
        </w:rPr>
        <w:t xml:space="preserve"> </w:t>
      </w:r>
      <w:r w:rsidR="00134628">
        <w:rPr>
          <w:sz w:val="20"/>
        </w:rPr>
        <w:fldChar w:fldCharType="begin"/>
      </w:r>
      <w:r w:rsidR="00A0037A">
        <w:rPr>
          <w:sz w:val="20"/>
        </w:rPr>
        <w:instrText xml:space="preserve"> ADDIN ZOTERO_ITEM {"citationID":"aocgnnehdo","properties":{"formattedCitation":"[22]","plainCitation":"[22]"},"citationItems":[{"id":31,"uris":["http://zotero.org/users/1784857/items/7TZGVSF6"],"uri":["http://zotero.org/users/1784857/items/7TZGVSF6"]}]} </w:instrText>
      </w:r>
      <w:r w:rsidR="00134628">
        <w:rPr>
          <w:sz w:val="20"/>
        </w:rPr>
        <w:fldChar w:fldCharType="separate"/>
      </w:r>
      <w:r w:rsidR="00A0037A" w:rsidRPr="00A0037A">
        <w:rPr>
          <w:sz w:val="20"/>
        </w:rPr>
        <w:t>[22]</w:t>
      </w:r>
      <w:r w:rsidR="00134628">
        <w:rPr>
          <w:sz w:val="20"/>
        </w:rPr>
        <w:fldChar w:fldCharType="end"/>
      </w:r>
      <w:r w:rsidRPr="000953C1">
        <w:rPr>
          <w:sz w:val="20"/>
        </w:rPr>
        <w:t>:</w:t>
      </w:r>
    </w:p>
    <w:p w14:paraId="1ED9A6D7" w14:textId="77777777" w:rsidR="00354E8B" w:rsidRPr="000953C1" w:rsidRDefault="00354E8B" w:rsidP="00D80BE9">
      <w:pPr>
        <w:jc w:val="both"/>
        <w:rPr>
          <w:sz w:val="20"/>
        </w:rPr>
      </w:pPr>
    </w:p>
    <w:tbl>
      <w:tblPr>
        <w:tblW w:w="5000" w:type="pct"/>
        <w:tblLook w:val="04A0" w:firstRow="1" w:lastRow="0" w:firstColumn="1" w:lastColumn="0" w:noHBand="0" w:noVBand="1"/>
      </w:tblPr>
      <w:tblGrid>
        <w:gridCol w:w="4371"/>
        <w:gridCol w:w="450"/>
      </w:tblGrid>
      <w:tr w:rsidR="005F259B" w:rsidRPr="000953C1" w14:paraId="0C26AC81" w14:textId="77777777" w:rsidTr="009A52C8">
        <w:tc>
          <w:tcPr>
            <w:tcW w:w="4553" w:type="pct"/>
            <w:vAlign w:val="center"/>
            <w:hideMark/>
          </w:tcPr>
          <w:p w14:paraId="1EE2548F" w14:textId="77777777" w:rsidR="005F259B" w:rsidRPr="00572592" w:rsidRDefault="00E80385">
            <w:pPr>
              <w:overflowPunct w:val="0"/>
              <w:autoSpaceDE w:val="0"/>
              <w:autoSpaceDN w:val="0"/>
              <w:adjustRightInd w:val="0"/>
              <w:spacing w:before="57" w:after="284"/>
              <w:jc w:val="center"/>
              <w:rPr>
                <w:lang w:eastAsia="pl-PL"/>
              </w:rPr>
            </w:pPr>
            <m:oMathPara>
              <m:oMathParaPr>
                <m:jc m:val="left"/>
              </m:oMathParaPr>
              <m:oMath>
                <m:acc>
                  <m:accPr>
                    <m:chr m:val="̅"/>
                    <m:ctrlPr>
                      <w:rPr>
                        <w:rFonts w:ascii="Cambria Math" w:hAnsi="Cambria Math"/>
                        <w:i/>
                        <w:sz w:val="16"/>
                        <w:lang w:eastAsia="pl-PL"/>
                      </w:rPr>
                    </m:ctrlPr>
                  </m:accPr>
                  <m:e>
                    <m:sSub>
                      <m:sSubPr>
                        <m:ctrlPr>
                          <w:rPr>
                            <w:rFonts w:ascii="Cambria Math" w:hAnsi="Cambria Math"/>
                            <w:i/>
                            <w:sz w:val="16"/>
                            <w:lang w:eastAsia="pl-PL"/>
                          </w:rPr>
                        </m:ctrlPr>
                      </m:sSubPr>
                      <m:e>
                        <m:r>
                          <w:rPr>
                            <w:rFonts w:ascii="Cambria Math" w:hAnsi="Cambria Math"/>
                            <w:sz w:val="16"/>
                            <w:lang w:eastAsia="pl-PL"/>
                          </w:rPr>
                          <m:t>Nu</m:t>
                        </m:r>
                      </m:e>
                      <m:sub>
                        <m:r>
                          <w:rPr>
                            <w:rFonts w:ascii="Cambria Math" w:hAnsi="Cambria Math"/>
                            <w:sz w:val="16"/>
                            <w:lang w:eastAsia="pl-PL"/>
                          </w:rPr>
                          <m:t>Lc</m:t>
                        </m:r>
                      </m:sub>
                    </m:sSub>
                  </m:e>
                </m:acc>
                <m:r>
                  <w:rPr>
                    <w:rFonts w:ascii="Cambria Math" w:hAnsi="Cambria Math"/>
                    <w:sz w:val="16"/>
                    <w:lang w:eastAsia="pl-PL"/>
                  </w:rPr>
                  <m:t>=1+1.44∙</m:t>
                </m:r>
                <m:d>
                  <m:dPr>
                    <m:begChr m:val="{"/>
                    <m:endChr m:val="}"/>
                    <m:ctrlPr>
                      <w:rPr>
                        <w:rFonts w:ascii="Cambria Math" w:hAnsi="Cambria Math"/>
                        <w:i/>
                        <w:sz w:val="16"/>
                        <w:lang w:eastAsia="pl-PL"/>
                      </w:rPr>
                    </m:ctrlPr>
                  </m:dPr>
                  <m:e>
                    <m:r>
                      <w:rPr>
                        <w:rFonts w:ascii="Cambria Math" w:hAnsi="Cambria Math"/>
                        <w:sz w:val="16"/>
                        <w:lang w:eastAsia="pl-PL"/>
                      </w:rPr>
                      <m:t>1-</m:t>
                    </m:r>
                    <m:f>
                      <m:fPr>
                        <m:ctrlPr>
                          <w:rPr>
                            <w:rFonts w:ascii="Cambria Math" w:hAnsi="Cambria Math"/>
                            <w:i/>
                            <w:sz w:val="16"/>
                            <w:lang w:eastAsia="pl-PL"/>
                          </w:rPr>
                        </m:ctrlPr>
                      </m:fPr>
                      <m:num>
                        <m:r>
                          <w:rPr>
                            <w:rFonts w:ascii="Cambria Math" w:hAnsi="Cambria Math"/>
                            <w:sz w:val="16"/>
                            <w:lang w:eastAsia="pl-PL"/>
                          </w:rPr>
                          <m:t>1708</m:t>
                        </m:r>
                        <m:sSup>
                          <m:sSupPr>
                            <m:ctrlPr>
                              <w:rPr>
                                <w:rFonts w:ascii="Cambria Math" w:hAnsi="Cambria Math"/>
                                <w:i/>
                                <w:sz w:val="16"/>
                                <w:lang w:eastAsia="pl-PL"/>
                              </w:rPr>
                            </m:ctrlPr>
                          </m:sSupPr>
                          <m:e>
                            <m:d>
                              <m:dPr>
                                <m:begChr m:val="["/>
                                <m:endChr m:val="]"/>
                                <m:ctrlPr>
                                  <w:rPr>
                                    <w:rFonts w:ascii="Cambria Math" w:hAnsi="Cambria Math"/>
                                    <w:i/>
                                    <w:sz w:val="16"/>
                                    <w:lang w:eastAsia="pl-PL"/>
                                  </w:rPr>
                                </m:ctrlPr>
                              </m:dPr>
                              <m:e>
                                <m:r>
                                  <w:rPr>
                                    <w:rFonts w:ascii="Cambria Math" w:hAnsi="Cambria Math"/>
                                    <w:sz w:val="16"/>
                                    <w:lang w:eastAsia="pl-PL"/>
                                  </w:rPr>
                                  <m:t>sin</m:t>
                                </m:r>
                                <m:d>
                                  <m:dPr>
                                    <m:ctrlPr>
                                      <w:rPr>
                                        <w:rFonts w:ascii="Cambria Math" w:hAnsi="Cambria Math"/>
                                        <w:i/>
                                        <w:sz w:val="16"/>
                                        <w:lang w:eastAsia="pl-PL"/>
                                      </w:rPr>
                                    </m:ctrlPr>
                                  </m:dPr>
                                  <m:e>
                                    <m:r>
                                      <w:rPr>
                                        <w:rFonts w:ascii="Cambria Math" w:hAnsi="Cambria Math"/>
                                        <w:sz w:val="16"/>
                                        <w:lang w:eastAsia="pl-PL"/>
                                      </w:rPr>
                                      <m:t>1.8∙θ</m:t>
                                    </m:r>
                                  </m:e>
                                </m:d>
                              </m:e>
                            </m:d>
                          </m:e>
                          <m:sup>
                            <m:r>
                              <w:rPr>
                                <w:rFonts w:ascii="Cambria Math" w:hAnsi="Cambria Math"/>
                                <w:sz w:val="16"/>
                                <w:lang w:eastAsia="pl-PL"/>
                              </w:rPr>
                              <m:t>1.6</m:t>
                            </m:r>
                          </m:sup>
                        </m:sSup>
                      </m:num>
                      <m:den>
                        <m:sSub>
                          <m:sSubPr>
                            <m:ctrlPr>
                              <w:rPr>
                                <w:rFonts w:ascii="Cambria Math" w:hAnsi="Cambria Math"/>
                                <w:i/>
                                <w:sz w:val="16"/>
                                <w:lang w:eastAsia="pl-PL"/>
                              </w:rPr>
                            </m:ctrlPr>
                          </m:sSubPr>
                          <m:e>
                            <m:r>
                              <w:rPr>
                                <w:rFonts w:ascii="Cambria Math" w:hAnsi="Cambria Math"/>
                                <w:sz w:val="16"/>
                                <w:lang w:eastAsia="pl-PL"/>
                              </w:rPr>
                              <m:t>Ra</m:t>
                            </m:r>
                          </m:e>
                          <m:sub>
                            <m:r>
                              <w:rPr>
                                <w:rFonts w:ascii="Cambria Math" w:hAnsi="Cambria Math"/>
                                <w:sz w:val="16"/>
                                <w:lang w:eastAsia="pl-PL"/>
                              </w:rPr>
                              <m:t>Lc</m:t>
                            </m:r>
                          </m:sub>
                        </m:sSub>
                        <m:r>
                          <w:rPr>
                            <w:rFonts w:ascii="Cambria Math" w:hAnsi="Cambria Math"/>
                            <w:sz w:val="16"/>
                            <w:lang w:eastAsia="pl-PL"/>
                          </w:rPr>
                          <m:t>∙cosθ</m:t>
                        </m:r>
                      </m:den>
                    </m:f>
                  </m:e>
                </m:d>
                <m:r>
                  <w:rPr>
                    <w:rFonts w:ascii="Cambria Math" w:hAnsi="Cambria Math"/>
                    <w:sz w:val="16"/>
                    <w:lang w:eastAsia="pl-PL"/>
                  </w:rPr>
                  <m:t>∙</m:t>
                </m:r>
                <m:d>
                  <m:dPr>
                    <m:begChr m:val="["/>
                    <m:endChr m:val="]"/>
                    <m:ctrlPr>
                      <w:rPr>
                        <w:rFonts w:ascii="Cambria Math" w:hAnsi="Cambria Math"/>
                        <w:i/>
                        <w:sz w:val="16"/>
                        <w:lang w:eastAsia="pl-PL"/>
                      </w:rPr>
                    </m:ctrlPr>
                  </m:dPr>
                  <m:e>
                    <m:r>
                      <w:rPr>
                        <w:rFonts w:ascii="Cambria Math" w:hAnsi="Cambria Math"/>
                        <w:sz w:val="16"/>
                        <w:lang w:eastAsia="pl-PL"/>
                      </w:rPr>
                      <m:t>1-</m:t>
                    </m:r>
                    <m:f>
                      <m:fPr>
                        <m:ctrlPr>
                          <w:rPr>
                            <w:rFonts w:ascii="Cambria Math" w:hAnsi="Cambria Math"/>
                            <w:i/>
                            <w:sz w:val="16"/>
                            <w:lang w:eastAsia="pl-PL"/>
                          </w:rPr>
                        </m:ctrlPr>
                      </m:fPr>
                      <m:num>
                        <m:r>
                          <w:rPr>
                            <w:rFonts w:ascii="Cambria Math" w:hAnsi="Cambria Math"/>
                            <w:sz w:val="16"/>
                            <w:lang w:eastAsia="pl-PL"/>
                          </w:rPr>
                          <m:t>1708</m:t>
                        </m:r>
                      </m:num>
                      <m:den>
                        <m:sSub>
                          <m:sSubPr>
                            <m:ctrlPr>
                              <w:rPr>
                                <w:rFonts w:ascii="Cambria Math" w:hAnsi="Cambria Math"/>
                                <w:i/>
                                <w:sz w:val="16"/>
                                <w:lang w:eastAsia="pl-PL"/>
                              </w:rPr>
                            </m:ctrlPr>
                          </m:sSubPr>
                          <m:e>
                            <m:r>
                              <w:rPr>
                                <w:rFonts w:ascii="Cambria Math" w:hAnsi="Cambria Math"/>
                                <w:sz w:val="16"/>
                                <w:lang w:eastAsia="pl-PL"/>
                              </w:rPr>
                              <m:t>Ra</m:t>
                            </m:r>
                          </m:e>
                          <m:sub>
                            <m:r>
                              <w:rPr>
                                <w:rFonts w:ascii="Cambria Math" w:hAnsi="Cambria Math"/>
                                <w:sz w:val="16"/>
                                <w:lang w:eastAsia="pl-PL"/>
                              </w:rPr>
                              <m:t>Lc</m:t>
                            </m:r>
                          </m:sub>
                        </m:sSub>
                        <m:r>
                          <w:rPr>
                            <w:rFonts w:ascii="Cambria Math" w:hAnsi="Cambria Math"/>
                            <w:sz w:val="16"/>
                            <w:lang w:eastAsia="pl-PL"/>
                          </w:rPr>
                          <m:t>∙cosθ</m:t>
                        </m:r>
                      </m:den>
                    </m:f>
                  </m:e>
                </m:d>
                <m:r>
                  <w:rPr>
                    <w:rFonts w:ascii="Cambria Math" w:hAnsi="Cambria Math"/>
                    <w:sz w:val="16"/>
                    <w:lang w:eastAsia="pl-PL"/>
                  </w:rPr>
                  <m:t>+</m:t>
                </m:r>
                <m:d>
                  <m:dPr>
                    <m:begChr m:val="["/>
                    <m:endChr m:val="]"/>
                    <m:ctrlPr>
                      <w:rPr>
                        <w:rFonts w:ascii="Cambria Math" w:hAnsi="Cambria Math"/>
                        <w:i/>
                        <w:sz w:val="16"/>
                        <w:lang w:eastAsia="pl-PL"/>
                      </w:rPr>
                    </m:ctrlPr>
                  </m:dPr>
                  <m:e>
                    <m:sSup>
                      <m:sSupPr>
                        <m:ctrlPr>
                          <w:rPr>
                            <w:rFonts w:ascii="Cambria Math" w:hAnsi="Cambria Math"/>
                            <w:i/>
                            <w:sz w:val="16"/>
                            <w:lang w:eastAsia="pl-PL"/>
                          </w:rPr>
                        </m:ctrlPr>
                      </m:sSupPr>
                      <m:e>
                        <m:d>
                          <m:dPr>
                            <m:ctrlPr>
                              <w:rPr>
                                <w:rFonts w:ascii="Cambria Math" w:hAnsi="Cambria Math"/>
                                <w:i/>
                                <w:sz w:val="16"/>
                                <w:lang w:eastAsia="pl-PL"/>
                              </w:rPr>
                            </m:ctrlPr>
                          </m:dPr>
                          <m:e>
                            <m:f>
                              <m:fPr>
                                <m:ctrlPr>
                                  <w:rPr>
                                    <w:rFonts w:ascii="Cambria Math" w:hAnsi="Cambria Math"/>
                                    <w:i/>
                                    <w:sz w:val="16"/>
                                    <w:lang w:eastAsia="pl-PL"/>
                                  </w:rPr>
                                </m:ctrlPr>
                              </m:fPr>
                              <m:num>
                                <m:sSub>
                                  <m:sSubPr>
                                    <m:ctrlPr>
                                      <w:rPr>
                                        <w:rFonts w:ascii="Cambria Math" w:hAnsi="Cambria Math"/>
                                        <w:i/>
                                        <w:sz w:val="16"/>
                                        <w:lang w:eastAsia="pl-PL"/>
                                      </w:rPr>
                                    </m:ctrlPr>
                                  </m:sSubPr>
                                  <m:e>
                                    <m:r>
                                      <w:rPr>
                                        <w:rFonts w:ascii="Cambria Math" w:hAnsi="Cambria Math"/>
                                        <w:sz w:val="16"/>
                                        <w:lang w:eastAsia="pl-PL"/>
                                      </w:rPr>
                                      <m:t>Ra</m:t>
                                    </m:r>
                                  </m:e>
                                  <m:sub>
                                    <m:r>
                                      <w:rPr>
                                        <w:rFonts w:ascii="Cambria Math" w:hAnsi="Cambria Math"/>
                                        <w:sz w:val="16"/>
                                        <w:lang w:eastAsia="pl-PL"/>
                                      </w:rPr>
                                      <m:t>Lc</m:t>
                                    </m:r>
                                  </m:sub>
                                </m:sSub>
                                <m:r>
                                  <w:rPr>
                                    <w:rFonts w:ascii="Cambria Math" w:hAnsi="Cambria Math"/>
                                    <w:sz w:val="16"/>
                                    <w:lang w:eastAsia="pl-PL"/>
                                  </w:rPr>
                                  <m:t>∙cosθ</m:t>
                                </m:r>
                              </m:num>
                              <m:den>
                                <m:r>
                                  <w:rPr>
                                    <w:rFonts w:ascii="Cambria Math" w:hAnsi="Cambria Math"/>
                                    <w:sz w:val="16"/>
                                    <w:lang w:eastAsia="pl-PL"/>
                                  </w:rPr>
                                  <m:t>5830</m:t>
                                </m:r>
                              </m:den>
                            </m:f>
                          </m:e>
                        </m:d>
                      </m:e>
                      <m:sup>
                        <m:f>
                          <m:fPr>
                            <m:type m:val="lin"/>
                            <m:ctrlPr>
                              <w:rPr>
                                <w:rFonts w:ascii="Cambria Math" w:hAnsi="Cambria Math"/>
                                <w:i/>
                                <w:sz w:val="16"/>
                                <w:lang w:eastAsia="pl-PL"/>
                              </w:rPr>
                            </m:ctrlPr>
                          </m:fPr>
                          <m:num>
                            <m:r>
                              <w:rPr>
                                <w:rFonts w:ascii="Cambria Math" w:hAnsi="Cambria Math"/>
                                <w:sz w:val="16"/>
                                <w:lang w:eastAsia="pl-PL"/>
                              </w:rPr>
                              <m:t>1</m:t>
                            </m:r>
                          </m:num>
                          <m:den>
                            <m:r>
                              <w:rPr>
                                <w:rFonts w:ascii="Cambria Math" w:hAnsi="Cambria Math"/>
                                <w:sz w:val="16"/>
                                <w:lang w:eastAsia="pl-PL"/>
                              </w:rPr>
                              <m:t>3</m:t>
                            </m:r>
                          </m:den>
                        </m:f>
                      </m:sup>
                    </m:sSup>
                    <m:r>
                      <w:rPr>
                        <w:rFonts w:ascii="Cambria Math" w:hAnsi="Cambria Math"/>
                        <w:sz w:val="16"/>
                        <w:lang w:eastAsia="pl-PL"/>
                      </w:rPr>
                      <m:t>-1</m:t>
                    </m:r>
                  </m:e>
                </m:d>
              </m:oMath>
            </m:oMathPara>
          </w:p>
        </w:tc>
        <w:tc>
          <w:tcPr>
            <w:tcW w:w="447" w:type="pct"/>
            <w:vAlign w:val="center"/>
            <w:hideMark/>
          </w:tcPr>
          <w:p w14:paraId="6BD2AC3E" w14:textId="77777777" w:rsidR="005F259B" w:rsidRPr="000953C1" w:rsidRDefault="005F259B">
            <w:pPr>
              <w:overflowPunct w:val="0"/>
              <w:autoSpaceDE w:val="0"/>
              <w:autoSpaceDN w:val="0"/>
              <w:adjustRightInd w:val="0"/>
              <w:spacing w:before="57" w:after="284"/>
              <w:jc w:val="right"/>
              <w:rPr>
                <w:sz w:val="22"/>
                <w:szCs w:val="22"/>
                <w:lang w:eastAsia="pl-PL"/>
              </w:rPr>
            </w:pPr>
            <w:r w:rsidRPr="000953C1">
              <w:rPr>
                <w:sz w:val="20"/>
              </w:rPr>
              <w:t>(8)</w:t>
            </w:r>
          </w:p>
        </w:tc>
      </w:tr>
    </w:tbl>
    <w:p w14:paraId="06B48390" w14:textId="77777777" w:rsidR="00572592" w:rsidRDefault="00572592" w:rsidP="001F18FC">
      <w:pPr>
        <w:jc w:val="both"/>
        <w:rPr>
          <w:sz w:val="20"/>
        </w:rPr>
      </w:pPr>
    </w:p>
    <w:p w14:paraId="42B48C95" w14:textId="77777777" w:rsidR="001F18FC" w:rsidRPr="000953C1" w:rsidRDefault="00384A11" w:rsidP="001F18FC">
      <w:pPr>
        <w:jc w:val="both"/>
        <w:rPr>
          <w:sz w:val="20"/>
        </w:rPr>
      </w:pPr>
      <w:r w:rsidRPr="000953C1">
        <w:rPr>
          <w:sz w:val="20"/>
        </w:rPr>
        <w:t>This expression is suitable for most collectors</w:t>
      </w:r>
      <w:r w:rsidR="00600CCD">
        <w:rPr>
          <w:sz w:val="20"/>
        </w:rPr>
        <w:t>. I</w:t>
      </w:r>
      <w:r w:rsidRPr="000953C1">
        <w:rPr>
          <w:sz w:val="20"/>
        </w:rPr>
        <w:t>t requires that the ratio of the h</w:t>
      </w:r>
      <w:r w:rsidR="008E71C1" w:rsidRPr="000953C1">
        <w:rPr>
          <w:sz w:val="20"/>
        </w:rPr>
        <w:t>e</w:t>
      </w:r>
      <w:r w:rsidRPr="000953C1">
        <w:rPr>
          <w:sz w:val="20"/>
        </w:rPr>
        <w:t xml:space="preserve">ight </w:t>
      </w:r>
      <w:r w:rsidR="00600CCD">
        <w:rPr>
          <w:sz w:val="20"/>
        </w:rPr>
        <w:t xml:space="preserve">of the collector </w:t>
      </w:r>
      <w:r w:rsidRPr="000953C1">
        <w:rPr>
          <w:sz w:val="20"/>
        </w:rPr>
        <w:t xml:space="preserve">and </w:t>
      </w:r>
      <w:r w:rsidR="00600CCD">
        <w:rPr>
          <w:sz w:val="20"/>
        </w:rPr>
        <w:t xml:space="preserve">the </w:t>
      </w:r>
      <w:r w:rsidRPr="000953C1">
        <w:rPr>
          <w:sz w:val="20"/>
        </w:rPr>
        <w:t xml:space="preserve">spacing between the </w:t>
      </w:r>
      <w:r w:rsidR="00600CCD">
        <w:rPr>
          <w:sz w:val="20"/>
        </w:rPr>
        <w:t xml:space="preserve">cover </w:t>
      </w:r>
      <w:r w:rsidRPr="000953C1">
        <w:rPr>
          <w:sz w:val="20"/>
        </w:rPr>
        <w:t>glass and the collector (</w:t>
      </w:r>
      <w:r w:rsidRPr="00D80BE9">
        <w:rPr>
          <w:i/>
          <w:sz w:val="20"/>
        </w:rPr>
        <w:t>H</w:t>
      </w:r>
      <w:r w:rsidRPr="000953C1">
        <w:rPr>
          <w:sz w:val="20"/>
        </w:rPr>
        <w:t>/</w:t>
      </w:r>
      <w:proofErr w:type="spellStart"/>
      <w:r w:rsidRPr="00D80BE9">
        <w:rPr>
          <w:i/>
          <w:sz w:val="20"/>
        </w:rPr>
        <w:t>L</w:t>
      </w:r>
      <w:r w:rsidRPr="000953C1">
        <w:rPr>
          <w:sz w:val="20"/>
          <w:vertAlign w:val="subscript"/>
        </w:rPr>
        <w:t>c</w:t>
      </w:r>
      <w:proofErr w:type="spellEnd"/>
      <w:r w:rsidRPr="000953C1">
        <w:rPr>
          <w:sz w:val="20"/>
        </w:rPr>
        <w:t xml:space="preserve">) be higher than 12. The heat transfer coefficient obtained from </w:t>
      </w:r>
      <w:r w:rsidR="00600CCD">
        <w:rPr>
          <w:sz w:val="20"/>
        </w:rPr>
        <w:t>Eq. (8)</w:t>
      </w:r>
      <w:r w:rsidRPr="000953C1">
        <w:rPr>
          <w:sz w:val="20"/>
        </w:rPr>
        <w:t xml:space="preserve"> allows the evaluation of the heat exchang</w:t>
      </w:r>
      <w:r w:rsidR="00995D6D" w:rsidRPr="000953C1">
        <w:rPr>
          <w:sz w:val="20"/>
        </w:rPr>
        <w:t>e</w:t>
      </w:r>
      <w:r w:rsidRPr="000953C1">
        <w:rPr>
          <w:sz w:val="20"/>
        </w:rPr>
        <w:t xml:space="preserve"> by Newton’s Law </w:t>
      </w:r>
      <w:r w:rsidR="006B7264" w:rsidRPr="000953C1">
        <w:rPr>
          <w:sz w:val="20"/>
        </w:rPr>
        <w:t xml:space="preserve">of Cooling </w:t>
      </w:r>
      <w:r w:rsidRPr="000953C1">
        <w:rPr>
          <w:sz w:val="20"/>
        </w:rPr>
        <w:t xml:space="preserve">using </w:t>
      </w:r>
      <w:r w:rsidR="00600CCD" w:rsidRPr="000953C1">
        <w:rPr>
          <w:sz w:val="20"/>
        </w:rPr>
        <w:t>(</w:t>
      </w:r>
      <w:r w:rsidR="00600CCD" w:rsidRPr="00D80BE9">
        <w:rPr>
          <w:i/>
          <w:sz w:val="20"/>
        </w:rPr>
        <w:t>T</w:t>
      </w:r>
      <w:r w:rsidR="00600CCD" w:rsidRPr="000953C1">
        <w:rPr>
          <w:sz w:val="20"/>
          <w:vertAlign w:val="subscript"/>
        </w:rPr>
        <w:t>a</w:t>
      </w:r>
      <w:r w:rsidR="00600CCD" w:rsidRPr="000953C1">
        <w:rPr>
          <w:sz w:val="20"/>
        </w:rPr>
        <w:t xml:space="preserve"> – </w:t>
      </w:r>
      <w:r w:rsidR="00600CCD" w:rsidRPr="00D80BE9">
        <w:rPr>
          <w:i/>
          <w:sz w:val="20"/>
        </w:rPr>
        <w:t>T</w:t>
      </w:r>
      <w:r w:rsidR="00600CCD" w:rsidRPr="000953C1">
        <w:rPr>
          <w:sz w:val="20"/>
          <w:vertAlign w:val="subscript"/>
        </w:rPr>
        <w:t>c</w:t>
      </w:r>
      <w:r w:rsidR="00600CCD" w:rsidRPr="000953C1">
        <w:rPr>
          <w:sz w:val="20"/>
        </w:rPr>
        <w:t>)</w:t>
      </w:r>
      <w:r w:rsidR="00600CCD">
        <w:rPr>
          <w:sz w:val="20"/>
        </w:rPr>
        <w:t xml:space="preserve"> </w:t>
      </w:r>
      <w:r w:rsidRPr="000953C1">
        <w:rPr>
          <w:sz w:val="20"/>
        </w:rPr>
        <w:t xml:space="preserve">as the temperature difference. </w:t>
      </w:r>
      <w:r w:rsidR="00600CCD">
        <w:rPr>
          <w:sz w:val="20"/>
        </w:rPr>
        <w:t xml:space="preserve">A </w:t>
      </w:r>
      <w:r w:rsidR="00600CCD">
        <w:rPr>
          <w:rStyle w:val="shorttext"/>
          <w:sz w:val="20"/>
        </w:rPr>
        <w:t>detailed expression is give</w:t>
      </w:r>
      <w:r w:rsidRPr="000953C1">
        <w:rPr>
          <w:rStyle w:val="shorttext"/>
          <w:sz w:val="20"/>
        </w:rPr>
        <w:t>n</w:t>
      </w:r>
      <w:r w:rsidR="00600CCD">
        <w:rPr>
          <w:rStyle w:val="shorttext"/>
          <w:sz w:val="20"/>
        </w:rPr>
        <w:t xml:space="preserve"> by</w:t>
      </w:r>
      <w:r w:rsidR="0018109E">
        <w:rPr>
          <w:rStyle w:val="shorttext"/>
          <w:sz w:val="20"/>
        </w:rPr>
        <w:t xml:space="preserve"> </w:t>
      </w:r>
      <w:r w:rsidR="00134628" w:rsidRPr="000953C1">
        <w:rPr>
          <w:sz w:val="20"/>
        </w:rPr>
        <w:fldChar w:fldCharType="begin"/>
      </w:r>
      <w:r w:rsidR="00FA57C7">
        <w:rPr>
          <w:sz w:val="20"/>
        </w:rPr>
        <w:instrText xml:space="preserve"> ADDIN ZOTERO_ITEM {"citationID":"TbDvjtt7","properties":{"formattedCitation":"[23]","plainCitation":"[23]"},"citationItems":[{"id":148,"uris":["http://zotero.org/users/1784857/items/UWRWGFF3"],"uri":["http://zotero.org/users/1784857/items/UWRWGFF3"]}]} </w:instrText>
      </w:r>
      <w:r w:rsidR="00134628" w:rsidRPr="000953C1">
        <w:rPr>
          <w:sz w:val="20"/>
        </w:rPr>
        <w:fldChar w:fldCharType="separate"/>
      </w:r>
      <w:r w:rsidR="00FA57C7" w:rsidRPr="00FA57C7">
        <w:rPr>
          <w:sz w:val="20"/>
        </w:rPr>
        <w:t>[23]</w:t>
      </w:r>
      <w:r w:rsidR="00134628" w:rsidRPr="000953C1">
        <w:rPr>
          <w:sz w:val="20"/>
        </w:rPr>
        <w:fldChar w:fldCharType="end"/>
      </w:r>
      <w:r w:rsidRPr="000953C1">
        <w:rPr>
          <w:sz w:val="20"/>
        </w:rPr>
        <w:t>.</w:t>
      </w:r>
    </w:p>
    <w:p w14:paraId="2382010E" w14:textId="77777777" w:rsidR="00AC1EF2" w:rsidRPr="000953C1" w:rsidRDefault="00AC1EF2" w:rsidP="001F18FC">
      <w:pPr>
        <w:jc w:val="both"/>
        <w:rPr>
          <w:sz w:val="20"/>
        </w:rPr>
      </w:pPr>
    </w:p>
    <w:p w14:paraId="4D6F3028" w14:textId="297C224E" w:rsidR="00AC1EF2" w:rsidRDefault="00AC1EF2" w:rsidP="001F18FC">
      <w:pPr>
        <w:jc w:val="both"/>
        <w:rPr>
          <w:b/>
          <w:sz w:val="20"/>
        </w:rPr>
      </w:pPr>
      <w:r w:rsidRPr="000953C1">
        <w:rPr>
          <w:b/>
          <w:sz w:val="20"/>
        </w:rPr>
        <w:t xml:space="preserve">3. </w:t>
      </w:r>
      <w:r w:rsidR="00C27775">
        <w:rPr>
          <w:b/>
          <w:sz w:val="20"/>
        </w:rPr>
        <w:t>Design and M</w:t>
      </w:r>
      <w:r w:rsidR="00600CCD">
        <w:rPr>
          <w:b/>
          <w:sz w:val="20"/>
        </w:rPr>
        <w:t>anufacturing of</w:t>
      </w:r>
      <w:r w:rsidRPr="000953C1">
        <w:rPr>
          <w:b/>
          <w:sz w:val="20"/>
        </w:rPr>
        <w:t xml:space="preserve"> the </w:t>
      </w:r>
      <w:proofErr w:type="spellStart"/>
      <w:r w:rsidRPr="000953C1">
        <w:rPr>
          <w:b/>
          <w:sz w:val="20"/>
        </w:rPr>
        <w:t>Pyranometer</w:t>
      </w:r>
      <w:proofErr w:type="spellEnd"/>
    </w:p>
    <w:p w14:paraId="1A3CD498" w14:textId="77777777" w:rsidR="00D80BE9" w:rsidRPr="000953C1" w:rsidRDefault="00D80BE9" w:rsidP="001F18FC">
      <w:pPr>
        <w:jc w:val="both"/>
        <w:rPr>
          <w:b/>
          <w:sz w:val="20"/>
        </w:rPr>
      </w:pPr>
    </w:p>
    <w:p w14:paraId="6E6FE550" w14:textId="77777777" w:rsidR="00551CD7" w:rsidRPr="000953C1" w:rsidRDefault="00551CD7" w:rsidP="00551CD7">
      <w:pPr>
        <w:jc w:val="center"/>
        <w:rPr>
          <w:sz w:val="20"/>
        </w:rPr>
      </w:pPr>
      <w:r w:rsidRPr="000953C1">
        <w:rPr>
          <w:noProof/>
          <w:sz w:val="20"/>
        </w:rPr>
        <w:drawing>
          <wp:inline distT="0" distB="0" distL="0" distR="0" wp14:anchorId="04915637" wp14:editId="56A533BA">
            <wp:extent cx="2589581" cy="1428583"/>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94509" cy="1431301"/>
                    </a:xfrm>
                    <a:prstGeom prst="rect">
                      <a:avLst/>
                    </a:prstGeom>
                    <a:noFill/>
                    <a:ln>
                      <a:noFill/>
                    </a:ln>
                  </pic:spPr>
                </pic:pic>
              </a:graphicData>
            </a:graphic>
          </wp:inline>
        </w:drawing>
      </w:r>
    </w:p>
    <w:p w14:paraId="55BD1D41" w14:textId="77777777" w:rsidR="00551CD7" w:rsidRDefault="00551CD7" w:rsidP="00572592">
      <w:pPr>
        <w:jc w:val="center"/>
        <w:rPr>
          <w:i/>
          <w:sz w:val="20"/>
        </w:rPr>
      </w:pPr>
      <w:r w:rsidRPr="000953C1">
        <w:rPr>
          <w:i/>
          <w:sz w:val="20"/>
        </w:rPr>
        <w:t xml:space="preserve">Figure 2. </w:t>
      </w:r>
      <w:r w:rsidR="00696C1F">
        <w:rPr>
          <w:i/>
          <w:sz w:val="20"/>
        </w:rPr>
        <w:t>E</w:t>
      </w:r>
      <w:r w:rsidRPr="000953C1">
        <w:rPr>
          <w:i/>
          <w:sz w:val="20"/>
        </w:rPr>
        <w:t>xploded</w:t>
      </w:r>
      <w:r w:rsidR="00696C1F">
        <w:rPr>
          <w:i/>
          <w:sz w:val="20"/>
        </w:rPr>
        <w:t xml:space="preserve"> p</w:t>
      </w:r>
      <w:r w:rsidR="00696C1F" w:rsidRPr="000953C1">
        <w:rPr>
          <w:i/>
          <w:sz w:val="20"/>
        </w:rPr>
        <w:t>erspective</w:t>
      </w:r>
      <w:r w:rsidR="00696C1F">
        <w:rPr>
          <w:i/>
          <w:sz w:val="20"/>
        </w:rPr>
        <w:t xml:space="preserve"> of the </w:t>
      </w:r>
      <w:proofErr w:type="spellStart"/>
      <w:r w:rsidR="00696C1F">
        <w:rPr>
          <w:i/>
          <w:sz w:val="20"/>
        </w:rPr>
        <w:t>pyranometer</w:t>
      </w:r>
      <w:proofErr w:type="spellEnd"/>
      <w:r w:rsidRPr="000953C1">
        <w:rPr>
          <w:i/>
          <w:sz w:val="20"/>
        </w:rPr>
        <w:t>.</w:t>
      </w:r>
    </w:p>
    <w:p w14:paraId="0652FB7F" w14:textId="77777777" w:rsidR="00C27775" w:rsidRPr="000953C1" w:rsidRDefault="00C27775" w:rsidP="00572592">
      <w:pPr>
        <w:jc w:val="center"/>
        <w:rPr>
          <w:i/>
          <w:sz w:val="20"/>
        </w:rPr>
      </w:pPr>
    </w:p>
    <w:p w14:paraId="39D98E52" w14:textId="77777777" w:rsidR="001015D6" w:rsidRDefault="001015D6" w:rsidP="001015D6">
      <w:pPr>
        <w:ind w:firstLine="284"/>
        <w:jc w:val="both"/>
        <w:rPr>
          <w:sz w:val="20"/>
        </w:rPr>
      </w:pPr>
      <w:r w:rsidRPr="000953C1">
        <w:rPr>
          <w:sz w:val="20"/>
        </w:rPr>
        <w:lastRenderedPageBreak/>
        <w:t>Based on the mathematical model</w:t>
      </w:r>
      <w:r>
        <w:rPr>
          <w:sz w:val="20"/>
        </w:rPr>
        <w:t xml:space="preserve"> </w:t>
      </w:r>
      <w:r w:rsidRPr="000953C1">
        <w:rPr>
          <w:rStyle w:val="alt-edited"/>
          <w:sz w:val="20"/>
        </w:rPr>
        <w:t>a</w:t>
      </w:r>
      <w:r>
        <w:rPr>
          <w:rStyle w:val="alt-edited"/>
          <w:sz w:val="20"/>
        </w:rPr>
        <w:t xml:space="preserve"> </w:t>
      </w:r>
      <w:proofErr w:type="spellStart"/>
      <w:r w:rsidRPr="000953C1">
        <w:rPr>
          <w:sz w:val="20"/>
        </w:rPr>
        <w:t>pyranometer</w:t>
      </w:r>
      <w:proofErr w:type="spellEnd"/>
      <w:r w:rsidRPr="000953C1">
        <w:rPr>
          <w:sz w:val="20"/>
        </w:rPr>
        <w:t xml:space="preserve"> </w:t>
      </w:r>
      <w:r>
        <w:rPr>
          <w:rStyle w:val="alt-edited"/>
          <w:sz w:val="20"/>
        </w:rPr>
        <w:t>w</w:t>
      </w:r>
      <w:r w:rsidRPr="000953C1">
        <w:rPr>
          <w:rStyle w:val="alt-edited"/>
          <w:sz w:val="20"/>
        </w:rPr>
        <w:t xml:space="preserve">as </w:t>
      </w:r>
      <w:r>
        <w:rPr>
          <w:rStyle w:val="alt-edited"/>
          <w:sz w:val="20"/>
        </w:rPr>
        <w:t>manufactured</w:t>
      </w:r>
      <w:r w:rsidRPr="000953C1">
        <w:rPr>
          <w:rStyle w:val="alt-edited"/>
          <w:sz w:val="20"/>
        </w:rPr>
        <w:t xml:space="preserve"> </w:t>
      </w:r>
      <w:r w:rsidRPr="000953C1">
        <w:rPr>
          <w:sz w:val="20"/>
        </w:rPr>
        <w:t>to measure the solar radiation in a</w:t>
      </w:r>
      <w:r>
        <w:rPr>
          <w:sz w:val="20"/>
        </w:rPr>
        <w:t xml:space="preserve"> </w:t>
      </w:r>
      <w:r w:rsidRPr="000953C1">
        <w:rPr>
          <w:sz w:val="20"/>
        </w:rPr>
        <w:t xml:space="preserve">small blackened aluminum </w:t>
      </w:r>
      <w:r w:rsidRPr="000953C1">
        <w:rPr>
          <w:rStyle w:val="alt-edited"/>
          <w:sz w:val="20"/>
        </w:rPr>
        <w:t>disk</w:t>
      </w:r>
      <w:r>
        <w:rPr>
          <w:rStyle w:val="alt-edited"/>
          <w:sz w:val="20"/>
        </w:rPr>
        <w:t xml:space="preserve"> with</w:t>
      </w:r>
      <w:r w:rsidRPr="000953C1">
        <w:rPr>
          <w:sz w:val="20"/>
        </w:rPr>
        <w:t xml:space="preserve"> 20mm diameter and 0.1mm thickness </w:t>
      </w:r>
      <w:r>
        <w:rPr>
          <w:sz w:val="20"/>
        </w:rPr>
        <w:t>(</w:t>
      </w:r>
      <w:r>
        <w:rPr>
          <w:sz w:val="20"/>
          <w:szCs w:val="20"/>
        </w:rPr>
        <w:t>Figure</w:t>
      </w:r>
      <w:r w:rsidRPr="000953C1">
        <w:rPr>
          <w:sz w:val="20"/>
        </w:rPr>
        <w:t xml:space="preserve"> 2</w:t>
      </w:r>
      <w:r>
        <w:rPr>
          <w:sz w:val="20"/>
        </w:rPr>
        <w:t>)</w:t>
      </w:r>
      <w:r w:rsidRPr="000953C1">
        <w:rPr>
          <w:sz w:val="20"/>
        </w:rPr>
        <w:t xml:space="preserve">, which behaves as a </w:t>
      </w:r>
      <w:r w:rsidRPr="000953C1">
        <w:rPr>
          <w:rStyle w:val="alt-edited"/>
          <w:sz w:val="20"/>
        </w:rPr>
        <w:t>flat plate solar</w:t>
      </w:r>
      <w:r w:rsidRPr="000953C1">
        <w:rPr>
          <w:sz w:val="20"/>
        </w:rPr>
        <w:t xml:space="preserve"> collector. </w:t>
      </w:r>
      <w:r>
        <w:rPr>
          <w:sz w:val="20"/>
        </w:rPr>
        <w:t>A</w:t>
      </w:r>
      <w:r w:rsidRPr="000953C1">
        <w:rPr>
          <w:sz w:val="20"/>
        </w:rPr>
        <w:t xml:space="preserve"> "K" </w:t>
      </w:r>
      <w:r>
        <w:rPr>
          <w:sz w:val="20"/>
        </w:rPr>
        <w:t xml:space="preserve">junction is fixed </w:t>
      </w:r>
      <w:r>
        <w:rPr>
          <w:rStyle w:val="alt-edited"/>
          <w:sz w:val="20"/>
        </w:rPr>
        <w:t>to</w:t>
      </w:r>
      <w:r w:rsidRPr="000953C1">
        <w:rPr>
          <w:rStyle w:val="alt-edited"/>
          <w:sz w:val="20"/>
        </w:rPr>
        <w:t xml:space="preserve"> the</w:t>
      </w:r>
      <w:r w:rsidRPr="000953C1">
        <w:rPr>
          <w:sz w:val="20"/>
        </w:rPr>
        <w:t xml:space="preserve"> lower surface </w:t>
      </w:r>
      <w:r>
        <w:rPr>
          <w:sz w:val="20"/>
        </w:rPr>
        <w:t xml:space="preserve">of the </w:t>
      </w:r>
      <w:r w:rsidRPr="000953C1">
        <w:rPr>
          <w:sz w:val="20"/>
        </w:rPr>
        <w:t>disc to measure the "hot" temperature (</w:t>
      </w:r>
      <w:r w:rsidRPr="00D80BE9">
        <w:rPr>
          <w:i/>
          <w:sz w:val="20"/>
        </w:rPr>
        <w:t>T</w:t>
      </w:r>
      <w:r w:rsidRPr="000953C1">
        <w:rPr>
          <w:sz w:val="20"/>
          <w:vertAlign w:val="subscript"/>
        </w:rPr>
        <w:t>a</w:t>
      </w:r>
      <w:r w:rsidRPr="000953C1">
        <w:rPr>
          <w:sz w:val="20"/>
        </w:rPr>
        <w:t>)</w:t>
      </w:r>
      <w:r w:rsidRPr="000953C1">
        <w:rPr>
          <w:rStyle w:val="alt-edited"/>
          <w:sz w:val="20"/>
        </w:rPr>
        <w:t xml:space="preserve">, </w:t>
      </w:r>
      <w:r>
        <w:rPr>
          <w:rStyle w:val="alt-edited"/>
          <w:sz w:val="20"/>
        </w:rPr>
        <w:t>i.e.</w:t>
      </w:r>
      <w:r w:rsidRPr="000953C1">
        <w:rPr>
          <w:rStyle w:val="alt-edited"/>
          <w:sz w:val="20"/>
        </w:rPr>
        <w:t>,</w:t>
      </w:r>
      <w:r w:rsidRPr="000953C1">
        <w:rPr>
          <w:sz w:val="20"/>
        </w:rPr>
        <w:t xml:space="preserve"> hot source. A second </w:t>
      </w:r>
      <w:r>
        <w:rPr>
          <w:sz w:val="20"/>
        </w:rPr>
        <w:t>junction</w:t>
      </w:r>
      <w:r w:rsidRPr="000953C1">
        <w:rPr>
          <w:sz w:val="20"/>
        </w:rPr>
        <w:t xml:space="preserve"> </w:t>
      </w:r>
      <w:r w:rsidRPr="000953C1">
        <w:rPr>
          <w:rStyle w:val="alt-edited"/>
          <w:sz w:val="20"/>
        </w:rPr>
        <w:t>measures</w:t>
      </w:r>
      <w:r w:rsidRPr="000953C1">
        <w:rPr>
          <w:sz w:val="20"/>
        </w:rPr>
        <w:t xml:space="preserve"> the "cold" temperature </w:t>
      </w:r>
      <w:r>
        <w:rPr>
          <w:sz w:val="20"/>
        </w:rPr>
        <w:t>T</w:t>
      </w:r>
      <w:r w:rsidRPr="00110B57">
        <w:rPr>
          <w:sz w:val="20"/>
          <w:vertAlign w:val="subscript"/>
        </w:rPr>
        <w:sym w:font="Symbol" w:char="F0A5"/>
      </w:r>
      <w:r w:rsidRPr="000953C1">
        <w:rPr>
          <w:rStyle w:val="alt-edited"/>
          <w:sz w:val="20"/>
        </w:rPr>
        <w:t xml:space="preserve">, </w:t>
      </w:r>
      <w:r>
        <w:rPr>
          <w:rStyle w:val="alt-edited"/>
          <w:sz w:val="20"/>
        </w:rPr>
        <w:t xml:space="preserve">i.e., </w:t>
      </w:r>
      <w:r w:rsidRPr="000953C1">
        <w:rPr>
          <w:rStyle w:val="alt-edited"/>
          <w:sz w:val="20"/>
        </w:rPr>
        <w:t>ambient temperature.</w:t>
      </w:r>
      <w:r w:rsidRPr="000953C1">
        <w:rPr>
          <w:sz w:val="20"/>
        </w:rPr>
        <w:t xml:space="preserve"> Th</w:t>
      </w:r>
      <w:r>
        <w:rPr>
          <w:sz w:val="20"/>
        </w:rPr>
        <w:t>e</w:t>
      </w:r>
      <w:r w:rsidRPr="000953C1">
        <w:rPr>
          <w:sz w:val="20"/>
        </w:rPr>
        <w:t xml:space="preserve"> connection </w:t>
      </w:r>
      <w:r>
        <w:rPr>
          <w:sz w:val="20"/>
        </w:rPr>
        <w:t xml:space="preserve">between the junctions, shown in </w:t>
      </w:r>
      <w:r>
        <w:rPr>
          <w:sz w:val="20"/>
          <w:szCs w:val="20"/>
        </w:rPr>
        <w:t>Figure</w:t>
      </w:r>
      <w:r w:rsidRPr="000953C1">
        <w:rPr>
          <w:sz w:val="20"/>
        </w:rPr>
        <w:t xml:space="preserve"> 3</w:t>
      </w:r>
      <w:r>
        <w:rPr>
          <w:sz w:val="20"/>
        </w:rPr>
        <w:t>, registered</w:t>
      </w:r>
      <w:r w:rsidRPr="000953C1">
        <w:rPr>
          <w:sz w:val="20"/>
        </w:rPr>
        <w:t xml:space="preserve"> the voltage difference between the</w:t>
      </w:r>
      <w:r>
        <w:rPr>
          <w:sz w:val="20"/>
        </w:rPr>
        <w:t>se</w:t>
      </w:r>
      <w:r w:rsidRPr="000953C1">
        <w:rPr>
          <w:sz w:val="20"/>
        </w:rPr>
        <w:t xml:space="preserve"> junctions.</w:t>
      </w:r>
    </w:p>
    <w:p w14:paraId="41F80860" w14:textId="77777777" w:rsidR="001015D6" w:rsidRDefault="001015D6" w:rsidP="001015D6">
      <w:pPr>
        <w:ind w:firstLine="284"/>
        <w:jc w:val="both"/>
        <w:rPr>
          <w:sz w:val="20"/>
        </w:rPr>
      </w:pPr>
    </w:p>
    <w:p w14:paraId="62D22F15" w14:textId="77777777" w:rsidR="0065173F" w:rsidRPr="000953C1" w:rsidRDefault="00CC4969" w:rsidP="00551CD7">
      <w:pPr>
        <w:jc w:val="center"/>
        <w:rPr>
          <w:sz w:val="12"/>
        </w:rPr>
      </w:pPr>
      <w:r>
        <w:rPr>
          <w:noProof/>
          <w:sz w:val="12"/>
        </w:rPr>
        <w:drawing>
          <wp:inline distT="0" distB="0" distL="0" distR="0" wp14:anchorId="1ABE45CF" wp14:editId="1088C482">
            <wp:extent cx="3061335" cy="1148715"/>
            <wp:effectExtent l="19050" t="0" r="5715" b="0"/>
            <wp:docPr id="10" name="Imagem 9" descr="Figure 3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3_1.png"/>
                    <pic:cNvPicPr/>
                  </pic:nvPicPr>
                  <pic:blipFill>
                    <a:blip r:embed="rId19" cstate="print"/>
                    <a:stretch>
                      <a:fillRect/>
                    </a:stretch>
                  </pic:blipFill>
                  <pic:spPr>
                    <a:xfrm>
                      <a:off x="0" y="0"/>
                      <a:ext cx="3061335" cy="1148715"/>
                    </a:xfrm>
                    <a:prstGeom prst="rect">
                      <a:avLst/>
                    </a:prstGeom>
                  </pic:spPr>
                </pic:pic>
              </a:graphicData>
            </a:graphic>
          </wp:inline>
        </w:drawing>
      </w:r>
    </w:p>
    <w:p w14:paraId="346524E7" w14:textId="77777777" w:rsidR="00551CD7" w:rsidRPr="000953C1" w:rsidRDefault="00551CD7" w:rsidP="00572592">
      <w:pPr>
        <w:jc w:val="center"/>
        <w:rPr>
          <w:sz w:val="12"/>
        </w:rPr>
      </w:pPr>
      <w:r w:rsidRPr="000953C1">
        <w:rPr>
          <w:i/>
          <w:sz w:val="20"/>
        </w:rPr>
        <w:t xml:space="preserve">Figure </w:t>
      </w:r>
      <w:proofErr w:type="gramStart"/>
      <w:r w:rsidRPr="000953C1">
        <w:rPr>
          <w:i/>
          <w:sz w:val="20"/>
        </w:rPr>
        <w:t>3.Connection</w:t>
      </w:r>
      <w:proofErr w:type="gramEnd"/>
      <w:r w:rsidRPr="000953C1">
        <w:rPr>
          <w:i/>
          <w:sz w:val="20"/>
        </w:rPr>
        <w:t xml:space="preserve"> between </w:t>
      </w:r>
      <w:r w:rsidR="00CB1EF0">
        <w:rPr>
          <w:i/>
          <w:sz w:val="20"/>
        </w:rPr>
        <w:t>junction</w:t>
      </w:r>
      <w:r w:rsidRPr="000953C1">
        <w:rPr>
          <w:i/>
          <w:sz w:val="20"/>
        </w:rPr>
        <w:t>s.</w:t>
      </w:r>
    </w:p>
    <w:p w14:paraId="27457774" w14:textId="77777777" w:rsidR="001F18FC" w:rsidRPr="000953C1" w:rsidRDefault="001F18FC" w:rsidP="002379EF">
      <w:pPr>
        <w:jc w:val="both"/>
        <w:rPr>
          <w:i/>
          <w:sz w:val="16"/>
        </w:rPr>
      </w:pPr>
    </w:p>
    <w:p w14:paraId="56D169D3" w14:textId="77777777" w:rsidR="00551CD7" w:rsidRPr="000953C1" w:rsidRDefault="00551CD7" w:rsidP="0094430E">
      <w:pPr>
        <w:ind w:firstLine="284"/>
        <w:jc w:val="both"/>
        <w:rPr>
          <w:sz w:val="20"/>
        </w:rPr>
      </w:pPr>
    </w:p>
    <w:p w14:paraId="3AD59F71" w14:textId="77777777" w:rsidR="00551CD7" w:rsidRPr="000953C1" w:rsidRDefault="00A72E38" w:rsidP="00551CD7">
      <w:pPr>
        <w:jc w:val="center"/>
        <w:rPr>
          <w:sz w:val="16"/>
        </w:rPr>
      </w:pPr>
      <w:r>
        <w:rPr>
          <w:noProof/>
          <w:sz w:val="16"/>
        </w:rPr>
        <w:drawing>
          <wp:inline distT="0" distB="0" distL="0" distR="0" wp14:anchorId="69E76C71" wp14:editId="6E38143F">
            <wp:extent cx="3061335" cy="1664335"/>
            <wp:effectExtent l="19050" t="0" r="5715" b="0"/>
            <wp:docPr id="15" name="Imagem 14" descr="Figure 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4-1.png"/>
                    <pic:cNvPicPr/>
                  </pic:nvPicPr>
                  <pic:blipFill>
                    <a:blip r:embed="rId20" cstate="print"/>
                    <a:stretch>
                      <a:fillRect/>
                    </a:stretch>
                  </pic:blipFill>
                  <pic:spPr>
                    <a:xfrm>
                      <a:off x="0" y="0"/>
                      <a:ext cx="3061335" cy="1664335"/>
                    </a:xfrm>
                    <a:prstGeom prst="rect">
                      <a:avLst/>
                    </a:prstGeom>
                  </pic:spPr>
                </pic:pic>
              </a:graphicData>
            </a:graphic>
          </wp:inline>
        </w:drawing>
      </w:r>
    </w:p>
    <w:p w14:paraId="30527916" w14:textId="77777777" w:rsidR="00551CD7" w:rsidRPr="000953C1" w:rsidRDefault="00551CD7" w:rsidP="00551CD7">
      <w:pPr>
        <w:jc w:val="both"/>
        <w:rPr>
          <w:i/>
          <w:sz w:val="20"/>
        </w:rPr>
      </w:pPr>
      <w:r w:rsidRPr="000953C1">
        <w:rPr>
          <w:i/>
          <w:sz w:val="20"/>
        </w:rPr>
        <w:t>Figure 4.</w:t>
      </w:r>
      <w:r w:rsidR="00696C1F">
        <w:rPr>
          <w:i/>
          <w:sz w:val="20"/>
        </w:rPr>
        <w:t xml:space="preserve"> Connection between the </w:t>
      </w:r>
      <w:r w:rsidRPr="000953C1">
        <w:rPr>
          <w:i/>
          <w:sz w:val="20"/>
        </w:rPr>
        <w:t>ADS1115x converter</w:t>
      </w:r>
      <w:r w:rsidR="00696C1F">
        <w:rPr>
          <w:i/>
          <w:sz w:val="20"/>
        </w:rPr>
        <w:t xml:space="preserve"> and Arduino UNO board</w:t>
      </w:r>
      <w:r w:rsidRPr="000953C1">
        <w:rPr>
          <w:i/>
          <w:sz w:val="20"/>
        </w:rPr>
        <w:t>.</w:t>
      </w:r>
    </w:p>
    <w:p w14:paraId="66FBFBF5" w14:textId="77777777" w:rsidR="00551CD7" w:rsidRDefault="00551CD7" w:rsidP="00551CD7">
      <w:pPr>
        <w:jc w:val="both"/>
        <w:rPr>
          <w:sz w:val="20"/>
        </w:rPr>
      </w:pPr>
    </w:p>
    <w:p w14:paraId="062D742A" w14:textId="77777777" w:rsidR="00551CD7" w:rsidRPr="000953C1" w:rsidRDefault="00A72E38" w:rsidP="00551CD7">
      <w:pPr>
        <w:jc w:val="center"/>
        <w:rPr>
          <w:i/>
          <w:sz w:val="16"/>
        </w:rPr>
      </w:pPr>
      <w:r>
        <w:rPr>
          <w:i/>
          <w:noProof/>
          <w:sz w:val="16"/>
        </w:rPr>
        <w:drawing>
          <wp:inline distT="0" distB="0" distL="0" distR="0" wp14:anchorId="786DB5FC" wp14:editId="23EB838D">
            <wp:extent cx="2789987" cy="2887790"/>
            <wp:effectExtent l="19050" t="0" r="0" b="0"/>
            <wp:docPr id="17" name="Imagem 16" descr="Figure 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5-1.png"/>
                    <pic:cNvPicPr/>
                  </pic:nvPicPr>
                  <pic:blipFill>
                    <a:blip r:embed="rId21" cstate="print"/>
                    <a:stretch>
                      <a:fillRect/>
                    </a:stretch>
                  </pic:blipFill>
                  <pic:spPr>
                    <a:xfrm>
                      <a:off x="0" y="0"/>
                      <a:ext cx="2792294" cy="2890178"/>
                    </a:xfrm>
                    <a:prstGeom prst="rect">
                      <a:avLst/>
                    </a:prstGeom>
                  </pic:spPr>
                </pic:pic>
              </a:graphicData>
            </a:graphic>
          </wp:inline>
        </w:drawing>
      </w:r>
    </w:p>
    <w:p w14:paraId="18CE164C" w14:textId="77777777" w:rsidR="00551CD7" w:rsidRDefault="00551CD7" w:rsidP="00572592">
      <w:pPr>
        <w:jc w:val="center"/>
        <w:rPr>
          <w:i/>
          <w:sz w:val="20"/>
        </w:rPr>
      </w:pPr>
      <w:r w:rsidRPr="000953C1">
        <w:rPr>
          <w:i/>
          <w:sz w:val="20"/>
        </w:rPr>
        <w:t xml:space="preserve">Figure </w:t>
      </w:r>
      <w:proofErr w:type="gramStart"/>
      <w:r w:rsidRPr="000953C1">
        <w:rPr>
          <w:i/>
          <w:sz w:val="20"/>
        </w:rPr>
        <w:t>5.Pyranometer</w:t>
      </w:r>
      <w:proofErr w:type="gramEnd"/>
      <w:r w:rsidRPr="000953C1">
        <w:rPr>
          <w:i/>
          <w:sz w:val="20"/>
        </w:rPr>
        <w:t xml:space="preserve"> assembly</w:t>
      </w:r>
      <w:r w:rsidR="00696C1F">
        <w:rPr>
          <w:i/>
          <w:sz w:val="20"/>
        </w:rPr>
        <w:t xml:space="preserve"> with cooling system</w:t>
      </w:r>
      <w:r w:rsidRPr="000953C1">
        <w:rPr>
          <w:i/>
          <w:sz w:val="20"/>
        </w:rPr>
        <w:t>.</w:t>
      </w:r>
    </w:p>
    <w:p w14:paraId="3E16E6C2" w14:textId="77777777" w:rsidR="00C27775" w:rsidRDefault="00C27775" w:rsidP="00C27775">
      <w:pPr>
        <w:jc w:val="both"/>
        <w:rPr>
          <w:sz w:val="20"/>
        </w:rPr>
      </w:pPr>
    </w:p>
    <w:p w14:paraId="0F9F7DB1" w14:textId="538C8C73" w:rsidR="00C27775" w:rsidRPr="000953C1" w:rsidRDefault="00C27775" w:rsidP="00C27775">
      <w:pPr>
        <w:ind w:firstLine="284"/>
        <w:jc w:val="both"/>
        <w:rPr>
          <w:sz w:val="20"/>
        </w:rPr>
      </w:pPr>
      <w:r w:rsidRPr="000953C1">
        <w:rPr>
          <w:sz w:val="20"/>
        </w:rPr>
        <w:t xml:space="preserve">As the signal generated by the </w:t>
      </w:r>
      <w:r>
        <w:rPr>
          <w:sz w:val="20"/>
        </w:rPr>
        <w:t>junction</w:t>
      </w:r>
      <w:r w:rsidRPr="000953C1">
        <w:rPr>
          <w:sz w:val="20"/>
        </w:rPr>
        <w:t xml:space="preserve">s is in millivolts (mV), an amplifier for reading the voltage between the terminals is required. These terminals are connected to an amplifier analog-to-digital converter </w:t>
      </w:r>
      <w:r>
        <w:rPr>
          <w:sz w:val="20"/>
        </w:rPr>
        <w:t xml:space="preserve">(model </w:t>
      </w:r>
      <w:r w:rsidRPr="000953C1">
        <w:rPr>
          <w:sz w:val="20"/>
        </w:rPr>
        <w:t>ADS1115</w:t>
      </w:r>
      <w:r>
        <w:rPr>
          <w:sz w:val="20"/>
        </w:rPr>
        <w:t>)</w:t>
      </w:r>
      <w:r w:rsidRPr="000953C1">
        <w:rPr>
          <w:sz w:val="20"/>
        </w:rPr>
        <w:t xml:space="preserve"> where the (+) terminal is connected to the analog port A2 and (-) to the port A3</w:t>
      </w:r>
      <w:r>
        <w:rPr>
          <w:sz w:val="20"/>
        </w:rPr>
        <w:t xml:space="preserve"> of the Arduino board</w:t>
      </w:r>
      <w:r w:rsidRPr="000953C1">
        <w:rPr>
          <w:sz w:val="20"/>
        </w:rPr>
        <w:t xml:space="preserve">, as shown in </w:t>
      </w:r>
      <w:r w:rsidR="00EA6624">
        <w:rPr>
          <w:sz w:val="20"/>
          <w:szCs w:val="20"/>
        </w:rPr>
        <w:t xml:space="preserve">Figure </w:t>
      </w:r>
      <w:r w:rsidRPr="00A7501B">
        <w:rPr>
          <w:sz w:val="20"/>
        </w:rPr>
        <w:t xml:space="preserve">4. The gain of the analog-to-digital converter is controlled by </w:t>
      </w:r>
      <w:r w:rsidRPr="00A7501B">
        <w:rPr>
          <w:sz w:val="20"/>
        </w:rPr>
        <w:lastRenderedPageBreak/>
        <w:t xml:space="preserve">a programming parameter defined by the manufacturer. In this work, the gain is 16x, i.e., the largest available. To avoid overheating </w:t>
      </w:r>
      <w:r w:rsidRPr="00A7501B">
        <w:rPr>
          <w:rStyle w:val="alt-edited"/>
          <w:sz w:val="20"/>
        </w:rPr>
        <w:t>of the</w:t>
      </w:r>
      <w:r w:rsidRPr="00A7501B">
        <w:rPr>
          <w:sz w:val="20"/>
        </w:rPr>
        <w:t xml:space="preserve"> ADS1115 converter, it was necessary to install a cooling system</w:t>
      </w:r>
      <w:r w:rsidRPr="000953C1">
        <w:rPr>
          <w:sz w:val="20"/>
        </w:rPr>
        <w:t>.</w:t>
      </w:r>
    </w:p>
    <w:p w14:paraId="16FD5759" w14:textId="60301844" w:rsidR="00C27775" w:rsidRPr="00C27775" w:rsidRDefault="00C27775" w:rsidP="00C27775">
      <w:pPr>
        <w:ind w:firstLine="284"/>
        <w:jc w:val="both"/>
        <w:rPr>
          <w:sz w:val="20"/>
        </w:rPr>
      </w:pPr>
      <w:r w:rsidRPr="00C267CB">
        <w:rPr>
          <w:sz w:val="20"/>
        </w:rPr>
        <w:t>The ventilation system sucks air through the lower region of the instrument, resulting in cooling of the cold junction and of the ADS1115. Warm air is then blown out through ven</w:t>
      </w:r>
      <w:r w:rsidR="00EA6624">
        <w:rPr>
          <w:sz w:val="20"/>
        </w:rPr>
        <w:t xml:space="preserve">tilation holes, as shown in </w:t>
      </w:r>
      <w:r w:rsidR="00EA6624">
        <w:rPr>
          <w:sz w:val="20"/>
          <w:szCs w:val="20"/>
        </w:rPr>
        <w:t>Figure</w:t>
      </w:r>
      <w:r>
        <w:rPr>
          <w:sz w:val="20"/>
        </w:rPr>
        <w:t xml:space="preserve"> 5.</w:t>
      </w:r>
    </w:p>
    <w:p w14:paraId="13EDF4A3" w14:textId="256491CB" w:rsidR="0055372B" w:rsidRDefault="0055372B" w:rsidP="00512073">
      <w:pPr>
        <w:ind w:firstLine="284"/>
        <w:jc w:val="both"/>
        <w:rPr>
          <w:sz w:val="20"/>
        </w:rPr>
      </w:pPr>
      <w:r w:rsidRPr="000953C1">
        <w:rPr>
          <w:sz w:val="20"/>
        </w:rPr>
        <w:t xml:space="preserve">The </w:t>
      </w:r>
      <w:proofErr w:type="spellStart"/>
      <w:r w:rsidR="00696C1F">
        <w:rPr>
          <w:sz w:val="20"/>
        </w:rPr>
        <w:t>pyranometer</w:t>
      </w:r>
      <w:proofErr w:type="spellEnd"/>
      <w:r w:rsidRPr="000953C1">
        <w:rPr>
          <w:sz w:val="20"/>
        </w:rPr>
        <w:t xml:space="preserve"> calibration was performed at </w:t>
      </w:r>
      <w:proofErr w:type="spellStart"/>
      <w:r w:rsidRPr="000953C1">
        <w:rPr>
          <w:sz w:val="20"/>
        </w:rPr>
        <w:t>IPMet</w:t>
      </w:r>
      <w:proofErr w:type="spellEnd"/>
      <w:r w:rsidRPr="000953C1">
        <w:rPr>
          <w:sz w:val="20"/>
        </w:rPr>
        <w:t xml:space="preserve"> (Meteorological Research Institute - UNESP-Bauru), installing the </w:t>
      </w:r>
      <w:proofErr w:type="spellStart"/>
      <w:r w:rsidRPr="000953C1">
        <w:rPr>
          <w:sz w:val="20"/>
        </w:rPr>
        <w:t>pyranometer</w:t>
      </w:r>
      <w:proofErr w:type="spellEnd"/>
      <w:r w:rsidRPr="000953C1">
        <w:rPr>
          <w:sz w:val="20"/>
        </w:rPr>
        <w:t xml:space="preserve"> beside </w:t>
      </w:r>
      <w:r w:rsidR="00696C1F">
        <w:rPr>
          <w:sz w:val="20"/>
        </w:rPr>
        <w:t>a photodiode</w:t>
      </w:r>
      <w:r w:rsidRPr="000953C1">
        <w:rPr>
          <w:sz w:val="20"/>
        </w:rPr>
        <w:t xml:space="preserve"> sensor</w:t>
      </w:r>
      <w:r w:rsidR="00696C1F">
        <w:rPr>
          <w:sz w:val="20"/>
        </w:rPr>
        <w:t xml:space="preserve"> (</w:t>
      </w:r>
      <w:r w:rsidR="00696C1F" w:rsidRPr="000953C1">
        <w:rPr>
          <w:sz w:val="20"/>
          <w:szCs w:val="20"/>
        </w:rPr>
        <w:t xml:space="preserve">Campbell Scientific Inc., </w:t>
      </w:r>
      <w:r w:rsidR="00696C1F">
        <w:rPr>
          <w:sz w:val="20"/>
          <w:szCs w:val="20"/>
        </w:rPr>
        <w:t xml:space="preserve">model </w:t>
      </w:r>
      <w:r w:rsidR="00696C1F" w:rsidRPr="000953C1">
        <w:rPr>
          <w:sz w:val="20"/>
          <w:szCs w:val="20"/>
        </w:rPr>
        <w:t>LI200X</w:t>
      </w:r>
      <w:r w:rsidR="00696C1F">
        <w:rPr>
          <w:sz w:val="20"/>
        </w:rPr>
        <w:t>)</w:t>
      </w:r>
      <w:r w:rsidRPr="000953C1">
        <w:rPr>
          <w:sz w:val="20"/>
        </w:rPr>
        <w:t xml:space="preserve"> </w:t>
      </w:r>
      <w:r w:rsidR="004E0A9D">
        <w:rPr>
          <w:sz w:val="20"/>
        </w:rPr>
        <w:t>for comparison of the</w:t>
      </w:r>
      <w:r w:rsidRPr="000953C1">
        <w:rPr>
          <w:sz w:val="20"/>
        </w:rPr>
        <w:t xml:space="preserve"> signals.</w:t>
      </w:r>
      <w:r w:rsidR="004E0A9D">
        <w:rPr>
          <w:sz w:val="20"/>
        </w:rPr>
        <w:t xml:space="preserve"> The assembly is shown in</w:t>
      </w:r>
      <w:r w:rsidR="004E0A9D" w:rsidRPr="000953C1">
        <w:rPr>
          <w:sz w:val="20"/>
        </w:rPr>
        <w:t xml:space="preserve"> </w:t>
      </w:r>
      <w:r w:rsidR="00EA6624">
        <w:rPr>
          <w:sz w:val="20"/>
          <w:szCs w:val="20"/>
        </w:rPr>
        <w:t xml:space="preserve">Figure </w:t>
      </w:r>
      <w:r w:rsidR="004E0A9D" w:rsidRPr="000953C1">
        <w:rPr>
          <w:rStyle w:val="alt-edited"/>
          <w:sz w:val="20"/>
        </w:rPr>
        <w:t>6</w:t>
      </w:r>
      <w:r w:rsidR="004E0A9D">
        <w:rPr>
          <w:sz w:val="20"/>
        </w:rPr>
        <w:t>.</w:t>
      </w:r>
    </w:p>
    <w:p w14:paraId="74A5A146" w14:textId="77777777" w:rsidR="00C27775" w:rsidRPr="000953C1" w:rsidRDefault="00C27775" w:rsidP="00512073">
      <w:pPr>
        <w:ind w:firstLine="284"/>
        <w:jc w:val="both"/>
        <w:rPr>
          <w:sz w:val="16"/>
        </w:rPr>
      </w:pPr>
    </w:p>
    <w:tbl>
      <w:tblPr>
        <w:tblW w:w="5000" w:type="pct"/>
        <w:jc w:val="center"/>
        <w:tblLook w:val="04A0" w:firstRow="1" w:lastRow="0" w:firstColumn="1" w:lastColumn="0" w:noHBand="0" w:noVBand="1"/>
      </w:tblPr>
      <w:tblGrid>
        <w:gridCol w:w="2410"/>
        <w:gridCol w:w="2411"/>
      </w:tblGrid>
      <w:tr w:rsidR="0055372B" w:rsidRPr="000953C1" w14:paraId="1B2CCA96" w14:textId="77777777" w:rsidTr="0055372B">
        <w:trPr>
          <w:jc w:val="center"/>
        </w:trPr>
        <w:tc>
          <w:tcPr>
            <w:tcW w:w="2500" w:type="pct"/>
            <w:hideMark/>
          </w:tcPr>
          <w:p w14:paraId="2ACEC79D" w14:textId="77777777" w:rsidR="0055372B" w:rsidRPr="000953C1" w:rsidRDefault="00CC4969">
            <w:pPr>
              <w:pStyle w:val="CPOTETabandFig"/>
              <w:jc w:val="right"/>
              <w:rPr>
                <w:lang w:val="en-US"/>
              </w:rPr>
            </w:pPr>
            <w:r>
              <w:rPr>
                <w:noProof/>
                <w:lang w:val="en-US" w:eastAsia="en-US"/>
              </w:rPr>
              <w:drawing>
                <wp:inline distT="0" distB="0" distL="0" distR="0" wp14:anchorId="1D228D92" wp14:editId="519DC93E">
                  <wp:extent cx="1599480" cy="1199693"/>
                  <wp:effectExtent l="19050" t="0" r="720" b="0"/>
                  <wp:docPr id="11" name="Imagem 10" descr="Figure 6a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6a_1.JPG"/>
                          <pic:cNvPicPr/>
                        </pic:nvPicPr>
                        <pic:blipFill>
                          <a:blip r:embed="rId22" cstate="print"/>
                          <a:stretch>
                            <a:fillRect/>
                          </a:stretch>
                        </pic:blipFill>
                        <pic:spPr>
                          <a:xfrm>
                            <a:off x="0" y="0"/>
                            <a:ext cx="1601163" cy="1200955"/>
                          </a:xfrm>
                          <a:prstGeom prst="rect">
                            <a:avLst/>
                          </a:prstGeom>
                        </pic:spPr>
                      </pic:pic>
                    </a:graphicData>
                  </a:graphic>
                </wp:inline>
              </w:drawing>
            </w:r>
          </w:p>
        </w:tc>
        <w:tc>
          <w:tcPr>
            <w:tcW w:w="2500" w:type="pct"/>
            <w:hideMark/>
          </w:tcPr>
          <w:p w14:paraId="59CCA6ED" w14:textId="77777777" w:rsidR="0055372B" w:rsidRPr="000953C1" w:rsidRDefault="00CC4969">
            <w:pPr>
              <w:pStyle w:val="CPOTETabandFig"/>
              <w:jc w:val="left"/>
              <w:rPr>
                <w:lang w:val="en-US"/>
              </w:rPr>
            </w:pPr>
            <w:r>
              <w:rPr>
                <w:noProof/>
                <w:lang w:val="en-US" w:eastAsia="en-US"/>
              </w:rPr>
              <w:drawing>
                <wp:inline distT="0" distB="0" distL="0" distR="0" wp14:anchorId="2D3E39FF" wp14:editId="4743C9BF">
                  <wp:extent cx="1599480" cy="1199693"/>
                  <wp:effectExtent l="19050" t="0" r="720" b="0"/>
                  <wp:docPr id="14" name="Imagem 13" descr="Figure 6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6b-1.JPG"/>
                          <pic:cNvPicPr/>
                        </pic:nvPicPr>
                        <pic:blipFill>
                          <a:blip r:embed="rId23" cstate="print"/>
                          <a:stretch>
                            <a:fillRect/>
                          </a:stretch>
                        </pic:blipFill>
                        <pic:spPr>
                          <a:xfrm>
                            <a:off x="0" y="0"/>
                            <a:ext cx="1596405" cy="1197387"/>
                          </a:xfrm>
                          <a:prstGeom prst="rect">
                            <a:avLst/>
                          </a:prstGeom>
                        </pic:spPr>
                      </pic:pic>
                    </a:graphicData>
                  </a:graphic>
                </wp:inline>
              </w:drawing>
            </w:r>
          </w:p>
        </w:tc>
      </w:tr>
    </w:tbl>
    <w:p w14:paraId="206492F8" w14:textId="77777777" w:rsidR="001F18FC" w:rsidRPr="0008552A" w:rsidRDefault="0055372B" w:rsidP="0055372B">
      <w:pPr>
        <w:jc w:val="both"/>
        <w:rPr>
          <w:i/>
          <w:sz w:val="16"/>
        </w:rPr>
      </w:pPr>
      <w:r w:rsidRPr="0008552A">
        <w:rPr>
          <w:i/>
          <w:sz w:val="20"/>
        </w:rPr>
        <w:t xml:space="preserve">Figure </w:t>
      </w:r>
      <w:r w:rsidR="00551CD7" w:rsidRPr="0008552A">
        <w:rPr>
          <w:i/>
          <w:sz w:val="20"/>
        </w:rPr>
        <w:t>6</w:t>
      </w:r>
      <w:r w:rsidRPr="0008552A">
        <w:rPr>
          <w:i/>
          <w:sz w:val="20"/>
        </w:rPr>
        <w:t xml:space="preserve">. </w:t>
      </w:r>
      <w:r w:rsidR="004E0A9D" w:rsidRPr="0008552A">
        <w:rPr>
          <w:i/>
          <w:sz w:val="20"/>
        </w:rPr>
        <w:t xml:space="preserve">Assembly of the </w:t>
      </w:r>
      <w:proofErr w:type="spellStart"/>
      <w:r w:rsidR="004E0A9D" w:rsidRPr="0008552A">
        <w:rPr>
          <w:i/>
          <w:sz w:val="20"/>
        </w:rPr>
        <w:t>pyranometer</w:t>
      </w:r>
      <w:proofErr w:type="spellEnd"/>
      <w:r w:rsidR="004E0A9D" w:rsidRPr="0008552A">
        <w:rPr>
          <w:i/>
          <w:sz w:val="20"/>
        </w:rPr>
        <w:t xml:space="preserve"> beside a photodiode sensor (</w:t>
      </w:r>
      <w:r w:rsidR="004E0A9D" w:rsidRPr="0008552A">
        <w:rPr>
          <w:i/>
          <w:sz w:val="20"/>
          <w:szCs w:val="20"/>
        </w:rPr>
        <w:t>Campbell Scientific Inc., model LI200X</w:t>
      </w:r>
      <w:r w:rsidR="004E0A9D" w:rsidRPr="0008552A">
        <w:rPr>
          <w:i/>
          <w:sz w:val="20"/>
        </w:rPr>
        <w:t>) for comparison of the signals.</w:t>
      </w:r>
    </w:p>
    <w:p w14:paraId="4D66E998" w14:textId="77777777" w:rsidR="001F18FC" w:rsidRPr="000953C1" w:rsidRDefault="001F18FC" w:rsidP="00512073">
      <w:pPr>
        <w:ind w:firstLine="284"/>
        <w:jc w:val="both"/>
        <w:rPr>
          <w:sz w:val="20"/>
        </w:rPr>
      </w:pPr>
    </w:p>
    <w:p w14:paraId="001C3A39" w14:textId="77777777" w:rsidR="001F18FC" w:rsidRPr="000953C1" w:rsidRDefault="00410E92" w:rsidP="00410E92">
      <w:pPr>
        <w:jc w:val="both"/>
        <w:rPr>
          <w:b/>
          <w:sz w:val="20"/>
        </w:rPr>
      </w:pPr>
      <w:r w:rsidRPr="000953C1">
        <w:rPr>
          <w:b/>
          <w:sz w:val="20"/>
        </w:rPr>
        <w:t>4. Results and Discussions</w:t>
      </w:r>
    </w:p>
    <w:p w14:paraId="55F2538E" w14:textId="1763E0BE" w:rsidR="00410E92" w:rsidRDefault="00544748" w:rsidP="00544748">
      <w:pPr>
        <w:ind w:firstLine="284"/>
        <w:jc w:val="both"/>
        <w:rPr>
          <w:sz w:val="20"/>
        </w:rPr>
      </w:pPr>
      <w:r w:rsidRPr="000953C1">
        <w:rPr>
          <w:sz w:val="20"/>
        </w:rPr>
        <w:t xml:space="preserve">For calibration, the point cloud for the two devices was generated, </w:t>
      </w:r>
      <w:r w:rsidR="004E0A9D">
        <w:rPr>
          <w:sz w:val="20"/>
        </w:rPr>
        <w:t xml:space="preserve">and is shown in </w:t>
      </w:r>
      <w:r w:rsidR="00EA6624">
        <w:rPr>
          <w:sz w:val="20"/>
          <w:szCs w:val="20"/>
        </w:rPr>
        <w:t xml:space="preserve">Figure </w:t>
      </w:r>
      <w:r w:rsidR="00551CD7" w:rsidRPr="000953C1">
        <w:rPr>
          <w:sz w:val="20"/>
        </w:rPr>
        <w:t>7</w:t>
      </w:r>
      <w:r w:rsidRPr="000953C1">
        <w:rPr>
          <w:sz w:val="20"/>
        </w:rPr>
        <w:t>.</w:t>
      </w:r>
    </w:p>
    <w:p w14:paraId="1129008E" w14:textId="77777777" w:rsidR="00C27775" w:rsidRPr="000953C1" w:rsidRDefault="00C27775" w:rsidP="00544748">
      <w:pPr>
        <w:ind w:firstLine="284"/>
        <w:jc w:val="both"/>
        <w:rPr>
          <w:sz w:val="20"/>
        </w:rPr>
      </w:pPr>
    </w:p>
    <w:p w14:paraId="4C7C46ED" w14:textId="77777777" w:rsidR="007C4111" w:rsidRPr="000953C1" w:rsidRDefault="00A72E38" w:rsidP="003A3CCD">
      <w:pPr>
        <w:jc w:val="center"/>
        <w:rPr>
          <w:sz w:val="16"/>
        </w:rPr>
      </w:pPr>
      <w:r>
        <w:rPr>
          <w:noProof/>
          <w:sz w:val="16"/>
        </w:rPr>
        <w:drawing>
          <wp:inline distT="0" distB="0" distL="0" distR="0" wp14:anchorId="0E9F83A0" wp14:editId="18893F6F">
            <wp:extent cx="3061335" cy="2404110"/>
            <wp:effectExtent l="19050" t="0" r="5715" b="0"/>
            <wp:docPr id="16" name="Imagem 15" descr="Figure 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7-2.png"/>
                    <pic:cNvPicPr/>
                  </pic:nvPicPr>
                  <pic:blipFill>
                    <a:blip r:embed="rId24" cstate="print"/>
                    <a:stretch>
                      <a:fillRect/>
                    </a:stretch>
                  </pic:blipFill>
                  <pic:spPr>
                    <a:xfrm>
                      <a:off x="0" y="0"/>
                      <a:ext cx="3061335" cy="2404110"/>
                    </a:xfrm>
                    <a:prstGeom prst="rect">
                      <a:avLst/>
                    </a:prstGeom>
                  </pic:spPr>
                </pic:pic>
              </a:graphicData>
            </a:graphic>
          </wp:inline>
        </w:drawing>
      </w:r>
    </w:p>
    <w:p w14:paraId="56B9E03E" w14:textId="77777777" w:rsidR="001F18FC" w:rsidRPr="000953C1" w:rsidRDefault="007C4111" w:rsidP="006013BB">
      <w:pPr>
        <w:jc w:val="both"/>
        <w:rPr>
          <w:i/>
          <w:sz w:val="20"/>
        </w:rPr>
      </w:pPr>
      <w:r w:rsidRPr="000953C1">
        <w:rPr>
          <w:i/>
          <w:sz w:val="20"/>
        </w:rPr>
        <w:t xml:space="preserve">Figure </w:t>
      </w:r>
      <w:r w:rsidR="00551CD7" w:rsidRPr="000953C1">
        <w:rPr>
          <w:i/>
          <w:sz w:val="20"/>
        </w:rPr>
        <w:t>7</w:t>
      </w:r>
      <w:r w:rsidRPr="000953C1">
        <w:rPr>
          <w:i/>
          <w:sz w:val="20"/>
        </w:rPr>
        <w:t xml:space="preserve">. Cloud points </w:t>
      </w:r>
      <w:r w:rsidR="004E0A9D">
        <w:rPr>
          <w:i/>
          <w:sz w:val="20"/>
        </w:rPr>
        <w:t>used for</w:t>
      </w:r>
      <w:r w:rsidRPr="000953C1">
        <w:rPr>
          <w:i/>
          <w:sz w:val="20"/>
        </w:rPr>
        <w:t xml:space="preserve"> </w:t>
      </w:r>
      <w:r w:rsidR="004E0A9D">
        <w:rPr>
          <w:i/>
          <w:sz w:val="20"/>
        </w:rPr>
        <w:t>c</w:t>
      </w:r>
      <w:r w:rsidRPr="000953C1">
        <w:rPr>
          <w:i/>
          <w:sz w:val="20"/>
        </w:rPr>
        <w:t>alibration</w:t>
      </w:r>
      <w:r w:rsidR="004E0A9D">
        <w:rPr>
          <w:i/>
          <w:sz w:val="20"/>
        </w:rPr>
        <w:t xml:space="preserve"> of the </w:t>
      </w:r>
      <w:proofErr w:type="spellStart"/>
      <w:r w:rsidR="004E0A9D">
        <w:rPr>
          <w:i/>
          <w:sz w:val="20"/>
        </w:rPr>
        <w:t>pyranometer</w:t>
      </w:r>
      <w:proofErr w:type="spellEnd"/>
      <w:r w:rsidR="004E0A9D">
        <w:rPr>
          <w:i/>
          <w:sz w:val="20"/>
        </w:rPr>
        <w:t>.</w:t>
      </w:r>
    </w:p>
    <w:p w14:paraId="33DC84D0" w14:textId="77777777" w:rsidR="007A74B7" w:rsidRPr="00227B81" w:rsidRDefault="007A74B7" w:rsidP="00E90F70">
      <w:pPr>
        <w:ind w:firstLine="284"/>
        <w:jc w:val="both"/>
        <w:rPr>
          <w:sz w:val="20"/>
          <w:szCs w:val="20"/>
          <w:highlight w:val="yellow"/>
          <w:lang w:val="pt-PT"/>
        </w:rPr>
      </w:pPr>
    </w:p>
    <w:p w14:paraId="2DDFF4AF" w14:textId="77777777" w:rsidR="003E65C4" w:rsidRDefault="007A74B7" w:rsidP="00E90F70">
      <w:pPr>
        <w:ind w:firstLine="284"/>
        <w:jc w:val="both"/>
        <w:rPr>
          <w:color w:val="FF0000"/>
          <w:sz w:val="20"/>
          <w:szCs w:val="20"/>
          <w:lang w:val="pt-PT"/>
        </w:rPr>
      </w:pPr>
      <w:r w:rsidRPr="00A7501B">
        <w:rPr>
          <w:sz w:val="20"/>
          <w:szCs w:val="20"/>
          <w:lang w:val="pt-PT"/>
        </w:rPr>
        <w:t>Based on the date analisys, a bilinear approximation was chosen. The transition point between the two regions was obtained as to optimise the correlation coefficient.</w:t>
      </w:r>
      <w:r>
        <w:rPr>
          <w:color w:val="FF0000"/>
          <w:sz w:val="20"/>
          <w:szCs w:val="20"/>
          <w:lang w:val="pt-PT"/>
        </w:rPr>
        <w:t xml:space="preserve"> </w:t>
      </w:r>
      <w:r w:rsidR="00706006">
        <w:rPr>
          <w:color w:val="FF0000"/>
          <w:sz w:val="20"/>
          <w:szCs w:val="20"/>
          <w:lang w:val="pt-PT"/>
        </w:rPr>
        <w:t xml:space="preserve"> </w:t>
      </w:r>
    </w:p>
    <w:p w14:paraId="03BA9E3E" w14:textId="77777777" w:rsidR="000924E4" w:rsidRDefault="000924E4" w:rsidP="00512073">
      <w:pPr>
        <w:ind w:firstLine="284"/>
        <w:jc w:val="both"/>
        <w:rPr>
          <w:sz w:val="20"/>
        </w:rPr>
      </w:pPr>
      <w:r w:rsidRPr="000953C1">
        <w:rPr>
          <w:sz w:val="20"/>
        </w:rPr>
        <w:t>For better reliability of the calibration</w:t>
      </w:r>
      <w:r w:rsidR="004E0A9D">
        <w:rPr>
          <w:sz w:val="20"/>
        </w:rPr>
        <w:t>,</w:t>
      </w:r>
      <w:r w:rsidRPr="000953C1">
        <w:rPr>
          <w:sz w:val="20"/>
        </w:rPr>
        <w:t xml:space="preserve"> </w:t>
      </w:r>
      <w:r w:rsidR="004E0A9D" w:rsidRPr="000953C1">
        <w:rPr>
          <w:sz w:val="20"/>
        </w:rPr>
        <w:t xml:space="preserve">two average linear trends </w:t>
      </w:r>
      <w:r w:rsidRPr="000953C1">
        <w:rPr>
          <w:sz w:val="20"/>
        </w:rPr>
        <w:t xml:space="preserve">were generated: </w:t>
      </w:r>
      <w:r w:rsidR="004E0A9D">
        <w:rPr>
          <w:sz w:val="20"/>
        </w:rPr>
        <w:t>one in the range</w:t>
      </w:r>
      <w:r w:rsidRPr="000953C1">
        <w:rPr>
          <w:sz w:val="20"/>
        </w:rPr>
        <w:t xml:space="preserve"> 0</w:t>
      </w:r>
      <w:r w:rsidR="004E0A9D">
        <w:rPr>
          <w:sz w:val="20"/>
        </w:rPr>
        <w:t xml:space="preserve"> </w:t>
      </w:r>
      <w:r w:rsidRPr="000953C1">
        <w:rPr>
          <w:sz w:val="20"/>
        </w:rPr>
        <w:t>-</w:t>
      </w:r>
      <w:r w:rsidR="004E0A9D">
        <w:rPr>
          <w:sz w:val="20"/>
        </w:rPr>
        <w:t xml:space="preserve"> </w:t>
      </w:r>
      <w:r w:rsidRPr="000953C1">
        <w:rPr>
          <w:sz w:val="20"/>
        </w:rPr>
        <w:t xml:space="preserve">0.347mV </w:t>
      </w:r>
      <w:r w:rsidR="004E0A9D">
        <w:rPr>
          <w:sz w:val="20"/>
        </w:rPr>
        <w:t>(</w:t>
      </w:r>
      <w:r w:rsidRPr="000953C1">
        <w:rPr>
          <w:sz w:val="20"/>
        </w:rPr>
        <w:t>Eq.</w:t>
      </w:r>
      <w:r w:rsidR="009205FD">
        <w:rPr>
          <w:sz w:val="20"/>
        </w:rPr>
        <w:t xml:space="preserve"> </w:t>
      </w:r>
      <w:r w:rsidRPr="000953C1">
        <w:rPr>
          <w:sz w:val="20"/>
        </w:rPr>
        <w:t>9</w:t>
      </w:r>
      <w:r w:rsidR="00ED57F7" w:rsidRPr="000953C1">
        <w:rPr>
          <w:sz w:val="20"/>
        </w:rPr>
        <w:t>)</w:t>
      </w:r>
      <w:r w:rsidRPr="000953C1">
        <w:rPr>
          <w:sz w:val="20"/>
        </w:rPr>
        <w:t xml:space="preserve"> and </w:t>
      </w:r>
      <w:r w:rsidR="004E0A9D">
        <w:rPr>
          <w:sz w:val="20"/>
        </w:rPr>
        <w:t>an</w:t>
      </w:r>
      <w:r w:rsidRPr="000953C1">
        <w:rPr>
          <w:sz w:val="20"/>
        </w:rPr>
        <w:t xml:space="preserve">other </w:t>
      </w:r>
      <w:r w:rsidR="004E0A9D">
        <w:rPr>
          <w:rStyle w:val="alt-edited"/>
          <w:sz w:val="20"/>
        </w:rPr>
        <w:t>in the range</w:t>
      </w:r>
      <w:r w:rsidRPr="000953C1">
        <w:rPr>
          <w:rStyle w:val="alt-edited"/>
          <w:sz w:val="20"/>
        </w:rPr>
        <w:t xml:space="preserve"> 0.347 </w:t>
      </w:r>
      <w:r w:rsidR="004E0A9D">
        <w:rPr>
          <w:rStyle w:val="alt-edited"/>
          <w:sz w:val="20"/>
        </w:rPr>
        <w:t>-</w:t>
      </w:r>
      <w:r w:rsidRPr="000953C1">
        <w:rPr>
          <w:rStyle w:val="alt-edited"/>
          <w:sz w:val="20"/>
        </w:rPr>
        <w:t xml:space="preserve"> 0.8</w:t>
      </w:r>
      <w:r w:rsidRPr="000953C1">
        <w:rPr>
          <w:sz w:val="20"/>
        </w:rPr>
        <w:t xml:space="preserve">mV </w:t>
      </w:r>
      <w:r w:rsidR="004E0A9D">
        <w:rPr>
          <w:sz w:val="20"/>
        </w:rPr>
        <w:t>(</w:t>
      </w:r>
      <w:r w:rsidRPr="000953C1">
        <w:rPr>
          <w:sz w:val="20"/>
        </w:rPr>
        <w:t>Eq.</w:t>
      </w:r>
      <w:r w:rsidR="009205FD">
        <w:rPr>
          <w:sz w:val="20"/>
        </w:rPr>
        <w:t xml:space="preserve"> </w:t>
      </w:r>
      <w:r w:rsidRPr="000953C1">
        <w:rPr>
          <w:sz w:val="20"/>
        </w:rPr>
        <w:t>10</w:t>
      </w:r>
      <w:r w:rsidR="00ED57F7" w:rsidRPr="000953C1">
        <w:rPr>
          <w:sz w:val="20"/>
        </w:rPr>
        <w:t>)</w:t>
      </w:r>
      <w:r w:rsidR="004E0A9D">
        <w:rPr>
          <w:sz w:val="20"/>
        </w:rPr>
        <w:t xml:space="preserve">. </w:t>
      </w:r>
    </w:p>
    <w:tbl>
      <w:tblPr>
        <w:tblW w:w="5000" w:type="pct"/>
        <w:tblLook w:val="04A0" w:firstRow="1" w:lastRow="0" w:firstColumn="1" w:lastColumn="0" w:noHBand="0" w:noVBand="1"/>
      </w:tblPr>
      <w:tblGrid>
        <w:gridCol w:w="4247"/>
        <w:gridCol w:w="574"/>
      </w:tblGrid>
      <w:tr w:rsidR="00AB27F1" w:rsidRPr="000953C1" w14:paraId="18525C8B" w14:textId="77777777" w:rsidTr="00AB27F1">
        <w:tc>
          <w:tcPr>
            <w:tcW w:w="4405" w:type="pct"/>
            <w:vAlign w:val="center"/>
            <w:hideMark/>
          </w:tcPr>
          <w:p w14:paraId="29555AA3" w14:textId="77777777" w:rsidR="00AB27F1" w:rsidRPr="00C27775" w:rsidRDefault="00E80385" w:rsidP="00AA2DF5">
            <w:pPr>
              <w:overflowPunct w:val="0"/>
              <w:autoSpaceDE w:val="0"/>
              <w:autoSpaceDN w:val="0"/>
              <w:adjustRightInd w:val="0"/>
              <w:spacing w:before="57" w:after="284"/>
              <w:jc w:val="center"/>
              <w:rPr>
                <w:lang w:eastAsia="pl-PL"/>
              </w:rPr>
            </w:pPr>
            <m:oMathPara>
              <m:oMathParaPr>
                <m:jc m:val="left"/>
              </m:oMathParaPr>
              <m:oMath>
                <m:sSub>
                  <m:sSubPr>
                    <m:ctrlPr>
                      <w:rPr>
                        <w:rFonts w:ascii="Cambria Math" w:hAnsi="Cambria Math"/>
                        <w:i/>
                        <w:lang w:eastAsia="pl-PL"/>
                      </w:rPr>
                    </m:ctrlPr>
                  </m:sSubPr>
                  <m:e>
                    <m:sSub>
                      <m:sSubPr>
                        <m:ctrlPr>
                          <w:rPr>
                            <w:rFonts w:ascii="Cambria Math" w:hAnsi="Cambria Math"/>
                            <w:i/>
                            <w:lang w:eastAsia="pl-PL"/>
                          </w:rPr>
                        </m:ctrlPr>
                      </m:sSubPr>
                      <m:e>
                        <m:r>
                          <w:rPr>
                            <w:rFonts w:ascii="Cambria Math" w:hAnsi="Cambria Math"/>
                            <w:lang w:eastAsia="pl-PL"/>
                          </w:rPr>
                          <m:t>G</m:t>
                        </m:r>
                      </m:e>
                      <m:sub>
                        <m:r>
                          <w:rPr>
                            <w:rFonts w:ascii="Cambria Math" w:hAnsi="Cambria Math"/>
                            <w:lang w:eastAsia="pl-PL"/>
                          </w:rPr>
                          <m:t>1</m:t>
                        </m:r>
                      </m:sub>
                    </m:sSub>
                  </m:e>
                  <m:sub>
                    <m:d>
                      <m:dPr>
                        <m:begChr m:val="["/>
                        <m:endChr m:val="]"/>
                        <m:ctrlPr>
                          <w:rPr>
                            <w:rFonts w:ascii="Cambria Math" w:hAnsi="Cambria Math"/>
                            <w:i/>
                            <w:lang w:eastAsia="pl-PL"/>
                          </w:rPr>
                        </m:ctrlPr>
                      </m:dPr>
                      <m:e>
                        <m:f>
                          <m:fPr>
                            <m:ctrlPr>
                              <w:rPr>
                                <w:rFonts w:ascii="Cambria Math" w:hAnsi="Cambria Math"/>
                                <w:i/>
                                <w:lang w:eastAsia="pl-PL"/>
                              </w:rPr>
                            </m:ctrlPr>
                          </m:fPr>
                          <m:num>
                            <m:r>
                              <w:rPr>
                                <w:rFonts w:ascii="Cambria Math" w:hAnsi="Cambria Math"/>
                                <w:lang w:eastAsia="pl-PL"/>
                              </w:rPr>
                              <m:t>W</m:t>
                            </m:r>
                          </m:num>
                          <m:den>
                            <m:sSup>
                              <m:sSupPr>
                                <m:ctrlPr>
                                  <w:rPr>
                                    <w:rFonts w:ascii="Cambria Math" w:hAnsi="Cambria Math"/>
                                    <w:i/>
                                    <w:lang w:eastAsia="pl-PL"/>
                                  </w:rPr>
                                </m:ctrlPr>
                              </m:sSupPr>
                              <m:e>
                                <m:r>
                                  <w:rPr>
                                    <w:rFonts w:ascii="Cambria Math" w:hAnsi="Cambria Math"/>
                                    <w:lang w:eastAsia="pl-PL"/>
                                  </w:rPr>
                                  <m:t>m</m:t>
                                </m:r>
                              </m:e>
                              <m:sup>
                                <m:r>
                                  <w:rPr>
                                    <w:rFonts w:ascii="Cambria Math" w:hAnsi="Cambria Math"/>
                                    <w:lang w:eastAsia="pl-PL"/>
                                  </w:rPr>
                                  <m:t>2</m:t>
                                </m:r>
                              </m:sup>
                            </m:sSup>
                          </m:den>
                        </m:f>
                      </m:e>
                    </m:d>
                    <m:r>
                      <w:rPr>
                        <w:rFonts w:ascii="Cambria Math" w:hAnsi="Cambria Math"/>
                        <w:lang w:eastAsia="pl-PL"/>
                      </w:rPr>
                      <m:t xml:space="preserve"> = 1696.75 ×V</m:t>
                    </m:r>
                  </m:sub>
                </m:sSub>
              </m:oMath>
            </m:oMathPara>
          </w:p>
        </w:tc>
        <w:tc>
          <w:tcPr>
            <w:tcW w:w="595" w:type="pct"/>
            <w:vAlign w:val="center"/>
            <w:hideMark/>
          </w:tcPr>
          <w:p w14:paraId="4A82D5D6" w14:textId="77777777" w:rsidR="00AB27F1" w:rsidRPr="000953C1" w:rsidRDefault="00AB27F1">
            <w:pPr>
              <w:overflowPunct w:val="0"/>
              <w:autoSpaceDE w:val="0"/>
              <w:autoSpaceDN w:val="0"/>
              <w:adjustRightInd w:val="0"/>
              <w:spacing w:before="57" w:after="284"/>
              <w:jc w:val="right"/>
              <w:rPr>
                <w:sz w:val="22"/>
                <w:szCs w:val="22"/>
                <w:lang w:eastAsia="pl-PL"/>
              </w:rPr>
            </w:pPr>
            <w:r w:rsidRPr="000953C1">
              <w:rPr>
                <w:sz w:val="20"/>
              </w:rPr>
              <w:t>(9)</w:t>
            </w:r>
          </w:p>
        </w:tc>
      </w:tr>
      <w:tr w:rsidR="00AB27F1" w:rsidRPr="000953C1" w14:paraId="74EADDB2" w14:textId="77777777" w:rsidTr="00AB27F1">
        <w:tc>
          <w:tcPr>
            <w:tcW w:w="4405" w:type="pct"/>
            <w:vAlign w:val="center"/>
            <w:hideMark/>
          </w:tcPr>
          <w:p w14:paraId="2AB50642" w14:textId="77777777" w:rsidR="00AB27F1" w:rsidRPr="00C27775" w:rsidRDefault="00E80385" w:rsidP="00AA2DF5">
            <w:pPr>
              <w:overflowPunct w:val="0"/>
              <w:autoSpaceDE w:val="0"/>
              <w:autoSpaceDN w:val="0"/>
              <w:adjustRightInd w:val="0"/>
              <w:spacing w:before="57" w:after="284"/>
              <w:jc w:val="center"/>
              <w:rPr>
                <w:lang w:eastAsia="pl-PL"/>
              </w:rPr>
            </w:pPr>
            <m:oMathPara>
              <m:oMathParaPr>
                <m:jc m:val="left"/>
              </m:oMathParaPr>
              <m:oMath>
                <m:sSub>
                  <m:sSubPr>
                    <m:ctrlPr>
                      <w:rPr>
                        <w:rFonts w:ascii="Cambria Math" w:hAnsi="Cambria Math"/>
                        <w:i/>
                        <w:lang w:eastAsia="pl-PL"/>
                      </w:rPr>
                    </m:ctrlPr>
                  </m:sSubPr>
                  <m:e>
                    <m:sSub>
                      <m:sSubPr>
                        <m:ctrlPr>
                          <w:rPr>
                            <w:rFonts w:ascii="Cambria Math" w:hAnsi="Cambria Math"/>
                            <w:i/>
                            <w:lang w:eastAsia="pl-PL"/>
                          </w:rPr>
                        </m:ctrlPr>
                      </m:sSubPr>
                      <m:e>
                        <m:r>
                          <w:rPr>
                            <w:rFonts w:ascii="Cambria Math" w:hAnsi="Cambria Math"/>
                            <w:lang w:eastAsia="pl-PL"/>
                          </w:rPr>
                          <m:t>G</m:t>
                        </m:r>
                      </m:e>
                      <m:sub>
                        <m:r>
                          <w:rPr>
                            <w:rFonts w:ascii="Cambria Math" w:hAnsi="Cambria Math"/>
                            <w:lang w:eastAsia="pl-PL"/>
                          </w:rPr>
                          <m:t>2</m:t>
                        </m:r>
                      </m:sub>
                    </m:sSub>
                  </m:e>
                  <m:sub>
                    <m:d>
                      <m:dPr>
                        <m:begChr m:val="["/>
                        <m:endChr m:val="]"/>
                        <m:ctrlPr>
                          <w:rPr>
                            <w:rFonts w:ascii="Cambria Math" w:hAnsi="Cambria Math"/>
                            <w:i/>
                            <w:lang w:eastAsia="pl-PL"/>
                          </w:rPr>
                        </m:ctrlPr>
                      </m:dPr>
                      <m:e>
                        <m:f>
                          <m:fPr>
                            <m:ctrlPr>
                              <w:rPr>
                                <w:rFonts w:ascii="Cambria Math" w:hAnsi="Cambria Math"/>
                                <w:i/>
                                <w:lang w:eastAsia="pl-PL"/>
                              </w:rPr>
                            </m:ctrlPr>
                          </m:fPr>
                          <m:num>
                            <m:r>
                              <w:rPr>
                                <w:rFonts w:ascii="Cambria Math" w:hAnsi="Cambria Math"/>
                                <w:lang w:eastAsia="pl-PL"/>
                              </w:rPr>
                              <m:t>W</m:t>
                            </m:r>
                          </m:num>
                          <m:den>
                            <m:sSup>
                              <m:sSupPr>
                                <m:ctrlPr>
                                  <w:rPr>
                                    <w:rFonts w:ascii="Cambria Math" w:hAnsi="Cambria Math"/>
                                    <w:i/>
                                    <w:lang w:eastAsia="pl-PL"/>
                                  </w:rPr>
                                </m:ctrlPr>
                              </m:sSupPr>
                              <m:e>
                                <m:r>
                                  <w:rPr>
                                    <w:rFonts w:ascii="Cambria Math" w:hAnsi="Cambria Math"/>
                                    <w:lang w:eastAsia="pl-PL"/>
                                  </w:rPr>
                                  <m:t>m</m:t>
                                </m:r>
                              </m:e>
                              <m:sup>
                                <m:r>
                                  <w:rPr>
                                    <w:rFonts w:ascii="Cambria Math" w:hAnsi="Cambria Math"/>
                                    <w:lang w:eastAsia="pl-PL"/>
                                  </w:rPr>
                                  <m:t>2</m:t>
                                </m:r>
                              </m:sup>
                            </m:sSup>
                          </m:den>
                        </m:f>
                      </m:e>
                    </m:d>
                    <m:r>
                      <w:rPr>
                        <w:rFonts w:ascii="Cambria Math" w:hAnsi="Cambria Math"/>
                        <w:lang w:eastAsia="pl-PL"/>
                      </w:rPr>
                      <m:t xml:space="preserve"> = 243.8 + 980.7 ×V</m:t>
                    </m:r>
                  </m:sub>
                </m:sSub>
              </m:oMath>
            </m:oMathPara>
          </w:p>
        </w:tc>
        <w:tc>
          <w:tcPr>
            <w:tcW w:w="595" w:type="pct"/>
            <w:vAlign w:val="center"/>
            <w:hideMark/>
          </w:tcPr>
          <w:p w14:paraId="7DBDC992" w14:textId="77777777" w:rsidR="00AB27F1" w:rsidRPr="000953C1" w:rsidRDefault="00AB27F1">
            <w:pPr>
              <w:overflowPunct w:val="0"/>
              <w:autoSpaceDE w:val="0"/>
              <w:autoSpaceDN w:val="0"/>
              <w:adjustRightInd w:val="0"/>
              <w:spacing w:before="57" w:after="284"/>
              <w:jc w:val="right"/>
              <w:rPr>
                <w:sz w:val="22"/>
                <w:szCs w:val="22"/>
                <w:lang w:eastAsia="pl-PL"/>
              </w:rPr>
            </w:pPr>
            <w:r w:rsidRPr="000953C1">
              <w:rPr>
                <w:sz w:val="20"/>
              </w:rPr>
              <w:t>(10)</w:t>
            </w:r>
          </w:p>
        </w:tc>
      </w:tr>
    </w:tbl>
    <w:p w14:paraId="5C57E7FF" w14:textId="30F803A8" w:rsidR="00793881" w:rsidRDefault="00793881" w:rsidP="00062719">
      <w:pPr>
        <w:jc w:val="both"/>
        <w:rPr>
          <w:sz w:val="20"/>
          <w:szCs w:val="20"/>
        </w:rPr>
        <w:sectPr w:rsidR="00793881" w:rsidSect="00F2664F">
          <w:footerReference w:type="even" r:id="rId25"/>
          <w:type w:val="continuous"/>
          <w:pgSz w:w="11906" w:h="16838" w:code="9"/>
          <w:pgMar w:top="851" w:right="851" w:bottom="851" w:left="851" w:header="567" w:footer="567" w:gutter="284"/>
          <w:cols w:num="2" w:space="278"/>
          <w:docGrid w:linePitch="360"/>
        </w:sectPr>
      </w:pPr>
      <w:r>
        <w:rPr>
          <w:sz w:val="20"/>
          <w:szCs w:val="20"/>
        </w:rPr>
        <w:t>where V is given in [mV</w:t>
      </w:r>
    </w:p>
    <w:p w14:paraId="460BBD88" w14:textId="77777777" w:rsidR="00CC33DF" w:rsidRPr="00062719" w:rsidRDefault="00CC33DF" w:rsidP="00062719">
      <w:pPr>
        <w:ind w:firstLine="284"/>
        <w:jc w:val="both"/>
        <w:rPr>
          <w:sz w:val="20"/>
          <w:szCs w:val="20"/>
        </w:rPr>
      </w:pPr>
      <w:proofErr w:type="spellStart"/>
      <w:r w:rsidRPr="00062719">
        <w:rPr>
          <w:sz w:val="20"/>
          <w:szCs w:val="20"/>
        </w:rPr>
        <w:lastRenderedPageBreak/>
        <w:t>Eq</w:t>
      </w:r>
      <w:r w:rsidR="004E0A9D" w:rsidRPr="00062719">
        <w:rPr>
          <w:sz w:val="20"/>
          <w:szCs w:val="20"/>
        </w:rPr>
        <w:t>s</w:t>
      </w:r>
      <w:proofErr w:type="spellEnd"/>
      <w:r w:rsidR="004E0A9D" w:rsidRPr="00062719">
        <w:rPr>
          <w:sz w:val="20"/>
          <w:szCs w:val="20"/>
        </w:rPr>
        <w:t>. (9-</w:t>
      </w:r>
      <w:r w:rsidRPr="00062719">
        <w:rPr>
          <w:sz w:val="20"/>
          <w:szCs w:val="20"/>
        </w:rPr>
        <w:t xml:space="preserve">10) were introduced in </w:t>
      </w:r>
      <w:r w:rsidR="004E0A9D" w:rsidRPr="00062719">
        <w:rPr>
          <w:sz w:val="20"/>
          <w:szCs w:val="20"/>
        </w:rPr>
        <w:t>an</w:t>
      </w:r>
      <w:r w:rsidRPr="00062719">
        <w:rPr>
          <w:sz w:val="20"/>
          <w:szCs w:val="20"/>
        </w:rPr>
        <w:t xml:space="preserve"> Arduino </w:t>
      </w:r>
      <w:r w:rsidR="004E0A9D" w:rsidRPr="00062719">
        <w:rPr>
          <w:rStyle w:val="alt-edited"/>
          <w:sz w:val="20"/>
          <w:szCs w:val="20"/>
        </w:rPr>
        <w:t>sketch,</w:t>
      </w:r>
      <w:r w:rsidR="00F81422" w:rsidRPr="00062719">
        <w:rPr>
          <w:rStyle w:val="alt-edited"/>
          <w:sz w:val="20"/>
          <w:szCs w:val="20"/>
        </w:rPr>
        <w:t xml:space="preserve"> </w:t>
      </w:r>
      <w:r w:rsidR="004E0A9D" w:rsidRPr="00062719">
        <w:rPr>
          <w:rStyle w:val="alt-edited"/>
          <w:sz w:val="20"/>
          <w:szCs w:val="20"/>
        </w:rPr>
        <w:t>mak</w:t>
      </w:r>
      <w:r w:rsidRPr="00062719">
        <w:rPr>
          <w:rStyle w:val="alt-edited"/>
          <w:sz w:val="20"/>
          <w:szCs w:val="20"/>
        </w:rPr>
        <w:t>ing</w:t>
      </w:r>
      <w:r w:rsidRPr="00062719">
        <w:rPr>
          <w:sz w:val="20"/>
          <w:szCs w:val="20"/>
        </w:rPr>
        <w:t xml:space="preserve"> </w:t>
      </w:r>
      <w:r w:rsidR="00666198" w:rsidRPr="00062719">
        <w:rPr>
          <w:sz w:val="20"/>
          <w:szCs w:val="20"/>
        </w:rPr>
        <w:t xml:space="preserve">it </w:t>
      </w:r>
      <w:r w:rsidRPr="00062719">
        <w:rPr>
          <w:sz w:val="20"/>
          <w:szCs w:val="20"/>
        </w:rPr>
        <w:t>possible to scan all the instrument spectrum</w:t>
      </w:r>
      <w:r w:rsidR="00666198" w:rsidRPr="00062719">
        <w:rPr>
          <w:sz w:val="20"/>
          <w:szCs w:val="20"/>
        </w:rPr>
        <w:t>. T</w:t>
      </w:r>
      <w:r w:rsidRPr="00062719">
        <w:rPr>
          <w:sz w:val="20"/>
          <w:szCs w:val="20"/>
        </w:rPr>
        <w:t xml:space="preserve">he standard error for the </w:t>
      </w:r>
      <w:r w:rsidR="00666198" w:rsidRPr="00062719">
        <w:rPr>
          <w:sz w:val="20"/>
          <w:szCs w:val="20"/>
        </w:rPr>
        <w:t xml:space="preserve">LI200X photodiode sensor </w:t>
      </w:r>
      <w:r w:rsidRPr="00062719">
        <w:rPr>
          <w:sz w:val="20"/>
          <w:szCs w:val="20"/>
        </w:rPr>
        <w:t>is 4.35 W/m².</w:t>
      </w:r>
    </w:p>
    <w:p w14:paraId="4B72EB4A" w14:textId="69EC5C3F" w:rsidR="00AB27F1" w:rsidRPr="000953C1" w:rsidRDefault="00CC33DF" w:rsidP="00062719">
      <w:pPr>
        <w:ind w:firstLine="284"/>
        <w:jc w:val="both"/>
        <w:rPr>
          <w:sz w:val="20"/>
          <w:szCs w:val="20"/>
        </w:rPr>
      </w:pPr>
      <w:r w:rsidRPr="000953C1">
        <w:rPr>
          <w:sz w:val="20"/>
          <w:szCs w:val="20"/>
        </w:rPr>
        <w:t xml:space="preserve">The </w:t>
      </w:r>
      <w:r w:rsidRPr="000953C1">
        <w:rPr>
          <w:rStyle w:val="alt-edited"/>
          <w:sz w:val="20"/>
          <w:szCs w:val="20"/>
        </w:rPr>
        <w:t>radiation curves</w:t>
      </w:r>
      <w:r w:rsidR="00E77A17" w:rsidRPr="000953C1">
        <w:rPr>
          <w:rStyle w:val="alt-edited"/>
          <w:sz w:val="20"/>
          <w:szCs w:val="20"/>
        </w:rPr>
        <w:t xml:space="preserve"> </w:t>
      </w:r>
      <w:r w:rsidR="00666198">
        <w:rPr>
          <w:rStyle w:val="alt-edited"/>
          <w:sz w:val="20"/>
          <w:szCs w:val="20"/>
        </w:rPr>
        <w:t xml:space="preserve">of the </w:t>
      </w:r>
      <w:proofErr w:type="spellStart"/>
      <w:r w:rsidR="00666198">
        <w:rPr>
          <w:rStyle w:val="alt-edited"/>
          <w:sz w:val="20"/>
          <w:szCs w:val="20"/>
        </w:rPr>
        <w:t>pyranometer</w:t>
      </w:r>
      <w:proofErr w:type="spellEnd"/>
      <w:r w:rsidR="00666198">
        <w:rPr>
          <w:rStyle w:val="alt-edited"/>
          <w:sz w:val="20"/>
          <w:szCs w:val="20"/>
        </w:rPr>
        <w:t xml:space="preserve"> and the photodiode sensor a</w:t>
      </w:r>
      <w:r w:rsidRPr="000953C1">
        <w:rPr>
          <w:sz w:val="20"/>
          <w:szCs w:val="20"/>
        </w:rPr>
        <w:t xml:space="preserve">re shown in </w:t>
      </w:r>
      <w:r w:rsidR="00EA6624">
        <w:rPr>
          <w:sz w:val="20"/>
          <w:szCs w:val="20"/>
        </w:rPr>
        <w:t>Figure</w:t>
      </w:r>
      <w:r w:rsidRPr="000953C1">
        <w:rPr>
          <w:sz w:val="20"/>
          <w:szCs w:val="20"/>
        </w:rPr>
        <w:t xml:space="preserve"> </w:t>
      </w:r>
      <w:r w:rsidR="00551CD7" w:rsidRPr="000953C1">
        <w:rPr>
          <w:sz w:val="20"/>
          <w:szCs w:val="20"/>
        </w:rPr>
        <w:t>8</w:t>
      </w:r>
      <w:r w:rsidRPr="000953C1">
        <w:rPr>
          <w:sz w:val="20"/>
          <w:szCs w:val="20"/>
        </w:rPr>
        <w:t>.</w:t>
      </w:r>
      <w:r w:rsidR="00666198">
        <w:rPr>
          <w:sz w:val="20"/>
          <w:szCs w:val="20"/>
        </w:rPr>
        <w:t xml:space="preserve"> The x-axis shows time in hours from zero-hour of the first day of the year.</w:t>
      </w:r>
    </w:p>
    <w:p w14:paraId="12B94A68" w14:textId="77777777" w:rsidR="003A3CCD" w:rsidRPr="000953C1" w:rsidRDefault="003A3CCD" w:rsidP="00CC33DF">
      <w:pPr>
        <w:jc w:val="both"/>
        <w:rPr>
          <w:sz w:val="20"/>
          <w:szCs w:val="20"/>
        </w:rPr>
      </w:pPr>
    </w:p>
    <w:p w14:paraId="6968270F" w14:textId="77777777" w:rsidR="00C63776" w:rsidRPr="000953C1" w:rsidRDefault="00A1202C" w:rsidP="003A3CCD">
      <w:pPr>
        <w:jc w:val="center"/>
        <w:rPr>
          <w:sz w:val="20"/>
          <w:szCs w:val="20"/>
        </w:rPr>
      </w:pPr>
      <w:r>
        <w:rPr>
          <w:noProof/>
          <w:sz w:val="20"/>
          <w:szCs w:val="20"/>
        </w:rPr>
        <w:drawing>
          <wp:inline distT="0" distB="0" distL="0" distR="0" wp14:anchorId="6453428A" wp14:editId="692C9154">
            <wp:extent cx="3061335" cy="2339975"/>
            <wp:effectExtent l="19050" t="0" r="5715" b="0"/>
            <wp:docPr id="19" name="Imagem 18" descr="Figure 8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8_2.png"/>
                    <pic:cNvPicPr/>
                  </pic:nvPicPr>
                  <pic:blipFill>
                    <a:blip r:embed="rId26" cstate="print"/>
                    <a:stretch>
                      <a:fillRect/>
                    </a:stretch>
                  </pic:blipFill>
                  <pic:spPr>
                    <a:xfrm>
                      <a:off x="0" y="0"/>
                      <a:ext cx="3061335" cy="2339975"/>
                    </a:xfrm>
                    <a:prstGeom prst="rect">
                      <a:avLst/>
                    </a:prstGeom>
                  </pic:spPr>
                </pic:pic>
              </a:graphicData>
            </a:graphic>
          </wp:inline>
        </w:drawing>
      </w:r>
    </w:p>
    <w:p w14:paraId="5BAF5BE4" w14:textId="77777777" w:rsidR="00C63776" w:rsidRPr="00793881" w:rsidRDefault="00C63776" w:rsidP="00793881">
      <w:pPr>
        <w:jc w:val="center"/>
        <w:rPr>
          <w:i/>
          <w:sz w:val="16"/>
        </w:rPr>
      </w:pPr>
      <w:r w:rsidRPr="00793881">
        <w:rPr>
          <w:i/>
          <w:sz w:val="20"/>
        </w:rPr>
        <w:t xml:space="preserve">Figure </w:t>
      </w:r>
      <w:proofErr w:type="gramStart"/>
      <w:r w:rsidR="00551CD7" w:rsidRPr="00793881">
        <w:rPr>
          <w:i/>
          <w:sz w:val="20"/>
        </w:rPr>
        <w:t>8</w:t>
      </w:r>
      <w:r w:rsidRPr="00793881">
        <w:rPr>
          <w:i/>
          <w:sz w:val="20"/>
        </w:rPr>
        <w:t>.Calibration</w:t>
      </w:r>
      <w:proofErr w:type="gramEnd"/>
      <w:r w:rsidRPr="00793881">
        <w:rPr>
          <w:i/>
          <w:sz w:val="20"/>
        </w:rPr>
        <w:t xml:space="preserve"> curve</w:t>
      </w:r>
      <w:r w:rsidR="003A3CCD" w:rsidRPr="00793881">
        <w:rPr>
          <w:i/>
          <w:sz w:val="20"/>
        </w:rPr>
        <w:t>.</w:t>
      </w:r>
    </w:p>
    <w:p w14:paraId="716513D0" w14:textId="77777777" w:rsidR="007C4111" w:rsidRPr="000953C1" w:rsidRDefault="007C4111" w:rsidP="00512073">
      <w:pPr>
        <w:ind w:firstLine="284"/>
        <w:jc w:val="both"/>
        <w:rPr>
          <w:sz w:val="16"/>
          <w:szCs w:val="20"/>
        </w:rPr>
      </w:pPr>
    </w:p>
    <w:p w14:paraId="4DB61889" w14:textId="5DDAB770" w:rsidR="00E67472" w:rsidRPr="00062719" w:rsidRDefault="00E67472" w:rsidP="00062719">
      <w:pPr>
        <w:ind w:firstLine="284"/>
        <w:jc w:val="both"/>
        <w:rPr>
          <w:sz w:val="20"/>
          <w:szCs w:val="20"/>
        </w:rPr>
      </w:pPr>
      <w:r w:rsidRPr="00062719">
        <w:rPr>
          <w:sz w:val="20"/>
          <w:szCs w:val="20"/>
        </w:rPr>
        <w:t>Earlier in the day</w:t>
      </w:r>
      <w:r w:rsidR="00666198" w:rsidRPr="00062719">
        <w:rPr>
          <w:sz w:val="20"/>
          <w:szCs w:val="20"/>
        </w:rPr>
        <w:t xml:space="preserve"> (</w:t>
      </w:r>
      <w:r w:rsidR="009F6329">
        <w:rPr>
          <w:sz w:val="20"/>
          <w:szCs w:val="20"/>
        </w:rPr>
        <w:t>06:00</w:t>
      </w:r>
      <w:r w:rsidR="00666198" w:rsidRPr="00062719">
        <w:rPr>
          <w:sz w:val="20"/>
          <w:szCs w:val="20"/>
        </w:rPr>
        <w:t>)</w:t>
      </w:r>
      <w:r w:rsidR="00EA6624">
        <w:rPr>
          <w:sz w:val="20"/>
          <w:szCs w:val="20"/>
        </w:rPr>
        <w:t>, in Figure</w:t>
      </w:r>
      <w:r w:rsidRPr="00062719">
        <w:rPr>
          <w:sz w:val="20"/>
          <w:szCs w:val="20"/>
        </w:rPr>
        <w:t xml:space="preserve"> </w:t>
      </w:r>
      <w:r w:rsidR="00524BC1" w:rsidRPr="00062719">
        <w:rPr>
          <w:sz w:val="20"/>
          <w:szCs w:val="20"/>
        </w:rPr>
        <w:t>8</w:t>
      </w:r>
      <w:r w:rsidRPr="00062719">
        <w:rPr>
          <w:sz w:val="20"/>
          <w:szCs w:val="20"/>
        </w:rPr>
        <w:t xml:space="preserve">, the aluminum disk was at a temperature considered low, due to the heat loss at night. Upon receiving the sunlight, </w:t>
      </w:r>
      <w:r w:rsidR="00666198" w:rsidRPr="00062719">
        <w:rPr>
          <w:sz w:val="20"/>
          <w:szCs w:val="20"/>
        </w:rPr>
        <w:t>(</w:t>
      </w:r>
      <w:r w:rsidR="001604F8">
        <w:rPr>
          <w:sz w:val="20"/>
          <w:szCs w:val="20"/>
        </w:rPr>
        <w:t>07:00-09:00</w:t>
      </w:r>
      <w:r w:rsidR="00666198" w:rsidRPr="00062719">
        <w:rPr>
          <w:sz w:val="20"/>
          <w:szCs w:val="20"/>
        </w:rPr>
        <w:t>)</w:t>
      </w:r>
      <w:r w:rsidRPr="00062719">
        <w:rPr>
          <w:sz w:val="20"/>
          <w:szCs w:val="20"/>
        </w:rPr>
        <w:t xml:space="preserve">, the </w:t>
      </w:r>
      <w:proofErr w:type="spellStart"/>
      <w:r w:rsidR="00666198" w:rsidRPr="00062719">
        <w:rPr>
          <w:sz w:val="20"/>
          <w:szCs w:val="20"/>
        </w:rPr>
        <w:t>pyranometer</w:t>
      </w:r>
      <w:proofErr w:type="spellEnd"/>
      <w:r w:rsidR="00666198" w:rsidRPr="00062719">
        <w:rPr>
          <w:sz w:val="20"/>
          <w:szCs w:val="20"/>
        </w:rPr>
        <w:t xml:space="preserve"> has a longer response time than the photodiode</w:t>
      </w:r>
      <w:r w:rsidRPr="00062719">
        <w:rPr>
          <w:sz w:val="20"/>
          <w:szCs w:val="20"/>
        </w:rPr>
        <w:t xml:space="preserve">. From </w:t>
      </w:r>
      <w:r w:rsidR="001604F8">
        <w:rPr>
          <w:sz w:val="20"/>
          <w:szCs w:val="20"/>
        </w:rPr>
        <w:t>09:00</w:t>
      </w:r>
      <w:r w:rsidR="00666198" w:rsidRPr="00062719">
        <w:rPr>
          <w:sz w:val="20"/>
          <w:szCs w:val="20"/>
        </w:rPr>
        <w:t>, the instruments have</w:t>
      </w:r>
      <w:r w:rsidRPr="00062719">
        <w:rPr>
          <w:sz w:val="20"/>
          <w:szCs w:val="20"/>
        </w:rPr>
        <w:t xml:space="preserve"> </w:t>
      </w:r>
      <w:r w:rsidR="00666198" w:rsidRPr="00062719">
        <w:rPr>
          <w:sz w:val="20"/>
          <w:szCs w:val="20"/>
        </w:rPr>
        <w:t>smaller</w:t>
      </w:r>
      <w:r w:rsidRPr="00062719">
        <w:rPr>
          <w:sz w:val="20"/>
          <w:szCs w:val="20"/>
        </w:rPr>
        <w:t xml:space="preserve"> difference between measures, </w:t>
      </w:r>
      <w:r w:rsidR="00666198" w:rsidRPr="00062719">
        <w:rPr>
          <w:sz w:val="20"/>
          <w:szCs w:val="20"/>
        </w:rPr>
        <w:t>and this happens after</w:t>
      </w:r>
      <w:r w:rsidRPr="00062719">
        <w:rPr>
          <w:sz w:val="20"/>
          <w:szCs w:val="20"/>
        </w:rPr>
        <w:t xml:space="preserve"> the aluminum disk </w:t>
      </w:r>
      <w:r w:rsidR="00666198" w:rsidRPr="00062719">
        <w:rPr>
          <w:sz w:val="20"/>
          <w:szCs w:val="20"/>
        </w:rPr>
        <w:t>achieves</w:t>
      </w:r>
      <w:r w:rsidRPr="00062719">
        <w:rPr>
          <w:sz w:val="20"/>
          <w:szCs w:val="20"/>
        </w:rPr>
        <w:t xml:space="preserve"> </w:t>
      </w:r>
      <w:r w:rsidR="00666198" w:rsidRPr="00062719">
        <w:rPr>
          <w:sz w:val="20"/>
          <w:szCs w:val="20"/>
        </w:rPr>
        <w:t xml:space="preserve">steady state </w:t>
      </w:r>
      <w:r w:rsidRPr="00062719">
        <w:rPr>
          <w:sz w:val="20"/>
          <w:szCs w:val="20"/>
        </w:rPr>
        <w:t>thermal regime.</w:t>
      </w:r>
    </w:p>
    <w:p w14:paraId="5DD810EA" w14:textId="77777777" w:rsidR="00E67472" w:rsidRPr="00062719" w:rsidRDefault="00E67472" w:rsidP="00062719">
      <w:pPr>
        <w:ind w:firstLine="284"/>
        <w:jc w:val="both"/>
        <w:rPr>
          <w:sz w:val="20"/>
          <w:szCs w:val="20"/>
        </w:rPr>
      </w:pPr>
      <w:r w:rsidRPr="00062719">
        <w:rPr>
          <w:sz w:val="20"/>
          <w:szCs w:val="20"/>
        </w:rPr>
        <w:t>At the end of the day</w:t>
      </w:r>
      <w:r w:rsidR="00666198" w:rsidRPr="00062719">
        <w:rPr>
          <w:sz w:val="20"/>
          <w:szCs w:val="20"/>
        </w:rPr>
        <w:t xml:space="preserve"> (</w:t>
      </w:r>
      <w:r w:rsidR="00272907">
        <w:rPr>
          <w:sz w:val="20"/>
          <w:szCs w:val="20"/>
        </w:rPr>
        <w:t>15</w:t>
      </w:r>
      <w:r w:rsidR="009F6329">
        <w:rPr>
          <w:sz w:val="20"/>
          <w:szCs w:val="20"/>
        </w:rPr>
        <w:t>:00-</w:t>
      </w:r>
      <w:r w:rsidR="00272907">
        <w:rPr>
          <w:sz w:val="20"/>
          <w:szCs w:val="20"/>
        </w:rPr>
        <w:t>18</w:t>
      </w:r>
      <w:r w:rsidR="009F6329">
        <w:rPr>
          <w:sz w:val="20"/>
          <w:szCs w:val="20"/>
        </w:rPr>
        <w:t>:00</w:t>
      </w:r>
      <w:r w:rsidR="00666198" w:rsidRPr="00062719">
        <w:rPr>
          <w:sz w:val="20"/>
          <w:szCs w:val="20"/>
        </w:rPr>
        <w:t>)</w:t>
      </w:r>
      <w:r w:rsidRPr="00062719">
        <w:rPr>
          <w:sz w:val="20"/>
          <w:szCs w:val="20"/>
        </w:rPr>
        <w:t xml:space="preserve">, the </w:t>
      </w:r>
      <w:proofErr w:type="spellStart"/>
      <w:r w:rsidRPr="00062719">
        <w:rPr>
          <w:sz w:val="20"/>
          <w:szCs w:val="20"/>
        </w:rPr>
        <w:t>pyranometer</w:t>
      </w:r>
      <w:proofErr w:type="spellEnd"/>
      <w:r w:rsidRPr="00062719">
        <w:rPr>
          <w:sz w:val="20"/>
          <w:szCs w:val="20"/>
        </w:rPr>
        <w:t xml:space="preserve"> has a similar behavior to the </w:t>
      </w:r>
      <w:r w:rsidR="00666198" w:rsidRPr="00062719">
        <w:rPr>
          <w:sz w:val="20"/>
          <w:szCs w:val="20"/>
        </w:rPr>
        <w:t>photodiode</w:t>
      </w:r>
      <w:r w:rsidRPr="00062719">
        <w:rPr>
          <w:sz w:val="20"/>
          <w:szCs w:val="20"/>
        </w:rPr>
        <w:t xml:space="preserve"> equipment, with its faster response time. Also, the solar radiation capture angle to the zenith is greater in the </w:t>
      </w:r>
      <w:r w:rsidR="00F43AA6" w:rsidRPr="00062719">
        <w:rPr>
          <w:sz w:val="20"/>
          <w:szCs w:val="20"/>
        </w:rPr>
        <w:t>photodiode</w:t>
      </w:r>
      <w:r w:rsidRPr="00062719">
        <w:rPr>
          <w:sz w:val="20"/>
          <w:szCs w:val="20"/>
        </w:rPr>
        <w:t xml:space="preserve">. The </w:t>
      </w:r>
      <w:proofErr w:type="spellStart"/>
      <w:r w:rsidR="00F43AA6" w:rsidRPr="00062719">
        <w:rPr>
          <w:sz w:val="20"/>
          <w:szCs w:val="20"/>
        </w:rPr>
        <w:t>pyranometer</w:t>
      </w:r>
      <w:proofErr w:type="spellEnd"/>
      <w:r w:rsidRPr="00062719">
        <w:rPr>
          <w:sz w:val="20"/>
          <w:szCs w:val="20"/>
        </w:rPr>
        <w:t>, in turn, captures solar radiation analogously to the solar collector</w:t>
      </w:r>
      <w:r w:rsidR="00F43AA6" w:rsidRPr="00062719">
        <w:rPr>
          <w:sz w:val="20"/>
          <w:szCs w:val="20"/>
        </w:rPr>
        <w:t>,</w:t>
      </w:r>
      <w:r w:rsidRPr="00062719">
        <w:rPr>
          <w:sz w:val="20"/>
          <w:szCs w:val="20"/>
        </w:rPr>
        <w:t xml:space="preserve"> and tends to become closer to </w:t>
      </w:r>
      <w:r w:rsidR="00F43AA6" w:rsidRPr="00062719">
        <w:rPr>
          <w:sz w:val="20"/>
          <w:szCs w:val="20"/>
        </w:rPr>
        <w:t xml:space="preserve">the </w:t>
      </w:r>
      <w:r w:rsidRPr="00062719">
        <w:rPr>
          <w:sz w:val="20"/>
          <w:szCs w:val="20"/>
        </w:rPr>
        <w:t>effectively measure</w:t>
      </w:r>
      <w:r w:rsidR="00F43AA6" w:rsidRPr="00062719">
        <w:rPr>
          <w:sz w:val="20"/>
          <w:szCs w:val="20"/>
        </w:rPr>
        <w:t>d radiation</w:t>
      </w:r>
      <w:r w:rsidRPr="00062719">
        <w:rPr>
          <w:sz w:val="20"/>
          <w:szCs w:val="20"/>
        </w:rPr>
        <w:t>. As the instruments operate with different principles</w:t>
      </w:r>
      <w:r w:rsidR="00F43AA6" w:rsidRPr="00062719">
        <w:rPr>
          <w:sz w:val="20"/>
          <w:szCs w:val="20"/>
        </w:rPr>
        <w:t xml:space="preserve">, a small difference between them </w:t>
      </w:r>
      <w:r w:rsidRPr="00062719">
        <w:rPr>
          <w:sz w:val="20"/>
          <w:szCs w:val="20"/>
        </w:rPr>
        <w:t xml:space="preserve">is expected. Despite this, the calibration curve showed a small </w:t>
      </w:r>
      <w:r w:rsidRPr="00062719">
        <w:rPr>
          <w:rStyle w:val="alt-edited"/>
          <w:sz w:val="20"/>
          <w:szCs w:val="20"/>
        </w:rPr>
        <w:t>dispersion of</w:t>
      </w:r>
      <w:r w:rsidRPr="00062719">
        <w:rPr>
          <w:sz w:val="20"/>
          <w:szCs w:val="20"/>
        </w:rPr>
        <w:t xml:space="preserve"> experimental points and a low error value </w:t>
      </w:r>
      <w:r w:rsidR="00F43AA6" w:rsidRPr="00062719">
        <w:rPr>
          <w:sz w:val="20"/>
          <w:szCs w:val="20"/>
        </w:rPr>
        <w:t>calculat</w:t>
      </w:r>
      <w:r w:rsidRPr="00062719">
        <w:rPr>
          <w:sz w:val="20"/>
          <w:szCs w:val="20"/>
        </w:rPr>
        <w:t>ed to a confidence level of 99%, according to the simulation with the G</w:t>
      </w:r>
      <w:r w:rsidR="00F43AA6" w:rsidRPr="00062719">
        <w:rPr>
          <w:sz w:val="20"/>
          <w:szCs w:val="20"/>
        </w:rPr>
        <w:t>NU</w:t>
      </w:r>
      <w:r w:rsidRPr="00062719">
        <w:rPr>
          <w:sz w:val="20"/>
          <w:szCs w:val="20"/>
        </w:rPr>
        <w:t xml:space="preserve"> OCTAVE software. This also contributed to the large number of experimental points used.</w:t>
      </w:r>
    </w:p>
    <w:p w14:paraId="450DD658" w14:textId="2431A0AA" w:rsidR="00E67472" w:rsidRPr="000953C1" w:rsidRDefault="00E67472" w:rsidP="004336B9">
      <w:pPr>
        <w:ind w:firstLine="288"/>
        <w:jc w:val="both"/>
        <w:rPr>
          <w:sz w:val="20"/>
          <w:szCs w:val="20"/>
        </w:rPr>
      </w:pPr>
      <w:r w:rsidRPr="000953C1">
        <w:rPr>
          <w:sz w:val="20"/>
          <w:szCs w:val="20"/>
        </w:rPr>
        <w:t>Based on the mathematical model described,</w:t>
      </w:r>
      <w:r w:rsidR="00110B57">
        <w:rPr>
          <w:sz w:val="20"/>
          <w:szCs w:val="20"/>
        </w:rPr>
        <w:t xml:space="preserve"> </w:t>
      </w:r>
      <w:proofErr w:type="spellStart"/>
      <w:r w:rsidR="00110B57" w:rsidRPr="00110B57">
        <w:rPr>
          <w:sz w:val="20"/>
          <w:lang w:val="es-ES"/>
        </w:rPr>
        <w:t>Scalon</w:t>
      </w:r>
      <w:proofErr w:type="spellEnd"/>
      <w:r w:rsidR="00110B57" w:rsidRPr="00110B57">
        <w:rPr>
          <w:sz w:val="20"/>
          <w:lang w:val="es-ES"/>
        </w:rPr>
        <w:t xml:space="preserve"> and Oliveira</w:t>
      </w:r>
      <w:r w:rsidRPr="00110B57">
        <w:rPr>
          <w:sz w:val="20"/>
          <w:szCs w:val="20"/>
        </w:rPr>
        <w:t xml:space="preserve"> </w:t>
      </w:r>
      <w:r w:rsidR="00134628" w:rsidRPr="00110B57">
        <w:rPr>
          <w:sz w:val="20"/>
          <w:szCs w:val="20"/>
        </w:rPr>
        <w:fldChar w:fldCharType="begin"/>
      </w:r>
      <w:r w:rsidR="009205FD" w:rsidRPr="00110B57">
        <w:rPr>
          <w:sz w:val="20"/>
          <w:szCs w:val="20"/>
        </w:rPr>
        <w:instrText xml:space="preserve"> ADDIN ZOTERO_ITEM {"citationID":"a2cancoqgdp","properties":{"formattedCitation":"[24]","plainCitation":"[24]"},"citationItems":[{"id":13,"uris":["http://zotero.org/users/1784857/items/3HI85GXP"],"uri":["http://zotero.org/users/1784857/items/3HI85GXP"]}]} </w:instrText>
      </w:r>
      <w:r w:rsidR="00134628" w:rsidRPr="00110B57">
        <w:rPr>
          <w:sz w:val="20"/>
          <w:szCs w:val="20"/>
        </w:rPr>
        <w:fldChar w:fldCharType="separate"/>
      </w:r>
      <w:r w:rsidR="009205FD" w:rsidRPr="00110B57">
        <w:rPr>
          <w:sz w:val="20"/>
        </w:rPr>
        <w:t>[24]</w:t>
      </w:r>
      <w:r w:rsidR="00134628" w:rsidRPr="00110B57">
        <w:rPr>
          <w:sz w:val="20"/>
          <w:szCs w:val="20"/>
        </w:rPr>
        <w:fldChar w:fldCharType="end"/>
      </w:r>
      <w:r w:rsidR="009205FD" w:rsidRPr="00110B57">
        <w:rPr>
          <w:sz w:val="20"/>
          <w:szCs w:val="20"/>
        </w:rPr>
        <w:t xml:space="preserve"> </w:t>
      </w:r>
      <w:r w:rsidRPr="00110B57">
        <w:rPr>
          <w:sz w:val="20"/>
          <w:szCs w:val="20"/>
        </w:rPr>
        <w:t xml:space="preserve">analyzed the </w:t>
      </w:r>
      <w:proofErr w:type="spellStart"/>
      <w:r w:rsidRPr="00110B57">
        <w:rPr>
          <w:rStyle w:val="alt-edited"/>
          <w:sz w:val="20"/>
          <w:szCs w:val="20"/>
        </w:rPr>
        <w:t>pyranometer</w:t>
      </w:r>
      <w:proofErr w:type="spellEnd"/>
      <w:r w:rsidRPr="00110B57">
        <w:rPr>
          <w:sz w:val="20"/>
          <w:szCs w:val="20"/>
        </w:rPr>
        <w:t xml:space="preserve"> </w:t>
      </w:r>
      <w:r w:rsidR="00F43AA6" w:rsidRPr="00110B57">
        <w:rPr>
          <w:sz w:val="20"/>
          <w:szCs w:val="20"/>
        </w:rPr>
        <w:t xml:space="preserve">behavior </w:t>
      </w:r>
      <w:r w:rsidRPr="00110B57">
        <w:rPr>
          <w:sz w:val="20"/>
          <w:szCs w:val="20"/>
        </w:rPr>
        <w:t>and test</w:t>
      </w:r>
      <w:r w:rsidRPr="000953C1">
        <w:rPr>
          <w:sz w:val="20"/>
          <w:szCs w:val="20"/>
        </w:rPr>
        <w:t>ed the equipment response time, using the G</w:t>
      </w:r>
      <w:r w:rsidR="00F43AA6">
        <w:rPr>
          <w:sz w:val="20"/>
          <w:szCs w:val="20"/>
        </w:rPr>
        <w:t>NU</w:t>
      </w:r>
      <w:bookmarkStart w:id="0" w:name="_GoBack"/>
      <w:bookmarkEnd w:id="0"/>
      <w:r w:rsidRPr="000953C1">
        <w:rPr>
          <w:sz w:val="20"/>
          <w:szCs w:val="20"/>
        </w:rPr>
        <w:t xml:space="preserve"> OCTAVE software for the simulation.</w:t>
      </w:r>
    </w:p>
    <w:p w14:paraId="6C674420" w14:textId="3778AD36" w:rsidR="00BD0A20" w:rsidRPr="00110B57" w:rsidRDefault="00754B09" w:rsidP="00110B57">
      <w:pPr>
        <w:pStyle w:val="CPOTETabandFig"/>
        <w:spacing w:before="0" w:after="0"/>
        <w:ind w:firstLine="288"/>
        <w:jc w:val="both"/>
        <w:rPr>
          <w:i w:val="0"/>
          <w:sz w:val="20"/>
        </w:rPr>
      </w:pPr>
      <w:r w:rsidRPr="000953C1">
        <w:rPr>
          <w:i w:val="0"/>
          <w:sz w:val="20"/>
          <w:lang w:val="en-US"/>
        </w:rPr>
        <w:t>For simulations, from initial temperature</w:t>
      </w:r>
      <w:r w:rsidR="00F43AA6">
        <w:rPr>
          <w:i w:val="0"/>
          <w:sz w:val="20"/>
          <w:lang w:val="en-US"/>
        </w:rPr>
        <w:t xml:space="preserve"> of the </w:t>
      </w:r>
      <w:proofErr w:type="spellStart"/>
      <w:r w:rsidR="00F43AA6">
        <w:rPr>
          <w:i w:val="0"/>
          <w:sz w:val="20"/>
          <w:lang w:val="en-US"/>
        </w:rPr>
        <w:t>absorver</w:t>
      </w:r>
      <w:proofErr w:type="spellEnd"/>
      <w:r w:rsidRPr="000953C1">
        <w:rPr>
          <w:i w:val="0"/>
          <w:sz w:val="20"/>
          <w:lang w:val="en-US"/>
        </w:rPr>
        <w:t xml:space="preserve"> of 3°C, the </w:t>
      </w:r>
      <w:proofErr w:type="spellStart"/>
      <w:r w:rsidR="00F43AA6">
        <w:rPr>
          <w:i w:val="0"/>
          <w:sz w:val="20"/>
          <w:lang w:val="en-US"/>
        </w:rPr>
        <w:t>pyrnometer</w:t>
      </w:r>
      <w:proofErr w:type="spellEnd"/>
      <w:r w:rsidRPr="000953C1">
        <w:rPr>
          <w:i w:val="0"/>
          <w:sz w:val="20"/>
          <w:lang w:val="en-US"/>
        </w:rPr>
        <w:t xml:space="preserve"> response </w:t>
      </w:r>
      <w:r w:rsidR="00F43AA6">
        <w:rPr>
          <w:i w:val="0"/>
          <w:sz w:val="20"/>
          <w:lang w:val="en-US"/>
        </w:rPr>
        <w:t>time</w:t>
      </w:r>
      <w:r w:rsidRPr="000953C1">
        <w:rPr>
          <w:i w:val="0"/>
          <w:sz w:val="20"/>
          <w:lang w:val="en-US"/>
        </w:rPr>
        <w:t xml:space="preserve"> is approximately 2.5 minutes to reach </w:t>
      </w:r>
      <w:r w:rsidRPr="000953C1">
        <w:rPr>
          <w:rStyle w:val="alt-edited"/>
          <w:i w:val="0"/>
          <w:sz w:val="20"/>
          <w:lang w:val="en-US"/>
        </w:rPr>
        <w:t>the equilibrium temperature</w:t>
      </w:r>
      <w:r w:rsidRPr="000953C1">
        <w:rPr>
          <w:i w:val="0"/>
          <w:sz w:val="20"/>
          <w:lang w:val="en-US"/>
        </w:rPr>
        <w:t>. As the initial temperature increases, the response time decreases.</w:t>
      </w:r>
      <w:r w:rsidR="00110B57">
        <w:rPr>
          <w:i w:val="0"/>
          <w:sz w:val="20"/>
          <w:lang w:val="en-US"/>
        </w:rPr>
        <w:t xml:space="preserve"> </w:t>
      </w:r>
      <w:r w:rsidR="00760AA3" w:rsidRPr="00110B57">
        <w:rPr>
          <w:i w:val="0"/>
          <w:sz w:val="20"/>
        </w:rPr>
        <w:t>Increasing the initial temperature to 33°C, the time for equilibrium is approximately 1.5 minutes.</w:t>
      </w:r>
    </w:p>
    <w:p w14:paraId="50AD6441" w14:textId="77777777" w:rsidR="00BD0A20" w:rsidRPr="000953C1" w:rsidRDefault="00BD0A20" w:rsidP="00512073">
      <w:pPr>
        <w:ind w:firstLine="284"/>
        <w:jc w:val="both"/>
        <w:rPr>
          <w:sz w:val="16"/>
          <w:szCs w:val="20"/>
        </w:rPr>
      </w:pPr>
    </w:p>
    <w:p w14:paraId="26EBE95B" w14:textId="77777777" w:rsidR="00BD0A20" w:rsidRPr="000953C1" w:rsidRDefault="00470C40" w:rsidP="00470C40">
      <w:pPr>
        <w:jc w:val="both"/>
        <w:rPr>
          <w:b/>
          <w:sz w:val="20"/>
          <w:szCs w:val="20"/>
        </w:rPr>
      </w:pPr>
      <w:r w:rsidRPr="000953C1">
        <w:rPr>
          <w:b/>
          <w:sz w:val="20"/>
          <w:szCs w:val="20"/>
        </w:rPr>
        <w:t>5. Conclusion</w:t>
      </w:r>
      <w:r w:rsidR="00F43AA6">
        <w:rPr>
          <w:b/>
          <w:sz w:val="20"/>
          <w:szCs w:val="20"/>
        </w:rPr>
        <w:t>s</w:t>
      </w:r>
    </w:p>
    <w:p w14:paraId="4364166F" w14:textId="2B99C2BD" w:rsidR="000434C5" w:rsidRPr="00062719" w:rsidRDefault="000434C5" w:rsidP="00110B57">
      <w:pPr>
        <w:ind w:firstLine="284"/>
        <w:jc w:val="both"/>
        <w:rPr>
          <w:i/>
          <w:sz w:val="20"/>
          <w:szCs w:val="20"/>
        </w:rPr>
      </w:pPr>
      <w:r w:rsidRPr="00062719">
        <w:rPr>
          <w:sz w:val="20"/>
          <w:szCs w:val="20"/>
        </w:rPr>
        <w:t>The thermal sensor studied prove</w:t>
      </w:r>
      <w:r w:rsidR="00F43AA6" w:rsidRPr="00062719">
        <w:rPr>
          <w:sz w:val="20"/>
          <w:szCs w:val="20"/>
        </w:rPr>
        <w:t>d</w:t>
      </w:r>
      <w:r w:rsidRPr="00062719">
        <w:rPr>
          <w:sz w:val="20"/>
          <w:szCs w:val="20"/>
        </w:rPr>
        <w:t xml:space="preserve"> reliable, considering the data obtained in the calibration and </w:t>
      </w:r>
      <w:r w:rsidR="00F43AA6" w:rsidRPr="00062719">
        <w:rPr>
          <w:sz w:val="20"/>
          <w:szCs w:val="20"/>
        </w:rPr>
        <w:t xml:space="preserve">the verified </w:t>
      </w:r>
      <w:r w:rsidRPr="00062719">
        <w:rPr>
          <w:sz w:val="20"/>
          <w:szCs w:val="20"/>
        </w:rPr>
        <w:t xml:space="preserve">standard error </w:t>
      </w:r>
      <w:r w:rsidR="00F43AA6" w:rsidRPr="00062719">
        <w:rPr>
          <w:sz w:val="20"/>
          <w:szCs w:val="20"/>
        </w:rPr>
        <w:t xml:space="preserve">of </w:t>
      </w:r>
      <w:r w:rsidR="004E02E3" w:rsidRPr="00062719">
        <w:rPr>
          <w:sz w:val="20"/>
          <w:szCs w:val="20"/>
        </w:rPr>
        <w:t>20</w:t>
      </w:r>
      <w:r w:rsidRPr="00062719">
        <w:rPr>
          <w:sz w:val="20"/>
          <w:szCs w:val="20"/>
        </w:rPr>
        <w:t>.</w:t>
      </w:r>
      <w:r w:rsidR="004E02E3" w:rsidRPr="00062719">
        <w:rPr>
          <w:sz w:val="20"/>
          <w:szCs w:val="20"/>
        </w:rPr>
        <w:t>8</w:t>
      </w:r>
      <w:r w:rsidRPr="00062719">
        <w:rPr>
          <w:sz w:val="20"/>
          <w:szCs w:val="20"/>
        </w:rPr>
        <w:t>W/m².</w:t>
      </w:r>
      <w:r w:rsidR="00110B57">
        <w:rPr>
          <w:sz w:val="20"/>
          <w:szCs w:val="20"/>
        </w:rPr>
        <w:t xml:space="preserve"> </w:t>
      </w:r>
      <w:r w:rsidRPr="00062719">
        <w:rPr>
          <w:sz w:val="20"/>
          <w:szCs w:val="20"/>
        </w:rPr>
        <w:t>This value is adequate for most measurements of heat flow by radiation in tests involving solar collectors.</w:t>
      </w:r>
    </w:p>
    <w:p w14:paraId="71BD7A03" w14:textId="77777777" w:rsidR="000434C5" w:rsidRPr="00062719" w:rsidRDefault="000434C5" w:rsidP="00852EAA">
      <w:pPr>
        <w:spacing w:after="60"/>
        <w:ind w:firstLine="284"/>
        <w:jc w:val="both"/>
        <w:rPr>
          <w:i/>
          <w:sz w:val="20"/>
          <w:szCs w:val="20"/>
        </w:rPr>
      </w:pPr>
      <w:r w:rsidRPr="00062719">
        <w:rPr>
          <w:sz w:val="20"/>
          <w:szCs w:val="20"/>
        </w:rPr>
        <w:t>The response time is also suitable for these tests, estimated at about 1.5 minutes.</w:t>
      </w:r>
      <w:r w:rsidR="00F43AA6" w:rsidRPr="00062719">
        <w:rPr>
          <w:sz w:val="20"/>
          <w:szCs w:val="20"/>
        </w:rPr>
        <w:t xml:space="preserve"> </w:t>
      </w:r>
      <w:r w:rsidRPr="00062719">
        <w:rPr>
          <w:rStyle w:val="alt-edited"/>
          <w:sz w:val="20"/>
          <w:szCs w:val="20"/>
        </w:rPr>
        <w:t>On the</w:t>
      </w:r>
      <w:r w:rsidRPr="00062719">
        <w:rPr>
          <w:sz w:val="20"/>
          <w:szCs w:val="20"/>
        </w:rPr>
        <w:t xml:space="preserve"> use in water heating </w:t>
      </w:r>
      <w:r w:rsidRPr="00062719">
        <w:rPr>
          <w:sz w:val="20"/>
          <w:szCs w:val="20"/>
        </w:rPr>
        <w:lastRenderedPageBreak/>
        <w:t>with solar energy, this time is appropriate because the heat transfer to the water is also a slow process.</w:t>
      </w:r>
    </w:p>
    <w:p w14:paraId="0CFEAF31" w14:textId="19303548" w:rsidR="00470C40" w:rsidRPr="000953C1" w:rsidRDefault="000434C5" w:rsidP="00852EAA">
      <w:pPr>
        <w:spacing w:after="60"/>
        <w:ind w:firstLine="284"/>
        <w:jc w:val="both"/>
        <w:rPr>
          <w:sz w:val="20"/>
          <w:szCs w:val="20"/>
        </w:rPr>
      </w:pPr>
      <w:r w:rsidRPr="000953C1">
        <w:rPr>
          <w:sz w:val="20"/>
          <w:szCs w:val="20"/>
        </w:rPr>
        <w:t>The equipment has a good cost-benefit ratio, since its cost is under US$ 60.00.</w:t>
      </w:r>
      <w:r w:rsidR="004336B9">
        <w:rPr>
          <w:sz w:val="20"/>
          <w:szCs w:val="20"/>
        </w:rPr>
        <w:t xml:space="preserve"> </w:t>
      </w:r>
      <w:r w:rsidRPr="000953C1">
        <w:rPr>
          <w:sz w:val="20"/>
          <w:szCs w:val="20"/>
        </w:rPr>
        <w:t xml:space="preserve">Another important advantage is the use of Arduino platform that is </w:t>
      </w:r>
      <w:r w:rsidRPr="000953C1">
        <w:rPr>
          <w:rStyle w:val="alt-edited"/>
          <w:sz w:val="20"/>
          <w:szCs w:val="20"/>
        </w:rPr>
        <w:t>able to record</w:t>
      </w:r>
      <w:r w:rsidRPr="000953C1">
        <w:rPr>
          <w:sz w:val="20"/>
          <w:szCs w:val="20"/>
        </w:rPr>
        <w:t xml:space="preserve"> large amounts of data, eliminating the need </w:t>
      </w:r>
      <w:r w:rsidR="00F43AA6">
        <w:rPr>
          <w:sz w:val="20"/>
          <w:szCs w:val="20"/>
        </w:rPr>
        <w:t>of</w:t>
      </w:r>
      <w:r w:rsidRPr="000953C1">
        <w:rPr>
          <w:sz w:val="20"/>
          <w:szCs w:val="20"/>
        </w:rPr>
        <w:t xml:space="preserve"> a </w:t>
      </w:r>
      <w:r w:rsidR="004336B9" w:rsidRPr="000953C1">
        <w:rPr>
          <w:sz w:val="20"/>
          <w:szCs w:val="20"/>
        </w:rPr>
        <w:t>data logger</w:t>
      </w:r>
      <w:r w:rsidRPr="000953C1">
        <w:rPr>
          <w:sz w:val="20"/>
          <w:szCs w:val="20"/>
        </w:rPr>
        <w:t xml:space="preserve">, </w:t>
      </w:r>
      <w:r w:rsidR="00F43AA6">
        <w:rPr>
          <w:sz w:val="20"/>
          <w:szCs w:val="20"/>
        </w:rPr>
        <w:t xml:space="preserve">aiding in reducing the final cost of the </w:t>
      </w:r>
      <w:r w:rsidRPr="000953C1">
        <w:rPr>
          <w:sz w:val="20"/>
          <w:szCs w:val="20"/>
        </w:rPr>
        <w:t>equipment.</w:t>
      </w:r>
    </w:p>
    <w:p w14:paraId="2193A612" w14:textId="77777777" w:rsidR="00BD0A20" w:rsidRPr="000953C1" w:rsidRDefault="00BD0A20" w:rsidP="00852EAA">
      <w:pPr>
        <w:spacing w:after="60"/>
        <w:ind w:firstLine="284"/>
        <w:jc w:val="both"/>
        <w:rPr>
          <w:sz w:val="16"/>
          <w:szCs w:val="20"/>
        </w:rPr>
      </w:pPr>
    </w:p>
    <w:p w14:paraId="3856CE04" w14:textId="6AC8D7F4" w:rsidR="00BD0A20" w:rsidRPr="000953C1" w:rsidRDefault="00846A09" w:rsidP="00852EAA">
      <w:pPr>
        <w:spacing w:after="60"/>
        <w:jc w:val="both"/>
        <w:rPr>
          <w:b/>
          <w:bCs/>
          <w:sz w:val="20"/>
          <w:szCs w:val="20"/>
        </w:rPr>
      </w:pPr>
      <w:r w:rsidRPr="000953C1">
        <w:rPr>
          <w:b/>
          <w:bCs/>
          <w:sz w:val="20"/>
          <w:szCs w:val="20"/>
        </w:rPr>
        <w:t>Acknowledgements</w:t>
      </w:r>
    </w:p>
    <w:p w14:paraId="752A423F" w14:textId="77777777" w:rsidR="00846A09" w:rsidRPr="000953C1" w:rsidRDefault="00846A09" w:rsidP="00852EAA">
      <w:pPr>
        <w:spacing w:after="60"/>
        <w:jc w:val="both"/>
        <w:rPr>
          <w:sz w:val="20"/>
        </w:rPr>
      </w:pPr>
      <w:proofErr w:type="spellStart"/>
      <w:r w:rsidRPr="000953C1">
        <w:rPr>
          <w:sz w:val="20"/>
        </w:rPr>
        <w:t>Universidade</w:t>
      </w:r>
      <w:proofErr w:type="spellEnd"/>
      <w:r w:rsidRPr="000953C1">
        <w:rPr>
          <w:sz w:val="20"/>
        </w:rPr>
        <w:t xml:space="preserve"> </w:t>
      </w:r>
      <w:proofErr w:type="spellStart"/>
      <w:r w:rsidRPr="000953C1">
        <w:rPr>
          <w:sz w:val="20"/>
        </w:rPr>
        <w:t>Estadual</w:t>
      </w:r>
      <w:proofErr w:type="spellEnd"/>
      <w:r w:rsidRPr="000953C1">
        <w:rPr>
          <w:sz w:val="20"/>
        </w:rPr>
        <w:t xml:space="preserve"> </w:t>
      </w:r>
      <w:proofErr w:type="spellStart"/>
      <w:r w:rsidRPr="000953C1">
        <w:rPr>
          <w:sz w:val="20"/>
        </w:rPr>
        <w:t>Paulista</w:t>
      </w:r>
      <w:proofErr w:type="spellEnd"/>
      <w:r w:rsidRPr="000953C1">
        <w:rPr>
          <w:sz w:val="20"/>
        </w:rPr>
        <w:t xml:space="preserve"> “</w:t>
      </w:r>
      <w:proofErr w:type="spellStart"/>
      <w:r w:rsidRPr="000953C1">
        <w:rPr>
          <w:sz w:val="20"/>
        </w:rPr>
        <w:t>Júlio</w:t>
      </w:r>
      <w:proofErr w:type="spellEnd"/>
      <w:r w:rsidRPr="000953C1">
        <w:rPr>
          <w:sz w:val="20"/>
        </w:rPr>
        <w:t xml:space="preserve"> de </w:t>
      </w:r>
      <w:proofErr w:type="spellStart"/>
      <w:r w:rsidRPr="000953C1">
        <w:rPr>
          <w:sz w:val="20"/>
        </w:rPr>
        <w:t>Mesquita</w:t>
      </w:r>
      <w:proofErr w:type="spellEnd"/>
      <w:r w:rsidRPr="000953C1">
        <w:rPr>
          <w:sz w:val="20"/>
        </w:rPr>
        <w:t xml:space="preserve"> </w:t>
      </w:r>
      <w:proofErr w:type="spellStart"/>
      <w:r w:rsidRPr="000953C1">
        <w:rPr>
          <w:sz w:val="20"/>
        </w:rPr>
        <w:t>Filho</w:t>
      </w:r>
      <w:proofErr w:type="spellEnd"/>
      <w:r w:rsidRPr="000953C1">
        <w:rPr>
          <w:sz w:val="20"/>
        </w:rPr>
        <w:t>”-UNESP/FEB for the</w:t>
      </w:r>
      <w:r w:rsidR="000953C1" w:rsidRPr="000953C1">
        <w:rPr>
          <w:sz w:val="20"/>
        </w:rPr>
        <w:t xml:space="preserve"> </w:t>
      </w:r>
      <w:r w:rsidRPr="000953C1">
        <w:rPr>
          <w:sz w:val="20"/>
        </w:rPr>
        <w:t>support</w:t>
      </w:r>
      <w:r w:rsidR="000953C1" w:rsidRPr="000953C1">
        <w:rPr>
          <w:sz w:val="20"/>
        </w:rPr>
        <w:t xml:space="preserve"> </w:t>
      </w:r>
      <w:r w:rsidRPr="000953C1">
        <w:rPr>
          <w:sz w:val="20"/>
        </w:rPr>
        <w:t>and</w:t>
      </w:r>
      <w:r w:rsidR="000953C1" w:rsidRPr="000953C1">
        <w:rPr>
          <w:sz w:val="20"/>
        </w:rPr>
        <w:t xml:space="preserve"> </w:t>
      </w:r>
      <w:r w:rsidRPr="000953C1">
        <w:rPr>
          <w:sz w:val="20"/>
        </w:rPr>
        <w:t xml:space="preserve">encouragement - </w:t>
      </w:r>
      <w:proofErr w:type="spellStart"/>
      <w:r w:rsidRPr="000953C1">
        <w:rPr>
          <w:sz w:val="20"/>
        </w:rPr>
        <w:t>Instituto</w:t>
      </w:r>
      <w:proofErr w:type="spellEnd"/>
      <w:r w:rsidRPr="000953C1">
        <w:rPr>
          <w:sz w:val="20"/>
        </w:rPr>
        <w:t xml:space="preserve"> de </w:t>
      </w:r>
      <w:proofErr w:type="spellStart"/>
      <w:r w:rsidRPr="000953C1">
        <w:rPr>
          <w:sz w:val="20"/>
        </w:rPr>
        <w:t>Pesquisas</w:t>
      </w:r>
      <w:proofErr w:type="spellEnd"/>
      <w:r w:rsidRPr="000953C1">
        <w:rPr>
          <w:sz w:val="20"/>
        </w:rPr>
        <w:t xml:space="preserve"> </w:t>
      </w:r>
      <w:proofErr w:type="spellStart"/>
      <w:r w:rsidRPr="000953C1">
        <w:rPr>
          <w:sz w:val="20"/>
        </w:rPr>
        <w:t>Meteorológicas</w:t>
      </w:r>
      <w:proofErr w:type="spellEnd"/>
      <w:r w:rsidRPr="000953C1">
        <w:rPr>
          <w:sz w:val="20"/>
        </w:rPr>
        <w:t xml:space="preserve"> da UNESP Bauru-</w:t>
      </w:r>
      <w:proofErr w:type="spellStart"/>
      <w:r w:rsidRPr="000953C1">
        <w:rPr>
          <w:sz w:val="20"/>
        </w:rPr>
        <w:t>IPMet</w:t>
      </w:r>
      <w:proofErr w:type="spellEnd"/>
      <w:r w:rsidRPr="000953C1">
        <w:rPr>
          <w:sz w:val="20"/>
        </w:rPr>
        <w:t>, especially</w:t>
      </w:r>
      <w:r w:rsidR="000953C1" w:rsidRPr="000953C1">
        <w:rPr>
          <w:sz w:val="20"/>
        </w:rPr>
        <w:t xml:space="preserve"> </w:t>
      </w:r>
      <w:r w:rsidRPr="000953C1">
        <w:rPr>
          <w:sz w:val="20"/>
        </w:rPr>
        <w:t xml:space="preserve">MSc. </w:t>
      </w:r>
      <w:proofErr w:type="spellStart"/>
      <w:r w:rsidRPr="000953C1">
        <w:rPr>
          <w:sz w:val="20"/>
        </w:rPr>
        <w:t>Demilson</w:t>
      </w:r>
      <w:proofErr w:type="spellEnd"/>
      <w:r w:rsidR="000953C1" w:rsidRPr="000953C1">
        <w:rPr>
          <w:sz w:val="20"/>
        </w:rPr>
        <w:t xml:space="preserve"> </w:t>
      </w:r>
      <w:proofErr w:type="spellStart"/>
      <w:r w:rsidRPr="000953C1">
        <w:rPr>
          <w:sz w:val="20"/>
        </w:rPr>
        <w:t>Quintão</w:t>
      </w:r>
      <w:proofErr w:type="spellEnd"/>
      <w:r w:rsidRPr="000953C1">
        <w:rPr>
          <w:sz w:val="20"/>
        </w:rPr>
        <w:t xml:space="preserve"> for help and availability of equipment of that Institute – </w:t>
      </w:r>
      <w:proofErr w:type="spellStart"/>
      <w:r w:rsidRPr="000953C1">
        <w:rPr>
          <w:sz w:val="20"/>
        </w:rPr>
        <w:t>Instituto</w:t>
      </w:r>
      <w:proofErr w:type="spellEnd"/>
      <w:r w:rsidRPr="000953C1">
        <w:rPr>
          <w:sz w:val="20"/>
        </w:rPr>
        <w:t xml:space="preserve"> Federal de </w:t>
      </w:r>
      <w:proofErr w:type="spellStart"/>
      <w:r w:rsidRPr="000953C1">
        <w:rPr>
          <w:sz w:val="20"/>
        </w:rPr>
        <w:t>Educação</w:t>
      </w:r>
      <w:proofErr w:type="spellEnd"/>
      <w:r w:rsidRPr="000953C1">
        <w:rPr>
          <w:sz w:val="20"/>
        </w:rPr>
        <w:t xml:space="preserve">, </w:t>
      </w:r>
      <w:proofErr w:type="spellStart"/>
      <w:r w:rsidRPr="000953C1">
        <w:rPr>
          <w:sz w:val="20"/>
        </w:rPr>
        <w:t>Ciência</w:t>
      </w:r>
      <w:proofErr w:type="spellEnd"/>
      <w:r w:rsidRPr="000953C1">
        <w:rPr>
          <w:sz w:val="20"/>
        </w:rPr>
        <w:t xml:space="preserve"> e </w:t>
      </w:r>
      <w:proofErr w:type="spellStart"/>
      <w:r w:rsidRPr="000953C1">
        <w:rPr>
          <w:sz w:val="20"/>
        </w:rPr>
        <w:t>Tecnologia</w:t>
      </w:r>
      <w:proofErr w:type="spellEnd"/>
      <w:r w:rsidRPr="000953C1">
        <w:rPr>
          <w:sz w:val="20"/>
        </w:rPr>
        <w:t xml:space="preserve"> for financial support and encouragement.</w:t>
      </w:r>
    </w:p>
    <w:p w14:paraId="713C6012" w14:textId="77777777" w:rsidR="007266D2" w:rsidRPr="000953C1" w:rsidRDefault="007266D2" w:rsidP="00852EAA">
      <w:pPr>
        <w:spacing w:after="60"/>
        <w:jc w:val="both"/>
        <w:rPr>
          <w:sz w:val="16"/>
          <w:szCs w:val="20"/>
        </w:rPr>
      </w:pPr>
    </w:p>
    <w:p w14:paraId="343E960A" w14:textId="294A84A0" w:rsidR="00A8595A" w:rsidRPr="000953C1" w:rsidRDefault="00A8595A" w:rsidP="00852EAA">
      <w:pPr>
        <w:spacing w:after="60"/>
        <w:jc w:val="both"/>
        <w:outlineLvl w:val="0"/>
        <w:rPr>
          <w:b/>
          <w:bCs/>
          <w:sz w:val="20"/>
          <w:szCs w:val="20"/>
        </w:rPr>
      </w:pPr>
      <w:r w:rsidRPr="000953C1">
        <w:rPr>
          <w:b/>
          <w:bCs/>
          <w:sz w:val="20"/>
          <w:szCs w:val="20"/>
        </w:rPr>
        <w:t>References</w:t>
      </w:r>
    </w:p>
    <w:p w14:paraId="600ECF14" w14:textId="77777777" w:rsidR="000F188F" w:rsidRPr="001015D6" w:rsidRDefault="00134628" w:rsidP="00852EAA">
      <w:pPr>
        <w:pStyle w:val="Bibliography"/>
        <w:spacing w:after="60"/>
        <w:jc w:val="both"/>
        <w:rPr>
          <w:sz w:val="20"/>
        </w:rPr>
      </w:pPr>
      <w:r w:rsidRPr="001015D6">
        <w:rPr>
          <w:sz w:val="20"/>
          <w:szCs w:val="20"/>
        </w:rPr>
        <w:fldChar w:fldCharType="begin"/>
      </w:r>
      <w:r w:rsidR="00BF6E96" w:rsidRPr="001015D6">
        <w:rPr>
          <w:sz w:val="20"/>
          <w:szCs w:val="20"/>
        </w:rPr>
        <w:instrText xml:space="preserve"> ADDIN ZOTERO_BIBL {"custom":[]} </w:instrText>
      </w:r>
      <w:r w:rsidRPr="001015D6">
        <w:rPr>
          <w:sz w:val="20"/>
          <w:szCs w:val="20"/>
        </w:rPr>
        <w:fldChar w:fldCharType="separate"/>
      </w:r>
      <w:r w:rsidR="000F188F" w:rsidRPr="001015D6">
        <w:rPr>
          <w:sz w:val="20"/>
        </w:rPr>
        <w:t>[1]</w:t>
      </w:r>
      <w:r w:rsidR="000F188F" w:rsidRPr="001015D6">
        <w:rPr>
          <w:sz w:val="20"/>
        </w:rPr>
        <w:tab/>
        <w:t xml:space="preserve">I. Zanesco and A. Krezinger, “On the threshold of the accuracy of using silicon solar cells to measure global solar irradiance,” in </w:t>
      </w:r>
      <w:r w:rsidR="000F188F" w:rsidRPr="001015D6">
        <w:rPr>
          <w:i/>
          <w:iCs/>
          <w:sz w:val="20"/>
        </w:rPr>
        <w:t>11th Photovoltaic energy conference, Montreux Swizerland</w:t>
      </w:r>
      <w:r w:rsidR="000F188F" w:rsidRPr="001015D6">
        <w:rPr>
          <w:sz w:val="20"/>
        </w:rPr>
        <w:t>, Montreux - Suíça, 1992.</w:t>
      </w:r>
    </w:p>
    <w:p w14:paraId="332B1D1D" w14:textId="6D7E3DB6" w:rsidR="000F188F" w:rsidRPr="001015D6" w:rsidRDefault="000F188F" w:rsidP="00852EAA">
      <w:pPr>
        <w:pStyle w:val="Bibliography"/>
        <w:spacing w:after="60"/>
        <w:jc w:val="both"/>
        <w:rPr>
          <w:sz w:val="20"/>
        </w:rPr>
      </w:pPr>
      <w:r w:rsidRPr="001015D6">
        <w:rPr>
          <w:sz w:val="20"/>
        </w:rPr>
        <w:t>[2]</w:t>
      </w:r>
      <w:r w:rsidRPr="001015D6">
        <w:rPr>
          <w:sz w:val="20"/>
        </w:rPr>
        <w:tab/>
        <w:t xml:space="preserve">S. Awasthi, A. Dubey, J. M. Kellar, and O. Mor, “Design and simulation of eletronic instruments for solar energy measurement system,” </w:t>
      </w:r>
      <w:r w:rsidRPr="001015D6">
        <w:rPr>
          <w:i/>
          <w:iCs/>
          <w:sz w:val="20"/>
        </w:rPr>
        <w:t>Int</w:t>
      </w:r>
      <w:r w:rsidR="00852EAA" w:rsidRPr="001015D6">
        <w:rPr>
          <w:i/>
          <w:iCs/>
          <w:sz w:val="20"/>
        </w:rPr>
        <w:t>.</w:t>
      </w:r>
      <w:r w:rsidRPr="001015D6">
        <w:rPr>
          <w:i/>
          <w:iCs/>
          <w:sz w:val="20"/>
        </w:rPr>
        <w:t xml:space="preserve"> J</w:t>
      </w:r>
      <w:r w:rsidR="00852EAA" w:rsidRPr="001015D6">
        <w:rPr>
          <w:i/>
          <w:iCs/>
          <w:sz w:val="20"/>
        </w:rPr>
        <w:t>.</w:t>
      </w:r>
      <w:r w:rsidRPr="001015D6">
        <w:rPr>
          <w:i/>
          <w:iCs/>
          <w:sz w:val="20"/>
        </w:rPr>
        <w:t xml:space="preserve"> Sci</w:t>
      </w:r>
      <w:r w:rsidR="00852EAA" w:rsidRPr="001015D6">
        <w:rPr>
          <w:i/>
          <w:iCs/>
          <w:sz w:val="20"/>
        </w:rPr>
        <w:t>.</w:t>
      </w:r>
      <w:r w:rsidRPr="001015D6">
        <w:rPr>
          <w:i/>
          <w:iCs/>
          <w:sz w:val="20"/>
        </w:rPr>
        <w:t xml:space="preserve"> &amp; Eng</w:t>
      </w:r>
      <w:r w:rsidR="00852EAA" w:rsidRPr="001015D6">
        <w:rPr>
          <w:i/>
          <w:iCs/>
          <w:sz w:val="20"/>
        </w:rPr>
        <w:t>.</w:t>
      </w:r>
      <w:r w:rsidRPr="001015D6">
        <w:rPr>
          <w:i/>
          <w:iCs/>
          <w:sz w:val="20"/>
        </w:rPr>
        <w:t xml:space="preserve"> Res</w:t>
      </w:r>
      <w:r w:rsidR="00852EAA" w:rsidRPr="001015D6">
        <w:rPr>
          <w:i/>
          <w:iCs/>
          <w:sz w:val="20"/>
        </w:rPr>
        <w:t>.</w:t>
      </w:r>
      <w:r w:rsidRPr="001015D6">
        <w:rPr>
          <w:sz w:val="20"/>
        </w:rPr>
        <w:t>, 3, 1, Jan-2012.</w:t>
      </w:r>
    </w:p>
    <w:p w14:paraId="1808BC20" w14:textId="2ACEBD1A" w:rsidR="000F188F" w:rsidRPr="001015D6" w:rsidRDefault="000F188F" w:rsidP="00852EAA">
      <w:pPr>
        <w:pStyle w:val="Bibliography"/>
        <w:spacing w:after="60"/>
        <w:jc w:val="both"/>
        <w:rPr>
          <w:sz w:val="20"/>
          <w:lang w:val="es-ES"/>
        </w:rPr>
      </w:pPr>
      <w:r w:rsidRPr="001015D6">
        <w:rPr>
          <w:sz w:val="20"/>
          <w:lang w:val="es-ES"/>
        </w:rPr>
        <w:t>[3]</w:t>
      </w:r>
      <w:r w:rsidRPr="001015D6">
        <w:rPr>
          <w:sz w:val="20"/>
          <w:lang w:val="es-ES"/>
        </w:rPr>
        <w:tab/>
        <w:t xml:space="preserve">H. Vera Luiz, A. J. Busso, and F. Benitez, “Piranómetro fotovoltaico con sistem autónomo de adquisición de datos,” </w:t>
      </w:r>
      <w:r w:rsidRPr="001015D6">
        <w:rPr>
          <w:i/>
          <w:iCs/>
          <w:sz w:val="20"/>
          <w:lang w:val="es-ES"/>
        </w:rPr>
        <w:t>Avances en Energías Renovables y Medio Ambiente</w:t>
      </w:r>
      <w:r w:rsidRPr="001015D6">
        <w:rPr>
          <w:sz w:val="20"/>
          <w:lang w:val="es-ES"/>
        </w:rPr>
        <w:t>, 9, 2005.</w:t>
      </w:r>
    </w:p>
    <w:p w14:paraId="2225E241" w14:textId="77777777" w:rsidR="000F188F" w:rsidRPr="001015D6" w:rsidRDefault="000F188F" w:rsidP="00852EAA">
      <w:pPr>
        <w:pStyle w:val="Bibliography"/>
        <w:spacing w:after="60"/>
        <w:jc w:val="both"/>
        <w:rPr>
          <w:sz w:val="20"/>
          <w:lang w:val="es-ES"/>
        </w:rPr>
      </w:pPr>
      <w:r w:rsidRPr="001015D6">
        <w:rPr>
          <w:sz w:val="20"/>
          <w:lang w:val="es-ES"/>
        </w:rPr>
        <w:t>[4]</w:t>
      </w:r>
      <w:r w:rsidRPr="001015D6">
        <w:rPr>
          <w:sz w:val="20"/>
          <w:lang w:val="es-ES"/>
        </w:rPr>
        <w:tab/>
        <w:t>I. Zanesco, “Analise e Construçao de um Piranômetro Fotovoltaico,” Dissertação de Mestrado, Universidade Federal do Rio Grande do Sul, Porto Alegre, 1991.</w:t>
      </w:r>
    </w:p>
    <w:p w14:paraId="2265AE28" w14:textId="4EB9CA38" w:rsidR="000F188F" w:rsidRPr="001015D6" w:rsidRDefault="009010DA" w:rsidP="00852EAA">
      <w:pPr>
        <w:pStyle w:val="Bibliography"/>
        <w:spacing w:after="60"/>
        <w:jc w:val="both"/>
        <w:rPr>
          <w:sz w:val="20"/>
        </w:rPr>
      </w:pPr>
      <w:r w:rsidRPr="001015D6">
        <w:rPr>
          <w:sz w:val="20"/>
        </w:rPr>
        <w:t>[5]</w:t>
      </w:r>
      <w:r w:rsidRPr="001015D6">
        <w:rPr>
          <w:sz w:val="20"/>
        </w:rPr>
        <w:tab/>
        <w:t>M. A. Martínez, J. M. Andú</w:t>
      </w:r>
      <w:r w:rsidR="000F188F" w:rsidRPr="001015D6">
        <w:rPr>
          <w:sz w:val="20"/>
        </w:rPr>
        <w:t xml:space="preserve">jar, and J. M. Enrique, “A new inexpensive pyranometer for the visible spectral range,” </w:t>
      </w:r>
      <w:r w:rsidR="000F188F" w:rsidRPr="001015D6">
        <w:rPr>
          <w:i/>
          <w:iCs/>
          <w:sz w:val="20"/>
        </w:rPr>
        <w:t>Sensors</w:t>
      </w:r>
      <w:r w:rsidR="000F188F" w:rsidRPr="001015D6">
        <w:rPr>
          <w:sz w:val="20"/>
        </w:rPr>
        <w:t>, 9, 4615–4634, 2009.</w:t>
      </w:r>
    </w:p>
    <w:p w14:paraId="31D70681" w14:textId="39D9F670" w:rsidR="000F188F" w:rsidRPr="001015D6" w:rsidRDefault="000F188F" w:rsidP="00852EAA">
      <w:pPr>
        <w:pStyle w:val="Bibliography"/>
        <w:spacing w:after="60"/>
        <w:jc w:val="both"/>
        <w:rPr>
          <w:sz w:val="20"/>
        </w:rPr>
      </w:pPr>
      <w:r w:rsidRPr="001015D6">
        <w:rPr>
          <w:sz w:val="20"/>
        </w:rPr>
        <w:t>[6]</w:t>
      </w:r>
      <w:r w:rsidRPr="001015D6">
        <w:rPr>
          <w:sz w:val="20"/>
        </w:rPr>
        <w:tab/>
        <w:t xml:space="preserve">D. W. Medugu, F. W. Burari, and A. A. Abdulazeez, “Construction of a reliable model pyranometer for irradiance measurements,” </w:t>
      </w:r>
      <w:r w:rsidRPr="001015D6">
        <w:rPr>
          <w:i/>
          <w:iCs/>
          <w:sz w:val="20"/>
        </w:rPr>
        <w:t>African Journal of Biotechnology</w:t>
      </w:r>
      <w:r w:rsidR="00582A06" w:rsidRPr="001015D6">
        <w:rPr>
          <w:sz w:val="20"/>
        </w:rPr>
        <w:t>, 9</w:t>
      </w:r>
      <w:r w:rsidRPr="001015D6">
        <w:rPr>
          <w:sz w:val="20"/>
        </w:rPr>
        <w:t>, 1719–1725, 2010.</w:t>
      </w:r>
    </w:p>
    <w:p w14:paraId="212151C4" w14:textId="77777777" w:rsidR="000F188F" w:rsidRPr="001015D6" w:rsidRDefault="000F188F" w:rsidP="00852EAA">
      <w:pPr>
        <w:pStyle w:val="Bibliography"/>
        <w:spacing w:after="60"/>
        <w:jc w:val="both"/>
        <w:rPr>
          <w:sz w:val="20"/>
          <w:lang w:val="es-ES"/>
        </w:rPr>
      </w:pPr>
      <w:r w:rsidRPr="001015D6">
        <w:rPr>
          <w:sz w:val="20"/>
        </w:rPr>
        <w:t>[7]</w:t>
      </w:r>
      <w:r w:rsidRPr="001015D6">
        <w:rPr>
          <w:sz w:val="20"/>
        </w:rPr>
        <w:tab/>
        <w:t xml:space="preserve">ISO 9847, </w:t>
      </w:r>
      <w:r w:rsidRPr="001015D6">
        <w:rPr>
          <w:i/>
          <w:iCs/>
          <w:sz w:val="20"/>
        </w:rPr>
        <w:t>Solar Energy — Calibration of field pyranometer by comparison to a reference pyranometer</w:t>
      </w:r>
      <w:r w:rsidRPr="001015D6">
        <w:rPr>
          <w:sz w:val="20"/>
        </w:rPr>
        <w:t xml:space="preserve">. </w:t>
      </w:r>
      <w:r w:rsidRPr="001015D6">
        <w:rPr>
          <w:sz w:val="20"/>
          <w:lang w:val="es-ES"/>
        </w:rPr>
        <w:t>2013.</w:t>
      </w:r>
    </w:p>
    <w:p w14:paraId="164A89F2" w14:textId="77777777" w:rsidR="000F188F" w:rsidRPr="001015D6" w:rsidRDefault="000F188F" w:rsidP="00852EAA">
      <w:pPr>
        <w:pStyle w:val="Bibliography"/>
        <w:spacing w:after="60"/>
        <w:jc w:val="both"/>
        <w:rPr>
          <w:sz w:val="20"/>
          <w:lang w:val="es-ES"/>
        </w:rPr>
      </w:pPr>
      <w:r w:rsidRPr="001015D6">
        <w:rPr>
          <w:sz w:val="20"/>
          <w:lang w:val="es-ES"/>
        </w:rPr>
        <w:t>[8]</w:t>
      </w:r>
      <w:r w:rsidRPr="001015D6">
        <w:rPr>
          <w:sz w:val="20"/>
          <w:lang w:val="es-ES"/>
        </w:rPr>
        <w:tab/>
        <w:t xml:space="preserve">ISO 9060, </w:t>
      </w:r>
      <w:r w:rsidRPr="001015D6">
        <w:rPr>
          <w:i/>
          <w:iCs/>
          <w:sz w:val="20"/>
          <w:lang w:val="es-ES"/>
        </w:rPr>
        <w:t>Standard &amp; Pyranometer  Measurement Accuracy</w:t>
      </w:r>
      <w:r w:rsidRPr="001015D6">
        <w:rPr>
          <w:sz w:val="20"/>
          <w:lang w:val="es-ES"/>
        </w:rPr>
        <w:t>. 2012.</w:t>
      </w:r>
    </w:p>
    <w:p w14:paraId="449AD62A" w14:textId="77777777" w:rsidR="000F188F" w:rsidRPr="001015D6" w:rsidRDefault="000F188F" w:rsidP="00852EAA">
      <w:pPr>
        <w:pStyle w:val="Bibliography"/>
        <w:spacing w:after="60"/>
        <w:jc w:val="both"/>
        <w:rPr>
          <w:sz w:val="20"/>
          <w:lang w:val="es-ES"/>
        </w:rPr>
      </w:pPr>
      <w:r w:rsidRPr="001015D6">
        <w:rPr>
          <w:sz w:val="20"/>
          <w:lang w:val="es-ES"/>
        </w:rPr>
        <w:t>[9]</w:t>
      </w:r>
      <w:r w:rsidRPr="001015D6">
        <w:rPr>
          <w:sz w:val="20"/>
          <w:lang w:val="es-ES"/>
        </w:rPr>
        <w:tab/>
        <w:t>W. A. Vilela, “Estudo, desenvolvimento e caracterização de radiômetros para medição da raciação solar,” Tese de Doutorado, Instituto Nacional de Pesquisas Espaciais - INPE, São José dos Campos - SP, 2010.</w:t>
      </w:r>
    </w:p>
    <w:p w14:paraId="0316ED84" w14:textId="77777777" w:rsidR="000F188F" w:rsidRPr="001015D6" w:rsidRDefault="000F188F" w:rsidP="00852EAA">
      <w:pPr>
        <w:pStyle w:val="Bibliography"/>
        <w:spacing w:after="60"/>
        <w:jc w:val="both"/>
        <w:rPr>
          <w:sz w:val="20"/>
          <w:lang w:val="es-ES"/>
        </w:rPr>
      </w:pPr>
      <w:r w:rsidRPr="001015D6">
        <w:rPr>
          <w:sz w:val="20"/>
        </w:rPr>
        <w:t>[10]</w:t>
      </w:r>
      <w:r w:rsidRPr="001015D6">
        <w:rPr>
          <w:sz w:val="20"/>
        </w:rPr>
        <w:tab/>
        <w:t>WMM, “Instruments and observing methodos - Report N</w:t>
      </w:r>
      <w:r w:rsidRPr="001015D6">
        <w:rPr>
          <w:sz w:val="20"/>
          <w:vertAlign w:val="superscript"/>
        </w:rPr>
        <w:t>o</w:t>
      </w:r>
      <w:r w:rsidRPr="001015D6">
        <w:rPr>
          <w:sz w:val="20"/>
        </w:rPr>
        <w:t xml:space="preserve"> 98.” </w:t>
      </w:r>
      <w:r w:rsidRPr="001015D6">
        <w:rPr>
          <w:sz w:val="20"/>
          <w:lang w:val="es-ES"/>
        </w:rPr>
        <w:t>World Meteorological Organization, 2009.</w:t>
      </w:r>
    </w:p>
    <w:p w14:paraId="21A295C8" w14:textId="77777777" w:rsidR="000F188F" w:rsidRPr="001015D6" w:rsidRDefault="000F188F" w:rsidP="00852EAA">
      <w:pPr>
        <w:pStyle w:val="Bibliography"/>
        <w:spacing w:after="60"/>
        <w:jc w:val="both"/>
        <w:rPr>
          <w:sz w:val="20"/>
          <w:lang w:val="es-ES"/>
        </w:rPr>
      </w:pPr>
      <w:r w:rsidRPr="001015D6">
        <w:rPr>
          <w:sz w:val="20"/>
          <w:lang w:val="es-ES"/>
        </w:rPr>
        <w:t>[11]</w:t>
      </w:r>
      <w:r w:rsidRPr="001015D6">
        <w:rPr>
          <w:sz w:val="20"/>
          <w:lang w:val="es-ES"/>
        </w:rPr>
        <w:tab/>
        <w:t xml:space="preserve">M. et al Krazenerg, “Rastreabilidade de radiômetros para medida da energia solar,” in </w:t>
      </w:r>
      <w:r w:rsidRPr="001015D6">
        <w:rPr>
          <w:i/>
          <w:iCs/>
          <w:sz w:val="20"/>
          <w:lang w:val="es-ES"/>
        </w:rPr>
        <w:t>Meteorologia 2003 - Meteorologia para a vida</w:t>
      </w:r>
      <w:r w:rsidRPr="001015D6">
        <w:rPr>
          <w:sz w:val="20"/>
          <w:lang w:val="es-ES"/>
        </w:rPr>
        <w:t>, Recife - PE, 2006.</w:t>
      </w:r>
    </w:p>
    <w:p w14:paraId="7558CF4E" w14:textId="5B5953D8" w:rsidR="000F188F" w:rsidRPr="001015D6" w:rsidRDefault="009010DA" w:rsidP="00852EAA">
      <w:pPr>
        <w:pStyle w:val="Bibliography"/>
        <w:spacing w:after="60"/>
        <w:jc w:val="both"/>
        <w:rPr>
          <w:sz w:val="20"/>
          <w:lang w:val="es-ES"/>
        </w:rPr>
      </w:pPr>
      <w:r w:rsidRPr="001015D6">
        <w:rPr>
          <w:sz w:val="20"/>
          <w:lang w:val="es-ES"/>
        </w:rPr>
        <w:t>[12]</w:t>
      </w:r>
      <w:r w:rsidRPr="001015D6">
        <w:rPr>
          <w:sz w:val="20"/>
          <w:lang w:val="es-ES"/>
        </w:rPr>
        <w:tab/>
        <w:t>M. A. M. Bohórquez, J. M. E. Gómez, E. D. Aranda, M. J. V. Váz</w:t>
      </w:r>
      <w:r w:rsidR="000F188F" w:rsidRPr="001015D6">
        <w:rPr>
          <w:sz w:val="20"/>
          <w:lang w:val="es-ES"/>
        </w:rPr>
        <w:t>que</w:t>
      </w:r>
      <w:r w:rsidRPr="001015D6">
        <w:rPr>
          <w:sz w:val="20"/>
          <w:lang w:val="es-ES"/>
        </w:rPr>
        <w:t>z</w:t>
      </w:r>
      <w:r w:rsidR="000F188F" w:rsidRPr="001015D6">
        <w:rPr>
          <w:sz w:val="20"/>
          <w:lang w:val="es-ES"/>
        </w:rPr>
        <w:t>, and J. M. A. Márque</w:t>
      </w:r>
      <w:r w:rsidRPr="001015D6">
        <w:rPr>
          <w:sz w:val="20"/>
          <w:lang w:val="es-ES"/>
        </w:rPr>
        <w:t>z</w:t>
      </w:r>
      <w:r w:rsidR="000F188F" w:rsidRPr="001015D6">
        <w:rPr>
          <w:sz w:val="20"/>
          <w:lang w:val="es-ES"/>
        </w:rPr>
        <w:t xml:space="preserve">, “Sistema de instrumentación de bajo coste para la medición de irradiancia en el rango espectral visible,” in </w:t>
      </w:r>
      <w:r w:rsidR="000F188F" w:rsidRPr="001015D6">
        <w:rPr>
          <w:i/>
          <w:iCs/>
          <w:sz w:val="20"/>
          <w:lang w:val="es-ES"/>
        </w:rPr>
        <w:t xml:space="preserve">XXXII </w:t>
      </w:r>
      <w:r w:rsidR="000F188F" w:rsidRPr="001015D6">
        <w:rPr>
          <w:i/>
          <w:iCs/>
          <w:sz w:val="20"/>
          <w:lang w:val="es-ES"/>
        </w:rPr>
        <w:lastRenderedPageBreak/>
        <w:t>Jornadas de Automática</w:t>
      </w:r>
      <w:r w:rsidR="000F188F" w:rsidRPr="001015D6">
        <w:rPr>
          <w:sz w:val="20"/>
          <w:lang w:val="es-ES"/>
        </w:rPr>
        <w:t xml:space="preserve">, Sevilla - Espanha, </w:t>
      </w:r>
      <w:r w:rsidR="00582A06" w:rsidRPr="001015D6">
        <w:rPr>
          <w:sz w:val="20"/>
          <w:lang w:val="es-ES"/>
        </w:rPr>
        <w:t xml:space="preserve">1, </w:t>
      </w:r>
      <w:r w:rsidR="000F188F" w:rsidRPr="001015D6">
        <w:rPr>
          <w:sz w:val="20"/>
          <w:lang w:val="es-ES"/>
        </w:rPr>
        <w:t>2011. 1.</w:t>
      </w:r>
    </w:p>
    <w:p w14:paraId="6B15D646" w14:textId="31A17B86" w:rsidR="000F188F" w:rsidRPr="001015D6" w:rsidRDefault="000F188F" w:rsidP="00852EAA">
      <w:pPr>
        <w:pStyle w:val="Bibliography"/>
        <w:spacing w:after="60"/>
        <w:jc w:val="both"/>
        <w:rPr>
          <w:sz w:val="20"/>
        </w:rPr>
      </w:pPr>
      <w:r w:rsidRPr="001015D6">
        <w:rPr>
          <w:sz w:val="20"/>
        </w:rPr>
        <w:t>[13]</w:t>
      </w:r>
      <w:r w:rsidRPr="001015D6">
        <w:rPr>
          <w:sz w:val="20"/>
        </w:rPr>
        <w:tab/>
        <w:t xml:space="preserve">S. N. Nwankowo, M. N. Nnabuchi, and J. E. Ekpe, “Construction and characterization of a pyranometer using locally avaliable materials for global solar radiation measurement,” </w:t>
      </w:r>
      <w:r w:rsidRPr="001015D6">
        <w:rPr>
          <w:i/>
          <w:iCs/>
          <w:sz w:val="20"/>
        </w:rPr>
        <w:t>Asian Transactions on Basic and Applied Sciences</w:t>
      </w:r>
      <w:r w:rsidRPr="001015D6">
        <w:rPr>
          <w:sz w:val="20"/>
        </w:rPr>
        <w:t>, 2, 2012.</w:t>
      </w:r>
    </w:p>
    <w:p w14:paraId="3FCA2DD8" w14:textId="077161A7" w:rsidR="000F188F" w:rsidRPr="001015D6" w:rsidRDefault="000F188F" w:rsidP="00852EAA">
      <w:pPr>
        <w:pStyle w:val="Bibliography"/>
        <w:spacing w:after="60"/>
        <w:jc w:val="both"/>
        <w:rPr>
          <w:sz w:val="20"/>
          <w:lang w:val="es-ES"/>
        </w:rPr>
      </w:pPr>
      <w:r w:rsidRPr="001015D6">
        <w:rPr>
          <w:sz w:val="20"/>
          <w:lang w:val="es-ES"/>
        </w:rPr>
        <w:t>[14]</w:t>
      </w:r>
      <w:r w:rsidRPr="001015D6">
        <w:rPr>
          <w:sz w:val="20"/>
          <w:lang w:val="es-ES"/>
        </w:rPr>
        <w:tab/>
        <w:t xml:space="preserve">J. L. Souza and J. F. Escobedo, “Construção de um saldo radiômetro com termopilha de filme fino e avaliação de sua performance,” </w:t>
      </w:r>
      <w:r w:rsidRPr="001015D6">
        <w:rPr>
          <w:i/>
          <w:iCs/>
          <w:sz w:val="20"/>
          <w:lang w:val="es-ES"/>
        </w:rPr>
        <w:t>Revista Brasileira de Meteorologia</w:t>
      </w:r>
      <w:r w:rsidRPr="001015D6">
        <w:rPr>
          <w:sz w:val="20"/>
          <w:lang w:val="es-ES"/>
        </w:rPr>
        <w:t>, 10, 29–36, 1995.</w:t>
      </w:r>
    </w:p>
    <w:p w14:paraId="4A4D9F65" w14:textId="1628623E" w:rsidR="000F188F" w:rsidRPr="001015D6" w:rsidRDefault="000F188F" w:rsidP="00852EAA">
      <w:pPr>
        <w:pStyle w:val="Bibliography"/>
        <w:spacing w:after="60"/>
        <w:jc w:val="both"/>
        <w:rPr>
          <w:sz w:val="20"/>
          <w:lang w:val="es-ES"/>
        </w:rPr>
      </w:pPr>
      <w:r w:rsidRPr="001015D6">
        <w:rPr>
          <w:sz w:val="20"/>
          <w:lang w:val="es-ES"/>
        </w:rPr>
        <w:t>[15]</w:t>
      </w:r>
      <w:r w:rsidRPr="001015D6">
        <w:rPr>
          <w:sz w:val="20"/>
          <w:lang w:val="es-ES"/>
        </w:rPr>
        <w:tab/>
        <w:t xml:space="preserve">J. F. Escobedo, V. A. Frisina, R. P. Ricieri, and A. P. Oliveira, “Radiômetros solares com termopilhas de filmes finos - I Descrição e custos,” </w:t>
      </w:r>
      <w:r w:rsidRPr="001015D6">
        <w:rPr>
          <w:i/>
          <w:iCs/>
          <w:sz w:val="20"/>
          <w:lang w:val="es-ES"/>
        </w:rPr>
        <w:t>Revista Brasileira de Aplicações de Vácuo</w:t>
      </w:r>
      <w:r w:rsidRPr="001015D6">
        <w:rPr>
          <w:sz w:val="20"/>
          <w:lang w:val="es-ES"/>
        </w:rPr>
        <w:t>, 16,, 1997.</w:t>
      </w:r>
    </w:p>
    <w:p w14:paraId="1EE8BD0F" w14:textId="678F14F0" w:rsidR="000F188F" w:rsidRPr="001015D6" w:rsidRDefault="000F188F" w:rsidP="00852EAA">
      <w:pPr>
        <w:pStyle w:val="Bibliography"/>
        <w:spacing w:after="60"/>
        <w:jc w:val="both"/>
        <w:rPr>
          <w:sz w:val="20"/>
        </w:rPr>
      </w:pPr>
      <w:r w:rsidRPr="001015D6">
        <w:rPr>
          <w:sz w:val="20"/>
        </w:rPr>
        <w:t>[16]</w:t>
      </w:r>
      <w:r w:rsidRPr="001015D6">
        <w:rPr>
          <w:sz w:val="20"/>
        </w:rPr>
        <w:tab/>
        <w:t xml:space="preserve">J. M. Gomes, P. M. Ferreira, and A. E. Ruano, “Implementation of an intelligent sensor for measurement and prediction of solar radiation and atmospheric temperature,” in </w:t>
      </w:r>
      <w:r w:rsidRPr="001015D6">
        <w:rPr>
          <w:i/>
          <w:iCs/>
          <w:sz w:val="20"/>
        </w:rPr>
        <w:t>Sensors Journal, IEEE</w:t>
      </w:r>
      <w:r w:rsidRPr="001015D6">
        <w:rPr>
          <w:sz w:val="20"/>
        </w:rPr>
        <w:t>, Floriana - Malta, 2011, 1–6.</w:t>
      </w:r>
    </w:p>
    <w:p w14:paraId="61A9BA58" w14:textId="77777777" w:rsidR="000F188F" w:rsidRPr="001015D6" w:rsidRDefault="000F188F" w:rsidP="00852EAA">
      <w:pPr>
        <w:pStyle w:val="Bibliography"/>
        <w:spacing w:after="60"/>
        <w:jc w:val="both"/>
        <w:rPr>
          <w:sz w:val="20"/>
          <w:lang w:val="es-ES"/>
        </w:rPr>
      </w:pPr>
      <w:r w:rsidRPr="001015D6">
        <w:rPr>
          <w:sz w:val="20"/>
          <w:lang w:val="es-ES"/>
        </w:rPr>
        <w:t>[17]</w:t>
      </w:r>
      <w:r w:rsidRPr="001015D6">
        <w:rPr>
          <w:sz w:val="20"/>
          <w:lang w:val="es-ES"/>
        </w:rPr>
        <w:tab/>
        <w:t>E. Avallone, “Avaliação da Eficiência Térmica de um Coletor Solar Tipo Tubo Evacuado  Modificado,” Master Thesis, Universidade Estadual Paulista - Júlio de Mesquita Filho, Campus de Bauru, 2013.</w:t>
      </w:r>
    </w:p>
    <w:p w14:paraId="475EB043" w14:textId="77777777" w:rsidR="000F188F" w:rsidRPr="001015D6" w:rsidRDefault="000F188F" w:rsidP="00852EAA">
      <w:pPr>
        <w:pStyle w:val="Bibliography"/>
        <w:spacing w:after="60"/>
        <w:jc w:val="both"/>
        <w:rPr>
          <w:sz w:val="20"/>
        </w:rPr>
      </w:pPr>
      <w:r w:rsidRPr="001015D6">
        <w:rPr>
          <w:sz w:val="20"/>
        </w:rPr>
        <w:lastRenderedPageBreak/>
        <w:t>[18]</w:t>
      </w:r>
      <w:r w:rsidRPr="001015D6">
        <w:rPr>
          <w:sz w:val="20"/>
        </w:rPr>
        <w:tab/>
        <w:t xml:space="preserve">J. A. Duffie and W. A. Beckman, </w:t>
      </w:r>
      <w:r w:rsidRPr="001015D6">
        <w:rPr>
          <w:i/>
          <w:iCs/>
          <w:sz w:val="20"/>
        </w:rPr>
        <w:t>Solar Engineering of Thermal Process</w:t>
      </w:r>
      <w:r w:rsidRPr="001015D6">
        <w:rPr>
          <w:sz w:val="20"/>
        </w:rPr>
        <w:t>, 4</w:t>
      </w:r>
      <w:r w:rsidRPr="001015D6">
        <w:rPr>
          <w:sz w:val="20"/>
          <w:vertAlign w:val="superscript"/>
        </w:rPr>
        <w:t>a</w:t>
      </w:r>
      <w:r w:rsidRPr="001015D6">
        <w:rPr>
          <w:sz w:val="20"/>
        </w:rPr>
        <w:t>., vol. 1. USA: John Wiley &amp; Sons, 2013.</w:t>
      </w:r>
    </w:p>
    <w:p w14:paraId="169CE291" w14:textId="61039D02" w:rsidR="000F188F" w:rsidRPr="001015D6" w:rsidRDefault="000F188F" w:rsidP="00852EAA">
      <w:pPr>
        <w:pStyle w:val="Bibliography"/>
        <w:spacing w:after="60"/>
        <w:jc w:val="both"/>
        <w:rPr>
          <w:sz w:val="20"/>
        </w:rPr>
      </w:pPr>
      <w:r w:rsidRPr="001015D6">
        <w:rPr>
          <w:sz w:val="20"/>
        </w:rPr>
        <w:t>[19]</w:t>
      </w:r>
      <w:r w:rsidRPr="001015D6">
        <w:rPr>
          <w:sz w:val="20"/>
        </w:rPr>
        <w:tab/>
        <w:t xml:space="preserve">S. A. Kalogirou, “Solar thermal collectors and applications,” </w:t>
      </w:r>
      <w:r w:rsidRPr="001015D6">
        <w:rPr>
          <w:i/>
          <w:iCs/>
          <w:sz w:val="20"/>
        </w:rPr>
        <w:t>Progress in Energy and Combustion Science</w:t>
      </w:r>
      <w:r w:rsidRPr="001015D6">
        <w:rPr>
          <w:sz w:val="20"/>
        </w:rPr>
        <w:t>, 30, 231–295, 2004.</w:t>
      </w:r>
    </w:p>
    <w:p w14:paraId="1BACA18E" w14:textId="77777777" w:rsidR="000F188F" w:rsidRPr="001015D6" w:rsidRDefault="000F188F" w:rsidP="00852EAA">
      <w:pPr>
        <w:pStyle w:val="Bibliography"/>
        <w:spacing w:after="60"/>
        <w:jc w:val="both"/>
        <w:rPr>
          <w:sz w:val="20"/>
        </w:rPr>
      </w:pPr>
      <w:r w:rsidRPr="001015D6">
        <w:rPr>
          <w:sz w:val="20"/>
        </w:rPr>
        <w:t>[20]</w:t>
      </w:r>
      <w:r w:rsidRPr="001015D6">
        <w:rPr>
          <w:sz w:val="20"/>
        </w:rPr>
        <w:tab/>
        <w:t xml:space="preserve">S. A. Kalogirou, </w:t>
      </w:r>
      <w:r w:rsidRPr="001015D6">
        <w:rPr>
          <w:i/>
          <w:iCs/>
          <w:sz w:val="20"/>
        </w:rPr>
        <w:t>Solar Energy Engineering</w:t>
      </w:r>
      <w:r w:rsidRPr="001015D6">
        <w:rPr>
          <w:sz w:val="20"/>
        </w:rPr>
        <w:t>, 1</w:t>
      </w:r>
      <w:r w:rsidRPr="001015D6">
        <w:rPr>
          <w:sz w:val="20"/>
          <w:vertAlign w:val="superscript"/>
        </w:rPr>
        <w:t>a</w:t>
      </w:r>
      <w:r w:rsidRPr="001015D6">
        <w:rPr>
          <w:sz w:val="20"/>
        </w:rPr>
        <w:t>., vol. 1. United States of America: British Library Cataloguing-in-Publication, 2009.</w:t>
      </w:r>
    </w:p>
    <w:p w14:paraId="48BE8600" w14:textId="77777777" w:rsidR="000F188F" w:rsidRPr="001015D6" w:rsidRDefault="000F188F" w:rsidP="00852EAA">
      <w:pPr>
        <w:pStyle w:val="Bibliography"/>
        <w:spacing w:after="60"/>
        <w:jc w:val="both"/>
        <w:rPr>
          <w:sz w:val="20"/>
        </w:rPr>
      </w:pPr>
      <w:r w:rsidRPr="001015D6">
        <w:rPr>
          <w:sz w:val="20"/>
        </w:rPr>
        <w:t>[21]</w:t>
      </w:r>
      <w:r w:rsidRPr="001015D6">
        <w:rPr>
          <w:sz w:val="20"/>
        </w:rPr>
        <w:tab/>
        <w:t xml:space="preserve">P. Berdahl and M. Martin, “Emissivity of clear skies,” </w:t>
      </w:r>
      <w:r w:rsidRPr="001015D6">
        <w:rPr>
          <w:i/>
          <w:iCs/>
          <w:sz w:val="20"/>
        </w:rPr>
        <w:t>Solar Energy</w:t>
      </w:r>
      <w:r w:rsidRPr="001015D6">
        <w:rPr>
          <w:sz w:val="20"/>
        </w:rPr>
        <w:t>, vol. 32, no. 5, p. 663, 1984.</w:t>
      </w:r>
    </w:p>
    <w:p w14:paraId="5027776E" w14:textId="4D9EA754" w:rsidR="000F188F" w:rsidRPr="001015D6" w:rsidRDefault="000F188F" w:rsidP="00852EAA">
      <w:pPr>
        <w:pStyle w:val="Bibliography"/>
        <w:spacing w:after="60"/>
        <w:jc w:val="both"/>
        <w:rPr>
          <w:sz w:val="20"/>
        </w:rPr>
      </w:pPr>
      <w:r w:rsidRPr="001015D6">
        <w:rPr>
          <w:sz w:val="20"/>
        </w:rPr>
        <w:t>[22]</w:t>
      </w:r>
      <w:r w:rsidRPr="001015D6">
        <w:rPr>
          <w:sz w:val="20"/>
        </w:rPr>
        <w:tab/>
        <w:t xml:space="preserve">K. G. T. Hollands, T. E. Unny, G. D. Raitby, and L. Konieck, “Free convection heat transfer across inclined air layers,” </w:t>
      </w:r>
      <w:r w:rsidRPr="001015D6">
        <w:rPr>
          <w:i/>
          <w:iCs/>
          <w:sz w:val="20"/>
        </w:rPr>
        <w:t>Trans ASME J. Heat Transfer</w:t>
      </w:r>
      <w:r w:rsidRPr="001015D6">
        <w:rPr>
          <w:sz w:val="20"/>
        </w:rPr>
        <w:t>, 98, 1976.</w:t>
      </w:r>
    </w:p>
    <w:p w14:paraId="151D911A" w14:textId="77777777" w:rsidR="000F188F" w:rsidRPr="001015D6" w:rsidRDefault="000F188F" w:rsidP="00852EAA">
      <w:pPr>
        <w:pStyle w:val="Bibliography"/>
        <w:spacing w:after="60"/>
        <w:jc w:val="both"/>
        <w:rPr>
          <w:sz w:val="20"/>
          <w:lang w:val="es-ES"/>
        </w:rPr>
      </w:pPr>
      <w:r w:rsidRPr="001015D6">
        <w:rPr>
          <w:sz w:val="20"/>
          <w:lang w:val="es-ES"/>
        </w:rPr>
        <w:t>[23]</w:t>
      </w:r>
      <w:r w:rsidRPr="001015D6">
        <w:rPr>
          <w:sz w:val="20"/>
          <w:lang w:val="es-ES"/>
        </w:rPr>
        <w:tab/>
        <w:t xml:space="preserve">F. P. Incropera, D. P. Dewit, T. I. Bergman, and A. S. Lavine, </w:t>
      </w:r>
      <w:r w:rsidRPr="001015D6">
        <w:rPr>
          <w:i/>
          <w:iCs/>
          <w:sz w:val="20"/>
          <w:lang w:val="es-ES"/>
        </w:rPr>
        <w:t>Fundamentos de transferência de calor e massa</w:t>
      </w:r>
      <w:r w:rsidRPr="001015D6">
        <w:rPr>
          <w:sz w:val="20"/>
          <w:lang w:val="es-ES"/>
        </w:rPr>
        <w:t>, 6th ed., vol. 1, 1 vols. Rio de Janeiro: LTC - Livros técnicos e científicos Editora Ltda, 2008.</w:t>
      </w:r>
    </w:p>
    <w:p w14:paraId="2A5459A1" w14:textId="5CF645F7" w:rsidR="000F188F" w:rsidRPr="001015D6" w:rsidRDefault="000F188F" w:rsidP="00852EAA">
      <w:pPr>
        <w:pStyle w:val="Bibliography"/>
        <w:spacing w:after="60"/>
        <w:jc w:val="both"/>
        <w:rPr>
          <w:sz w:val="20"/>
          <w:lang w:val="es-ES"/>
        </w:rPr>
      </w:pPr>
      <w:r w:rsidRPr="001015D6">
        <w:rPr>
          <w:sz w:val="20"/>
          <w:lang w:val="es-ES"/>
        </w:rPr>
        <w:t>[24]</w:t>
      </w:r>
      <w:r w:rsidRPr="001015D6">
        <w:rPr>
          <w:sz w:val="20"/>
          <w:lang w:val="es-ES"/>
        </w:rPr>
        <w:tab/>
        <w:t>V. L. Scalon and S. D. R. Oliveira, “</w:t>
      </w:r>
      <w:r w:rsidR="00787073" w:rsidRPr="001015D6">
        <w:rPr>
          <w:i/>
          <w:sz w:val="20"/>
          <w:lang w:val="es-ES"/>
        </w:rPr>
        <w:t>Theoretical analysis of a flat pyranometer</w:t>
      </w:r>
      <w:r w:rsidRPr="001015D6">
        <w:rPr>
          <w:sz w:val="20"/>
          <w:lang w:val="es-ES"/>
        </w:rPr>
        <w:t xml:space="preserve">,” presented at the VII SiAT - Simpósio de Análise Térmica, Universidade Estadual Paulista “Júlio de Mesquita Filho,” </w:t>
      </w:r>
      <w:r w:rsidR="00852EAA" w:rsidRPr="001015D6">
        <w:rPr>
          <w:sz w:val="20"/>
          <w:lang w:val="es-ES"/>
        </w:rPr>
        <w:t xml:space="preserve">4, </w:t>
      </w:r>
      <w:r w:rsidRPr="001015D6">
        <w:rPr>
          <w:sz w:val="20"/>
          <w:lang w:val="es-ES"/>
        </w:rPr>
        <w:t>2015.</w:t>
      </w:r>
    </w:p>
    <w:p w14:paraId="00FF3E66" w14:textId="77777777" w:rsidR="00F502BA" w:rsidRPr="00F6185F" w:rsidRDefault="00134628" w:rsidP="00852EAA">
      <w:pPr>
        <w:spacing w:after="60"/>
        <w:jc w:val="both"/>
        <w:rPr>
          <w:sz w:val="20"/>
          <w:szCs w:val="20"/>
          <w:lang w:val="es-ES"/>
        </w:rPr>
        <w:sectPr w:rsidR="00F502BA" w:rsidRPr="00F6185F" w:rsidSect="00793881">
          <w:footerReference w:type="even" r:id="rId27"/>
          <w:footerReference w:type="default" r:id="rId28"/>
          <w:pgSz w:w="11906" w:h="16838" w:code="9"/>
          <w:pgMar w:top="851" w:right="851" w:bottom="851" w:left="851" w:header="567" w:footer="567" w:gutter="284"/>
          <w:cols w:num="2" w:space="278"/>
          <w:docGrid w:linePitch="360"/>
        </w:sectPr>
      </w:pPr>
      <w:r w:rsidRPr="001015D6">
        <w:rPr>
          <w:sz w:val="20"/>
          <w:szCs w:val="20"/>
        </w:rPr>
        <w:fldChar w:fldCharType="end"/>
      </w:r>
    </w:p>
    <w:p w14:paraId="5B09786A" w14:textId="77777777" w:rsidR="00F502BA" w:rsidRPr="00F6185F" w:rsidRDefault="00F502BA" w:rsidP="00793881">
      <w:pPr>
        <w:jc w:val="both"/>
        <w:rPr>
          <w:sz w:val="20"/>
          <w:szCs w:val="20"/>
          <w:lang w:val="es-ES"/>
        </w:rPr>
      </w:pPr>
    </w:p>
    <w:sectPr w:rsidR="00F502BA" w:rsidRPr="00F6185F" w:rsidSect="00475DAB">
      <w:footerReference w:type="even" r:id="rId29"/>
      <w:footerReference w:type="default" r:id="rId30"/>
      <w:type w:val="continuous"/>
      <w:pgSz w:w="11906" w:h="16838" w:code="9"/>
      <w:pgMar w:top="851" w:right="851" w:bottom="851" w:left="851" w:header="567" w:footer="567" w:gutter="284"/>
      <w:pgNumType w:start="201"/>
      <w:cols w:space="709"/>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00CA68" w14:textId="77777777" w:rsidR="00E80385" w:rsidRDefault="00E80385">
      <w:r>
        <w:separator/>
      </w:r>
    </w:p>
  </w:endnote>
  <w:endnote w:type="continuationSeparator" w:id="0">
    <w:p w14:paraId="3CD0FF2E" w14:textId="77777777" w:rsidR="00E80385" w:rsidRDefault="00E80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4D"/>
    <w:family w:val="roman"/>
    <w:notTrueType/>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6AE02" w14:textId="77777777" w:rsidR="008B1EBD" w:rsidRPr="005643CA" w:rsidRDefault="00134628" w:rsidP="005643CA">
    <w:pPr>
      <w:pStyle w:val="Footer"/>
      <w:tabs>
        <w:tab w:val="clear" w:pos="4320"/>
        <w:tab w:val="clear" w:pos="8640"/>
        <w:tab w:val="right" w:pos="9923"/>
      </w:tabs>
      <w:spacing w:before="120"/>
      <w:ind w:right="-3"/>
      <w:rPr>
        <w:rFonts w:ascii="Arial" w:hAnsi="Arial" w:cs="Arial"/>
        <w:b/>
      </w:rPr>
    </w:pPr>
    <w:r w:rsidRPr="005643CA">
      <w:rPr>
        <w:rFonts w:ascii="Arial" w:hAnsi="Arial" w:cs="Arial"/>
        <w:b/>
        <w:sz w:val="18"/>
        <w:szCs w:val="18"/>
      </w:rPr>
      <w:fldChar w:fldCharType="begin"/>
    </w:r>
    <w:r w:rsidR="008B1EBD" w:rsidRPr="005643CA">
      <w:rPr>
        <w:rFonts w:ascii="Arial" w:hAnsi="Arial" w:cs="Arial"/>
        <w:b/>
        <w:sz w:val="18"/>
        <w:szCs w:val="18"/>
      </w:rPr>
      <w:instrText xml:space="preserve"> PAGE   \* MERGEFORMAT </w:instrText>
    </w:r>
    <w:r w:rsidRPr="005643CA">
      <w:rPr>
        <w:rFonts w:ascii="Arial" w:hAnsi="Arial" w:cs="Arial"/>
        <w:b/>
        <w:sz w:val="18"/>
        <w:szCs w:val="18"/>
      </w:rPr>
      <w:fldChar w:fldCharType="separate"/>
    </w:r>
    <w:r w:rsidR="008B1EBD">
      <w:rPr>
        <w:rFonts w:ascii="Arial" w:hAnsi="Arial" w:cs="Arial"/>
        <w:b/>
        <w:noProof/>
        <w:sz w:val="18"/>
        <w:szCs w:val="18"/>
      </w:rPr>
      <w:t>204</w:t>
    </w:r>
    <w:r w:rsidRPr="005643CA">
      <w:rPr>
        <w:rFonts w:ascii="Arial" w:hAnsi="Arial" w:cs="Arial"/>
        <w:b/>
        <w:sz w:val="18"/>
        <w:szCs w:val="18"/>
      </w:rPr>
      <w:fldChar w:fldCharType="end"/>
    </w:r>
    <w:r w:rsidR="008B1EBD" w:rsidRPr="005643CA">
      <w:rPr>
        <w:rFonts w:ascii="Arial" w:hAnsi="Arial" w:cs="Arial"/>
        <w:b/>
        <w:sz w:val="18"/>
        <w:szCs w:val="18"/>
      </w:rPr>
      <w:t xml:space="preserve"> / </w:t>
    </w:r>
    <w:r w:rsidR="008B1EBD" w:rsidRPr="005643CA">
      <w:rPr>
        <w:rFonts w:ascii="Arial" w:hAnsi="Arial" w:cs="Arial"/>
        <w:b/>
        <w:bCs/>
        <w:sz w:val="18"/>
        <w:szCs w:val="18"/>
      </w:rPr>
      <w:t>Vol. 12 (No. 1)</w:t>
    </w:r>
    <w:r w:rsidR="008B1EBD" w:rsidRPr="005643CA">
      <w:rPr>
        <w:rFonts w:ascii="Arial" w:hAnsi="Arial" w:cs="Arial"/>
        <w:b/>
        <w:sz w:val="18"/>
        <w:szCs w:val="18"/>
      </w:rPr>
      <w:tab/>
    </w:r>
    <w:r w:rsidR="008B1EBD" w:rsidRPr="005643CA">
      <w:rPr>
        <w:rFonts w:ascii="Arial" w:hAnsi="Arial" w:cs="Arial"/>
        <w:b/>
        <w:bCs/>
        <w:sz w:val="18"/>
        <w:szCs w:val="18"/>
      </w:rPr>
      <w:t>International Centre for Applied Thermodynamics (ICAT)</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6298E" w14:textId="15134F2F" w:rsidR="008B1EBD" w:rsidRPr="00A436BE" w:rsidRDefault="008B1EBD" w:rsidP="00EC217D">
    <w:pPr>
      <w:tabs>
        <w:tab w:val="right" w:pos="9920"/>
      </w:tabs>
      <w:rPr>
        <w:rFonts w:cs="Times"/>
        <w:sz w:val="16"/>
        <w:szCs w:val="16"/>
        <w:lang w:val="tr-TR"/>
      </w:rPr>
    </w:pPr>
    <w:r w:rsidRPr="00A436BE">
      <w:rPr>
        <w:rFonts w:ascii="Arial" w:hAnsi="Arial" w:cs="Arial"/>
        <w:b/>
        <w:sz w:val="16"/>
        <w:szCs w:val="16"/>
      </w:rPr>
      <w:t>Int. J. of Thermodynamics (</w:t>
    </w:r>
    <w:proofErr w:type="spellStart"/>
    <w:r w:rsidRPr="00A436BE">
      <w:rPr>
        <w:rFonts w:ascii="Arial" w:hAnsi="Arial" w:cs="Arial"/>
        <w:b/>
        <w:sz w:val="16"/>
        <w:szCs w:val="16"/>
      </w:rPr>
      <w:t>IJoT</w:t>
    </w:r>
    <w:proofErr w:type="spellEnd"/>
    <w:r w:rsidRPr="00A436BE">
      <w:rPr>
        <w:rFonts w:ascii="Arial" w:hAnsi="Arial" w:cs="Arial"/>
        <w:b/>
        <w:sz w:val="16"/>
        <w:szCs w:val="16"/>
      </w:rPr>
      <w:t>)</w:t>
    </w:r>
    <w:r w:rsidRPr="00A436BE">
      <w:rPr>
        <w:rFonts w:ascii="Arial" w:hAnsi="Arial" w:cs="Arial"/>
        <w:b/>
        <w:sz w:val="16"/>
        <w:szCs w:val="16"/>
      </w:rPr>
      <w:tab/>
    </w:r>
    <w:r w:rsidRPr="00A436BE">
      <w:rPr>
        <w:rFonts w:ascii="Arial" w:hAnsi="Arial"/>
        <w:i/>
        <w:color w:val="A6A6A6"/>
        <w:sz w:val="16"/>
        <w:szCs w:val="16"/>
      </w:rPr>
      <w:t xml:space="preserve"> </w:t>
    </w:r>
    <w:r w:rsidRPr="00A436BE">
      <w:rPr>
        <w:rFonts w:ascii="Arial" w:hAnsi="Arial" w:cs="Arial"/>
        <w:b/>
        <w:sz w:val="16"/>
        <w:szCs w:val="16"/>
      </w:rPr>
      <w:t xml:space="preserve">Vol. </w:t>
    </w:r>
    <w:r w:rsidR="00793881">
      <w:rPr>
        <w:rFonts w:ascii="Arial" w:hAnsi="Arial" w:cs="Arial"/>
        <w:b/>
        <w:sz w:val="16"/>
        <w:szCs w:val="16"/>
      </w:rPr>
      <w:t>21</w:t>
    </w:r>
    <w:r w:rsidRPr="00A436BE">
      <w:rPr>
        <w:rFonts w:ascii="Arial" w:hAnsi="Arial" w:cs="Arial"/>
        <w:b/>
        <w:sz w:val="16"/>
        <w:szCs w:val="16"/>
      </w:rPr>
      <w:t xml:space="preserve"> (No. </w:t>
    </w:r>
    <w:r w:rsidR="00793881">
      <w:rPr>
        <w:rFonts w:ascii="Arial" w:hAnsi="Arial" w:cs="Arial"/>
        <w:b/>
        <w:sz w:val="16"/>
        <w:szCs w:val="16"/>
      </w:rPr>
      <w:t>1</w:t>
    </w:r>
    <w:r w:rsidRPr="00A436BE">
      <w:rPr>
        <w:rFonts w:ascii="Arial" w:hAnsi="Arial" w:cs="Arial"/>
        <w:b/>
        <w:sz w:val="16"/>
        <w:szCs w:val="16"/>
      </w:rPr>
      <w:t xml:space="preserve">) / </w:t>
    </w:r>
    <w:r w:rsidR="00793881">
      <w:rPr>
        <w:rFonts w:ascii="Arial" w:hAnsi="Arial" w:cs="Arial"/>
        <w:b/>
        <w:sz w:val="16"/>
        <w:szCs w:val="16"/>
      </w:rPr>
      <w:t>3</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92CF6" w14:textId="6FCD868F" w:rsidR="008B1EBD" w:rsidRPr="00356FF2" w:rsidRDefault="008B1EBD" w:rsidP="00030AE5">
    <w:pPr>
      <w:pStyle w:val="Footer"/>
      <w:tabs>
        <w:tab w:val="clear" w:pos="4320"/>
        <w:tab w:val="clear" w:pos="8640"/>
        <w:tab w:val="left" w:pos="0"/>
        <w:tab w:val="right" w:pos="9923"/>
      </w:tabs>
      <w:spacing w:before="120"/>
      <w:rPr>
        <w:rFonts w:ascii="Arial" w:hAnsi="Arial" w:cs="Arial"/>
        <w:bCs/>
        <w:sz w:val="16"/>
        <w:szCs w:val="16"/>
      </w:rPr>
    </w:pPr>
    <w:r w:rsidRPr="00064221">
      <w:rPr>
        <w:rFonts w:ascii="Arial" w:hAnsi="Arial" w:cs="Arial"/>
        <w:sz w:val="16"/>
        <w:szCs w:val="16"/>
      </w:rPr>
      <w:t>*Corresponding Autho</w:t>
    </w:r>
    <w:r w:rsidR="00572592">
      <w:rPr>
        <w:rFonts w:ascii="Arial" w:hAnsi="Arial" w:cs="Arial"/>
        <w:sz w:val="16"/>
        <w:szCs w:val="16"/>
      </w:rPr>
      <w:t>r</w:t>
    </w:r>
    <w:proofErr w:type="gramStart"/>
    <w:r w:rsidRPr="00064221">
      <w:rPr>
        <w:rFonts w:ascii="Arial" w:hAnsi="Arial" w:cs="Arial"/>
        <w:sz w:val="18"/>
        <w:szCs w:val="18"/>
      </w:rPr>
      <w:tab/>
    </w:r>
    <w:r w:rsidRPr="00356FF2">
      <w:rPr>
        <w:rFonts w:ascii="Arial" w:hAnsi="Arial"/>
        <w:i/>
        <w:color w:val="A6A6A6"/>
        <w:sz w:val="16"/>
        <w:szCs w:val="16"/>
      </w:rPr>
      <w:t>)</w:t>
    </w:r>
    <w:r w:rsidRPr="00356FF2">
      <w:rPr>
        <w:rFonts w:ascii="Arial" w:hAnsi="Arial" w:cs="Arial"/>
        <w:b/>
        <w:bCs/>
        <w:sz w:val="16"/>
        <w:szCs w:val="16"/>
      </w:rPr>
      <w:t>Vol.</w:t>
    </w:r>
    <w:proofErr w:type="gramEnd"/>
    <w:r w:rsidRPr="00356FF2">
      <w:rPr>
        <w:rFonts w:ascii="Arial" w:hAnsi="Arial" w:cs="Arial"/>
        <w:b/>
        <w:bCs/>
        <w:sz w:val="16"/>
        <w:szCs w:val="16"/>
      </w:rPr>
      <w:t xml:space="preserve"> </w:t>
    </w:r>
    <w:r w:rsidR="00572592">
      <w:rPr>
        <w:rFonts w:ascii="Arial" w:hAnsi="Arial" w:cs="Arial"/>
        <w:b/>
        <w:bCs/>
        <w:sz w:val="16"/>
        <w:szCs w:val="16"/>
      </w:rPr>
      <w:t>21</w:t>
    </w:r>
    <w:r w:rsidRPr="00356FF2">
      <w:rPr>
        <w:rFonts w:ascii="Arial" w:hAnsi="Arial" w:cs="Arial"/>
        <w:b/>
        <w:bCs/>
        <w:sz w:val="16"/>
        <w:szCs w:val="16"/>
      </w:rPr>
      <w:t xml:space="preserve"> (No. </w:t>
    </w:r>
    <w:r w:rsidR="00572592">
      <w:rPr>
        <w:rFonts w:ascii="Arial" w:hAnsi="Arial" w:cs="Arial"/>
        <w:b/>
        <w:bCs/>
        <w:sz w:val="16"/>
        <w:szCs w:val="16"/>
      </w:rPr>
      <w:t>1</w:t>
    </w:r>
    <w:r w:rsidRPr="00356FF2">
      <w:rPr>
        <w:rFonts w:ascii="Arial" w:hAnsi="Arial" w:cs="Arial"/>
        <w:b/>
        <w:bCs/>
        <w:sz w:val="16"/>
        <w:szCs w:val="16"/>
      </w:rPr>
      <w:t xml:space="preserve">) / </w:t>
    </w:r>
    <w:r w:rsidR="00572592">
      <w:rPr>
        <w:rFonts w:ascii="Arial" w:hAnsi="Arial" w:cs="Arial"/>
        <w:b/>
        <w:bCs/>
        <w:sz w:val="16"/>
        <w:szCs w:val="16"/>
      </w:rPr>
      <w:t>1</w:t>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602BA" w14:textId="116953A7" w:rsidR="008B1EBD" w:rsidRPr="00A436BE" w:rsidRDefault="00572592" w:rsidP="00BE50F8">
    <w:pPr>
      <w:pStyle w:val="Footer"/>
      <w:tabs>
        <w:tab w:val="clear" w:pos="4320"/>
        <w:tab w:val="clear" w:pos="8640"/>
        <w:tab w:val="right" w:pos="9923"/>
      </w:tabs>
      <w:ind w:right="-3"/>
      <w:jc w:val="both"/>
      <w:rPr>
        <w:rFonts w:ascii="Arial" w:hAnsi="Arial" w:cs="Arial"/>
        <w:b/>
        <w:sz w:val="16"/>
        <w:szCs w:val="16"/>
      </w:rPr>
    </w:pPr>
    <w:r>
      <w:rPr>
        <w:rFonts w:ascii="Arial" w:hAnsi="Arial" w:cs="Arial"/>
        <w:b/>
        <w:bCs/>
        <w:sz w:val="16"/>
        <w:szCs w:val="16"/>
      </w:rPr>
      <w:t>2</w:t>
    </w:r>
    <w:r w:rsidR="008B1EBD" w:rsidRPr="00A436BE">
      <w:rPr>
        <w:rFonts w:ascii="Arial" w:hAnsi="Arial" w:cs="Arial"/>
        <w:b/>
        <w:bCs/>
        <w:sz w:val="16"/>
        <w:szCs w:val="16"/>
      </w:rPr>
      <w:t xml:space="preserve"> / Vol. </w:t>
    </w:r>
    <w:r>
      <w:rPr>
        <w:rFonts w:ascii="Arial" w:hAnsi="Arial" w:cs="Arial"/>
        <w:b/>
        <w:bCs/>
        <w:sz w:val="16"/>
        <w:szCs w:val="16"/>
      </w:rPr>
      <w:t>21</w:t>
    </w:r>
    <w:r w:rsidR="008B1EBD" w:rsidRPr="00A436BE">
      <w:rPr>
        <w:rFonts w:ascii="Arial" w:hAnsi="Arial" w:cs="Arial"/>
        <w:b/>
        <w:bCs/>
        <w:sz w:val="16"/>
        <w:szCs w:val="16"/>
      </w:rPr>
      <w:t xml:space="preserve"> (No. </w:t>
    </w:r>
    <w:r>
      <w:rPr>
        <w:rFonts w:ascii="Arial" w:hAnsi="Arial" w:cs="Arial"/>
        <w:b/>
        <w:bCs/>
        <w:sz w:val="16"/>
        <w:szCs w:val="16"/>
      </w:rPr>
      <w:t>1</w:t>
    </w:r>
    <w:r w:rsidR="008B1EBD" w:rsidRPr="00A436BE">
      <w:rPr>
        <w:rFonts w:ascii="Arial" w:hAnsi="Arial" w:cs="Arial"/>
        <w:b/>
        <w:bCs/>
        <w:sz w:val="16"/>
        <w:szCs w:val="16"/>
      </w:rPr>
      <w:t>)</w:t>
    </w:r>
    <w:r w:rsidR="008B1EBD" w:rsidRPr="00A436BE">
      <w:rPr>
        <w:rFonts w:ascii="Arial" w:hAnsi="Arial" w:cs="Arial"/>
        <w:b/>
        <w:bCs/>
        <w:sz w:val="16"/>
        <w:szCs w:val="16"/>
      </w:rPr>
      <w:tab/>
      <w:t>Int. Centre for Applied Thermodynamics (ICAT)</w:t>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FD701" w14:textId="4C9DC3CE" w:rsidR="00793881" w:rsidRPr="00A436BE" w:rsidRDefault="00793881" w:rsidP="00BE50F8">
    <w:pPr>
      <w:pStyle w:val="Footer"/>
      <w:tabs>
        <w:tab w:val="clear" w:pos="4320"/>
        <w:tab w:val="clear" w:pos="8640"/>
        <w:tab w:val="right" w:pos="9923"/>
      </w:tabs>
      <w:ind w:right="-3"/>
      <w:jc w:val="both"/>
      <w:rPr>
        <w:rFonts w:ascii="Arial" w:hAnsi="Arial" w:cs="Arial"/>
        <w:b/>
        <w:sz w:val="16"/>
        <w:szCs w:val="16"/>
      </w:rPr>
    </w:pPr>
    <w:r>
      <w:rPr>
        <w:rFonts w:ascii="Arial" w:hAnsi="Arial" w:cs="Arial"/>
        <w:b/>
        <w:bCs/>
        <w:sz w:val="16"/>
        <w:szCs w:val="16"/>
      </w:rPr>
      <w:t>4</w:t>
    </w:r>
    <w:r w:rsidRPr="00A436BE">
      <w:rPr>
        <w:rFonts w:ascii="Arial" w:hAnsi="Arial" w:cs="Arial"/>
        <w:b/>
        <w:bCs/>
        <w:sz w:val="16"/>
        <w:szCs w:val="16"/>
      </w:rPr>
      <w:t xml:space="preserve"> / Vol. </w:t>
    </w:r>
    <w:r>
      <w:rPr>
        <w:rFonts w:ascii="Arial" w:hAnsi="Arial" w:cs="Arial"/>
        <w:b/>
        <w:bCs/>
        <w:sz w:val="16"/>
        <w:szCs w:val="16"/>
      </w:rPr>
      <w:t>21</w:t>
    </w:r>
    <w:r w:rsidRPr="00A436BE">
      <w:rPr>
        <w:rFonts w:ascii="Arial" w:hAnsi="Arial" w:cs="Arial"/>
        <w:b/>
        <w:bCs/>
        <w:sz w:val="16"/>
        <w:szCs w:val="16"/>
      </w:rPr>
      <w:t xml:space="preserve"> (No. </w:t>
    </w:r>
    <w:r>
      <w:rPr>
        <w:rFonts w:ascii="Arial" w:hAnsi="Arial" w:cs="Arial"/>
        <w:b/>
        <w:bCs/>
        <w:sz w:val="16"/>
        <w:szCs w:val="16"/>
      </w:rPr>
      <w:t>1</w:t>
    </w:r>
    <w:r w:rsidRPr="00A436BE">
      <w:rPr>
        <w:rFonts w:ascii="Arial" w:hAnsi="Arial" w:cs="Arial"/>
        <w:b/>
        <w:bCs/>
        <w:sz w:val="16"/>
        <w:szCs w:val="16"/>
      </w:rPr>
      <w:t>)</w:t>
    </w:r>
    <w:r w:rsidRPr="00A436BE">
      <w:rPr>
        <w:rFonts w:ascii="Arial" w:hAnsi="Arial" w:cs="Arial"/>
        <w:b/>
        <w:bCs/>
        <w:sz w:val="16"/>
        <w:szCs w:val="16"/>
      </w:rPr>
      <w:tab/>
      <w:t>Int. Centre for Applied Thermodynamics (ICAT)</w:t>
    </w: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3DE02" w14:textId="7AB962CD" w:rsidR="00793881" w:rsidRPr="00A436BE" w:rsidRDefault="00793881" w:rsidP="00EC217D">
    <w:pPr>
      <w:tabs>
        <w:tab w:val="right" w:pos="9920"/>
      </w:tabs>
      <w:rPr>
        <w:rFonts w:cs="Times"/>
        <w:sz w:val="16"/>
        <w:szCs w:val="16"/>
        <w:lang w:val="tr-TR"/>
      </w:rPr>
    </w:pPr>
    <w:r w:rsidRPr="00A436BE">
      <w:rPr>
        <w:rFonts w:ascii="Arial" w:hAnsi="Arial" w:cs="Arial"/>
        <w:b/>
        <w:sz w:val="16"/>
        <w:szCs w:val="16"/>
      </w:rPr>
      <w:t>Int. J. of Thermodynamics (</w:t>
    </w:r>
    <w:proofErr w:type="spellStart"/>
    <w:r w:rsidRPr="00A436BE">
      <w:rPr>
        <w:rFonts w:ascii="Arial" w:hAnsi="Arial" w:cs="Arial"/>
        <w:b/>
        <w:sz w:val="16"/>
        <w:szCs w:val="16"/>
      </w:rPr>
      <w:t>IJoT</w:t>
    </w:r>
    <w:proofErr w:type="spellEnd"/>
    <w:r w:rsidRPr="00A436BE">
      <w:rPr>
        <w:rFonts w:ascii="Arial" w:hAnsi="Arial" w:cs="Arial"/>
        <w:b/>
        <w:sz w:val="16"/>
        <w:szCs w:val="16"/>
      </w:rPr>
      <w:t>)</w:t>
    </w:r>
    <w:r w:rsidRPr="00A436BE">
      <w:rPr>
        <w:rFonts w:ascii="Arial" w:hAnsi="Arial" w:cs="Arial"/>
        <w:b/>
        <w:sz w:val="16"/>
        <w:szCs w:val="16"/>
      </w:rPr>
      <w:tab/>
    </w:r>
    <w:r w:rsidRPr="00A436BE">
      <w:rPr>
        <w:rFonts w:ascii="Arial" w:hAnsi="Arial"/>
        <w:i/>
        <w:color w:val="A6A6A6"/>
        <w:sz w:val="16"/>
        <w:szCs w:val="16"/>
      </w:rPr>
      <w:t xml:space="preserve"> </w:t>
    </w:r>
    <w:r w:rsidRPr="00A436BE">
      <w:rPr>
        <w:rFonts w:ascii="Arial" w:hAnsi="Arial" w:cs="Arial"/>
        <w:b/>
        <w:sz w:val="16"/>
        <w:szCs w:val="16"/>
      </w:rPr>
      <w:t xml:space="preserve">Vol. </w:t>
    </w:r>
    <w:r>
      <w:rPr>
        <w:rFonts w:ascii="Arial" w:hAnsi="Arial" w:cs="Arial"/>
        <w:b/>
        <w:sz w:val="16"/>
        <w:szCs w:val="16"/>
      </w:rPr>
      <w:t>21</w:t>
    </w:r>
    <w:r w:rsidRPr="00A436BE">
      <w:rPr>
        <w:rFonts w:ascii="Arial" w:hAnsi="Arial" w:cs="Arial"/>
        <w:b/>
        <w:sz w:val="16"/>
        <w:szCs w:val="16"/>
      </w:rPr>
      <w:t xml:space="preserve"> (No. </w:t>
    </w:r>
    <w:r>
      <w:rPr>
        <w:rFonts w:ascii="Arial" w:hAnsi="Arial" w:cs="Arial"/>
        <w:b/>
        <w:sz w:val="16"/>
        <w:szCs w:val="16"/>
      </w:rPr>
      <w:t>1</w:t>
    </w:r>
    <w:r w:rsidRPr="00A436BE">
      <w:rPr>
        <w:rFonts w:ascii="Arial" w:hAnsi="Arial" w:cs="Arial"/>
        <w:b/>
        <w:sz w:val="16"/>
        <w:szCs w:val="16"/>
      </w:rPr>
      <w:t xml:space="preserve">) / </w:t>
    </w:r>
    <w:r>
      <w:rPr>
        <w:rFonts w:ascii="Arial" w:hAnsi="Arial" w:cs="Arial"/>
        <w:b/>
        <w:sz w:val="16"/>
        <w:szCs w:val="16"/>
      </w:rPr>
      <w:t>5</w:t>
    </w: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81FF1" w14:textId="77777777" w:rsidR="008B1EBD" w:rsidRPr="003F48F7" w:rsidRDefault="008B1EBD" w:rsidP="003F48F7">
    <w:pPr>
      <w:pStyle w:val="Footer"/>
    </w:pPr>
  </w:p>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09338" w14:textId="77777777" w:rsidR="008B1EBD" w:rsidRDefault="008B1EBD" w:rsidP="0043636E">
    <w:pPr>
      <w:rPr>
        <w:sz w:val="20"/>
        <w:szCs w:val="20"/>
        <w:vertAlign w:val="superscript"/>
        <w:lang w:val="tr-TR"/>
      </w:rPr>
    </w:pPr>
  </w:p>
  <w:p w14:paraId="110C6CB1" w14:textId="77777777" w:rsidR="008B1EBD" w:rsidRPr="008E36B0" w:rsidRDefault="008B1EBD" w:rsidP="0043636E">
    <w:pPr>
      <w:tabs>
        <w:tab w:val="right" w:pos="9920"/>
      </w:tabs>
      <w:rPr>
        <w:rFonts w:ascii="Arial" w:hAnsi="Arial" w:cs="Arial"/>
        <w:b/>
        <w:sz w:val="18"/>
        <w:szCs w:val="18"/>
      </w:rPr>
    </w:pPr>
    <w:r>
      <w:rPr>
        <w:rFonts w:ascii="Times" w:hAnsi="Times" w:cs="Times"/>
        <w:sz w:val="20"/>
        <w:szCs w:val="20"/>
        <w:lang w:val="tr-TR"/>
      </w:rPr>
      <w:tab/>
    </w:r>
    <w:r>
      <w:rPr>
        <w:rFonts w:ascii="Arial" w:hAnsi="Arial" w:cs="Arial"/>
        <w:b/>
        <w:bCs/>
        <w:sz w:val="18"/>
        <w:szCs w:val="18"/>
      </w:rPr>
      <w:t xml:space="preserve">Vol. xx (No. xx) / </w:t>
    </w:r>
    <w:r w:rsidR="00134628" w:rsidRPr="008E36B0">
      <w:rPr>
        <w:rFonts w:ascii="Arial" w:hAnsi="Arial" w:cs="Arial"/>
        <w:b/>
        <w:sz w:val="18"/>
        <w:szCs w:val="18"/>
      </w:rPr>
      <w:fldChar w:fldCharType="begin"/>
    </w:r>
    <w:r w:rsidRPr="008E36B0">
      <w:rPr>
        <w:rFonts w:ascii="Arial" w:hAnsi="Arial" w:cs="Arial"/>
        <w:b/>
        <w:sz w:val="18"/>
        <w:szCs w:val="18"/>
      </w:rPr>
      <w:instrText xml:space="preserve"> PAGE   \* MERGEFORMAT </w:instrText>
    </w:r>
    <w:r w:rsidR="00134628" w:rsidRPr="008E36B0">
      <w:rPr>
        <w:rFonts w:ascii="Arial" w:hAnsi="Arial" w:cs="Arial"/>
        <w:b/>
        <w:sz w:val="18"/>
        <w:szCs w:val="18"/>
      </w:rPr>
      <w:fldChar w:fldCharType="separate"/>
    </w:r>
    <w:r>
      <w:rPr>
        <w:rFonts w:ascii="Arial" w:hAnsi="Arial" w:cs="Arial"/>
        <w:b/>
        <w:noProof/>
        <w:sz w:val="18"/>
        <w:szCs w:val="18"/>
      </w:rPr>
      <w:t>202</w:t>
    </w:r>
    <w:r w:rsidR="00134628" w:rsidRPr="008E36B0">
      <w:rPr>
        <w:rFonts w:ascii="Arial" w:hAnsi="Arial" w:cs="Arial"/>
        <w:b/>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A6E689" w14:textId="77777777" w:rsidR="00E80385" w:rsidRDefault="00E80385">
      <w:r>
        <w:separator/>
      </w:r>
    </w:p>
  </w:footnote>
  <w:footnote w:type="continuationSeparator" w:id="0">
    <w:p w14:paraId="00E5437B" w14:textId="77777777" w:rsidR="00E80385" w:rsidRDefault="00E8038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9.25pt;height:19.25pt" o:bullet="t">
        <v:imagedata r:id="rId1" o:title=""/>
      </v:shape>
    </w:pict>
  </w:numPicBullet>
  <w:abstractNum w:abstractNumId="0">
    <w:nsid w:val="13FC5AC6"/>
    <w:multiLevelType w:val="hybridMultilevel"/>
    <w:tmpl w:val="4C0E3542"/>
    <w:lvl w:ilvl="0" w:tplc="A01CB994">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16100A24"/>
    <w:multiLevelType w:val="hybridMultilevel"/>
    <w:tmpl w:val="B4E09F0C"/>
    <w:lvl w:ilvl="0" w:tplc="C5D87C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83853BA"/>
    <w:multiLevelType w:val="hybridMultilevel"/>
    <w:tmpl w:val="80FA8986"/>
    <w:lvl w:ilvl="0" w:tplc="636472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C1056AC"/>
    <w:multiLevelType w:val="hybridMultilevel"/>
    <w:tmpl w:val="E2FC6ED6"/>
    <w:lvl w:ilvl="0" w:tplc="3B2A2536">
      <w:start w:val="1"/>
      <w:numFmt w:val="decimal"/>
      <w:lvlText w:val="(%1)"/>
      <w:lvlJc w:val="left"/>
      <w:pPr>
        <w:ind w:left="720" w:hanging="360"/>
      </w:pPr>
      <w:rPr>
        <w:rFonts w:hint="default"/>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E27871"/>
    <w:multiLevelType w:val="hybridMultilevel"/>
    <w:tmpl w:val="B4E09F0C"/>
    <w:lvl w:ilvl="0" w:tplc="C5D87C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9C76957"/>
    <w:multiLevelType w:val="hybridMultilevel"/>
    <w:tmpl w:val="B4E09F0C"/>
    <w:lvl w:ilvl="0" w:tplc="C5D87C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697D3A16"/>
    <w:multiLevelType w:val="hybridMultilevel"/>
    <w:tmpl w:val="44223FB0"/>
    <w:lvl w:ilvl="0" w:tplc="B04CFE32">
      <w:start w:val="1"/>
      <w:numFmt w:val="decimal"/>
      <w:lvlText w:val="(%1)"/>
      <w:lvlJc w:val="left"/>
      <w:pPr>
        <w:ind w:left="720" w:hanging="360"/>
      </w:pPr>
      <w:rPr>
        <w:rFonts w:hint="default"/>
        <w:i w:val="0"/>
        <w:color w:val="auto"/>
        <w:vertAlign w:val="superscrip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0"/>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77D"/>
    <w:rsid w:val="00000332"/>
    <w:rsid w:val="00007F07"/>
    <w:rsid w:val="00010F7D"/>
    <w:rsid w:val="00011248"/>
    <w:rsid w:val="000140D0"/>
    <w:rsid w:val="00015359"/>
    <w:rsid w:val="00016F68"/>
    <w:rsid w:val="000237E3"/>
    <w:rsid w:val="0002690C"/>
    <w:rsid w:val="00030AE5"/>
    <w:rsid w:val="00031A57"/>
    <w:rsid w:val="00031B8A"/>
    <w:rsid w:val="00033EC9"/>
    <w:rsid w:val="000342E1"/>
    <w:rsid w:val="00036D65"/>
    <w:rsid w:val="00037F92"/>
    <w:rsid w:val="00041295"/>
    <w:rsid w:val="00042515"/>
    <w:rsid w:val="000434C5"/>
    <w:rsid w:val="00045C5B"/>
    <w:rsid w:val="0004649E"/>
    <w:rsid w:val="00046B0C"/>
    <w:rsid w:val="00046DCE"/>
    <w:rsid w:val="00047AD6"/>
    <w:rsid w:val="000513F4"/>
    <w:rsid w:val="000518E5"/>
    <w:rsid w:val="00054793"/>
    <w:rsid w:val="0005561C"/>
    <w:rsid w:val="0005622D"/>
    <w:rsid w:val="00056555"/>
    <w:rsid w:val="00057D5D"/>
    <w:rsid w:val="000604FA"/>
    <w:rsid w:val="00060594"/>
    <w:rsid w:val="00061E10"/>
    <w:rsid w:val="00062719"/>
    <w:rsid w:val="000668D0"/>
    <w:rsid w:val="00071515"/>
    <w:rsid w:val="00074027"/>
    <w:rsid w:val="0007456D"/>
    <w:rsid w:val="000768F9"/>
    <w:rsid w:val="00077586"/>
    <w:rsid w:val="00080161"/>
    <w:rsid w:val="0008235C"/>
    <w:rsid w:val="000831B9"/>
    <w:rsid w:val="00084C4C"/>
    <w:rsid w:val="00084E0A"/>
    <w:rsid w:val="000851AB"/>
    <w:rsid w:val="0008552A"/>
    <w:rsid w:val="00086136"/>
    <w:rsid w:val="000862B9"/>
    <w:rsid w:val="0008708B"/>
    <w:rsid w:val="000910FF"/>
    <w:rsid w:val="000924E4"/>
    <w:rsid w:val="00093140"/>
    <w:rsid w:val="00093A50"/>
    <w:rsid w:val="000948D4"/>
    <w:rsid w:val="000953C1"/>
    <w:rsid w:val="000956E4"/>
    <w:rsid w:val="00097090"/>
    <w:rsid w:val="000A25E3"/>
    <w:rsid w:val="000A3378"/>
    <w:rsid w:val="000A33F0"/>
    <w:rsid w:val="000A3795"/>
    <w:rsid w:val="000A4418"/>
    <w:rsid w:val="000A5AD7"/>
    <w:rsid w:val="000A78B3"/>
    <w:rsid w:val="000A7FD1"/>
    <w:rsid w:val="000B182D"/>
    <w:rsid w:val="000B1B2E"/>
    <w:rsid w:val="000B3A0D"/>
    <w:rsid w:val="000B3C63"/>
    <w:rsid w:val="000B6BE4"/>
    <w:rsid w:val="000B6EB7"/>
    <w:rsid w:val="000C0598"/>
    <w:rsid w:val="000C0F65"/>
    <w:rsid w:val="000C5C8A"/>
    <w:rsid w:val="000C5DDB"/>
    <w:rsid w:val="000C5FB6"/>
    <w:rsid w:val="000C61F5"/>
    <w:rsid w:val="000C6D9B"/>
    <w:rsid w:val="000D53F0"/>
    <w:rsid w:val="000D7F4F"/>
    <w:rsid w:val="000E0B86"/>
    <w:rsid w:val="000E490E"/>
    <w:rsid w:val="000F0114"/>
    <w:rsid w:val="000F188F"/>
    <w:rsid w:val="000F19CD"/>
    <w:rsid w:val="000F492C"/>
    <w:rsid w:val="001015D6"/>
    <w:rsid w:val="001022AB"/>
    <w:rsid w:val="00102CFE"/>
    <w:rsid w:val="001060EB"/>
    <w:rsid w:val="00110B57"/>
    <w:rsid w:val="00111DAB"/>
    <w:rsid w:val="00112BE1"/>
    <w:rsid w:val="001160D5"/>
    <w:rsid w:val="0011738E"/>
    <w:rsid w:val="00121125"/>
    <w:rsid w:val="00121AB3"/>
    <w:rsid w:val="0012240F"/>
    <w:rsid w:val="0012245E"/>
    <w:rsid w:val="001236F6"/>
    <w:rsid w:val="001314B2"/>
    <w:rsid w:val="001341F1"/>
    <w:rsid w:val="00134628"/>
    <w:rsid w:val="00135F81"/>
    <w:rsid w:val="001372FA"/>
    <w:rsid w:val="00137609"/>
    <w:rsid w:val="001428CA"/>
    <w:rsid w:val="00143872"/>
    <w:rsid w:val="001470DB"/>
    <w:rsid w:val="00150216"/>
    <w:rsid w:val="0015052B"/>
    <w:rsid w:val="00155AE2"/>
    <w:rsid w:val="00155C73"/>
    <w:rsid w:val="0015695A"/>
    <w:rsid w:val="0016002C"/>
    <w:rsid w:val="001604F8"/>
    <w:rsid w:val="00162F50"/>
    <w:rsid w:val="00163164"/>
    <w:rsid w:val="00165732"/>
    <w:rsid w:val="00166932"/>
    <w:rsid w:val="0017131D"/>
    <w:rsid w:val="001749F4"/>
    <w:rsid w:val="001765CD"/>
    <w:rsid w:val="00176DAC"/>
    <w:rsid w:val="0017760A"/>
    <w:rsid w:val="00177755"/>
    <w:rsid w:val="0018109E"/>
    <w:rsid w:val="00182224"/>
    <w:rsid w:val="00183637"/>
    <w:rsid w:val="0018504E"/>
    <w:rsid w:val="00185446"/>
    <w:rsid w:val="001874C7"/>
    <w:rsid w:val="00191542"/>
    <w:rsid w:val="001919A9"/>
    <w:rsid w:val="00192673"/>
    <w:rsid w:val="00196203"/>
    <w:rsid w:val="001A28BD"/>
    <w:rsid w:val="001A4D0A"/>
    <w:rsid w:val="001A56EE"/>
    <w:rsid w:val="001B0411"/>
    <w:rsid w:val="001B0FA3"/>
    <w:rsid w:val="001B365F"/>
    <w:rsid w:val="001B6ADA"/>
    <w:rsid w:val="001C4547"/>
    <w:rsid w:val="001C5805"/>
    <w:rsid w:val="001C5924"/>
    <w:rsid w:val="001C60F8"/>
    <w:rsid w:val="001D18B8"/>
    <w:rsid w:val="001D663A"/>
    <w:rsid w:val="001D6BE6"/>
    <w:rsid w:val="001D6FFB"/>
    <w:rsid w:val="001E2D0A"/>
    <w:rsid w:val="001E2FB5"/>
    <w:rsid w:val="001E7614"/>
    <w:rsid w:val="001F1293"/>
    <w:rsid w:val="001F1534"/>
    <w:rsid w:val="001F18FC"/>
    <w:rsid w:val="001F4170"/>
    <w:rsid w:val="001F4CDC"/>
    <w:rsid w:val="001F4FC0"/>
    <w:rsid w:val="001F72F1"/>
    <w:rsid w:val="001F7C98"/>
    <w:rsid w:val="0020136B"/>
    <w:rsid w:val="00201CA3"/>
    <w:rsid w:val="00202A2E"/>
    <w:rsid w:val="00202CE6"/>
    <w:rsid w:val="00203503"/>
    <w:rsid w:val="0020418B"/>
    <w:rsid w:val="002071C0"/>
    <w:rsid w:val="00207A80"/>
    <w:rsid w:val="00207C18"/>
    <w:rsid w:val="00211850"/>
    <w:rsid w:val="002121D1"/>
    <w:rsid w:val="0021276C"/>
    <w:rsid w:val="00216084"/>
    <w:rsid w:val="00216B88"/>
    <w:rsid w:val="00222279"/>
    <w:rsid w:val="00227B81"/>
    <w:rsid w:val="00233828"/>
    <w:rsid w:val="00234FD5"/>
    <w:rsid w:val="00235AEC"/>
    <w:rsid w:val="00235B4E"/>
    <w:rsid w:val="002376DC"/>
    <w:rsid w:val="002379EF"/>
    <w:rsid w:val="002423CA"/>
    <w:rsid w:val="00243E64"/>
    <w:rsid w:val="002445C5"/>
    <w:rsid w:val="00246971"/>
    <w:rsid w:val="00251EB9"/>
    <w:rsid w:val="002524B3"/>
    <w:rsid w:val="00254C0E"/>
    <w:rsid w:val="0026360D"/>
    <w:rsid w:val="0026448A"/>
    <w:rsid w:val="0026749C"/>
    <w:rsid w:val="002711C8"/>
    <w:rsid w:val="00272907"/>
    <w:rsid w:val="002742E6"/>
    <w:rsid w:val="00274B5F"/>
    <w:rsid w:val="00275143"/>
    <w:rsid w:val="00283BE6"/>
    <w:rsid w:val="00290144"/>
    <w:rsid w:val="00290841"/>
    <w:rsid w:val="00291B20"/>
    <w:rsid w:val="00292951"/>
    <w:rsid w:val="00292C19"/>
    <w:rsid w:val="0029369C"/>
    <w:rsid w:val="002A0023"/>
    <w:rsid w:val="002A0D4C"/>
    <w:rsid w:val="002A5560"/>
    <w:rsid w:val="002B314C"/>
    <w:rsid w:val="002B4E92"/>
    <w:rsid w:val="002B514C"/>
    <w:rsid w:val="002B5B8C"/>
    <w:rsid w:val="002B63A6"/>
    <w:rsid w:val="002C04FF"/>
    <w:rsid w:val="002C0995"/>
    <w:rsid w:val="002C15FD"/>
    <w:rsid w:val="002C1A3D"/>
    <w:rsid w:val="002C3148"/>
    <w:rsid w:val="002C64B2"/>
    <w:rsid w:val="002D15F6"/>
    <w:rsid w:val="002D4C59"/>
    <w:rsid w:val="002D5C1E"/>
    <w:rsid w:val="002D6733"/>
    <w:rsid w:val="002D769F"/>
    <w:rsid w:val="002E08D1"/>
    <w:rsid w:val="002E0D06"/>
    <w:rsid w:val="002E0DA2"/>
    <w:rsid w:val="002E1108"/>
    <w:rsid w:val="002E5400"/>
    <w:rsid w:val="002E56E6"/>
    <w:rsid w:val="002E5919"/>
    <w:rsid w:val="002E63FF"/>
    <w:rsid w:val="002E7E08"/>
    <w:rsid w:val="002F1F62"/>
    <w:rsid w:val="002F4A67"/>
    <w:rsid w:val="002F5467"/>
    <w:rsid w:val="002F5903"/>
    <w:rsid w:val="002F687F"/>
    <w:rsid w:val="002F7B7D"/>
    <w:rsid w:val="002F7C0F"/>
    <w:rsid w:val="00300A09"/>
    <w:rsid w:val="00300E4C"/>
    <w:rsid w:val="00305CD3"/>
    <w:rsid w:val="003075DD"/>
    <w:rsid w:val="003106F0"/>
    <w:rsid w:val="00311052"/>
    <w:rsid w:val="003143B7"/>
    <w:rsid w:val="003153BB"/>
    <w:rsid w:val="00317230"/>
    <w:rsid w:val="003216F0"/>
    <w:rsid w:val="003229EB"/>
    <w:rsid w:val="00326C45"/>
    <w:rsid w:val="0033177D"/>
    <w:rsid w:val="00336A71"/>
    <w:rsid w:val="00340D71"/>
    <w:rsid w:val="00342F29"/>
    <w:rsid w:val="00344607"/>
    <w:rsid w:val="00344912"/>
    <w:rsid w:val="003517BF"/>
    <w:rsid w:val="00351EBB"/>
    <w:rsid w:val="00354BB8"/>
    <w:rsid w:val="00354E8B"/>
    <w:rsid w:val="00355125"/>
    <w:rsid w:val="00355DE6"/>
    <w:rsid w:val="00356FF2"/>
    <w:rsid w:val="00360080"/>
    <w:rsid w:val="0036013B"/>
    <w:rsid w:val="00361D3D"/>
    <w:rsid w:val="00361FA9"/>
    <w:rsid w:val="00365BC2"/>
    <w:rsid w:val="003672EF"/>
    <w:rsid w:val="00372808"/>
    <w:rsid w:val="00374A69"/>
    <w:rsid w:val="00376DDD"/>
    <w:rsid w:val="00377B26"/>
    <w:rsid w:val="003802F7"/>
    <w:rsid w:val="00381D3B"/>
    <w:rsid w:val="0038227C"/>
    <w:rsid w:val="00384A11"/>
    <w:rsid w:val="00386B58"/>
    <w:rsid w:val="003873FB"/>
    <w:rsid w:val="0038797B"/>
    <w:rsid w:val="00387C95"/>
    <w:rsid w:val="003900D0"/>
    <w:rsid w:val="00393DB1"/>
    <w:rsid w:val="0039503C"/>
    <w:rsid w:val="003A1463"/>
    <w:rsid w:val="003A2318"/>
    <w:rsid w:val="003A3CCD"/>
    <w:rsid w:val="003A4D0E"/>
    <w:rsid w:val="003A4DD4"/>
    <w:rsid w:val="003A5424"/>
    <w:rsid w:val="003A59C5"/>
    <w:rsid w:val="003B2317"/>
    <w:rsid w:val="003B3E8D"/>
    <w:rsid w:val="003B5D93"/>
    <w:rsid w:val="003B7451"/>
    <w:rsid w:val="003C625A"/>
    <w:rsid w:val="003C67DD"/>
    <w:rsid w:val="003D0694"/>
    <w:rsid w:val="003D0A93"/>
    <w:rsid w:val="003D0BE0"/>
    <w:rsid w:val="003D141A"/>
    <w:rsid w:val="003D26F8"/>
    <w:rsid w:val="003D445E"/>
    <w:rsid w:val="003D4EE0"/>
    <w:rsid w:val="003D5E78"/>
    <w:rsid w:val="003D6269"/>
    <w:rsid w:val="003E1051"/>
    <w:rsid w:val="003E4614"/>
    <w:rsid w:val="003E4D87"/>
    <w:rsid w:val="003E65C4"/>
    <w:rsid w:val="003E7144"/>
    <w:rsid w:val="003F09F6"/>
    <w:rsid w:val="003F0A65"/>
    <w:rsid w:val="003F2823"/>
    <w:rsid w:val="003F2F8B"/>
    <w:rsid w:val="003F2F8D"/>
    <w:rsid w:val="003F48F7"/>
    <w:rsid w:val="003F57FA"/>
    <w:rsid w:val="003F5D38"/>
    <w:rsid w:val="003F6238"/>
    <w:rsid w:val="003F74D7"/>
    <w:rsid w:val="003F7960"/>
    <w:rsid w:val="00400F6C"/>
    <w:rsid w:val="00403F7D"/>
    <w:rsid w:val="004049A5"/>
    <w:rsid w:val="00406EF4"/>
    <w:rsid w:val="004078C8"/>
    <w:rsid w:val="004101E4"/>
    <w:rsid w:val="00410864"/>
    <w:rsid w:val="00410E92"/>
    <w:rsid w:val="004114C5"/>
    <w:rsid w:val="00413F89"/>
    <w:rsid w:val="00414AA3"/>
    <w:rsid w:val="00416A45"/>
    <w:rsid w:val="00416EA1"/>
    <w:rsid w:val="00417352"/>
    <w:rsid w:val="00422AAE"/>
    <w:rsid w:val="00424576"/>
    <w:rsid w:val="00425008"/>
    <w:rsid w:val="00431F90"/>
    <w:rsid w:val="004336B9"/>
    <w:rsid w:val="0043636E"/>
    <w:rsid w:val="004413F6"/>
    <w:rsid w:val="00444C1F"/>
    <w:rsid w:val="00444C66"/>
    <w:rsid w:val="00445368"/>
    <w:rsid w:val="004457A3"/>
    <w:rsid w:val="00445A04"/>
    <w:rsid w:val="00446569"/>
    <w:rsid w:val="00447CEE"/>
    <w:rsid w:val="00452BD2"/>
    <w:rsid w:val="00453173"/>
    <w:rsid w:val="004542F7"/>
    <w:rsid w:val="004665A4"/>
    <w:rsid w:val="00470C40"/>
    <w:rsid w:val="00470F2D"/>
    <w:rsid w:val="00473CE1"/>
    <w:rsid w:val="00475DAB"/>
    <w:rsid w:val="00476BE5"/>
    <w:rsid w:val="00477048"/>
    <w:rsid w:val="00482EBE"/>
    <w:rsid w:val="0048663C"/>
    <w:rsid w:val="004873F5"/>
    <w:rsid w:val="00496D09"/>
    <w:rsid w:val="00497815"/>
    <w:rsid w:val="00497C43"/>
    <w:rsid w:val="004A4398"/>
    <w:rsid w:val="004A4890"/>
    <w:rsid w:val="004B3237"/>
    <w:rsid w:val="004B32B5"/>
    <w:rsid w:val="004B471C"/>
    <w:rsid w:val="004B4E72"/>
    <w:rsid w:val="004B4FC9"/>
    <w:rsid w:val="004B56BA"/>
    <w:rsid w:val="004B63C3"/>
    <w:rsid w:val="004C1EC3"/>
    <w:rsid w:val="004C33B5"/>
    <w:rsid w:val="004C33E1"/>
    <w:rsid w:val="004C67F1"/>
    <w:rsid w:val="004D1115"/>
    <w:rsid w:val="004D1ECA"/>
    <w:rsid w:val="004D6798"/>
    <w:rsid w:val="004D7C46"/>
    <w:rsid w:val="004D7E43"/>
    <w:rsid w:val="004E02E3"/>
    <w:rsid w:val="004E0385"/>
    <w:rsid w:val="004E0A9D"/>
    <w:rsid w:val="004E22BE"/>
    <w:rsid w:val="004E4D1F"/>
    <w:rsid w:val="004E7C6F"/>
    <w:rsid w:val="004F0850"/>
    <w:rsid w:val="004F3DBC"/>
    <w:rsid w:val="004F522B"/>
    <w:rsid w:val="004F7394"/>
    <w:rsid w:val="00500219"/>
    <w:rsid w:val="005008B4"/>
    <w:rsid w:val="005040C3"/>
    <w:rsid w:val="0050757A"/>
    <w:rsid w:val="00512073"/>
    <w:rsid w:val="00512493"/>
    <w:rsid w:val="0051382D"/>
    <w:rsid w:val="00517D5A"/>
    <w:rsid w:val="0052256B"/>
    <w:rsid w:val="0052265C"/>
    <w:rsid w:val="005231AC"/>
    <w:rsid w:val="00523205"/>
    <w:rsid w:val="00524316"/>
    <w:rsid w:val="00524428"/>
    <w:rsid w:val="00524768"/>
    <w:rsid w:val="00524BC1"/>
    <w:rsid w:val="005270B4"/>
    <w:rsid w:val="005278F6"/>
    <w:rsid w:val="00530DB6"/>
    <w:rsid w:val="00531BB2"/>
    <w:rsid w:val="00531D66"/>
    <w:rsid w:val="00532498"/>
    <w:rsid w:val="00536EF1"/>
    <w:rsid w:val="00537389"/>
    <w:rsid w:val="00541756"/>
    <w:rsid w:val="0054180C"/>
    <w:rsid w:val="00542660"/>
    <w:rsid w:val="00542CC6"/>
    <w:rsid w:val="00544748"/>
    <w:rsid w:val="00544D82"/>
    <w:rsid w:val="0054573B"/>
    <w:rsid w:val="00545C10"/>
    <w:rsid w:val="005506D7"/>
    <w:rsid w:val="00551959"/>
    <w:rsid w:val="00551CD7"/>
    <w:rsid w:val="0055264C"/>
    <w:rsid w:val="0055372B"/>
    <w:rsid w:val="0055411B"/>
    <w:rsid w:val="00557931"/>
    <w:rsid w:val="00560EC0"/>
    <w:rsid w:val="00562ED4"/>
    <w:rsid w:val="005643CA"/>
    <w:rsid w:val="00565761"/>
    <w:rsid w:val="00565FDB"/>
    <w:rsid w:val="0056607B"/>
    <w:rsid w:val="00566344"/>
    <w:rsid w:val="00567F90"/>
    <w:rsid w:val="005702C9"/>
    <w:rsid w:val="00572592"/>
    <w:rsid w:val="0057379E"/>
    <w:rsid w:val="00573E7E"/>
    <w:rsid w:val="0057638A"/>
    <w:rsid w:val="0057797C"/>
    <w:rsid w:val="005802B6"/>
    <w:rsid w:val="0058145D"/>
    <w:rsid w:val="00581D87"/>
    <w:rsid w:val="00582A06"/>
    <w:rsid w:val="00583C9B"/>
    <w:rsid w:val="00585FA0"/>
    <w:rsid w:val="0058640F"/>
    <w:rsid w:val="00586969"/>
    <w:rsid w:val="0058714F"/>
    <w:rsid w:val="005879F5"/>
    <w:rsid w:val="00587FCA"/>
    <w:rsid w:val="005927E3"/>
    <w:rsid w:val="00595EE6"/>
    <w:rsid w:val="00596F66"/>
    <w:rsid w:val="00597354"/>
    <w:rsid w:val="005973C8"/>
    <w:rsid w:val="00597874"/>
    <w:rsid w:val="005A1770"/>
    <w:rsid w:val="005A6902"/>
    <w:rsid w:val="005B565C"/>
    <w:rsid w:val="005B573D"/>
    <w:rsid w:val="005B6CC0"/>
    <w:rsid w:val="005B7B34"/>
    <w:rsid w:val="005C06ED"/>
    <w:rsid w:val="005C09D1"/>
    <w:rsid w:val="005C1E95"/>
    <w:rsid w:val="005C3E8C"/>
    <w:rsid w:val="005C4918"/>
    <w:rsid w:val="005D04A8"/>
    <w:rsid w:val="005D55F5"/>
    <w:rsid w:val="005D6E8E"/>
    <w:rsid w:val="005D7006"/>
    <w:rsid w:val="005E0E86"/>
    <w:rsid w:val="005E13BF"/>
    <w:rsid w:val="005E3ED2"/>
    <w:rsid w:val="005E4035"/>
    <w:rsid w:val="005F1526"/>
    <w:rsid w:val="005F1ABB"/>
    <w:rsid w:val="005F259B"/>
    <w:rsid w:val="00600CCD"/>
    <w:rsid w:val="0060116F"/>
    <w:rsid w:val="00601292"/>
    <w:rsid w:val="006013BB"/>
    <w:rsid w:val="00607E04"/>
    <w:rsid w:val="00607F99"/>
    <w:rsid w:val="00610C7E"/>
    <w:rsid w:val="00613C83"/>
    <w:rsid w:val="00615AC0"/>
    <w:rsid w:val="0061773B"/>
    <w:rsid w:val="00620706"/>
    <w:rsid w:val="00623EDA"/>
    <w:rsid w:val="0062534B"/>
    <w:rsid w:val="0062548A"/>
    <w:rsid w:val="006269F5"/>
    <w:rsid w:val="006339B0"/>
    <w:rsid w:val="00636BED"/>
    <w:rsid w:val="006377FE"/>
    <w:rsid w:val="00640065"/>
    <w:rsid w:val="0064153A"/>
    <w:rsid w:val="0064191F"/>
    <w:rsid w:val="0064684F"/>
    <w:rsid w:val="0065173F"/>
    <w:rsid w:val="00651CEB"/>
    <w:rsid w:val="00652901"/>
    <w:rsid w:val="00656539"/>
    <w:rsid w:val="006566E4"/>
    <w:rsid w:val="0065709A"/>
    <w:rsid w:val="006575A4"/>
    <w:rsid w:val="00660268"/>
    <w:rsid w:val="00661666"/>
    <w:rsid w:val="00662854"/>
    <w:rsid w:val="00662EA7"/>
    <w:rsid w:val="00666198"/>
    <w:rsid w:val="00667E06"/>
    <w:rsid w:val="00670ED3"/>
    <w:rsid w:val="00681DD1"/>
    <w:rsid w:val="006831F4"/>
    <w:rsid w:val="00691D82"/>
    <w:rsid w:val="0069313E"/>
    <w:rsid w:val="00695624"/>
    <w:rsid w:val="00695D47"/>
    <w:rsid w:val="00696C1F"/>
    <w:rsid w:val="006A1C96"/>
    <w:rsid w:val="006A2337"/>
    <w:rsid w:val="006A4426"/>
    <w:rsid w:val="006A4AF1"/>
    <w:rsid w:val="006A4F9B"/>
    <w:rsid w:val="006A6026"/>
    <w:rsid w:val="006A713F"/>
    <w:rsid w:val="006A798A"/>
    <w:rsid w:val="006B2EDD"/>
    <w:rsid w:val="006B7264"/>
    <w:rsid w:val="006B7EFD"/>
    <w:rsid w:val="006C187B"/>
    <w:rsid w:val="006C1AED"/>
    <w:rsid w:val="006C2F97"/>
    <w:rsid w:val="006C46FB"/>
    <w:rsid w:val="006C6585"/>
    <w:rsid w:val="006D099B"/>
    <w:rsid w:val="006D61C0"/>
    <w:rsid w:val="006D72C3"/>
    <w:rsid w:val="006D7F29"/>
    <w:rsid w:val="006E1D2E"/>
    <w:rsid w:val="006E42C1"/>
    <w:rsid w:val="006E7EDD"/>
    <w:rsid w:val="006F2193"/>
    <w:rsid w:val="006F42A4"/>
    <w:rsid w:val="007003ED"/>
    <w:rsid w:val="00700B36"/>
    <w:rsid w:val="007028D5"/>
    <w:rsid w:val="00704022"/>
    <w:rsid w:val="00704493"/>
    <w:rsid w:val="00706006"/>
    <w:rsid w:val="0070797F"/>
    <w:rsid w:val="00707CE0"/>
    <w:rsid w:val="00717AB5"/>
    <w:rsid w:val="00721381"/>
    <w:rsid w:val="00721C8C"/>
    <w:rsid w:val="00722640"/>
    <w:rsid w:val="00723BD9"/>
    <w:rsid w:val="00725E05"/>
    <w:rsid w:val="0072610D"/>
    <w:rsid w:val="007266D2"/>
    <w:rsid w:val="00727054"/>
    <w:rsid w:val="007274B9"/>
    <w:rsid w:val="00727CD2"/>
    <w:rsid w:val="00730AC5"/>
    <w:rsid w:val="00730B92"/>
    <w:rsid w:val="00731BE0"/>
    <w:rsid w:val="00732011"/>
    <w:rsid w:val="00732617"/>
    <w:rsid w:val="00733804"/>
    <w:rsid w:val="00733BF5"/>
    <w:rsid w:val="00734AE2"/>
    <w:rsid w:val="0073543B"/>
    <w:rsid w:val="00740096"/>
    <w:rsid w:val="00742178"/>
    <w:rsid w:val="007433A6"/>
    <w:rsid w:val="00744AE9"/>
    <w:rsid w:val="00751608"/>
    <w:rsid w:val="00751AA9"/>
    <w:rsid w:val="007541A1"/>
    <w:rsid w:val="00754B09"/>
    <w:rsid w:val="00756C16"/>
    <w:rsid w:val="00760AA3"/>
    <w:rsid w:val="00760F7D"/>
    <w:rsid w:val="007628E1"/>
    <w:rsid w:val="007647A0"/>
    <w:rsid w:val="007657EE"/>
    <w:rsid w:val="00766867"/>
    <w:rsid w:val="00771F7D"/>
    <w:rsid w:val="00773E83"/>
    <w:rsid w:val="007758AF"/>
    <w:rsid w:val="0077717A"/>
    <w:rsid w:val="0078010A"/>
    <w:rsid w:val="0078093D"/>
    <w:rsid w:val="00781391"/>
    <w:rsid w:val="00781AF7"/>
    <w:rsid w:val="00782D3F"/>
    <w:rsid w:val="007842BF"/>
    <w:rsid w:val="00787073"/>
    <w:rsid w:val="00791C75"/>
    <w:rsid w:val="0079227F"/>
    <w:rsid w:val="00793881"/>
    <w:rsid w:val="007941A7"/>
    <w:rsid w:val="007972CD"/>
    <w:rsid w:val="007A0016"/>
    <w:rsid w:val="007A00EB"/>
    <w:rsid w:val="007A2BE4"/>
    <w:rsid w:val="007A74B7"/>
    <w:rsid w:val="007A7B6E"/>
    <w:rsid w:val="007B11A1"/>
    <w:rsid w:val="007B14D1"/>
    <w:rsid w:val="007B2413"/>
    <w:rsid w:val="007B5C5E"/>
    <w:rsid w:val="007B6F26"/>
    <w:rsid w:val="007B7124"/>
    <w:rsid w:val="007C0423"/>
    <w:rsid w:val="007C3916"/>
    <w:rsid w:val="007C4111"/>
    <w:rsid w:val="007C4961"/>
    <w:rsid w:val="007C4D86"/>
    <w:rsid w:val="007C67B8"/>
    <w:rsid w:val="007D7709"/>
    <w:rsid w:val="007E0522"/>
    <w:rsid w:val="007E7572"/>
    <w:rsid w:val="007F0E0E"/>
    <w:rsid w:val="007F1F39"/>
    <w:rsid w:val="007F217D"/>
    <w:rsid w:val="007F4FF8"/>
    <w:rsid w:val="007F508B"/>
    <w:rsid w:val="0080254F"/>
    <w:rsid w:val="00802F32"/>
    <w:rsid w:val="008032DB"/>
    <w:rsid w:val="00804C48"/>
    <w:rsid w:val="00812122"/>
    <w:rsid w:val="0081356F"/>
    <w:rsid w:val="00817F93"/>
    <w:rsid w:val="0082484E"/>
    <w:rsid w:val="0082610D"/>
    <w:rsid w:val="00826563"/>
    <w:rsid w:val="00826823"/>
    <w:rsid w:val="00830DAD"/>
    <w:rsid w:val="00831EA8"/>
    <w:rsid w:val="00834258"/>
    <w:rsid w:val="00834B8E"/>
    <w:rsid w:val="008401F0"/>
    <w:rsid w:val="008405A5"/>
    <w:rsid w:val="00841813"/>
    <w:rsid w:val="00843AE0"/>
    <w:rsid w:val="008443A8"/>
    <w:rsid w:val="00845557"/>
    <w:rsid w:val="00846A09"/>
    <w:rsid w:val="008477DC"/>
    <w:rsid w:val="008511AC"/>
    <w:rsid w:val="00851C63"/>
    <w:rsid w:val="00851D3A"/>
    <w:rsid w:val="0085239E"/>
    <w:rsid w:val="00852EAA"/>
    <w:rsid w:val="0085380C"/>
    <w:rsid w:val="00854307"/>
    <w:rsid w:val="00860625"/>
    <w:rsid w:val="0086154D"/>
    <w:rsid w:val="00862A99"/>
    <w:rsid w:val="00862D5E"/>
    <w:rsid w:val="00862E22"/>
    <w:rsid w:val="0086597B"/>
    <w:rsid w:val="00865DA6"/>
    <w:rsid w:val="00867681"/>
    <w:rsid w:val="00870BF3"/>
    <w:rsid w:val="00873190"/>
    <w:rsid w:val="0087457F"/>
    <w:rsid w:val="00874DD7"/>
    <w:rsid w:val="00874E54"/>
    <w:rsid w:val="008753F6"/>
    <w:rsid w:val="00876516"/>
    <w:rsid w:val="00877B55"/>
    <w:rsid w:val="00877D59"/>
    <w:rsid w:val="0088055E"/>
    <w:rsid w:val="00883B8E"/>
    <w:rsid w:val="00885A98"/>
    <w:rsid w:val="008861D6"/>
    <w:rsid w:val="0088753E"/>
    <w:rsid w:val="00887837"/>
    <w:rsid w:val="008906E8"/>
    <w:rsid w:val="00891F8B"/>
    <w:rsid w:val="008935B5"/>
    <w:rsid w:val="00893B26"/>
    <w:rsid w:val="008A3BF7"/>
    <w:rsid w:val="008A3E94"/>
    <w:rsid w:val="008A45D8"/>
    <w:rsid w:val="008B0FAB"/>
    <w:rsid w:val="008B1EBD"/>
    <w:rsid w:val="008B3958"/>
    <w:rsid w:val="008B7BBF"/>
    <w:rsid w:val="008C71AA"/>
    <w:rsid w:val="008C7A25"/>
    <w:rsid w:val="008D0093"/>
    <w:rsid w:val="008D334B"/>
    <w:rsid w:val="008D63A9"/>
    <w:rsid w:val="008E0256"/>
    <w:rsid w:val="008E07E5"/>
    <w:rsid w:val="008E1E5B"/>
    <w:rsid w:val="008E36B0"/>
    <w:rsid w:val="008E4031"/>
    <w:rsid w:val="008E6613"/>
    <w:rsid w:val="008E6FA0"/>
    <w:rsid w:val="008E71C1"/>
    <w:rsid w:val="008E75A7"/>
    <w:rsid w:val="008F0CDD"/>
    <w:rsid w:val="008F15DF"/>
    <w:rsid w:val="008F35E3"/>
    <w:rsid w:val="008F78BD"/>
    <w:rsid w:val="009010DA"/>
    <w:rsid w:val="0090282A"/>
    <w:rsid w:val="009054C2"/>
    <w:rsid w:val="00905E95"/>
    <w:rsid w:val="009100C5"/>
    <w:rsid w:val="00910D0C"/>
    <w:rsid w:val="00912CBC"/>
    <w:rsid w:val="00913DFA"/>
    <w:rsid w:val="009147F6"/>
    <w:rsid w:val="009205FD"/>
    <w:rsid w:val="00924446"/>
    <w:rsid w:val="00924D0A"/>
    <w:rsid w:val="009262A0"/>
    <w:rsid w:val="00930E6D"/>
    <w:rsid w:val="00934891"/>
    <w:rsid w:val="00941799"/>
    <w:rsid w:val="00941844"/>
    <w:rsid w:val="00942B13"/>
    <w:rsid w:val="0094430E"/>
    <w:rsid w:val="00952274"/>
    <w:rsid w:val="00953197"/>
    <w:rsid w:val="0095436A"/>
    <w:rsid w:val="00956AC7"/>
    <w:rsid w:val="00957B68"/>
    <w:rsid w:val="00961826"/>
    <w:rsid w:val="00961CC8"/>
    <w:rsid w:val="00962A8B"/>
    <w:rsid w:val="009638E3"/>
    <w:rsid w:val="00963FB4"/>
    <w:rsid w:val="00966C5E"/>
    <w:rsid w:val="00966D5D"/>
    <w:rsid w:val="00966EFA"/>
    <w:rsid w:val="00972BB0"/>
    <w:rsid w:val="00975BAE"/>
    <w:rsid w:val="009760E1"/>
    <w:rsid w:val="00981D5D"/>
    <w:rsid w:val="00985530"/>
    <w:rsid w:val="00985E59"/>
    <w:rsid w:val="00987303"/>
    <w:rsid w:val="00992FB7"/>
    <w:rsid w:val="00995D16"/>
    <w:rsid w:val="00995D6D"/>
    <w:rsid w:val="009965F0"/>
    <w:rsid w:val="00997BF1"/>
    <w:rsid w:val="009A0DA2"/>
    <w:rsid w:val="009A2BDC"/>
    <w:rsid w:val="009A4209"/>
    <w:rsid w:val="009A49CA"/>
    <w:rsid w:val="009A52C8"/>
    <w:rsid w:val="009B078B"/>
    <w:rsid w:val="009B1E71"/>
    <w:rsid w:val="009B2606"/>
    <w:rsid w:val="009B3928"/>
    <w:rsid w:val="009B45EA"/>
    <w:rsid w:val="009B5AEC"/>
    <w:rsid w:val="009B7C7B"/>
    <w:rsid w:val="009C0169"/>
    <w:rsid w:val="009C1309"/>
    <w:rsid w:val="009C5BCF"/>
    <w:rsid w:val="009D00E0"/>
    <w:rsid w:val="009D072F"/>
    <w:rsid w:val="009D1113"/>
    <w:rsid w:val="009D2845"/>
    <w:rsid w:val="009D3554"/>
    <w:rsid w:val="009D4029"/>
    <w:rsid w:val="009D4489"/>
    <w:rsid w:val="009D5229"/>
    <w:rsid w:val="009E10EF"/>
    <w:rsid w:val="009E1333"/>
    <w:rsid w:val="009E2155"/>
    <w:rsid w:val="009E5FC1"/>
    <w:rsid w:val="009F0411"/>
    <w:rsid w:val="009F087D"/>
    <w:rsid w:val="009F2469"/>
    <w:rsid w:val="009F5610"/>
    <w:rsid w:val="009F6329"/>
    <w:rsid w:val="00A0037A"/>
    <w:rsid w:val="00A04E45"/>
    <w:rsid w:val="00A107AC"/>
    <w:rsid w:val="00A1202C"/>
    <w:rsid w:val="00A1410E"/>
    <w:rsid w:val="00A141C2"/>
    <w:rsid w:val="00A15C8F"/>
    <w:rsid w:val="00A1740D"/>
    <w:rsid w:val="00A244B9"/>
    <w:rsid w:val="00A32FC4"/>
    <w:rsid w:val="00A33556"/>
    <w:rsid w:val="00A35971"/>
    <w:rsid w:val="00A37218"/>
    <w:rsid w:val="00A40766"/>
    <w:rsid w:val="00A42863"/>
    <w:rsid w:val="00A43500"/>
    <w:rsid w:val="00A43615"/>
    <w:rsid w:val="00A436BE"/>
    <w:rsid w:val="00A55746"/>
    <w:rsid w:val="00A559D1"/>
    <w:rsid w:val="00A55A02"/>
    <w:rsid w:val="00A56A90"/>
    <w:rsid w:val="00A56F51"/>
    <w:rsid w:val="00A6361D"/>
    <w:rsid w:val="00A64D4C"/>
    <w:rsid w:val="00A67BBD"/>
    <w:rsid w:val="00A713BB"/>
    <w:rsid w:val="00A727BF"/>
    <w:rsid w:val="00A72DEA"/>
    <w:rsid w:val="00A72E38"/>
    <w:rsid w:val="00A7501B"/>
    <w:rsid w:val="00A76A77"/>
    <w:rsid w:val="00A83FE3"/>
    <w:rsid w:val="00A84768"/>
    <w:rsid w:val="00A8595A"/>
    <w:rsid w:val="00A87302"/>
    <w:rsid w:val="00A93DE0"/>
    <w:rsid w:val="00A95284"/>
    <w:rsid w:val="00A9563D"/>
    <w:rsid w:val="00AA05FB"/>
    <w:rsid w:val="00AA09AF"/>
    <w:rsid w:val="00AA2DF5"/>
    <w:rsid w:val="00AA3624"/>
    <w:rsid w:val="00AA4220"/>
    <w:rsid w:val="00AA6D3F"/>
    <w:rsid w:val="00AA7032"/>
    <w:rsid w:val="00AB27F1"/>
    <w:rsid w:val="00AB38A2"/>
    <w:rsid w:val="00AB6A1E"/>
    <w:rsid w:val="00AC035D"/>
    <w:rsid w:val="00AC1EF2"/>
    <w:rsid w:val="00AC398B"/>
    <w:rsid w:val="00AD2B81"/>
    <w:rsid w:val="00AD58DA"/>
    <w:rsid w:val="00AD5BBD"/>
    <w:rsid w:val="00AD6139"/>
    <w:rsid w:val="00AD7320"/>
    <w:rsid w:val="00AE48D2"/>
    <w:rsid w:val="00AE546C"/>
    <w:rsid w:val="00AE5ADC"/>
    <w:rsid w:val="00AF12E3"/>
    <w:rsid w:val="00AF22A3"/>
    <w:rsid w:val="00AF5427"/>
    <w:rsid w:val="00AF6F72"/>
    <w:rsid w:val="00B038B7"/>
    <w:rsid w:val="00B0530F"/>
    <w:rsid w:val="00B059F9"/>
    <w:rsid w:val="00B05C17"/>
    <w:rsid w:val="00B05E6F"/>
    <w:rsid w:val="00B10096"/>
    <w:rsid w:val="00B147EE"/>
    <w:rsid w:val="00B14F17"/>
    <w:rsid w:val="00B16D4D"/>
    <w:rsid w:val="00B173D4"/>
    <w:rsid w:val="00B17D36"/>
    <w:rsid w:val="00B2539F"/>
    <w:rsid w:val="00B27255"/>
    <w:rsid w:val="00B325DF"/>
    <w:rsid w:val="00B33A70"/>
    <w:rsid w:val="00B369C9"/>
    <w:rsid w:val="00B37D8D"/>
    <w:rsid w:val="00B460BC"/>
    <w:rsid w:val="00B51D01"/>
    <w:rsid w:val="00B52897"/>
    <w:rsid w:val="00B53F89"/>
    <w:rsid w:val="00B55E5E"/>
    <w:rsid w:val="00B560C1"/>
    <w:rsid w:val="00B61D32"/>
    <w:rsid w:val="00B62A0C"/>
    <w:rsid w:val="00B6542C"/>
    <w:rsid w:val="00B67920"/>
    <w:rsid w:val="00B70C57"/>
    <w:rsid w:val="00B71ACD"/>
    <w:rsid w:val="00B71B9B"/>
    <w:rsid w:val="00B77685"/>
    <w:rsid w:val="00B8002C"/>
    <w:rsid w:val="00B83BBA"/>
    <w:rsid w:val="00B877E3"/>
    <w:rsid w:val="00B94360"/>
    <w:rsid w:val="00BA1385"/>
    <w:rsid w:val="00BA1926"/>
    <w:rsid w:val="00BA22BD"/>
    <w:rsid w:val="00BA22FE"/>
    <w:rsid w:val="00BA4410"/>
    <w:rsid w:val="00BA6A34"/>
    <w:rsid w:val="00BB02CC"/>
    <w:rsid w:val="00BB246E"/>
    <w:rsid w:val="00BB48C3"/>
    <w:rsid w:val="00BB5390"/>
    <w:rsid w:val="00BC3EA3"/>
    <w:rsid w:val="00BC4C10"/>
    <w:rsid w:val="00BC6942"/>
    <w:rsid w:val="00BC7B3B"/>
    <w:rsid w:val="00BD0A20"/>
    <w:rsid w:val="00BD10A8"/>
    <w:rsid w:val="00BD1963"/>
    <w:rsid w:val="00BD36C4"/>
    <w:rsid w:val="00BD37D4"/>
    <w:rsid w:val="00BD60F3"/>
    <w:rsid w:val="00BD73FA"/>
    <w:rsid w:val="00BE29C1"/>
    <w:rsid w:val="00BE3B4D"/>
    <w:rsid w:val="00BE50F8"/>
    <w:rsid w:val="00BE5BB9"/>
    <w:rsid w:val="00BF4D41"/>
    <w:rsid w:val="00BF5D7E"/>
    <w:rsid w:val="00BF6471"/>
    <w:rsid w:val="00BF6E96"/>
    <w:rsid w:val="00C00701"/>
    <w:rsid w:val="00C00E3E"/>
    <w:rsid w:val="00C013E5"/>
    <w:rsid w:val="00C0154E"/>
    <w:rsid w:val="00C050CA"/>
    <w:rsid w:val="00C052FB"/>
    <w:rsid w:val="00C0584A"/>
    <w:rsid w:val="00C07836"/>
    <w:rsid w:val="00C112C3"/>
    <w:rsid w:val="00C116F8"/>
    <w:rsid w:val="00C1332E"/>
    <w:rsid w:val="00C143E5"/>
    <w:rsid w:val="00C156C0"/>
    <w:rsid w:val="00C170EB"/>
    <w:rsid w:val="00C17961"/>
    <w:rsid w:val="00C208B4"/>
    <w:rsid w:val="00C267CB"/>
    <w:rsid w:val="00C2750A"/>
    <w:rsid w:val="00C27775"/>
    <w:rsid w:val="00C3016C"/>
    <w:rsid w:val="00C33D63"/>
    <w:rsid w:val="00C357BF"/>
    <w:rsid w:val="00C435D4"/>
    <w:rsid w:val="00C436B8"/>
    <w:rsid w:val="00C4440D"/>
    <w:rsid w:val="00C46BC1"/>
    <w:rsid w:val="00C47249"/>
    <w:rsid w:val="00C47254"/>
    <w:rsid w:val="00C478B7"/>
    <w:rsid w:val="00C47E51"/>
    <w:rsid w:val="00C5054B"/>
    <w:rsid w:val="00C52AB8"/>
    <w:rsid w:val="00C53070"/>
    <w:rsid w:val="00C53BAE"/>
    <w:rsid w:val="00C57815"/>
    <w:rsid w:val="00C57897"/>
    <w:rsid w:val="00C60433"/>
    <w:rsid w:val="00C60B12"/>
    <w:rsid w:val="00C61ECC"/>
    <w:rsid w:val="00C61F81"/>
    <w:rsid w:val="00C62855"/>
    <w:rsid w:val="00C63776"/>
    <w:rsid w:val="00C64195"/>
    <w:rsid w:val="00C73BFE"/>
    <w:rsid w:val="00C764C3"/>
    <w:rsid w:val="00C774F5"/>
    <w:rsid w:val="00C77998"/>
    <w:rsid w:val="00C80ED3"/>
    <w:rsid w:val="00C80F43"/>
    <w:rsid w:val="00C820D9"/>
    <w:rsid w:val="00C84EF3"/>
    <w:rsid w:val="00C84F25"/>
    <w:rsid w:val="00C86000"/>
    <w:rsid w:val="00C87BEC"/>
    <w:rsid w:val="00C91245"/>
    <w:rsid w:val="00C91F6F"/>
    <w:rsid w:val="00C93B6E"/>
    <w:rsid w:val="00C93C68"/>
    <w:rsid w:val="00CA069E"/>
    <w:rsid w:val="00CA4B95"/>
    <w:rsid w:val="00CA507A"/>
    <w:rsid w:val="00CA5531"/>
    <w:rsid w:val="00CA6B6C"/>
    <w:rsid w:val="00CB1E3C"/>
    <w:rsid w:val="00CB1EF0"/>
    <w:rsid w:val="00CB6A29"/>
    <w:rsid w:val="00CB6B8E"/>
    <w:rsid w:val="00CB7C9E"/>
    <w:rsid w:val="00CB7EB4"/>
    <w:rsid w:val="00CC33DF"/>
    <w:rsid w:val="00CC42EC"/>
    <w:rsid w:val="00CC4969"/>
    <w:rsid w:val="00CC49CD"/>
    <w:rsid w:val="00CC4F8B"/>
    <w:rsid w:val="00CC5C0C"/>
    <w:rsid w:val="00CC63FC"/>
    <w:rsid w:val="00CC6C7C"/>
    <w:rsid w:val="00CC7E99"/>
    <w:rsid w:val="00CD06D2"/>
    <w:rsid w:val="00CD0EB9"/>
    <w:rsid w:val="00CD3429"/>
    <w:rsid w:val="00CD4648"/>
    <w:rsid w:val="00CD582D"/>
    <w:rsid w:val="00CE129B"/>
    <w:rsid w:val="00CE2CD9"/>
    <w:rsid w:val="00CE462E"/>
    <w:rsid w:val="00CE4EFD"/>
    <w:rsid w:val="00CE5FBA"/>
    <w:rsid w:val="00CE7295"/>
    <w:rsid w:val="00CF0DC0"/>
    <w:rsid w:val="00CF159D"/>
    <w:rsid w:val="00CF1868"/>
    <w:rsid w:val="00CF1DF7"/>
    <w:rsid w:val="00CF3541"/>
    <w:rsid w:val="00CF5524"/>
    <w:rsid w:val="00D018F6"/>
    <w:rsid w:val="00D02E1B"/>
    <w:rsid w:val="00D10F50"/>
    <w:rsid w:val="00D11912"/>
    <w:rsid w:val="00D1436B"/>
    <w:rsid w:val="00D161D9"/>
    <w:rsid w:val="00D17D7B"/>
    <w:rsid w:val="00D22EA7"/>
    <w:rsid w:val="00D232A3"/>
    <w:rsid w:val="00D26781"/>
    <w:rsid w:val="00D27C89"/>
    <w:rsid w:val="00D34861"/>
    <w:rsid w:val="00D36126"/>
    <w:rsid w:val="00D3619D"/>
    <w:rsid w:val="00D37E88"/>
    <w:rsid w:val="00D4008A"/>
    <w:rsid w:val="00D40CD4"/>
    <w:rsid w:val="00D42D76"/>
    <w:rsid w:val="00D52DA0"/>
    <w:rsid w:val="00D53190"/>
    <w:rsid w:val="00D56073"/>
    <w:rsid w:val="00D5737B"/>
    <w:rsid w:val="00D607AF"/>
    <w:rsid w:val="00D712C9"/>
    <w:rsid w:val="00D738A4"/>
    <w:rsid w:val="00D75425"/>
    <w:rsid w:val="00D758BD"/>
    <w:rsid w:val="00D77B41"/>
    <w:rsid w:val="00D80BE9"/>
    <w:rsid w:val="00D83AB2"/>
    <w:rsid w:val="00D840F3"/>
    <w:rsid w:val="00D85E8D"/>
    <w:rsid w:val="00D86793"/>
    <w:rsid w:val="00D90198"/>
    <w:rsid w:val="00D9152A"/>
    <w:rsid w:val="00D92548"/>
    <w:rsid w:val="00D9285E"/>
    <w:rsid w:val="00D96A42"/>
    <w:rsid w:val="00DA1956"/>
    <w:rsid w:val="00DA31AC"/>
    <w:rsid w:val="00DA429B"/>
    <w:rsid w:val="00DA62D8"/>
    <w:rsid w:val="00DA751E"/>
    <w:rsid w:val="00DB0248"/>
    <w:rsid w:val="00DB0892"/>
    <w:rsid w:val="00DB4B06"/>
    <w:rsid w:val="00DB508B"/>
    <w:rsid w:val="00DB649F"/>
    <w:rsid w:val="00DB7C7A"/>
    <w:rsid w:val="00DB7FED"/>
    <w:rsid w:val="00DC19E0"/>
    <w:rsid w:val="00DC28D7"/>
    <w:rsid w:val="00DD042F"/>
    <w:rsid w:val="00DD0B40"/>
    <w:rsid w:val="00DD5BD9"/>
    <w:rsid w:val="00DD7EDE"/>
    <w:rsid w:val="00DE0186"/>
    <w:rsid w:val="00DE42FD"/>
    <w:rsid w:val="00DE7004"/>
    <w:rsid w:val="00DF0063"/>
    <w:rsid w:val="00DF599D"/>
    <w:rsid w:val="00E03342"/>
    <w:rsid w:val="00E05A3F"/>
    <w:rsid w:val="00E069A5"/>
    <w:rsid w:val="00E13A82"/>
    <w:rsid w:val="00E13E1E"/>
    <w:rsid w:val="00E14BCE"/>
    <w:rsid w:val="00E153AB"/>
    <w:rsid w:val="00E16FAD"/>
    <w:rsid w:val="00E17D11"/>
    <w:rsid w:val="00E24093"/>
    <w:rsid w:val="00E2679F"/>
    <w:rsid w:val="00E2698E"/>
    <w:rsid w:val="00E319ED"/>
    <w:rsid w:val="00E37671"/>
    <w:rsid w:val="00E405A6"/>
    <w:rsid w:val="00E45826"/>
    <w:rsid w:val="00E45E9E"/>
    <w:rsid w:val="00E52157"/>
    <w:rsid w:val="00E53F2D"/>
    <w:rsid w:val="00E6127C"/>
    <w:rsid w:val="00E6135A"/>
    <w:rsid w:val="00E63EC1"/>
    <w:rsid w:val="00E65ADF"/>
    <w:rsid w:val="00E67472"/>
    <w:rsid w:val="00E679A7"/>
    <w:rsid w:val="00E703F0"/>
    <w:rsid w:val="00E72617"/>
    <w:rsid w:val="00E72EAD"/>
    <w:rsid w:val="00E74AF3"/>
    <w:rsid w:val="00E75EB6"/>
    <w:rsid w:val="00E7670C"/>
    <w:rsid w:val="00E76F14"/>
    <w:rsid w:val="00E77A17"/>
    <w:rsid w:val="00E80385"/>
    <w:rsid w:val="00E859D7"/>
    <w:rsid w:val="00E86836"/>
    <w:rsid w:val="00E90EF5"/>
    <w:rsid w:val="00E90F70"/>
    <w:rsid w:val="00E923F3"/>
    <w:rsid w:val="00E92CC5"/>
    <w:rsid w:val="00E937C1"/>
    <w:rsid w:val="00E93CA4"/>
    <w:rsid w:val="00E962D6"/>
    <w:rsid w:val="00E966D4"/>
    <w:rsid w:val="00E96737"/>
    <w:rsid w:val="00E9754C"/>
    <w:rsid w:val="00EA5969"/>
    <w:rsid w:val="00EA5F63"/>
    <w:rsid w:val="00EA6624"/>
    <w:rsid w:val="00EA68BE"/>
    <w:rsid w:val="00EA74C8"/>
    <w:rsid w:val="00EA773B"/>
    <w:rsid w:val="00EB01F1"/>
    <w:rsid w:val="00EB4323"/>
    <w:rsid w:val="00EB441E"/>
    <w:rsid w:val="00EB4DD8"/>
    <w:rsid w:val="00EB61E9"/>
    <w:rsid w:val="00EC1B67"/>
    <w:rsid w:val="00EC217D"/>
    <w:rsid w:val="00EC5397"/>
    <w:rsid w:val="00ED1BBA"/>
    <w:rsid w:val="00ED1D65"/>
    <w:rsid w:val="00ED4B56"/>
    <w:rsid w:val="00ED57F7"/>
    <w:rsid w:val="00ED7D7B"/>
    <w:rsid w:val="00EE4EC2"/>
    <w:rsid w:val="00EF0B95"/>
    <w:rsid w:val="00EF0BB7"/>
    <w:rsid w:val="00EF4AEC"/>
    <w:rsid w:val="00EF6692"/>
    <w:rsid w:val="00EF6EE4"/>
    <w:rsid w:val="00F032C0"/>
    <w:rsid w:val="00F03510"/>
    <w:rsid w:val="00F07892"/>
    <w:rsid w:val="00F07A58"/>
    <w:rsid w:val="00F07E5F"/>
    <w:rsid w:val="00F10911"/>
    <w:rsid w:val="00F17439"/>
    <w:rsid w:val="00F22B62"/>
    <w:rsid w:val="00F25C78"/>
    <w:rsid w:val="00F2664F"/>
    <w:rsid w:val="00F32FC3"/>
    <w:rsid w:val="00F33F9A"/>
    <w:rsid w:val="00F3533D"/>
    <w:rsid w:val="00F35F8D"/>
    <w:rsid w:val="00F36143"/>
    <w:rsid w:val="00F36CC6"/>
    <w:rsid w:val="00F377C9"/>
    <w:rsid w:val="00F40E6E"/>
    <w:rsid w:val="00F42CFB"/>
    <w:rsid w:val="00F43AA6"/>
    <w:rsid w:val="00F502BA"/>
    <w:rsid w:val="00F520A2"/>
    <w:rsid w:val="00F528F0"/>
    <w:rsid w:val="00F52B3A"/>
    <w:rsid w:val="00F53199"/>
    <w:rsid w:val="00F54838"/>
    <w:rsid w:val="00F6185F"/>
    <w:rsid w:val="00F62003"/>
    <w:rsid w:val="00F63311"/>
    <w:rsid w:val="00F64143"/>
    <w:rsid w:val="00F67BCB"/>
    <w:rsid w:val="00F709ED"/>
    <w:rsid w:val="00F73EF9"/>
    <w:rsid w:val="00F81422"/>
    <w:rsid w:val="00F8484E"/>
    <w:rsid w:val="00F84865"/>
    <w:rsid w:val="00F85E02"/>
    <w:rsid w:val="00F8695A"/>
    <w:rsid w:val="00F916B4"/>
    <w:rsid w:val="00F9651B"/>
    <w:rsid w:val="00FA2CEE"/>
    <w:rsid w:val="00FA2EFD"/>
    <w:rsid w:val="00FA57C7"/>
    <w:rsid w:val="00FA7F1E"/>
    <w:rsid w:val="00FB4530"/>
    <w:rsid w:val="00FB4DF7"/>
    <w:rsid w:val="00FB6DB4"/>
    <w:rsid w:val="00FB6EC9"/>
    <w:rsid w:val="00FC02F6"/>
    <w:rsid w:val="00FC1B50"/>
    <w:rsid w:val="00FC26E0"/>
    <w:rsid w:val="00FC326A"/>
    <w:rsid w:val="00FC4822"/>
    <w:rsid w:val="00FC487E"/>
    <w:rsid w:val="00FC686E"/>
    <w:rsid w:val="00FD0045"/>
    <w:rsid w:val="00FD0F3D"/>
    <w:rsid w:val="00FD25BD"/>
    <w:rsid w:val="00FD34CC"/>
    <w:rsid w:val="00FD7DC4"/>
    <w:rsid w:val="00FE16EC"/>
    <w:rsid w:val="00FE5AA6"/>
    <w:rsid w:val="00FF0ABA"/>
    <w:rsid w:val="00FF0F60"/>
    <w:rsid w:val="00FF164B"/>
    <w:rsid w:val="00FF1918"/>
    <w:rsid w:val="00FF5558"/>
    <w:rsid w:val="00FF6E23"/>
    <w:rsid w:val="00FF7576"/>
    <w:rsid w:val="00FF777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FB3D19"/>
  <w15:docId w15:val="{4ED6CC92-F88B-451E-9941-9FCA3413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433A6"/>
    <w:rPr>
      <w:sz w:val="24"/>
      <w:szCs w:val="24"/>
    </w:rPr>
  </w:style>
  <w:style w:type="paragraph" w:styleId="Heading1">
    <w:name w:val="heading 1"/>
    <w:basedOn w:val="Normal"/>
    <w:next w:val="Normal"/>
    <w:qFormat/>
    <w:rsid w:val="00781AF7"/>
    <w:pPr>
      <w:keepNext/>
      <w:jc w:val="both"/>
      <w:outlineLvl w:val="0"/>
    </w:pPr>
    <w:rPr>
      <w:u w:val="single"/>
    </w:rPr>
  </w:style>
  <w:style w:type="paragraph" w:styleId="Heading2">
    <w:name w:val="heading 2"/>
    <w:basedOn w:val="Normal"/>
    <w:next w:val="Normal"/>
    <w:qFormat/>
    <w:rsid w:val="00B5289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3177D"/>
    <w:rPr>
      <w:color w:val="0000FF"/>
      <w:u w:val="single"/>
    </w:rPr>
  </w:style>
  <w:style w:type="table" w:styleId="TableGrid">
    <w:name w:val="Table Grid"/>
    <w:basedOn w:val="TableNormal"/>
    <w:rsid w:val="003E10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061E10"/>
    <w:pPr>
      <w:tabs>
        <w:tab w:val="center" w:pos="4320"/>
        <w:tab w:val="right" w:pos="8640"/>
      </w:tabs>
    </w:pPr>
  </w:style>
  <w:style w:type="character" w:styleId="Emphasis">
    <w:name w:val="Emphasis"/>
    <w:basedOn w:val="DefaultParagraphFont"/>
    <w:qFormat/>
    <w:rsid w:val="00381D3B"/>
    <w:rPr>
      <w:i/>
      <w:iCs/>
    </w:rPr>
  </w:style>
  <w:style w:type="paragraph" w:styleId="DocumentMap">
    <w:name w:val="Document Map"/>
    <w:basedOn w:val="Normal"/>
    <w:semiHidden/>
    <w:rsid w:val="00601292"/>
    <w:pPr>
      <w:shd w:val="clear" w:color="auto" w:fill="000080"/>
    </w:pPr>
    <w:rPr>
      <w:rFonts w:ascii="Tahoma" w:hAnsi="Tahoma" w:cs="Tahoma"/>
      <w:sz w:val="20"/>
      <w:szCs w:val="20"/>
    </w:rPr>
  </w:style>
  <w:style w:type="paragraph" w:customStyle="1" w:styleId="Maintitler">
    <w:name w:val="Main titler"/>
    <w:basedOn w:val="BodyText"/>
    <w:rsid w:val="00D840F3"/>
    <w:pPr>
      <w:spacing w:after="0"/>
      <w:jc w:val="center"/>
    </w:pPr>
    <w:rPr>
      <w:sz w:val="28"/>
    </w:rPr>
  </w:style>
  <w:style w:type="paragraph" w:styleId="BodyText">
    <w:name w:val="Body Text"/>
    <w:basedOn w:val="Normal"/>
    <w:rsid w:val="00D840F3"/>
    <w:pPr>
      <w:spacing w:after="120"/>
    </w:pPr>
  </w:style>
  <w:style w:type="character" w:styleId="PageNumber">
    <w:name w:val="page number"/>
    <w:basedOn w:val="DefaultParagraphFont"/>
    <w:rsid w:val="007A7B6E"/>
  </w:style>
  <w:style w:type="character" w:customStyle="1" w:styleId="productmediumclass">
    <w:name w:val="productmediumclass"/>
    <w:basedOn w:val="DefaultParagraphFont"/>
    <w:rsid w:val="00300A09"/>
  </w:style>
  <w:style w:type="paragraph" w:styleId="BodyText2">
    <w:name w:val="Body Text 2"/>
    <w:basedOn w:val="Normal"/>
    <w:rsid w:val="006B2EDD"/>
    <w:pPr>
      <w:spacing w:after="120" w:line="480" w:lineRule="auto"/>
    </w:pPr>
  </w:style>
  <w:style w:type="paragraph" w:styleId="Header">
    <w:name w:val="header"/>
    <w:basedOn w:val="Normal"/>
    <w:rsid w:val="001E7614"/>
    <w:pPr>
      <w:tabs>
        <w:tab w:val="center" w:pos="4320"/>
        <w:tab w:val="right" w:pos="8640"/>
      </w:tabs>
    </w:pPr>
  </w:style>
  <w:style w:type="character" w:styleId="FollowedHyperlink">
    <w:name w:val="FollowedHyperlink"/>
    <w:basedOn w:val="DefaultParagraphFont"/>
    <w:rsid w:val="004E4D1F"/>
    <w:rPr>
      <w:color w:val="800080"/>
      <w:u w:val="single"/>
    </w:rPr>
  </w:style>
  <w:style w:type="character" w:styleId="HTMLTypewriter">
    <w:name w:val="HTML Typewriter"/>
    <w:basedOn w:val="DefaultParagraphFont"/>
    <w:rsid w:val="00425008"/>
    <w:rPr>
      <w:rFonts w:ascii="Courier New" w:eastAsia="Times New Roman" w:hAnsi="Courier New" w:cs="Courier New"/>
      <w:sz w:val="20"/>
      <w:szCs w:val="20"/>
    </w:rPr>
  </w:style>
  <w:style w:type="paragraph" w:styleId="BodyTextIndent3">
    <w:name w:val="Body Text Indent 3"/>
    <w:basedOn w:val="Normal"/>
    <w:link w:val="BodyTextIndent3Char"/>
    <w:rsid w:val="00E14BCE"/>
    <w:pPr>
      <w:spacing w:after="120"/>
      <w:ind w:left="360"/>
    </w:pPr>
    <w:rPr>
      <w:sz w:val="16"/>
      <w:szCs w:val="16"/>
    </w:rPr>
  </w:style>
  <w:style w:type="character" w:customStyle="1" w:styleId="BodyTextIndent3Char">
    <w:name w:val="Body Text Indent 3 Char"/>
    <w:basedOn w:val="DefaultParagraphFont"/>
    <w:link w:val="BodyTextIndent3"/>
    <w:rsid w:val="00E14BCE"/>
    <w:rPr>
      <w:sz w:val="16"/>
      <w:szCs w:val="16"/>
    </w:rPr>
  </w:style>
  <w:style w:type="paragraph" w:customStyle="1" w:styleId="WW-Title">
    <w:name w:val="WW-Title"/>
    <w:basedOn w:val="Normal"/>
    <w:rsid w:val="00E14BCE"/>
    <w:pPr>
      <w:jc w:val="center"/>
    </w:pPr>
    <w:rPr>
      <w:b/>
      <w:caps/>
      <w:noProof/>
      <w:sz w:val="28"/>
      <w:szCs w:val="20"/>
      <w:lang w:val="fr-FR" w:eastAsia="ar-SA" w:bidi="ar-SY"/>
    </w:rPr>
  </w:style>
  <w:style w:type="character" w:customStyle="1" w:styleId="FooterChar">
    <w:name w:val="Footer Char"/>
    <w:basedOn w:val="DefaultParagraphFont"/>
    <w:link w:val="Footer"/>
    <w:uiPriority w:val="99"/>
    <w:rsid w:val="00656539"/>
    <w:rPr>
      <w:sz w:val="24"/>
      <w:szCs w:val="24"/>
    </w:rPr>
  </w:style>
  <w:style w:type="paragraph" w:customStyle="1" w:styleId="FigTitle">
    <w:name w:val="Fig Title"/>
    <w:basedOn w:val="Normal"/>
    <w:next w:val="Normal"/>
    <w:rsid w:val="003229EB"/>
    <w:pPr>
      <w:spacing w:after="120"/>
    </w:pPr>
    <w:rPr>
      <w:rFonts w:ascii="Arial" w:hAnsi="Arial"/>
      <w:b/>
      <w:sz w:val="18"/>
      <w:szCs w:val="20"/>
      <w:lang w:eastAsia="tr-TR"/>
    </w:rPr>
  </w:style>
  <w:style w:type="paragraph" w:customStyle="1" w:styleId="Figure">
    <w:name w:val="Figure"/>
    <w:basedOn w:val="Normal"/>
    <w:next w:val="FigTitle"/>
    <w:rsid w:val="003229EB"/>
    <w:pPr>
      <w:spacing w:before="120"/>
    </w:pPr>
    <w:rPr>
      <w:sz w:val="20"/>
      <w:szCs w:val="20"/>
      <w:lang w:eastAsia="tr-TR"/>
    </w:rPr>
  </w:style>
  <w:style w:type="paragraph" w:styleId="BalloonText">
    <w:name w:val="Balloon Text"/>
    <w:basedOn w:val="Normal"/>
    <w:link w:val="BalloonTextChar"/>
    <w:rsid w:val="00D96A42"/>
    <w:rPr>
      <w:rFonts w:ascii="Tahoma" w:hAnsi="Tahoma" w:cs="Tahoma"/>
      <w:sz w:val="16"/>
      <w:szCs w:val="16"/>
    </w:rPr>
  </w:style>
  <w:style w:type="character" w:customStyle="1" w:styleId="BalloonTextChar">
    <w:name w:val="Balloon Text Char"/>
    <w:basedOn w:val="DefaultParagraphFont"/>
    <w:link w:val="BalloonText"/>
    <w:rsid w:val="00D96A42"/>
    <w:rPr>
      <w:rFonts w:ascii="Tahoma" w:hAnsi="Tahoma" w:cs="Tahoma"/>
      <w:sz w:val="16"/>
      <w:szCs w:val="16"/>
    </w:rPr>
  </w:style>
  <w:style w:type="paragraph" w:customStyle="1" w:styleId="References">
    <w:name w:val="References"/>
    <w:rsid w:val="00DB7C7A"/>
    <w:pPr>
      <w:spacing w:line="180" w:lineRule="atLeast"/>
      <w:ind w:left="284" w:hanging="284"/>
      <w:jc w:val="both"/>
    </w:pPr>
    <w:rPr>
      <w:noProof/>
      <w:lang w:val="pt-PT" w:eastAsia="pt-BR"/>
    </w:rPr>
  </w:style>
  <w:style w:type="paragraph" w:styleId="ListParagraph">
    <w:name w:val="List Paragraph"/>
    <w:basedOn w:val="Normal"/>
    <w:uiPriority w:val="34"/>
    <w:qFormat/>
    <w:rsid w:val="005F1ABB"/>
    <w:pPr>
      <w:ind w:left="720"/>
      <w:contextualSpacing/>
    </w:pPr>
  </w:style>
  <w:style w:type="paragraph" w:customStyle="1" w:styleId="CPOTEBodyText">
    <w:name w:val="CPOTE_Body_Text"/>
    <w:basedOn w:val="Normal"/>
    <w:link w:val="CPOTEBodyTextZnak"/>
    <w:autoRedefine/>
    <w:qFormat/>
    <w:rsid w:val="00062719"/>
    <w:pPr>
      <w:widowControl w:val="0"/>
      <w:suppressAutoHyphens/>
      <w:ind w:firstLine="284"/>
      <w:jc w:val="both"/>
    </w:pPr>
    <w:rPr>
      <w:noProof/>
      <w:color w:val="FF0000"/>
      <w:sz w:val="22"/>
      <w:szCs w:val="22"/>
      <w:lang w:eastAsia="pt-BR"/>
    </w:rPr>
  </w:style>
  <w:style w:type="character" w:customStyle="1" w:styleId="CPOTEBodyTextZnak">
    <w:name w:val="CPOTE_Body_Text Znak"/>
    <w:link w:val="CPOTEBodyText"/>
    <w:locked/>
    <w:rsid w:val="00062719"/>
    <w:rPr>
      <w:noProof/>
      <w:color w:val="FF0000"/>
      <w:sz w:val="22"/>
      <w:szCs w:val="22"/>
      <w:lang w:eastAsia="pt-BR"/>
    </w:rPr>
  </w:style>
  <w:style w:type="character" w:customStyle="1" w:styleId="shorttext">
    <w:name w:val="short_text"/>
    <w:basedOn w:val="DefaultParagraphFont"/>
    <w:rsid w:val="00FB4530"/>
  </w:style>
  <w:style w:type="character" w:customStyle="1" w:styleId="alt-edited">
    <w:name w:val="alt-edited"/>
    <w:basedOn w:val="DefaultParagraphFont"/>
    <w:rsid w:val="00FB4530"/>
  </w:style>
  <w:style w:type="character" w:styleId="PlaceholderText">
    <w:name w:val="Placeholder Text"/>
    <w:basedOn w:val="DefaultParagraphFont"/>
    <w:uiPriority w:val="99"/>
    <w:semiHidden/>
    <w:rsid w:val="004C67F1"/>
    <w:rPr>
      <w:color w:val="808080"/>
    </w:rPr>
  </w:style>
  <w:style w:type="character" w:customStyle="1" w:styleId="CPOTETabandFigZnak">
    <w:name w:val="CPOTE_Tab_and_Fig Znak"/>
    <w:link w:val="CPOTETabandFig"/>
    <w:locked/>
    <w:rsid w:val="00251EB9"/>
    <w:rPr>
      <w:i/>
      <w:sz w:val="22"/>
      <w:lang w:val="en-GB" w:eastAsia="pl-PL"/>
    </w:rPr>
  </w:style>
  <w:style w:type="paragraph" w:customStyle="1" w:styleId="CPOTETabandFig">
    <w:name w:val="CPOTE_Tab_and_Fig"/>
    <w:basedOn w:val="Caption"/>
    <w:link w:val="CPOTETabandFigZnak"/>
    <w:qFormat/>
    <w:rsid w:val="00251EB9"/>
    <w:pPr>
      <w:overflowPunct w:val="0"/>
      <w:autoSpaceDE w:val="0"/>
      <w:autoSpaceDN w:val="0"/>
      <w:adjustRightInd w:val="0"/>
      <w:spacing w:before="120" w:after="120"/>
      <w:jc w:val="center"/>
    </w:pPr>
    <w:rPr>
      <w:b w:val="0"/>
      <w:bCs w:val="0"/>
      <w:i/>
      <w:color w:val="auto"/>
      <w:sz w:val="22"/>
      <w:szCs w:val="20"/>
      <w:lang w:val="en-GB" w:eastAsia="pl-PL"/>
    </w:rPr>
  </w:style>
  <w:style w:type="paragraph" w:styleId="Caption">
    <w:name w:val="caption"/>
    <w:basedOn w:val="Normal"/>
    <w:next w:val="Normal"/>
    <w:semiHidden/>
    <w:unhideWhenUsed/>
    <w:qFormat/>
    <w:rsid w:val="00251EB9"/>
    <w:pPr>
      <w:spacing w:after="200"/>
    </w:pPr>
    <w:rPr>
      <w:b/>
      <w:bCs/>
      <w:color w:val="4F81BD" w:themeColor="accent1"/>
      <w:sz w:val="18"/>
      <w:szCs w:val="18"/>
    </w:rPr>
  </w:style>
  <w:style w:type="character" w:styleId="CommentReference">
    <w:name w:val="annotation reference"/>
    <w:basedOn w:val="DefaultParagraphFont"/>
    <w:rsid w:val="00662EA7"/>
    <w:rPr>
      <w:sz w:val="16"/>
      <w:szCs w:val="16"/>
    </w:rPr>
  </w:style>
  <w:style w:type="paragraph" w:styleId="CommentText">
    <w:name w:val="annotation text"/>
    <w:basedOn w:val="Normal"/>
    <w:link w:val="CommentTextChar"/>
    <w:rsid w:val="00662EA7"/>
    <w:rPr>
      <w:sz w:val="20"/>
      <w:szCs w:val="20"/>
    </w:rPr>
  </w:style>
  <w:style w:type="character" w:customStyle="1" w:styleId="CommentTextChar">
    <w:name w:val="Comment Text Char"/>
    <w:basedOn w:val="DefaultParagraphFont"/>
    <w:link w:val="CommentText"/>
    <w:rsid w:val="00662EA7"/>
  </w:style>
  <w:style w:type="paragraph" w:styleId="CommentSubject">
    <w:name w:val="annotation subject"/>
    <w:basedOn w:val="CommentText"/>
    <w:next w:val="CommentText"/>
    <w:link w:val="CommentSubjectChar"/>
    <w:rsid w:val="00662EA7"/>
    <w:rPr>
      <w:b/>
      <w:bCs/>
    </w:rPr>
  </w:style>
  <w:style w:type="character" w:customStyle="1" w:styleId="CommentSubjectChar">
    <w:name w:val="Comment Subject Char"/>
    <w:basedOn w:val="CommentTextChar"/>
    <w:link w:val="CommentSubject"/>
    <w:rsid w:val="00662EA7"/>
    <w:rPr>
      <w:b/>
      <w:bCs/>
    </w:rPr>
  </w:style>
  <w:style w:type="paragraph" w:styleId="Bibliography">
    <w:name w:val="Bibliography"/>
    <w:basedOn w:val="Normal"/>
    <w:next w:val="Normal"/>
    <w:uiPriority w:val="37"/>
    <w:unhideWhenUsed/>
    <w:rsid w:val="00874DD7"/>
    <w:pPr>
      <w:tabs>
        <w:tab w:val="left" w:pos="504"/>
      </w:tabs>
      <w:ind w:left="504" w:hanging="5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9631">
      <w:bodyDiv w:val="1"/>
      <w:marLeft w:val="0"/>
      <w:marRight w:val="0"/>
      <w:marTop w:val="0"/>
      <w:marBottom w:val="0"/>
      <w:divBdr>
        <w:top w:val="none" w:sz="0" w:space="0" w:color="auto"/>
        <w:left w:val="none" w:sz="0" w:space="0" w:color="auto"/>
        <w:bottom w:val="none" w:sz="0" w:space="0" w:color="auto"/>
        <w:right w:val="none" w:sz="0" w:space="0" w:color="auto"/>
      </w:divBdr>
    </w:div>
    <w:div w:id="104816632">
      <w:bodyDiv w:val="1"/>
      <w:marLeft w:val="0"/>
      <w:marRight w:val="0"/>
      <w:marTop w:val="0"/>
      <w:marBottom w:val="0"/>
      <w:divBdr>
        <w:top w:val="none" w:sz="0" w:space="0" w:color="auto"/>
        <w:left w:val="none" w:sz="0" w:space="0" w:color="auto"/>
        <w:bottom w:val="none" w:sz="0" w:space="0" w:color="auto"/>
        <w:right w:val="none" w:sz="0" w:space="0" w:color="auto"/>
      </w:divBdr>
    </w:div>
    <w:div w:id="121272817">
      <w:bodyDiv w:val="1"/>
      <w:marLeft w:val="0"/>
      <w:marRight w:val="0"/>
      <w:marTop w:val="0"/>
      <w:marBottom w:val="0"/>
      <w:divBdr>
        <w:top w:val="none" w:sz="0" w:space="0" w:color="auto"/>
        <w:left w:val="none" w:sz="0" w:space="0" w:color="auto"/>
        <w:bottom w:val="none" w:sz="0" w:space="0" w:color="auto"/>
        <w:right w:val="none" w:sz="0" w:space="0" w:color="auto"/>
      </w:divBdr>
    </w:div>
    <w:div w:id="145126410">
      <w:bodyDiv w:val="1"/>
      <w:marLeft w:val="0"/>
      <w:marRight w:val="0"/>
      <w:marTop w:val="0"/>
      <w:marBottom w:val="0"/>
      <w:divBdr>
        <w:top w:val="none" w:sz="0" w:space="0" w:color="auto"/>
        <w:left w:val="none" w:sz="0" w:space="0" w:color="auto"/>
        <w:bottom w:val="none" w:sz="0" w:space="0" w:color="auto"/>
        <w:right w:val="none" w:sz="0" w:space="0" w:color="auto"/>
      </w:divBdr>
    </w:div>
    <w:div w:id="204635059">
      <w:bodyDiv w:val="1"/>
      <w:marLeft w:val="0"/>
      <w:marRight w:val="0"/>
      <w:marTop w:val="0"/>
      <w:marBottom w:val="0"/>
      <w:divBdr>
        <w:top w:val="none" w:sz="0" w:space="0" w:color="auto"/>
        <w:left w:val="none" w:sz="0" w:space="0" w:color="auto"/>
        <w:bottom w:val="none" w:sz="0" w:space="0" w:color="auto"/>
        <w:right w:val="none" w:sz="0" w:space="0" w:color="auto"/>
      </w:divBdr>
    </w:div>
    <w:div w:id="268398304">
      <w:bodyDiv w:val="1"/>
      <w:marLeft w:val="0"/>
      <w:marRight w:val="0"/>
      <w:marTop w:val="0"/>
      <w:marBottom w:val="0"/>
      <w:divBdr>
        <w:top w:val="none" w:sz="0" w:space="0" w:color="auto"/>
        <w:left w:val="none" w:sz="0" w:space="0" w:color="auto"/>
        <w:bottom w:val="none" w:sz="0" w:space="0" w:color="auto"/>
        <w:right w:val="none" w:sz="0" w:space="0" w:color="auto"/>
      </w:divBdr>
    </w:div>
    <w:div w:id="273220630">
      <w:bodyDiv w:val="1"/>
      <w:marLeft w:val="0"/>
      <w:marRight w:val="0"/>
      <w:marTop w:val="0"/>
      <w:marBottom w:val="0"/>
      <w:divBdr>
        <w:top w:val="none" w:sz="0" w:space="0" w:color="auto"/>
        <w:left w:val="none" w:sz="0" w:space="0" w:color="auto"/>
        <w:bottom w:val="none" w:sz="0" w:space="0" w:color="auto"/>
        <w:right w:val="none" w:sz="0" w:space="0" w:color="auto"/>
      </w:divBdr>
    </w:div>
    <w:div w:id="282615782">
      <w:bodyDiv w:val="1"/>
      <w:marLeft w:val="0"/>
      <w:marRight w:val="0"/>
      <w:marTop w:val="0"/>
      <w:marBottom w:val="0"/>
      <w:divBdr>
        <w:top w:val="none" w:sz="0" w:space="0" w:color="auto"/>
        <w:left w:val="none" w:sz="0" w:space="0" w:color="auto"/>
        <w:bottom w:val="none" w:sz="0" w:space="0" w:color="auto"/>
        <w:right w:val="none" w:sz="0" w:space="0" w:color="auto"/>
      </w:divBdr>
    </w:div>
    <w:div w:id="362218728">
      <w:bodyDiv w:val="1"/>
      <w:marLeft w:val="0"/>
      <w:marRight w:val="0"/>
      <w:marTop w:val="0"/>
      <w:marBottom w:val="0"/>
      <w:divBdr>
        <w:top w:val="none" w:sz="0" w:space="0" w:color="auto"/>
        <w:left w:val="none" w:sz="0" w:space="0" w:color="auto"/>
        <w:bottom w:val="none" w:sz="0" w:space="0" w:color="auto"/>
        <w:right w:val="none" w:sz="0" w:space="0" w:color="auto"/>
      </w:divBdr>
    </w:div>
    <w:div w:id="388695412">
      <w:bodyDiv w:val="1"/>
      <w:marLeft w:val="0"/>
      <w:marRight w:val="0"/>
      <w:marTop w:val="0"/>
      <w:marBottom w:val="0"/>
      <w:divBdr>
        <w:top w:val="none" w:sz="0" w:space="0" w:color="auto"/>
        <w:left w:val="none" w:sz="0" w:space="0" w:color="auto"/>
        <w:bottom w:val="none" w:sz="0" w:space="0" w:color="auto"/>
        <w:right w:val="none" w:sz="0" w:space="0" w:color="auto"/>
      </w:divBdr>
    </w:div>
    <w:div w:id="391272011">
      <w:bodyDiv w:val="1"/>
      <w:marLeft w:val="0"/>
      <w:marRight w:val="0"/>
      <w:marTop w:val="0"/>
      <w:marBottom w:val="0"/>
      <w:divBdr>
        <w:top w:val="none" w:sz="0" w:space="0" w:color="auto"/>
        <w:left w:val="none" w:sz="0" w:space="0" w:color="auto"/>
        <w:bottom w:val="none" w:sz="0" w:space="0" w:color="auto"/>
        <w:right w:val="none" w:sz="0" w:space="0" w:color="auto"/>
      </w:divBdr>
    </w:div>
    <w:div w:id="403989956">
      <w:bodyDiv w:val="1"/>
      <w:marLeft w:val="0"/>
      <w:marRight w:val="0"/>
      <w:marTop w:val="0"/>
      <w:marBottom w:val="0"/>
      <w:divBdr>
        <w:top w:val="none" w:sz="0" w:space="0" w:color="auto"/>
        <w:left w:val="none" w:sz="0" w:space="0" w:color="auto"/>
        <w:bottom w:val="none" w:sz="0" w:space="0" w:color="auto"/>
        <w:right w:val="none" w:sz="0" w:space="0" w:color="auto"/>
      </w:divBdr>
    </w:div>
    <w:div w:id="429277714">
      <w:bodyDiv w:val="1"/>
      <w:marLeft w:val="0"/>
      <w:marRight w:val="0"/>
      <w:marTop w:val="0"/>
      <w:marBottom w:val="0"/>
      <w:divBdr>
        <w:top w:val="none" w:sz="0" w:space="0" w:color="auto"/>
        <w:left w:val="none" w:sz="0" w:space="0" w:color="auto"/>
        <w:bottom w:val="none" w:sz="0" w:space="0" w:color="auto"/>
        <w:right w:val="none" w:sz="0" w:space="0" w:color="auto"/>
      </w:divBdr>
    </w:div>
    <w:div w:id="454519826">
      <w:bodyDiv w:val="1"/>
      <w:marLeft w:val="0"/>
      <w:marRight w:val="0"/>
      <w:marTop w:val="0"/>
      <w:marBottom w:val="0"/>
      <w:divBdr>
        <w:top w:val="none" w:sz="0" w:space="0" w:color="auto"/>
        <w:left w:val="none" w:sz="0" w:space="0" w:color="auto"/>
        <w:bottom w:val="none" w:sz="0" w:space="0" w:color="auto"/>
        <w:right w:val="none" w:sz="0" w:space="0" w:color="auto"/>
      </w:divBdr>
    </w:div>
    <w:div w:id="496460617">
      <w:bodyDiv w:val="1"/>
      <w:marLeft w:val="0"/>
      <w:marRight w:val="0"/>
      <w:marTop w:val="0"/>
      <w:marBottom w:val="0"/>
      <w:divBdr>
        <w:top w:val="none" w:sz="0" w:space="0" w:color="auto"/>
        <w:left w:val="none" w:sz="0" w:space="0" w:color="auto"/>
        <w:bottom w:val="none" w:sz="0" w:space="0" w:color="auto"/>
        <w:right w:val="none" w:sz="0" w:space="0" w:color="auto"/>
      </w:divBdr>
    </w:div>
    <w:div w:id="518391723">
      <w:bodyDiv w:val="1"/>
      <w:marLeft w:val="0"/>
      <w:marRight w:val="0"/>
      <w:marTop w:val="0"/>
      <w:marBottom w:val="0"/>
      <w:divBdr>
        <w:top w:val="none" w:sz="0" w:space="0" w:color="auto"/>
        <w:left w:val="none" w:sz="0" w:space="0" w:color="auto"/>
        <w:bottom w:val="none" w:sz="0" w:space="0" w:color="auto"/>
        <w:right w:val="none" w:sz="0" w:space="0" w:color="auto"/>
      </w:divBdr>
    </w:div>
    <w:div w:id="596527485">
      <w:bodyDiv w:val="1"/>
      <w:marLeft w:val="0"/>
      <w:marRight w:val="0"/>
      <w:marTop w:val="0"/>
      <w:marBottom w:val="0"/>
      <w:divBdr>
        <w:top w:val="none" w:sz="0" w:space="0" w:color="auto"/>
        <w:left w:val="none" w:sz="0" w:space="0" w:color="auto"/>
        <w:bottom w:val="none" w:sz="0" w:space="0" w:color="auto"/>
        <w:right w:val="none" w:sz="0" w:space="0" w:color="auto"/>
      </w:divBdr>
    </w:div>
    <w:div w:id="769393872">
      <w:bodyDiv w:val="1"/>
      <w:marLeft w:val="0"/>
      <w:marRight w:val="0"/>
      <w:marTop w:val="0"/>
      <w:marBottom w:val="0"/>
      <w:divBdr>
        <w:top w:val="none" w:sz="0" w:space="0" w:color="auto"/>
        <w:left w:val="none" w:sz="0" w:space="0" w:color="auto"/>
        <w:bottom w:val="none" w:sz="0" w:space="0" w:color="auto"/>
        <w:right w:val="none" w:sz="0" w:space="0" w:color="auto"/>
      </w:divBdr>
    </w:div>
    <w:div w:id="776096258">
      <w:bodyDiv w:val="1"/>
      <w:marLeft w:val="0"/>
      <w:marRight w:val="0"/>
      <w:marTop w:val="0"/>
      <w:marBottom w:val="0"/>
      <w:divBdr>
        <w:top w:val="none" w:sz="0" w:space="0" w:color="auto"/>
        <w:left w:val="none" w:sz="0" w:space="0" w:color="auto"/>
        <w:bottom w:val="none" w:sz="0" w:space="0" w:color="auto"/>
        <w:right w:val="none" w:sz="0" w:space="0" w:color="auto"/>
      </w:divBdr>
    </w:div>
    <w:div w:id="793525846">
      <w:bodyDiv w:val="1"/>
      <w:marLeft w:val="0"/>
      <w:marRight w:val="0"/>
      <w:marTop w:val="0"/>
      <w:marBottom w:val="0"/>
      <w:divBdr>
        <w:top w:val="none" w:sz="0" w:space="0" w:color="auto"/>
        <w:left w:val="none" w:sz="0" w:space="0" w:color="auto"/>
        <w:bottom w:val="none" w:sz="0" w:space="0" w:color="auto"/>
        <w:right w:val="none" w:sz="0" w:space="0" w:color="auto"/>
      </w:divBdr>
    </w:div>
    <w:div w:id="795874101">
      <w:bodyDiv w:val="1"/>
      <w:marLeft w:val="0"/>
      <w:marRight w:val="0"/>
      <w:marTop w:val="0"/>
      <w:marBottom w:val="0"/>
      <w:divBdr>
        <w:top w:val="none" w:sz="0" w:space="0" w:color="auto"/>
        <w:left w:val="none" w:sz="0" w:space="0" w:color="auto"/>
        <w:bottom w:val="none" w:sz="0" w:space="0" w:color="auto"/>
        <w:right w:val="none" w:sz="0" w:space="0" w:color="auto"/>
      </w:divBdr>
    </w:div>
    <w:div w:id="820583313">
      <w:bodyDiv w:val="1"/>
      <w:marLeft w:val="0"/>
      <w:marRight w:val="0"/>
      <w:marTop w:val="0"/>
      <w:marBottom w:val="0"/>
      <w:divBdr>
        <w:top w:val="none" w:sz="0" w:space="0" w:color="auto"/>
        <w:left w:val="none" w:sz="0" w:space="0" w:color="auto"/>
        <w:bottom w:val="none" w:sz="0" w:space="0" w:color="auto"/>
        <w:right w:val="none" w:sz="0" w:space="0" w:color="auto"/>
      </w:divBdr>
    </w:div>
    <w:div w:id="880432999">
      <w:bodyDiv w:val="1"/>
      <w:marLeft w:val="0"/>
      <w:marRight w:val="0"/>
      <w:marTop w:val="0"/>
      <w:marBottom w:val="0"/>
      <w:divBdr>
        <w:top w:val="none" w:sz="0" w:space="0" w:color="auto"/>
        <w:left w:val="none" w:sz="0" w:space="0" w:color="auto"/>
        <w:bottom w:val="none" w:sz="0" w:space="0" w:color="auto"/>
        <w:right w:val="none" w:sz="0" w:space="0" w:color="auto"/>
      </w:divBdr>
    </w:div>
    <w:div w:id="882671399">
      <w:bodyDiv w:val="1"/>
      <w:marLeft w:val="0"/>
      <w:marRight w:val="0"/>
      <w:marTop w:val="0"/>
      <w:marBottom w:val="0"/>
      <w:divBdr>
        <w:top w:val="none" w:sz="0" w:space="0" w:color="auto"/>
        <w:left w:val="none" w:sz="0" w:space="0" w:color="auto"/>
        <w:bottom w:val="none" w:sz="0" w:space="0" w:color="auto"/>
        <w:right w:val="none" w:sz="0" w:space="0" w:color="auto"/>
      </w:divBdr>
    </w:div>
    <w:div w:id="916673967">
      <w:bodyDiv w:val="1"/>
      <w:marLeft w:val="0"/>
      <w:marRight w:val="0"/>
      <w:marTop w:val="0"/>
      <w:marBottom w:val="0"/>
      <w:divBdr>
        <w:top w:val="none" w:sz="0" w:space="0" w:color="auto"/>
        <w:left w:val="none" w:sz="0" w:space="0" w:color="auto"/>
        <w:bottom w:val="none" w:sz="0" w:space="0" w:color="auto"/>
        <w:right w:val="none" w:sz="0" w:space="0" w:color="auto"/>
      </w:divBdr>
    </w:div>
    <w:div w:id="1042050785">
      <w:bodyDiv w:val="1"/>
      <w:marLeft w:val="0"/>
      <w:marRight w:val="0"/>
      <w:marTop w:val="0"/>
      <w:marBottom w:val="0"/>
      <w:divBdr>
        <w:top w:val="none" w:sz="0" w:space="0" w:color="auto"/>
        <w:left w:val="none" w:sz="0" w:space="0" w:color="auto"/>
        <w:bottom w:val="none" w:sz="0" w:space="0" w:color="auto"/>
        <w:right w:val="none" w:sz="0" w:space="0" w:color="auto"/>
      </w:divBdr>
    </w:div>
    <w:div w:id="1240866904">
      <w:bodyDiv w:val="1"/>
      <w:marLeft w:val="0"/>
      <w:marRight w:val="0"/>
      <w:marTop w:val="0"/>
      <w:marBottom w:val="0"/>
      <w:divBdr>
        <w:top w:val="none" w:sz="0" w:space="0" w:color="auto"/>
        <w:left w:val="none" w:sz="0" w:space="0" w:color="auto"/>
        <w:bottom w:val="none" w:sz="0" w:space="0" w:color="auto"/>
        <w:right w:val="none" w:sz="0" w:space="0" w:color="auto"/>
      </w:divBdr>
    </w:div>
    <w:div w:id="1248540509">
      <w:bodyDiv w:val="1"/>
      <w:marLeft w:val="0"/>
      <w:marRight w:val="0"/>
      <w:marTop w:val="0"/>
      <w:marBottom w:val="0"/>
      <w:divBdr>
        <w:top w:val="none" w:sz="0" w:space="0" w:color="auto"/>
        <w:left w:val="none" w:sz="0" w:space="0" w:color="auto"/>
        <w:bottom w:val="none" w:sz="0" w:space="0" w:color="auto"/>
        <w:right w:val="none" w:sz="0" w:space="0" w:color="auto"/>
      </w:divBdr>
    </w:div>
    <w:div w:id="1280531678">
      <w:bodyDiv w:val="1"/>
      <w:marLeft w:val="0"/>
      <w:marRight w:val="0"/>
      <w:marTop w:val="0"/>
      <w:marBottom w:val="0"/>
      <w:divBdr>
        <w:top w:val="none" w:sz="0" w:space="0" w:color="auto"/>
        <w:left w:val="none" w:sz="0" w:space="0" w:color="auto"/>
        <w:bottom w:val="none" w:sz="0" w:space="0" w:color="auto"/>
        <w:right w:val="none" w:sz="0" w:space="0" w:color="auto"/>
      </w:divBdr>
    </w:div>
    <w:div w:id="1362853325">
      <w:bodyDiv w:val="1"/>
      <w:marLeft w:val="0"/>
      <w:marRight w:val="0"/>
      <w:marTop w:val="0"/>
      <w:marBottom w:val="0"/>
      <w:divBdr>
        <w:top w:val="none" w:sz="0" w:space="0" w:color="auto"/>
        <w:left w:val="none" w:sz="0" w:space="0" w:color="auto"/>
        <w:bottom w:val="none" w:sz="0" w:space="0" w:color="auto"/>
        <w:right w:val="none" w:sz="0" w:space="0" w:color="auto"/>
      </w:divBdr>
    </w:div>
    <w:div w:id="1400900285">
      <w:bodyDiv w:val="1"/>
      <w:marLeft w:val="0"/>
      <w:marRight w:val="0"/>
      <w:marTop w:val="0"/>
      <w:marBottom w:val="0"/>
      <w:divBdr>
        <w:top w:val="none" w:sz="0" w:space="0" w:color="auto"/>
        <w:left w:val="none" w:sz="0" w:space="0" w:color="auto"/>
        <w:bottom w:val="none" w:sz="0" w:space="0" w:color="auto"/>
        <w:right w:val="none" w:sz="0" w:space="0" w:color="auto"/>
      </w:divBdr>
    </w:div>
    <w:div w:id="1421098803">
      <w:bodyDiv w:val="1"/>
      <w:marLeft w:val="0"/>
      <w:marRight w:val="0"/>
      <w:marTop w:val="0"/>
      <w:marBottom w:val="0"/>
      <w:divBdr>
        <w:top w:val="none" w:sz="0" w:space="0" w:color="auto"/>
        <w:left w:val="none" w:sz="0" w:space="0" w:color="auto"/>
        <w:bottom w:val="none" w:sz="0" w:space="0" w:color="auto"/>
        <w:right w:val="none" w:sz="0" w:space="0" w:color="auto"/>
      </w:divBdr>
    </w:div>
    <w:div w:id="1458256380">
      <w:bodyDiv w:val="1"/>
      <w:marLeft w:val="0"/>
      <w:marRight w:val="0"/>
      <w:marTop w:val="0"/>
      <w:marBottom w:val="0"/>
      <w:divBdr>
        <w:top w:val="none" w:sz="0" w:space="0" w:color="auto"/>
        <w:left w:val="none" w:sz="0" w:space="0" w:color="auto"/>
        <w:bottom w:val="none" w:sz="0" w:space="0" w:color="auto"/>
        <w:right w:val="none" w:sz="0" w:space="0" w:color="auto"/>
      </w:divBdr>
    </w:div>
    <w:div w:id="1501776481">
      <w:bodyDiv w:val="1"/>
      <w:marLeft w:val="0"/>
      <w:marRight w:val="0"/>
      <w:marTop w:val="0"/>
      <w:marBottom w:val="0"/>
      <w:divBdr>
        <w:top w:val="none" w:sz="0" w:space="0" w:color="auto"/>
        <w:left w:val="none" w:sz="0" w:space="0" w:color="auto"/>
        <w:bottom w:val="none" w:sz="0" w:space="0" w:color="auto"/>
        <w:right w:val="none" w:sz="0" w:space="0" w:color="auto"/>
      </w:divBdr>
    </w:div>
    <w:div w:id="1578128495">
      <w:bodyDiv w:val="1"/>
      <w:marLeft w:val="0"/>
      <w:marRight w:val="0"/>
      <w:marTop w:val="0"/>
      <w:marBottom w:val="0"/>
      <w:divBdr>
        <w:top w:val="none" w:sz="0" w:space="0" w:color="auto"/>
        <w:left w:val="none" w:sz="0" w:space="0" w:color="auto"/>
        <w:bottom w:val="none" w:sz="0" w:space="0" w:color="auto"/>
        <w:right w:val="none" w:sz="0" w:space="0" w:color="auto"/>
      </w:divBdr>
    </w:div>
    <w:div w:id="1588342045">
      <w:bodyDiv w:val="1"/>
      <w:marLeft w:val="0"/>
      <w:marRight w:val="0"/>
      <w:marTop w:val="0"/>
      <w:marBottom w:val="0"/>
      <w:divBdr>
        <w:top w:val="none" w:sz="0" w:space="0" w:color="auto"/>
        <w:left w:val="none" w:sz="0" w:space="0" w:color="auto"/>
        <w:bottom w:val="none" w:sz="0" w:space="0" w:color="auto"/>
        <w:right w:val="none" w:sz="0" w:space="0" w:color="auto"/>
      </w:divBdr>
    </w:div>
    <w:div w:id="1651054012">
      <w:bodyDiv w:val="1"/>
      <w:marLeft w:val="0"/>
      <w:marRight w:val="0"/>
      <w:marTop w:val="0"/>
      <w:marBottom w:val="0"/>
      <w:divBdr>
        <w:top w:val="none" w:sz="0" w:space="0" w:color="auto"/>
        <w:left w:val="none" w:sz="0" w:space="0" w:color="auto"/>
        <w:bottom w:val="none" w:sz="0" w:space="0" w:color="auto"/>
        <w:right w:val="none" w:sz="0" w:space="0" w:color="auto"/>
      </w:divBdr>
    </w:div>
    <w:div w:id="1655182167">
      <w:bodyDiv w:val="1"/>
      <w:marLeft w:val="0"/>
      <w:marRight w:val="0"/>
      <w:marTop w:val="0"/>
      <w:marBottom w:val="0"/>
      <w:divBdr>
        <w:top w:val="none" w:sz="0" w:space="0" w:color="auto"/>
        <w:left w:val="none" w:sz="0" w:space="0" w:color="auto"/>
        <w:bottom w:val="none" w:sz="0" w:space="0" w:color="auto"/>
        <w:right w:val="none" w:sz="0" w:space="0" w:color="auto"/>
      </w:divBdr>
    </w:div>
    <w:div w:id="1685594644">
      <w:bodyDiv w:val="1"/>
      <w:marLeft w:val="0"/>
      <w:marRight w:val="0"/>
      <w:marTop w:val="0"/>
      <w:marBottom w:val="0"/>
      <w:divBdr>
        <w:top w:val="none" w:sz="0" w:space="0" w:color="auto"/>
        <w:left w:val="none" w:sz="0" w:space="0" w:color="auto"/>
        <w:bottom w:val="none" w:sz="0" w:space="0" w:color="auto"/>
        <w:right w:val="none" w:sz="0" w:space="0" w:color="auto"/>
      </w:divBdr>
    </w:div>
    <w:div w:id="1720321550">
      <w:bodyDiv w:val="1"/>
      <w:marLeft w:val="0"/>
      <w:marRight w:val="0"/>
      <w:marTop w:val="0"/>
      <w:marBottom w:val="0"/>
      <w:divBdr>
        <w:top w:val="none" w:sz="0" w:space="0" w:color="auto"/>
        <w:left w:val="none" w:sz="0" w:space="0" w:color="auto"/>
        <w:bottom w:val="none" w:sz="0" w:space="0" w:color="auto"/>
        <w:right w:val="none" w:sz="0" w:space="0" w:color="auto"/>
      </w:divBdr>
    </w:div>
    <w:div w:id="1737391992">
      <w:bodyDiv w:val="1"/>
      <w:marLeft w:val="0"/>
      <w:marRight w:val="0"/>
      <w:marTop w:val="0"/>
      <w:marBottom w:val="0"/>
      <w:divBdr>
        <w:top w:val="none" w:sz="0" w:space="0" w:color="auto"/>
        <w:left w:val="none" w:sz="0" w:space="0" w:color="auto"/>
        <w:bottom w:val="none" w:sz="0" w:space="0" w:color="auto"/>
        <w:right w:val="none" w:sz="0" w:space="0" w:color="auto"/>
      </w:divBdr>
    </w:div>
    <w:div w:id="1754624643">
      <w:bodyDiv w:val="1"/>
      <w:marLeft w:val="0"/>
      <w:marRight w:val="0"/>
      <w:marTop w:val="0"/>
      <w:marBottom w:val="0"/>
      <w:divBdr>
        <w:top w:val="none" w:sz="0" w:space="0" w:color="auto"/>
        <w:left w:val="none" w:sz="0" w:space="0" w:color="auto"/>
        <w:bottom w:val="none" w:sz="0" w:space="0" w:color="auto"/>
        <w:right w:val="none" w:sz="0" w:space="0" w:color="auto"/>
      </w:divBdr>
    </w:div>
    <w:div w:id="1761177767">
      <w:bodyDiv w:val="1"/>
      <w:marLeft w:val="0"/>
      <w:marRight w:val="0"/>
      <w:marTop w:val="0"/>
      <w:marBottom w:val="0"/>
      <w:divBdr>
        <w:top w:val="none" w:sz="0" w:space="0" w:color="auto"/>
        <w:left w:val="none" w:sz="0" w:space="0" w:color="auto"/>
        <w:bottom w:val="none" w:sz="0" w:space="0" w:color="auto"/>
        <w:right w:val="none" w:sz="0" w:space="0" w:color="auto"/>
      </w:divBdr>
    </w:div>
    <w:div w:id="1860460423">
      <w:bodyDiv w:val="1"/>
      <w:marLeft w:val="0"/>
      <w:marRight w:val="0"/>
      <w:marTop w:val="0"/>
      <w:marBottom w:val="0"/>
      <w:divBdr>
        <w:top w:val="none" w:sz="0" w:space="0" w:color="auto"/>
        <w:left w:val="none" w:sz="0" w:space="0" w:color="auto"/>
        <w:bottom w:val="none" w:sz="0" w:space="0" w:color="auto"/>
        <w:right w:val="none" w:sz="0" w:space="0" w:color="auto"/>
      </w:divBdr>
    </w:div>
    <w:div w:id="1863932761">
      <w:bodyDiv w:val="1"/>
      <w:marLeft w:val="0"/>
      <w:marRight w:val="0"/>
      <w:marTop w:val="0"/>
      <w:marBottom w:val="0"/>
      <w:divBdr>
        <w:top w:val="none" w:sz="0" w:space="0" w:color="auto"/>
        <w:left w:val="none" w:sz="0" w:space="0" w:color="auto"/>
        <w:bottom w:val="none" w:sz="0" w:space="0" w:color="auto"/>
        <w:right w:val="none" w:sz="0" w:space="0" w:color="auto"/>
      </w:divBdr>
    </w:div>
    <w:div w:id="1879589029">
      <w:bodyDiv w:val="1"/>
      <w:marLeft w:val="0"/>
      <w:marRight w:val="0"/>
      <w:marTop w:val="0"/>
      <w:marBottom w:val="0"/>
      <w:divBdr>
        <w:top w:val="none" w:sz="0" w:space="0" w:color="auto"/>
        <w:left w:val="none" w:sz="0" w:space="0" w:color="auto"/>
        <w:bottom w:val="none" w:sz="0" w:space="0" w:color="auto"/>
        <w:right w:val="none" w:sz="0" w:space="0" w:color="auto"/>
      </w:divBdr>
    </w:div>
    <w:div w:id="1890453377">
      <w:bodyDiv w:val="1"/>
      <w:marLeft w:val="0"/>
      <w:marRight w:val="0"/>
      <w:marTop w:val="0"/>
      <w:marBottom w:val="0"/>
      <w:divBdr>
        <w:top w:val="none" w:sz="0" w:space="0" w:color="auto"/>
        <w:left w:val="none" w:sz="0" w:space="0" w:color="auto"/>
        <w:bottom w:val="none" w:sz="0" w:space="0" w:color="auto"/>
        <w:right w:val="none" w:sz="0" w:space="0" w:color="auto"/>
      </w:divBdr>
    </w:div>
    <w:div w:id="1937517128">
      <w:bodyDiv w:val="1"/>
      <w:marLeft w:val="0"/>
      <w:marRight w:val="0"/>
      <w:marTop w:val="0"/>
      <w:marBottom w:val="0"/>
      <w:divBdr>
        <w:top w:val="none" w:sz="0" w:space="0" w:color="auto"/>
        <w:left w:val="none" w:sz="0" w:space="0" w:color="auto"/>
        <w:bottom w:val="none" w:sz="0" w:space="0" w:color="auto"/>
        <w:right w:val="none" w:sz="0" w:space="0" w:color="auto"/>
      </w:divBdr>
    </w:div>
    <w:div w:id="1965041957">
      <w:bodyDiv w:val="1"/>
      <w:marLeft w:val="0"/>
      <w:marRight w:val="0"/>
      <w:marTop w:val="0"/>
      <w:marBottom w:val="0"/>
      <w:divBdr>
        <w:top w:val="none" w:sz="0" w:space="0" w:color="auto"/>
        <w:left w:val="none" w:sz="0" w:space="0" w:color="auto"/>
        <w:bottom w:val="none" w:sz="0" w:space="0" w:color="auto"/>
        <w:right w:val="none" w:sz="0" w:space="0" w:color="auto"/>
      </w:divBdr>
    </w:div>
    <w:div w:id="2078163946">
      <w:bodyDiv w:val="1"/>
      <w:marLeft w:val="0"/>
      <w:marRight w:val="0"/>
      <w:marTop w:val="0"/>
      <w:marBottom w:val="0"/>
      <w:divBdr>
        <w:top w:val="none" w:sz="0" w:space="0" w:color="auto"/>
        <w:left w:val="none" w:sz="0" w:space="0" w:color="auto"/>
        <w:bottom w:val="none" w:sz="0" w:space="0" w:color="auto"/>
        <w:right w:val="none" w:sz="0" w:space="0" w:color="auto"/>
      </w:divBdr>
    </w:div>
    <w:div w:id="211971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image" Target="media/image10.png"/><Relationship Id="rId21" Type="http://schemas.openxmlformats.org/officeDocument/2006/relationships/image" Target="media/image11.png"/><Relationship Id="rId22" Type="http://schemas.openxmlformats.org/officeDocument/2006/relationships/image" Target="media/image12.jpeg"/><Relationship Id="rId23" Type="http://schemas.openxmlformats.org/officeDocument/2006/relationships/image" Target="media/image13.jpeg"/><Relationship Id="rId24" Type="http://schemas.openxmlformats.org/officeDocument/2006/relationships/image" Target="media/image14.png"/><Relationship Id="rId25" Type="http://schemas.openxmlformats.org/officeDocument/2006/relationships/footer" Target="footer4.xml"/><Relationship Id="rId26" Type="http://schemas.openxmlformats.org/officeDocument/2006/relationships/image" Target="media/image15.png"/><Relationship Id="rId27" Type="http://schemas.openxmlformats.org/officeDocument/2006/relationships/footer" Target="footer5.xml"/><Relationship Id="rId28" Type="http://schemas.openxmlformats.org/officeDocument/2006/relationships/footer" Target="footer6.xml"/><Relationship Id="rId29" Type="http://schemas.openxmlformats.org/officeDocument/2006/relationships/footer" Target="footer7.xml"/><Relationship Id="rId30" Type="http://schemas.openxmlformats.org/officeDocument/2006/relationships/footer" Target="footer8.xm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image" Target="media/image8.png"/><Relationship Id="rId19" Type="http://schemas.openxmlformats.org/officeDocument/2006/relationships/image" Target="media/image9.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1elson.avallone@yahoo.com.b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CC12E-07B9-3049-899E-F28E0EF3C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3818</Words>
  <Characters>21767</Characters>
  <Application>Microsoft Macintosh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IJoT Author Guidelines</vt:lpstr>
    </vt:vector>
  </TitlesOfParts>
  <Company>davarnejad</Company>
  <LinksUpToDate>false</LinksUpToDate>
  <CharactersWithSpaces>25534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IJoT Author Guidelines</dc:title>
  <dc:creator>Derek Baker</dc:creator>
  <cp:lastModifiedBy>kaan erdem</cp:lastModifiedBy>
  <cp:revision>4</cp:revision>
  <cp:lastPrinted>2013-03-06T07:54:00Z</cp:lastPrinted>
  <dcterms:created xsi:type="dcterms:W3CDTF">2018-02-22T16:22:00Z</dcterms:created>
  <dcterms:modified xsi:type="dcterms:W3CDTF">2018-02-27T09:55:00Z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id="J7yzQ1sC"/&gt;&lt;style id="http://www.zotero.org/styles/ieee" locale="en-US" hasBibliography="1" bibliographyStyleHasBeenSet="1"/&gt;&lt;prefs&gt;&lt;pref name="fieldType" value="Field"/&gt;&lt;pref name="storeRefer</vt:lpwstr>
  </property>
  <property fmtid="{D5CDD505-2E9C-101B-9397-08002B2CF9AE}" pid="3" name="ZOTERO_PREF_2">
    <vt:lpwstr>ences" value=""/&gt;&lt;pref name="automaticJournalAbbreviations" value=""/&gt;&lt;pref name="noteType" value=""/&gt;&lt;/prefs&gt;&lt;/data&gt;</vt:lpwstr>
  </property>
</Properties>
</file>