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8CE0C" w14:textId="0C256502" w:rsidR="004A7B5A" w:rsidRDefault="00684761" w:rsidP="004A7B5A">
      <w:pPr>
        <w:spacing w:line="276" w:lineRule="auto"/>
        <w:rPr>
          <w:rFonts w:ascii="Arial" w:hAnsi="Arial" w:cs="Arial"/>
          <w:b/>
          <w:sz w:val="28"/>
        </w:rPr>
      </w:pPr>
      <w:r>
        <w:rPr>
          <w:rFonts w:ascii="Arial" w:hAnsi="Arial" w:cs="Arial"/>
          <w:b/>
          <w:sz w:val="28"/>
        </w:rPr>
        <w:t>IN</w:t>
      </w:r>
      <w:r w:rsidR="00C6262E" w:rsidRPr="00C6262E">
        <w:rPr>
          <w:rFonts w:ascii="Arial" w:hAnsi="Arial" w:cs="Arial"/>
          <w:b/>
          <w:sz w:val="28"/>
        </w:rPr>
        <w:t>DUSTRIAL HERITAGE EDUCATION FOR SUSTAINABILITY</w:t>
      </w:r>
    </w:p>
    <w:p w14:paraId="3F860C17" w14:textId="77777777" w:rsidR="00C6262E" w:rsidRPr="00C6262E" w:rsidRDefault="00C6262E" w:rsidP="004A7B5A">
      <w:pPr>
        <w:spacing w:line="276" w:lineRule="auto"/>
        <w:rPr>
          <w:rFonts w:ascii="Arial" w:hAnsi="Arial" w:cs="Arial"/>
          <w:b/>
          <w:szCs w:val="22"/>
          <w:lang w:val="en-GB"/>
        </w:rPr>
      </w:pPr>
    </w:p>
    <w:p w14:paraId="5BD823CD" w14:textId="0DDE54D5" w:rsidR="00C6262E" w:rsidRPr="00C6262E" w:rsidRDefault="00C6262E" w:rsidP="00C6262E">
      <w:pPr>
        <w:tabs>
          <w:tab w:val="left" w:pos="421"/>
        </w:tabs>
        <w:spacing w:before="100" w:beforeAutospacing="1" w:after="100" w:afterAutospacing="1"/>
        <w:jc w:val="center"/>
        <w:rPr>
          <w:rFonts w:ascii="Arial" w:hAnsi="Arial" w:cs="Arial"/>
          <w:b/>
          <w:szCs w:val="24"/>
          <w:lang w:val="en-GB"/>
        </w:rPr>
      </w:pPr>
      <w:proofErr w:type="spellStart"/>
      <w:r>
        <w:rPr>
          <w:rFonts w:ascii="Arial" w:hAnsi="Arial" w:cs="Arial"/>
          <w:b/>
          <w:szCs w:val="24"/>
          <w:lang w:val="en-GB"/>
        </w:rPr>
        <w:t>Dr.</w:t>
      </w:r>
      <w:proofErr w:type="spellEnd"/>
      <w:r>
        <w:rPr>
          <w:rFonts w:ascii="Arial" w:hAnsi="Arial" w:cs="Arial"/>
          <w:b/>
          <w:szCs w:val="24"/>
          <w:lang w:val="en-GB"/>
        </w:rPr>
        <w:t xml:space="preserve"> </w:t>
      </w:r>
      <w:proofErr w:type="spellStart"/>
      <w:r>
        <w:rPr>
          <w:rFonts w:ascii="Arial" w:hAnsi="Arial" w:cs="Arial"/>
          <w:b/>
          <w:szCs w:val="24"/>
          <w:lang w:val="en-GB"/>
        </w:rPr>
        <w:t>Zdena</w:t>
      </w:r>
      <w:proofErr w:type="spellEnd"/>
      <w:r>
        <w:rPr>
          <w:rFonts w:ascii="Arial" w:hAnsi="Arial" w:cs="Arial"/>
          <w:b/>
          <w:szCs w:val="24"/>
          <w:lang w:val="en-GB"/>
        </w:rPr>
        <w:t xml:space="preserve"> </w:t>
      </w:r>
      <w:proofErr w:type="spellStart"/>
      <w:r>
        <w:rPr>
          <w:rFonts w:ascii="Arial" w:hAnsi="Arial" w:cs="Arial"/>
          <w:b/>
          <w:szCs w:val="24"/>
          <w:lang w:val="en-GB"/>
        </w:rPr>
        <w:t>Rosicka</w:t>
      </w:r>
      <w:proofErr w:type="spellEnd"/>
    </w:p>
    <w:p w14:paraId="0DE264BD" w14:textId="77777777" w:rsidR="00C6262E" w:rsidRPr="00C6262E" w:rsidRDefault="00C6262E" w:rsidP="00C6262E">
      <w:pPr>
        <w:pStyle w:val="ListeParagraf"/>
        <w:spacing w:before="100" w:beforeAutospacing="1" w:after="100" w:afterAutospacing="1"/>
        <w:ind w:left="0"/>
        <w:jc w:val="center"/>
        <w:rPr>
          <w:rFonts w:ascii="Arial" w:hAnsi="Arial" w:cs="Arial"/>
          <w:lang w:val="en-GB"/>
        </w:rPr>
      </w:pPr>
      <w:r w:rsidRPr="00C6262E">
        <w:rPr>
          <w:rFonts w:ascii="Arial" w:hAnsi="Arial" w:cs="Arial"/>
          <w:lang w:val="en-GB"/>
        </w:rPr>
        <w:t>Mendel University in Brno, Faculty Forestry and Wood Technology, Department of Languages</w:t>
      </w:r>
    </w:p>
    <w:p w14:paraId="413F6467" w14:textId="77777777" w:rsidR="00C6262E" w:rsidRPr="00C6262E" w:rsidRDefault="00C6262E" w:rsidP="00C6262E">
      <w:pPr>
        <w:pStyle w:val="ListeParagraf"/>
        <w:spacing w:before="100" w:beforeAutospacing="1" w:after="100" w:afterAutospacing="1"/>
        <w:ind w:left="0"/>
        <w:jc w:val="center"/>
        <w:rPr>
          <w:rFonts w:ascii="Arial" w:hAnsi="Arial" w:cs="Arial"/>
          <w:b/>
          <w:lang w:val="en-GB"/>
        </w:rPr>
      </w:pPr>
      <w:r w:rsidRPr="00C6262E">
        <w:rPr>
          <w:rFonts w:ascii="Arial" w:hAnsi="Arial" w:cs="Arial"/>
          <w:lang w:val="en-GB"/>
        </w:rPr>
        <w:t>zdena.rosicka@mendelu.cz</w:t>
      </w:r>
    </w:p>
    <w:p w14:paraId="09E571A3" w14:textId="2EFCDDA2" w:rsidR="004A7B5A" w:rsidRPr="004E4461" w:rsidRDefault="004A7B5A" w:rsidP="004A7B5A">
      <w:pPr>
        <w:spacing w:line="276" w:lineRule="auto"/>
        <w:jc w:val="center"/>
        <w:rPr>
          <w:rFonts w:ascii="Arial" w:hAnsi="Arial" w:cs="Arial"/>
          <w:b/>
          <w:sz w:val="22"/>
          <w:szCs w:val="22"/>
          <w:lang w:val="en-GB"/>
        </w:rPr>
      </w:pPr>
    </w:p>
    <w:p w14:paraId="73F96555" w14:textId="7B1DA33F" w:rsidR="00892AB2" w:rsidRPr="00316286" w:rsidRDefault="00892AB2" w:rsidP="00F93E60">
      <w:pPr>
        <w:pStyle w:val="GvdeMetni3"/>
        <w:rPr>
          <w:rFonts w:ascii="Sitka Heading" w:hAnsi="Sitka Heading"/>
          <w:b w:val="0"/>
          <w:color w:val="000000" w:themeColor="text1"/>
          <w:sz w:val="18"/>
          <w:szCs w:val="18"/>
          <w:lang w:val="en-GB"/>
        </w:rPr>
      </w:pPr>
    </w:p>
    <w:tbl>
      <w:tblPr>
        <w:tblW w:w="8417"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17"/>
      </w:tblGrid>
      <w:tr w:rsidR="00F426B3" w:rsidRPr="00316286" w14:paraId="7B702805" w14:textId="77777777" w:rsidTr="00345E84">
        <w:trPr>
          <w:trHeight w:val="312"/>
          <w:jc w:val="center"/>
        </w:trPr>
        <w:tc>
          <w:tcPr>
            <w:tcW w:w="8417" w:type="dxa"/>
            <w:tcBorders>
              <w:top w:val="single" w:sz="4" w:space="0" w:color="548DD4"/>
              <w:bottom w:val="single" w:sz="4" w:space="0" w:color="548DD4"/>
            </w:tcBorders>
            <w:shd w:val="clear" w:color="auto" w:fill="FFFFFF" w:themeFill="background1"/>
          </w:tcPr>
          <w:p w14:paraId="1C49357F" w14:textId="77777777" w:rsidR="00C6262E" w:rsidRPr="00A25612" w:rsidRDefault="00C6262E" w:rsidP="00C6262E">
            <w:pPr>
              <w:spacing w:before="100" w:beforeAutospacing="1" w:after="100" w:afterAutospacing="1"/>
              <w:outlineLvl w:val="0"/>
              <w:rPr>
                <w:b/>
                <w:bCs/>
                <w:i/>
                <w:sz w:val="20"/>
                <w:szCs w:val="22"/>
                <w:lang w:val="en-GB"/>
              </w:rPr>
            </w:pPr>
            <w:r w:rsidRPr="00A25612">
              <w:rPr>
                <w:b/>
                <w:bCs/>
                <w:i/>
                <w:sz w:val="20"/>
                <w:szCs w:val="22"/>
                <w:lang w:val="en-GB"/>
              </w:rPr>
              <w:t>Abstract</w:t>
            </w:r>
          </w:p>
          <w:p w14:paraId="3F96199C" w14:textId="7B1D211B" w:rsidR="00C6262E" w:rsidRPr="00C6262E" w:rsidRDefault="00C6262E" w:rsidP="00C6262E">
            <w:pPr>
              <w:pStyle w:val="NormalWeb"/>
              <w:jc w:val="both"/>
              <w:rPr>
                <w:rFonts w:ascii="Arial" w:hAnsi="Arial" w:cs="Arial"/>
                <w:i/>
                <w:color w:val="333333"/>
                <w:sz w:val="20"/>
                <w:szCs w:val="20"/>
                <w:lang w:val="en-GB"/>
              </w:rPr>
            </w:pPr>
            <w:r w:rsidRPr="00C6262E">
              <w:rPr>
                <w:rFonts w:ascii="Arial" w:hAnsi="Arial" w:cs="Arial"/>
                <w:i/>
                <w:color w:val="333333"/>
                <w:sz w:val="20"/>
                <w:szCs w:val="20"/>
                <w:lang w:val="en-GB"/>
              </w:rPr>
              <w:t>Cultural tourism is becoming more and more popular speaking about free time, educational and holiday activities. Not only natural and cultural heritage, i.e. priceless historical mon</w:t>
            </w:r>
            <w:r w:rsidRPr="00C6262E">
              <w:rPr>
                <w:rFonts w:ascii="Arial" w:hAnsi="Arial" w:cs="Arial"/>
                <w:i/>
                <w:color w:val="333333"/>
                <w:sz w:val="20"/>
                <w:szCs w:val="20"/>
                <w:lang w:val="en-GB"/>
              </w:rPr>
              <w:t>u</w:t>
            </w:r>
            <w:r w:rsidRPr="00C6262E">
              <w:rPr>
                <w:rFonts w:ascii="Arial" w:hAnsi="Arial" w:cs="Arial"/>
                <w:i/>
                <w:color w:val="333333"/>
                <w:sz w:val="20"/>
                <w:szCs w:val="20"/>
                <w:lang w:val="en-GB"/>
              </w:rPr>
              <w:t>ments, nature beauties and architectural wonders but also industrial heritage starts attracting educated tourism community. The Czech Republic offers the industrial heritage as an inse</w:t>
            </w:r>
            <w:r w:rsidRPr="00C6262E">
              <w:rPr>
                <w:rFonts w:ascii="Arial" w:hAnsi="Arial" w:cs="Arial"/>
                <w:i/>
                <w:color w:val="333333"/>
                <w:sz w:val="20"/>
                <w:szCs w:val="20"/>
                <w:lang w:val="en-GB"/>
              </w:rPr>
              <w:t>p</w:t>
            </w:r>
            <w:r w:rsidRPr="00C6262E">
              <w:rPr>
                <w:rFonts w:ascii="Arial" w:hAnsi="Arial" w:cs="Arial"/>
                <w:i/>
                <w:color w:val="333333"/>
                <w:sz w:val="20"/>
                <w:szCs w:val="20"/>
                <w:lang w:val="en-GB"/>
              </w:rPr>
              <w:t xml:space="preserve">arable part of cultural wealth. It represents preserved examples of industrial and production activities, scientific and research experience from long history of industries dated back to Austria-Hungarian times, such as horse-drawn railway, silver mines, foundries, breweries, water management works. Resulting from the Nizhny </w:t>
            </w:r>
            <w:proofErr w:type="spellStart"/>
            <w:r w:rsidRPr="00C6262E">
              <w:rPr>
                <w:rFonts w:ascii="Arial" w:hAnsi="Arial" w:cs="Arial"/>
                <w:i/>
                <w:color w:val="333333"/>
                <w:sz w:val="20"/>
                <w:szCs w:val="20"/>
                <w:lang w:val="en-GB"/>
              </w:rPr>
              <w:t>Tagil</w:t>
            </w:r>
            <w:proofErr w:type="spellEnd"/>
            <w:r w:rsidRPr="00C6262E">
              <w:rPr>
                <w:rFonts w:ascii="Arial" w:hAnsi="Arial" w:cs="Arial"/>
                <w:i/>
                <w:color w:val="333333"/>
                <w:sz w:val="20"/>
                <w:szCs w:val="20"/>
                <w:lang w:val="en-GB"/>
              </w:rPr>
              <w:t xml:space="preserve"> Charter for the Industrial Heri</w:t>
            </w:r>
            <w:r w:rsidRPr="00C6262E">
              <w:rPr>
                <w:rFonts w:ascii="Arial" w:hAnsi="Arial" w:cs="Arial"/>
                <w:i/>
                <w:color w:val="333333"/>
                <w:sz w:val="20"/>
                <w:szCs w:val="20"/>
                <w:lang w:val="en-GB"/>
              </w:rPr>
              <w:t>t</w:t>
            </w:r>
            <w:r w:rsidRPr="00C6262E">
              <w:rPr>
                <w:rFonts w:ascii="Arial" w:hAnsi="Arial" w:cs="Arial"/>
                <w:i/>
                <w:color w:val="333333"/>
                <w:sz w:val="20"/>
                <w:szCs w:val="20"/>
                <w:lang w:val="en-GB"/>
              </w:rPr>
              <w:t>age, this type of heritage has to be preserved and protected for furthers sustainable use and understanding by future generations. Variable routes of industrial heritage, the network of industrial facilities, which are not in regular use any longer able to follow requirements of the European ERIH project promoting industrial history, which can be presented, studied, e</w:t>
            </w:r>
            <w:r w:rsidRPr="00C6262E">
              <w:rPr>
                <w:rFonts w:ascii="Arial" w:hAnsi="Arial" w:cs="Arial"/>
                <w:i/>
                <w:color w:val="333333"/>
                <w:sz w:val="20"/>
                <w:szCs w:val="20"/>
                <w:lang w:val="en-GB"/>
              </w:rPr>
              <w:t>x</w:t>
            </w:r>
            <w:r w:rsidRPr="00C6262E">
              <w:rPr>
                <w:rFonts w:ascii="Arial" w:hAnsi="Arial" w:cs="Arial"/>
                <w:i/>
                <w:color w:val="333333"/>
                <w:sz w:val="20"/>
                <w:szCs w:val="20"/>
                <w:lang w:val="en-GB"/>
              </w:rPr>
              <w:t>plored and extend the range of tourism destinations contributing to sustainable interdiscipl</w:t>
            </w:r>
            <w:r w:rsidRPr="00C6262E">
              <w:rPr>
                <w:rFonts w:ascii="Arial" w:hAnsi="Arial" w:cs="Arial"/>
                <w:i/>
                <w:color w:val="333333"/>
                <w:sz w:val="20"/>
                <w:szCs w:val="20"/>
                <w:lang w:val="en-GB"/>
              </w:rPr>
              <w:t>i</w:t>
            </w:r>
            <w:r w:rsidRPr="00C6262E">
              <w:rPr>
                <w:rFonts w:ascii="Arial" w:hAnsi="Arial" w:cs="Arial"/>
                <w:i/>
                <w:color w:val="333333"/>
                <w:sz w:val="20"/>
                <w:szCs w:val="20"/>
                <w:lang w:val="en-GB"/>
              </w:rPr>
              <w:t>nary education. The importance of developing and maintaining relationships with customers is generally known; the customer satisfaction cannot be achieved without the fundamental contribution of the customer-contact employees providing various services; therefore internal marketing should be considered an attempt of organizations for education, reward and ma</w:t>
            </w:r>
            <w:r w:rsidRPr="00C6262E">
              <w:rPr>
                <w:rFonts w:ascii="Arial" w:hAnsi="Arial" w:cs="Arial"/>
                <w:i/>
                <w:color w:val="333333"/>
                <w:sz w:val="20"/>
                <w:szCs w:val="20"/>
                <w:lang w:val="en-GB"/>
              </w:rPr>
              <w:t>n</w:t>
            </w:r>
            <w:r w:rsidRPr="00C6262E">
              <w:rPr>
                <w:rFonts w:ascii="Arial" w:hAnsi="Arial" w:cs="Arial"/>
                <w:i/>
                <w:color w:val="333333"/>
                <w:sz w:val="20"/>
                <w:szCs w:val="20"/>
                <w:lang w:val="en-GB"/>
              </w:rPr>
              <w:t>agement of human resources for further motivation in better service offer.</w:t>
            </w:r>
          </w:p>
          <w:p w14:paraId="4F6B6AF0" w14:textId="77777777" w:rsidR="0040090E" w:rsidRDefault="00C6262E" w:rsidP="00C6262E">
            <w:pPr>
              <w:spacing w:before="100" w:beforeAutospacing="1" w:after="100" w:afterAutospacing="1"/>
              <w:rPr>
                <w:i/>
                <w:sz w:val="20"/>
                <w:lang w:val="en-GB"/>
              </w:rPr>
            </w:pPr>
            <w:r w:rsidRPr="00A25612">
              <w:rPr>
                <w:b/>
                <w:i/>
                <w:sz w:val="20"/>
                <w:szCs w:val="22"/>
                <w:lang w:val="en-GB"/>
              </w:rPr>
              <w:t>Keywords:</w:t>
            </w:r>
            <w:r w:rsidRPr="00A25612">
              <w:rPr>
                <w:i/>
                <w:sz w:val="20"/>
                <w:szCs w:val="22"/>
                <w:lang w:val="en-GB"/>
              </w:rPr>
              <w:t xml:space="preserve"> I</w:t>
            </w:r>
            <w:r w:rsidRPr="00A25612">
              <w:rPr>
                <w:i/>
                <w:color w:val="333333"/>
                <w:sz w:val="20"/>
                <w:lang w:val="en-GB"/>
              </w:rPr>
              <w:t xml:space="preserve">ndustrial Heritage Education, Sustainable Promotion, </w:t>
            </w:r>
            <w:r>
              <w:rPr>
                <w:i/>
                <w:color w:val="333333"/>
                <w:sz w:val="20"/>
                <w:lang w:val="en-GB"/>
              </w:rPr>
              <w:t>T</w:t>
            </w:r>
            <w:r w:rsidRPr="00A25612">
              <w:rPr>
                <w:i/>
                <w:color w:val="333333"/>
                <w:sz w:val="20"/>
                <w:lang w:val="en-GB"/>
              </w:rPr>
              <w:t>ourism</w:t>
            </w:r>
            <w:r w:rsidRPr="00A25612">
              <w:rPr>
                <w:i/>
                <w:sz w:val="20"/>
                <w:lang w:val="en-GB"/>
              </w:rPr>
              <w:t xml:space="preserve"> </w:t>
            </w:r>
          </w:p>
          <w:p w14:paraId="1C657618" w14:textId="3CACE0D5" w:rsidR="006C0956" w:rsidRPr="00C6262E" w:rsidRDefault="006C0956" w:rsidP="00C6262E">
            <w:pPr>
              <w:spacing w:before="100" w:beforeAutospacing="1" w:after="100" w:afterAutospacing="1"/>
              <w:rPr>
                <w:i/>
                <w:sz w:val="20"/>
                <w:szCs w:val="22"/>
                <w:lang w:val="en-GB"/>
              </w:rPr>
            </w:pPr>
          </w:p>
        </w:tc>
      </w:tr>
    </w:tbl>
    <w:p w14:paraId="18BC3597" w14:textId="77777777" w:rsidR="004A7B5A" w:rsidRPr="00316286" w:rsidRDefault="004A7B5A" w:rsidP="004A7B5A">
      <w:pPr>
        <w:pStyle w:val="Balk1"/>
        <w:spacing w:before="0" w:after="120" w:line="276" w:lineRule="auto"/>
        <w:rPr>
          <w:rFonts w:ascii="Times New Roman" w:hAnsi="Times New Roman"/>
          <w:sz w:val="22"/>
          <w:szCs w:val="22"/>
          <w:lang w:val="en-GB"/>
        </w:rPr>
      </w:pPr>
    </w:p>
    <w:p w14:paraId="06F2FCE7" w14:textId="6994EA34" w:rsidR="00C6262E" w:rsidRPr="00C6262E" w:rsidRDefault="00C6262E" w:rsidP="00C6262E">
      <w:pPr>
        <w:spacing w:before="100" w:beforeAutospacing="1" w:after="100" w:afterAutospacing="1" w:line="360" w:lineRule="auto"/>
        <w:jc w:val="both"/>
        <w:outlineLvl w:val="0"/>
        <w:rPr>
          <w:rFonts w:ascii="Arial" w:hAnsi="Arial" w:cs="Arial"/>
          <w:b/>
          <w:bCs/>
          <w:sz w:val="22"/>
          <w:szCs w:val="22"/>
          <w:lang w:val="en-GB"/>
        </w:rPr>
      </w:pPr>
      <w:r w:rsidRPr="00C6262E">
        <w:rPr>
          <w:rFonts w:ascii="Arial" w:hAnsi="Arial" w:cs="Arial"/>
          <w:b/>
          <w:bCs/>
          <w:sz w:val="22"/>
          <w:szCs w:val="22"/>
          <w:lang w:val="en-GB"/>
        </w:rPr>
        <w:t>Introduction</w:t>
      </w:r>
    </w:p>
    <w:p w14:paraId="32DCDE98" w14:textId="77777777" w:rsidR="00C6262E" w:rsidRPr="00C6262E" w:rsidRDefault="00C6262E" w:rsidP="00C6262E">
      <w:pPr>
        <w:spacing w:before="100" w:beforeAutospacing="1" w:after="100" w:afterAutospacing="1" w:line="360" w:lineRule="auto"/>
        <w:ind w:firstLine="709"/>
        <w:contextualSpacing/>
        <w:jc w:val="both"/>
        <w:rPr>
          <w:rFonts w:ascii="Arial" w:hAnsi="Arial" w:cs="Arial"/>
          <w:sz w:val="22"/>
          <w:szCs w:val="22"/>
          <w:lang w:val="en-GB"/>
        </w:rPr>
      </w:pPr>
      <w:r w:rsidRPr="00C6262E">
        <w:rPr>
          <w:rFonts w:ascii="Arial" w:hAnsi="Arial" w:cs="Arial"/>
          <w:color w:val="222222"/>
          <w:sz w:val="22"/>
          <w:szCs w:val="22"/>
          <w:lang w:val="en-GB"/>
        </w:rPr>
        <w:t>Currently, all the care that the Czech Republic pays the protection and saf</w:t>
      </w:r>
      <w:r w:rsidRPr="00C6262E">
        <w:rPr>
          <w:rFonts w:ascii="Arial" w:hAnsi="Arial" w:cs="Arial"/>
          <w:color w:val="222222"/>
          <w:sz w:val="22"/>
          <w:szCs w:val="22"/>
          <w:lang w:val="en-GB"/>
        </w:rPr>
        <w:t>e</w:t>
      </w:r>
      <w:r w:rsidRPr="00C6262E">
        <w:rPr>
          <w:rFonts w:ascii="Arial" w:hAnsi="Arial" w:cs="Arial"/>
          <w:color w:val="222222"/>
          <w:sz w:val="22"/>
          <w:szCs w:val="22"/>
          <w:lang w:val="en-GB"/>
        </w:rPr>
        <w:t>guarding of the cultural, industrial and natural heritage of the past has purposefully grown to large sizes. In the cultural and economic life of society the sights are offered new functions and applications. Fulfilment of tasks of monument care is no longer a</w:t>
      </w:r>
      <w:r w:rsidRPr="00C6262E">
        <w:rPr>
          <w:rFonts w:ascii="Arial" w:hAnsi="Arial" w:cs="Arial"/>
          <w:color w:val="222222"/>
          <w:sz w:val="22"/>
          <w:szCs w:val="22"/>
          <w:lang w:val="en-GB"/>
        </w:rPr>
        <w:t>r</w:t>
      </w:r>
      <w:r w:rsidRPr="00C6262E">
        <w:rPr>
          <w:rFonts w:ascii="Arial" w:hAnsi="Arial" w:cs="Arial"/>
          <w:color w:val="222222"/>
          <w:sz w:val="22"/>
          <w:szCs w:val="22"/>
          <w:lang w:val="en-GB"/>
        </w:rPr>
        <w:t xml:space="preserve">ranged just by employees of the state administration; a significant number of voluntary workers from a wide range of public are participating in various activities. New forms of </w:t>
      </w:r>
      <w:r w:rsidRPr="00C6262E">
        <w:rPr>
          <w:rFonts w:ascii="Arial" w:hAnsi="Arial" w:cs="Arial"/>
          <w:color w:val="222222"/>
          <w:sz w:val="22"/>
          <w:szCs w:val="22"/>
          <w:lang w:val="en-GB"/>
        </w:rPr>
        <w:lastRenderedPageBreak/>
        <w:t>work and collaboration of experts put increasing demands on deepening knowledge and understanding, not only in a narrow field, but also in all sectors of related branc</w:t>
      </w:r>
      <w:r w:rsidRPr="00C6262E">
        <w:rPr>
          <w:rFonts w:ascii="Arial" w:hAnsi="Arial" w:cs="Arial"/>
          <w:color w:val="222222"/>
          <w:sz w:val="22"/>
          <w:szCs w:val="22"/>
          <w:lang w:val="en-GB"/>
        </w:rPr>
        <w:t>h</w:t>
      </w:r>
      <w:r w:rsidRPr="00C6262E">
        <w:rPr>
          <w:rFonts w:ascii="Arial" w:hAnsi="Arial" w:cs="Arial"/>
          <w:color w:val="222222"/>
          <w:sz w:val="22"/>
          <w:szCs w:val="22"/>
          <w:lang w:val="en-GB"/>
        </w:rPr>
        <w:t>es. The Czech Republic follows the ICOMOS documents legislation as well as Czech legislation and directives in force, in particular the heritage law effective from 1/1/1988 and the draft law on the protection of heritage fund, approved by the Government on 20 November 2015. The university education focused on professional restoration experts, technologists mastering historical techniques and other specializations offers educated graduates willing to help in saving cultural wealth. One requirement in a heritage pr</w:t>
      </w:r>
      <w:r w:rsidRPr="00C6262E">
        <w:rPr>
          <w:rFonts w:ascii="Arial" w:hAnsi="Arial" w:cs="Arial"/>
          <w:color w:val="222222"/>
          <w:sz w:val="22"/>
          <w:szCs w:val="22"/>
          <w:lang w:val="en-GB"/>
        </w:rPr>
        <w:t>o</w:t>
      </w:r>
      <w:r w:rsidRPr="00C6262E">
        <w:rPr>
          <w:rFonts w:ascii="Arial" w:hAnsi="Arial" w:cs="Arial"/>
          <w:color w:val="222222"/>
          <w:sz w:val="22"/>
          <w:szCs w:val="22"/>
          <w:lang w:val="en-GB"/>
        </w:rPr>
        <w:t>tection should always be followed: a monument must not remain isolated, but it must become a part of a living presence, be involved in current affairs, serve for the benefit of all and attract educated tourism community as an inseparable part of cultural wealth.</w:t>
      </w:r>
      <w:r w:rsidRPr="00C6262E">
        <w:rPr>
          <w:rFonts w:ascii="Arial" w:hAnsi="Arial" w:cs="Arial"/>
          <w:sz w:val="22"/>
          <w:szCs w:val="22"/>
          <w:lang w:val="en-GB"/>
        </w:rPr>
        <w:t xml:space="preserve"> </w:t>
      </w:r>
    </w:p>
    <w:p w14:paraId="5E543B4B" w14:textId="77777777" w:rsidR="00C6262E" w:rsidRPr="00C6262E" w:rsidRDefault="00C6262E" w:rsidP="00C6262E">
      <w:pPr>
        <w:spacing w:before="100" w:beforeAutospacing="1" w:after="100" w:afterAutospacing="1" w:line="360" w:lineRule="auto"/>
        <w:jc w:val="both"/>
        <w:rPr>
          <w:rFonts w:ascii="Arial" w:hAnsi="Arial" w:cs="Arial"/>
          <w:iCs/>
          <w:sz w:val="22"/>
          <w:szCs w:val="22"/>
          <w:lang w:val="en-GB"/>
        </w:rPr>
      </w:pPr>
      <w:r w:rsidRPr="00C6262E">
        <w:rPr>
          <w:rFonts w:ascii="Arial" w:hAnsi="Arial" w:cs="Arial"/>
          <w:iCs/>
          <w:sz w:val="22"/>
          <w:szCs w:val="22"/>
          <w:lang w:val="en-GB"/>
        </w:rPr>
        <w:t xml:space="preserve"> </w:t>
      </w:r>
    </w:p>
    <w:p w14:paraId="6073906C" w14:textId="31231A0D" w:rsidR="00C6262E" w:rsidRPr="00C6262E" w:rsidRDefault="00C6262E" w:rsidP="00C6262E">
      <w:pPr>
        <w:spacing w:before="100" w:beforeAutospacing="1" w:after="100" w:afterAutospacing="1" w:line="360" w:lineRule="auto"/>
        <w:jc w:val="both"/>
        <w:outlineLvl w:val="0"/>
        <w:rPr>
          <w:rFonts w:ascii="Arial" w:hAnsi="Arial" w:cs="Arial"/>
          <w:b/>
          <w:iCs/>
          <w:sz w:val="22"/>
          <w:szCs w:val="22"/>
          <w:lang w:val="en-GB"/>
        </w:rPr>
      </w:pPr>
      <w:r w:rsidRPr="00C6262E">
        <w:rPr>
          <w:rFonts w:ascii="Arial" w:hAnsi="Arial" w:cs="Arial"/>
          <w:b/>
          <w:iCs/>
          <w:sz w:val="22"/>
          <w:szCs w:val="22"/>
          <w:lang w:val="en-GB"/>
        </w:rPr>
        <w:t>Tourism as a productive sector</w:t>
      </w:r>
    </w:p>
    <w:p w14:paraId="4C7879D1" w14:textId="77777777" w:rsidR="00C6262E" w:rsidRPr="00C6262E" w:rsidRDefault="00C6262E" w:rsidP="00C6262E">
      <w:pPr>
        <w:spacing w:before="100" w:beforeAutospacing="1" w:after="100" w:afterAutospacing="1" w:line="360" w:lineRule="auto"/>
        <w:ind w:firstLine="709"/>
        <w:contextualSpacing/>
        <w:jc w:val="both"/>
        <w:rPr>
          <w:rFonts w:ascii="Arial" w:hAnsi="Arial" w:cs="Arial"/>
          <w:color w:val="222222"/>
          <w:sz w:val="22"/>
          <w:szCs w:val="22"/>
          <w:lang w:val="en-GB"/>
        </w:rPr>
      </w:pPr>
      <w:r w:rsidRPr="00C6262E">
        <w:rPr>
          <w:rFonts w:ascii="Arial" w:hAnsi="Arial" w:cs="Arial"/>
          <w:color w:val="222222"/>
          <w:sz w:val="22"/>
          <w:szCs w:val="22"/>
          <w:lang w:val="en-GB"/>
        </w:rPr>
        <w:t>The Czech Republic is a highly attractive tourist destination for foreign tourists. Tourism encompasses a broad spectrum of activities, utilizing the cultural, technical and natural attractions. It can help the region and support greater profitability of very small businesses; at the same time it makes regions more competitive and more su</w:t>
      </w:r>
      <w:r w:rsidRPr="00C6262E">
        <w:rPr>
          <w:rFonts w:ascii="Arial" w:hAnsi="Arial" w:cs="Arial"/>
          <w:color w:val="222222"/>
          <w:sz w:val="22"/>
          <w:szCs w:val="22"/>
          <w:lang w:val="en-GB"/>
        </w:rPr>
        <w:t>s</w:t>
      </w:r>
      <w:r w:rsidRPr="00C6262E">
        <w:rPr>
          <w:rFonts w:ascii="Arial" w:hAnsi="Arial" w:cs="Arial"/>
          <w:color w:val="222222"/>
          <w:sz w:val="22"/>
          <w:szCs w:val="22"/>
          <w:lang w:val="en-GB"/>
        </w:rPr>
        <w:t>tainable, because the staff and management should better understand the problems of the sector and the level of skill is higher as well. However, tourism, especially for its dynamic growth, has inevitably to adopt a strategy and the principles of sustainable development to prevent disproportionate burden on the environment, which might lead de facto to self-destruction.</w:t>
      </w:r>
    </w:p>
    <w:p w14:paraId="44E6270F" w14:textId="77777777" w:rsidR="00C6262E" w:rsidRPr="00C6262E" w:rsidRDefault="00C6262E" w:rsidP="00C6262E">
      <w:pPr>
        <w:spacing w:before="100" w:beforeAutospacing="1" w:after="100" w:afterAutospacing="1" w:line="360" w:lineRule="auto"/>
        <w:ind w:firstLine="709"/>
        <w:contextualSpacing/>
        <w:jc w:val="both"/>
        <w:rPr>
          <w:rFonts w:ascii="Arial" w:hAnsi="Arial" w:cs="Arial"/>
          <w:color w:val="222222"/>
          <w:sz w:val="22"/>
          <w:szCs w:val="22"/>
          <w:lang w:val="en-GB"/>
        </w:rPr>
      </w:pPr>
      <w:r w:rsidRPr="00C6262E">
        <w:rPr>
          <w:rFonts w:ascii="Arial" w:hAnsi="Arial" w:cs="Arial"/>
          <w:color w:val="222222"/>
          <w:sz w:val="22"/>
          <w:szCs w:val="22"/>
          <w:lang w:val="en-GB"/>
        </w:rPr>
        <w:t>A key element of any tourism strategy must be the promotion and marketing of tourism products and destinations as well as a whole. Even the most impressive attra</w:t>
      </w:r>
      <w:r w:rsidRPr="00C6262E">
        <w:rPr>
          <w:rFonts w:ascii="Arial" w:hAnsi="Arial" w:cs="Arial"/>
          <w:color w:val="222222"/>
          <w:sz w:val="22"/>
          <w:szCs w:val="22"/>
          <w:lang w:val="en-GB"/>
        </w:rPr>
        <w:t>c</w:t>
      </w:r>
      <w:r w:rsidRPr="00C6262E">
        <w:rPr>
          <w:rFonts w:ascii="Arial" w:hAnsi="Arial" w:cs="Arial"/>
          <w:color w:val="222222"/>
          <w:sz w:val="22"/>
          <w:szCs w:val="22"/>
          <w:lang w:val="en-GB"/>
        </w:rPr>
        <w:t>tion will fail without proper promotion; this is especially true for those destinations that are trying to attract more specialized markets, such as technically oriented public, se</w:t>
      </w:r>
      <w:r w:rsidRPr="00C6262E">
        <w:rPr>
          <w:rFonts w:ascii="Arial" w:hAnsi="Arial" w:cs="Arial"/>
          <w:color w:val="222222"/>
          <w:sz w:val="22"/>
          <w:szCs w:val="22"/>
          <w:lang w:val="en-GB"/>
        </w:rPr>
        <w:t>c</w:t>
      </w:r>
      <w:r w:rsidRPr="00C6262E">
        <w:rPr>
          <w:rFonts w:ascii="Arial" w:hAnsi="Arial" w:cs="Arial"/>
          <w:color w:val="222222"/>
          <w:sz w:val="22"/>
          <w:szCs w:val="22"/>
          <w:lang w:val="en-GB"/>
        </w:rPr>
        <w:t>ondary school students, children, and senior population segment. Cultural tourism is becoming a priority in the agenda of international organizations such as UN, UNESCO, Council of Europe, etc. It also belongs to the major themes of the negotiations and a</w:t>
      </w:r>
      <w:r w:rsidRPr="00C6262E">
        <w:rPr>
          <w:rFonts w:ascii="Arial" w:hAnsi="Arial" w:cs="Arial"/>
          <w:color w:val="222222"/>
          <w:sz w:val="22"/>
          <w:szCs w:val="22"/>
          <w:lang w:val="en-GB"/>
        </w:rPr>
        <w:t>c</w:t>
      </w:r>
      <w:r w:rsidRPr="00C6262E">
        <w:rPr>
          <w:rFonts w:ascii="Arial" w:hAnsi="Arial" w:cs="Arial"/>
          <w:color w:val="222222"/>
          <w:sz w:val="22"/>
          <w:szCs w:val="22"/>
          <w:lang w:val="en-GB"/>
        </w:rPr>
        <w:t>companying symposia of the International Council on Monuments and Sites (IC</w:t>
      </w:r>
      <w:r w:rsidRPr="00C6262E">
        <w:rPr>
          <w:rFonts w:ascii="Arial" w:hAnsi="Arial" w:cs="Arial"/>
          <w:color w:val="222222"/>
          <w:sz w:val="22"/>
          <w:szCs w:val="22"/>
          <w:lang w:val="en-GB"/>
        </w:rPr>
        <w:t>O</w:t>
      </w:r>
      <w:r w:rsidRPr="00C6262E">
        <w:rPr>
          <w:rFonts w:ascii="Arial" w:hAnsi="Arial" w:cs="Arial"/>
          <w:color w:val="222222"/>
          <w:sz w:val="22"/>
          <w:szCs w:val="22"/>
          <w:lang w:val="en-GB"/>
        </w:rPr>
        <w:t>MOS).</w:t>
      </w:r>
    </w:p>
    <w:p w14:paraId="4C754603" w14:textId="77777777" w:rsidR="00C6262E" w:rsidRPr="00C6262E" w:rsidRDefault="00C6262E" w:rsidP="00C6262E">
      <w:pPr>
        <w:spacing w:before="100" w:beforeAutospacing="1" w:after="100" w:afterAutospacing="1" w:line="360" w:lineRule="auto"/>
        <w:ind w:firstLine="709"/>
        <w:jc w:val="both"/>
        <w:rPr>
          <w:rFonts w:ascii="Arial" w:hAnsi="Arial" w:cs="Arial"/>
          <w:iCs/>
          <w:sz w:val="22"/>
          <w:szCs w:val="22"/>
          <w:lang w:val="en-GB"/>
        </w:rPr>
      </w:pPr>
      <w:r w:rsidRPr="00C6262E">
        <w:rPr>
          <w:rFonts w:ascii="Arial" w:hAnsi="Arial" w:cs="Arial"/>
          <w:color w:val="222222"/>
          <w:sz w:val="22"/>
          <w:szCs w:val="22"/>
          <w:lang w:val="en-GB"/>
        </w:rPr>
        <w:t>The Czech Republic offers the industrial heritage as an inseparable part of cu</w:t>
      </w:r>
      <w:r w:rsidRPr="00C6262E">
        <w:rPr>
          <w:rFonts w:ascii="Arial" w:hAnsi="Arial" w:cs="Arial"/>
          <w:color w:val="222222"/>
          <w:sz w:val="22"/>
          <w:szCs w:val="22"/>
          <w:lang w:val="en-GB"/>
        </w:rPr>
        <w:t>l</w:t>
      </w:r>
      <w:r w:rsidRPr="00C6262E">
        <w:rPr>
          <w:rFonts w:ascii="Arial" w:hAnsi="Arial" w:cs="Arial"/>
          <w:color w:val="222222"/>
          <w:sz w:val="22"/>
          <w:szCs w:val="22"/>
          <w:lang w:val="en-GB"/>
        </w:rPr>
        <w:t>tural wealth. It represents preserved examples of industrial production activities, scie</w:t>
      </w:r>
      <w:r w:rsidRPr="00C6262E">
        <w:rPr>
          <w:rFonts w:ascii="Arial" w:hAnsi="Arial" w:cs="Arial"/>
          <w:color w:val="222222"/>
          <w:sz w:val="22"/>
          <w:szCs w:val="22"/>
          <w:lang w:val="en-GB"/>
        </w:rPr>
        <w:t>n</w:t>
      </w:r>
      <w:r w:rsidRPr="00C6262E">
        <w:rPr>
          <w:rFonts w:ascii="Arial" w:hAnsi="Arial" w:cs="Arial"/>
          <w:color w:val="222222"/>
          <w:sz w:val="22"/>
          <w:szCs w:val="22"/>
          <w:lang w:val="en-GB"/>
        </w:rPr>
        <w:lastRenderedPageBreak/>
        <w:t>tific and research experience from long history of industries dated back to Austria-Hungarian times; this type of heritage has to be preserved and protected for further sustainable use and understanding by future generations. Variable routes of industrial heritage, the network of industrial facilities, which are not in regular use any longer, are able to follow requirements of the European ERIH project promoting industrial history, which can be presented, studied explored and extend the range of tourism destinations contributing to sustainable interdisciplinary education.</w:t>
      </w:r>
    </w:p>
    <w:p w14:paraId="4A0BB994" w14:textId="384303F4" w:rsidR="00C6262E" w:rsidRPr="00C6262E" w:rsidRDefault="00C6262E" w:rsidP="00C6262E">
      <w:pPr>
        <w:spacing w:before="100" w:beforeAutospacing="1" w:after="100" w:afterAutospacing="1" w:line="360" w:lineRule="auto"/>
        <w:jc w:val="both"/>
        <w:outlineLvl w:val="0"/>
        <w:rPr>
          <w:rFonts w:ascii="Arial" w:hAnsi="Arial" w:cs="Arial"/>
          <w:i/>
          <w:iCs/>
          <w:sz w:val="22"/>
          <w:szCs w:val="22"/>
          <w:lang w:val="en-GB"/>
        </w:rPr>
      </w:pPr>
      <w:r w:rsidRPr="00C6262E">
        <w:rPr>
          <w:rFonts w:ascii="Arial" w:hAnsi="Arial" w:cs="Arial"/>
          <w:i/>
          <w:iCs/>
          <w:sz w:val="22"/>
          <w:szCs w:val="22"/>
          <w:lang w:val="en-GB"/>
        </w:rPr>
        <w:t>Mines – attractive industrial heritage for everybody</w:t>
      </w:r>
    </w:p>
    <w:p w14:paraId="3EDB5076" w14:textId="77777777" w:rsidR="00C6262E" w:rsidRPr="00C6262E" w:rsidRDefault="00C6262E" w:rsidP="00C6262E">
      <w:pPr>
        <w:spacing w:before="100" w:beforeAutospacing="1" w:after="100" w:afterAutospacing="1" w:line="360" w:lineRule="auto"/>
        <w:ind w:firstLine="709"/>
        <w:contextualSpacing/>
        <w:jc w:val="both"/>
        <w:rPr>
          <w:rFonts w:ascii="Arial" w:hAnsi="Arial" w:cs="Arial"/>
          <w:sz w:val="22"/>
          <w:szCs w:val="22"/>
          <w:lang w:val="en-GB"/>
        </w:rPr>
      </w:pPr>
      <w:proofErr w:type="spellStart"/>
      <w:r w:rsidRPr="00C6262E">
        <w:rPr>
          <w:rFonts w:ascii="Arial" w:hAnsi="Arial" w:cs="Arial"/>
          <w:color w:val="222222"/>
          <w:sz w:val="22"/>
          <w:szCs w:val="22"/>
          <w:lang w:val="en-GB"/>
        </w:rPr>
        <w:t>Kutná</w:t>
      </w:r>
      <w:proofErr w:type="spellEnd"/>
      <w:r w:rsidRPr="00C6262E">
        <w:rPr>
          <w:rFonts w:ascii="Arial" w:hAnsi="Arial" w:cs="Arial"/>
          <w:color w:val="222222"/>
          <w:sz w:val="22"/>
          <w:szCs w:val="22"/>
          <w:lang w:val="en-GB"/>
        </w:rPr>
        <w:t xml:space="preserve"> Hora and the neighbouring town </w:t>
      </w:r>
      <w:proofErr w:type="spellStart"/>
      <w:r w:rsidRPr="00C6262E">
        <w:rPr>
          <w:rFonts w:ascii="Arial" w:hAnsi="Arial" w:cs="Arial"/>
          <w:color w:val="222222"/>
          <w:sz w:val="22"/>
          <w:szCs w:val="22"/>
          <w:lang w:val="en-GB"/>
        </w:rPr>
        <w:t>Sedlec</w:t>
      </w:r>
      <w:proofErr w:type="spellEnd"/>
      <w:r w:rsidRPr="00C6262E">
        <w:rPr>
          <w:rFonts w:ascii="Arial" w:hAnsi="Arial" w:cs="Arial"/>
          <w:color w:val="222222"/>
          <w:sz w:val="22"/>
          <w:szCs w:val="22"/>
          <w:lang w:val="en-GB"/>
        </w:rPr>
        <w:t xml:space="preserve"> are a UNESCO World Heritage Site. </w:t>
      </w:r>
      <w:r w:rsidRPr="00C6262E">
        <w:rPr>
          <w:rFonts w:ascii="Arial" w:hAnsi="Arial" w:cs="Arial"/>
          <w:sz w:val="22"/>
          <w:szCs w:val="22"/>
          <w:lang w:val="en-GB"/>
        </w:rPr>
        <w:t xml:space="preserve">Among the most important buildings in the area are the </w:t>
      </w:r>
      <w:hyperlink r:id="rId9" w:tooltip="Gothic architecture" w:history="1">
        <w:r w:rsidRPr="00C6262E">
          <w:rPr>
            <w:rStyle w:val="Kpr"/>
            <w:rFonts w:ascii="Arial" w:hAnsi="Arial" w:cs="Arial"/>
            <w:color w:val="auto"/>
            <w:sz w:val="22"/>
            <w:szCs w:val="22"/>
            <w:u w:val="none"/>
            <w:lang w:val="en-GB"/>
          </w:rPr>
          <w:t>Gothic</w:t>
        </w:r>
      </w:hyperlink>
      <w:r w:rsidRPr="00C6262E">
        <w:rPr>
          <w:rFonts w:ascii="Arial" w:hAnsi="Arial" w:cs="Arial"/>
          <w:sz w:val="22"/>
          <w:szCs w:val="22"/>
          <w:lang w:val="en-GB"/>
        </w:rPr>
        <w:t>, five-</w:t>
      </w:r>
      <w:proofErr w:type="spellStart"/>
      <w:r w:rsidRPr="00C6262E">
        <w:rPr>
          <w:rFonts w:ascii="Arial" w:hAnsi="Arial" w:cs="Arial"/>
          <w:sz w:val="22"/>
          <w:szCs w:val="22"/>
          <w:lang w:val="en-GB"/>
        </w:rPr>
        <w:t>naved</w:t>
      </w:r>
      <w:proofErr w:type="spellEnd"/>
      <w:r w:rsidRPr="00C6262E">
        <w:rPr>
          <w:rFonts w:ascii="Arial" w:hAnsi="Arial" w:cs="Arial"/>
          <w:sz w:val="22"/>
          <w:szCs w:val="22"/>
          <w:lang w:val="en-GB"/>
        </w:rPr>
        <w:t xml:space="preserve"> </w:t>
      </w:r>
      <w:hyperlink r:id="rId10" w:tooltip="St. Barbara's Church, Kutná Hora" w:history="1">
        <w:r w:rsidRPr="00C6262E">
          <w:rPr>
            <w:rStyle w:val="Kpr"/>
            <w:rFonts w:ascii="Arial" w:hAnsi="Arial" w:cs="Arial"/>
            <w:color w:val="auto"/>
            <w:sz w:val="22"/>
            <w:szCs w:val="22"/>
            <w:u w:val="none"/>
            <w:lang w:val="en-GB"/>
          </w:rPr>
          <w:t>St. Barbara's Church</w:t>
        </w:r>
      </w:hyperlink>
      <w:r w:rsidRPr="00C6262E">
        <w:rPr>
          <w:rFonts w:ascii="Arial" w:hAnsi="Arial" w:cs="Arial"/>
          <w:sz w:val="22"/>
          <w:szCs w:val="22"/>
          <w:lang w:val="en-GB"/>
        </w:rPr>
        <w:t>, begun in 1388, and the Italian Court, formerly a royal residence and mint, which was built at the end of the 13th century. The Gothic Stone House, which since 1902 has served as a museum, contains one of the richest archives in the cou</w:t>
      </w:r>
      <w:r w:rsidRPr="00C6262E">
        <w:rPr>
          <w:rFonts w:ascii="Arial" w:hAnsi="Arial" w:cs="Arial"/>
          <w:sz w:val="22"/>
          <w:szCs w:val="22"/>
          <w:lang w:val="en-GB"/>
        </w:rPr>
        <w:t>n</w:t>
      </w:r>
      <w:r w:rsidRPr="00C6262E">
        <w:rPr>
          <w:rFonts w:ascii="Arial" w:hAnsi="Arial" w:cs="Arial"/>
          <w:sz w:val="22"/>
          <w:szCs w:val="22"/>
          <w:lang w:val="en-GB"/>
        </w:rPr>
        <w:t xml:space="preserve">try. The </w:t>
      </w:r>
      <w:hyperlink r:id="rId11" w:tooltip="Gothic architecture" w:history="1">
        <w:r w:rsidRPr="00C6262E">
          <w:rPr>
            <w:rStyle w:val="Kpr"/>
            <w:rFonts w:ascii="Arial" w:hAnsi="Arial" w:cs="Arial"/>
            <w:color w:val="auto"/>
            <w:sz w:val="22"/>
            <w:szCs w:val="22"/>
            <w:u w:val="none"/>
            <w:lang w:val="en-GB"/>
          </w:rPr>
          <w:t>Gothic</w:t>
        </w:r>
      </w:hyperlink>
      <w:r w:rsidRPr="00C6262E">
        <w:rPr>
          <w:rFonts w:ascii="Arial" w:hAnsi="Arial" w:cs="Arial"/>
          <w:sz w:val="22"/>
          <w:szCs w:val="22"/>
          <w:lang w:val="en-GB"/>
        </w:rPr>
        <w:t xml:space="preserve"> St. James's Church, with its 86-metre (282 </w:t>
      </w:r>
      <w:proofErr w:type="spellStart"/>
      <w:r w:rsidRPr="00C6262E">
        <w:rPr>
          <w:rFonts w:ascii="Arial" w:hAnsi="Arial" w:cs="Arial"/>
          <w:sz w:val="22"/>
          <w:szCs w:val="22"/>
          <w:lang w:val="en-GB"/>
        </w:rPr>
        <w:t>ft</w:t>
      </w:r>
      <w:proofErr w:type="spellEnd"/>
      <w:r w:rsidRPr="00C6262E">
        <w:rPr>
          <w:rFonts w:ascii="Arial" w:hAnsi="Arial" w:cs="Arial"/>
          <w:sz w:val="22"/>
          <w:szCs w:val="22"/>
          <w:lang w:val="en-GB"/>
        </w:rPr>
        <w:t>) tower, is another prom</w:t>
      </w:r>
      <w:r w:rsidRPr="00C6262E">
        <w:rPr>
          <w:rFonts w:ascii="Arial" w:hAnsi="Arial" w:cs="Arial"/>
          <w:sz w:val="22"/>
          <w:szCs w:val="22"/>
          <w:lang w:val="en-GB"/>
        </w:rPr>
        <w:t>i</w:t>
      </w:r>
      <w:r w:rsidRPr="00C6262E">
        <w:rPr>
          <w:rFonts w:ascii="Arial" w:hAnsi="Arial" w:cs="Arial"/>
          <w:sz w:val="22"/>
          <w:szCs w:val="22"/>
          <w:lang w:val="en-GB"/>
        </w:rPr>
        <w:t xml:space="preserve">nent building. </w:t>
      </w:r>
      <w:proofErr w:type="spellStart"/>
      <w:r w:rsidRPr="00C6262E">
        <w:rPr>
          <w:rFonts w:ascii="Arial" w:hAnsi="Arial" w:cs="Arial"/>
          <w:sz w:val="22"/>
          <w:szCs w:val="22"/>
          <w:lang w:val="en-GB"/>
        </w:rPr>
        <w:t>Sedlec</w:t>
      </w:r>
      <w:proofErr w:type="spellEnd"/>
      <w:r w:rsidRPr="00C6262E">
        <w:rPr>
          <w:rFonts w:ascii="Arial" w:hAnsi="Arial" w:cs="Arial"/>
          <w:sz w:val="22"/>
          <w:szCs w:val="22"/>
          <w:lang w:val="en-GB"/>
        </w:rPr>
        <w:t xml:space="preserve"> is the site of the Gothic </w:t>
      </w:r>
      <w:hyperlink r:id="rId12" w:tooltip="Church of the Assumption of Our Lady and Saint John the Baptist" w:history="1">
        <w:r w:rsidRPr="00C6262E">
          <w:rPr>
            <w:rStyle w:val="Kpr"/>
            <w:rFonts w:ascii="Arial" w:hAnsi="Arial" w:cs="Arial"/>
            <w:color w:val="auto"/>
            <w:sz w:val="22"/>
            <w:szCs w:val="22"/>
            <w:u w:val="none"/>
            <w:lang w:val="en-GB"/>
          </w:rPr>
          <w:t>Cathedral of Our Lady</w:t>
        </w:r>
      </w:hyperlink>
      <w:r w:rsidRPr="00C6262E">
        <w:rPr>
          <w:rFonts w:ascii="Arial" w:hAnsi="Arial" w:cs="Arial"/>
          <w:sz w:val="22"/>
          <w:szCs w:val="22"/>
          <w:lang w:val="en-GB"/>
        </w:rPr>
        <w:t xml:space="preserve"> and the famous </w:t>
      </w:r>
      <w:hyperlink r:id="rId13" w:tooltip="Sedlec Ossuary" w:history="1">
        <w:r w:rsidRPr="00C6262E">
          <w:rPr>
            <w:rStyle w:val="Kpr"/>
            <w:rFonts w:ascii="Arial" w:hAnsi="Arial" w:cs="Arial"/>
            <w:color w:val="auto"/>
            <w:sz w:val="22"/>
            <w:szCs w:val="22"/>
            <w:u w:val="none"/>
            <w:lang w:val="en-GB"/>
          </w:rPr>
          <w:t>Ossuary</w:t>
        </w:r>
      </w:hyperlink>
      <w:r w:rsidRPr="00C6262E">
        <w:rPr>
          <w:rFonts w:ascii="Arial" w:hAnsi="Arial" w:cs="Arial"/>
          <w:sz w:val="22"/>
          <w:szCs w:val="22"/>
          <w:lang w:val="en-GB"/>
        </w:rPr>
        <w:t>. This information is usually found in a guidebook or on Wikipedia pages. Ho</w:t>
      </w:r>
      <w:r w:rsidRPr="00C6262E">
        <w:rPr>
          <w:rFonts w:ascii="Arial" w:hAnsi="Arial" w:cs="Arial"/>
          <w:sz w:val="22"/>
          <w:szCs w:val="22"/>
          <w:lang w:val="en-GB"/>
        </w:rPr>
        <w:t>w</w:t>
      </w:r>
      <w:r w:rsidRPr="00C6262E">
        <w:rPr>
          <w:rFonts w:ascii="Arial" w:hAnsi="Arial" w:cs="Arial"/>
          <w:sz w:val="22"/>
          <w:szCs w:val="22"/>
          <w:lang w:val="en-GB"/>
        </w:rPr>
        <w:t xml:space="preserve">ever, not everybody is eager to visit further architectural masterpieces: tourists are more demanding and search for something special, unique, and new experience. Therefore, </w:t>
      </w:r>
      <w:proofErr w:type="spellStart"/>
      <w:r w:rsidRPr="00C6262E">
        <w:rPr>
          <w:rFonts w:ascii="Arial" w:hAnsi="Arial" w:cs="Arial"/>
          <w:sz w:val="22"/>
          <w:szCs w:val="22"/>
          <w:lang w:val="en-GB"/>
        </w:rPr>
        <w:t>Kutna</w:t>
      </w:r>
      <w:proofErr w:type="spellEnd"/>
      <w:r w:rsidRPr="00C6262E">
        <w:rPr>
          <w:rFonts w:ascii="Arial" w:hAnsi="Arial" w:cs="Arial"/>
          <w:sz w:val="22"/>
          <w:szCs w:val="22"/>
          <w:lang w:val="en-GB"/>
        </w:rPr>
        <w:t xml:space="preserve"> Hora, not being far from the city of Prague, is just the right and ideal place where everybody can find his/her cup of tea. Welcome to silver mines!  </w:t>
      </w:r>
    </w:p>
    <w:p w14:paraId="7EAA95B5" w14:textId="77777777" w:rsidR="00C6262E" w:rsidRPr="00C6262E" w:rsidRDefault="00C6262E" w:rsidP="00C6262E">
      <w:pPr>
        <w:spacing w:before="100" w:beforeAutospacing="1" w:after="100" w:afterAutospacing="1" w:line="360" w:lineRule="auto"/>
        <w:ind w:firstLine="709"/>
        <w:contextualSpacing/>
        <w:jc w:val="both"/>
        <w:rPr>
          <w:rFonts w:ascii="Arial" w:hAnsi="Arial" w:cs="Arial"/>
          <w:sz w:val="22"/>
          <w:szCs w:val="22"/>
          <w:lang w:val="en-GB"/>
        </w:rPr>
      </w:pPr>
      <w:r w:rsidRPr="00C6262E">
        <w:rPr>
          <w:rFonts w:ascii="Arial" w:hAnsi="Arial" w:cs="Arial"/>
          <w:sz w:val="22"/>
          <w:szCs w:val="22"/>
          <w:lang w:val="en-GB"/>
        </w:rPr>
        <w:t xml:space="preserve">The earliest traces of silver have been found dating back to the 10th century, when Bohemia had already been in the crossroads of long-distance trade for many centuries. In 1300 King </w:t>
      </w:r>
      <w:hyperlink r:id="rId14" w:tooltip="Wenceslaus II of Bohemia" w:history="1">
        <w:r w:rsidRPr="00C6262E">
          <w:rPr>
            <w:rStyle w:val="Kpr"/>
            <w:rFonts w:ascii="Arial" w:hAnsi="Arial" w:cs="Arial"/>
            <w:color w:val="auto"/>
            <w:sz w:val="22"/>
            <w:szCs w:val="22"/>
            <w:u w:val="none"/>
            <w:lang w:val="en-GB"/>
          </w:rPr>
          <w:t>Wenceslaus II of Bohemia</w:t>
        </w:r>
      </w:hyperlink>
      <w:r w:rsidRPr="00C6262E">
        <w:rPr>
          <w:rFonts w:ascii="Arial" w:hAnsi="Arial" w:cs="Arial"/>
          <w:sz w:val="22"/>
          <w:szCs w:val="22"/>
          <w:lang w:val="en-GB"/>
        </w:rPr>
        <w:t xml:space="preserve"> issued a royal mining code </w:t>
      </w:r>
      <w:hyperlink r:id="rId15" w:tooltip="Ius regale montanorum (page does not exist)" w:history="1">
        <w:proofErr w:type="spellStart"/>
        <w:r w:rsidRPr="00C6262E">
          <w:rPr>
            <w:rStyle w:val="Kpr"/>
            <w:rFonts w:ascii="Arial" w:hAnsi="Arial" w:cs="Arial"/>
            <w:i/>
            <w:iCs/>
            <w:color w:val="auto"/>
            <w:sz w:val="22"/>
            <w:szCs w:val="22"/>
            <w:u w:val="none"/>
            <w:lang w:val="en-GB"/>
          </w:rPr>
          <w:t>Ius</w:t>
        </w:r>
        <w:proofErr w:type="spellEnd"/>
        <w:r w:rsidRPr="00C6262E">
          <w:rPr>
            <w:rStyle w:val="Kpr"/>
            <w:rFonts w:ascii="Arial" w:hAnsi="Arial" w:cs="Arial"/>
            <w:i/>
            <w:iCs/>
            <w:color w:val="auto"/>
            <w:sz w:val="22"/>
            <w:szCs w:val="22"/>
            <w:u w:val="none"/>
            <w:lang w:val="en-GB"/>
          </w:rPr>
          <w:t xml:space="preserve"> r</w:t>
        </w:r>
        <w:r w:rsidRPr="00C6262E">
          <w:rPr>
            <w:rStyle w:val="Kpr"/>
            <w:rFonts w:ascii="Arial" w:hAnsi="Arial" w:cs="Arial"/>
            <w:i/>
            <w:iCs/>
            <w:color w:val="auto"/>
            <w:sz w:val="22"/>
            <w:szCs w:val="22"/>
            <w:u w:val="none"/>
            <w:lang w:val="en-GB"/>
          </w:rPr>
          <w:t>e</w:t>
        </w:r>
        <w:r w:rsidRPr="00C6262E">
          <w:rPr>
            <w:rStyle w:val="Kpr"/>
            <w:rFonts w:ascii="Arial" w:hAnsi="Arial" w:cs="Arial"/>
            <w:i/>
            <w:iCs/>
            <w:color w:val="auto"/>
            <w:sz w:val="22"/>
            <w:szCs w:val="22"/>
            <w:u w:val="none"/>
            <w:lang w:val="en-GB"/>
          </w:rPr>
          <w:t xml:space="preserve">gale </w:t>
        </w:r>
        <w:proofErr w:type="spellStart"/>
        <w:r w:rsidRPr="00C6262E">
          <w:rPr>
            <w:rStyle w:val="Kpr"/>
            <w:rFonts w:ascii="Arial" w:hAnsi="Arial" w:cs="Arial"/>
            <w:i/>
            <w:iCs/>
            <w:color w:val="auto"/>
            <w:sz w:val="22"/>
            <w:szCs w:val="22"/>
            <w:u w:val="none"/>
            <w:lang w:val="en-GB"/>
          </w:rPr>
          <w:t>montanorum</w:t>
        </w:r>
        <w:proofErr w:type="spellEnd"/>
      </w:hyperlink>
      <w:r w:rsidRPr="00C6262E">
        <w:rPr>
          <w:rFonts w:ascii="Arial" w:hAnsi="Arial" w:cs="Arial"/>
          <w:i/>
          <w:iCs/>
          <w:sz w:val="22"/>
          <w:szCs w:val="22"/>
          <w:lang w:val="en-GB"/>
        </w:rPr>
        <w:t>:</w:t>
      </w:r>
      <w:r w:rsidRPr="00C6262E">
        <w:rPr>
          <w:rFonts w:ascii="Arial" w:hAnsi="Arial" w:cs="Arial"/>
          <w:sz w:val="22"/>
          <w:szCs w:val="22"/>
          <w:lang w:val="en-GB"/>
        </w:rPr>
        <w:t xml:space="preserve"> it was a legal document that specified all administrative as well as technical terms and conditions necessary for the operation of mines. In 1546 the ric</w:t>
      </w:r>
      <w:r w:rsidRPr="00C6262E">
        <w:rPr>
          <w:rFonts w:ascii="Arial" w:hAnsi="Arial" w:cs="Arial"/>
          <w:sz w:val="22"/>
          <w:szCs w:val="22"/>
          <w:lang w:val="en-GB"/>
        </w:rPr>
        <w:t>h</w:t>
      </w:r>
      <w:r w:rsidRPr="00C6262E">
        <w:rPr>
          <w:rFonts w:ascii="Arial" w:hAnsi="Arial" w:cs="Arial"/>
          <w:sz w:val="22"/>
          <w:szCs w:val="22"/>
          <w:lang w:val="en-GB"/>
        </w:rPr>
        <w:t xml:space="preserve">est mine was hopelessly flooded; in the insurrection of Bohemia against </w:t>
      </w:r>
      <w:hyperlink r:id="rId16" w:tooltip="Ferdinand I, Holy Roman Emperor" w:history="1">
        <w:r w:rsidRPr="00C6262E">
          <w:rPr>
            <w:rStyle w:val="Kpr"/>
            <w:rFonts w:ascii="Arial" w:hAnsi="Arial" w:cs="Arial"/>
            <w:color w:val="auto"/>
            <w:sz w:val="22"/>
            <w:szCs w:val="22"/>
            <w:u w:val="none"/>
            <w:lang w:val="en-GB"/>
          </w:rPr>
          <w:t>Ferdinand I</w:t>
        </w:r>
      </w:hyperlink>
      <w:r w:rsidRPr="00C6262E">
        <w:rPr>
          <w:rFonts w:ascii="Arial" w:hAnsi="Arial" w:cs="Arial"/>
          <w:sz w:val="22"/>
          <w:szCs w:val="22"/>
          <w:lang w:val="en-GB"/>
        </w:rPr>
        <w:t xml:space="preserve"> the city lost all its privileges; repeated visitations of the plague and the horrors of the </w:t>
      </w:r>
      <w:hyperlink r:id="rId17" w:tooltip="Thirty Years' War" w:history="1">
        <w:r w:rsidRPr="00C6262E">
          <w:rPr>
            <w:rStyle w:val="Kpr"/>
            <w:rFonts w:ascii="Arial" w:hAnsi="Arial" w:cs="Arial"/>
            <w:color w:val="auto"/>
            <w:sz w:val="22"/>
            <w:szCs w:val="22"/>
            <w:u w:val="none"/>
            <w:lang w:val="en-GB"/>
          </w:rPr>
          <w:t>Thirty Years' War</w:t>
        </w:r>
      </w:hyperlink>
      <w:r w:rsidRPr="00C6262E">
        <w:rPr>
          <w:rFonts w:ascii="Arial" w:hAnsi="Arial" w:cs="Arial"/>
          <w:sz w:val="22"/>
          <w:szCs w:val="22"/>
          <w:lang w:val="en-GB"/>
        </w:rPr>
        <w:t xml:space="preserve"> completed its ruin. Several attempts after the peace to repair the r</w:t>
      </w:r>
      <w:r w:rsidRPr="00C6262E">
        <w:rPr>
          <w:rFonts w:ascii="Arial" w:hAnsi="Arial" w:cs="Arial"/>
          <w:sz w:val="22"/>
          <w:szCs w:val="22"/>
          <w:lang w:val="en-GB"/>
        </w:rPr>
        <w:t>u</w:t>
      </w:r>
      <w:r w:rsidRPr="00C6262E">
        <w:rPr>
          <w:rFonts w:ascii="Arial" w:hAnsi="Arial" w:cs="Arial"/>
          <w:sz w:val="22"/>
          <w:szCs w:val="22"/>
          <w:lang w:val="en-GB"/>
        </w:rPr>
        <w:t>ined mines failed; the town became impoverished, and in 1770 was devastated by fire. The mines were abandoned at the end of the 18th century.</w:t>
      </w:r>
    </w:p>
    <w:p w14:paraId="713E2E99" w14:textId="77777777" w:rsidR="00C6262E" w:rsidRPr="00C6262E" w:rsidRDefault="00C6262E" w:rsidP="00C6262E">
      <w:pPr>
        <w:spacing w:before="100" w:beforeAutospacing="1" w:after="100" w:afterAutospacing="1" w:line="360" w:lineRule="auto"/>
        <w:jc w:val="both"/>
        <w:outlineLvl w:val="0"/>
        <w:rPr>
          <w:rFonts w:ascii="Arial" w:hAnsi="Arial" w:cs="Arial"/>
          <w:i/>
          <w:iCs/>
          <w:sz w:val="22"/>
          <w:szCs w:val="22"/>
          <w:lang w:val="en-GB"/>
        </w:rPr>
      </w:pPr>
    </w:p>
    <w:p w14:paraId="798E8882" w14:textId="5D28A888" w:rsidR="00C6262E" w:rsidRPr="00C6262E" w:rsidRDefault="00C6262E" w:rsidP="00C6262E">
      <w:pPr>
        <w:spacing w:before="100" w:beforeAutospacing="1" w:after="100" w:afterAutospacing="1" w:line="360" w:lineRule="auto"/>
        <w:jc w:val="both"/>
        <w:outlineLvl w:val="0"/>
        <w:rPr>
          <w:rFonts w:ascii="Arial" w:hAnsi="Arial" w:cs="Arial"/>
          <w:i/>
          <w:iCs/>
          <w:sz w:val="22"/>
          <w:szCs w:val="22"/>
          <w:lang w:val="en-GB"/>
        </w:rPr>
      </w:pPr>
      <w:r w:rsidRPr="00C6262E">
        <w:rPr>
          <w:rFonts w:ascii="Arial" w:hAnsi="Arial" w:cs="Arial"/>
          <w:i/>
          <w:iCs/>
          <w:sz w:val="22"/>
          <w:szCs w:val="22"/>
          <w:lang w:val="en-GB"/>
        </w:rPr>
        <w:t xml:space="preserve"> Incentive tourism offering knowledge</w:t>
      </w:r>
      <w:r w:rsidRPr="00C6262E">
        <w:rPr>
          <w:rFonts w:ascii="Arial" w:hAnsi="Arial" w:cs="Arial"/>
          <w:i/>
          <w:iCs/>
          <w:sz w:val="22"/>
          <w:szCs w:val="22"/>
          <w:lang w:val="en-GB"/>
        </w:rPr>
        <w:tab/>
      </w:r>
    </w:p>
    <w:p w14:paraId="6C17D6D7" w14:textId="77777777" w:rsidR="00C6262E" w:rsidRPr="00C6262E" w:rsidRDefault="00C6262E" w:rsidP="00C6262E">
      <w:pPr>
        <w:spacing w:before="100" w:beforeAutospacing="1" w:after="100" w:afterAutospacing="1" w:line="360" w:lineRule="auto"/>
        <w:ind w:firstLine="709"/>
        <w:contextualSpacing/>
        <w:jc w:val="both"/>
        <w:rPr>
          <w:rFonts w:ascii="Arial" w:hAnsi="Arial" w:cs="Arial"/>
          <w:color w:val="222222"/>
          <w:sz w:val="22"/>
          <w:szCs w:val="22"/>
          <w:lang w:val="en-GB"/>
        </w:rPr>
      </w:pPr>
      <w:r w:rsidRPr="00C6262E">
        <w:rPr>
          <w:rFonts w:ascii="Arial" w:hAnsi="Arial" w:cs="Arial"/>
          <w:color w:val="2C2C2C"/>
          <w:sz w:val="22"/>
          <w:szCs w:val="22"/>
          <w:lang w:val="en-GB"/>
        </w:rPr>
        <w:lastRenderedPageBreak/>
        <w:t>Read, hear or visit? Visit, definitely! The Czech Museum of Silver is attracting more and more visitors because a</w:t>
      </w:r>
      <w:r w:rsidRPr="00C6262E">
        <w:rPr>
          <w:rStyle w:val="body121"/>
          <w:rFonts w:ascii="Arial" w:hAnsi="Arial" w:cs="Arial"/>
          <w:sz w:val="22"/>
          <w:szCs w:val="22"/>
          <w:lang w:val="en-GB"/>
        </w:rPr>
        <w:t xml:space="preserve"> visit to the medieval silver mining town is a nice </w:t>
      </w:r>
      <w:r w:rsidRPr="00C6262E">
        <w:rPr>
          <w:rFonts w:ascii="Arial" w:hAnsi="Arial" w:cs="Arial"/>
          <w:color w:val="2C2C2C"/>
          <w:sz w:val="22"/>
          <w:szCs w:val="22"/>
          <w:lang w:val="en-GB"/>
        </w:rPr>
        <w:t xml:space="preserve">train trip from Prague. You will enjoy </w:t>
      </w:r>
      <w:r w:rsidRPr="00C6262E">
        <w:rPr>
          <w:rStyle w:val="body121"/>
          <w:rFonts w:ascii="Arial" w:hAnsi="Arial" w:cs="Arial"/>
          <w:sz w:val="22"/>
          <w:szCs w:val="22"/>
          <w:lang w:val="en-GB"/>
        </w:rPr>
        <w:t xml:space="preserve">the picturesque beauty of a small town with a big past. In the 13th century, silver was discovered here and a few decades later the royal mint was established. The town became famous for producing the Prague </w:t>
      </w:r>
      <w:proofErr w:type="spellStart"/>
      <w:r w:rsidRPr="00C6262E">
        <w:rPr>
          <w:rStyle w:val="body121"/>
          <w:rFonts w:ascii="Arial" w:hAnsi="Arial" w:cs="Arial"/>
          <w:sz w:val="22"/>
          <w:szCs w:val="22"/>
          <w:lang w:val="en-GB"/>
        </w:rPr>
        <w:t>Groschen</w:t>
      </w:r>
      <w:proofErr w:type="spellEnd"/>
      <w:r w:rsidRPr="00C6262E">
        <w:rPr>
          <w:rStyle w:val="body121"/>
          <w:rFonts w:ascii="Arial" w:hAnsi="Arial" w:cs="Arial"/>
          <w:sz w:val="22"/>
          <w:szCs w:val="22"/>
          <w:lang w:val="en-GB"/>
        </w:rPr>
        <w:t xml:space="preserve"> coins, which were also used elsewhere in Europe at the time. If you wish, buy silver </w:t>
      </w:r>
      <w:proofErr w:type="spellStart"/>
      <w:r w:rsidRPr="00C6262E">
        <w:rPr>
          <w:rStyle w:val="body121"/>
          <w:rFonts w:ascii="Arial" w:hAnsi="Arial" w:cs="Arial"/>
          <w:sz w:val="22"/>
          <w:szCs w:val="22"/>
          <w:lang w:val="en-GB"/>
        </w:rPr>
        <w:t>Grosch</w:t>
      </w:r>
      <w:proofErr w:type="spellEnd"/>
      <w:r w:rsidRPr="00C6262E">
        <w:rPr>
          <w:rStyle w:val="body121"/>
          <w:rFonts w:ascii="Arial" w:hAnsi="Arial" w:cs="Arial"/>
          <w:sz w:val="22"/>
          <w:szCs w:val="22"/>
          <w:lang w:val="en-GB"/>
        </w:rPr>
        <w:t xml:space="preserve"> not to forget.</w:t>
      </w:r>
      <w:r w:rsidRPr="00C6262E">
        <w:rPr>
          <w:rFonts w:ascii="Arial" w:hAnsi="Arial" w:cs="Arial"/>
          <w:color w:val="2C2C2C"/>
          <w:sz w:val="22"/>
          <w:szCs w:val="22"/>
          <w:lang w:val="en-GB"/>
        </w:rPr>
        <w:t xml:space="preserve"> Having read comments on the Internet, you start being inquisitive what is ahead. Both teens and families or adults appreciate one or both tours offered: a tour of the abandoned silver mines and a tour of the museum. The Silver Mine Tour will bring you to tight spaces, it a </w:t>
      </w:r>
      <w:r w:rsidRPr="00C6262E">
        <w:rPr>
          <w:rFonts w:ascii="Arial" w:hAnsi="Arial" w:cs="Arial"/>
          <w:color w:val="222222"/>
          <w:sz w:val="22"/>
          <w:szCs w:val="22"/>
          <w:lang w:val="en-GB"/>
        </w:rPr>
        <w:t>wet trek through narrow galleries. Everybody is given a helmet with a flashlight and a white miner's overalls with drawstrings around the waist. In the middle of the tour, after a short story, visitors are asked to switch off miners' lamps on the helmets and everybody occurs a few minutes in absolute darkness. Warnings from the guide might cause some fear but you do not have to worry – these mines have been there for hundreds of years.</w:t>
      </w:r>
    </w:p>
    <w:p w14:paraId="6999DA6F" w14:textId="77777777" w:rsidR="00C6262E" w:rsidRDefault="00C6262E" w:rsidP="00C6262E">
      <w:pPr>
        <w:spacing w:before="100" w:beforeAutospacing="1" w:after="100" w:afterAutospacing="1" w:line="360" w:lineRule="auto"/>
        <w:ind w:firstLine="709"/>
        <w:contextualSpacing/>
        <w:jc w:val="both"/>
        <w:rPr>
          <w:rFonts w:ascii="Arial" w:hAnsi="Arial" w:cs="Arial"/>
          <w:color w:val="222222"/>
          <w:sz w:val="22"/>
          <w:szCs w:val="22"/>
          <w:lang w:val="en-GB"/>
        </w:rPr>
      </w:pPr>
      <w:r w:rsidRPr="00C6262E">
        <w:rPr>
          <w:rFonts w:ascii="Arial" w:hAnsi="Arial" w:cs="Arial"/>
          <w:color w:val="222222"/>
          <w:sz w:val="22"/>
          <w:szCs w:val="22"/>
          <w:lang w:val="en-GB"/>
        </w:rPr>
        <w:t>What makes such tours in a comparatively small town attractive and popular? Having conducted an expertise, evaluated simple questionnaires filled in by visitors, positive as well as critical comments on trip advisor servers, and discussing the exper</w:t>
      </w:r>
      <w:r w:rsidRPr="00C6262E">
        <w:rPr>
          <w:rFonts w:ascii="Arial" w:hAnsi="Arial" w:cs="Arial"/>
          <w:color w:val="222222"/>
          <w:sz w:val="22"/>
          <w:szCs w:val="22"/>
          <w:lang w:val="en-GB"/>
        </w:rPr>
        <w:t>i</w:t>
      </w:r>
      <w:r w:rsidRPr="00C6262E">
        <w:rPr>
          <w:rFonts w:ascii="Arial" w:hAnsi="Arial" w:cs="Arial"/>
          <w:color w:val="222222"/>
          <w:sz w:val="22"/>
          <w:szCs w:val="22"/>
          <w:lang w:val="en-GB"/>
        </w:rPr>
        <w:t>ences with tour participants, the museum management is able to encourage promotion campaign, tailor multiple variants of tours and be ready to welcome visitors from abroad and offer quality language-prepared guides and not only paper brochures. E</w:t>
      </w:r>
      <w:r w:rsidRPr="00C6262E">
        <w:rPr>
          <w:rFonts w:ascii="Arial" w:hAnsi="Arial" w:cs="Arial"/>
          <w:color w:val="222222"/>
          <w:sz w:val="22"/>
          <w:szCs w:val="22"/>
          <w:lang w:val="en-GB"/>
        </w:rPr>
        <w:t>n</w:t>
      </w:r>
      <w:r w:rsidRPr="00C6262E">
        <w:rPr>
          <w:rFonts w:ascii="Arial" w:hAnsi="Arial" w:cs="Arial"/>
          <w:color w:val="222222"/>
          <w:sz w:val="22"/>
          <w:szCs w:val="22"/>
          <w:lang w:val="en-GB"/>
        </w:rPr>
        <w:t>thusiastic staff who is willing to help and open to criticism, customer care and hospital</w:t>
      </w:r>
      <w:r w:rsidRPr="00C6262E">
        <w:rPr>
          <w:rFonts w:ascii="Arial" w:hAnsi="Arial" w:cs="Arial"/>
          <w:color w:val="222222"/>
          <w:sz w:val="22"/>
          <w:szCs w:val="22"/>
          <w:lang w:val="en-GB"/>
        </w:rPr>
        <w:t>i</w:t>
      </w:r>
      <w:r w:rsidRPr="00C6262E">
        <w:rPr>
          <w:rFonts w:ascii="Arial" w:hAnsi="Arial" w:cs="Arial"/>
          <w:color w:val="222222"/>
          <w:sz w:val="22"/>
          <w:szCs w:val="22"/>
          <w:lang w:val="en-GB"/>
        </w:rPr>
        <w:t>ty within the accommodation facilities and hotels, communication skills, quality, su</w:t>
      </w:r>
      <w:r w:rsidRPr="00C6262E">
        <w:rPr>
          <w:rFonts w:ascii="Arial" w:hAnsi="Arial" w:cs="Arial"/>
          <w:color w:val="222222"/>
          <w:sz w:val="22"/>
          <w:szCs w:val="22"/>
          <w:lang w:val="en-GB"/>
        </w:rPr>
        <w:t>s</w:t>
      </w:r>
      <w:r w:rsidRPr="00C6262E">
        <w:rPr>
          <w:rFonts w:ascii="Arial" w:hAnsi="Arial" w:cs="Arial"/>
          <w:color w:val="222222"/>
          <w:sz w:val="22"/>
          <w:szCs w:val="22"/>
          <w:lang w:val="en-GB"/>
        </w:rPr>
        <w:t xml:space="preserve">tainability, relevant information technology applied, deep and broad knowledge of the site, cultural, technical and natural heritage, these just a few factors, which should be taken for granted.  </w:t>
      </w:r>
    </w:p>
    <w:p w14:paraId="7BD64677" w14:textId="77777777" w:rsidR="00C6262E" w:rsidRPr="00C6262E" w:rsidRDefault="00C6262E" w:rsidP="00C6262E">
      <w:pPr>
        <w:spacing w:before="100" w:beforeAutospacing="1" w:after="100" w:afterAutospacing="1" w:line="360" w:lineRule="auto"/>
        <w:contextualSpacing/>
        <w:jc w:val="both"/>
        <w:rPr>
          <w:rFonts w:ascii="Arial" w:hAnsi="Arial" w:cs="Arial"/>
          <w:color w:val="222222"/>
          <w:sz w:val="22"/>
          <w:szCs w:val="22"/>
          <w:lang w:val="en-GB"/>
        </w:rPr>
      </w:pPr>
    </w:p>
    <w:p w14:paraId="4E5DB68E" w14:textId="089A97CF" w:rsidR="00C6262E" w:rsidRPr="00C6262E" w:rsidRDefault="00C6262E" w:rsidP="00C6262E">
      <w:pPr>
        <w:spacing w:before="100" w:beforeAutospacing="1" w:after="100" w:afterAutospacing="1" w:line="360" w:lineRule="auto"/>
        <w:contextualSpacing/>
        <w:jc w:val="both"/>
        <w:rPr>
          <w:rFonts w:ascii="Arial" w:hAnsi="Arial" w:cs="Arial"/>
          <w:i/>
          <w:color w:val="222222"/>
          <w:sz w:val="22"/>
          <w:szCs w:val="22"/>
          <w:lang w:val="en-GB"/>
        </w:rPr>
      </w:pPr>
      <w:proofErr w:type="gramStart"/>
      <w:r w:rsidRPr="00C6262E">
        <w:rPr>
          <w:rFonts w:ascii="Arial" w:hAnsi="Arial" w:cs="Arial"/>
          <w:i/>
          <w:color w:val="222222"/>
          <w:sz w:val="22"/>
          <w:szCs w:val="22"/>
          <w:lang w:val="en-GB"/>
        </w:rPr>
        <w:t>Historical wooden rafting or revolving stage?</w:t>
      </w:r>
      <w:proofErr w:type="gramEnd"/>
    </w:p>
    <w:p w14:paraId="2D89A5B7" w14:textId="77777777" w:rsidR="00C6262E" w:rsidRDefault="00C6262E" w:rsidP="00C6262E">
      <w:pPr>
        <w:spacing w:before="100" w:beforeAutospacing="1" w:after="100" w:afterAutospacing="1" w:line="360" w:lineRule="auto"/>
        <w:jc w:val="both"/>
        <w:rPr>
          <w:rFonts w:ascii="Arial" w:hAnsi="Arial" w:cs="Arial"/>
          <w:color w:val="222222"/>
          <w:sz w:val="22"/>
          <w:szCs w:val="22"/>
          <w:lang w:val="en-GB"/>
        </w:rPr>
      </w:pPr>
    </w:p>
    <w:p w14:paraId="7C314471" w14:textId="77777777" w:rsidR="00C6262E" w:rsidRPr="00C6262E" w:rsidRDefault="00C6262E" w:rsidP="00C6262E">
      <w:pPr>
        <w:spacing w:before="100" w:beforeAutospacing="1" w:after="100" w:afterAutospacing="1" w:line="360" w:lineRule="auto"/>
        <w:ind w:firstLine="709"/>
        <w:jc w:val="both"/>
        <w:rPr>
          <w:rFonts w:ascii="Arial" w:hAnsi="Arial" w:cs="Arial"/>
          <w:iCs/>
          <w:sz w:val="22"/>
          <w:szCs w:val="22"/>
          <w:lang w:val="en-GB"/>
        </w:rPr>
      </w:pPr>
      <w:r w:rsidRPr="00C6262E">
        <w:rPr>
          <w:rFonts w:ascii="Arial" w:hAnsi="Arial" w:cs="Arial"/>
          <w:color w:val="222222"/>
          <w:sz w:val="22"/>
          <w:szCs w:val="22"/>
          <w:lang w:val="en-GB"/>
        </w:rPr>
        <w:t xml:space="preserve">Where to go and find? Let us visit a UNESCO World Heritage Site, a lively cosmopolitan town of </w:t>
      </w:r>
      <w:proofErr w:type="spellStart"/>
      <w:r w:rsidRPr="00C6262E">
        <w:rPr>
          <w:rFonts w:ascii="Arial" w:hAnsi="Arial" w:cs="Arial"/>
          <w:color w:val="222222"/>
          <w:sz w:val="22"/>
          <w:szCs w:val="22"/>
          <w:lang w:val="en-GB"/>
        </w:rPr>
        <w:t>Český</w:t>
      </w:r>
      <w:proofErr w:type="spellEnd"/>
      <w:r w:rsidRPr="00C6262E">
        <w:rPr>
          <w:rFonts w:ascii="Arial" w:hAnsi="Arial" w:cs="Arial"/>
          <w:color w:val="222222"/>
          <w:sz w:val="22"/>
          <w:szCs w:val="22"/>
          <w:lang w:val="en-GB"/>
        </w:rPr>
        <w:t xml:space="preserve"> </w:t>
      </w:r>
      <w:proofErr w:type="spellStart"/>
      <w:r w:rsidRPr="00C6262E">
        <w:rPr>
          <w:rFonts w:ascii="Arial" w:hAnsi="Arial" w:cs="Arial"/>
          <w:color w:val="222222"/>
          <w:sz w:val="22"/>
          <w:szCs w:val="22"/>
          <w:lang w:val="en-GB"/>
        </w:rPr>
        <w:t>Krumlov</w:t>
      </w:r>
      <w:proofErr w:type="spellEnd"/>
      <w:r w:rsidRPr="00C6262E">
        <w:rPr>
          <w:rFonts w:ascii="Arial" w:hAnsi="Arial" w:cs="Arial"/>
          <w:color w:val="222222"/>
          <w:sz w:val="22"/>
          <w:szCs w:val="22"/>
          <w:lang w:val="en-GB"/>
        </w:rPr>
        <w:t xml:space="preserve">! In case you are not going to visit the second largest castle complex in the Czech Republic, the oldest Baroque theatre in the world, you might enjoy a revolving stage, medieval festivals, historical wooden rafting along the Vltava </w:t>
      </w:r>
      <w:proofErr w:type="gramStart"/>
      <w:r w:rsidRPr="00C6262E">
        <w:rPr>
          <w:rFonts w:ascii="Arial" w:hAnsi="Arial" w:cs="Arial"/>
          <w:color w:val="222222"/>
          <w:sz w:val="22"/>
          <w:szCs w:val="22"/>
          <w:lang w:val="en-GB"/>
        </w:rPr>
        <w:t>river</w:t>
      </w:r>
      <w:proofErr w:type="gramEnd"/>
      <w:r w:rsidRPr="00C6262E">
        <w:rPr>
          <w:rFonts w:ascii="Arial" w:hAnsi="Arial" w:cs="Arial"/>
          <w:color w:val="222222"/>
          <w:sz w:val="22"/>
          <w:szCs w:val="22"/>
          <w:lang w:val="en-GB"/>
        </w:rPr>
        <w:t xml:space="preserve">, green countryside or perfect walking, hiking or rafting. The </w:t>
      </w:r>
      <w:proofErr w:type="spellStart"/>
      <w:r w:rsidRPr="00C6262E">
        <w:rPr>
          <w:rFonts w:ascii="Arial" w:hAnsi="Arial" w:cs="Arial"/>
          <w:color w:val="222222"/>
          <w:sz w:val="22"/>
          <w:szCs w:val="22"/>
          <w:lang w:val="en-GB"/>
        </w:rPr>
        <w:t>Lipno</w:t>
      </w:r>
      <w:proofErr w:type="spellEnd"/>
      <w:r w:rsidRPr="00C6262E">
        <w:rPr>
          <w:rFonts w:ascii="Arial" w:hAnsi="Arial" w:cs="Arial"/>
          <w:color w:val="222222"/>
          <w:sz w:val="22"/>
          <w:szCs w:val="22"/>
          <w:lang w:val="en-GB"/>
        </w:rPr>
        <w:t xml:space="preserve"> dam </w:t>
      </w:r>
      <w:r w:rsidRPr="00C6262E">
        <w:rPr>
          <w:rFonts w:ascii="Arial" w:hAnsi="Arial" w:cs="Arial"/>
          <w:color w:val="222222"/>
          <w:sz w:val="22"/>
          <w:szCs w:val="22"/>
          <w:lang w:val="en-GB"/>
        </w:rPr>
        <w:lastRenderedPageBreak/>
        <w:t xml:space="preserve">lake and protected forest of </w:t>
      </w:r>
      <w:proofErr w:type="spellStart"/>
      <w:r w:rsidRPr="00C6262E">
        <w:rPr>
          <w:rFonts w:ascii="Arial" w:hAnsi="Arial" w:cs="Arial"/>
          <w:color w:val="222222"/>
          <w:sz w:val="22"/>
          <w:szCs w:val="22"/>
          <w:lang w:val="en-GB"/>
        </w:rPr>
        <w:t>Blanský</w:t>
      </w:r>
      <w:proofErr w:type="spellEnd"/>
      <w:r w:rsidRPr="00C6262E">
        <w:rPr>
          <w:rFonts w:ascii="Arial" w:hAnsi="Arial" w:cs="Arial"/>
          <w:color w:val="222222"/>
          <w:sz w:val="22"/>
          <w:szCs w:val="22"/>
          <w:lang w:val="en-GB"/>
        </w:rPr>
        <w:t xml:space="preserve"> les and the </w:t>
      </w:r>
      <w:proofErr w:type="spellStart"/>
      <w:r w:rsidRPr="00C6262E">
        <w:rPr>
          <w:rFonts w:ascii="Arial" w:hAnsi="Arial" w:cs="Arial"/>
          <w:color w:val="222222"/>
          <w:sz w:val="22"/>
          <w:szCs w:val="22"/>
          <w:lang w:val="en-GB"/>
        </w:rPr>
        <w:t>Šumava</w:t>
      </w:r>
      <w:proofErr w:type="spellEnd"/>
      <w:r w:rsidRPr="00C6262E">
        <w:rPr>
          <w:rFonts w:ascii="Arial" w:hAnsi="Arial" w:cs="Arial"/>
          <w:color w:val="222222"/>
          <w:sz w:val="22"/>
          <w:szCs w:val="22"/>
          <w:lang w:val="en-GB"/>
        </w:rPr>
        <w:t xml:space="preserve"> National Park are within easy reach.  If you like and prefer to listen to a charming music, you may accept the invit</w:t>
      </w:r>
      <w:r w:rsidRPr="00C6262E">
        <w:rPr>
          <w:rFonts w:ascii="Arial" w:hAnsi="Arial" w:cs="Arial"/>
          <w:color w:val="222222"/>
          <w:sz w:val="22"/>
          <w:szCs w:val="22"/>
          <w:lang w:val="en-GB"/>
        </w:rPr>
        <w:t>a</w:t>
      </w:r>
      <w:r w:rsidRPr="00C6262E">
        <w:rPr>
          <w:rFonts w:ascii="Arial" w:hAnsi="Arial" w:cs="Arial"/>
          <w:color w:val="222222"/>
          <w:sz w:val="22"/>
          <w:szCs w:val="22"/>
          <w:lang w:val="en-GB"/>
        </w:rPr>
        <w:t>tion to several of a total of 22 concerts scheduled in remarkable charming locations: Castle Riding Hall, Masque Hall, Castle Chapel, and Monastery Church, Brewery Ga</w:t>
      </w:r>
      <w:r w:rsidRPr="00C6262E">
        <w:rPr>
          <w:rFonts w:ascii="Arial" w:hAnsi="Arial" w:cs="Arial"/>
          <w:color w:val="222222"/>
          <w:sz w:val="22"/>
          <w:szCs w:val="22"/>
          <w:lang w:val="en-GB"/>
        </w:rPr>
        <w:t>r</w:t>
      </w:r>
      <w:r w:rsidRPr="00C6262E">
        <w:rPr>
          <w:rFonts w:ascii="Arial" w:hAnsi="Arial" w:cs="Arial"/>
          <w:color w:val="222222"/>
          <w:sz w:val="22"/>
          <w:szCs w:val="22"/>
          <w:lang w:val="en-GB"/>
        </w:rPr>
        <w:t xml:space="preserve">dens or open-air concerts as in 24 previous years. The orchestras are mostly Czech and music is among the key oeuvres of world classical music; however, there will also be events of other musical genres: film or evening melodies by Enrico </w:t>
      </w:r>
      <w:proofErr w:type="spellStart"/>
      <w:r w:rsidRPr="00C6262E">
        <w:rPr>
          <w:rFonts w:ascii="Arial" w:hAnsi="Arial" w:cs="Arial"/>
          <w:color w:val="222222"/>
          <w:sz w:val="22"/>
          <w:szCs w:val="22"/>
          <w:lang w:val="en-GB"/>
        </w:rPr>
        <w:t>Morricine</w:t>
      </w:r>
      <w:proofErr w:type="spellEnd"/>
      <w:r w:rsidRPr="00C6262E">
        <w:rPr>
          <w:rFonts w:ascii="Arial" w:hAnsi="Arial" w:cs="Arial"/>
          <w:color w:val="222222"/>
          <w:sz w:val="22"/>
          <w:szCs w:val="22"/>
          <w:lang w:val="en-GB"/>
        </w:rPr>
        <w:t>, a li</w:t>
      </w:r>
      <w:r w:rsidRPr="00C6262E">
        <w:rPr>
          <w:rFonts w:ascii="Arial" w:hAnsi="Arial" w:cs="Arial"/>
          <w:color w:val="222222"/>
          <w:sz w:val="22"/>
          <w:szCs w:val="22"/>
          <w:lang w:val="en-GB"/>
        </w:rPr>
        <w:t>v</w:t>
      </w:r>
      <w:r w:rsidRPr="00C6262E">
        <w:rPr>
          <w:rFonts w:ascii="Arial" w:hAnsi="Arial" w:cs="Arial"/>
          <w:color w:val="222222"/>
          <w:sz w:val="22"/>
          <w:szCs w:val="22"/>
          <w:lang w:val="en-GB"/>
        </w:rPr>
        <w:t xml:space="preserve">ing jazz legend </w:t>
      </w:r>
      <w:proofErr w:type="spellStart"/>
      <w:r w:rsidRPr="00C6262E">
        <w:rPr>
          <w:rFonts w:ascii="Arial" w:hAnsi="Arial" w:cs="Arial"/>
          <w:color w:val="222222"/>
          <w:sz w:val="22"/>
          <w:szCs w:val="22"/>
          <w:lang w:val="en-GB"/>
        </w:rPr>
        <w:t>Artur</w:t>
      </w:r>
      <w:proofErr w:type="spellEnd"/>
      <w:r w:rsidRPr="00C6262E">
        <w:rPr>
          <w:rFonts w:ascii="Arial" w:hAnsi="Arial" w:cs="Arial"/>
          <w:color w:val="222222"/>
          <w:sz w:val="22"/>
          <w:szCs w:val="22"/>
          <w:lang w:val="en-GB"/>
        </w:rPr>
        <w:t xml:space="preserve"> </w:t>
      </w:r>
      <w:proofErr w:type="spellStart"/>
      <w:r w:rsidRPr="00C6262E">
        <w:rPr>
          <w:rFonts w:ascii="Arial" w:hAnsi="Arial" w:cs="Arial"/>
          <w:color w:val="222222"/>
          <w:sz w:val="22"/>
          <w:szCs w:val="22"/>
          <w:lang w:val="en-GB"/>
        </w:rPr>
        <w:t>Sandval</w:t>
      </w:r>
      <w:proofErr w:type="spellEnd"/>
      <w:r w:rsidRPr="00C6262E">
        <w:rPr>
          <w:rFonts w:ascii="Arial" w:hAnsi="Arial" w:cs="Arial"/>
          <w:color w:val="222222"/>
          <w:sz w:val="22"/>
          <w:szCs w:val="22"/>
          <w:lang w:val="en-GB"/>
        </w:rPr>
        <w:t xml:space="preserve"> with CBC Big Band, Flamenco Symphony project, </w:t>
      </w:r>
      <w:proofErr w:type="spellStart"/>
      <w:r w:rsidRPr="00C6262E">
        <w:rPr>
          <w:rFonts w:ascii="Arial" w:hAnsi="Arial" w:cs="Arial"/>
          <w:color w:val="222222"/>
          <w:sz w:val="22"/>
          <w:szCs w:val="22"/>
          <w:lang w:val="en-GB"/>
        </w:rPr>
        <w:t>W.A.Mozart´s</w:t>
      </w:r>
      <w:proofErr w:type="spellEnd"/>
      <w:r w:rsidRPr="00C6262E">
        <w:rPr>
          <w:rFonts w:ascii="Arial" w:hAnsi="Arial" w:cs="Arial"/>
          <w:color w:val="222222"/>
          <w:sz w:val="22"/>
          <w:szCs w:val="22"/>
          <w:lang w:val="en-GB"/>
        </w:rPr>
        <w:t xml:space="preserve"> evening by a chanson singer </w:t>
      </w:r>
      <w:proofErr w:type="spellStart"/>
      <w:r w:rsidRPr="00C6262E">
        <w:rPr>
          <w:rFonts w:ascii="Arial" w:hAnsi="Arial" w:cs="Arial"/>
          <w:color w:val="222222"/>
          <w:sz w:val="22"/>
          <w:szCs w:val="22"/>
          <w:lang w:val="en-GB"/>
        </w:rPr>
        <w:t>Szidi</w:t>
      </w:r>
      <w:proofErr w:type="spellEnd"/>
      <w:r w:rsidRPr="00C6262E">
        <w:rPr>
          <w:rFonts w:ascii="Arial" w:hAnsi="Arial" w:cs="Arial"/>
          <w:color w:val="222222"/>
          <w:sz w:val="22"/>
          <w:szCs w:val="22"/>
          <w:lang w:val="en-GB"/>
        </w:rPr>
        <w:t xml:space="preserve"> </w:t>
      </w:r>
      <w:proofErr w:type="spellStart"/>
      <w:r w:rsidRPr="00C6262E">
        <w:rPr>
          <w:rFonts w:ascii="Arial" w:hAnsi="Arial" w:cs="Arial"/>
          <w:color w:val="222222"/>
          <w:sz w:val="22"/>
          <w:szCs w:val="22"/>
          <w:lang w:val="en-GB"/>
        </w:rPr>
        <w:t>Tobisa</w:t>
      </w:r>
      <w:proofErr w:type="spellEnd"/>
      <w:r w:rsidRPr="00C6262E">
        <w:rPr>
          <w:rFonts w:ascii="Arial" w:hAnsi="Arial" w:cs="Arial"/>
          <w:color w:val="222222"/>
          <w:sz w:val="22"/>
          <w:szCs w:val="22"/>
          <w:lang w:val="en-GB"/>
        </w:rPr>
        <w:t xml:space="preserve">, a magnificent performance Carmina </w:t>
      </w:r>
      <w:proofErr w:type="spellStart"/>
      <w:r w:rsidRPr="00C6262E">
        <w:rPr>
          <w:rFonts w:ascii="Arial" w:hAnsi="Arial" w:cs="Arial"/>
          <w:color w:val="222222"/>
          <w:sz w:val="22"/>
          <w:szCs w:val="22"/>
          <w:lang w:val="en-GB"/>
        </w:rPr>
        <w:t>Burana</w:t>
      </w:r>
      <w:proofErr w:type="spellEnd"/>
      <w:r w:rsidRPr="00C6262E">
        <w:rPr>
          <w:rFonts w:ascii="Arial" w:hAnsi="Arial" w:cs="Arial"/>
          <w:color w:val="222222"/>
          <w:sz w:val="22"/>
          <w:szCs w:val="22"/>
          <w:lang w:val="en-GB"/>
        </w:rPr>
        <w:t xml:space="preserve"> and many others unforgettable experiences. A legendary and techn</w:t>
      </w:r>
      <w:r w:rsidRPr="00C6262E">
        <w:rPr>
          <w:rFonts w:ascii="Arial" w:hAnsi="Arial" w:cs="Arial"/>
          <w:color w:val="222222"/>
          <w:sz w:val="22"/>
          <w:szCs w:val="22"/>
          <w:lang w:val="en-GB"/>
        </w:rPr>
        <w:t>i</w:t>
      </w:r>
      <w:r w:rsidRPr="00C6262E">
        <w:rPr>
          <w:rFonts w:ascii="Arial" w:hAnsi="Arial" w:cs="Arial"/>
          <w:color w:val="222222"/>
          <w:sz w:val="22"/>
          <w:szCs w:val="22"/>
          <w:lang w:val="en-GB"/>
        </w:rPr>
        <w:t xml:space="preserve">cally unique revolving stage offers you summer performances from June to September: would you like to see Carmina </w:t>
      </w:r>
      <w:proofErr w:type="spellStart"/>
      <w:r w:rsidRPr="00C6262E">
        <w:rPr>
          <w:rFonts w:ascii="Arial" w:hAnsi="Arial" w:cs="Arial"/>
          <w:color w:val="222222"/>
          <w:sz w:val="22"/>
          <w:szCs w:val="22"/>
          <w:lang w:val="en-GB"/>
        </w:rPr>
        <w:t>Burana</w:t>
      </w:r>
      <w:proofErr w:type="spellEnd"/>
      <w:r w:rsidRPr="00C6262E">
        <w:rPr>
          <w:rFonts w:ascii="Arial" w:hAnsi="Arial" w:cs="Arial"/>
          <w:color w:val="222222"/>
          <w:sz w:val="22"/>
          <w:szCs w:val="22"/>
          <w:lang w:val="en-GB"/>
        </w:rPr>
        <w:t>, Beauty and the Beast, Water Nymph or King of the Gypsies? Or, is it more attractive to recall a 3-day Renaissance atmosphere, visit a craft fair, watch street plays, fencing duels or participate in a spectacular procession in historical costumes?</w:t>
      </w:r>
      <w:r w:rsidRPr="00C6262E">
        <w:rPr>
          <w:rFonts w:ascii="Arial" w:hAnsi="Arial" w:cs="Arial"/>
          <w:iCs/>
          <w:sz w:val="22"/>
          <w:szCs w:val="22"/>
          <w:lang w:val="en-GB"/>
        </w:rPr>
        <w:t xml:space="preserve"> </w:t>
      </w:r>
    </w:p>
    <w:p w14:paraId="091BA19C" w14:textId="64DCF8EC" w:rsidR="00C6262E" w:rsidRDefault="00C6262E" w:rsidP="00C6262E">
      <w:pPr>
        <w:spacing w:before="100" w:beforeAutospacing="1" w:after="100" w:afterAutospacing="1" w:line="360" w:lineRule="auto"/>
        <w:contextualSpacing/>
        <w:jc w:val="both"/>
        <w:rPr>
          <w:rFonts w:ascii="Arial" w:hAnsi="Arial" w:cs="Arial"/>
          <w:i/>
          <w:sz w:val="22"/>
          <w:szCs w:val="22"/>
          <w:lang w:val="en-GB"/>
        </w:rPr>
      </w:pPr>
      <w:r w:rsidRPr="00C6262E">
        <w:rPr>
          <w:rFonts w:ascii="Arial" w:hAnsi="Arial" w:cs="Arial"/>
          <w:i/>
          <w:sz w:val="22"/>
          <w:szCs w:val="22"/>
          <w:lang w:val="en-GB"/>
        </w:rPr>
        <w:t>Fire threats to historical objects</w:t>
      </w:r>
    </w:p>
    <w:p w14:paraId="2DBE85BD" w14:textId="77777777" w:rsidR="00C6262E" w:rsidRPr="00C6262E" w:rsidRDefault="00C6262E" w:rsidP="00C6262E">
      <w:pPr>
        <w:spacing w:before="100" w:beforeAutospacing="1" w:after="100" w:afterAutospacing="1" w:line="360" w:lineRule="auto"/>
        <w:contextualSpacing/>
        <w:jc w:val="both"/>
        <w:rPr>
          <w:rFonts w:ascii="Arial" w:hAnsi="Arial" w:cs="Arial"/>
          <w:i/>
          <w:sz w:val="22"/>
          <w:szCs w:val="22"/>
          <w:lang w:val="en-GB"/>
        </w:rPr>
      </w:pPr>
    </w:p>
    <w:p w14:paraId="04138936" w14:textId="77777777" w:rsidR="00C6262E" w:rsidRPr="00C6262E" w:rsidRDefault="00C6262E" w:rsidP="00C6262E">
      <w:pPr>
        <w:spacing w:before="100" w:beforeAutospacing="1" w:after="100" w:afterAutospacing="1" w:line="360" w:lineRule="auto"/>
        <w:ind w:firstLine="709"/>
        <w:contextualSpacing/>
        <w:jc w:val="both"/>
        <w:rPr>
          <w:rFonts w:ascii="Arial" w:hAnsi="Arial" w:cs="Arial"/>
          <w:sz w:val="22"/>
          <w:szCs w:val="22"/>
          <w:lang w:val="en-GB"/>
        </w:rPr>
      </w:pPr>
      <w:r w:rsidRPr="00C6262E">
        <w:rPr>
          <w:rFonts w:ascii="Arial" w:hAnsi="Arial" w:cs="Arial"/>
          <w:sz w:val="22"/>
          <w:szCs w:val="22"/>
          <w:lang w:val="en-GB"/>
        </w:rPr>
        <w:t>In terms of the reasons for fires occurring in historical objects, i.e. archives, l</w:t>
      </w:r>
      <w:r w:rsidRPr="00C6262E">
        <w:rPr>
          <w:rFonts w:ascii="Arial" w:hAnsi="Arial" w:cs="Arial"/>
          <w:sz w:val="22"/>
          <w:szCs w:val="22"/>
          <w:lang w:val="en-GB"/>
        </w:rPr>
        <w:t>i</w:t>
      </w:r>
      <w:r w:rsidRPr="00C6262E">
        <w:rPr>
          <w:rFonts w:ascii="Arial" w:hAnsi="Arial" w:cs="Arial"/>
          <w:sz w:val="22"/>
          <w:szCs w:val="22"/>
          <w:lang w:val="en-GB"/>
        </w:rPr>
        <w:t>braries, churches, galleries, chateaus, etc. human negligence such as carelessness in fire handling, improper maintenance of technical devices, installations, etc. can be classified among crucial ones; therefore it becomes highly urgent to take measures to improve the ´culture of safety´ among administrators, owners, operators and occ</w:t>
      </w:r>
      <w:r w:rsidRPr="00C6262E">
        <w:rPr>
          <w:rFonts w:ascii="Arial" w:hAnsi="Arial" w:cs="Arial"/>
          <w:sz w:val="22"/>
          <w:szCs w:val="22"/>
          <w:lang w:val="en-GB"/>
        </w:rPr>
        <w:t>u</w:t>
      </w:r>
      <w:r w:rsidRPr="00C6262E">
        <w:rPr>
          <w:rFonts w:ascii="Arial" w:hAnsi="Arial" w:cs="Arial"/>
          <w:sz w:val="22"/>
          <w:szCs w:val="22"/>
          <w:lang w:val="en-GB"/>
        </w:rPr>
        <w:t xml:space="preserve">pants. Only systematic training and appropriate informational campaign might be useful to improve the current undesirable safety situation. </w:t>
      </w:r>
    </w:p>
    <w:p w14:paraId="7C837E2F" w14:textId="77777777" w:rsidR="00C6262E" w:rsidRPr="00C6262E" w:rsidRDefault="00C6262E" w:rsidP="00C6262E">
      <w:pPr>
        <w:spacing w:before="100" w:beforeAutospacing="1" w:after="100" w:afterAutospacing="1" w:line="360" w:lineRule="auto"/>
        <w:ind w:firstLine="709"/>
        <w:contextualSpacing/>
        <w:jc w:val="both"/>
        <w:rPr>
          <w:rFonts w:ascii="Arial" w:hAnsi="Arial" w:cs="Arial"/>
          <w:sz w:val="22"/>
          <w:szCs w:val="22"/>
          <w:lang w:val="en-GB"/>
        </w:rPr>
      </w:pPr>
      <w:r w:rsidRPr="00C6262E">
        <w:rPr>
          <w:rFonts w:ascii="Arial" w:hAnsi="Arial" w:cs="Arial"/>
          <w:sz w:val="22"/>
          <w:szCs w:val="22"/>
          <w:lang w:val="en-GB"/>
        </w:rPr>
        <w:t>Some incentive tourism visitors prefer “holidays” consisting in improving safety, e.g. how to prevent fires, extinguishing fires, evacuating people in case of emerge</w:t>
      </w:r>
      <w:r w:rsidRPr="00C6262E">
        <w:rPr>
          <w:rFonts w:ascii="Arial" w:hAnsi="Arial" w:cs="Arial"/>
          <w:sz w:val="22"/>
          <w:szCs w:val="22"/>
          <w:lang w:val="en-GB"/>
        </w:rPr>
        <w:t>n</w:t>
      </w:r>
      <w:r w:rsidRPr="00C6262E">
        <w:rPr>
          <w:rFonts w:ascii="Arial" w:hAnsi="Arial" w:cs="Arial"/>
          <w:sz w:val="22"/>
          <w:szCs w:val="22"/>
          <w:lang w:val="en-GB"/>
        </w:rPr>
        <w:t>cies, etc. Apart from irregularities related to improper evacuation conditions, often co</w:t>
      </w:r>
      <w:r w:rsidRPr="00C6262E">
        <w:rPr>
          <w:rFonts w:ascii="Arial" w:hAnsi="Arial" w:cs="Arial"/>
          <w:sz w:val="22"/>
          <w:szCs w:val="22"/>
          <w:lang w:val="en-GB"/>
        </w:rPr>
        <w:t>n</w:t>
      </w:r>
      <w:r w:rsidRPr="00C6262E">
        <w:rPr>
          <w:rFonts w:ascii="Arial" w:hAnsi="Arial" w:cs="Arial"/>
          <w:sz w:val="22"/>
          <w:szCs w:val="22"/>
          <w:lang w:val="en-GB"/>
        </w:rPr>
        <w:t>nected with the nature of the historic object’s structure, there are numerous cases of inadequate protection that can be commonly referred to by one word – negligence. Why cannot these “volunteers” help to evaluate and test equipment, devices and tools? A typical group of irregularities are deficiencies in signalling and alarm installations. These are mostly related to the fact that the owners or administrators of particular hi</w:t>
      </w:r>
      <w:r w:rsidRPr="00C6262E">
        <w:rPr>
          <w:rFonts w:ascii="Arial" w:hAnsi="Arial" w:cs="Arial"/>
          <w:sz w:val="22"/>
          <w:szCs w:val="22"/>
          <w:lang w:val="en-GB"/>
        </w:rPr>
        <w:t>s</w:t>
      </w:r>
      <w:r w:rsidRPr="00C6262E">
        <w:rPr>
          <w:rFonts w:ascii="Arial" w:hAnsi="Arial" w:cs="Arial"/>
          <w:sz w:val="22"/>
          <w:szCs w:val="22"/>
          <w:lang w:val="en-GB"/>
        </w:rPr>
        <w:t>toric objects fail to provide mandatory equipment for the so-called fire monitoring. Tou</w:t>
      </w:r>
      <w:r w:rsidRPr="00C6262E">
        <w:rPr>
          <w:rFonts w:ascii="Arial" w:hAnsi="Arial" w:cs="Arial"/>
          <w:sz w:val="22"/>
          <w:szCs w:val="22"/>
          <w:lang w:val="en-GB"/>
        </w:rPr>
        <w:t>r</w:t>
      </w:r>
      <w:r w:rsidRPr="00C6262E">
        <w:rPr>
          <w:rFonts w:ascii="Arial" w:hAnsi="Arial" w:cs="Arial"/>
          <w:sz w:val="22"/>
          <w:szCs w:val="22"/>
          <w:lang w:val="en-GB"/>
        </w:rPr>
        <w:lastRenderedPageBreak/>
        <w:t>ists/volunteers feel useful: in case of senior segment group, they are sometimes able to find a very interesting and challenging part-time job, new friends and zest for life.</w:t>
      </w:r>
    </w:p>
    <w:p w14:paraId="5B8CB94C" w14:textId="77777777" w:rsidR="00C6262E" w:rsidRPr="00C6262E" w:rsidRDefault="00C6262E" w:rsidP="00C6262E">
      <w:pPr>
        <w:spacing w:before="100" w:beforeAutospacing="1" w:after="100" w:afterAutospacing="1" w:line="360" w:lineRule="auto"/>
        <w:jc w:val="both"/>
        <w:rPr>
          <w:rFonts w:ascii="Arial" w:hAnsi="Arial" w:cs="Arial"/>
          <w:b/>
          <w:iCs/>
          <w:sz w:val="22"/>
          <w:szCs w:val="22"/>
          <w:lang w:val="en-GB"/>
        </w:rPr>
      </w:pPr>
    </w:p>
    <w:p w14:paraId="40AD8BED" w14:textId="0A59E046" w:rsidR="00C6262E" w:rsidRPr="00C6262E" w:rsidRDefault="00C6262E" w:rsidP="00C6262E">
      <w:pPr>
        <w:spacing w:before="100" w:beforeAutospacing="1" w:after="100" w:afterAutospacing="1" w:line="360" w:lineRule="auto"/>
        <w:jc w:val="both"/>
        <w:rPr>
          <w:rFonts w:ascii="Arial" w:hAnsi="Arial" w:cs="Arial"/>
          <w:b/>
          <w:iCs/>
          <w:sz w:val="22"/>
          <w:szCs w:val="22"/>
          <w:lang w:val="en-GB"/>
        </w:rPr>
      </w:pPr>
      <w:r w:rsidRPr="00C6262E">
        <w:rPr>
          <w:rFonts w:ascii="Arial" w:hAnsi="Arial" w:cs="Arial"/>
          <w:b/>
          <w:iCs/>
          <w:sz w:val="22"/>
          <w:szCs w:val="22"/>
          <w:lang w:val="en-GB"/>
        </w:rPr>
        <w:t>Discussion</w:t>
      </w:r>
    </w:p>
    <w:p w14:paraId="5CDDCB7A" w14:textId="77777777" w:rsidR="00C6262E" w:rsidRPr="00C6262E" w:rsidRDefault="00C6262E" w:rsidP="00C6262E">
      <w:pPr>
        <w:spacing w:before="100" w:beforeAutospacing="1" w:after="100" w:afterAutospacing="1" w:line="360" w:lineRule="auto"/>
        <w:ind w:firstLine="709"/>
        <w:contextualSpacing/>
        <w:jc w:val="both"/>
        <w:rPr>
          <w:rFonts w:ascii="Arial" w:hAnsi="Arial" w:cs="Arial"/>
          <w:color w:val="222222"/>
          <w:sz w:val="22"/>
          <w:szCs w:val="22"/>
          <w:lang w:val="en-GB"/>
        </w:rPr>
      </w:pPr>
      <w:r w:rsidRPr="00C6262E">
        <w:rPr>
          <w:rFonts w:ascii="Arial" w:hAnsi="Arial" w:cs="Arial"/>
          <w:color w:val="222222"/>
          <w:sz w:val="22"/>
          <w:szCs w:val="22"/>
          <w:lang w:val="en-GB"/>
        </w:rPr>
        <w:t>Why are some tourist destinations developing so fast? It is the interest of stak</w:t>
      </w:r>
      <w:r w:rsidRPr="00C6262E">
        <w:rPr>
          <w:rFonts w:ascii="Arial" w:hAnsi="Arial" w:cs="Arial"/>
          <w:color w:val="222222"/>
          <w:sz w:val="22"/>
          <w:szCs w:val="22"/>
          <w:lang w:val="en-GB"/>
        </w:rPr>
        <w:t>e</w:t>
      </w:r>
      <w:r w:rsidRPr="00C6262E">
        <w:rPr>
          <w:rFonts w:ascii="Arial" w:hAnsi="Arial" w:cs="Arial"/>
          <w:color w:val="222222"/>
          <w:sz w:val="22"/>
          <w:szCs w:val="22"/>
          <w:lang w:val="en-GB"/>
        </w:rPr>
        <w:t>holders who earn direct benefit from tourism. The success and enthusiasm are driven by the belief that benefits of tourism are distributed evenly among the host community, and, on the other hand, the host community is an integral part of the tourism product. The community encourages the tourism at their place. The local authorities promote and organize for tourism related services to be delivered to tourists. The business i</w:t>
      </w:r>
      <w:r w:rsidRPr="00C6262E">
        <w:rPr>
          <w:rFonts w:ascii="Arial" w:hAnsi="Arial" w:cs="Arial"/>
          <w:color w:val="222222"/>
          <w:sz w:val="22"/>
          <w:szCs w:val="22"/>
          <w:lang w:val="en-GB"/>
        </w:rPr>
        <w:t>n</w:t>
      </w:r>
      <w:r w:rsidRPr="00C6262E">
        <w:rPr>
          <w:rFonts w:ascii="Arial" w:hAnsi="Arial" w:cs="Arial"/>
          <w:color w:val="222222"/>
          <w:sz w:val="22"/>
          <w:szCs w:val="22"/>
          <w:lang w:val="en-GB"/>
        </w:rPr>
        <w:t>terests of individual service providers force them to compete to offer superior services to the visitors. If there is a positive vibe, tourists are enthusiastic and remember super</w:t>
      </w:r>
      <w:r w:rsidRPr="00C6262E">
        <w:rPr>
          <w:rFonts w:ascii="Arial" w:hAnsi="Arial" w:cs="Arial"/>
          <w:color w:val="222222"/>
          <w:sz w:val="22"/>
          <w:szCs w:val="22"/>
          <w:lang w:val="en-GB"/>
        </w:rPr>
        <w:t>i</w:t>
      </w:r>
      <w:r w:rsidRPr="00C6262E">
        <w:rPr>
          <w:rFonts w:ascii="Arial" w:hAnsi="Arial" w:cs="Arial"/>
          <w:color w:val="222222"/>
          <w:sz w:val="22"/>
          <w:szCs w:val="22"/>
          <w:lang w:val="en-GB"/>
        </w:rPr>
        <w:t>or experience; the better experience, the higher demand for the destination and more money for further sustainable development and improvement. What is a challenge of every tourist destination? The tourist´s experience is a result of services provided by many independent businesses, companies and volunteers in the supply chain. The main principle, which always has to be followed: win-win. Good behaviour to tourists, their superior experience, and on the other hand, tourists are likely to return and pass on a positive word-of-mouth. This simple rule is applied by many authorities of small towns and cities regardless they are UNESCO World Heritage Sites.</w:t>
      </w:r>
    </w:p>
    <w:p w14:paraId="43D3F2FE" w14:textId="77777777" w:rsidR="00C6262E" w:rsidRPr="00C6262E" w:rsidRDefault="00C6262E" w:rsidP="00C6262E">
      <w:pPr>
        <w:spacing w:before="100" w:beforeAutospacing="1" w:after="100" w:afterAutospacing="1" w:line="360" w:lineRule="auto"/>
        <w:jc w:val="both"/>
        <w:outlineLvl w:val="0"/>
        <w:rPr>
          <w:rFonts w:ascii="Arial" w:hAnsi="Arial" w:cs="Arial"/>
          <w:b/>
          <w:iCs/>
          <w:sz w:val="22"/>
          <w:szCs w:val="22"/>
          <w:lang w:val="en-GB"/>
        </w:rPr>
      </w:pPr>
    </w:p>
    <w:p w14:paraId="351DD4CA" w14:textId="34FD964D" w:rsidR="00C6262E" w:rsidRPr="00C6262E" w:rsidRDefault="00C6262E" w:rsidP="00C6262E">
      <w:pPr>
        <w:spacing w:before="100" w:beforeAutospacing="1" w:after="100" w:afterAutospacing="1" w:line="360" w:lineRule="auto"/>
        <w:jc w:val="both"/>
        <w:outlineLvl w:val="0"/>
        <w:rPr>
          <w:rFonts w:ascii="Arial" w:hAnsi="Arial" w:cs="Arial"/>
          <w:i/>
          <w:iCs/>
          <w:sz w:val="22"/>
          <w:szCs w:val="22"/>
          <w:lang w:val="en-GB"/>
        </w:rPr>
      </w:pPr>
      <w:r w:rsidRPr="00C6262E">
        <w:rPr>
          <w:rFonts w:ascii="Arial" w:hAnsi="Arial" w:cs="Arial"/>
          <w:b/>
          <w:iCs/>
          <w:sz w:val="22"/>
          <w:szCs w:val="22"/>
          <w:lang w:val="en-GB"/>
        </w:rPr>
        <w:t>Conclusion</w:t>
      </w:r>
    </w:p>
    <w:p w14:paraId="54790D0B" w14:textId="77777777" w:rsidR="00C6262E" w:rsidRPr="00C6262E" w:rsidRDefault="00C6262E" w:rsidP="00C6262E">
      <w:pPr>
        <w:pStyle w:val="GvdeMetni"/>
        <w:spacing w:before="100" w:beforeAutospacing="1" w:after="100" w:afterAutospacing="1" w:line="360" w:lineRule="auto"/>
        <w:rPr>
          <w:rFonts w:ascii="Arial" w:hAnsi="Arial" w:cs="Arial"/>
          <w:sz w:val="22"/>
          <w:szCs w:val="22"/>
          <w:lang w:val="en-GB"/>
        </w:rPr>
      </w:pPr>
      <w:r w:rsidRPr="00C6262E">
        <w:rPr>
          <w:rFonts w:ascii="Arial" w:hAnsi="Arial" w:cs="Arial"/>
          <w:sz w:val="22"/>
          <w:szCs w:val="22"/>
          <w:lang w:val="en-GB"/>
        </w:rPr>
        <w:t>Cultural heritage of every advanced sophisticated country becomes its insep</w:t>
      </w:r>
      <w:r w:rsidRPr="00C6262E">
        <w:rPr>
          <w:rFonts w:ascii="Arial" w:hAnsi="Arial" w:cs="Arial"/>
          <w:sz w:val="22"/>
          <w:szCs w:val="22"/>
          <w:lang w:val="en-GB"/>
        </w:rPr>
        <w:t>a</w:t>
      </w:r>
      <w:r w:rsidRPr="00C6262E">
        <w:rPr>
          <w:rFonts w:ascii="Arial" w:hAnsi="Arial" w:cs="Arial"/>
          <w:sz w:val="22"/>
          <w:szCs w:val="22"/>
          <w:lang w:val="en-GB"/>
        </w:rPr>
        <w:t>rable component, whose sustainable keeping and preservation is in public interest; therefore cultural heritage protection has to be paid extremely careful attention to. It must follow the latest scientific knowledge and result from international agreements in the field of European and World cultural heritage. Cultural heritage is irrecoverable treasure of every country and its population, it indicates the development of community, philosophy, religion, science, technology and arts; it demonstrates education and cu</w:t>
      </w:r>
      <w:r w:rsidRPr="00C6262E">
        <w:rPr>
          <w:rFonts w:ascii="Arial" w:hAnsi="Arial" w:cs="Arial"/>
          <w:sz w:val="22"/>
          <w:szCs w:val="22"/>
          <w:lang w:val="en-GB"/>
        </w:rPr>
        <w:t>l</w:t>
      </w:r>
      <w:r w:rsidRPr="00C6262E">
        <w:rPr>
          <w:rFonts w:ascii="Arial" w:hAnsi="Arial" w:cs="Arial"/>
          <w:sz w:val="22"/>
          <w:szCs w:val="22"/>
          <w:lang w:val="en-GB"/>
        </w:rPr>
        <w:t>ture level of every nation. This treasure has to be protected against its damage or de</w:t>
      </w:r>
      <w:r w:rsidRPr="00C6262E">
        <w:rPr>
          <w:rFonts w:ascii="Arial" w:hAnsi="Arial" w:cs="Arial"/>
          <w:sz w:val="22"/>
          <w:szCs w:val="22"/>
          <w:lang w:val="en-GB"/>
        </w:rPr>
        <w:t>v</w:t>
      </w:r>
      <w:r w:rsidRPr="00C6262E">
        <w:rPr>
          <w:rFonts w:ascii="Arial" w:hAnsi="Arial" w:cs="Arial"/>
          <w:sz w:val="22"/>
          <w:szCs w:val="22"/>
          <w:lang w:val="en-GB"/>
        </w:rPr>
        <w:t>astation: however, it should be used efficiently to offer use, pleasure and beauty to ev</w:t>
      </w:r>
      <w:r w:rsidRPr="00C6262E">
        <w:rPr>
          <w:rFonts w:ascii="Arial" w:hAnsi="Arial" w:cs="Arial"/>
          <w:sz w:val="22"/>
          <w:szCs w:val="22"/>
          <w:lang w:val="en-GB"/>
        </w:rPr>
        <w:t>e</w:t>
      </w:r>
      <w:r w:rsidRPr="00C6262E">
        <w:rPr>
          <w:rFonts w:ascii="Arial" w:hAnsi="Arial" w:cs="Arial"/>
          <w:sz w:val="22"/>
          <w:szCs w:val="22"/>
          <w:lang w:val="en-GB"/>
        </w:rPr>
        <w:t xml:space="preserve">rybody. Hospitality experience is a function of satisfaction with individual elements of all </w:t>
      </w:r>
      <w:r w:rsidRPr="00C6262E">
        <w:rPr>
          <w:rFonts w:ascii="Arial" w:hAnsi="Arial" w:cs="Arial"/>
          <w:sz w:val="22"/>
          <w:szCs w:val="22"/>
          <w:lang w:val="en-GB"/>
        </w:rPr>
        <w:lastRenderedPageBreak/>
        <w:t>services that make up the sum of experience such as weather, natural environment, accommodation; we should feel and realize that willingness to care, please and help is a prerequisite influencing tourists´ satisfaction and perception of tourism at the destin</w:t>
      </w:r>
      <w:r w:rsidRPr="00C6262E">
        <w:rPr>
          <w:rFonts w:ascii="Arial" w:hAnsi="Arial" w:cs="Arial"/>
          <w:sz w:val="22"/>
          <w:szCs w:val="22"/>
          <w:lang w:val="en-GB"/>
        </w:rPr>
        <w:t>a</w:t>
      </w:r>
      <w:r w:rsidRPr="00C6262E">
        <w:rPr>
          <w:rFonts w:ascii="Arial" w:hAnsi="Arial" w:cs="Arial"/>
          <w:sz w:val="22"/>
          <w:szCs w:val="22"/>
          <w:lang w:val="en-GB"/>
        </w:rPr>
        <w:t>tion.</w:t>
      </w:r>
    </w:p>
    <w:p w14:paraId="533EB6F0" w14:textId="77777777" w:rsidR="00C6262E" w:rsidRDefault="00C6262E" w:rsidP="00C6262E">
      <w:pPr>
        <w:spacing w:before="100" w:beforeAutospacing="1" w:after="100" w:afterAutospacing="1" w:line="360" w:lineRule="auto"/>
        <w:jc w:val="both"/>
        <w:outlineLvl w:val="0"/>
        <w:rPr>
          <w:rFonts w:ascii="Arial" w:hAnsi="Arial" w:cs="Arial"/>
          <w:b/>
          <w:bCs/>
          <w:sz w:val="22"/>
          <w:szCs w:val="22"/>
          <w:lang w:val="en-GB"/>
        </w:rPr>
      </w:pPr>
      <w:r w:rsidRPr="00C6262E">
        <w:rPr>
          <w:rFonts w:ascii="Arial" w:hAnsi="Arial" w:cs="Arial"/>
          <w:b/>
          <w:bCs/>
          <w:sz w:val="22"/>
          <w:szCs w:val="22"/>
          <w:lang w:val="en-GB"/>
        </w:rPr>
        <w:t>Referenc</w:t>
      </w:r>
      <w:r>
        <w:rPr>
          <w:rFonts w:ascii="Arial" w:hAnsi="Arial" w:cs="Arial"/>
          <w:b/>
          <w:bCs/>
          <w:sz w:val="22"/>
          <w:szCs w:val="22"/>
          <w:lang w:val="en-GB"/>
        </w:rPr>
        <w:t>es</w:t>
      </w:r>
    </w:p>
    <w:p w14:paraId="03CDB7B3" w14:textId="27FD0A3A" w:rsidR="00C6262E" w:rsidRPr="00C6262E" w:rsidRDefault="00C6262E" w:rsidP="00C6262E">
      <w:pPr>
        <w:spacing w:line="360" w:lineRule="auto"/>
        <w:jc w:val="both"/>
        <w:outlineLvl w:val="0"/>
        <w:rPr>
          <w:rFonts w:ascii="Arial" w:hAnsi="Arial" w:cs="Arial"/>
          <w:b/>
          <w:bCs/>
          <w:sz w:val="22"/>
          <w:szCs w:val="22"/>
          <w:lang w:val="en-GB"/>
        </w:rPr>
      </w:pPr>
      <w:r w:rsidRPr="00C6262E">
        <w:rPr>
          <w:rFonts w:ascii="Arial" w:hAnsi="Arial" w:cs="Arial"/>
          <w:i/>
          <w:color w:val="000000"/>
          <w:sz w:val="22"/>
          <w:szCs w:val="22"/>
          <w:lang w:val="en-GB"/>
        </w:rPr>
        <w:t xml:space="preserve">Cesky </w:t>
      </w:r>
      <w:proofErr w:type="spellStart"/>
      <w:r w:rsidRPr="00C6262E">
        <w:rPr>
          <w:rFonts w:ascii="Arial" w:hAnsi="Arial" w:cs="Arial"/>
          <w:i/>
          <w:color w:val="000000"/>
          <w:sz w:val="22"/>
          <w:szCs w:val="22"/>
          <w:lang w:val="en-GB"/>
        </w:rPr>
        <w:t>Krumlov</w:t>
      </w:r>
      <w:proofErr w:type="spellEnd"/>
      <w:r w:rsidRPr="00C6262E">
        <w:rPr>
          <w:rFonts w:ascii="Arial" w:hAnsi="Arial" w:cs="Arial"/>
          <w:color w:val="000000"/>
          <w:sz w:val="22"/>
          <w:szCs w:val="22"/>
          <w:lang w:val="en-GB"/>
        </w:rPr>
        <w:t xml:space="preserve">. </w:t>
      </w:r>
      <w:hyperlink r:id="rId18" w:history="1">
        <w:r w:rsidRPr="00C6262E">
          <w:rPr>
            <w:rFonts w:ascii="Arial" w:hAnsi="Arial" w:cs="Arial"/>
            <w:sz w:val="22"/>
            <w:szCs w:val="22"/>
            <w:lang w:val="en-GB"/>
          </w:rPr>
          <w:t>www.ckrumlov.info/php/turista/?lang=en</w:t>
        </w:r>
      </w:hyperlink>
      <w:r w:rsidRPr="00C6262E">
        <w:rPr>
          <w:rFonts w:ascii="Arial" w:hAnsi="Arial" w:cs="Arial"/>
          <w:color w:val="000000"/>
          <w:sz w:val="22"/>
          <w:szCs w:val="22"/>
          <w:lang w:val="en-GB"/>
        </w:rPr>
        <w:t xml:space="preserve"> </w:t>
      </w:r>
    </w:p>
    <w:p w14:paraId="4EF58AAE" w14:textId="77777777" w:rsidR="00C6262E" w:rsidRDefault="00C6262E" w:rsidP="00C6262E">
      <w:pPr>
        <w:spacing w:line="360" w:lineRule="auto"/>
        <w:jc w:val="both"/>
        <w:rPr>
          <w:rFonts w:ascii="Arial" w:hAnsi="Arial" w:cs="Arial"/>
          <w:sz w:val="22"/>
          <w:szCs w:val="22"/>
          <w:lang w:val="en-GB"/>
        </w:rPr>
      </w:pPr>
      <w:proofErr w:type="spellStart"/>
      <w:r w:rsidRPr="00C6262E">
        <w:rPr>
          <w:rFonts w:ascii="Arial" w:hAnsi="Arial" w:cs="Arial"/>
          <w:sz w:val="22"/>
          <w:szCs w:val="22"/>
          <w:lang w:val="en-GB"/>
        </w:rPr>
        <w:t>Rosicka</w:t>
      </w:r>
      <w:proofErr w:type="spellEnd"/>
      <w:r w:rsidRPr="00C6262E">
        <w:rPr>
          <w:rFonts w:ascii="Arial" w:hAnsi="Arial" w:cs="Arial"/>
          <w:sz w:val="22"/>
          <w:szCs w:val="22"/>
          <w:lang w:val="en-GB"/>
        </w:rPr>
        <w:t xml:space="preserve">, Z. (2007). Disaster Response Communication within Cultural Heritage </w:t>
      </w:r>
      <w:proofErr w:type="spellStart"/>
      <w:r w:rsidRPr="00C6262E">
        <w:rPr>
          <w:rFonts w:ascii="Arial" w:hAnsi="Arial" w:cs="Arial"/>
          <w:sz w:val="22"/>
          <w:szCs w:val="22"/>
          <w:lang w:val="en-GB"/>
        </w:rPr>
        <w:t>Envi</w:t>
      </w:r>
      <w:proofErr w:type="spellEnd"/>
    </w:p>
    <w:p w14:paraId="08D14187" w14:textId="77777777" w:rsidR="00C6262E" w:rsidRDefault="00C6262E" w:rsidP="00C6262E">
      <w:pPr>
        <w:spacing w:line="360" w:lineRule="auto"/>
        <w:jc w:val="both"/>
        <w:rPr>
          <w:rFonts w:ascii="Arial" w:hAnsi="Arial" w:cs="Arial"/>
          <w:i/>
          <w:sz w:val="22"/>
          <w:szCs w:val="22"/>
          <w:lang w:val="en-GB"/>
        </w:rPr>
      </w:pPr>
      <w:r>
        <w:rPr>
          <w:rFonts w:ascii="Arial" w:hAnsi="Arial" w:cs="Arial"/>
          <w:sz w:val="22"/>
          <w:szCs w:val="22"/>
          <w:lang w:val="en-GB"/>
        </w:rPr>
        <w:tab/>
      </w:r>
      <w:proofErr w:type="spellStart"/>
      <w:proofErr w:type="gramStart"/>
      <w:r w:rsidRPr="00C6262E">
        <w:rPr>
          <w:rFonts w:ascii="Arial" w:hAnsi="Arial" w:cs="Arial"/>
          <w:sz w:val="22"/>
          <w:szCs w:val="22"/>
          <w:lang w:val="en-GB"/>
        </w:rPr>
        <w:t>ronment</w:t>
      </w:r>
      <w:proofErr w:type="spellEnd"/>
      <w:proofErr w:type="gramEnd"/>
      <w:r w:rsidRPr="00C6262E">
        <w:rPr>
          <w:rFonts w:ascii="Arial" w:hAnsi="Arial" w:cs="Arial"/>
          <w:sz w:val="22"/>
          <w:szCs w:val="22"/>
          <w:lang w:val="en-GB"/>
        </w:rPr>
        <w:t xml:space="preserve">. In Proceedings from </w:t>
      </w:r>
      <w:r w:rsidRPr="00C6262E">
        <w:rPr>
          <w:rFonts w:ascii="Arial" w:hAnsi="Arial" w:cs="Arial"/>
          <w:i/>
          <w:sz w:val="22"/>
          <w:szCs w:val="22"/>
          <w:lang w:val="en-GB"/>
        </w:rPr>
        <w:t>INTEROP-SOFT- International Congress of Cri</w:t>
      </w:r>
    </w:p>
    <w:p w14:paraId="6A3A4254" w14:textId="77777777" w:rsidR="00C6262E" w:rsidRDefault="00C6262E" w:rsidP="00C6262E">
      <w:pPr>
        <w:spacing w:line="360" w:lineRule="auto"/>
        <w:jc w:val="both"/>
        <w:rPr>
          <w:rFonts w:ascii="Arial" w:hAnsi="Arial" w:cs="Arial"/>
          <w:sz w:val="22"/>
          <w:szCs w:val="22"/>
          <w:lang w:val="en-GB"/>
        </w:rPr>
      </w:pPr>
      <w:r>
        <w:rPr>
          <w:rFonts w:ascii="Arial" w:hAnsi="Arial" w:cs="Arial"/>
          <w:i/>
          <w:sz w:val="22"/>
          <w:szCs w:val="22"/>
          <w:lang w:val="en-GB"/>
        </w:rPr>
        <w:tab/>
      </w:r>
      <w:proofErr w:type="gramStart"/>
      <w:r w:rsidRPr="00C6262E">
        <w:rPr>
          <w:rFonts w:ascii="Arial" w:hAnsi="Arial" w:cs="Arial"/>
          <w:i/>
          <w:sz w:val="22"/>
          <w:szCs w:val="22"/>
          <w:lang w:val="en-GB"/>
        </w:rPr>
        <w:t>sis/Emergency</w:t>
      </w:r>
      <w:proofErr w:type="gramEnd"/>
      <w:r w:rsidRPr="00C6262E">
        <w:rPr>
          <w:rFonts w:ascii="Arial" w:hAnsi="Arial" w:cs="Arial"/>
          <w:i/>
          <w:sz w:val="22"/>
          <w:szCs w:val="22"/>
          <w:lang w:val="en-GB"/>
        </w:rPr>
        <w:t xml:space="preserve"> Management Interoperability. </w:t>
      </w:r>
      <w:r w:rsidRPr="00C6262E">
        <w:rPr>
          <w:rFonts w:ascii="Arial" w:hAnsi="Arial" w:cs="Arial"/>
          <w:sz w:val="22"/>
          <w:szCs w:val="22"/>
          <w:lang w:val="en-GB"/>
        </w:rPr>
        <w:t xml:space="preserve">Brno. </w:t>
      </w:r>
      <w:proofErr w:type="spellStart"/>
      <w:r w:rsidRPr="00C6262E">
        <w:rPr>
          <w:rFonts w:ascii="Arial" w:hAnsi="Arial" w:cs="Arial"/>
          <w:sz w:val="22"/>
          <w:szCs w:val="22"/>
          <w:lang w:val="en-GB"/>
        </w:rPr>
        <w:t>Univerzita</w:t>
      </w:r>
      <w:proofErr w:type="spellEnd"/>
      <w:r w:rsidRPr="00C6262E">
        <w:rPr>
          <w:rFonts w:ascii="Arial" w:hAnsi="Arial" w:cs="Arial"/>
          <w:sz w:val="22"/>
          <w:szCs w:val="22"/>
          <w:lang w:val="en-GB"/>
        </w:rPr>
        <w:t xml:space="preserve"> </w:t>
      </w:r>
      <w:proofErr w:type="spellStart"/>
      <w:r w:rsidRPr="00C6262E">
        <w:rPr>
          <w:rFonts w:ascii="Arial" w:hAnsi="Arial" w:cs="Arial"/>
          <w:sz w:val="22"/>
          <w:szCs w:val="22"/>
          <w:lang w:val="en-GB"/>
        </w:rPr>
        <w:t>obrany</w:t>
      </w:r>
      <w:proofErr w:type="spellEnd"/>
      <w:r w:rsidRPr="00C6262E">
        <w:rPr>
          <w:rFonts w:ascii="Arial" w:hAnsi="Arial" w:cs="Arial"/>
          <w:sz w:val="22"/>
          <w:szCs w:val="22"/>
          <w:lang w:val="en-GB"/>
        </w:rPr>
        <w:t xml:space="preserve"> v </w:t>
      </w:r>
      <w:proofErr w:type="spellStart"/>
      <w:r w:rsidRPr="00C6262E">
        <w:rPr>
          <w:rFonts w:ascii="Arial" w:hAnsi="Arial" w:cs="Arial"/>
          <w:sz w:val="22"/>
          <w:szCs w:val="22"/>
          <w:lang w:val="en-GB"/>
        </w:rPr>
        <w:t>Brně</w:t>
      </w:r>
      <w:proofErr w:type="spellEnd"/>
      <w:r w:rsidRPr="00C6262E">
        <w:rPr>
          <w:rFonts w:ascii="Arial" w:hAnsi="Arial" w:cs="Arial"/>
          <w:sz w:val="22"/>
          <w:szCs w:val="22"/>
          <w:lang w:val="en-GB"/>
        </w:rPr>
        <w:t xml:space="preserve">, </w:t>
      </w:r>
    </w:p>
    <w:p w14:paraId="060CFA04" w14:textId="63DD064E" w:rsidR="00C6262E" w:rsidRPr="00C6262E" w:rsidRDefault="00C6262E" w:rsidP="00C6262E">
      <w:pPr>
        <w:spacing w:line="360" w:lineRule="auto"/>
        <w:jc w:val="both"/>
        <w:rPr>
          <w:rFonts w:ascii="Arial" w:hAnsi="Arial" w:cs="Arial"/>
          <w:sz w:val="22"/>
          <w:szCs w:val="22"/>
          <w:lang w:val="en-GB"/>
        </w:rPr>
      </w:pPr>
      <w:r>
        <w:rPr>
          <w:rFonts w:ascii="Arial" w:hAnsi="Arial" w:cs="Arial"/>
          <w:sz w:val="22"/>
          <w:szCs w:val="22"/>
          <w:lang w:val="en-GB"/>
        </w:rPr>
        <w:tab/>
      </w:r>
      <w:r w:rsidRPr="00C6262E">
        <w:rPr>
          <w:rFonts w:ascii="Arial" w:hAnsi="Arial" w:cs="Arial"/>
          <w:sz w:val="22"/>
          <w:szCs w:val="22"/>
          <w:lang w:val="en-GB"/>
        </w:rPr>
        <w:t>ISBN 978-80-86633-91-6</w:t>
      </w:r>
    </w:p>
    <w:p w14:paraId="3147C570" w14:textId="77777777" w:rsidR="00C6262E" w:rsidRDefault="00C6262E" w:rsidP="00C6262E">
      <w:pPr>
        <w:spacing w:line="360" w:lineRule="auto"/>
        <w:jc w:val="both"/>
        <w:rPr>
          <w:rFonts w:ascii="Arial" w:hAnsi="Arial" w:cs="Arial"/>
          <w:color w:val="000000"/>
          <w:sz w:val="22"/>
          <w:szCs w:val="22"/>
          <w:lang w:val="en-GB"/>
        </w:rPr>
      </w:pPr>
      <w:proofErr w:type="spellStart"/>
      <w:r w:rsidRPr="00C6262E">
        <w:rPr>
          <w:rFonts w:ascii="Arial" w:hAnsi="Arial" w:cs="Arial"/>
          <w:color w:val="000000"/>
          <w:sz w:val="22"/>
          <w:szCs w:val="22"/>
          <w:lang w:val="en-GB"/>
        </w:rPr>
        <w:t>Rosicka</w:t>
      </w:r>
      <w:proofErr w:type="gramStart"/>
      <w:r w:rsidRPr="00C6262E">
        <w:rPr>
          <w:rFonts w:ascii="Arial" w:hAnsi="Arial" w:cs="Arial"/>
          <w:color w:val="000000"/>
          <w:sz w:val="22"/>
          <w:szCs w:val="22"/>
          <w:lang w:val="en-GB"/>
        </w:rPr>
        <w:t>,Z</w:t>
      </w:r>
      <w:proofErr w:type="spellEnd"/>
      <w:proofErr w:type="gramEnd"/>
      <w:r w:rsidRPr="00C6262E">
        <w:rPr>
          <w:rFonts w:ascii="Arial" w:hAnsi="Arial" w:cs="Arial"/>
          <w:color w:val="000000"/>
          <w:sz w:val="22"/>
          <w:szCs w:val="22"/>
          <w:lang w:val="en-GB"/>
        </w:rPr>
        <w:t xml:space="preserve">.(2008). </w:t>
      </w:r>
      <w:r w:rsidRPr="00C6262E">
        <w:rPr>
          <w:rFonts w:ascii="Arial" w:hAnsi="Arial" w:cs="Arial"/>
          <w:i/>
          <w:color w:val="000000"/>
          <w:sz w:val="22"/>
          <w:szCs w:val="22"/>
          <w:lang w:val="en-GB"/>
        </w:rPr>
        <w:t>Emergency Preparedness Related to Cultural Heritage</w:t>
      </w:r>
      <w:r w:rsidRPr="00C6262E">
        <w:rPr>
          <w:rFonts w:ascii="Arial" w:hAnsi="Arial" w:cs="Arial"/>
          <w:color w:val="000000"/>
          <w:sz w:val="22"/>
          <w:szCs w:val="22"/>
          <w:lang w:val="en-GB"/>
        </w:rPr>
        <w:t xml:space="preserve">. </w:t>
      </w:r>
      <w:proofErr w:type="spellStart"/>
      <w:r w:rsidRPr="00C6262E">
        <w:rPr>
          <w:rFonts w:ascii="Arial" w:hAnsi="Arial" w:cs="Arial"/>
          <w:color w:val="000000"/>
          <w:sz w:val="22"/>
          <w:szCs w:val="22"/>
          <w:lang w:val="en-GB"/>
        </w:rPr>
        <w:t>Institut</w:t>
      </w:r>
      <w:proofErr w:type="spellEnd"/>
      <w:r w:rsidRPr="00C6262E">
        <w:rPr>
          <w:rFonts w:ascii="Arial" w:hAnsi="Arial" w:cs="Arial"/>
          <w:color w:val="000000"/>
          <w:sz w:val="22"/>
          <w:szCs w:val="22"/>
          <w:lang w:val="en-GB"/>
        </w:rPr>
        <w:t xml:space="preserve"> Jana </w:t>
      </w:r>
    </w:p>
    <w:p w14:paraId="3AE01078" w14:textId="035F97DB" w:rsidR="00C6262E" w:rsidRPr="00C6262E" w:rsidRDefault="00C6262E" w:rsidP="00C6262E">
      <w:pPr>
        <w:spacing w:line="360" w:lineRule="auto"/>
        <w:jc w:val="both"/>
        <w:rPr>
          <w:rFonts w:ascii="Arial" w:hAnsi="Arial" w:cs="Arial"/>
          <w:sz w:val="22"/>
          <w:szCs w:val="22"/>
          <w:lang w:val="en-GB"/>
        </w:rPr>
      </w:pPr>
      <w:r>
        <w:rPr>
          <w:rFonts w:ascii="Arial" w:hAnsi="Arial" w:cs="Arial"/>
          <w:color w:val="000000"/>
          <w:sz w:val="22"/>
          <w:szCs w:val="22"/>
          <w:lang w:val="en-GB"/>
        </w:rPr>
        <w:tab/>
      </w:r>
      <w:proofErr w:type="spellStart"/>
      <w:r w:rsidRPr="00C6262E">
        <w:rPr>
          <w:rFonts w:ascii="Arial" w:hAnsi="Arial" w:cs="Arial"/>
          <w:color w:val="000000"/>
          <w:sz w:val="22"/>
          <w:szCs w:val="22"/>
          <w:lang w:val="en-GB"/>
        </w:rPr>
        <w:t>Pernera</w:t>
      </w:r>
      <w:proofErr w:type="spellEnd"/>
      <w:r w:rsidRPr="00C6262E">
        <w:rPr>
          <w:rFonts w:ascii="Arial" w:hAnsi="Arial" w:cs="Arial"/>
          <w:color w:val="000000"/>
          <w:sz w:val="22"/>
          <w:szCs w:val="22"/>
          <w:lang w:val="en-GB"/>
        </w:rPr>
        <w:t xml:space="preserve">, </w:t>
      </w:r>
      <w:proofErr w:type="spellStart"/>
      <w:r w:rsidRPr="00C6262E">
        <w:rPr>
          <w:rFonts w:ascii="Arial" w:hAnsi="Arial" w:cs="Arial"/>
          <w:color w:val="000000"/>
          <w:sz w:val="22"/>
          <w:szCs w:val="22"/>
          <w:lang w:val="en-GB"/>
        </w:rPr>
        <w:t>o.p.s</w:t>
      </w:r>
      <w:proofErr w:type="spellEnd"/>
      <w:proofErr w:type="gramStart"/>
      <w:r w:rsidRPr="00C6262E">
        <w:rPr>
          <w:rFonts w:ascii="Arial" w:hAnsi="Arial" w:cs="Arial"/>
          <w:color w:val="000000"/>
          <w:sz w:val="22"/>
          <w:szCs w:val="22"/>
          <w:lang w:val="en-GB"/>
        </w:rPr>
        <w:t>..</w:t>
      </w:r>
      <w:proofErr w:type="gramEnd"/>
      <w:r w:rsidRPr="00C6262E">
        <w:rPr>
          <w:rFonts w:ascii="Arial" w:hAnsi="Arial" w:cs="Arial"/>
          <w:color w:val="000000"/>
          <w:sz w:val="22"/>
          <w:szCs w:val="22"/>
          <w:lang w:val="en-GB"/>
        </w:rPr>
        <w:t xml:space="preserve"> ISBN 978-80-86530-44-4</w:t>
      </w:r>
    </w:p>
    <w:p w14:paraId="0551705F" w14:textId="77777777" w:rsidR="00C6262E" w:rsidRDefault="00C6262E" w:rsidP="00C6262E">
      <w:pPr>
        <w:spacing w:line="360" w:lineRule="auto"/>
        <w:ind w:left="400"/>
        <w:jc w:val="both"/>
        <w:rPr>
          <w:rFonts w:ascii="Arial" w:hAnsi="Arial" w:cs="Arial"/>
          <w:i/>
          <w:color w:val="000000"/>
          <w:sz w:val="22"/>
          <w:szCs w:val="22"/>
          <w:lang w:val="en-GB"/>
        </w:rPr>
      </w:pPr>
      <w:proofErr w:type="spellStart"/>
      <w:proofErr w:type="gramStart"/>
      <w:r w:rsidRPr="00C6262E">
        <w:rPr>
          <w:rFonts w:ascii="Arial" w:hAnsi="Arial" w:cs="Arial"/>
          <w:color w:val="000000"/>
          <w:sz w:val="22"/>
          <w:szCs w:val="22"/>
          <w:lang w:val="en-GB"/>
        </w:rPr>
        <w:t>Rosicka</w:t>
      </w:r>
      <w:proofErr w:type="spellEnd"/>
      <w:r w:rsidRPr="00C6262E">
        <w:rPr>
          <w:rFonts w:ascii="Arial" w:hAnsi="Arial" w:cs="Arial"/>
          <w:color w:val="000000"/>
          <w:sz w:val="22"/>
          <w:szCs w:val="22"/>
          <w:lang w:val="en-GB"/>
        </w:rPr>
        <w:t>, Z.-Benes, L.-</w:t>
      </w:r>
      <w:proofErr w:type="spellStart"/>
      <w:r w:rsidRPr="00C6262E">
        <w:rPr>
          <w:rFonts w:ascii="Arial" w:hAnsi="Arial" w:cs="Arial"/>
          <w:color w:val="000000"/>
          <w:sz w:val="22"/>
          <w:szCs w:val="22"/>
          <w:lang w:val="en-GB"/>
        </w:rPr>
        <w:t>Fleissig.P</w:t>
      </w:r>
      <w:proofErr w:type="spellEnd"/>
      <w:r w:rsidRPr="00C6262E">
        <w:rPr>
          <w:rFonts w:ascii="Arial" w:hAnsi="Arial" w:cs="Arial"/>
          <w:color w:val="000000"/>
          <w:sz w:val="22"/>
          <w:szCs w:val="22"/>
          <w:lang w:val="en-GB"/>
        </w:rPr>
        <w:t>.</w:t>
      </w:r>
      <w:proofErr w:type="gramEnd"/>
      <w:r w:rsidRPr="00C6262E">
        <w:rPr>
          <w:rFonts w:ascii="Arial" w:hAnsi="Arial" w:cs="Arial"/>
          <w:color w:val="000000"/>
          <w:sz w:val="22"/>
          <w:szCs w:val="22"/>
          <w:lang w:val="en-GB"/>
        </w:rPr>
        <w:t xml:space="preserve"> </w:t>
      </w:r>
      <w:proofErr w:type="gramStart"/>
      <w:r w:rsidRPr="00C6262E">
        <w:rPr>
          <w:rFonts w:ascii="Arial" w:hAnsi="Arial" w:cs="Arial"/>
          <w:color w:val="000000"/>
          <w:sz w:val="22"/>
          <w:szCs w:val="22"/>
          <w:lang w:val="en-GB"/>
        </w:rPr>
        <w:t xml:space="preserve">(2008). </w:t>
      </w:r>
      <w:r w:rsidRPr="00C6262E">
        <w:rPr>
          <w:rFonts w:ascii="Arial" w:hAnsi="Arial" w:cs="Arial"/>
          <w:i/>
          <w:color w:val="000000"/>
          <w:sz w:val="22"/>
          <w:szCs w:val="22"/>
          <w:lang w:val="en-GB"/>
        </w:rPr>
        <w:t xml:space="preserve">Vita in </w:t>
      </w:r>
      <w:proofErr w:type="spellStart"/>
      <w:r w:rsidRPr="00C6262E">
        <w:rPr>
          <w:rFonts w:ascii="Arial" w:hAnsi="Arial" w:cs="Arial"/>
          <w:i/>
          <w:color w:val="000000"/>
          <w:sz w:val="22"/>
          <w:szCs w:val="22"/>
          <w:lang w:val="en-GB"/>
        </w:rPr>
        <w:t>societate</w:t>
      </w:r>
      <w:proofErr w:type="spellEnd"/>
      <w:r w:rsidRPr="00C6262E">
        <w:rPr>
          <w:rFonts w:ascii="Arial" w:hAnsi="Arial" w:cs="Arial"/>
          <w:i/>
          <w:color w:val="000000"/>
          <w:sz w:val="22"/>
          <w:szCs w:val="22"/>
          <w:lang w:val="en-GB"/>
        </w:rPr>
        <w:t xml:space="preserve"> </w:t>
      </w:r>
      <w:proofErr w:type="spellStart"/>
      <w:r w:rsidRPr="00C6262E">
        <w:rPr>
          <w:rFonts w:ascii="Arial" w:hAnsi="Arial" w:cs="Arial"/>
          <w:i/>
          <w:color w:val="000000"/>
          <w:sz w:val="22"/>
          <w:szCs w:val="22"/>
          <w:lang w:val="en-GB"/>
        </w:rPr>
        <w:t>secura</w:t>
      </w:r>
      <w:proofErr w:type="spellEnd"/>
      <w:r w:rsidRPr="00C6262E">
        <w:rPr>
          <w:rFonts w:ascii="Arial" w:hAnsi="Arial" w:cs="Arial"/>
          <w:i/>
          <w:color w:val="000000"/>
          <w:sz w:val="22"/>
          <w:szCs w:val="22"/>
          <w:lang w:val="en-GB"/>
        </w:rPr>
        <w:t>.</w:t>
      </w:r>
      <w:proofErr w:type="gramEnd"/>
      <w:r w:rsidRPr="00C6262E">
        <w:rPr>
          <w:rFonts w:ascii="Arial" w:hAnsi="Arial" w:cs="Arial"/>
          <w:i/>
          <w:color w:val="000000"/>
          <w:sz w:val="22"/>
          <w:szCs w:val="22"/>
          <w:lang w:val="en-GB"/>
        </w:rPr>
        <w:t xml:space="preserve"> </w:t>
      </w:r>
      <w:proofErr w:type="gramStart"/>
      <w:r w:rsidRPr="00C6262E">
        <w:rPr>
          <w:rFonts w:ascii="Arial" w:hAnsi="Arial" w:cs="Arial"/>
          <w:i/>
          <w:color w:val="000000"/>
          <w:sz w:val="22"/>
          <w:szCs w:val="22"/>
          <w:lang w:val="en-GB"/>
        </w:rPr>
        <w:t>Monograph</w:t>
      </w:r>
      <w:r w:rsidRPr="00C6262E">
        <w:rPr>
          <w:rFonts w:ascii="Arial" w:hAnsi="Arial" w:cs="Arial"/>
          <w:color w:val="000000"/>
          <w:sz w:val="22"/>
          <w:szCs w:val="22"/>
          <w:lang w:val="en-GB"/>
        </w:rPr>
        <w:t>.</w:t>
      </w:r>
      <w:proofErr w:type="gramEnd"/>
      <w:r w:rsidRPr="00C6262E">
        <w:rPr>
          <w:rFonts w:ascii="Arial" w:hAnsi="Arial" w:cs="Arial"/>
          <w:i/>
          <w:color w:val="000000"/>
          <w:sz w:val="22"/>
          <w:szCs w:val="22"/>
          <w:lang w:val="en-GB"/>
        </w:rPr>
        <w:t xml:space="preserve"> </w:t>
      </w:r>
    </w:p>
    <w:p w14:paraId="40E49B18" w14:textId="524CC51B" w:rsidR="00C6262E" w:rsidRPr="00C6262E" w:rsidRDefault="00C6262E" w:rsidP="00C6262E">
      <w:pPr>
        <w:spacing w:line="360" w:lineRule="auto"/>
        <w:ind w:left="400"/>
        <w:jc w:val="both"/>
        <w:rPr>
          <w:rFonts w:ascii="Arial" w:hAnsi="Arial" w:cs="Arial"/>
          <w:sz w:val="22"/>
          <w:szCs w:val="22"/>
          <w:lang w:val="en-GB"/>
        </w:rPr>
      </w:pPr>
      <w:r>
        <w:rPr>
          <w:rFonts w:ascii="Arial" w:hAnsi="Arial" w:cs="Arial"/>
          <w:i/>
          <w:color w:val="000000"/>
          <w:sz w:val="22"/>
          <w:szCs w:val="22"/>
          <w:lang w:val="en-GB"/>
        </w:rPr>
        <w:tab/>
      </w:r>
      <w:r w:rsidRPr="00C6262E">
        <w:rPr>
          <w:rFonts w:ascii="Arial" w:hAnsi="Arial" w:cs="Arial"/>
          <w:color w:val="000000"/>
          <w:sz w:val="22"/>
          <w:szCs w:val="22"/>
          <w:lang w:val="en-GB"/>
        </w:rPr>
        <w:t xml:space="preserve">Pardubice: </w:t>
      </w:r>
      <w:proofErr w:type="spellStart"/>
      <w:r w:rsidRPr="00C6262E">
        <w:rPr>
          <w:rFonts w:ascii="Arial" w:hAnsi="Arial" w:cs="Arial"/>
          <w:color w:val="000000"/>
          <w:sz w:val="22"/>
          <w:szCs w:val="22"/>
          <w:lang w:val="en-GB"/>
        </w:rPr>
        <w:t>Univerzita</w:t>
      </w:r>
      <w:proofErr w:type="spellEnd"/>
      <w:r w:rsidRPr="00C6262E">
        <w:rPr>
          <w:rFonts w:ascii="Arial" w:hAnsi="Arial" w:cs="Arial"/>
          <w:color w:val="000000"/>
          <w:sz w:val="22"/>
          <w:szCs w:val="22"/>
          <w:lang w:val="en-GB"/>
        </w:rPr>
        <w:t xml:space="preserve"> Pardubice. ISBN 978-80-7395-117-7 </w:t>
      </w:r>
      <w:r w:rsidRPr="00C6262E">
        <w:rPr>
          <w:rFonts w:ascii="Arial" w:hAnsi="Arial" w:cs="Arial"/>
          <w:b/>
          <w:color w:val="000000"/>
          <w:sz w:val="22"/>
          <w:szCs w:val="22"/>
          <w:lang w:val="en-GB"/>
        </w:rPr>
        <w:t xml:space="preserve"> </w:t>
      </w:r>
    </w:p>
    <w:p w14:paraId="1D1EB6D8" w14:textId="77777777" w:rsidR="00C6262E" w:rsidRPr="00C6262E" w:rsidRDefault="00C6262E" w:rsidP="00C6262E">
      <w:pPr>
        <w:spacing w:line="360" w:lineRule="auto"/>
        <w:ind w:left="400"/>
        <w:jc w:val="both"/>
        <w:rPr>
          <w:rFonts w:ascii="Arial" w:hAnsi="Arial" w:cs="Arial"/>
          <w:sz w:val="22"/>
          <w:szCs w:val="22"/>
          <w:lang w:val="en-GB"/>
        </w:rPr>
      </w:pPr>
      <w:proofErr w:type="gramStart"/>
      <w:r w:rsidRPr="00C6262E">
        <w:rPr>
          <w:rFonts w:ascii="Arial" w:hAnsi="Arial" w:cs="Arial"/>
          <w:color w:val="222222"/>
          <w:sz w:val="22"/>
          <w:szCs w:val="22"/>
          <w:lang w:val="en-GB"/>
        </w:rPr>
        <w:t xml:space="preserve">Wikipedia </w:t>
      </w:r>
      <w:proofErr w:type="spellStart"/>
      <w:r w:rsidRPr="00C6262E">
        <w:rPr>
          <w:rFonts w:ascii="Arial" w:hAnsi="Arial" w:cs="Arial"/>
          <w:color w:val="222222"/>
          <w:sz w:val="22"/>
          <w:szCs w:val="22"/>
          <w:lang w:val="en-GB"/>
        </w:rPr>
        <w:t>encyclopedia</w:t>
      </w:r>
      <w:proofErr w:type="spellEnd"/>
      <w:r w:rsidRPr="00C6262E">
        <w:rPr>
          <w:rFonts w:ascii="Arial" w:hAnsi="Arial" w:cs="Arial"/>
          <w:color w:val="222222"/>
          <w:sz w:val="22"/>
          <w:szCs w:val="22"/>
          <w:lang w:val="en-GB"/>
        </w:rPr>
        <w:t>.</w:t>
      </w:r>
      <w:proofErr w:type="gramEnd"/>
      <w:r w:rsidRPr="00C6262E">
        <w:rPr>
          <w:rFonts w:ascii="Arial" w:hAnsi="Arial" w:cs="Arial"/>
          <w:b/>
          <w:color w:val="222222"/>
          <w:sz w:val="22"/>
          <w:szCs w:val="22"/>
          <w:lang w:val="en-GB"/>
        </w:rPr>
        <w:t xml:space="preserve"> </w:t>
      </w:r>
      <w:hyperlink r:id="rId19" w:history="1">
        <w:r w:rsidRPr="00C6262E">
          <w:rPr>
            <w:rFonts w:ascii="Arial" w:hAnsi="Arial" w:cs="Arial"/>
            <w:sz w:val="22"/>
            <w:szCs w:val="22"/>
            <w:lang w:val="en-GB"/>
          </w:rPr>
          <w:t>https://cs.</w:t>
        </w:r>
        <w:proofErr w:type="spellStart"/>
        <w:r w:rsidRPr="00C6262E">
          <w:rPr>
            <w:rStyle w:val="Gl"/>
            <w:rFonts w:ascii="Arial" w:hAnsi="Arial" w:cs="Arial"/>
            <w:b w:val="0"/>
            <w:sz w:val="22"/>
            <w:szCs w:val="22"/>
          </w:rPr>
          <w:t>wikipedia</w:t>
        </w:r>
        <w:proofErr w:type="spellEnd"/>
        <w:r w:rsidRPr="00C6262E">
          <w:rPr>
            <w:rFonts w:ascii="Arial" w:hAnsi="Arial" w:cs="Arial"/>
            <w:sz w:val="22"/>
            <w:szCs w:val="22"/>
            <w:lang w:val="en-GB"/>
          </w:rPr>
          <w:t>.org</w:t>
        </w:r>
      </w:hyperlink>
      <w:r w:rsidRPr="00C6262E">
        <w:rPr>
          <w:rFonts w:ascii="Arial" w:hAnsi="Arial" w:cs="Arial"/>
          <w:sz w:val="22"/>
          <w:szCs w:val="22"/>
          <w:lang w:val="en-GB"/>
        </w:rPr>
        <w:t xml:space="preserve">. </w:t>
      </w:r>
    </w:p>
    <w:p w14:paraId="3E594F1D" w14:textId="77777777" w:rsidR="00C6262E" w:rsidRPr="00A25612" w:rsidRDefault="00C6262E" w:rsidP="00C6262E">
      <w:pPr>
        <w:spacing w:before="100" w:beforeAutospacing="1" w:after="100" w:afterAutospacing="1"/>
        <w:rPr>
          <w:sz w:val="20"/>
          <w:lang w:val="en-GB"/>
        </w:rPr>
      </w:pPr>
    </w:p>
    <w:p w14:paraId="6D014252" w14:textId="77777777" w:rsidR="004A7B5A" w:rsidRPr="00B7196A" w:rsidRDefault="004A7B5A" w:rsidP="00C6262E">
      <w:pPr>
        <w:pStyle w:val="Balk1"/>
        <w:spacing w:before="0" w:after="120" w:line="276" w:lineRule="auto"/>
        <w:rPr>
          <w:rFonts w:ascii="Arial" w:hAnsi="Arial" w:cs="Arial"/>
          <w:sz w:val="22"/>
          <w:szCs w:val="22"/>
          <w:lang w:val="en-GB"/>
        </w:rPr>
      </w:pPr>
    </w:p>
    <w:sectPr w:rsidR="004A7B5A" w:rsidRPr="00B7196A" w:rsidSect="002F02E2">
      <w:headerReference w:type="even" r:id="rId20"/>
      <w:headerReference w:type="default" r:id="rId21"/>
      <w:footerReference w:type="even" r:id="rId22"/>
      <w:footerReference w:type="default" r:id="rId23"/>
      <w:headerReference w:type="first" r:id="rId24"/>
      <w:footerReference w:type="first" r:id="rId25"/>
      <w:footnotePr>
        <w:numRestart w:val="eachPage"/>
      </w:footnotePr>
      <w:endnotePr>
        <w:numFmt w:val="decimal"/>
      </w:endnotePr>
      <w:pgSz w:w="11907" w:h="16839" w:code="9"/>
      <w:pgMar w:top="1985" w:right="1418" w:bottom="1418" w:left="1985" w:header="851" w:footer="448" w:gutter="0"/>
      <w:pgNumType w:start="92"/>
      <w:cols w:space="708" w:equalWidth="0">
        <w:col w:w="850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CBDEF" w14:textId="77777777" w:rsidR="003936E1" w:rsidRDefault="003936E1" w:rsidP="00644D8C">
      <w:r>
        <w:separator/>
      </w:r>
    </w:p>
  </w:endnote>
  <w:endnote w:type="continuationSeparator" w:id="0">
    <w:p w14:paraId="78871956" w14:textId="77777777" w:rsidR="003936E1" w:rsidRDefault="003936E1"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nion Pro">
    <w:altName w:val="Times New Roman"/>
    <w:panose1 w:val="00000000000000000000"/>
    <w:charset w:val="A2"/>
    <w:family w:val="roman"/>
    <w:notTrueType/>
    <w:pitch w:val="default"/>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2"/>
    <w:family w:val="swiss"/>
    <w:pitch w:val="variable"/>
    <w:sig w:usb0="A10006FF" w:usb1="4000205B" w:usb2="00000010" w:usb3="00000000" w:csb0="0000019F" w:csb1="00000000"/>
  </w:font>
  <w:font w:name="Sitka Heading">
    <w:altName w:val="Times New Roman"/>
    <w:panose1 w:val="02000505000000020004"/>
    <w:charset w:val="A2"/>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ED76F7" w14:paraId="7ED14EF7" w14:textId="77777777" w:rsidTr="00157AD5">
      <w:tc>
        <w:tcPr>
          <w:tcW w:w="8647" w:type="dxa"/>
          <w:tcBorders>
            <w:top w:val="single" w:sz="4" w:space="0" w:color="auto"/>
          </w:tcBorders>
        </w:tcPr>
        <w:p w14:paraId="78235719" w14:textId="1F50F99F" w:rsidR="00ED76F7" w:rsidRPr="0099390A" w:rsidRDefault="00C41FD5" w:rsidP="00B7196A">
          <w:pPr>
            <w:pStyle w:val="Altbilgi1"/>
            <w:rPr>
              <w:sz w:val="18"/>
              <w:szCs w:val="18"/>
            </w:rPr>
          </w:pPr>
          <w:r w:rsidRPr="00637918">
            <w:rPr>
              <w:rFonts w:ascii="Times New Roman" w:hAnsi="Times New Roman"/>
              <w:color w:val="000000"/>
              <w:sz w:val="20"/>
            </w:rPr>
            <w:t xml:space="preserve">ISSN: </w:t>
          </w:r>
        </w:p>
      </w:tc>
    </w:tr>
  </w:tbl>
  <w:p w14:paraId="3ECF67B8" w14:textId="77777777" w:rsidR="00ED76F7" w:rsidRDefault="00ED76F7" w:rsidP="00392755">
    <w:pPr>
      <w:pStyle w:val="Altbilgi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ED76F7" w:rsidRPr="00ED140A" w14:paraId="3912FFEB" w14:textId="77777777" w:rsidTr="00157AD5">
      <w:tc>
        <w:tcPr>
          <w:tcW w:w="8647" w:type="dxa"/>
          <w:tcBorders>
            <w:top w:val="single" w:sz="4" w:space="0" w:color="auto"/>
          </w:tcBorders>
        </w:tcPr>
        <w:p w14:paraId="42F79847" w14:textId="1B72D47C" w:rsidR="000F6C82" w:rsidRPr="00960BA8" w:rsidRDefault="000F6C82" w:rsidP="000F6C82">
          <w:pPr>
            <w:autoSpaceDE w:val="0"/>
            <w:autoSpaceDN w:val="0"/>
            <w:adjustRightInd w:val="0"/>
            <w:rPr>
              <w:rFonts w:ascii="Times New Roman" w:hAnsi="Times New Roman"/>
              <w:sz w:val="20"/>
            </w:rPr>
          </w:pPr>
          <w:r w:rsidRPr="00960BA8">
            <w:rPr>
              <w:rFonts w:ascii="Times New Roman" w:hAnsi="Times New Roman"/>
              <w:sz w:val="20"/>
            </w:rPr>
            <w:t xml:space="preserve"> </w:t>
          </w:r>
        </w:p>
        <w:p w14:paraId="2F99C478" w14:textId="5B44A6A9" w:rsidR="00ED76F7" w:rsidRPr="00ED140A" w:rsidRDefault="000F6C82" w:rsidP="000F6C82">
          <w:pPr>
            <w:pStyle w:val="Altbilgi1"/>
            <w:rPr>
              <w:sz w:val="18"/>
              <w:szCs w:val="18"/>
            </w:rPr>
          </w:pPr>
          <w:r w:rsidRPr="00637918">
            <w:rPr>
              <w:rFonts w:ascii="Times New Roman" w:hAnsi="Times New Roman"/>
              <w:color w:val="000000"/>
              <w:sz w:val="20"/>
            </w:rPr>
            <w:t xml:space="preserve">ISSN: </w:t>
          </w:r>
        </w:p>
      </w:tc>
    </w:tr>
  </w:tbl>
  <w:p w14:paraId="28F0A96C" w14:textId="77777777" w:rsidR="00ED76F7" w:rsidRPr="00ED140A" w:rsidRDefault="00ED76F7">
    <w:pPr>
      <w:pStyle w:val="Altbilgi1"/>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4" w:space="0" w:color="548DD4"/>
      </w:tblBorders>
      <w:tblLook w:val="00A0" w:firstRow="1" w:lastRow="0" w:firstColumn="1" w:lastColumn="0" w:noHBand="0" w:noVBand="0"/>
    </w:tblPr>
    <w:tblGrid>
      <w:gridCol w:w="8720"/>
    </w:tblGrid>
    <w:tr w:rsidR="00ED76F7" w:rsidRPr="00960BA8" w14:paraId="1BFB8CAA" w14:textId="77777777" w:rsidTr="00157AD5">
      <w:tc>
        <w:tcPr>
          <w:tcW w:w="8928" w:type="dxa"/>
          <w:tcBorders>
            <w:top w:val="single" w:sz="4" w:space="0" w:color="auto"/>
          </w:tcBorders>
        </w:tcPr>
        <w:p w14:paraId="45CFF1B8" w14:textId="44F0E733" w:rsidR="00ED76F7" w:rsidRPr="00960BA8" w:rsidRDefault="00ED76F7" w:rsidP="000872C4">
          <w:pPr>
            <w:autoSpaceDE w:val="0"/>
            <w:autoSpaceDN w:val="0"/>
            <w:adjustRightInd w:val="0"/>
            <w:rPr>
              <w:rFonts w:ascii="Times New Roman" w:hAnsi="Times New Roman"/>
              <w:sz w:val="20"/>
            </w:rPr>
          </w:pPr>
        </w:p>
        <w:p w14:paraId="5578F27D" w14:textId="7A260313" w:rsidR="00ED76F7" w:rsidRPr="00637918" w:rsidRDefault="00ED76F7" w:rsidP="000872C4">
          <w:pPr>
            <w:autoSpaceDE w:val="0"/>
            <w:autoSpaceDN w:val="0"/>
            <w:adjustRightInd w:val="0"/>
            <w:rPr>
              <w:rFonts w:ascii="Times New Roman" w:hAnsi="Times New Roman"/>
              <w:color w:val="000000"/>
              <w:sz w:val="20"/>
            </w:rPr>
          </w:pPr>
          <w:r w:rsidRPr="00637918">
            <w:rPr>
              <w:rFonts w:ascii="Times New Roman" w:hAnsi="Times New Roman"/>
              <w:color w:val="000000"/>
              <w:sz w:val="20"/>
            </w:rPr>
            <w:t xml:space="preserve">ISSN: </w:t>
          </w:r>
        </w:p>
      </w:tc>
    </w:tr>
  </w:tbl>
  <w:p w14:paraId="1C5014C6" w14:textId="77777777" w:rsidR="00ED76F7" w:rsidRPr="00ED140A" w:rsidRDefault="00ED76F7" w:rsidP="00ED140A">
    <w:pPr>
      <w:pStyle w:val="Altbilgi1"/>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33B16" w14:textId="77777777" w:rsidR="003936E1" w:rsidRDefault="003936E1" w:rsidP="00644D8C">
      <w:r>
        <w:separator/>
      </w:r>
    </w:p>
  </w:footnote>
  <w:footnote w:type="continuationSeparator" w:id="0">
    <w:p w14:paraId="16C6DE48" w14:textId="77777777" w:rsidR="003936E1" w:rsidRDefault="003936E1" w:rsidP="00644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1661" w14:textId="740E0992" w:rsidR="00ED76F7" w:rsidRDefault="00D04AA7">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71E91204" w14:textId="5168347D" w:rsidR="00833B7C" w:rsidRPr="00BE1133" w:rsidRDefault="00D04AA7" w:rsidP="00BE1133">
    <w:pPr>
      <w:pStyle w:val="Balk1"/>
      <w:spacing w:before="100" w:beforeAutospacing="1" w:after="100" w:afterAutospacing="1"/>
      <w:rPr>
        <w:b w:val="0"/>
      </w:rPr>
    </w:pPr>
    <w:r>
      <w:rPr>
        <w:rFonts w:ascii="Arial" w:hAnsi="Arial" w:cs="Arial"/>
        <w:sz w:val="18"/>
        <w:szCs w:val="18"/>
        <w:lang w:val="tr-TR" w:eastAsia="tr-TR"/>
      </w:rPr>
      <w:t xml:space="preserve"> </w:t>
    </w:r>
    <w:proofErr w:type="spellStart"/>
    <w:r w:rsidR="00BE1133" w:rsidRPr="00BE1133">
      <w:rPr>
        <w:rFonts w:ascii="Arial" w:hAnsi="Arial" w:cs="Arial"/>
        <w:b w:val="0"/>
        <w:sz w:val="18"/>
        <w:szCs w:val="18"/>
        <w:lang w:val="tr-TR" w:eastAsia="tr-TR"/>
      </w:rPr>
      <w:t>Rosicka</w:t>
    </w:r>
    <w:proofErr w:type="spellEnd"/>
    <w:r w:rsidR="00BE1133" w:rsidRPr="00BE1133">
      <w:rPr>
        <w:rFonts w:ascii="Arial" w:hAnsi="Arial" w:cs="Arial"/>
        <w:b w:val="0"/>
        <w:sz w:val="18"/>
        <w:szCs w:val="18"/>
        <w:lang w:val="tr-TR" w:eastAsia="tr-TR"/>
      </w:rPr>
      <w:t>, Z.</w:t>
    </w:r>
    <w:r w:rsidR="00833B77">
      <w:rPr>
        <w:rFonts w:ascii="Arial" w:hAnsi="Arial" w:cs="Arial"/>
        <w:b w:val="0"/>
        <w:sz w:val="18"/>
        <w:szCs w:val="18"/>
        <w:lang w:val="tr-TR" w:eastAsia="tr-TR"/>
      </w:rPr>
      <w:t xml:space="preserve"> (2018</w:t>
    </w:r>
    <w:r w:rsidR="004A7B5A" w:rsidRPr="00BE1133">
      <w:rPr>
        <w:rFonts w:ascii="Arial" w:hAnsi="Arial" w:cs="Arial"/>
        <w:b w:val="0"/>
        <w:sz w:val="18"/>
        <w:szCs w:val="18"/>
        <w:lang w:val="tr-TR" w:eastAsia="tr-TR"/>
      </w:rPr>
      <w:t>).</w:t>
    </w:r>
    <w:r w:rsidR="004A7B5A" w:rsidRPr="00B7196A">
      <w:rPr>
        <w:rFonts w:ascii="Arial" w:hAnsi="Arial" w:cs="Arial"/>
        <w:sz w:val="18"/>
        <w:szCs w:val="18"/>
        <w:lang w:val="tr-TR" w:eastAsia="tr-TR"/>
      </w:rPr>
      <w:t xml:space="preserve"> </w:t>
    </w:r>
    <w:proofErr w:type="gramStart"/>
    <w:r w:rsidR="00BE1133" w:rsidRPr="00BE1133">
      <w:rPr>
        <w:rFonts w:ascii="Arial" w:hAnsi="Arial" w:cs="Arial"/>
        <w:b w:val="0"/>
        <w:sz w:val="18"/>
        <w:szCs w:val="18"/>
      </w:rPr>
      <w:t>Industrial heritage education for sustainability</w:t>
    </w:r>
    <w:r w:rsidR="004A7B5A" w:rsidRPr="00B7196A">
      <w:rPr>
        <w:rFonts w:ascii="Arial" w:hAnsi="Arial" w:cs="Arial"/>
        <w:sz w:val="18"/>
        <w:szCs w:val="18"/>
        <w:lang w:val="tr-TR"/>
      </w:rPr>
      <w:t>.</w:t>
    </w:r>
    <w:proofErr w:type="gramEnd"/>
    <w:r w:rsidR="004A7B5A" w:rsidRPr="00B7196A">
      <w:rPr>
        <w:rFonts w:ascii="Arial" w:hAnsi="Arial" w:cs="Arial"/>
        <w:sz w:val="18"/>
        <w:szCs w:val="18"/>
        <w:lang w:val="tr-TR"/>
      </w:rPr>
      <w:t xml:space="preserve"> </w:t>
    </w:r>
    <w:r w:rsidR="004A7B5A" w:rsidRPr="00BE1133">
      <w:rPr>
        <w:rStyle w:val="Kpr"/>
        <w:rFonts w:ascii="Arial" w:hAnsi="Arial" w:cs="Arial"/>
        <w:b w:val="0"/>
        <w:i/>
        <w:color w:val="000000"/>
        <w:sz w:val="18"/>
        <w:szCs w:val="18"/>
        <w:u w:val="none"/>
        <w:lang w:val="en"/>
      </w:rPr>
      <w:t xml:space="preserve">International Journal of </w:t>
    </w:r>
    <w:r w:rsidR="00B7196A" w:rsidRPr="00BE1133">
      <w:rPr>
        <w:rStyle w:val="Kpr"/>
        <w:rFonts w:ascii="Arial" w:hAnsi="Arial" w:cs="Arial"/>
        <w:b w:val="0"/>
        <w:i/>
        <w:color w:val="000000"/>
        <w:sz w:val="18"/>
        <w:szCs w:val="18"/>
        <w:u w:val="none"/>
        <w:lang w:val="en"/>
      </w:rPr>
      <w:t>Quality in</w:t>
    </w:r>
    <w:r w:rsidR="004A7B5A" w:rsidRPr="00BE1133">
      <w:rPr>
        <w:rStyle w:val="Kpr"/>
        <w:rFonts w:ascii="Arial" w:hAnsi="Arial" w:cs="Arial"/>
        <w:b w:val="0"/>
        <w:i/>
        <w:color w:val="000000"/>
        <w:sz w:val="18"/>
        <w:szCs w:val="18"/>
        <w:u w:val="none"/>
        <w:lang w:val="en"/>
      </w:rPr>
      <w:t xml:space="preserve"> Ed</w:t>
    </w:r>
    <w:r w:rsidR="004A7B5A" w:rsidRPr="00BE1133">
      <w:rPr>
        <w:rStyle w:val="Kpr"/>
        <w:rFonts w:ascii="Arial" w:hAnsi="Arial" w:cs="Arial"/>
        <w:b w:val="0"/>
        <w:i/>
        <w:color w:val="000000"/>
        <w:sz w:val="18"/>
        <w:szCs w:val="18"/>
        <w:u w:val="none"/>
        <w:lang w:val="en"/>
      </w:rPr>
      <w:t>u</w:t>
    </w:r>
    <w:r w:rsidR="004A7B5A" w:rsidRPr="00BE1133">
      <w:rPr>
        <w:rStyle w:val="Kpr"/>
        <w:rFonts w:ascii="Arial" w:hAnsi="Arial" w:cs="Arial"/>
        <w:b w:val="0"/>
        <w:i/>
        <w:color w:val="000000"/>
        <w:sz w:val="18"/>
        <w:szCs w:val="18"/>
        <w:u w:val="none"/>
        <w:lang w:val="en"/>
      </w:rPr>
      <w:t>cation</w:t>
    </w:r>
    <w:r w:rsidRPr="00BE1133">
      <w:rPr>
        <w:rStyle w:val="Kpr"/>
        <w:rFonts w:ascii="Arial" w:hAnsi="Arial" w:cs="Arial"/>
        <w:b w:val="0"/>
        <w:i/>
        <w:color w:val="000000"/>
        <w:sz w:val="18"/>
        <w:szCs w:val="18"/>
        <w:u w:val="none"/>
        <w:lang w:val="e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95891" w14:textId="77777777" w:rsidR="00ED76F7" w:rsidRPr="00EE0D6F" w:rsidRDefault="00ED76F7" w:rsidP="00EE0D6F">
    <w:pPr>
      <w:pStyle w:val="stbilgi1"/>
      <w:framePr w:wrap="around" w:vAnchor="text" w:hAnchor="page" w:x="9781" w:y="5"/>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2F02E2">
      <w:rPr>
        <w:rStyle w:val="SayfaNumaras"/>
        <w:rFonts w:ascii="Times New Roman" w:hAnsi="Times New Roman"/>
        <w:b/>
        <w:noProof/>
        <w:sz w:val="20"/>
      </w:rPr>
      <w:t>93</w:t>
    </w:r>
    <w:r w:rsidRPr="00EE0D6F">
      <w:rPr>
        <w:rStyle w:val="SayfaNumaras"/>
        <w:rFonts w:ascii="Times New Roman" w:hAnsi="Times New Roman"/>
        <w:b/>
        <w:sz w:val="20"/>
      </w:rPr>
      <w:fldChar w:fldCharType="end"/>
    </w:r>
  </w:p>
  <w:p w14:paraId="6CC88724" w14:textId="7F8BAA4A" w:rsidR="00BE1133" w:rsidRDefault="00BE1133" w:rsidP="002F02E2">
    <w:pPr>
      <w:tabs>
        <w:tab w:val="left" w:pos="5712"/>
      </w:tabs>
    </w:pPr>
    <w:bookmarkStart w:id="0" w:name="_GoBack"/>
    <w:bookmarkEnd w:id="0"/>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r w:rsidR="002F02E2">
      <w:rPr>
        <w:rFonts w:ascii="Arial" w:hAnsi="Arial" w:cs="Arial"/>
        <w:b/>
        <w:bCs/>
        <w:i/>
        <w:sz w:val="20"/>
        <w:szCs w:val="44"/>
        <w:lang w:val="en-GB"/>
      </w:rPr>
      <w:tab/>
    </w:r>
  </w:p>
  <w:p w14:paraId="2427A3D2" w14:textId="77777777" w:rsidR="00ED76F7" w:rsidRDefault="00ED76F7"/>
  <w:p w14:paraId="733B893C" w14:textId="6B40014B" w:rsidR="001C2664" w:rsidRPr="00833B77" w:rsidRDefault="00833B77" w:rsidP="00D25112">
    <w:pPr>
      <w:pBdr>
        <w:bottom w:val="single" w:sz="4" w:space="1" w:color="auto"/>
      </w:pBdr>
      <w:autoSpaceDE w:val="0"/>
      <w:autoSpaceDN w:val="0"/>
      <w:adjustRightInd w:val="0"/>
      <w:ind w:right="282"/>
      <w:jc w:val="both"/>
      <w:rPr>
        <w:rFonts w:ascii="Times New Roman" w:hAnsi="Times New Roman"/>
        <w:bCs/>
        <w:color w:val="000000"/>
        <w:sz w:val="18"/>
        <w:szCs w:val="18"/>
      </w:rPr>
    </w:pPr>
    <w:proofErr w:type="spellStart"/>
    <w:r w:rsidRPr="00833B77">
      <w:rPr>
        <w:rFonts w:ascii="Arial" w:hAnsi="Arial" w:cs="Arial"/>
        <w:sz w:val="18"/>
        <w:szCs w:val="18"/>
        <w:lang w:val="tr-TR" w:eastAsia="tr-TR"/>
      </w:rPr>
      <w:t>Rosicka</w:t>
    </w:r>
    <w:proofErr w:type="spellEnd"/>
    <w:r w:rsidRPr="00833B77">
      <w:rPr>
        <w:rFonts w:ascii="Arial" w:hAnsi="Arial" w:cs="Arial"/>
        <w:sz w:val="18"/>
        <w:szCs w:val="18"/>
        <w:lang w:val="tr-TR" w:eastAsia="tr-TR"/>
      </w:rPr>
      <w:t>, Z. (2018</w:t>
    </w:r>
    <w:r w:rsidR="00BE1133" w:rsidRPr="00833B77">
      <w:rPr>
        <w:rFonts w:ascii="Arial" w:hAnsi="Arial" w:cs="Arial"/>
        <w:sz w:val="18"/>
        <w:szCs w:val="18"/>
        <w:lang w:val="tr-TR" w:eastAsia="tr-TR"/>
      </w:rPr>
      <w:t xml:space="preserve">). </w:t>
    </w:r>
    <w:r w:rsidR="00BE1133" w:rsidRPr="00833B77">
      <w:rPr>
        <w:rFonts w:ascii="Arial" w:hAnsi="Arial" w:cs="Arial"/>
        <w:sz w:val="18"/>
        <w:szCs w:val="18"/>
      </w:rPr>
      <w:t>Industrial heritage education for sustainability</w:t>
    </w:r>
    <w:r w:rsidR="00BE1133" w:rsidRPr="00833B77">
      <w:rPr>
        <w:rFonts w:ascii="Arial" w:hAnsi="Arial" w:cs="Arial"/>
        <w:sz w:val="18"/>
        <w:szCs w:val="18"/>
        <w:lang w:val="tr-TR"/>
      </w:rPr>
      <w:t xml:space="preserve">. </w:t>
    </w:r>
    <w:r w:rsidR="00BE1133" w:rsidRPr="00833B77">
      <w:rPr>
        <w:rStyle w:val="Kpr"/>
        <w:rFonts w:ascii="Arial" w:hAnsi="Arial" w:cs="Arial"/>
        <w:i/>
        <w:color w:val="000000"/>
        <w:sz w:val="18"/>
        <w:szCs w:val="18"/>
        <w:u w:val="none"/>
        <w:lang w:val="en"/>
      </w:rPr>
      <w:t xml:space="preserve">International Journal of Quality in Education    </w:t>
    </w:r>
  </w:p>
  <w:p w14:paraId="4E0CC638" w14:textId="77777777" w:rsidR="00ED76F7" w:rsidRDefault="00ED76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A12A" w14:textId="77777777" w:rsidR="00C34C2E" w:rsidRPr="00714258" w:rsidRDefault="00C34C2E">
    <w:pPr>
      <w:rPr>
        <w:rFonts w:ascii="Arial" w:hAnsi="Arial" w:cs="Arial"/>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ED76F7" w:rsidRPr="00714258" w14:paraId="057A5AEA" w14:textId="77777777" w:rsidTr="008F1CB5">
      <w:trPr>
        <w:trHeight w:val="1125"/>
        <w:jc w:val="center"/>
      </w:trPr>
      <w:tc>
        <w:tcPr>
          <w:tcW w:w="1675" w:type="dxa"/>
          <w:tcBorders>
            <w:bottom w:val="single" w:sz="4" w:space="0" w:color="auto"/>
          </w:tcBorders>
          <w:shd w:val="clear" w:color="auto" w:fill="FFFFFF" w:themeFill="background1"/>
        </w:tcPr>
        <w:p w14:paraId="2A8C5905" w14:textId="774E0A15" w:rsidR="006074AA" w:rsidRPr="00714258" w:rsidRDefault="00D04AA7" w:rsidP="008156F1">
          <w:pPr>
            <w:widowControl w:val="0"/>
            <w:autoSpaceDE w:val="0"/>
            <w:autoSpaceDN w:val="0"/>
            <w:adjustRightInd w:val="0"/>
            <w:ind w:right="96"/>
            <w:jc w:val="center"/>
            <w:rPr>
              <w:rFonts w:ascii="Arial" w:hAnsi="Arial" w:cs="Arial"/>
              <w:b/>
              <w:bCs/>
              <w:color w:val="000080"/>
              <w:sz w:val="44"/>
              <w:szCs w:val="44"/>
              <w:lang w:val="en-GB"/>
            </w:rPr>
          </w:pPr>
          <w:r w:rsidRPr="00714258">
            <w:rPr>
              <w:rFonts w:ascii="Arial" w:hAnsi="Arial" w:cs="Arial"/>
              <w:b/>
              <w:color w:val="C00000"/>
              <w:sz w:val="44"/>
              <w:szCs w:val="72"/>
            </w:rPr>
            <w:t>I</w:t>
          </w:r>
          <w:r w:rsidR="006074AA" w:rsidRPr="00714258">
            <w:rPr>
              <w:rFonts w:ascii="Arial" w:hAnsi="Arial" w:cs="Arial"/>
              <w:b/>
              <w:bCs/>
              <w:sz w:val="44"/>
              <w:szCs w:val="44"/>
              <w:lang w:val="en-GB"/>
            </w:rPr>
            <w:t>J</w:t>
          </w:r>
          <w:r w:rsidR="00934BB6" w:rsidRPr="00714258">
            <w:rPr>
              <w:rFonts w:ascii="Arial" w:hAnsi="Arial" w:cs="Arial"/>
              <w:b/>
              <w:color w:val="C00000"/>
              <w:sz w:val="52"/>
              <w:szCs w:val="72"/>
            </w:rPr>
            <w:t>Q</w:t>
          </w:r>
          <w:r w:rsidR="00934BB6" w:rsidRPr="00714258">
            <w:rPr>
              <w:rFonts w:ascii="Arial" w:hAnsi="Arial" w:cs="Arial"/>
              <w:b/>
              <w:bCs/>
              <w:sz w:val="44"/>
              <w:szCs w:val="44"/>
              <w:lang w:val="en-GB"/>
            </w:rPr>
            <w:t>E</w:t>
          </w:r>
        </w:p>
        <w:p w14:paraId="224A6E0C" w14:textId="77777777" w:rsidR="00C34C2E" w:rsidRPr="00714258" w:rsidRDefault="00C34C2E"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1C6C8FFD" w14:textId="77777777" w:rsidR="00C34C2E" w:rsidRPr="00714258" w:rsidRDefault="00C34C2E"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653FD374" w14:textId="6B43833F" w:rsidR="00ED76F7" w:rsidRPr="00714258" w:rsidRDefault="00934BB6" w:rsidP="008156F1">
          <w:pPr>
            <w:pStyle w:val="stbilgi"/>
            <w:shd w:val="clear" w:color="auto" w:fill="FFFFFF" w:themeFill="background1"/>
            <w:tabs>
              <w:tab w:val="clear" w:pos="9072"/>
              <w:tab w:val="right" w:pos="8789"/>
            </w:tabs>
            <w:ind w:right="96"/>
            <w:jc w:val="center"/>
            <w:rPr>
              <w:rFonts w:ascii="Arial" w:hAnsi="Arial" w:cs="Arial"/>
              <w:sz w:val="20"/>
              <w:lang w:val="de-DE"/>
            </w:rPr>
          </w:pPr>
          <w:r w:rsidRPr="00714258">
            <w:rPr>
              <w:rFonts w:ascii="Arial" w:hAnsi="Arial" w:cs="Arial"/>
              <w:sz w:val="18"/>
              <w:szCs w:val="18"/>
            </w:rPr>
            <w:t xml:space="preserve">ISSN: </w:t>
          </w:r>
        </w:p>
      </w:tc>
      <w:tc>
        <w:tcPr>
          <w:tcW w:w="6659" w:type="dxa"/>
          <w:tcBorders>
            <w:bottom w:val="single" w:sz="4" w:space="0" w:color="auto"/>
          </w:tcBorders>
          <w:shd w:val="clear" w:color="auto" w:fill="FFFFFF" w:themeFill="background1"/>
        </w:tcPr>
        <w:p w14:paraId="5CA003A6" w14:textId="1D9CC551" w:rsidR="006074AA" w:rsidRPr="00714258" w:rsidRDefault="00C34C2E" w:rsidP="00C34C2E">
          <w:pPr>
            <w:pStyle w:val="stbilgi"/>
            <w:spacing w:before="280"/>
            <w:rPr>
              <w:rFonts w:ascii="Arial" w:hAnsi="Arial" w:cs="Arial"/>
              <w:b/>
              <w:sz w:val="24"/>
              <w:lang w:val="en-GB"/>
            </w:rPr>
          </w:pPr>
          <w:r w:rsidRPr="00714258">
            <w:rPr>
              <w:rFonts w:ascii="Arial" w:hAnsi="Arial" w:cs="Arial"/>
              <w:b/>
              <w:color w:val="C00000"/>
              <w:sz w:val="40"/>
              <w:szCs w:val="72"/>
            </w:rPr>
            <w:t xml:space="preserve">     </w:t>
          </w:r>
          <w:r w:rsidR="00F07864" w:rsidRPr="00714258">
            <w:rPr>
              <w:rFonts w:ascii="Arial" w:hAnsi="Arial" w:cs="Arial"/>
              <w:b/>
              <w:color w:val="C00000"/>
              <w:sz w:val="40"/>
              <w:szCs w:val="72"/>
            </w:rPr>
            <w:t>I</w:t>
          </w:r>
          <w:proofErr w:type="spellStart"/>
          <w:r w:rsidR="006074AA" w:rsidRPr="00714258">
            <w:rPr>
              <w:rFonts w:ascii="Arial" w:hAnsi="Arial" w:cs="Arial"/>
              <w:b/>
              <w:sz w:val="24"/>
              <w:lang w:val="en-GB"/>
            </w:rPr>
            <w:t>nternational</w:t>
          </w:r>
          <w:proofErr w:type="spellEnd"/>
          <w:r w:rsidR="006074AA" w:rsidRPr="00714258">
            <w:rPr>
              <w:rFonts w:ascii="Arial" w:hAnsi="Arial" w:cs="Arial"/>
              <w:b/>
              <w:sz w:val="24"/>
              <w:lang w:val="en-GB"/>
            </w:rPr>
            <w:t xml:space="preserve"> </w:t>
          </w:r>
          <w:r w:rsidR="00F07864" w:rsidRPr="00714258">
            <w:rPr>
              <w:rFonts w:ascii="Arial" w:hAnsi="Arial" w:cs="Arial"/>
              <w:b/>
              <w:sz w:val="40"/>
              <w:szCs w:val="72"/>
            </w:rPr>
            <w:t>J</w:t>
          </w:r>
          <w:proofErr w:type="spellStart"/>
          <w:r w:rsidR="006074AA" w:rsidRPr="00714258">
            <w:rPr>
              <w:rFonts w:ascii="Arial" w:hAnsi="Arial" w:cs="Arial"/>
              <w:b/>
              <w:sz w:val="24"/>
              <w:lang w:val="en-GB"/>
            </w:rPr>
            <w:t>ournal</w:t>
          </w:r>
          <w:proofErr w:type="spellEnd"/>
          <w:r w:rsidR="006074AA" w:rsidRPr="00714258">
            <w:rPr>
              <w:rFonts w:ascii="Arial" w:hAnsi="Arial" w:cs="Arial"/>
              <w:b/>
              <w:sz w:val="24"/>
              <w:lang w:val="en-GB"/>
            </w:rPr>
            <w:t xml:space="preserve"> of </w:t>
          </w:r>
          <w:r w:rsidR="00934BB6" w:rsidRPr="00714258">
            <w:rPr>
              <w:rFonts w:ascii="Arial" w:hAnsi="Arial" w:cs="Arial"/>
              <w:b/>
              <w:color w:val="C00000"/>
              <w:sz w:val="40"/>
              <w:szCs w:val="72"/>
            </w:rPr>
            <w:t>Q</w:t>
          </w:r>
          <w:proofErr w:type="spellStart"/>
          <w:r w:rsidR="00934BB6" w:rsidRPr="00714258">
            <w:rPr>
              <w:rFonts w:ascii="Arial" w:hAnsi="Arial" w:cs="Arial"/>
              <w:b/>
              <w:sz w:val="24"/>
              <w:lang w:val="en-GB"/>
            </w:rPr>
            <w:t>uality</w:t>
          </w:r>
          <w:proofErr w:type="spellEnd"/>
          <w:r w:rsidR="00934BB6" w:rsidRPr="00714258">
            <w:rPr>
              <w:rFonts w:ascii="Arial" w:hAnsi="Arial" w:cs="Arial"/>
              <w:b/>
              <w:sz w:val="24"/>
              <w:lang w:val="en-GB"/>
            </w:rPr>
            <w:t xml:space="preserve"> in </w:t>
          </w:r>
          <w:r w:rsidR="00F07864" w:rsidRPr="00714258">
            <w:rPr>
              <w:rFonts w:ascii="Arial" w:hAnsi="Arial" w:cs="Arial"/>
              <w:b/>
              <w:sz w:val="40"/>
              <w:szCs w:val="72"/>
            </w:rPr>
            <w:t>E</w:t>
          </w:r>
          <w:proofErr w:type="spellStart"/>
          <w:r w:rsidR="006074AA" w:rsidRPr="00714258">
            <w:rPr>
              <w:rFonts w:ascii="Arial" w:hAnsi="Arial" w:cs="Arial"/>
              <w:b/>
              <w:sz w:val="24"/>
              <w:lang w:val="en-GB"/>
            </w:rPr>
            <w:t>ducation</w:t>
          </w:r>
          <w:proofErr w:type="spellEnd"/>
          <w:r w:rsidR="006074AA" w:rsidRPr="00714258">
            <w:rPr>
              <w:rFonts w:ascii="Arial" w:hAnsi="Arial" w:cs="Arial"/>
              <w:b/>
              <w:sz w:val="24"/>
              <w:lang w:val="en-GB"/>
            </w:rPr>
            <w:t xml:space="preserve"> </w:t>
          </w:r>
        </w:p>
        <w:p w14:paraId="01B8D079" w14:textId="4EC4BF23" w:rsidR="006074AA" w:rsidRPr="00714258" w:rsidRDefault="006074AA" w:rsidP="00BE1133">
          <w:pPr>
            <w:pStyle w:val="stbilgi"/>
            <w:shd w:val="clear" w:color="auto" w:fill="FFFFFF" w:themeFill="background1"/>
            <w:tabs>
              <w:tab w:val="clear" w:pos="9072"/>
              <w:tab w:val="right" w:pos="8789"/>
            </w:tabs>
            <w:ind w:right="-1"/>
            <w:rPr>
              <w:rFonts w:ascii="Arial" w:hAnsi="Arial" w:cs="Arial"/>
            </w:rPr>
          </w:pPr>
          <w:r w:rsidRPr="00714258">
            <w:rPr>
              <w:rFonts w:ascii="Arial" w:hAnsi="Arial" w:cs="Arial"/>
              <w:sz w:val="20"/>
              <w:lang w:val="de-DE"/>
            </w:rPr>
            <w:t xml:space="preserve"> </w:t>
          </w:r>
        </w:p>
        <w:p w14:paraId="2A226B47" w14:textId="72991710" w:rsidR="00ED76F7" w:rsidRPr="00714258" w:rsidRDefault="00833B77" w:rsidP="00934BB6">
          <w:pPr>
            <w:pStyle w:val="stbilgi"/>
            <w:jc w:val="center"/>
            <w:rPr>
              <w:rFonts w:ascii="Arial" w:hAnsi="Arial" w:cs="Arial"/>
              <w:sz w:val="18"/>
              <w:szCs w:val="18"/>
            </w:rPr>
          </w:pPr>
          <w:r>
            <w:rPr>
              <w:rFonts w:ascii="Arial" w:hAnsi="Arial" w:cs="Arial"/>
              <w:sz w:val="20"/>
              <w:lang w:val="de-DE"/>
            </w:rPr>
            <w:t>Volume: 2(1), 2018</w:t>
          </w:r>
        </w:p>
      </w:tc>
    </w:tr>
  </w:tbl>
  <w:p w14:paraId="41FE7E80" w14:textId="77777777" w:rsidR="00ED76F7" w:rsidRPr="008E6EEF" w:rsidRDefault="00ED76F7" w:rsidP="00934BB6">
    <w:pPr>
      <w:pStyle w:val="stbilgi1"/>
      <w:rPr>
        <w:lang w:val="de-DE"/>
      </w:rPr>
    </w:pPr>
  </w:p>
  <w:p w14:paraId="5B47D6E1" w14:textId="77777777" w:rsidR="00ED76F7" w:rsidRPr="008E6EEF" w:rsidRDefault="00ED76F7" w:rsidP="006C7642">
    <w:pPr>
      <w:pStyle w:val="stbilgi1"/>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38C4900"/>
    <w:multiLevelType w:val="hybridMultilevel"/>
    <w:tmpl w:val="EEF0F6EE"/>
    <w:lvl w:ilvl="0" w:tplc="2AC663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6B341C2"/>
    <w:multiLevelType w:val="hybridMultilevel"/>
    <w:tmpl w:val="C63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4D3E86"/>
    <w:multiLevelType w:val="hybridMultilevel"/>
    <w:tmpl w:val="D0A6EEA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4">
    <w:nsid w:val="154C39F8"/>
    <w:multiLevelType w:val="hybridMultilevel"/>
    <w:tmpl w:val="320C678A"/>
    <w:lvl w:ilvl="0" w:tplc="041F0001">
      <w:start w:val="1"/>
      <w:numFmt w:val="bullet"/>
      <w:lvlText w:val=""/>
      <w:lvlJc w:val="left"/>
      <w:pPr>
        <w:tabs>
          <w:tab w:val="num" w:pos="720"/>
        </w:tabs>
        <w:ind w:left="720" w:hanging="360"/>
      </w:pPr>
      <w:rPr>
        <w:rFonts w:ascii="Symbol" w:hAnsi="Symbol" w:hint="default"/>
      </w:rPr>
    </w:lvl>
    <w:lvl w:ilvl="1" w:tplc="CB0E76FC" w:tentative="1">
      <w:start w:val="1"/>
      <w:numFmt w:val="bullet"/>
      <w:lvlText w:val=""/>
      <w:lvlJc w:val="left"/>
      <w:pPr>
        <w:tabs>
          <w:tab w:val="num" w:pos="1440"/>
        </w:tabs>
        <w:ind w:left="1440" w:hanging="360"/>
      </w:pPr>
      <w:rPr>
        <w:rFonts w:ascii="Wingdings" w:hAnsi="Wingdings" w:hint="default"/>
      </w:rPr>
    </w:lvl>
    <w:lvl w:ilvl="2" w:tplc="0ECAC124" w:tentative="1">
      <w:start w:val="1"/>
      <w:numFmt w:val="bullet"/>
      <w:lvlText w:val=""/>
      <w:lvlJc w:val="left"/>
      <w:pPr>
        <w:tabs>
          <w:tab w:val="num" w:pos="2160"/>
        </w:tabs>
        <w:ind w:left="2160" w:hanging="360"/>
      </w:pPr>
      <w:rPr>
        <w:rFonts w:ascii="Wingdings" w:hAnsi="Wingdings" w:hint="default"/>
      </w:rPr>
    </w:lvl>
    <w:lvl w:ilvl="3" w:tplc="F8AEB4F6" w:tentative="1">
      <w:start w:val="1"/>
      <w:numFmt w:val="bullet"/>
      <w:lvlText w:val=""/>
      <w:lvlJc w:val="left"/>
      <w:pPr>
        <w:tabs>
          <w:tab w:val="num" w:pos="2880"/>
        </w:tabs>
        <w:ind w:left="2880" w:hanging="360"/>
      </w:pPr>
      <w:rPr>
        <w:rFonts w:ascii="Wingdings" w:hAnsi="Wingdings" w:hint="default"/>
      </w:rPr>
    </w:lvl>
    <w:lvl w:ilvl="4" w:tplc="C728BFF8" w:tentative="1">
      <w:start w:val="1"/>
      <w:numFmt w:val="bullet"/>
      <w:lvlText w:val=""/>
      <w:lvlJc w:val="left"/>
      <w:pPr>
        <w:tabs>
          <w:tab w:val="num" w:pos="3600"/>
        </w:tabs>
        <w:ind w:left="3600" w:hanging="360"/>
      </w:pPr>
      <w:rPr>
        <w:rFonts w:ascii="Wingdings" w:hAnsi="Wingdings" w:hint="default"/>
      </w:rPr>
    </w:lvl>
    <w:lvl w:ilvl="5" w:tplc="FDC0392C" w:tentative="1">
      <w:start w:val="1"/>
      <w:numFmt w:val="bullet"/>
      <w:lvlText w:val=""/>
      <w:lvlJc w:val="left"/>
      <w:pPr>
        <w:tabs>
          <w:tab w:val="num" w:pos="4320"/>
        </w:tabs>
        <w:ind w:left="4320" w:hanging="360"/>
      </w:pPr>
      <w:rPr>
        <w:rFonts w:ascii="Wingdings" w:hAnsi="Wingdings" w:hint="default"/>
      </w:rPr>
    </w:lvl>
    <w:lvl w:ilvl="6" w:tplc="C6AC6188" w:tentative="1">
      <w:start w:val="1"/>
      <w:numFmt w:val="bullet"/>
      <w:lvlText w:val=""/>
      <w:lvlJc w:val="left"/>
      <w:pPr>
        <w:tabs>
          <w:tab w:val="num" w:pos="5040"/>
        </w:tabs>
        <w:ind w:left="5040" w:hanging="360"/>
      </w:pPr>
      <w:rPr>
        <w:rFonts w:ascii="Wingdings" w:hAnsi="Wingdings" w:hint="default"/>
      </w:rPr>
    </w:lvl>
    <w:lvl w:ilvl="7" w:tplc="3C32B056" w:tentative="1">
      <w:start w:val="1"/>
      <w:numFmt w:val="bullet"/>
      <w:lvlText w:val=""/>
      <w:lvlJc w:val="left"/>
      <w:pPr>
        <w:tabs>
          <w:tab w:val="num" w:pos="5760"/>
        </w:tabs>
        <w:ind w:left="5760" w:hanging="360"/>
      </w:pPr>
      <w:rPr>
        <w:rFonts w:ascii="Wingdings" w:hAnsi="Wingdings" w:hint="default"/>
      </w:rPr>
    </w:lvl>
    <w:lvl w:ilvl="8" w:tplc="4C360B0C" w:tentative="1">
      <w:start w:val="1"/>
      <w:numFmt w:val="bullet"/>
      <w:lvlText w:val=""/>
      <w:lvlJc w:val="left"/>
      <w:pPr>
        <w:tabs>
          <w:tab w:val="num" w:pos="6480"/>
        </w:tabs>
        <w:ind w:left="6480" w:hanging="360"/>
      </w:pPr>
      <w:rPr>
        <w:rFonts w:ascii="Wingdings" w:hAnsi="Wingdings" w:hint="default"/>
      </w:rPr>
    </w:lvl>
  </w:abstractNum>
  <w:abstractNum w:abstractNumId="5">
    <w:nsid w:val="1AE0286B"/>
    <w:multiLevelType w:val="hybridMultilevel"/>
    <w:tmpl w:val="B2C476A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25283964"/>
    <w:multiLevelType w:val="hybridMultilevel"/>
    <w:tmpl w:val="EBA6FD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26217AFB"/>
    <w:multiLevelType w:val="hybridMultilevel"/>
    <w:tmpl w:val="5956A9FC"/>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8">
    <w:nsid w:val="2E5943B4"/>
    <w:multiLevelType w:val="hybridMultilevel"/>
    <w:tmpl w:val="E606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C73F93"/>
    <w:multiLevelType w:val="multilevel"/>
    <w:tmpl w:val="6C428A48"/>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0">
    <w:nsid w:val="309D2799"/>
    <w:multiLevelType w:val="hybridMultilevel"/>
    <w:tmpl w:val="91B0B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4590587"/>
    <w:multiLevelType w:val="hybridMultilevel"/>
    <w:tmpl w:val="6826F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7C07DEB"/>
    <w:multiLevelType w:val="hybridMultilevel"/>
    <w:tmpl w:val="E986716C"/>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3">
    <w:nsid w:val="3C42705E"/>
    <w:multiLevelType w:val="hybridMultilevel"/>
    <w:tmpl w:val="602282F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19119F2"/>
    <w:multiLevelType w:val="hybridMultilevel"/>
    <w:tmpl w:val="45CCF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4B9232E"/>
    <w:multiLevelType w:val="hybridMultilevel"/>
    <w:tmpl w:val="A60A66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nsid w:val="46AD2E77"/>
    <w:multiLevelType w:val="hybridMultilevel"/>
    <w:tmpl w:val="465222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E4B484F"/>
    <w:multiLevelType w:val="hybridMultilevel"/>
    <w:tmpl w:val="542CB290"/>
    <w:lvl w:ilvl="0" w:tplc="E5B299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6131F0"/>
    <w:multiLevelType w:val="hybridMultilevel"/>
    <w:tmpl w:val="12A49BCE"/>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19">
    <w:nsid w:val="52000FDA"/>
    <w:multiLevelType w:val="hybridMultilevel"/>
    <w:tmpl w:val="F8F6A7B2"/>
    <w:lvl w:ilvl="0" w:tplc="01D0C4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4864E67"/>
    <w:multiLevelType w:val="hybridMultilevel"/>
    <w:tmpl w:val="F0020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4C67F4D"/>
    <w:multiLevelType w:val="hybridMultilevel"/>
    <w:tmpl w:val="D9C87B26"/>
    <w:lvl w:ilvl="0" w:tplc="970C121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58840B9F"/>
    <w:multiLevelType w:val="hybridMultilevel"/>
    <w:tmpl w:val="F2A09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8A27FAC"/>
    <w:multiLevelType w:val="hybridMultilevel"/>
    <w:tmpl w:val="6FF6984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4">
    <w:nsid w:val="5D4E30E1"/>
    <w:multiLevelType w:val="hybridMultilevel"/>
    <w:tmpl w:val="D8908C48"/>
    <w:lvl w:ilvl="0" w:tplc="231C5A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5EC20FDD"/>
    <w:multiLevelType w:val="hybridMultilevel"/>
    <w:tmpl w:val="7248B23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0D0570A"/>
    <w:multiLevelType w:val="hybridMultilevel"/>
    <w:tmpl w:val="22880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9896905"/>
    <w:multiLevelType w:val="hybridMultilevel"/>
    <w:tmpl w:val="A970D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98D0F79"/>
    <w:multiLevelType w:val="hybridMultilevel"/>
    <w:tmpl w:val="70EEB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99D6DE0"/>
    <w:multiLevelType w:val="hybridMultilevel"/>
    <w:tmpl w:val="CD2A4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F8C0A93"/>
    <w:multiLevelType w:val="hybridMultilevel"/>
    <w:tmpl w:val="7AA20A6E"/>
    <w:lvl w:ilvl="0" w:tplc="66867AEE">
      <w:start w:val="1"/>
      <w:numFmt w:val="bullet"/>
      <w:lvlText w:val=""/>
      <w:lvlJc w:val="left"/>
      <w:pPr>
        <w:tabs>
          <w:tab w:val="num" w:pos="720"/>
        </w:tabs>
        <w:ind w:left="720" w:hanging="360"/>
      </w:pPr>
      <w:rPr>
        <w:rFonts w:ascii="Wingdings 2" w:hAnsi="Wingdings 2" w:hint="default"/>
      </w:rPr>
    </w:lvl>
    <w:lvl w:ilvl="1" w:tplc="8E0E437A" w:tentative="1">
      <w:start w:val="1"/>
      <w:numFmt w:val="bullet"/>
      <w:lvlText w:val=""/>
      <w:lvlJc w:val="left"/>
      <w:pPr>
        <w:tabs>
          <w:tab w:val="num" w:pos="1440"/>
        </w:tabs>
        <w:ind w:left="1440" w:hanging="360"/>
      </w:pPr>
      <w:rPr>
        <w:rFonts w:ascii="Wingdings 2" w:hAnsi="Wingdings 2" w:hint="default"/>
      </w:rPr>
    </w:lvl>
    <w:lvl w:ilvl="2" w:tplc="210895EA" w:tentative="1">
      <w:start w:val="1"/>
      <w:numFmt w:val="bullet"/>
      <w:lvlText w:val=""/>
      <w:lvlJc w:val="left"/>
      <w:pPr>
        <w:tabs>
          <w:tab w:val="num" w:pos="2160"/>
        </w:tabs>
        <w:ind w:left="2160" w:hanging="360"/>
      </w:pPr>
      <w:rPr>
        <w:rFonts w:ascii="Wingdings 2" w:hAnsi="Wingdings 2" w:hint="default"/>
      </w:rPr>
    </w:lvl>
    <w:lvl w:ilvl="3" w:tplc="9FEA5AFA" w:tentative="1">
      <w:start w:val="1"/>
      <w:numFmt w:val="bullet"/>
      <w:lvlText w:val=""/>
      <w:lvlJc w:val="left"/>
      <w:pPr>
        <w:tabs>
          <w:tab w:val="num" w:pos="2880"/>
        </w:tabs>
        <w:ind w:left="2880" w:hanging="360"/>
      </w:pPr>
      <w:rPr>
        <w:rFonts w:ascii="Wingdings 2" w:hAnsi="Wingdings 2" w:hint="default"/>
      </w:rPr>
    </w:lvl>
    <w:lvl w:ilvl="4" w:tplc="B5ECAB62" w:tentative="1">
      <w:start w:val="1"/>
      <w:numFmt w:val="bullet"/>
      <w:lvlText w:val=""/>
      <w:lvlJc w:val="left"/>
      <w:pPr>
        <w:tabs>
          <w:tab w:val="num" w:pos="3600"/>
        </w:tabs>
        <w:ind w:left="3600" w:hanging="360"/>
      </w:pPr>
      <w:rPr>
        <w:rFonts w:ascii="Wingdings 2" w:hAnsi="Wingdings 2" w:hint="default"/>
      </w:rPr>
    </w:lvl>
    <w:lvl w:ilvl="5" w:tplc="46743106" w:tentative="1">
      <w:start w:val="1"/>
      <w:numFmt w:val="bullet"/>
      <w:lvlText w:val=""/>
      <w:lvlJc w:val="left"/>
      <w:pPr>
        <w:tabs>
          <w:tab w:val="num" w:pos="4320"/>
        </w:tabs>
        <w:ind w:left="4320" w:hanging="360"/>
      </w:pPr>
      <w:rPr>
        <w:rFonts w:ascii="Wingdings 2" w:hAnsi="Wingdings 2" w:hint="default"/>
      </w:rPr>
    </w:lvl>
    <w:lvl w:ilvl="6" w:tplc="0036647A" w:tentative="1">
      <w:start w:val="1"/>
      <w:numFmt w:val="bullet"/>
      <w:lvlText w:val=""/>
      <w:lvlJc w:val="left"/>
      <w:pPr>
        <w:tabs>
          <w:tab w:val="num" w:pos="5040"/>
        </w:tabs>
        <w:ind w:left="5040" w:hanging="360"/>
      </w:pPr>
      <w:rPr>
        <w:rFonts w:ascii="Wingdings 2" w:hAnsi="Wingdings 2" w:hint="default"/>
      </w:rPr>
    </w:lvl>
    <w:lvl w:ilvl="7" w:tplc="06900148" w:tentative="1">
      <w:start w:val="1"/>
      <w:numFmt w:val="bullet"/>
      <w:lvlText w:val=""/>
      <w:lvlJc w:val="left"/>
      <w:pPr>
        <w:tabs>
          <w:tab w:val="num" w:pos="5760"/>
        </w:tabs>
        <w:ind w:left="5760" w:hanging="360"/>
      </w:pPr>
      <w:rPr>
        <w:rFonts w:ascii="Wingdings 2" w:hAnsi="Wingdings 2" w:hint="default"/>
      </w:rPr>
    </w:lvl>
    <w:lvl w:ilvl="8" w:tplc="7468567A" w:tentative="1">
      <w:start w:val="1"/>
      <w:numFmt w:val="bullet"/>
      <w:lvlText w:val=""/>
      <w:lvlJc w:val="left"/>
      <w:pPr>
        <w:tabs>
          <w:tab w:val="num" w:pos="6480"/>
        </w:tabs>
        <w:ind w:left="6480" w:hanging="360"/>
      </w:pPr>
      <w:rPr>
        <w:rFonts w:ascii="Wingdings 2" w:hAnsi="Wingdings 2" w:hint="default"/>
      </w:rPr>
    </w:lvl>
  </w:abstractNum>
  <w:abstractNum w:abstractNumId="31">
    <w:nsid w:val="6FBF3035"/>
    <w:multiLevelType w:val="hybridMultilevel"/>
    <w:tmpl w:val="6B9CA8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7065350F"/>
    <w:multiLevelType w:val="hybridMultilevel"/>
    <w:tmpl w:val="8DFED856"/>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4DE3F41"/>
    <w:multiLevelType w:val="hybridMultilevel"/>
    <w:tmpl w:val="D3564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6A742B1"/>
    <w:multiLevelType w:val="hybridMultilevel"/>
    <w:tmpl w:val="7BF27E9C"/>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35">
    <w:nsid w:val="77C45E80"/>
    <w:multiLevelType w:val="hybridMultilevel"/>
    <w:tmpl w:val="2316766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6">
    <w:nsid w:val="79062CC5"/>
    <w:multiLevelType w:val="hybridMultilevel"/>
    <w:tmpl w:val="746A8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D8D613A"/>
    <w:multiLevelType w:val="hybridMultilevel"/>
    <w:tmpl w:val="7542F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34"/>
  </w:num>
  <w:num w:numId="4">
    <w:abstractNumId w:val="28"/>
  </w:num>
  <w:num w:numId="5">
    <w:abstractNumId w:val="36"/>
  </w:num>
  <w:num w:numId="6">
    <w:abstractNumId w:val="18"/>
  </w:num>
  <w:num w:numId="7">
    <w:abstractNumId w:val="4"/>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1"/>
  </w:num>
  <w:num w:numId="15">
    <w:abstractNumId w:val="13"/>
  </w:num>
  <w:num w:numId="16">
    <w:abstractNumId w:val="30"/>
  </w:num>
  <w:num w:numId="17">
    <w:abstractNumId w:val="32"/>
  </w:num>
  <w:num w:numId="18">
    <w:abstractNumId w:val="35"/>
  </w:num>
  <w:num w:numId="19">
    <w:abstractNumId w:val="16"/>
  </w:num>
  <w:num w:numId="20">
    <w:abstractNumId w:val="19"/>
  </w:num>
  <w:num w:numId="21">
    <w:abstractNumId w:val="37"/>
  </w:num>
  <w:num w:numId="22">
    <w:abstractNumId w:val="2"/>
  </w:num>
  <w:num w:numId="23">
    <w:abstractNumId w:val="26"/>
  </w:num>
  <w:num w:numId="24">
    <w:abstractNumId w:val="8"/>
  </w:num>
  <w:num w:numId="25">
    <w:abstractNumId w:val="22"/>
  </w:num>
  <w:num w:numId="26">
    <w:abstractNumId w:val="10"/>
  </w:num>
  <w:num w:numId="27">
    <w:abstractNumId w:val="25"/>
  </w:num>
  <w:num w:numId="28">
    <w:abstractNumId w:val="6"/>
  </w:num>
  <w:num w:numId="29">
    <w:abstractNumId w:val="12"/>
  </w:num>
  <w:num w:numId="30">
    <w:abstractNumId w:val="24"/>
  </w:num>
  <w:num w:numId="31">
    <w:abstractNumId w:val="1"/>
  </w:num>
  <w:num w:numId="32">
    <w:abstractNumId w:val="21"/>
  </w:num>
  <w:num w:numId="33">
    <w:abstractNumId w:val="11"/>
  </w:num>
  <w:num w:numId="34">
    <w:abstractNumId w:val="27"/>
  </w:num>
  <w:num w:numId="35">
    <w:abstractNumId w:val="20"/>
  </w:num>
  <w:num w:numId="36">
    <w:abstractNumId w:val="15"/>
  </w:num>
  <w:num w:numId="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8C"/>
    <w:rsid w:val="000055E3"/>
    <w:rsid w:val="00017A75"/>
    <w:rsid w:val="00023A58"/>
    <w:rsid w:val="00025528"/>
    <w:rsid w:val="000310AA"/>
    <w:rsid w:val="000327AA"/>
    <w:rsid w:val="00032D42"/>
    <w:rsid w:val="000335CC"/>
    <w:rsid w:val="00033962"/>
    <w:rsid w:val="0003487F"/>
    <w:rsid w:val="00036212"/>
    <w:rsid w:val="00037D6E"/>
    <w:rsid w:val="00043D53"/>
    <w:rsid w:val="00044FBA"/>
    <w:rsid w:val="00045335"/>
    <w:rsid w:val="000511E8"/>
    <w:rsid w:val="00060ED9"/>
    <w:rsid w:val="000641C5"/>
    <w:rsid w:val="0006563F"/>
    <w:rsid w:val="00071F7E"/>
    <w:rsid w:val="00072A14"/>
    <w:rsid w:val="000731A2"/>
    <w:rsid w:val="00074DDE"/>
    <w:rsid w:val="00081231"/>
    <w:rsid w:val="000872C4"/>
    <w:rsid w:val="00090EB2"/>
    <w:rsid w:val="00091CED"/>
    <w:rsid w:val="000931D5"/>
    <w:rsid w:val="000935A3"/>
    <w:rsid w:val="0009420A"/>
    <w:rsid w:val="00096484"/>
    <w:rsid w:val="000977CA"/>
    <w:rsid w:val="000A26DA"/>
    <w:rsid w:val="000A2822"/>
    <w:rsid w:val="000B2B22"/>
    <w:rsid w:val="000B339A"/>
    <w:rsid w:val="000B5F23"/>
    <w:rsid w:val="000B6DDB"/>
    <w:rsid w:val="000C0B25"/>
    <w:rsid w:val="000C7102"/>
    <w:rsid w:val="000D3598"/>
    <w:rsid w:val="000E1588"/>
    <w:rsid w:val="000E303C"/>
    <w:rsid w:val="000E3AB6"/>
    <w:rsid w:val="000E45F8"/>
    <w:rsid w:val="000F069C"/>
    <w:rsid w:val="000F3B7B"/>
    <w:rsid w:val="000F6C82"/>
    <w:rsid w:val="00103CD2"/>
    <w:rsid w:val="00104669"/>
    <w:rsid w:val="00107A25"/>
    <w:rsid w:val="00107BC0"/>
    <w:rsid w:val="0011009D"/>
    <w:rsid w:val="00111F54"/>
    <w:rsid w:val="00113C7B"/>
    <w:rsid w:val="00117D85"/>
    <w:rsid w:val="00120BC4"/>
    <w:rsid w:val="00120D48"/>
    <w:rsid w:val="00121BFB"/>
    <w:rsid w:val="001247A3"/>
    <w:rsid w:val="00126C9C"/>
    <w:rsid w:val="00134B62"/>
    <w:rsid w:val="0014483F"/>
    <w:rsid w:val="00150935"/>
    <w:rsid w:val="00152B4B"/>
    <w:rsid w:val="001569BB"/>
    <w:rsid w:val="00157AD5"/>
    <w:rsid w:val="00157CC0"/>
    <w:rsid w:val="00160664"/>
    <w:rsid w:val="00160851"/>
    <w:rsid w:val="00161CFE"/>
    <w:rsid w:val="0016447C"/>
    <w:rsid w:val="00172B24"/>
    <w:rsid w:val="001776F2"/>
    <w:rsid w:val="0018517A"/>
    <w:rsid w:val="00191895"/>
    <w:rsid w:val="001947E5"/>
    <w:rsid w:val="001A1678"/>
    <w:rsid w:val="001A1B58"/>
    <w:rsid w:val="001A293B"/>
    <w:rsid w:val="001A637D"/>
    <w:rsid w:val="001B79DA"/>
    <w:rsid w:val="001C2664"/>
    <w:rsid w:val="001C2CCA"/>
    <w:rsid w:val="001C3D78"/>
    <w:rsid w:val="001D3686"/>
    <w:rsid w:val="001E0FC5"/>
    <w:rsid w:val="001E629C"/>
    <w:rsid w:val="001E6E48"/>
    <w:rsid w:val="001F0248"/>
    <w:rsid w:val="001F11C6"/>
    <w:rsid w:val="001F2C5C"/>
    <w:rsid w:val="001F61BB"/>
    <w:rsid w:val="001F7169"/>
    <w:rsid w:val="00201BAC"/>
    <w:rsid w:val="00201EEA"/>
    <w:rsid w:val="00202260"/>
    <w:rsid w:val="0020310B"/>
    <w:rsid w:val="00204995"/>
    <w:rsid w:val="002100D9"/>
    <w:rsid w:val="00212E18"/>
    <w:rsid w:val="00220C1C"/>
    <w:rsid w:val="00221900"/>
    <w:rsid w:val="00222BC3"/>
    <w:rsid w:val="00224EC5"/>
    <w:rsid w:val="0022689C"/>
    <w:rsid w:val="002308EC"/>
    <w:rsid w:val="00231D57"/>
    <w:rsid w:val="00235376"/>
    <w:rsid w:val="0023612F"/>
    <w:rsid w:val="00237432"/>
    <w:rsid w:val="002376AC"/>
    <w:rsid w:val="002413A8"/>
    <w:rsid w:val="0024202C"/>
    <w:rsid w:val="002434EC"/>
    <w:rsid w:val="002543FD"/>
    <w:rsid w:val="00257E8A"/>
    <w:rsid w:val="00261CEB"/>
    <w:rsid w:val="002661A6"/>
    <w:rsid w:val="0026694B"/>
    <w:rsid w:val="00271BEC"/>
    <w:rsid w:val="00275591"/>
    <w:rsid w:val="002822B7"/>
    <w:rsid w:val="0028449F"/>
    <w:rsid w:val="0028479D"/>
    <w:rsid w:val="00295F7F"/>
    <w:rsid w:val="002B197A"/>
    <w:rsid w:val="002B7718"/>
    <w:rsid w:val="002B771F"/>
    <w:rsid w:val="002C09ED"/>
    <w:rsid w:val="002C3A25"/>
    <w:rsid w:val="002C4A84"/>
    <w:rsid w:val="002C7F61"/>
    <w:rsid w:val="002D27B8"/>
    <w:rsid w:val="002D2956"/>
    <w:rsid w:val="002D608D"/>
    <w:rsid w:val="002E232A"/>
    <w:rsid w:val="002E72E9"/>
    <w:rsid w:val="002F02E2"/>
    <w:rsid w:val="002F2D5D"/>
    <w:rsid w:val="003020FD"/>
    <w:rsid w:val="00302882"/>
    <w:rsid w:val="00305349"/>
    <w:rsid w:val="00307F92"/>
    <w:rsid w:val="00310A66"/>
    <w:rsid w:val="00313B2A"/>
    <w:rsid w:val="00313FEE"/>
    <w:rsid w:val="00316286"/>
    <w:rsid w:val="00324CFE"/>
    <w:rsid w:val="00331420"/>
    <w:rsid w:val="00340AA3"/>
    <w:rsid w:val="00340DBB"/>
    <w:rsid w:val="00341E0B"/>
    <w:rsid w:val="00345E84"/>
    <w:rsid w:val="00351EC8"/>
    <w:rsid w:val="00352AD3"/>
    <w:rsid w:val="00353700"/>
    <w:rsid w:val="003546E7"/>
    <w:rsid w:val="003547DD"/>
    <w:rsid w:val="00354927"/>
    <w:rsid w:val="003555FB"/>
    <w:rsid w:val="00363224"/>
    <w:rsid w:val="003634E4"/>
    <w:rsid w:val="00367F7E"/>
    <w:rsid w:val="00367FEA"/>
    <w:rsid w:val="00372013"/>
    <w:rsid w:val="00372C7C"/>
    <w:rsid w:val="00383ED7"/>
    <w:rsid w:val="00384254"/>
    <w:rsid w:val="00386AC8"/>
    <w:rsid w:val="00392755"/>
    <w:rsid w:val="003936E1"/>
    <w:rsid w:val="00393BC7"/>
    <w:rsid w:val="003956C5"/>
    <w:rsid w:val="003A0A02"/>
    <w:rsid w:val="003A5905"/>
    <w:rsid w:val="003B61C4"/>
    <w:rsid w:val="003C5C1D"/>
    <w:rsid w:val="003C6758"/>
    <w:rsid w:val="003C6A0D"/>
    <w:rsid w:val="003D115C"/>
    <w:rsid w:val="003D4FB9"/>
    <w:rsid w:val="003D528F"/>
    <w:rsid w:val="003D5382"/>
    <w:rsid w:val="003E00AF"/>
    <w:rsid w:val="003E0436"/>
    <w:rsid w:val="003E1FE3"/>
    <w:rsid w:val="003E2B37"/>
    <w:rsid w:val="003E5AE0"/>
    <w:rsid w:val="0040090E"/>
    <w:rsid w:val="00402431"/>
    <w:rsid w:val="00405210"/>
    <w:rsid w:val="004244CA"/>
    <w:rsid w:val="00434D8E"/>
    <w:rsid w:val="004366A9"/>
    <w:rsid w:val="00436B19"/>
    <w:rsid w:val="00441766"/>
    <w:rsid w:val="00445969"/>
    <w:rsid w:val="00446396"/>
    <w:rsid w:val="00446776"/>
    <w:rsid w:val="004500C3"/>
    <w:rsid w:val="00450A6F"/>
    <w:rsid w:val="004563FB"/>
    <w:rsid w:val="00470173"/>
    <w:rsid w:val="00470DDA"/>
    <w:rsid w:val="00473E12"/>
    <w:rsid w:val="00474FC6"/>
    <w:rsid w:val="00481CF5"/>
    <w:rsid w:val="0048452B"/>
    <w:rsid w:val="0048590C"/>
    <w:rsid w:val="00487917"/>
    <w:rsid w:val="00497E43"/>
    <w:rsid w:val="004A2CB3"/>
    <w:rsid w:val="004A312B"/>
    <w:rsid w:val="004A3368"/>
    <w:rsid w:val="004A7B5A"/>
    <w:rsid w:val="004B6CF6"/>
    <w:rsid w:val="004C06D7"/>
    <w:rsid w:val="004C4C24"/>
    <w:rsid w:val="004C5DA1"/>
    <w:rsid w:val="004C7047"/>
    <w:rsid w:val="004C7C90"/>
    <w:rsid w:val="004D3467"/>
    <w:rsid w:val="004E41C3"/>
    <w:rsid w:val="004E4461"/>
    <w:rsid w:val="004E4644"/>
    <w:rsid w:val="004E5880"/>
    <w:rsid w:val="004F0387"/>
    <w:rsid w:val="004F22B7"/>
    <w:rsid w:val="004F353A"/>
    <w:rsid w:val="004F41E1"/>
    <w:rsid w:val="00507738"/>
    <w:rsid w:val="00510D08"/>
    <w:rsid w:val="0051332C"/>
    <w:rsid w:val="00513B6F"/>
    <w:rsid w:val="00517027"/>
    <w:rsid w:val="00520C8E"/>
    <w:rsid w:val="00524165"/>
    <w:rsid w:val="00525E1A"/>
    <w:rsid w:val="0053349E"/>
    <w:rsid w:val="00536F8C"/>
    <w:rsid w:val="005377A7"/>
    <w:rsid w:val="00537C6E"/>
    <w:rsid w:val="00540B59"/>
    <w:rsid w:val="00546AB6"/>
    <w:rsid w:val="00547E9D"/>
    <w:rsid w:val="0055177D"/>
    <w:rsid w:val="00552417"/>
    <w:rsid w:val="00553477"/>
    <w:rsid w:val="00555EA6"/>
    <w:rsid w:val="00560B8E"/>
    <w:rsid w:val="00570882"/>
    <w:rsid w:val="00570DF0"/>
    <w:rsid w:val="00573DDF"/>
    <w:rsid w:val="005741DB"/>
    <w:rsid w:val="00575689"/>
    <w:rsid w:val="0058455E"/>
    <w:rsid w:val="00585F82"/>
    <w:rsid w:val="00590824"/>
    <w:rsid w:val="0059147D"/>
    <w:rsid w:val="00596EC1"/>
    <w:rsid w:val="0059776B"/>
    <w:rsid w:val="005B0F71"/>
    <w:rsid w:val="005B193D"/>
    <w:rsid w:val="005C3CA4"/>
    <w:rsid w:val="005C3CAD"/>
    <w:rsid w:val="005C7E92"/>
    <w:rsid w:val="005D0FD6"/>
    <w:rsid w:val="005D5B84"/>
    <w:rsid w:val="005D6FC8"/>
    <w:rsid w:val="005E152F"/>
    <w:rsid w:val="005E1C8D"/>
    <w:rsid w:val="005E1D51"/>
    <w:rsid w:val="005E3B0A"/>
    <w:rsid w:val="005E3BEC"/>
    <w:rsid w:val="005E51FF"/>
    <w:rsid w:val="005E700C"/>
    <w:rsid w:val="005F264A"/>
    <w:rsid w:val="005F5098"/>
    <w:rsid w:val="00600EB5"/>
    <w:rsid w:val="00602B5B"/>
    <w:rsid w:val="0060628F"/>
    <w:rsid w:val="006074AA"/>
    <w:rsid w:val="00613D01"/>
    <w:rsid w:val="00613F66"/>
    <w:rsid w:val="00613F80"/>
    <w:rsid w:val="00616163"/>
    <w:rsid w:val="006179D1"/>
    <w:rsid w:val="00621C51"/>
    <w:rsid w:val="006263D7"/>
    <w:rsid w:val="0062776C"/>
    <w:rsid w:val="00631BE4"/>
    <w:rsid w:val="006339E3"/>
    <w:rsid w:val="00635F63"/>
    <w:rsid w:val="00636837"/>
    <w:rsid w:val="00637136"/>
    <w:rsid w:val="00637918"/>
    <w:rsid w:val="006414FA"/>
    <w:rsid w:val="00644D8C"/>
    <w:rsid w:val="0064746F"/>
    <w:rsid w:val="0065222C"/>
    <w:rsid w:val="00653858"/>
    <w:rsid w:val="00654C12"/>
    <w:rsid w:val="006577D1"/>
    <w:rsid w:val="006579A0"/>
    <w:rsid w:val="00662A72"/>
    <w:rsid w:val="00662B70"/>
    <w:rsid w:val="00662E80"/>
    <w:rsid w:val="00665613"/>
    <w:rsid w:val="0066712F"/>
    <w:rsid w:val="006732F4"/>
    <w:rsid w:val="00682682"/>
    <w:rsid w:val="00684761"/>
    <w:rsid w:val="006866D2"/>
    <w:rsid w:val="006875B8"/>
    <w:rsid w:val="006A0566"/>
    <w:rsid w:val="006A4445"/>
    <w:rsid w:val="006A497B"/>
    <w:rsid w:val="006A60FD"/>
    <w:rsid w:val="006A695D"/>
    <w:rsid w:val="006B06C2"/>
    <w:rsid w:val="006B4BEB"/>
    <w:rsid w:val="006B5705"/>
    <w:rsid w:val="006C0956"/>
    <w:rsid w:val="006C23E2"/>
    <w:rsid w:val="006C253F"/>
    <w:rsid w:val="006C3A68"/>
    <w:rsid w:val="006C5D27"/>
    <w:rsid w:val="006C7642"/>
    <w:rsid w:val="006D350B"/>
    <w:rsid w:val="006D5ACA"/>
    <w:rsid w:val="006D7246"/>
    <w:rsid w:val="006E34DB"/>
    <w:rsid w:val="006F3297"/>
    <w:rsid w:val="006F6C42"/>
    <w:rsid w:val="00700BA9"/>
    <w:rsid w:val="00704852"/>
    <w:rsid w:val="007065AA"/>
    <w:rsid w:val="00707982"/>
    <w:rsid w:val="007079EA"/>
    <w:rsid w:val="00711F44"/>
    <w:rsid w:val="007126FA"/>
    <w:rsid w:val="00712725"/>
    <w:rsid w:val="00713DD8"/>
    <w:rsid w:val="00714258"/>
    <w:rsid w:val="00716F40"/>
    <w:rsid w:val="007201CF"/>
    <w:rsid w:val="00721FC7"/>
    <w:rsid w:val="007228DE"/>
    <w:rsid w:val="0072299D"/>
    <w:rsid w:val="00725B22"/>
    <w:rsid w:val="00726C43"/>
    <w:rsid w:val="0073341F"/>
    <w:rsid w:val="00734CDA"/>
    <w:rsid w:val="00742084"/>
    <w:rsid w:val="00743BF0"/>
    <w:rsid w:val="007455CF"/>
    <w:rsid w:val="00745A65"/>
    <w:rsid w:val="00751900"/>
    <w:rsid w:val="00755F60"/>
    <w:rsid w:val="00757AD6"/>
    <w:rsid w:val="00760B50"/>
    <w:rsid w:val="00761C45"/>
    <w:rsid w:val="00761F96"/>
    <w:rsid w:val="007650E4"/>
    <w:rsid w:val="007651BA"/>
    <w:rsid w:val="007656AB"/>
    <w:rsid w:val="00765748"/>
    <w:rsid w:val="007668B8"/>
    <w:rsid w:val="00780756"/>
    <w:rsid w:val="00781982"/>
    <w:rsid w:val="00781CED"/>
    <w:rsid w:val="00782842"/>
    <w:rsid w:val="007856F9"/>
    <w:rsid w:val="00787580"/>
    <w:rsid w:val="00791B74"/>
    <w:rsid w:val="00795B7E"/>
    <w:rsid w:val="0079706F"/>
    <w:rsid w:val="007A1B84"/>
    <w:rsid w:val="007A6965"/>
    <w:rsid w:val="007B03CB"/>
    <w:rsid w:val="007B2653"/>
    <w:rsid w:val="007C01D3"/>
    <w:rsid w:val="007D0766"/>
    <w:rsid w:val="007D0BA4"/>
    <w:rsid w:val="007D364B"/>
    <w:rsid w:val="007D5699"/>
    <w:rsid w:val="007E1655"/>
    <w:rsid w:val="007E255A"/>
    <w:rsid w:val="007E2DC0"/>
    <w:rsid w:val="007E33F2"/>
    <w:rsid w:val="007E4064"/>
    <w:rsid w:val="007E465B"/>
    <w:rsid w:val="007F4D71"/>
    <w:rsid w:val="0080078C"/>
    <w:rsid w:val="0080253F"/>
    <w:rsid w:val="00811AA1"/>
    <w:rsid w:val="008156F1"/>
    <w:rsid w:val="0081718A"/>
    <w:rsid w:val="00817628"/>
    <w:rsid w:val="008235EB"/>
    <w:rsid w:val="00833B77"/>
    <w:rsid w:val="00833B7C"/>
    <w:rsid w:val="008364F1"/>
    <w:rsid w:val="008409EB"/>
    <w:rsid w:val="00840EDB"/>
    <w:rsid w:val="00840EF8"/>
    <w:rsid w:val="00842451"/>
    <w:rsid w:val="00844E5B"/>
    <w:rsid w:val="00851C95"/>
    <w:rsid w:val="0085266B"/>
    <w:rsid w:val="00852711"/>
    <w:rsid w:val="00855A4D"/>
    <w:rsid w:val="0085775B"/>
    <w:rsid w:val="00857C64"/>
    <w:rsid w:val="00862682"/>
    <w:rsid w:val="0086680F"/>
    <w:rsid w:val="00866B74"/>
    <w:rsid w:val="00866FD7"/>
    <w:rsid w:val="00871695"/>
    <w:rsid w:val="00871AF1"/>
    <w:rsid w:val="008727C7"/>
    <w:rsid w:val="00874687"/>
    <w:rsid w:val="00877946"/>
    <w:rsid w:val="008865B5"/>
    <w:rsid w:val="00886C5E"/>
    <w:rsid w:val="00892AB2"/>
    <w:rsid w:val="00895945"/>
    <w:rsid w:val="008A1C35"/>
    <w:rsid w:val="008A244A"/>
    <w:rsid w:val="008A2D8B"/>
    <w:rsid w:val="008A5915"/>
    <w:rsid w:val="008A7D3F"/>
    <w:rsid w:val="008B252F"/>
    <w:rsid w:val="008B7868"/>
    <w:rsid w:val="008D3AE6"/>
    <w:rsid w:val="008D44F2"/>
    <w:rsid w:val="008D624B"/>
    <w:rsid w:val="008E2AC2"/>
    <w:rsid w:val="008E4A1B"/>
    <w:rsid w:val="008E61D2"/>
    <w:rsid w:val="008E6EEF"/>
    <w:rsid w:val="008F0380"/>
    <w:rsid w:val="008F0F7D"/>
    <w:rsid w:val="008F1CB5"/>
    <w:rsid w:val="008F744B"/>
    <w:rsid w:val="00903E92"/>
    <w:rsid w:val="00907863"/>
    <w:rsid w:val="00911A4D"/>
    <w:rsid w:val="00913DB9"/>
    <w:rsid w:val="009140C3"/>
    <w:rsid w:val="00916C8B"/>
    <w:rsid w:val="00917FDE"/>
    <w:rsid w:val="00920933"/>
    <w:rsid w:val="00923F6D"/>
    <w:rsid w:val="00925B0D"/>
    <w:rsid w:val="009321D1"/>
    <w:rsid w:val="00934BB6"/>
    <w:rsid w:val="00936E53"/>
    <w:rsid w:val="00937FA5"/>
    <w:rsid w:val="00943AD7"/>
    <w:rsid w:val="009470AF"/>
    <w:rsid w:val="009557A0"/>
    <w:rsid w:val="00956AE0"/>
    <w:rsid w:val="00960BA8"/>
    <w:rsid w:val="009622C7"/>
    <w:rsid w:val="00964DAD"/>
    <w:rsid w:val="00974AAC"/>
    <w:rsid w:val="009776B7"/>
    <w:rsid w:val="009812C0"/>
    <w:rsid w:val="00985B39"/>
    <w:rsid w:val="00992388"/>
    <w:rsid w:val="0099288C"/>
    <w:rsid w:val="0099390A"/>
    <w:rsid w:val="009942E2"/>
    <w:rsid w:val="009961BF"/>
    <w:rsid w:val="00996D8A"/>
    <w:rsid w:val="009A0DE3"/>
    <w:rsid w:val="009A7034"/>
    <w:rsid w:val="009B075E"/>
    <w:rsid w:val="009B2B79"/>
    <w:rsid w:val="009B372E"/>
    <w:rsid w:val="009B4EB8"/>
    <w:rsid w:val="009B6BEC"/>
    <w:rsid w:val="009C06E7"/>
    <w:rsid w:val="009C178C"/>
    <w:rsid w:val="009C247F"/>
    <w:rsid w:val="009C332C"/>
    <w:rsid w:val="009C70A1"/>
    <w:rsid w:val="009D0919"/>
    <w:rsid w:val="009D159F"/>
    <w:rsid w:val="009D1A32"/>
    <w:rsid w:val="009E2715"/>
    <w:rsid w:val="009E7926"/>
    <w:rsid w:val="009F0927"/>
    <w:rsid w:val="009F39FE"/>
    <w:rsid w:val="009F4386"/>
    <w:rsid w:val="00A03781"/>
    <w:rsid w:val="00A047D3"/>
    <w:rsid w:val="00A11AF3"/>
    <w:rsid w:val="00A13126"/>
    <w:rsid w:val="00A277CD"/>
    <w:rsid w:val="00A36B85"/>
    <w:rsid w:val="00A37DF7"/>
    <w:rsid w:val="00A42260"/>
    <w:rsid w:val="00A43FAC"/>
    <w:rsid w:val="00A46E43"/>
    <w:rsid w:val="00A55A3D"/>
    <w:rsid w:val="00A610B7"/>
    <w:rsid w:val="00A63598"/>
    <w:rsid w:val="00A66DA5"/>
    <w:rsid w:val="00A672C2"/>
    <w:rsid w:val="00A72EB7"/>
    <w:rsid w:val="00A800E7"/>
    <w:rsid w:val="00A80DC9"/>
    <w:rsid w:val="00A819CD"/>
    <w:rsid w:val="00A830BA"/>
    <w:rsid w:val="00A90AE6"/>
    <w:rsid w:val="00A90E04"/>
    <w:rsid w:val="00A938B8"/>
    <w:rsid w:val="00A94D10"/>
    <w:rsid w:val="00A9608B"/>
    <w:rsid w:val="00A97314"/>
    <w:rsid w:val="00AA0162"/>
    <w:rsid w:val="00AA0A79"/>
    <w:rsid w:val="00AA3F66"/>
    <w:rsid w:val="00AA6229"/>
    <w:rsid w:val="00AB0903"/>
    <w:rsid w:val="00AC605E"/>
    <w:rsid w:val="00AD6F43"/>
    <w:rsid w:val="00AE132E"/>
    <w:rsid w:val="00AE213B"/>
    <w:rsid w:val="00AE3DC9"/>
    <w:rsid w:val="00AF1F7D"/>
    <w:rsid w:val="00AF3380"/>
    <w:rsid w:val="00B0128B"/>
    <w:rsid w:val="00B01CE0"/>
    <w:rsid w:val="00B059A1"/>
    <w:rsid w:val="00B11453"/>
    <w:rsid w:val="00B122F0"/>
    <w:rsid w:val="00B12A2B"/>
    <w:rsid w:val="00B17DF8"/>
    <w:rsid w:val="00B30D0D"/>
    <w:rsid w:val="00B34993"/>
    <w:rsid w:val="00B36A47"/>
    <w:rsid w:val="00B41E17"/>
    <w:rsid w:val="00B528F2"/>
    <w:rsid w:val="00B549D5"/>
    <w:rsid w:val="00B63B5E"/>
    <w:rsid w:val="00B66B95"/>
    <w:rsid w:val="00B70094"/>
    <w:rsid w:val="00B71069"/>
    <w:rsid w:val="00B7196A"/>
    <w:rsid w:val="00B7451C"/>
    <w:rsid w:val="00B74C0F"/>
    <w:rsid w:val="00B74C70"/>
    <w:rsid w:val="00B81F2C"/>
    <w:rsid w:val="00B83DDE"/>
    <w:rsid w:val="00B85107"/>
    <w:rsid w:val="00B85875"/>
    <w:rsid w:val="00B861D7"/>
    <w:rsid w:val="00B87979"/>
    <w:rsid w:val="00B90C1C"/>
    <w:rsid w:val="00B93A7C"/>
    <w:rsid w:val="00B95F48"/>
    <w:rsid w:val="00B974F4"/>
    <w:rsid w:val="00BA5A68"/>
    <w:rsid w:val="00BB1E8B"/>
    <w:rsid w:val="00BB1F35"/>
    <w:rsid w:val="00BB205A"/>
    <w:rsid w:val="00BB4416"/>
    <w:rsid w:val="00BB6E4B"/>
    <w:rsid w:val="00BC1F58"/>
    <w:rsid w:val="00BC474A"/>
    <w:rsid w:val="00BC4C14"/>
    <w:rsid w:val="00BC7254"/>
    <w:rsid w:val="00BD66C1"/>
    <w:rsid w:val="00BD72FB"/>
    <w:rsid w:val="00BE1133"/>
    <w:rsid w:val="00BE3AD6"/>
    <w:rsid w:val="00BE52BE"/>
    <w:rsid w:val="00BE548B"/>
    <w:rsid w:val="00BE605A"/>
    <w:rsid w:val="00BF2AA9"/>
    <w:rsid w:val="00BF2E3C"/>
    <w:rsid w:val="00BF41A3"/>
    <w:rsid w:val="00BF5E98"/>
    <w:rsid w:val="00BF68B7"/>
    <w:rsid w:val="00C0046A"/>
    <w:rsid w:val="00C03187"/>
    <w:rsid w:val="00C03691"/>
    <w:rsid w:val="00C15B7C"/>
    <w:rsid w:val="00C17FBD"/>
    <w:rsid w:val="00C20D97"/>
    <w:rsid w:val="00C23D28"/>
    <w:rsid w:val="00C32D2F"/>
    <w:rsid w:val="00C33453"/>
    <w:rsid w:val="00C34C2E"/>
    <w:rsid w:val="00C41FD5"/>
    <w:rsid w:val="00C4271F"/>
    <w:rsid w:val="00C4400E"/>
    <w:rsid w:val="00C453CA"/>
    <w:rsid w:val="00C51E5B"/>
    <w:rsid w:val="00C5238C"/>
    <w:rsid w:val="00C54BDE"/>
    <w:rsid w:val="00C56C1B"/>
    <w:rsid w:val="00C62213"/>
    <w:rsid w:val="00C622C6"/>
    <w:rsid w:val="00C6262E"/>
    <w:rsid w:val="00C6522F"/>
    <w:rsid w:val="00C659A4"/>
    <w:rsid w:val="00C67C05"/>
    <w:rsid w:val="00C76EBC"/>
    <w:rsid w:val="00C80F19"/>
    <w:rsid w:val="00C84777"/>
    <w:rsid w:val="00C85B7A"/>
    <w:rsid w:val="00C862D4"/>
    <w:rsid w:val="00C86AF4"/>
    <w:rsid w:val="00C877D5"/>
    <w:rsid w:val="00C92373"/>
    <w:rsid w:val="00C926A8"/>
    <w:rsid w:val="00C942E8"/>
    <w:rsid w:val="00C959DE"/>
    <w:rsid w:val="00C9604D"/>
    <w:rsid w:val="00C966AE"/>
    <w:rsid w:val="00C976ED"/>
    <w:rsid w:val="00CA234D"/>
    <w:rsid w:val="00CA25BD"/>
    <w:rsid w:val="00CA3A3A"/>
    <w:rsid w:val="00CA458A"/>
    <w:rsid w:val="00CA6919"/>
    <w:rsid w:val="00CB2D17"/>
    <w:rsid w:val="00CC1058"/>
    <w:rsid w:val="00CC1118"/>
    <w:rsid w:val="00CC1DD6"/>
    <w:rsid w:val="00CC326D"/>
    <w:rsid w:val="00CC3F32"/>
    <w:rsid w:val="00CC544F"/>
    <w:rsid w:val="00CC6C48"/>
    <w:rsid w:val="00CC789F"/>
    <w:rsid w:val="00CD0E4B"/>
    <w:rsid w:val="00CD34E7"/>
    <w:rsid w:val="00CD4E5B"/>
    <w:rsid w:val="00CE0BA6"/>
    <w:rsid w:val="00CE0F36"/>
    <w:rsid w:val="00CE5BA5"/>
    <w:rsid w:val="00CF2406"/>
    <w:rsid w:val="00CF3C61"/>
    <w:rsid w:val="00CF7521"/>
    <w:rsid w:val="00D012D8"/>
    <w:rsid w:val="00D03850"/>
    <w:rsid w:val="00D04AA7"/>
    <w:rsid w:val="00D05FD7"/>
    <w:rsid w:val="00D12417"/>
    <w:rsid w:val="00D13624"/>
    <w:rsid w:val="00D1668C"/>
    <w:rsid w:val="00D20344"/>
    <w:rsid w:val="00D21AA7"/>
    <w:rsid w:val="00D231A0"/>
    <w:rsid w:val="00D25112"/>
    <w:rsid w:val="00D278C9"/>
    <w:rsid w:val="00D316A4"/>
    <w:rsid w:val="00D33E81"/>
    <w:rsid w:val="00D34FF1"/>
    <w:rsid w:val="00D504B6"/>
    <w:rsid w:val="00D511C0"/>
    <w:rsid w:val="00D56BEF"/>
    <w:rsid w:val="00D56E88"/>
    <w:rsid w:val="00D60448"/>
    <w:rsid w:val="00D618BE"/>
    <w:rsid w:val="00D62CE4"/>
    <w:rsid w:val="00D63B9E"/>
    <w:rsid w:val="00D64E24"/>
    <w:rsid w:val="00D65C90"/>
    <w:rsid w:val="00D70858"/>
    <w:rsid w:val="00D72454"/>
    <w:rsid w:val="00D72DC6"/>
    <w:rsid w:val="00D74406"/>
    <w:rsid w:val="00D75BBD"/>
    <w:rsid w:val="00D7654F"/>
    <w:rsid w:val="00D76C85"/>
    <w:rsid w:val="00D80596"/>
    <w:rsid w:val="00D819C6"/>
    <w:rsid w:val="00D84310"/>
    <w:rsid w:val="00D86B6A"/>
    <w:rsid w:val="00D87981"/>
    <w:rsid w:val="00D87F74"/>
    <w:rsid w:val="00D915AA"/>
    <w:rsid w:val="00D947B4"/>
    <w:rsid w:val="00D95E1B"/>
    <w:rsid w:val="00D971B4"/>
    <w:rsid w:val="00D97B10"/>
    <w:rsid w:val="00DA23CA"/>
    <w:rsid w:val="00DB16FE"/>
    <w:rsid w:val="00DB35D7"/>
    <w:rsid w:val="00DB51B1"/>
    <w:rsid w:val="00DC0457"/>
    <w:rsid w:val="00DD0679"/>
    <w:rsid w:val="00DD7231"/>
    <w:rsid w:val="00DD7B20"/>
    <w:rsid w:val="00DE3D49"/>
    <w:rsid w:val="00DF1385"/>
    <w:rsid w:val="00DF16DD"/>
    <w:rsid w:val="00DF1D50"/>
    <w:rsid w:val="00DF3747"/>
    <w:rsid w:val="00DF6DBE"/>
    <w:rsid w:val="00E06A63"/>
    <w:rsid w:val="00E11EDE"/>
    <w:rsid w:val="00E11F34"/>
    <w:rsid w:val="00E1218C"/>
    <w:rsid w:val="00E12F97"/>
    <w:rsid w:val="00E13882"/>
    <w:rsid w:val="00E14842"/>
    <w:rsid w:val="00E2181C"/>
    <w:rsid w:val="00E224C1"/>
    <w:rsid w:val="00E24990"/>
    <w:rsid w:val="00E26541"/>
    <w:rsid w:val="00E270BC"/>
    <w:rsid w:val="00E31AAD"/>
    <w:rsid w:val="00E46466"/>
    <w:rsid w:val="00E46519"/>
    <w:rsid w:val="00E52269"/>
    <w:rsid w:val="00E53862"/>
    <w:rsid w:val="00E65AEA"/>
    <w:rsid w:val="00E6798F"/>
    <w:rsid w:val="00E727D9"/>
    <w:rsid w:val="00E74609"/>
    <w:rsid w:val="00E74B8E"/>
    <w:rsid w:val="00E76D11"/>
    <w:rsid w:val="00E8482F"/>
    <w:rsid w:val="00E8557D"/>
    <w:rsid w:val="00E87134"/>
    <w:rsid w:val="00E876B4"/>
    <w:rsid w:val="00E9530D"/>
    <w:rsid w:val="00EA1A96"/>
    <w:rsid w:val="00EA7796"/>
    <w:rsid w:val="00EA79EA"/>
    <w:rsid w:val="00EB32FD"/>
    <w:rsid w:val="00EB3A72"/>
    <w:rsid w:val="00EB45A0"/>
    <w:rsid w:val="00ED123B"/>
    <w:rsid w:val="00ED140A"/>
    <w:rsid w:val="00ED1AC4"/>
    <w:rsid w:val="00ED1F14"/>
    <w:rsid w:val="00ED25D5"/>
    <w:rsid w:val="00ED4783"/>
    <w:rsid w:val="00ED50EE"/>
    <w:rsid w:val="00ED5BB3"/>
    <w:rsid w:val="00ED76F7"/>
    <w:rsid w:val="00EE09AA"/>
    <w:rsid w:val="00EE0D6F"/>
    <w:rsid w:val="00EE1386"/>
    <w:rsid w:val="00EE2214"/>
    <w:rsid w:val="00EE3976"/>
    <w:rsid w:val="00EE3C78"/>
    <w:rsid w:val="00EE4B1E"/>
    <w:rsid w:val="00EE63A9"/>
    <w:rsid w:val="00EE7A7A"/>
    <w:rsid w:val="00EE7EE5"/>
    <w:rsid w:val="00EF10E5"/>
    <w:rsid w:val="00EF3B9C"/>
    <w:rsid w:val="00EF5098"/>
    <w:rsid w:val="00EF7431"/>
    <w:rsid w:val="00F049CF"/>
    <w:rsid w:val="00F04E4B"/>
    <w:rsid w:val="00F0681F"/>
    <w:rsid w:val="00F07864"/>
    <w:rsid w:val="00F118FC"/>
    <w:rsid w:val="00F1318E"/>
    <w:rsid w:val="00F13C24"/>
    <w:rsid w:val="00F15A7A"/>
    <w:rsid w:val="00F164A7"/>
    <w:rsid w:val="00F17BB7"/>
    <w:rsid w:val="00F233A9"/>
    <w:rsid w:val="00F23ECB"/>
    <w:rsid w:val="00F249DD"/>
    <w:rsid w:val="00F335BB"/>
    <w:rsid w:val="00F36159"/>
    <w:rsid w:val="00F367CF"/>
    <w:rsid w:val="00F37123"/>
    <w:rsid w:val="00F379E9"/>
    <w:rsid w:val="00F37B81"/>
    <w:rsid w:val="00F4171F"/>
    <w:rsid w:val="00F41899"/>
    <w:rsid w:val="00F41D37"/>
    <w:rsid w:val="00F420E5"/>
    <w:rsid w:val="00F426B3"/>
    <w:rsid w:val="00F428E4"/>
    <w:rsid w:val="00F44D6B"/>
    <w:rsid w:val="00F45B9D"/>
    <w:rsid w:val="00F46B4C"/>
    <w:rsid w:val="00F51E98"/>
    <w:rsid w:val="00F52D35"/>
    <w:rsid w:val="00F54680"/>
    <w:rsid w:val="00F6487D"/>
    <w:rsid w:val="00F74D45"/>
    <w:rsid w:val="00F7617F"/>
    <w:rsid w:val="00F84B8E"/>
    <w:rsid w:val="00F84F31"/>
    <w:rsid w:val="00F856C1"/>
    <w:rsid w:val="00F86ADD"/>
    <w:rsid w:val="00F90880"/>
    <w:rsid w:val="00F939D4"/>
    <w:rsid w:val="00F93E60"/>
    <w:rsid w:val="00FA225F"/>
    <w:rsid w:val="00FA3326"/>
    <w:rsid w:val="00FA3C67"/>
    <w:rsid w:val="00FA4A85"/>
    <w:rsid w:val="00FA4EEF"/>
    <w:rsid w:val="00FA4FED"/>
    <w:rsid w:val="00FA66EC"/>
    <w:rsid w:val="00FA7A7F"/>
    <w:rsid w:val="00FB050D"/>
    <w:rsid w:val="00FB0730"/>
    <w:rsid w:val="00FB217D"/>
    <w:rsid w:val="00FB5552"/>
    <w:rsid w:val="00FB7E72"/>
    <w:rsid w:val="00FC1444"/>
    <w:rsid w:val="00FC2E6C"/>
    <w:rsid w:val="00FC5BEB"/>
    <w:rsid w:val="00FD2641"/>
    <w:rsid w:val="00FD3702"/>
    <w:rsid w:val="00FF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C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22"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uiPriority w:val="22"/>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 w:type="character" w:customStyle="1" w:styleId="body121">
    <w:name w:val="body121"/>
    <w:rsid w:val="00C6262E"/>
    <w:rPr>
      <w:rFonts w:ascii="Verdana" w:hAnsi="Verdana" w:cs="Times New Roman"/>
      <w:color w:val="33333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22"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uiPriority w:val="22"/>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 w:type="character" w:customStyle="1" w:styleId="body121">
    <w:name w:val="body121"/>
    <w:rsid w:val="00C6262E"/>
    <w:rPr>
      <w:rFonts w:ascii="Verdana" w:hAnsi="Verdana" w:cs="Times New Roman"/>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Sedlec_Ossuary" TargetMode="External"/><Relationship Id="rId18" Type="http://schemas.openxmlformats.org/officeDocument/2006/relationships/hyperlink" Target="http://www.ckrumlov.info/php/turista/?lang=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en.wikipedia.org/wiki/Church_of_the_Assumption_of_Our_Lady_and_Saint_John_the_Baptist" TargetMode="External"/><Relationship Id="rId17" Type="http://schemas.openxmlformats.org/officeDocument/2006/relationships/hyperlink" Target="https://en.wikipedia.org/wiki/Thirty_Years%27_Wa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n.wikipedia.org/wiki/Ferdinand_I,_Holy_Roman_Emper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Gothic_architecture"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en.wikipedia.org/w/index.php?title=Ius_regale_montanorum&amp;action=edit&amp;redlink=1" TargetMode="External"/><Relationship Id="rId23" Type="http://schemas.openxmlformats.org/officeDocument/2006/relationships/footer" Target="footer2.xml"/><Relationship Id="rId10" Type="http://schemas.openxmlformats.org/officeDocument/2006/relationships/hyperlink" Target="https://en.wikipedia.org/wiki/St._Barbara%27s_Church,_Kutn%C3%A1_Hora" TargetMode="External"/><Relationship Id="rId19" Type="http://schemas.openxmlformats.org/officeDocument/2006/relationships/hyperlink" Target="https://cs.wikipedia.org/" TargetMode="External"/><Relationship Id="rId4" Type="http://schemas.microsoft.com/office/2007/relationships/stylesWithEffects" Target="stylesWithEffects.xml"/><Relationship Id="rId9" Type="http://schemas.openxmlformats.org/officeDocument/2006/relationships/hyperlink" Target="https://en.wikipedia.org/wiki/Gothic_architecture" TargetMode="External"/><Relationship Id="rId14" Type="http://schemas.openxmlformats.org/officeDocument/2006/relationships/hyperlink" Target="https://en.wikipedia.org/wiki/Wenceslaus_II_of_Bohemi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CC5E-1AEE-4F35-B955-7ED3576C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2547</Words>
  <Characters>14518</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creator>Demir&amp;Demir</dc:creator>
  <cp:lastModifiedBy>Reviewer1</cp:lastModifiedBy>
  <cp:revision>21</cp:revision>
  <cp:lastPrinted>2015-11-05T19:30:00Z</cp:lastPrinted>
  <dcterms:created xsi:type="dcterms:W3CDTF">2018-03-15T13:52:00Z</dcterms:created>
  <dcterms:modified xsi:type="dcterms:W3CDTF">2018-05-28T11:54:00Z</dcterms:modified>
</cp:coreProperties>
</file>