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7479"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686"/>
        <w:gridCol w:w="3793"/>
      </w:tblGrid>
      <w:tr w:rsidR="00A91D82" w:rsidRPr="00CC2DC3" w:rsidTr="00A13008">
        <w:trPr>
          <w:trHeight w:val="1962"/>
        </w:trPr>
        <w:tc>
          <w:tcPr>
            <w:tcW w:w="3686" w:type="dxa"/>
          </w:tcPr>
          <w:p w:rsidR="00542B9A" w:rsidRPr="00CC2DC3" w:rsidRDefault="009041DB" w:rsidP="00CC2DC3">
            <w:pPr>
              <w:spacing w:before="60" w:after="60"/>
              <w:jc w:val="both"/>
              <w:rPr>
                <w:rFonts w:ascii="Garamond" w:eastAsia="Times New Roman" w:hAnsi="Garamond" w:cs="Times New Roman"/>
                <w:b/>
                <w:color w:val="000000" w:themeColor="text1"/>
                <w:vertAlign w:val="superscript"/>
                <w:lang w:eastAsia="en-US"/>
              </w:rPr>
            </w:pPr>
            <w:r>
              <w:rPr>
                <w:rFonts w:ascii="Garamond" w:hAnsi="Garamond" w:cs="Times New Roman"/>
                <w:b/>
                <w:color w:val="000000" w:themeColor="text1"/>
              </w:rPr>
              <w:t xml:space="preserve">Öğretmenler İçin </w:t>
            </w:r>
            <w:r w:rsidR="00217BAE">
              <w:rPr>
                <w:rFonts w:ascii="Garamond" w:hAnsi="Garamond" w:cs="Times New Roman"/>
                <w:b/>
                <w:color w:val="000000" w:themeColor="text1"/>
              </w:rPr>
              <w:t xml:space="preserve">Bilimsel Alan Gezisi Yapmaya </w:t>
            </w:r>
            <w:r w:rsidRPr="009041DB">
              <w:rPr>
                <w:rFonts w:ascii="Garamond" w:hAnsi="Garamond" w:cs="Times New Roman"/>
                <w:b/>
                <w:color w:val="000000" w:themeColor="text1"/>
              </w:rPr>
              <w:t xml:space="preserve">Yönelik Öz yeterlik </w:t>
            </w:r>
            <w:proofErr w:type="gramStart"/>
            <w:r w:rsidRPr="009041DB">
              <w:rPr>
                <w:rFonts w:ascii="Garamond" w:hAnsi="Garamond" w:cs="Times New Roman"/>
                <w:b/>
                <w:color w:val="000000" w:themeColor="text1"/>
              </w:rPr>
              <w:t xml:space="preserve">Ölçeği </w:t>
            </w:r>
            <w:r w:rsidR="00ED7C27" w:rsidRPr="00CC2DC3">
              <w:rPr>
                <w:rFonts w:ascii="Garamond" w:hAnsi="Garamond" w:cs="Times New Roman"/>
                <w:b/>
                <w:color w:val="000000" w:themeColor="text1"/>
              </w:rPr>
              <w:t xml:space="preserve"> Geliştirme</w:t>
            </w:r>
            <w:proofErr w:type="gramEnd"/>
            <w:r w:rsidR="00ED7C27" w:rsidRPr="00CC2DC3">
              <w:rPr>
                <w:rFonts w:ascii="Garamond" w:hAnsi="Garamond" w:cs="Times New Roman"/>
                <w:b/>
                <w:color w:val="000000" w:themeColor="text1"/>
              </w:rPr>
              <w:t xml:space="preserve"> Çalışması</w:t>
            </w:r>
            <w:r w:rsidR="00A91D82" w:rsidRPr="00CC2DC3">
              <w:rPr>
                <w:rStyle w:val="DipnotBavurusu"/>
                <w:rFonts w:ascii="Garamond" w:hAnsi="Garamond" w:cs="Times New Roman"/>
                <w:b/>
                <w:color w:val="000000" w:themeColor="text1"/>
                <w:vertAlign w:val="baseline"/>
              </w:rPr>
              <w:t xml:space="preserve"> </w:t>
            </w:r>
            <w:r w:rsidR="00542B9A" w:rsidRPr="00CC2DC3">
              <w:rPr>
                <w:rStyle w:val="DipnotBavurusu"/>
                <w:rFonts w:ascii="Garamond" w:eastAsia="Arial Unicode MS" w:hAnsi="Garamond" w:cs="Times New Roman"/>
                <w:b/>
                <w:color w:val="000000" w:themeColor="text1"/>
                <w:lang w:eastAsia="en-US"/>
              </w:rPr>
              <w:footnoteReference w:id="1"/>
            </w:r>
          </w:p>
          <w:p w:rsidR="00542B9A" w:rsidRPr="00CC2DC3" w:rsidRDefault="00542B9A" w:rsidP="00CC2DC3">
            <w:pPr>
              <w:spacing w:before="60" w:after="60"/>
              <w:jc w:val="both"/>
              <w:rPr>
                <w:rFonts w:ascii="Garamond" w:eastAsia="Times New Roman" w:hAnsi="Garamond" w:cs="Times New Roman"/>
                <w:b/>
                <w:color w:val="000000" w:themeColor="text1"/>
                <w:lang w:eastAsia="en-US"/>
              </w:rPr>
            </w:pPr>
          </w:p>
        </w:tc>
        <w:tc>
          <w:tcPr>
            <w:tcW w:w="3793" w:type="dxa"/>
          </w:tcPr>
          <w:p w:rsidR="00FC4DA5" w:rsidRPr="00CC2DC3" w:rsidRDefault="00E325FE" w:rsidP="00A13008">
            <w:pPr>
              <w:spacing w:before="60"/>
              <w:jc w:val="right"/>
              <w:rPr>
                <w:rFonts w:ascii="Garamond" w:hAnsi="Garamond" w:cs="Times New Roman"/>
                <w:color w:val="000000" w:themeColor="text1"/>
              </w:rPr>
            </w:pPr>
            <w:r w:rsidRPr="00CC2DC3">
              <w:rPr>
                <w:rFonts w:ascii="Garamond" w:hAnsi="Garamond" w:cs="Times New Roman"/>
                <w:noProof/>
                <w:color w:val="000000" w:themeColor="text1"/>
                <w:lang w:val="en-US" w:eastAsia="en-US"/>
              </w:rPr>
              <w:drawing>
                <wp:anchor distT="0" distB="0" distL="114300" distR="114300" simplePos="0" relativeHeight="251658240" behindDoc="1" locked="0" layoutInCell="1" allowOverlap="1">
                  <wp:simplePos x="0" y="0"/>
                  <wp:positionH relativeFrom="column">
                    <wp:posOffset>193993</wp:posOffset>
                  </wp:positionH>
                  <wp:positionV relativeFrom="paragraph">
                    <wp:posOffset>317</wp:posOffset>
                  </wp:positionV>
                  <wp:extent cx="271780" cy="324485"/>
                  <wp:effectExtent l="0" t="0" r="0" b="0"/>
                  <wp:wrapTight wrapText="bothSides">
                    <wp:wrapPolygon edited="0">
                      <wp:start x="0" y="0"/>
                      <wp:lineTo x="0" y="20290"/>
                      <wp:lineTo x="19682" y="20290"/>
                      <wp:lineTo x="19682" y="0"/>
                      <wp:lineTo x="0" y="0"/>
                    </wp:wrapPolygon>
                  </wp:wrapTight>
                  <wp:docPr id="2" name="Resim 2" descr="C:\Users\Hasan Said\Desktop\Çalışmalar\JGEDC\ÜZEY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an Said\Desktop\Çalışmalar\JGEDC\ÜZEYAD-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780" cy="3244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8CC" w:rsidRPr="00CC2DC3">
              <w:rPr>
                <w:rFonts w:ascii="Garamond" w:hAnsi="Garamond" w:cs="Times New Roman"/>
                <w:color w:val="000000" w:themeColor="text1"/>
              </w:rPr>
              <w:t xml:space="preserve">Üstün </w:t>
            </w:r>
            <w:r w:rsidR="00ED2B9A" w:rsidRPr="00CC2DC3">
              <w:rPr>
                <w:rFonts w:ascii="Garamond" w:hAnsi="Garamond" w:cs="Times New Roman"/>
                <w:color w:val="000000" w:themeColor="text1"/>
              </w:rPr>
              <w:t>Zekâlılar</w:t>
            </w:r>
            <w:r w:rsidR="005748CC" w:rsidRPr="00CC2DC3">
              <w:rPr>
                <w:rFonts w:ascii="Garamond" w:hAnsi="Garamond" w:cs="Times New Roman"/>
                <w:color w:val="000000" w:themeColor="text1"/>
              </w:rPr>
              <w:t xml:space="preserve"> Eğit</w:t>
            </w:r>
            <w:r w:rsidR="00F660A7" w:rsidRPr="00CC2DC3">
              <w:rPr>
                <w:rFonts w:ascii="Garamond" w:hAnsi="Garamond" w:cs="Times New Roman"/>
                <w:color w:val="000000" w:themeColor="text1"/>
              </w:rPr>
              <w:t xml:space="preserve">imi ve Yaratıcılık Dergisi, </w:t>
            </w:r>
            <w:r w:rsidR="00A13008">
              <w:rPr>
                <w:rFonts w:ascii="Garamond" w:hAnsi="Garamond" w:cs="Times New Roman"/>
                <w:color w:val="000000" w:themeColor="text1"/>
              </w:rPr>
              <w:t>Nisan, 5(1</w:t>
            </w:r>
            <w:r w:rsidR="00007D1C">
              <w:rPr>
                <w:rFonts w:ascii="Garamond" w:hAnsi="Garamond" w:cs="Times New Roman"/>
                <w:color w:val="000000" w:themeColor="text1"/>
              </w:rPr>
              <w:t>), 97-107</w:t>
            </w:r>
            <w:r w:rsidRPr="00CC2DC3">
              <w:rPr>
                <w:rFonts w:ascii="Garamond" w:hAnsi="Garamond" w:cs="Times New Roman"/>
                <w:color w:val="000000" w:themeColor="text1"/>
              </w:rPr>
              <w:t xml:space="preserve">. </w:t>
            </w:r>
            <w:r w:rsidR="00FC4DA5" w:rsidRPr="00CC2DC3">
              <w:rPr>
                <w:rFonts w:ascii="Garamond" w:hAnsi="Garamond" w:cs="Times New Roman"/>
                <w:color w:val="000000" w:themeColor="text1"/>
              </w:rPr>
              <w:t>http://jgedc.org</w:t>
            </w:r>
            <w:r w:rsidRPr="00CC2DC3">
              <w:rPr>
                <w:rFonts w:ascii="Garamond" w:hAnsi="Garamond" w:cs="Times New Roman"/>
                <w:color w:val="000000" w:themeColor="text1"/>
              </w:rPr>
              <w:t xml:space="preserve"> </w:t>
            </w:r>
          </w:p>
          <w:p w:rsidR="00E325FE" w:rsidRPr="00CC2DC3" w:rsidRDefault="00E325FE" w:rsidP="00573540">
            <w:pPr>
              <w:spacing w:before="60"/>
              <w:jc w:val="right"/>
              <w:rPr>
                <w:rFonts w:ascii="Garamond" w:eastAsia="Calibri" w:hAnsi="Garamond" w:cs="Times New Roman"/>
                <w:color w:val="000000" w:themeColor="text1"/>
                <w:lang w:val="en-US" w:eastAsia="en-US"/>
              </w:rPr>
            </w:pPr>
            <w:proofErr w:type="spellStart"/>
            <w:r w:rsidRPr="00CC2DC3">
              <w:rPr>
                <w:rFonts w:ascii="Garamond" w:eastAsia="Calibri" w:hAnsi="Garamond" w:cs="Times New Roman"/>
                <w:color w:val="000000" w:themeColor="text1"/>
                <w:lang w:val="en-US" w:eastAsia="en-US"/>
              </w:rPr>
              <w:t>Genç</w:t>
            </w:r>
            <w:proofErr w:type="spellEnd"/>
            <w:r w:rsidRPr="00CC2DC3">
              <w:rPr>
                <w:rFonts w:ascii="Garamond" w:eastAsia="Calibri" w:hAnsi="Garamond" w:cs="Times New Roman"/>
                <w:color w:val="000000" w:themeColor="text1"/>
                <w:lang w:val="en-US" w:eastAsia="en-US"/>
              </w:rPr>
              <w:t xml:space="preserve"> Bilge </w:t>
            </w:r>
            <w:proofErr w:type="spellStart"/>
            <w:r w:rsidRPr="00CC2DC3">
              <w:rPr>
                <w:rFonts w:ascii="Garamond" w:eastAsia="Calibri" w:hAnsi="Garamond" w:cs="Times New Roman"/>
                <w:color w:val="000000" w:themeColor="text1"/>
                <w:lang w:val="en-US" w:eastAsia="en-US"/>
              </w:rPr>
              <w:t>Yayıncılık</w:t>
            </w:r>
            <w:proofErr w:type="spellEnd"/>
            <w:r w:rsidRPr="00CC2DC3">
              <w:rPr>
                <w:rFonts w:ascii="Garamond" w:eastAsia="Calibri" w:hAnsi="Garamond" w:cs="Times New Roman"/>
                <w:color w:val="000000" w:themeColor="text1"/>
                <w:lang w:val="en-US" w:eastAsia="en-US"/>
              </w:rPr>
              <w:t xml:space="preserve"> Ltd. </w:t>
            </w:r>
            <w:proofErr w:type="spellStart"/>
            <w:r w:rsidRPr="00CC2DC3">
              <w:rPr>
                <w:rFonts w:ascii="Garamond" w:eastAsia="Calibri" w:hAnsi="Garamond" w:cs="Times New Roman"/>
                <w:color w:val="000000" w:themeColor="text1"/>
                <w:lang w:val="en-US" w:eastAsia="en-US"/>
              </w:rPr>
              <w:t>Şti</w:t>
            </w:r>
            <w:proofErr w:type="spellEnd"/>
            <w:r w:rsidRPr="00CC2DC3">
              <w:rPr>
                <w:rFonts w:ascii="Garamond" w:eastAsia="Calibri" w:hAnsi="Garamond" w:cs="Times New Roman"/>
                <w:color w:val="000000" w:themeColor="text1"/>
                <w:lang w:val="en-US" w:eastAsia="en-US"/>
              </w:rPr>
              <w:t xml:space="preserve">. </w:t>
            </w:r>
            <w:r w:rsidR="0092117C" w:rsidRPr="00CC2DC3">
              <w:rPr>
                <w:rFonts w:ascii="Garamond" w:eastAsia="Calibri" w:hAnsi="Garamond" w:cs="Times New Roman"/>
                <w:color w:val="000000" w:themeColor="text1"/>
                <w:lang w:val="en-US" w:eastAsia="en-US"/>
              </w:rPr>
              <w:t>©</w:t>
            </w:r>
          </w:p>
          <w:p w:rsidR="00E325FE" w:rsidRPr="00CC2DC3" w:rsidRDefault="00E325FE" w:rsidP="00573540">
            <w:pPr>
              <w:ind w:hanging="108"/>
              <w:jc w:val="right"/>
              <w:rPr>
                <w:rFonts w:ascii="Garamond" w:eastAsia="Calibri" w:hAnsi="Garamond" w:cs="Times New Roman"/>
                <w:color w:val="000000" w:themeColor="text1"/>
                <w:lang w:val="en-US" w:eastAsia="en-US"/>
              </w:rPr>
            </w:pPr>
            <w:r w:rsidRPr="00CC2DC3">
              <w:rPr>
                <w:rFonts w:ascii="Garamond" w:eastAsia="Calibri" w:hAnsi="Garamond" w:cs="Times New Roman"/>
                <w:color w:val="000000" w:themeColor="text1"/>
                <w:lang w:val="en-US" w:eastAsia="en-US"/>
              </w:rPr>
              <w:t>http://gencbilgeyayincilik.com</w:t>
            </w:r>
          </w:p>
          <w:p w:rsidR="00E325FE" w:rsidRPr="00CC2DC3" w:rsidRDefault="00E325FE" w:rsidP="00573540">
            <w:pPr>
              <w:ind w:hanging="108"/>
              <w:jc w:val="right"/>
              <w:rPr>
                <w:rFonts w:ascii="Garamond" w:eastAsia="Calibri" w:hAnsi="Garamond" w:cs="Times New Roman"/>
                <w:color w:val="000000" w:themeColor="text1"/>
                <w:lang w:val="en-US" w:eastAsia="en-US"/>
              </w:rPr>
            </w:pPr>
            <w:r w:rsidRPr="00CC2DC3">
              <w:rPr>
                <w:rFonts w:ascii="Garamond" w:eastAsia="Calibri" w:hAnsi="Garamond" w:cs="Times New Roman"/>
                <w:noProof/>
                <w:color w:val="000000" w:themeColor="text1"/>
                <w:lang w:val="en-US" w:eastAsia="en-US"/>
              </w:rPr>
              <w:drawing>
                <wp:inline distT="0" distB="0" distL="0" distR="0" wp14:anchorId="4AE31F11">
                  <wp:extent cx="797528" cy="261620"/>
                  <wp:effectExtent l="0" t="0" r="3175"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0021" cy="272279"/>
                          </a:xfrm>
                          <a:prstGeom prst="rect">
                            <a:avLst/>
                          </a:prstGeom>
                          <a:noFill/>
                        </pic:spPr>
                      </pic:pic>
                    </a:graphicData>
                  </a:graphic>
                </wp:inline>
              </w:drawing>
            </w:r>
          </w:p>
          <w:p w:rsidR="00E325FE" w:rsidRPr="00CC2DC3" w:rsidRDefault="00E325FE" w:rsidP="00CC2DC3">
            <w:pPr>
              <w:jc w:val="both"/>
              <w:rPr>
                <w:rFonts w:ascii="Garamond" w:hAnsi="Garamond" w:cs="Times New Roman"/>
                <w:color w:val="000000" w:themeColor="text1"/>
              </w:rPr>
            </w:pPr>
          </w:p>
        </w:tc>
      </w:tr>
    </w:tbl>
    <w:p w:rsidR="000A439C" w:rsidRPr="00CC2DC3" w:rsidRDefault="000A439C" w:rsidP="00CC2DC3">
      <w:pPr>
        <w:spacing w:before="60" w:after="60"/>
        <w:jc w:val="both"/>
        <w:rPr>
          <w:rFonts w:ascii="Garamond" w:eastAsia="Times New Roman" w:hAnsi="Garamond" w:cs="Times New Roman"/>
          <w:b/>
          <w:color w:val="000000" w:themeColor="text1"/>
          <w:lang w:eastAsia="en-US"/>
        </w:rPr>
      </w:pPr>
    </w:p>
    <w:p w:rsidR="00CA1807" w:rsidRPr="00CC2DC3" w:rsidRDefault="00A91D82" w:rsidP="00573540">
      <w:pPr>
        <w:spacing w:before="60" w:after="60"/>
        <w:jc w:val="center"/>
        <w:rPr>
          <w:rFonts w:ascii="Garamond" w:eastAsia="Times New Roman" w:hAnsi="Garamond" w:cs="Times New Roman"/>
          <w:b/>
          <w:color w:val="000000" w:themeColor="text1"/>
          <w:lang w:eastAsia="en-US"/>
        </w:rPr>
      </w:pPr>
      <w:r w:rsidRPr="00CC2DC3">
        <w:rPr>
          <w:rFonts w:ascii="Garamond" w:eastAsia="Times New Roman" w:hAnsi="Garamond" w:cs="Times New Roman"/>
          <w:b/>
          <w:color w:val="000000" w:themeColor="text1"/>
          <w:lang w:eastAsia="en-US"/>
        </w:rPr>
        <w:t>Hasan Said TORTOP</w:t>
      </w:r>
      <w:r w:rsidRPr="00CC2DC3">
        <w:rPr>
          <w:rStyle w:val="DipnotBavurusu"/>
          <w:rFonts w:ascii="Garamond" w:eastAsia="Times New Roman" w:hAnsi="Garamond" w:cs="Times New Roman"/>
          <w:b/>
          <w:color w:val="000000" w:themeColor="text1"/>
          <w:vertAlign w:val="baseline"/>
          <w:lang w:eastAsia="en-US"/>
        </w:rPr>
        <w:t xml:space="preserve"> </w:t>
      </w:r>
      <w:r w:rsidR="00542B9A" w:rsidRPr="00CC2DC3">
        <w:rPr>
          <w:rStyle w:val="DipnotBavurusu"/>
          <w:rFonts w:ascii="Garamond" w:eastAsia="Times New Roman" w:hAnsi="Garamond" w:cs="Times New Roman"/>
          <w:b/>
          <w:color w:val="000000" w:themeColor="text1"/>
          <w:lang w:eastAsia="en-US"/>
        </w:rPr>
        <w:footnoteReference w:id="2"/>
      </w:r>
      <w:r w:rsidR="00217E9A">
        <w:rPr>
          <w:rStyle w:val="DipnotBavurusu"/>
          <w:rFonts w:ascii="Garamond" w:eastAsia="Times New Roman" w:hAnsi="Garamond" w:cs="Times New Roman"/>
          <w:b/>
          <w:color w:val="000000" w:themeColor="text1"/>
          <w:vertAlign w:val="baseline"/>
          <w:lang w:eastAsia="en-US"/>
        </w:rPr>
        <w:t xml:space="preserve"> ve </w:t>
      </w:r>
      <w:r w:rsidR="00396E5B">
        <w:rPr>
          <w:rStyle w:val="DipnotBavurusu"/>
          <w:rFonts w:ascii="Garamond" w:eastAsia="Times New Roman" w:hAnsi="Garamond" w:cs="Times New Roman"/>
          <w:b/>
          <w:color w:val="000000" w:themeColor="text1"/>
          <w:vertAlign w:val="baseline"/>
          <w:lang w:eastAsia="en-US"/>
        </w:rPr>
        <w:t>G</w:t>
      </w:r>
      <w:r w:rsidR="00396E5B">
        <w:rPr>
          <w:rFonts w:ascii="Garamond" w:eastAsia="Times New Roman" w:hAnsi="Garamond" w:cs="Times New Roman"/>
          <w:b/>
          <w:color w:val="000000" w:themeColor="text1"/>
          <w:lang w:eastAsia="en-US"/>
        </w:rPr>
        <w:t>özde UZBİLİR ÖZÇELİK</w:t>
      </w:r>
      <w:r w:rsidR="000A439C" w:rsidRPr="00CC2DC3">
        <w:rPr>
          <w:rStyle w:val="DipnotBavurusu"/>
          <w:rFonts w:ascii="Garamond" w:eastAsia="Times New Roman" w:hAnsi="Garamond" w:cs="Times New Roman"/>
          <w:b/>
          <w:color w:val="000000" w:themeColor="text1"/>
          <w:lang w:eastAsia="en-US"/>
        </w:rPr>
        <w:footnoteReference w:id="3"/>
      </w:r>
    </w:p>
    <w:p w:rsidR="00CA1807" w:rsidRPr="00CC2DC3" w:rsidRDefault="00CA1807" w:rsidP="00CC2DC3">
      <w:pPr>
        <w:spacing w:before="60" w:after="60"/>
        <w:jc w:val="both"/>
        <w:rPr>
          <w:rFonts w:ascii="Garamond" w:eastAsia="Times New Roman" w:hAnsi="Garamond" w:cs="Times New Roman"/>
          <w:b/>
          <w:color w:val="000000" w:themeColor="text1"/>
          <w:lang w:eastAsia="en-US"/>
        </w:rPr>
      </w:pPr>
    </w:p>
    <w:p w:rsidR="00CA1807" w:rsidRPr="00CC2DC3" w:rsidRDefault="006029A2" w:rsidP="00573540">
      <w:pPr>
        <w:spacing w:before="60" w:after="60"/>
        <w:jc w:val="center"/>
        <w:rPr>
          <w:rFonts w:ascii="Garamond" w:eastAsia="Times New Roman" w:hAnsi="Garamond" w:cs="Times New Roman"/>
          <w:color w:val="000000" w:themeColor="text1"/>
          <w:lang w:eastAsia="en-US"/>
        </w:rPr>
      </w:pPr>
      <w:r w:rsidRPr="00CC2DC3">
        <w:rPr>
          <w:rFonts w:ascii="Garamond" w:eastAsia="Times New Roman" w:hAnsi="Garamond" w:cs="Times New Roman"/>
          <w:b/>
          <w:color w:val="000000" w:themeColor="text1"/>
          <w:lang w:eastAsia="en-US"/>
        </w:rPr>
        <w:t>Makale Alış</w:t>
      </w:r>
      <w:r w:rsidR="00CA1807" w:rsidRPr="00CC2DC3">
        <w:rPr>
          <w:rFonts w:ascii="Garamond" w:eastAsia="Times New Roman" w:hAnsi="Garamond" w:cs="Times New Roman"/>
          <w:b/>
          <w:color w:val="000000" w:themeColor="text1"/>
          <w:lang w:eastAsia="en-US"/>
        </w:rPr>
        <w:t xml:space="preserve">: </w:t>
      </w:r>
      <w:r w:rsidR="00DB5128">
        <w:rPr>
          <w:rFonts w:ascii="Garamond" w:eastAsia="Times New Roman" w:hAnsi="Garamond" w:cs="Times New Roman"/>
          <w:color w:val="000000" w:themeColor="text1"/>
          <w:lang w:eastAsia="en-US"/>
        </w:rPr>
        <w:t xml:space="preserve">05 </w:t>
      </w:r>
      <w:r w:rsidR="00A91D82" w:rsidRPr="00CC2DC3">
        <w:rPr>
          <w:rFonts w:ascii="Garamond" w:eastAsia="Times New Roman" w:hAnsi="Garamond" w:cs="Times New Roman"/>
          <w:color w:val="000000" w:themeColor="text1"/>
          <w:lang w:eastAsia="en-US"/>
        </w:rPr>
        <w:t>Mart</w:t>
      </w:r>
      <w:r w:rsidR="00886E69" w:rsidRPr="00CC2DC3">
        <w:rPr>
          <w:rFonts w:ascii="Garamond" w:eastAsia="Times New Roman" w:hAnsi="Garamond" w:cs="Times New Roman"/>
          <w:color w:val="000000" w:themeColor="text1"/>
          <w:lang w:eastAsia="en-US"/>
        </w:rPr>
        <w:t xml:space="preserve"> 2018</w:t>
      </w:r>
      <w:r w:rsidR="00CA1807" w:rsidRPr="00CC2DC3">
        <w:rPr>
          <w:rFonts w:ascii="Garamond" w:eastAsia="Times New Roman" w:hAnsi="Garamond" w:cs="Times New Roman"/>
          <w:color w:val="000000" w:themeColor="text1"/>
          <w:lang w:eastAsia="en-US"/>
        </w:rPr>
        <w:tab/>
      </w:r>
      <w:r w:rsidR="00CA1807" w:rsidRPr="00CC2DC3">
        <w:rPr>
          <w:rFonts w:ascii="Garamond" w:eastAsia="Times New Roman" w:hAnsi="Garamond" w:cs="Times New Roman"/>
          <w:b/>
          <w:color w:val="000000" w:themeColor="text1"/>
          <w:lang w:eastAsia="en-US"/>
        </w:rPr>
        <w:tab/>
      </w:r>
      <w:proofErr w:type="spellStart"/>
      <w:r w:rsidR="004A69EA" w:rsidRPr="00CC2DC3">
        <w:rPr>
          <w:rFonts w:ascii="Garamond" w:eastAsia="Times New Roman" w:hAnsi="Garamond" w:cs="Times New Roman"/>
          <w:b/>
          <w:color w:val="000000" w:themeColor="text1"/>
          <w:lang w:val="en-GB" w:eastAsia="en-US"/>
        </w:rPr>
        <w:t>Makale</w:t>
      </w:r>
      <w:proofErr w:type="spellEnd"/>
      <w:r w:rsidR="004A69EA" w:rsidRPr="00CC2DC3">
        <w:rPr>
          <w:rFonts w:ascii="Garamond" w:eastAsia="Times New Roman" w:hAnsi="Garamond" w:cs="Times New Roman"/>
          <w:b/>
          <w:color w:val="000000" w:themeColor="text1"/>
          <w:lang w:val="en-GB" w:eastAsia="en-US"/>
        </w:rPr>
        <w:t xml:space="preserve"> Kabul</w:t>
      </w:r>
      <w:r w:rsidR="00CA1807" w:rsidRPr="00CC2DC3">
        <w:rPr>
          <w:rFonts w:ascii="Garamond" w:eastAsia="Times New Roman" w:hAnsi="Garamond" w:cs="Times New Roman"/>
          <w:b/>
          <w:color w:val="000000" w:themeColor="text1"/>
          <w:lang w:eastAsia="en-US"/>
        </w:rPr>
        <w:t xml:space="preserve">: </w:t>
      </w:r>
      <w:r w:rsidR="00DB5128">
        <w:rPr>
          <w:rFonts w:ascii="Garamond" w:eastAsia="Times New Roman" w:hAnsi="Garamond" w:cs="Times New Roman"/>
          <w:color w:val="000000" w:themeColor="text1"/>
          <w:lang w:eastAsia="en-US"/>
        </w:rPr>
        <w:t>10</w:t>
      </w:r>
      <w:r w:rsidR="00886E69" w:rsidRPr="00CC2DC3">
        <w:rPr>
          <w:rFonts w:ascii="Garamond" w:eastAsia="Times New Roman" w:hAnsi="Garamond" w:cs="Times New Roman"/>
          <w:color w:val="000000" w:themeColor="text1"/>
          <w:lang w:eastAsia="en-US"/>
        </w:rPr>
        <w:t xml:space="preserve"> Nisan</w:t>
      </w:r>
      <w:r w:rsidR="0092117C" w:rsidRPr="00CC2DC3">
        <w:rPr>
          <w:rFonts w:ascii="Garamond" w:eastAsia="Times New Roman" w:hAnsi="Garamond" w:cs="Times New Roman"/>
          <w:color w:val="000000" w:themeColor="text1"/>
          <w:lang w:eastAsia="en-US"/>
        </w:rPr>
        <w:t xml:space="preserve"> 2018</w:t>
      </w:r>
    </w:p>
    <w:p w:rsidR="003D5EFC" w:rsidRPr="00CC2DC3" w:rsidRDefault="003D5EFC" w:rsidP="00CC2DC3">
      <w:pPr>
        <w:spacing w:before="60" w:after="60"/>
        <w:jc w:val="both"/>
        <w:rPr>
          <w:rFonts w:ascii="Garamond" w:eastAsia="Times New Roman" w:hAnsi="Garamond" w:cs="Times New Roman"/>
          <w:color w:val="000000" w:themeColor="text1"/>
          <w:lang w:eastAsia="en-US"/>
        </w:rPr>
      </w:pPr>
    </w:p>
    <w:tbl>
      <w:tblPr>
        <w:tblW w:w="7479" w:type="dxa"/>
        <w:tblBorders>
          <w:top w:val="single" w:sz="4" w:space="0" w:color="auto"/>
          <w:bottom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7479"/>
      </w:tblGrid>
      <w:tr w:rsidR="00A91D82" w:rsidRPr="00CC2DC3" w:rsidTr="00F660A7">
        <w:trPr>
          <w:trHeight w:val="1237"/>
        </w:trPr>
        <w:tc>
          <w:tcPr>
            <w:tcW w:w="7479" w:type="dxa"/>
            <w:shd w:val="clear" w:color="auto" w:fill="FFFFFF" w:themeFill="background1"/>
          </w:tcPr>
          <w:p w:rsidR="003D5EFC" w:rsidRPr="00CC2DC3" w:rsidRDefault="002D50C7" w:rsidP="00CC2DC3">
            <w:pPr>
              <w:spacing w:after="0" w:line="240" w:lineRule="auto"/>
              <w:jc w:val="both"/>
              <w:rPr>
                <w:rFonts w:ascii="Garamond" w:eastAsia="Times New Roman" w:hAnsi="Garamond" w:cs="Times New Roman"/>
                <w:b/>
                <w:color w:val="000000" w:themeColor="text1"/>
                <w:lang w:eastAsia="en-US"/>
              </w:rPr>
            </w:pPr>
            <w:r w:rsidRPr="00CC2DC3">
              <w:rPr>
                <w:rFonts w:ascii="Garamond" w:eastAsia="Times New Roman" w:hAnsi="Garamond" w:cs="Times New Roman"/>
                <w:b/>
                <w:color w:val="000000" w:themeColor="text1"/>
                <w:lang w:eastAsia="en-US"/>
              </w:rPr>
              <w:t>Öz</w:t>
            </w:r>
          </w:p>
          <w:p w:rsidR="003978D1" w:rsidRPr="00CC2DC3" w:rsidRDefault="006E75F4" w:rsidP="009041DB">
            <w:pPr>
              <w:spacing w:after="0" w:line="240" w:lineRule="auto"/>
              <w:jc w:val="both"/>
              <w:rPr>
                <w:rFonts w:ascii="Garamond" w:hAnsi="Garamond"/>
                <w:color w:val="000000" w:themeColor="text1"/>
              </w:rPr>
            </w:pPr>
            <w:r w:rsidRPr="00CC2DC3">
              <w:rPr>
                <w:rFonts w:ascii="Garamond" w:hAnsi="Garamond"/>
                <w:color w:val="000000" w:themeColor="text1"/>
              </w:rPr>
              <w:t>Bu çalışmada, öğretmenler için “</w:t>
            </w:r>
            <w:r w:rsidR="00D9068F">
              <w:rPr>
                <w:rFonts w:ascii="Garamond" w:hAnsi="Garamond"/>
                <w:color w:val="000000" w:themeColor="text1"/>
              </w:rPr>
              <w:t xml:space="preserve">Bilimsel Alan Gezisi Yapmaya İlişkin </w:t>
            </w:r>
            <w:r w:rsidR="00983832">
              <w:rPr>
                <w:rFonts w:ascii="Garamond" w:hAnsi="Garamond"/>
                <w:color w:val="000000" w:themeColor="text1"/>
              </w:rPr>
              <w:t xml:space="preserve">Öz </w:t>
            </w:r>
            <w:r w:rsidRPr="00CC2DC3">
              <w:rPr>
                <w:rFonts w:ascii="Garamond" w:hAnsi="Garamond"/>
                <w:color w:val="000000" w:themeColor="text1"/>
              </w:rPr>
              <w:t>Yeter</w:t>
            </w:r>
            <w:r w:rsidR="00983832">
              <w:rPr>
                <w:rFonts w:ascii="Garamond" w:hAnsi="Garamond"/>
                <w:color w:val="000000" w:themeColor="text1"/>
              </w:rPr>
              <w:t>li</w:t>
            </w:r>
            <w:r w:rsidRPr="00CC2DC3">
              <w:rPr>
                <w:rFonts w:ascii="Garamond" w:hAnsi="Garamond"/>
                <w:color w:val="000000" w:themeColor="text1"/>
              </w:rPr>
              <w:t>lik Algısı Ölçeği” geliştirilmiştir. Ö</w:t>
            </w:r>
            <w:r w:rsidR="00983832">
              <w:rPr>
                <w:rFonts w:ascii="Garamond" w:hAnsi="Garamond"/>
                <w:color w:val="000000" w:themeColor="text1"/>
              </w:rPr>
              <w:t>lçeğin güvenirlik katsayıs</w:t>
            </w:r>
            <w:r w:rsidR="009041DB">
              <w:rPr>
                <w:rFonts w:ascii="Garamond" w:hAnsi="Garamond"/>
                <w:color w:val="000000" w:themeColor="text1"/>
              </w:rPr>
              <w:t>ı 0.9</w:t>
            </w:r>
            <w:r w:rsidR="003978D1">
              <w:rPr>
                <w:rFonts w:ascii="Garamond" w:hAnsi="Garamond"/>
                <w:color w:val="000000" w:themeColor="text1"/>
              </w:rPr>
              <w:t>2</w:t>
            </w:r>
            <w:r w:rsidR="009041DB">
              <w:rPr>
                <w:rFonts w:ascii="Garamond" w:hAnsi="Garamond"/>
                <w:color w:val="000000" w:themeColor="text1"/>
              </w:rPr>
              <w:t xml:space="preserve"> olup toplam </w:t>
            </w:r>
            <w:proofErr w:type="spellStart"/>
            <w:r w:rsidR="009041DB">
              <w:rPr>
                <w:rFonts w:ascii="Garamond" w:hAnsi="Garamond"/>
                <w:color w:val="000000" w:themeColor="text1"/>
              </w:rPr>
              <w:t>varyansın</w:t>
            </w:r>
            <w:proofErr w:type="spellEnd"/>
            <w:r w:rsidR="009041DB">
              <w:rPr>
                <w:rFonts w:ascii="Garamond" w:hAnsi="Garamond"/>
                <w:color w:val="000000" w:themeColor="text1"/>
              </w:rPr>
              <w:t xml:space="preserve"> % </w:t>
            </w:r>
            <w:r w:rsidR="003978D1">
              <w:rPr>
                <w:rFonts w:ascii="Garamond" w:hAnsi="Garamond"/>
                <w:color w:val="000000" w:themeColor="text1"/>
              </w:rPr>
              <w:t>67’s</w:t>
            </w:r>
            <w:r w:rsidRPr="00CC2DC3">
              <w:rPr>
                <w:rFonts w:ascii="Garamond" w:hAnsi="Garamond"/>
                <w:color w:val="000000" w:themeColor="text1"/>
              </w:rPr>
              <w:t xml:space="preserve">ini açıklamaktadır. </w:t>
            </w:r>
            <w:proofErr w:type="spellStart"/>
            <w:r w:rsidR="00246312" w:rsidRPr="00CC2DC3">
              <w:rPr>
                <w:rFonts w:ascii="Garamond" w:hAnsi="Garamond"/>
                <w:color w:val="000000" w:themeColor="text1"/>
              </w:rPr>
              <w:t>Açımlayıcı</w:t>
            </w:r>
            <w:proofErr w:type="spellEnd"/>
            <w:r w:rsidR="00246312" w:rsidRPr="00CC2DC3">
              <w:rPr>
                <w:rFonts w:ascii="Garamond" w:hAnsi="Garamond"/>
                <w:color w:val="000000" w:themeColor="text1"/>
              </w:rPr>
              <w:t xml:space="preserve"> faktör ana</w:t>
            </w:r>
            <w:r w:rsidR="003978D1">
              <w:rPr>
                <w:rFonts w:ascii="Garamond" w:hAnsi="Garamond"/>
                <w:color w:val="000000" w:themeColor="text1"/>
              </w:rPr>
              <w:t>lizi sonuçlarına göre ölçek iki</w:t>
            </w:r>
            <w:r w:rsidR="00246312" w:rsidRPr="00CC2DC3">
              <w:rPr>
                <w:rFonts w:ascii="Garamond" w:hAnsi="Garamond"/>
                <w:color w:val="000000" w:themeColor="text1"/>
              </w:rPr>
              <w:t xml:space="preserve"> alt boyutludur. Bu boyutlar</w:t>
            </w:r>
            <w:r w:rsidR="009041DB">
              <w:rPr>
                <w:rFonts w:ascii="Garamond" w:hAnsi="Garamond"/>
                <w:color w:val="000000" w:themeColor="text1"/>
              </w:rPr>
              <w:t xml:space="preserve"> ve güvenilirlik katsayıları</w:t>
            </w:r>
            <w:r w:rsidR="00246312" w:rsidRPr="00CC2DC3">
              <w:rPr>
                <w:rFonts w:ascii="Garamond" w:hAnsi="Garamond"/>
                <w:color w:val="000000" w:themeColor="text1"/>
              </w:rPr>
              <w:t xml:space="preserve">; </w:t>
            </w:r>
            <w:r w:rsidR="003978D1">
              <w:rPr>
                <w:rFonts w:ascii="Garamond" w:hAnsi="Garamond"/>
                <w:color w:val="000000" w:themeColor="text1"/>
              </w:rPr>
              <w:t xml:space="preserve">Öğretim Tasarım </w:t>
            </w:r>
            <w:proofErr w:type="gramStart"/>
            <w:r w:rsidR="009041DB">
              <w:rPr>
                <w:rFonts w:ascii="Garamond" w:hAnsi="Garamond"/>
                <w:color w:val="000000" w:themeColor="text1"/>
              </w:rPr>
              <w:t>Boyutu .88</w:t>
            </w:r>
            <w:proofErr w:type="gramEnd"/>
            <w:r w:rsidR="009041DB">
              <w:rPr>
                <w:rFonts w:ascii="Garamond" w:hAnsi="Garamond"/>
                <w:color w:val="000000" w:themeColor="text1"/>
              </w:rPr>
              <w:t xml:space="preserve">, </w:t>
            </w:r>
            <w:r w:rsidR="003978D1">
              <w:rPr>
                <w:rFonts w:ascii="Garamond" w:hAnsi="Garamond"/>
                <w:color w:val="000000" w:themeColor="text1"/>
              </w:rPr>
              <w:t>Organizasyon</w:t>
            </w:r>
            <w:r w:rsidR="009041DB">
              <w:rPr>
                <w:rFonts w:ascii="Garamond" w:hAnsi="Garamond"/>
                <w:color w:val="000000" w:themeColor="text1"/>
              </w:rPr>
              <w:t xml:space="preserve"> Boyutu .90 </w:t>
            </w:r>
            <w:r w:rsidR="00983832" w:rsidRPr="00983832">
              <w:rPr>
                <w:rFonts w:ascii="Garamond" w:hAnsi="Garamond"/>
                <w:color w:val="000000" w:themeColor="text1"/>
              </w:rPr>
              <w:t xml:space="preserve">şeklindedir. </w:t>
            </w:r>
            <w:r w:rsidR="00246312" w:rsidRPr="00CC2DC3">
              <w:rPr>
                <w:rFonts w:ascii="Garamond" w:hAnsi="Garamond"/>
                <w:color w:val="000000" w:themeColor="text1"/>
              </w:rPr>
              <w:t>Çalışma, sonucunda ölçeğin geçerli ve güvenilir bir ölçme aracı olduğu söylenebilir.</w:t>
            </w:r>
          </w:p>
          <w:p w:rsidR="00622297" w:rsidRPr="00CC2DC3" w:rsidRDefault="00622297" w:rsidP="00573540">
            <w:pPr>
              <w:spacing w:before="120" w:after="0" w:line="240" w:lineRule="auto"/>
              <w:jc w:val="both"/>
              <w:rPr>
                <w:rFonts w:ascii="Garamond" w:eastAsia="Times New Roman" w:hAnsi="Garamond" w:cs="Arial"/>
                <w:color w:val="000000" w:themeColor="text1"/>
              </w:rPr>
            </w:pPr>
            <w:r w:rsidRPr="00CC2DC3">
              <w:rPr>
                <w:rFonts w:ascii="Garamond" w:hAnsi="Garamond"/>
                <w:b/>
                <w:color w:val="000000" w:themeColor="text1"/>
              </w:rPr>
              <w:t>Anahtar Kelimeler</w:t>
            </w:r>
          </w:p>
          <w:p w:rsidR="00CA1807" w:rsidRPr="00CC2DC3" w:rsidRDefault="003978D1" w:rsidP="003978D1">
            <w:pPr>
              <w:tabs>
                <w:tab w:val="left" w:pos="0"/>
              </w:tabs>
              <w:spacing w:after="0"/>
              <w:jc w:val="both"/>
              <w:rPr>
                <w:rFonts w:ascii="Garamond" w:hAnsi="Garamond"/>
                <w:color w:val="000000" w:themeColor="text1"/>
              </w:rPr>
            </w:pPr>
            <w:proofErr w:type="gramStart"/>
            <w:r>
              <w:rPr>
                <w:rFonts w:ascii="Garamond" w:hAnsi="Garamond"/>
                <w:color w:val="000000" w:themeColor="text1"/>
              </w:rPr>
              <w:t>bilimsel</w:t>
            </w:r>
            <w:proofErr w:type="gramEnd"/>
            <w:r>
              <w:rPr>
                <w:rFonts w:ascii="Garamond" w:hAnsi="Garamond"/>
                <w:color w:val="000000" w:themeColor="text1"/>
              </w:rPr>
              <w:t xml:space="preserve"> alan gezisi,</w:t>
            </w:r>
            <w:r w:rsidR="00E448A4" w:rsidRPr="00CC2DC3">
              <w:rPr>
                <w:rFonts w:ascii="Garamond" w:hAnsi="Garamond"/>
                <w:color w:val="000000" w:themeColor="text1"/>
              </w:rPr>
              <w:t xml:space="preserve"> okulöncesi öğretmeni, </w:t>
            </w:r>
            <w:r>
              <w:rPr>
                <w:rFonts w:ascii="Garamond" w:hAnsi="Garamond"/>
                <w:color w:val="000000" w:themeColor="text1"/>
              </w:rPr>
              <w:t>sınıf öğretmeni,</w:t>
            </w:r>
            <w:r w:rsidR="00E448A4">
              <w:rPr>
                <w:rFonts w:ascii="Garamond" w:hAnsi="Garamond"/>
                <w:color w:val="000000" w:themeColor="text1"/>
              </w:rPr>
              <w:t xml:space="preserve"> ölçek</w:t>
            </w:r>
          </w:p>
        </w:tc>
      </w:tr>
    </w:tbl>
    <w:p w:rsidR="00804773" w:rsidRPr="00CC2DC3" w:rsidRDefault="00804773" w:rsidP="00CC2DC3">
      <w:pPr>
        <w:spacing w:after="0" w:line="360" w:lineRule="auto"/>
        <w:jc w:val="both"/>
        <w:rPr>
          <w:rFonts w:ascii="Garamond" w:eastAsia="Arial" w:hAnsi="Garamond" w:cs="Times New Roman"/>
          <w:b/>
          <w:color w:val="000000" w:themeColor="text1"/>
        </w:rPr>
      </w:pPr>
    </w:p>
    <w:p w:rsidR="00804773" w:rsidRPr="00CC2DC3" w:rsidRDefault="00804773" w:rsidP="00CC2DC3">
      <w:pPr>
        <w:jc w:val="both"/>
        <w:rPr>
          <w:rFonts w:ascii="Garamond" w:eastAsia="Arial" w:hAnsi="Garamond" w:cs="Times New Roman"/>
          <w:b/>
          <w:color w:val="000000" w:themeColor="text1"/>
        </w:rPr>
      </w:pPr>
      <w:r w:rsidRPr="00CC2DC3">
        <w:rPr>
          <w:rFonts w:ascii="Garamond" w:eastAsia="Arial" w:hAnsi="Garamond" w:cs="Times New Roman"/>
          <w:b/>
          <w:color w:val="000000" w:themeColor="text1"/>
        </w:rPr>
        <w:br w:type="page"/>
      </w:r>
    </w:p>
    <w:tbl>
      <w:tblPr>
        <w:tblStyle w:val="TabloKlavuzu"/>
        <w:tblW w:w="7479"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692"/>
        <w:gridCol w:w="3787"/>
      </w:tblGrid>
      <w:tr w:rsidR="00A91D82" w:rsidRPr="00CC2DC3" w:rsidTr="00A13008">
        <w:trPr>
          <w:trHeight w:val="2007"/>
        </w:trPr>
        <w:tc>
          <w:tcPr>
            <w:tcW w:w="3692" w:type="dxa"/>
          </w:tcPr>
          <w:p w:rsidR="00BA426A" w:rsidRPr="00CC2DC3" w:rsidRDefault="00573540" w:rsidP="00D9068F">
            <w:pPr>
              <w:spacing w:before="60" w:after="60"/>
              <w:jc w:val="both"/>
              <w:rPr>
                <w:rFonts w:ascii="Garamond" w:eastAsia="Times New Roman" w:hAnsi="Garamond" w:cs="Times New Roman"/>
                <w:b/>
                <w:color w:val="000000" w:themeColor="text1"/>
                <w:vertAlign w:val="superscript"/>
                <w:lang w:eastAsia="en-US"/>
              </w:rPr>
            </w:pPr>
            <w:r>
              <w:rPr>
                <w:rFonts w:ascii="Garamond" w:hAnsi="Garamond" w:cs="Times New Roman"/>
                <w:b/>
                <w:color w:val="000000" w:themeColor="text1"/>
              </w:rPr>
              <w:lastRenderedPageBreak/>
              <w:t xml:space="preserve">Development </w:t>
            </w:r>
            <w:proofErr w:type="spellStart"/>
            <w:r>
              <w:rPr>
                <w:rFonts w:ascii="Garamond" w:hAnsi="Garamond" w:cs="Times New Roman"/>
                <w:b/>
                <w:color w:val="000000" w:themeColor="text1"/>
              </w:rPr>
              <w:t>Study</w:t>
            </w:r>
            <w:proofErr w:type="spellEnd"/>
            <w:r>
              <w:rPr>
                <w:rFonts w:ascii="Garamond" w:hAnsi="Garamond" w:cs="Times New Roman"/>
                <w:b/>
                <w:color w:val="000000" w:themeColor="text1"/>
              </w:rPr>
              <w:t xml:space="preserve"> of </w:t>
            </w:r>
            <w:proofErr w:type="spellStart"/>
            <w:r w:rsidR="00D9068F">
              <w:rPr>
                <w:rFonts w:ascii="Garamond" w:hAnsi="Garamond" w:cs="Times New Roman"/>
                <w:b/>
                <w:color w:val="000000" w:themeColor="text1"/>
              </w:rPr>
              <w:t>Scientific</w:t>
            </w:r>
            <w:proofErr w:type="spellEnd"/>
            <w:r w:rsidR="00D9068F">
              <w:rPr>
                <w:rFonts w:ascii="Garamond" w:hAnsi="Garamond" w:cs="Times New Roman"/>
                <w:b/>
                <w:color w:val="000000" w:themeColor="text1"/>
              </w:rPr>
              <w:t xml:space="preserve"> </w:t>
            </w:r>
            <w:proofErr w:type="spellStart"/>
            <w:r w:rsidR="00D9068F">
              <w:rPr>
                <w:rFonts w:ascii="Garamond" w:hAnsi="Garamond" w:cs="Times New Roman"/>
                <w:b/>
                <w:color w:val="000000" w:themeColor="text1"/>
              </w:rPr>
              <w:t>Field</w:t>
            </w:r>
            <w:proofErr w:type="spellEnd"/>
            <w:r w:rsidR="00D9068F">
              <w:rPr>
                <w:rFonts w:ascii="Garamond" w:hAnsi="Garamond" w:cs="Times New Roman"/>
                <w:b/>
                <w:color w:val="000000" w:themeColor="text1"/>
              </w:rPr>
              <w:t xml:space="preserve"> Trip </w:t>
            </w:r>
            <w:r>
              <w:rPr>
                <w:rFonts w:ascii="Garamond" w:hAnsi="Garamond" w:cs="Times New Roman"/>
                <w:b/>
                <w:color w:val="000000" w:themeColor="text1"/>
              </w:rPr>
              <w:t>Self-</w:t>
            </w:r>
            <w:proofErr w:type="spellStart"/>
            <w:r>
              <w:rPr>
                <w:rFonts w:ascii="Garamond" w:hAnsi="Garamond" w:cs="Times New Roman"/>
                <w:b/>
                <w:color w:val="000000" w:themeColor="text1"/>
              </w:rPr>
              <w:t>Efficacy</w:t>
            </w:r>
            <w:proofErr w:type="spellEnd"/>
            <w:r>
              <w:rPr>
                <w:rFonts w:ascii="Garamond" w:hAnsi="Garamond" w:cs="Times New Roman"/>
                <w:b/>
                <w:color w:val="000000" w:themeColor="text1"/>
              </w:rPr>
              <w:t xml:space="preserve"> </w:t>
            </w:r>
            <w:proofErr w:type="spellStart"/>
            <w:r>
              <w:rPr>
                <w:rFonts w:ascii="Garamond" w:hAnsi="Garamond" w:cs="Times New Roman"/>
                <w:b/>
                <w:color w:val="000000" w:themeColor="text1"/>
              </w:rPr>
              <w:t>Belief</w:t>
            </w:r>
            <w:proofErr w:type="spellEnd"/>
            <w:r>
              <w:rPr>
                <w:rFonts w:ascii="Garamond" w:hAnsi="Garamond" w:cs="Times New Roman"/>
                <w:b/>
                <w:color w:val="000000" w:themeColor="text1"/>
              </w:rPr>
              <w:t xml:space="preserve"> </w:t>
            </w:r>
            <w:proofErr w:type="spellStart"/>
            <w:r>
              <w:rPr>
                <w:rFonts w:ascii="Garamond" w:hAnsi="Garamond" w:cs="Times New Roman"/>
                <w:b/>
                <w:color w:val="000000" w:themeColor="text1"/>
              </w:rPr>
              <w:t>Scale</w:t>
            </w:r>
            <w:proofErr w:type="spellEnd"/>
            <w:r>
              <w:rPr>
                <w:rFonts w:ascii="Garamond" w:hAnsi="Garamond" w:cs="Times New Roman"/>
                <w:b/>
                <w:color w:val="000000" w:themeColor="text1"/>
              </w:rPr>
              <w:t xml:space="preserve">  </w:t>
            </w:r>
            <w:r w:rsidR="000A439C" w:rsidRPr="00CC2DC3">
              <w:rPr>
                <w:rStyle w:val="DipnotBavurusu"/>
                <w:rFonts w:ascii="Garamond" w:hAnsi="Garamond" w:cs="Times New Roman"/>
                <w:b/>
                <w:color w:val="000000" w:themeColor="text1"/>
              </w:rPr>
              <w:footnoteReference w:id="4"/>
            </w:r>
          </w:p>
        </w:tc>
        <w:tc>
          <w:tcPr>
            <w:tcW w:w="3787" w:type="dxa"/>
          </w:tcPr>
          <w:p w:rsidR="006609DD" w:rsidRPr="00CC2DC3" w:rsidRDefault="00E325FE" w:rsidP="00A13008">
            <w:pPr>
              <w:jc w:val="right"/>
              <w:rPr>
                <w:rFonts w:ascii="Garamond" w:hAnsi="Garamond" w:cs="Times New Roman"/>
                <w:color w:val="000000" w:themeColor="text1"/>
              </w:rPr>
            </w:pPr>
            <w:r w:rsidRPr="00CC2DC3">
              <w:rPr>
                <w:rFonts w:ascii="Garamond" w:hAnsi="Garamond" w:cs="Times New Roman"/>
                <w:noProof/>
                <w:color w:val="000000" w:themeColor="text1"/>
                <w:lang w:val="en-US" w:eastAsia="en-US"/>
              </w:rPr>
              <w:drawing>
                <wp:anchor distT="0" distB="0" distL="114300" distR="114300" simplePos="0" relativeHeight="251659264" behindDoc="1" locked="0" layoutInCell="1" allowOverlap="1">
                  <wp:simplePos x="0" y="0"/>
                  <wp:positionH relativeFrom="column">
                    <wp:posOffset>108585</wp:posOffset>
                  </wp:positionH>
                  <wp:positionV relativeFrom="paragraph">
                    <wp:posOffset>317</wp:posOffset>
                  </wp:positionV>
                  <wp:extent cx="311150" cy="372528"/>
                  <wp:effectExtent l="0" t="0" r="0" b="8890"/>
                  <wp:wrapTight wrapText="bothSides">
                    <wp:wrapPolygon edited="0">
                      <wp:start x="0" y="0"/>
                      <wp:lineTo x="0" y="21010"/>
                      <wp:lineTo x="19837" y="21010"/>
                      <wp:lineTo x="19837"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150" cy="372528"/>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609DD" w:rsidRPr="00CC2DC3">
              <w:rPr>
                <w:rFonts w:ascii="Garamond" w:hAnsi="Garamond" w:cs="Times New Roman"/>
                <w:color w:val="000000" w:themeColor="text1"/>
              </w:rPr>
              <w:t>Journal</w:t>
            </w:r>
            <w:proofErr w:type="spellEnd"/>
            <w:r w:rsidR="006609DD" w:rsidRPr="00CC2DC3">
              <w:rPr>
                <w:rFonts w:ascii="Garamond" w:hAnsi="Garamond" w:cs="Times New Roman"/>
                <w:color w:val="000000" w:themeColor="text1"/>
              </w:rPr>
              <w:t xml:space="preserve"> of </w:t>
            </w:r>
            <w:proofErr w:type="spellStart"/>
            <w:r w:rsidR="006609DD" w:rsidRPr="00CC2DC3">
              <w:rPr>
                <w:rFonts w:ascii="Garamond" w:hAnsi="Garamond" w:cs="Times New Roman"/>
                <w:color w:val="000000" w:themeColor="text1"/>
              </w:rPr>
              <w:t>Gift</w:t>
            </w:r>
            <w:r w:rsidR="00A13008">
              <w:rPr>
                <w:rFonts w:ascii="Garamond" w:hAnsi="Garamond" w:cs="Times New Roman"/>
                <w:color w:val="000000" w:themeColor="text1"/>
              </w:rPr>
              <w:t>ed</w:t>
            </w:r>
            <w:proofErr w:type="spellEnd"/>
            <w:r w:rsidR="00A13008">
              <w:rPr>
                <w:rFonts w:ascii="Garamond" w:hAnsi="Garamond" w:cs="Times New Roman"/>
                <w:color w:val="000000" w:themeColor="text1"/>
              </w:rPr>
              <w:t xml:space="preserve"> </w:t>
            </w:r>
            <w:proofErr w:type="spellStart"/>
            <w:r w:rsidR="00A13008">
              <w:rPr>
                <w:rFonts w:ascii="Garamond" w:hAnsi="Garamond" w:cs="Times New Roman"/>
                <w:color w:val="000000" w:themeColor="text1"/>
              </w:rPr>
              <w:t>Education</w:t>
            </w:r>
            <w:proofErr w:type="spellEnd"/>
            <w:r w:rsidR="00A13008">
              <w:rPr>
                <w:rFonts w:ascii="Garamond" w:hAnsi="Garamond" w:cs="Times New Roman"/>
                <w:color w:val="000000" w:themeColor="text1"/>
              </w:rPr>
              <w:t xml:space="preserve"> </w:t>
            </w:r>
            <w:proofErr w:type="spellStart"/>
            <w:r w:rsidR="00A13008">
              <w:rPr>
                <w:rFonts w:ascii="Garamond" w:hAnsi="Garamond" w:cs="Times New Roman"/>
                <w:color w:val="000000" w:themeColor="text1"/>
              </w:rPr>
              <w:t>and</w:t>
            </w:r>
            <w:proofErr w:type="spellEnd"/>
            <w:r w:rsidR="00A13008">
              <w:rPr>
                <w:rFonts w:ascii="Garamond" w:hAnsi="Garamond" w:cs="Times New Roman"/>
                <w:color w:val="000000" w:themeColor="text1"/>
              </w:rPr>
              <w:t xml:space="preserve"> </w:t>
            </w:r>
            <w:proofErr w:type="spellStart"/>
            <w:r w:rsidR="00A13008">
              <w:rPr>
                <w:rFonts w:ascii="Garamond" w:hAnsi="Garamond" w:cs="Times New Roman"/>
                <w:color w:val="000000" w:themeColor="text1"/>
              </w:rPr>
              <w:t>Creativity</w:t>
            </w:r>
            <w:proofErr w:type="spellEnd"/>
            <w:r w:rsidR="00A13008">
              <w:rPr>
                <w:rFonts w:ascii="Garamond" w:hAnsi="Garamond" w:cs="Times New Roman"/>
                <w:color w:val="000000" w:themeColor="text1"/>
              </w:rPr>
              <w:t>, April,5(1</w:t>
            </w:r>
            <w:r w:rsidR="00685FA1" w:rsidRPr="00CC2DC3">
              <w:rPr>
                <w:rFonts w:ascii="Garamond" w:hAnsi="Garamond" w:cs="Times New Roman"/>
                <w:color w:val="000000" w:themeColor="text1"/>
              </w:rPr>
              <w:t xml:space="preserve">), </w:t>
            </w:r>
            <w:r w:rsidR="00007D1C">
              <w:rPr>
                <w:rFonts w:ascii="Garamond" w:hAnsi="Garamond" w:cs="Times New Roman"/>
                <w:color w:val="000000" w:themeColor="text1"/>
              </w:rPr>
              <w:t>97-107</w:t>
            </w:r>
            <w:r w:rsidR="00A13008">
              <w:rPr>
                <w:rFonts w:ascii="Garamond" w:hAnsi="Garamond" w:cs="Times New Roman"/>
                <w:color w:val="000000" w:themeColor="text1"/>
              </w:rPr>
              <w:t xml:space="preserve">. </w:t>
            </w:r>
            <w:r w:rsidR="006609DD" w:rsidRPr="00CC2DC3">
              <w:rPr>
                <w:rFonts w:ascii="Garamond" w:hAnsi="Garamond" w:cs="Times New Roman"/>
                <w:color w:val="000000" w:themeColor="text1"/>
              </w:rPr>
              <w:t>http://jgedc.org</w:t>
            </w:r>
          </w:p>
          <w:p w:rsidR="00E325FE" w:rsidRPr="00CC2DC3" w:rsidRDefault="00E325FE" w:rsidP="00573540">
            <w:pPr>
              <w:spacing w:before="60"/>
              <w:jc w:val="right"/>
              <w:rPr>
                <w:rFonts w:ascii="Garamond" w:eastAsia="Calibri" w:hAnsi="Garamond" w:cs="Times New Roman"/>
                <w:color w:val="000000" w:themeColor="text1"/>
                <w:lang w:val="en-US" w:eastAsia="en-US"/>
              </w:rPr>
            </w:pPr>
            <w:r w:rsidRPr="00CC2DC3">
              <w:rPr>
                <w:rFonts w:ascii="Garamond" w:eastAsia="Calibri" w:hAnsi="Garamond" w:cs="Times New Roman"/>
                <w:color w:val="000000" w:themeColor="text1"/>
                <w:lang w:val="en-US" w:eastAsia="en-US"/>
              </w:rPr>
              <w:t xml:space="preserve">© </w:t>
            </w:r>
            <w:proofErr w:type="spellStart"/>
            <w:r w:rsidRPr="00CC2DC3">
              <w:rPr>
                <w:rFonts w:ascii="Garamond" w:eastAsia="Calibri" w:hAnsi="Garamond" w:cs="Times New Roman"/>
                <w:color w:val="000000" w:themeColor="text1"/>
                <w:lang w:val="en-US" w:eastAsia="en-US"/>
              </w:rPr>
              <w:t>Genç</w:t>
            </w:r>
            <w:proofErr w:type="spellEnd"/>
            <w:r w:rsidRPr="00CC2DC3">
              <w:rPr>
                <w:rFonts w:ascii="Garamond" w:eastAsia="Calibri" w:hAnsi="Garamond" w:cs="Times New Roman"/>
                <w:color w:val="000000" w:themeColor="text1"/>
                <w:lang w:val="en-US" w:eastAsia="en-US"/>
              </w:rPr>
              <w:t xml:space="preserve"> Bilge Publishing Ltd. Co. </w:t>
            </w:r>
          </w:p>
          <w:p w:rsidR="00E325FE" w:rsidRPr="00CC2DC3" w:rsidRDefault="00E325FE" w:rsidP="00573540">
            <w:pPr>
              <w:ind w:hanging="108"/>
              <w:jc w:val="right"/>
              <w:rPr>
                <w:rFonts w:ascii="Garamond" w:eastAsia="Calibri" w:hAnsi="Garamond" w:cs="Times New Roman"/>
                <w:color w:val="000000" w:themeColor="text1"/>
                <w:lang w:val="en-US" w:eastAsia="en-US"/>
              </w:rPr>
            </w:pPr>
            <w:r w:rsidRPr="00CC2DC3">
              <w:rPr>
                <w:rFonts w:ascii="Garamond" w:eastAsia="Calibri" w:hAnsi="Garamond" w:cs="Times New Roman"/>
                <w:color w:val="000000" w:themeColor="text1"/>
                <w:lang w:val="en-US" w:eastAsia="en-US"/>
              </w:rPr>
              <w:t>http://gencbilgeyayincilik.com</w:t>
            </w:r>
          </w:p>
          <w:p w:rsidR="00E325FE" w:rsidRPr="00CC2DC3" w:rsidRDefault="00E325FE" w:rsidP="00573540">
            <w:pPr>
              <w:jc w:val="right"/>
              <w:rPr>
                <w:rFonts w:ascii="Garamond" w:hAnsi="Garamond" w:cs="Times New Roman"/>
                <w:color w:val="000000" w:themeColor="text1"/>
              </w:rPr>
            </w:pPr>
            <w:r w:rsidRPr="00CC2DC3">
              <w:rPr>
                <w:rFonts w:ascii="Garamond" w:eastAsia="Calibri" w:hAnsi="Garamond" w:cs="Times New Roman"/>
                <w:noProof/>
                <w:color w:val="000000" w:themeColor="text1"/>
                <w:lang w:val="en-US" w:eastAsia="en-US"/>
              </w:rPr>
              <w:drawing>
                <wp:inline distT="0" distB="0" distL="0" distR="0" wp14:anchorId="161B9122" wp14:editId="3A9B82A5">
                  <wp:extent cx="866796" cy="280988"/>
                  <wp:effectExtent l="0" t="0" r="0" b="5080"/>
                  <wp:docPr id="35" name="Resim 35" descr="C:\Users\Hasan Said\Desktop\25.08.2015\Çalışmalar\JGEDC\Genç Bilge Yayıncılı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an Said\Desktop\25.08.2015\Çalışmalar\JGEDC\Genç Bilge Yayıncılık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3315" cy="318760"/>
                          </a:xfrm>
                          <a:prstGeom prst="rect">
                            <a:avLst/>
                          </a:prstGeom>
                          <a:noFill/>
                          <a:ln>
                            <a:noFill/>
                          </a:ln>
                        </pic:spPr>
                      </pic:pic>
                    </a:graphicData>
                  </a:graphic>
                </wp:inline>
              </w:drawing>
            </w:r>
          </w:p>
        </w:tc>
      </w:tr>
    </w:tbl>
    <w:p w:rsidR="000A439C" w:rsidRPr="00CC2DC3" w:rsidRDefault="000A439C" w:rsidP="00CC2DC3">
      <w:pPr>
        <w:spacing w:before="60" w:after="60"/>
        <w:jc w:val="both"/>
        <w:rPr>
          <w:rFonts w:ascii="Garamond" w:eastAsia="Times New Roman" w:hAnsi="Garamond" w:cs="Times New Roman"/>
          <w:b/>
          <w:color w:val="000000" w:themeColor="text1"/>
          <w:lang w:eastAsia="en-US"/>
        </w:rPr>
      </w:pPr>
    </w:p>
    <w:p w:rsidR="00BA426A" w:rsidRPr="00CC2DC3" w:rsidRDefault="000A439C" w:rsidP="001C393E">
      <w:pPr>
        <w:spacing w:before="60" w:after="60"/>
        <w:jc w:val="center"/>
        <w:rPr>
          <w:rFonts w:ascii="Garamond" w:eastAsia="Times New Roman" w:hAnsi="Garamond" w:cs="Times New Roman"/>
          <w:b/>
          <w:color w:val="000000" w:themeColor="text1"/>
          <w:vertAlign w:val="superscript"/>
          <w:lang w:eastAsia="en-US"/>
        </w:rPr>
      </w:pPr>
      <w:r w:rsidRPr="00CC2DC3">
        <w:rPr>
          <w:rFonts w:ascii="Garamond" w:eastAsia="Times New Roman" w:hAnsi="Garamond" w:cs="Times New Roman"/>
          <w:b/>
          <w:color w:val="000000" w:themeColor="text1"/>
          <w:lang w:eastAsia="en-US"/>
        </w:rPr>
        <w:t>Hasan Said TORTOP</w:t>
      </w:r>
      <w:r w:rsidRPr="00CC2DC3">
        <w:rPr>
          <w:rStyle w:val="DipnotBavurusu"/>
          <w:rFonts w:ascii="Garamond" w:eastAsia="Times New Roman" w:hAnsi="Garamond" w:cs="Times New Roman"/>
          <w:b/>
          <w:color w:val="000000" w:themeColor="text1"/>
          <w:lang w:eastAsia="en-US"/>
        </w:rPr>
        <w:footnoteReference w:id="5"/>
      </w:r>
      <w:r w:rsidRPr="00CC2DC3">
        <w:rPr>
          <w:rFonts w:ascii="Garamond" w:eastAsia="Times New Roman" w:hAnsi="Garamond" w:cs="Times New Roman"/>
          <w:b/>
          <w:color w:val="000000" w:themeColor="text1"/>
          <w:lang w:eastAsia="en-US"/>
        </w:rPr>
        <w:t xml:space="preserve"> </w:t>
      </w:r>
      <w:proofErr w:type="spellStart"/>
      <w:r w:rsidRPr="00CC2DC3">
        <w:rPr>
          <w:rFonts w:ascii="Garamond" w:eastAsia="Times New Roman" w:hAnsi="Garamond" w:cs="Times New Roman"/>
          <w:b/>
          <w:color w:val="000000" w:themeColor="text1"/>
          <w:lang w:eastAsia="en-US"/>
        </w:rPr>
        <w:t>and</w:t>
      </w:r>
      <w:proofErr w:type="spellEnd"/>
      <w:r w:rsidRPr="00CC2DC3">
        <w:rPr>
          <w:rFonts w:ascii="Garamond" w:eastAsia="Times New Roman" w:hAnsi="Garamond" w:cs="Times New Roman"/>
          <w:b/>
          <w:color w:val="000000" w:themeColor="text1"/>
          <w:lang w:eastAsia="en-US"/>
        </w:rPr>
        <w:t xml:space="preserve"> </w:t>
      </w:r>
      <w:r w:rsidR="003978D1" w:rsidRPr="003978D1">
        <w:rPr>
          <w:rFonts w:ascii="Garamond" w:eastAsia="Times New Roman" w:hAnsi="Garamond" w:cs="Times New Roman"/>
          <w:b/>
          <w:color w:val="000000" w:themeColor="text1"/>
          <w:lang w:eastAsia="en-US"/>
        </w:rPr>
        <w:t>Gözde UZBİLİR ÖZÇELİK</w:t>
      </w:r>
      <w:r w:rsidR="003978D1" w:rsidRPr="003978D1">
        <w:rPr>
          <w:rStyle w:val="DipnotBavurusu"/>
          <w:rFonts w:ascii="Garamond" w:eastAsia="Times New Roman" w:hAnsi="Garamond" w:cs="Times New Roman"/>
          <w:b/>
          <w:color w:val="000000" w:themeColor="text1"/>
          <w:vertAlign w:val="baseline"/>
          <w:lang w:eastAsia="en-US"/>
        </w:rPr>
        <w:t xml:space="preserve"> </w:t>
      </w:r>
      <w:r w:rsidRPr="00CC2DC3">
        <w:rPr>
          <w:rStyle w:val="DipnotBavurusu"/>
          <w:rFonts w:ascii="Garamond" w:eastAsia="Times New Roman" w:hAnsi="Garamond" w:cs="Times New Roman"/>
          <w:b/>
          <w:color w:val="000000" w:themeColor="text1"/>
          <w:lang w:eastAsia="en-US"/>
        </w:rPr>
        <w:footnoteReference w:id="6"/>
      </w:r>
    </w:p>
    <w:p w:rsidR="00A13008" w:rsidRDefault="00A13008" w:rsidP="00573540">
      <w:pPr>
        <w:spacing w:before="60" w:after="60"/>
        <w:jc w:val="center"/>
        <w:rPr>
          <w:rFonts w:ascii="Garamond" w:eastAsia="Times New Roman" w:hAnsi="Garamond" w:cs="Times New Roman"/>
          <w:b/>
          <w:color w:val="000000" w:themeColor="text1"/>
          <w:lang w:eastAsia="en-US"/>
        </w:rPr>
      </w:pPr>
    </w:p>
    <w:p w:rsidR="00BA426A" w:rsidRDefault="002F4D1E" w:rsidP="00573540">
      <w:pPr>
        <w:spacing w:before="60" w:after="60"/>
        <w:jc w:val="center"/>
        <w:rPr>
          <w:rFonts w:ascii="Garamond" w:eastAsia="Times New Roman" w:hAnsi="Garamond" w:cs="Times New Roman"/>
          <w:color w:val="000000" w:themeColor="text1"/>
          <w:lang w:eastAsia="en-US"/>
        </w:rPr>
      </w:pPr>
      <w:proofErr w:type="spellStart"/>
      <w:r w:rsidRPr="00CC2DC3">
        <w:rPr>
          <w:rFonts w:ascii="Garamond" w:eastAsia="Times New Roman" w:hAnsi="Garamond" w:cs="Times New Roman"/>
          <w:b/>
          <w:color w:val="000000" w:themeColor="text1"/>
          <w:lang w:eastAsia="en-US"/>
        </w:rPr>
        <w:t>Recieved</w:t>
      </w:r>
      <w:proofErr w:type="spellEnd"/>
      <w:r w:rsidR="00BA426A" w:rsidRPr="00CC2DC3">
        <w:rPr>
          <w:rFonts w:ascii="Garamond" w:eastAsia="Times New Roman" w:hAnsi="Garamond" w:cs="Times New Roman"/>
          <w:b/>
          <w:color w:val="000000" w:themeColor="text1"/>
          <w:lang w:eastAsia="en-US"/>
        </w:rPr>
        <w:t xml:space="preserve">: </w:t>
      </w:r>
      <w:r w:rsidR="00DB5128">
        <w:rPr>
          <w:rFonts w:ascii="Garamond" w:eastAsia="Times New Roman" w:hAnsi="Garamond" w:cs="Times New Roman"/>
          <w:color w:val="000000" w:themeColor="text1"/>
          <w:lang w:eastAsia="en-US"/>
        </w:rPr>
        <w:t>05</w:t>
      </w:r>
      <w:r w:rsidR="00573540">
        <w:rPr>
          <w:rFonts w:ascii="Garamond" w:eastAsia="Times New Roman" w:hAnsi="Garamond" w:cs="Times New Roman"/>
          <w:color w:val="000000" w:themeColor="text1"/>
          <w:lang w:eastAsia="en-US"/>
        </w:rPr>
        <w:t xml:space="preserve"> </w:t>
      </w:r>
      <w:proofErr w:type="spellStart"/>
      <w:r w:rsidR="00DB5128">
        <w:rPr>
          <w:rFonts w:ascii="Garamond" w:eastAsia="Times New Roman" w:hAnsi="Garamond" w:cs="Times New Roman"/>
          <w:color w:val="000000" w:themeColor="text1"/>
          <w:lang w:eastAsia="en-US"/>
        </w:rPr>
        <w:t>March</w:t>
      </w:r>
      <w:proofErr w:type="spellEnd"/>
      <w:r w:rsidR="0052229F" w:rsidRPr="00CC2DC3">
        <w:rPr>
          <w:rFonts w:ascii="Garamond" w:eastAsia="Times New Roman" w:hAnsi="Garamond" w:cs="Times New Roman"/>
          <w:color w:val="000000" w:themeColor="text1"/>
          <w:lang w:eastAsia="en-US"/>
        </w:rPr>
        <w:t xml:space="preserve"> 2018</w:t>
      </w:r>
      <w:r w:rsidR="00BA426A" w:rsidRPr="00CC2DC3">
        <w:rPr>
          <w:rFonts w:ascii="Garamond" w:eastAsia="Times New Roman" w:hAnsi="Garamond" w:cs="Times New Roman"/>
          <w:color w:val="000000" w:themeColor="text1"/>
          <w:lang w:eastAsia="en-US"/>
        </w:rPr>
        <w:tab/>
      </w:r>
      <w:r w:rsidR="00BA426A" w:rsidRPr="00CC2DC3">
        <w:rPr>
          <w:rFonts w:ascii="Garamond" w:eastAsia="Times New Roman" w:hAnsi="Garamond" w:cs="Times New Roman"/>
          <w:b/>
          <w:color w:val="000000" w:themeColor="text1"/>
          <w:lang w:eastAsia="en-US"/>
        </w:rPr>
        <w:tab/>
      </w:r>
      <w:r w:rsidRPr="00CC2DC3">
        <w:rPr>
          <w:rFonts w:ascii="Garamond" w:eastAsia="Times New Roman" w:hAnsi="Garamond" w:cs="Times New Roman"/>
          <w:b/>
          <w:color w:val="000000" w:themeColor="text1"/>
          <w:lang w:val="en-GB" w:eastAsia="en-US"/>
        </w:rPr>
        <w:t>Accepted</w:t>
      </w:r>
      <w:r w:rsidR="00BA426A" w:rsidRPr="00CC2DC3">
        <w:rPr>
          <w:rFonts w:ascii="Garamond" w:eastAsia="Times New Roman" w:hAnsi="Garamond" w:cs="Times New Roman"/>
          <w:b/>
          <w:color w:val="000000" w:themeColor="text1"/>
          <w:lang w:eastAsia="en-US"/>
        </w:rPr>
        <w:t xml:space="preserve">: </w:t>
      </w:r>
      <w:r w:rsidR="00DB5128">
        <w:rPr>
          <w:rFonts w:ascii="Garamond" w:eastAsia="Times New Roman" w:hAnsi="Garamond" w:cs="Times New Roman"/>
          <w:color w:val="000000" w:themeColor="text1"/>
          <w:lang w:eastAsia="en-US"/>
        </w:rPr>
        <w:t>1</w:t>
      </w:r>
      <w:r w:rsidR="00E448A4">
        <w:rPr>
          <w:rFonts w:ascii="Garamond" w:eastAsia="Times New Roman" w:hAnsi="Garamond" w:cs="Times New Roman"/>
          <w:color w:val="000000" w:themeColor="text1"/>
          <w:lang w:eastAsia="en-US"/>
        </w:rPr>
        <w:t>0</w:t>
      </w:r>
      <w:r w:rsidR="0092117C" w:rsidRPr="00CC2DC3">
        <w:rPr>
          <w:rFonts w:ascii="Garamond" w:eastAsia="Times New Roman" w:hAnsi="Garamond" w:cs="Times New Roman"/>
          <w:color w:val="000000" w:themeColor="text1"/>
          <w:lang w:eastAsia="en-US"/>
        </w:rPr>
        <w:t xml:space="preserve"> </w:t>
      </w:r>
      <w:r w:rsidR="00DB5128">
        <w:rPr>
          <w:rFonts w:ascii="Garamond" w:eastAsia="Times New Roman" w:hAnsi="Garamond" w:cs="Times New Roman"/>
          <w:color w:val="000000" w:themeColor="text1"/>
          <w:lang w:eastAsia="en-US"/>
        </w:rPr>
        <w:t>April</w:t>
      </w:r>
      <w:r w:rsidR="0092117C" w:rsidRPr="00CC2DC3">
        <w:rPr>
          <w:rFonts w:ascii="Garamond" w:eastAsia="Times New Roman" w:hAnsi="Garamond" w:cs="Times New Roman"/>
          <w:color w:val="000000" w:themeColor="text1"/>
          <w:lang w:eastAsia="en-US"/>
        </w:rPr>
        <w:t xml:space="preserve"> 2018</w:t>
      </w:r>
    </w:p>
    <w:p w:rsidR="00573540" w:rsidRPr="00CC2DC3" w:rsidRDefault="00573540" w:rsidP="00573540">
      <w:pPr>
        <w:spacing w:before="60" w:after="60"/>
        <w:jc w:val="center"/>
        <w:rPr>
          <w:rFonts w:ascii="Garamond" w:eastAsia="Times New Roman" w:hAnsi="Garamond" w:cs="Times New Roman"/>
          <w:color w:val="000000" w:themeColor="text1"/>
          <w:lang w:eastAsia="en-US"/>
        </w:rPr>
      </w:pPr>
    </w:p>
    <w:tbl>
      <w:tblPr>
        <w:tblW w:w="7479" w:type="dxa"/>
        <w:tblBorders>
          <w:top w:val="single" w:sz="4" w:space="0" w:color="auto"/>
          <w:bottom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7479"/>
      </w:tblGrid>
      <w:tr w:rsidR="00A91D82" w:rsidRPr="00CC2DC3" w:rsidTr="00EC5874">
        <w:trPr>
          <w:trHeight w:val="1237"/>
        </w:trPr>
        <w:tc>
          <w:tcPr>
            <w:tcW w:w="7479" w:type="dxa"/>
            <w:shd w:val="clear" w:color="auto" w:fill="FFFFFF" w:themeFill="background1"/>
          </w:tcPr>
          <w:p w:rsidR="00BA426A" w:rsidRPr="00CC2DC3" w:rsidRDefault="00EC5874" w:rsidP="00CC2DC3">
            <w:pPr>
              <w:spacing w:after="0" w:line="240" w:lineRule="auto"/>
              <w:jc w:val="both"/>
              <w:rPr>
                <w:rFonts w:ascii="Garamond" w:eastAsia="Times New Roman" w:hAnsi="Garamond" w:cs="Times New Roman"/>
                <w:b/>
                <w:color w:val="000000" w:themeColor="text1"/>
                <w:lang w:eastAsia="en-US"/>
              </w:rPr>
            </w:pPr>
            <w:proofErr w:type="spellStart"/>
            <w:r w:rsidRPr="00CC2DC3">
              <w:rPr>
                <w:rFonts w:ascii="Garamond" w:eastAsia="Times New Roman" w:hAnsi="Garamond" w:cs="Times New Roman"/>
                <w:b/>
                <w:color w:val="000000" w:themeColor="text1"/>
                <w:lang w:eastAsia="en-US"/>
              </w:rPr>
              <w:t>Abstract</w:t>
            </w:r>
            <w:proofErr w:type="spellEnd"/>
          </w:p>
          <w:p w:rsidR="00C736F6" w:rsidRPr="00C6262F" w:rsidRDefault="00E448A4" w:rsidP="00CC2DC3">
            <w:pPr>
              <w:spacing w:after="0" w:line="240" w:lineRule="auto"/>
              <w:jc w:val="both"/>
              <w:rPr>
                <w:rFonts w:ascii="Garamond" w:eastAsia="Times New Roman" w:hAnsi="Garamond" w:cs="Arial"/>
                <w:color w:val="000000" w:themeColor="text1"/>
                <w:lang w:val="en-US"/>
              </w:rPr>
            </w:pPr>
            <w:r w:rsidRPr="00C6262F">
              <w:rPr>
                <w:rFonts w:ascii="Garamond" w:eastAsia="Times New Roman" w:hAnsi="Garamond" w:cs="Arial"/>
                <w:color w:val="000000" w:themeColor="text1"/>
                <w:lang w:val="en-US"/>
              </w:rPr>
              <w:t>T</w:t>
            </w:r>
            <w:r w:rsidR="00C736F6" w:rsidRPr="00C6262F">
              <w:rPr>
                <w:rFonts w:ascii="Garamond" w:eastAsia="Times New Roman" w:hAnsi="Garamond" w:cs="Arial"/>
                <w:color w:val="000000" w:themeColor="text1"/>
                <w:lang w:val="en-US"/>
              </w:rPr>
              <w:t xml:space="preserve">his study presented the development of a reliable and valid scale, </w:t>
            </w:r>
            <w:r w:rsidR="00431089">
              <w:rPr>
                <w:rFonts w:ascii="Garamond" w:eastAsia="Times New Roman" w:hAnsi="Garamond" w:cs="Arial"/>
                <w:color w:val="000000" w:themeColor="text1"/>
                <w:lang w:val="en-US"/>
              </w:rPr>
              <w:t xml:space="preserve">Scientific Field Trip </w:t>
            </w:r>
            <w:r w:rsidR="009041DB" w:rsidRPr="009041DB">
              <w:rPr>
                <w:rFonts w:ascii="Garamond" w:eastAsia="Times New Roman" w:hAnsi="Garamond" w:cs="Arial"/>
                <w:color w:val="000000" w:themeColor="text1"/>
                <w:lang w:val="en-US"/>
              </w:rPr>
              <w:t>Self-Efficacy Belief Scale</w:t>
            </w:r>
            <w:r w:rsidR="00C736F6" w:rsidRPr="00C6262F">
              <w:rPr>
                <w:rFonts w:ascii="Garamond" w:eastAsia="Times New Roman" w:hAnsi="Garamond" w:cs="Arial"/>
                <w:color w:val="000000" w:themeColor="text1"/>
                <w:lang w:val="en-US"/>
              </w:rPr>
              <w:t xml:space="preserve">, for use in </w:t>
            </w:r>
            <w:r w:rsidRPr="00C6262F">
              <w:rPr>
                <w:rFonts w:ascii="Garamond" w:eastAsia="Times New Roman" w:hAnsi="Garamond" w:cs="Arial"/>
                <w:color w:val="000000" w:themeColor="text1"/>
                <w:lang w:val="en-US"/>
              </w:rPr>
              <w:t xml:space="preserve">preschool </w:t>
            </w:r>
            <w:r w:rsidR="009041DB">
              <w:rPr>
                <w:rFonts w:ascii="Garamond" w:eastAsia="Times New Roman" w:hAnsi="Garamond" w:cs="Arial"/>
                <w:color w:val="000000" w:themeColor="text1"/>
                <w:lang w:val="en-US"/>
              </w:rPr>
              <w:t xml:space="preserve">and classroom </w:t>
            </w:r>
            <w:r w:rsidRPr="00C6262F">
              <w:rPr>
                <w:rFonts w:ascii="Garamond" w:eastAsia="Times New Roman" w:hAnsi="Garamond" w:cs="Arial"/>
                <w:color w:val="000000" w:themeColor="text1"/>
                <w:lang w:val="en-US"/>
              </w:rPr>
              <w:t>teacher</w:t>
            </w:r>
            <w:r w:rsidR="00C736F6" w:rsidRPr="00C6262F">
              <w:rPr>
                <w:rFonts w:ascii="Garamond" w:eastAsia="Times New Roman" w:hAnsi="Garamond" w:cs="Arial"/>
                <w:color w:val="000000" w:themeColor="text1"/>
                <w:lang w:val="en-US"/>
              </w:rPr>
              <w:t>. The reliability c</w:t>
            </w:r>
            <w:r w:rsidR="003978D1">
              <w:rPr>
                <w:rFonts w:ascii="Garamond" w:eastAsia="Times New Roman" w:hAnsi="Garamond" w:cs="Arial"/>
                <w:color w:val="000000" w:themeColor="text1"/>
                <w:lang w:val="en-US"/>
              </w:rPr>
              <w:t>oefficient of this scale is 0.92</w:t>
            </w:r>
            <w:r w:rsidR="009041DB">
              <w:rPr>
                <w:rFonts w:ascii="Garamond" w:eastAsia="Times New Roman" w:hAnsi="Garamond" w:cs="Arial"/>
                <w:color w:val="000000" w:themeColor="text1"/>
                <w:lang w:val="en-US"/>
              </w:rPr>
              <w:t xml:space="preserve"> and it explains </w:t>
            </w:r>
            <w:r w:rsidR="003978D1">
              <w:rPr>
                <w:rFonts w:ascii="Garamond" w:eastAsia="Times New Roman" w:hAnsi="Garamond" w:cs="Arial"/>
                <w:color w:val="000000" w:themeColor="text1"/>
                <w:lang w:val="en-US"/>
              </w:rPr>
              <w:t>67</w:t>
            </w:r>
            <w:r w:rsidR="00C6262F" w:rsidRPr="00C6262F">
              <w:rPr>
                <w:rFonts w:ascii="Garamond" w:eastAsia="Times New Roman" w:hAnsi="Garamond" w:cs="Arial"/>
                <w:color w:val="000000" w:themeColor="text1"/>
                <w:lang w:val="en-US"/>
              </w:rPr>
              <w:t xml:space="preserve"> </w:t>
            </w:r>
            <w:r w:rsidR="00C736F6" w:rsidRPr="00C6262F">
              <w:rPr>
                <w:rFonts w:ascii="Garamond" w:eastAsia="Times New Roman" w:hAnsi="Garamond" w:cs="Arial"/>
                <w:color w:val="000000" w:themeColor="text1"/>
                <w:lang w:val="en-US"/>
              </w:rPr>
              <w:t>% of t</w:t>
            </w:r>
            <w:r w:rsidR="003978D1">
              <w:rPr>
                <w:rFonts w:ascii="Garamond" w:eastAsia="Times New Roman" w:hAnsi="Garamond" w:cs="Arial"/>
                <w:color w:val="000000" w:themeColor="text1"/>
                <w:lang w:val="en-US"/>
              </w:rPr>
              <w:t>otal variance. The scale has two</w:t>
            </w:r>
            <w:r w:rsidRPr="00C6262F">
              <w:rPr>
                <w:rFonts w:ascii="Garamond" w:eastAsia="Times New Roman" w:hAnsi="Garamond" w:cs="Arial"/>
                <w:color w:val="000000" w:themeColor="text1"/>
                <w:lang w:val="en-US"/>
              </w:rPr>
              <w:t xml:space="preserve"> sub-scales</w:t>
            </w:r>
            <w:proofErr w:type="gramStart"/>
            <w:r w:rsidRPr="00C6262F">
              <w:rPr>
                <w:rFonts w:ascii="Garamond" w:eastAsia="Times New Roman" w:hAnsi="Garamond" w:cs="Arial"/>
                <w:color w:val="000000" w:themeColor="text1"/>
                <w:lang w:val="en-US"/>
              </w:rPr>
              <w:t>;</w:t>
            </w:r>
            <w:proofErr w:type="gramEnd"/>
            <w:r w:rsidRPr="00C6262F">
              <w:rPr>
                <w:rFonts w:ascii="Garamond" w:eastAsia="Times New Roman" w:hAnsi="Garamond" w:cs="Arial"/>
                <w:color w:val="000000" w:themeColor="text1"/>
                <w:lang w:val="en-US"/>
              </w:rPr>
              <w:t xml:space="preserve"> </w:t>
            </w:r>
            <w:r w:rsidR="003978D1">
              <w:rPr>
                <w:rFonts w:ascii="Garamond" w:eastAsia="Times New Roman" w:hAnsi="Garamond" w:cs="Arial"/>
                <w:color w:val="000000" w:themeColor="text1"/>
                <w:lang w:val="en-US"/>
              </w:rPr>
              <w:t>Instructional Design</w:t>
            </w:r>
            <w:r w:rsidR="003347F3">
              <w:rPr>
                <w:rFonts w:ascii="Garamond" w:eastAsia="Times New Roman" w:hAnsi="Garamond" w:cs="Arial"/>
                <w:color w:val="000000" w:themeColor="text1"/>
                <w:lang w:val="en-US"/>
              </w:rPr>
              <w:t xml:space="preserve"> .88, </w:t>
            </w:r>
            <w:r w:rsidR="003978D1">
              <w:rPr>
                <w:rFonts w:ascii="Garamond" w:eastAsia="Times New Roman" w:hAnsi="Garamond" w:cs="Arial"/>
                <w:color w:val="000000" w:themeColor="text1"/>
                <w:lang w:val="en-US"/>
              </w:rPr>
              <w:t>Organization .90</w:t>
            </w:r>
            <w:r w:rsidR="003347F3">
              <w:rPr>
                <w:rFonts w:ascii="Garamond" w:eastAsia="Times New Roman" w:hAnsi="Garamond" w:cs="Arial"/>
                <w:color w:val="000000" w:themeColor="text1"/>
                <w:lang w:val="en-US"/>
              </w:rPr>
              <w:t>.</w:t>
            </w:r>
            <w:r w:rsidR="00C736F6" w:rsidRPr="00C6262F">
              <w:rPr>
                <w:rFonts w:ascii="Garamond" w:eastAsia="Times New Roman" w:hAnsi="Garamond" w:cs="Arial"/>
                <w:color w:val="000000" w:themeColor="text1"/>
                <w:lang w:val="en-US"/>
              </w:rPr>
              <w:t xml:space="preserve"> </w:t>
            </w:r>
            <w:r w:rsidRPr="00C6262F">
              <w:rPr>
                <w:rFonts w:ascii="Garamond" w:eastAsia="Times New Roman" w:hAnsi="Garamond" w:cs="Arial"/>
                <w:color w:val="000000" w:themeColor="text1"/>
                <w:lang w:val="en-US"/>
              </w:rPr>
              <w:t>Explora</w:t>
            </w:r>
            <w:r w:rsidR="00C736F6" w:rsidRPr="00C6262F">
              <w:rPr>
                <w:rFonts w:ascii="Garamond" w:eastAsia="Times New Roman" w:hAnsi="Garamond" w:cs="Arial"/>
                <w:color w:val="000000" w:themeColor="text1"/>
                <w:lang w:val="en-US"/>
              </w:rPr>
              <w:t xml:space="preserve">tory factor analysis results support </w:t>
            </w:r>
            <w:r w:rsidR="003978D1">
              <w:rPr>
                <w:rFonts w:ascii="Garamond" w:eastAsia="Times New Roman" w:hAnsi="Garamond" w:cs="Arial"/>
                <w:color w:val="000000" w:themeColor="text1"/>
                <w:lang w:val="en-US"/>
              </w:rPr>
              <w:t>that the scale consisted of two</w:t>
            </w:r>
            <w:r w:rsidR="00C736F6" w:rsidRPr="00C6262F">
              <w:rPr>
                <w:rFonts w:ascii="Garamond" w:eastAsia="Times New Roman" w:hAnsi="Garamond" w:cs="Arial"/>
                <w:color w:val="000000" w:themeColor="text1"/>
                <w:lang w:val="en-US"/>
              </w:rPr>
              <w:t xml:space="preserve"> subscales.</w:t>
            </w:r>
            <w:r w:rsidR="003978D1">
              <w:rPr>
                <w:rFonts w:ascii="Garamond" w:eastAsia="Times New Roman" w:hAnsi="Garamond" w:cs="Arial"/>
                <w:color w:val="000000" w:themeColor="text1"/>
                <w:lang w:val="en-US"/>
              </w:rPr>
              <w:t xml:space="preserve"> </w:t>
            </w:r>
            <w:r w:rsidRPr="00C6262F">
              <w:rPr>
                <w:rFonts w:ascii="Garamond" w:eastAsia="Times New Roman" w:hAnsi="Garamond" w:cs="Arial"/>
                <w:color w:val="000000" w:themeColor="text1"/>
                <w:lang w:val="en-US"/>
              </w:rPr>
              <w:t xml:space="preserve">It </w:t>
            </w:r>
            <w:proofErr w:type="gramStart"/>
            <w:r w:rsidRPr="00C6262F">
              <w:rPr>
                <w:rFonts w:ascii="Garamond" w:eastAsia="Times New Roman" w:hAnsi="Garamond" w:cs="Arial"/>
                <w:color w:val="000000" w:themeColor="text1"/>
                <w:lang w:val="en-US"/>
              </w:rPr>
              <w:t>can be said</w:t>
            </w:r>
            <w:proofErr w:type="gramEnd"/>
            <w:r w:rsidRPr="00C6262F">
              <w:rPr>
                <w:rFonts w:ascii="Garamond" w:eastAsia="Times New Roman" w:hAnsi="Garamond" w:cs="Arial"/>
                <w:color w:val="000000" w:themeColor="text1"/>
                <w:lang w:val="en-US"/>
              </w:rPr>
              <w:t xml:space="preserve"> that the result is a valid and reliable measurement tool.</w:t>
            </w:r>
          </w:p>
          <w:p w:rsidR="00BA426A" w:rsidRPr="00C6262F" w:rsidRDefault="0020672E" w:rsidP="00E448A4">
            <w:pPr>
              <w:spacing w:before="120" w:after="0" w:line="240" w:lineRule="auto"/>
              <w:jc w:val="both"/>
              <w:rPr>
                <w:rFonts w:ascii="Garamond" w:eastAsia="Times New Roman" w:hAnsi="Garamond" w:cs="Arial"/>
                <w:color w:val="000000" w:themeColor="text1"/>
                <w:lang w:val="en-US"/>
              </w:rPr>
            </w:pPr>
            <w:r w:rsidRPr="00C6262F">
              <w:rPr>
                <w:rFonts w:ascii="Garamond" w:eastAsia="Times New Roman" w:hAnsi="Garamond" w:cs="Arial"/>
                <w:b/>
                <w:color w:val="000000" w:themeColor="text1"/>
                <w:lang w:val="en-US"/>
              </w:rPr>
              <w:t>Key Words</w:t>
            </w:r>
            <w:r w:rsidRPr="00C6262F">
              <w:rPr>
                <w:rFonts w:ascii="Garamond" w:eastAsia="Times New Roman" w:hAnsi="Garamond" w:cs="Arial"/>
                <w:color w:val="000000" w:themeColor="text1"/>
                <w:lang w:val="en-US"/>
              </w:rPr>
              <w:t>:</w:t>
            </w:r>
          </w:p>
          <w:p w:rsidR="00BA426A" w:rsidRPr="00CC2DC3" w:rsidRDefault="003978D1" w:rsidP="003978D1">
            <w:pPr>
              <w:tabs>
                <w:tab w:val="left" w:pos="0"/>
              </w:tabs>
              <w:spacing w:after="0"/>
              <w:jc w:val="both"/>
              <w:rPr>
                <w:rFonts w:ascii="Garamond" w:hAnsi="Garamond"/>
                <w:color w:val="000000" w:themeColor="text1"/>
              </w:rPr>
            </w:pPr>
            <w:r>
              <w:rPr>
                <w:rFonts w:ascii="Garamond" w:hAnsi="Garamond"/>
                <w:color w:val="000000" w:themeColor="text1"/>
                <w:lang w:val="en-US"/>
              </w:rPr>
              <w:t>Scientific field trip,</w:t>
            </w:r>
            <w:r w:rsidR="00E448A4" w:rsidRPr="00C6262F">
              <w:rPr>
                <w:rFonts w:ascii="Garamond" w:hAnsi="Garamond"/>
                <w:color w:val="000000" w:themeColor="text1"/>
                <w:lang w:val="en-US"/>
              </w:rPr>
              <w:t xml:space="preserve"> preschool teacher, </w:t>
            </w:r>
            <w:r>
              <w:rPr>
                <w:rFonts w:ascii="Garamond" w:hAnsi="Garamond"/>
                <w:color w:val="000000" w:themeColor="text1"/>
                <w:lang w:val="en-US"/>
              </w:rPr>
              <w:t>classroom teacher</w:t>
            </w:r>
            <w:r w:rsidR="00E448A4" w:rsidRPr="00C6262F">
              <w:rPr>
                <w:rFonts w:ascii="Garamond" w:hAnsi="Garamond"/>
                <w:color w:val="000000" w:themeColor="text1"/>
                <w:lang w:val="en-US"/>
              </w:rPr>
              <w:t>, scale</w:t>
            </w:r>
          </w:p>
        </w:tc>
      </w:tr>
    </w:tbl>
    <w:p w:rsidR="0043755C" w:rsidRDefault="0043755C" w:rsidP="0043755C">
      <w:pPr>
        <w:rPr>
          <w:rFonts w:ascii="Garamond" w:eastAsia="Arial" w:hAnsi="Garamond" w:cs="Times New Roman"/>
          <w:b/>
          <w:color w:val="000000" w:themeColor="text1"/>
        </w:rPr>
        <w:sectPr w:rsidR="0043755C" w:rsidSect="0043755C">
          <w:headerReference w:type="default" r:id="rId12"/>
          <w:pgSz w:w="9072" w:h="13608" w:code="9"/>
          <w:pgMar w:top="992" w:right="992" w:bottom="992" w:left="995" w:header="737" w:footer="680" w:gutter="0"/>
          <w:pgNumType w:start="45"/>
          <w:cols w:space="708"/>
          <w:titlePg/>
          <w:docGrid w:linePitch="360"/>
        </w:sectPr>
      </w:pPr>
    </w:p>
    <w:p w:rsidR="009009A9" w:rsidRPr="00CC2DC3" w:rsidRDefault="00EC5874" w:rsidP="0043755C">
      <w:pPr>
        <w:rPr>
          <w:rFonts w:ascii="Garamond" w:eastAsia="Arial" w:hAnsi="Garamond" w:cs="Times New Roman"/>
          <w:b/>
          <w:color w:val="000000" w:themeColor="text1"/>
        </w:rPr>
      </w:pPr>
      <w:r w:rsidRPr="00CC2DC3">
        <w:rPr>
          <w:rFonts w:ascii="Garamond" w:eastAsia="Arial" w:hAnsi="Garamond" w:cs="Times New Roman"/>
          <w:b/>
          <w:color w:val="000000" w:themeColor="text1"/>
        </w:rPr>
        <w:lastRenderedPageBreak/>
        <w:t>GİRİŞ</w:t>
      </w:r>
    </w:p>
    <w:p w:rsidR="007D7873" w:rsidRDefault="007D7873" w:rsidP="009041DB">
      <w:pPr>
        <w:spacing w:after="0"/>
        <w:ind w:right="-62"/>
        <w:jc w:val="both"/>
        <w:rPr>
          <w:rFonts w:ascii="Garamond" w:hAnsi="Garamond" w:cs="Times New Roman"/>
          <w:color w:val="000000" w:themeColor="text1"/>
        </w:rPr>
      </w:pPr>
      <w:r w:rsidRPr="007D7873">
        <w:rPr>
          <w:rFonts w:ascii="Garamond" w:hAnsi="Garamond" w:cs="Times New Roman"/>
          <w:color w:val="000000" w:themeColor="text1"/>
        </w:rPr>
        <w:t xml:space="preserve">Geleneksel eğitim modelinde yer alan, bilginin ezber yoluyla pekiştirilmesi sistematiği yerine değişimin sürekli olduğu dinamik dünyada çocukların bilgileri deneyimleyerek öğrenmeleri öngörülmektedir. Bu sayede bilgilerin daha kalıcı hale geleceği düşünülmektedir. (Ulutaş, 2011) Okul öncesi dönem Bireyin yaşamında </w:t>
      </w:r>
      <w:proofErr w:type="spellStart"/>
      <w:r w:rsidRPr="007D7873">
        <w:rPr>
          <w:rFonts w:ascii="Garamond" w:hAnsi="Garamond" w:cs="Times New Roman"/>
          <w:color w:val="000000" w:themeColor="text1"/>
        </w:rPr>
        <w:t>öenm</w:t>
      </w:r>
      <w:proofErr w:type="spellEnd"/>
      <w:r w:rsidRPr="007D7873">
        <w:rPr>
          <w:rFonts w:ascii="Garamond" w:hAnsi="Garamond" w:cs="Times New Roman"/>
          <w:color w:val="000000" w:themeColor="text1"/>
        </w:rPr>
        <w:t xml:space="preserve"> taşımaktadır ve ilköğretim döneminde çocukların öğrendiklerini uygulamaya geçirmelerine yardımcı olan ve eğlenerek öğrenmelerini sağlayan bilimsel alan gezileri, son yıllarda üzerinde çok durulan alanlardan biri haline gelmiştir. (MEGEP, 2006) Çocukların eğitim programlarında yer alan konulara yönelik bilimsel alan gezileri yapılarak çocuklara uygulama fırsatı ilk elden tanınmış olacaktır. (Tortop, 2013) Ek olarak çocukların özgüven, problem çözme, olaylara farklı açılardan bakabilme gibi </w:t>
      </w:r>
      <w:proofErr w:type="spellStart"/>
      <w:r w:rsidRPr="007D7873">
        <w:rPr>
          <w:rFonts w:ascii="Garamond" w:hAnsi="Garamond" w:cs="Times New Roman"/>
          <w:color w:val="000000" w:themeColor="text1"/>
        </w:rPr>
        <w:t>sosyo</w:t>
      </w:r>
      <w:proofErr w:type="spellEnd"/>
      <w:r w:rsidRPr="007D7873">
        <w:rPr>
          <w:rFonts w:ascii="Garamond" w:hAnsi="Garamond" w:cs="Times New Roman"/>
          <w:color w:val="000000" w:themeColor="text1"/>
        </w:rPr>
        <w:t xml:space="preserve"> duygusal gelişim alanlarının desteklenmesi bilimsel alan gezileri ile sağlanmış olacaktır. </w:t>
      </w:r>
    </w:p>
    <w:p w:rsidR="009041DB" w:rsidRPr="009041DB" w:rsidRDefault="009041DB" w:rsidP="009041DB">
      <w:pPr>
        <w:spacing w:after="0"/>
        <w:ind w:right="-62"/>
        <w:jc w:val="both"/>
        <w:rPr>
          <w:rFonts w:ascii="Garamond" w:hAnsi="Garamond" w:cs="Times New Roman"/>
          <w:color w:val="FF0000"/>
        </w:rPr>
      </w:pPr>
      <w:r w:rsidRPr="009041DB">
        <w:rPr>
          <w:rFonts w:ascii="Garamond" w:hAnsi="Garamond" w:cs="Times New Roman"/>
          <w:color w:val="FF0000"/>
        </w:rPr>
        <w:t xml:space="preserve">Buraya </w:t>
      </w:r>
      <w:proofErr w:type="gramStart"/>
      <w:r w:rsidRPr="009041DB">
        <w:rPr>
          <w:rFonts w:ascii="Garamond" w:hAnsi="Garamond" w:cs="Times New Roman"/>
          <w:color w:val="FF0000"/>
        </w:rPr>
        <w:t>literatürdeki</w:t>
      </w:r>
      <w:proofErr w:type="gramEnd"/>
      <w:r w:rsidRPr="009041DB">
        <w:rPr>
          <w:rFonts w:ascii="Garamond" w:hAnsi="Garamond" w:cs="Times New Roman"/>
          <w:color w:val="FF0000"/>
        </w:rPr>
        <w:t xml:space="preserve"> araştırmalarında bahset</w:t>
      </w:r>
    </w:p>
    <w:p w:rsidR="009041DB" w:rsidRDefault="009041DB" w:rsidP="007A1DEB">
      <w:pPr>
        <w:spacing w:after="0"/>
        <w:ind w:right="-62"/>
        <w:jc w:val="both"/>
        <w:rPr>
          <w:rFonts w:ascii="Garamond" w:hAnsi="Garamond" w:cs="Times New Roman"/>
          <w:color w:val="000000" w:themeColor="text1"/>
        </w:rPr>
      </w:pPr>
    </w:p>
    <w:p w:rsidR="00C6262F" w:rsidRDefault="007D7873" w:rsidP="007A1DEB">
      <w:pPr>
        <w:spacing w:after="0"/>
        <w:ind w:right="-62"/>
        <w:jc w:val="both"/>
        <w:rPr>
          <w:rFonts w:ascii="Garamond" w:hAnsi="Garamond" w:cs="Times New Roman"/>
          <w:color w:val="000000" w:themeColor="text1"/>
        </w:rPr>
      </w:pPr>
      <w:r w:rsidRPr="007D7873">
        <w:rPr>
          <w:rFonts w:ascii="Garamond" w:hAnsi="Garamond" w:cs="Times New Roman"/>
          <w:color w:val="000000" w:themeColor="text1"/>
        </w:rPr>
        <w:t>Alan gezisi ilk elden deneyim sağlaması açısından bir öğretim aracı olarak oldukça önemli bir tekniktir ancak bu tekniği kullanmaya ilişkin öğretmenlerin ne düzeyde yeterliliğe sahip oldukları bilinmemektedir. Ayrıca bu aracın çok fazla kullanılmadığı görülmektedir. Bunun nedenlerinin öğretmenlerin bilimsel alan gezisini kullanırken yaşadıkları zorluklar ve güçlükler olduğu söylenebilir.</w:t>
      </w:r>
      <w:r>
        <w:rPr>
          <w:rFonts w:ascii="Garamond" w:hAnsi="Garamond" w:cs="Times New Roman"/>
          <w:color w:val="000000" w:themeColor="text1"/>
        </w:rPr>
        <w:t xml:space="preserve"> </w:t>
      </w:r>
      <w:r w:rsidR="00CB6E17" w:rsidRPr="00CB6E17">
        <w:rPr>
          <w:rFonts w:ascii="Garamond" w:hAnsi="Garamond" w:cs="Times New Roman"/>
          <w:color w:val="000000" w:themeColor="text1"/>
        </w:rPr>
        <w:t xml:space="preserve">Ancak öğretmenlerin </w:t>
      </w:r>
      <w:r>
        <w:rPr>
          <w:rFonts w:ascii="Garamond" w:hAnsi="Garamond" w:cs="Times New Roman"/>
          <w:color w:val="000000" w:themeColor="text1"/>
        </w:rPr>
        <w:t>bilimsel alan gezisi yapmaya</w:t>
      </w:r>
      <w:r w:rsidR="00CB6E17" w:rsidRPr="00CB6E17">
        <w:rPr>
          <w:rFonts w:ascii="Garamond" w:hAnsi="Garamond" w:cs="Times New Roman"/>
          <w:color w:val="000000" w:themeColor="text1"/>
        </w:rPr>
        <w:t xml:space="preserve"> ilişkin öz yeterliliklerinin </w:t>
      </w:r>
      <w:r w:rsidR="00CB6E17">
        <w:rPr>
          <w:rFonts w:ascii="Garamond" w:hAnsi="Garamond" w:cs="Times New Roman"/>
          <w:color w:val="000000" w:themeColor="text1"/>
        </w:rPr>
        <w:t>ölçülmesine yönelik bir ölçek bulunmamaktadır. Bu çalışma bu açığı kapatmak amacıyla yapılmıştır.</w:t>
      </w:r>
    </w:p>
    <w:p w:rsidR="00DB5128" w:rsidRDefault="00DB5128" w:rsidP="00B62860">
      <w:pPr>
        <w:spacing w:before="240" w:after="0"/>
        <w:ind w:right="-62"/>
        <w:jc w:val="center"/>
        <w:rPr>
          <w:rFonts w:ascii="Garamond" w:eastAsia="Calibri" w:hAnsi="Garamond" w:cs="Times New Roman"/>
          <w:b/>
          <w:lang w:eastAsia="en-US"/>
        </w:rPr>
      </w:pPr>
    </w:p>
    <w:p w:rsidR="00DB5128" w:rsidRDefault="00DB5128" w:rsidP="00B62860">
      <w:pPr>
        <w:spacing w:before="240" w:after="0"/>
        <w:ind w:right="-62"/>
        <w:jc w:val="center"/>
        <w:rPr>
          <w:rFonts w:ascii="Garamond" w:eastAsia="Calibri" w:hAnsi="Garamond" w:cs="Times New Roman"/>
          <w:b/>
          <w:lang w:eastAsia="en-US"/>
        </w:rPr>
      </w:pPr>
    </w:p>
    <w:p w:rsidR="00DB5128" w:rsidRDefault="00DB5128" w:rsidP="00B62860">
      <w:pPr>
        <w:spacing w:before="240" w:after="0"/>
        <w:ind w:right="-62"/>
        <w:jc w:val="center"/>
        <w:rPr>
          <w:rFonts w:ascii="Garamond" w:eastAsia="Calibri" w:hAnsi="Garamond" w:cs="Times New Roman"/>
          <w:b/>
          <w:lang w:eastAsia="en-US"/>
        </w:rPr>
      </w:pPr>
    </w:p>
    <w:p w:rsidR="00DB5128" w:rsidRDefault="00DB5128" w:rsidP="00B62860">
      <w:pPr>
        <w:spacing w:before="240" w:after="0"/>
        <w:ind w:right="-62"/>
        <w:jc w:val="center"/>
        <w:rPr>
          <w:rFonts w:ascii="Garamond" w:eastAsia="Calibri" w:hAnsi="Garamond" w:cs="Times New Roman"/>
          <w:b/>
          <w:lang w:eastAsia="en-US"/>
        </w:rPr>
      </w:pPr>
    </w:p>
    <w:p w:rsidR="00DB5128" w:rsidRDefault="00DB5128" w:rsidP="00B62860">
      <w:pPr>
        <w:spacing w:before="240" w:after="0"/>
        <w:ind w:right="-62"/>
        <w:jc w:val="center"/>
        <w:rPr>
          <w:rFonts w:ascii="Garamond" w:eastAsia="Calibri" w:hAnsi="Garamond" w:cs="Times New Roman"/>
          <w:b/>
          <w:lang w:eastAsia="en-US"/>
        </w:rPr>
      </w:pPr>
    </w:p>
    <w:p w:rsidR="00DB5128" w:rsidRDefault="00DB5128" w:rsidP="00B62860">
      <w:pPr>
        <w:spacing w:before="240" w:after="0"/>
        <w:ind w:right="-62"/>
        <w:jc w:val="center"/>
        <w:rPr>
          <w:rFonts w:ascii="Garamond" w:eastAsia="Calibri" w:hAnsi="Garamond" w:cs="Times New Roman"/>
          <w:b/>
          <w:lang w:eastAsia="en-US"/>
        </w:rPr>
      </w:pPr>
    </w:p>
    <w:p w:rsidR="00DB5128" w:rsidRDefault="00DB5128" w:rsidP="00B62860">
      <w:pPr>
        <w:spacing w:before="240" w:after="0"/>
        <w:ind w:right="-62"/>
        <w:jc w:val="center"/>
        <w:rPr>
          <w:rFonts w:ascii="Garamond" w:eastAsia="Calibri" w:hAnsi="Garamond" w:cs="Times New Roman"/>
          <w:b/>
          <w:lang w:eastAsia="en-US"/>
        </w:rPr>
      </w:pPr>
    </w:p>
    <w:p w:rsidR="00DB5128" w:rsidRDefault="00DB5128" w:rsidP="00B62860">
      <w:pPr>
        <w:spacing w:before="240" w:after="0"/>
        <w:ind w:right="-62"/>
        <w:jc w:val="center"/>
        <w:rPr>
          <w:rFonts w:ascii="Garamond" w:eastAsia="Calibri" w:hAnsi="Garamond" w:cs="Times New Roman"/>
          <w:b/>
          <w:lang w:eastAsia="en-US"/>
        </w:rPr>
      </w:pPr>
    </w:p>
    <w:p w:rsidR="00DB5128" w:rsidRDefault="00DB5128" w:rsidP="00B62860">
      <w:pPr>
        <w:spacing w:before="240" w:after="0"/>
        <w:ind w:right="-62"/>
        <w:jc w:val="center"/>
        <w:rPr>
          <w:rFonts w:ascii="Garamond" w:eastAsia="Calibri" w:hAnsi="Garamond" w:cs="Times New Roman"/>
          <w:b/>
          <w:lang w:eastAsia="en-US"/>
        </w:rPr>
      </w:pPr>
    </w:p>
    <w:p w:rsidR="00091CA1" w:rsidRPr="00CC2DC3" w:rsidRDefault="003C1BED" w:rsidP="00B62860">
      <w:pPr>
        <w:spacing w:before="240" w:after="0"/>
        <w:ind w:right="-62"/>
        <w:jc w:val="center"/>
        <w:rPr>
          <w:rFonts w:ascii="Garamond" w:eastAsia="Calibri" w:hAnsi="Garamond" w:cs="Times New Roman"/>
          <w:b/>
          <w:lang w:eastAsia="en-US"/>
        </w:rPr>
      </w:pPr>
      <w:r w:rsidRPr="00CC2DC3">
        <w:rPr>
          <w:rFonts w:ascii="Garamond" w:eastAsia="Calibri" w:hAnsi="Garamond" w:cs="Times New Roman"/>
          <w:b/>
          <w:lang w:eastAsia="en-US"/>
        </w:rPr>
        <w:lastRenderedPageBreak/>
        <w:t>YÖNTEM</w:t>
      </w:r>
    </w:p>
    <w:p w:rsidR="003C1BED" w:rsidRPr="00CC2DC3" w:rsidRDefault="003C1BED" w:rsidP="007A1DEB">
      <w:pPr>
        <w:spacing w:after="0"/>
        <w:ind w:right="-62"/>
        <w:jc w:val="both"/>
        <w:rPr>
          <w:rFonts w:ascii="Garamond" w:hAnsi="Garamond" w:cs="Times New Roman"/>
          <w:b/>
          <w:color w:val="000000" w:themeColor="text1"/>
        </w:rPr>
      </w:pPr>
      <w:r w:rsidRPr="00CC2DC3">
        <w:rPr>
          <w:rFonts w:ascii="Garamond" w:hAnsi="Garamond" w:cs="Times New Roman"/>
          <w:b/>
          <w:color w:val="000000" w:themeColor="text1"/>
        </w:rPr>
        <w:t>Araştırma Modeli</w:t>
      </w:r>
    </w:p>
    <w:p w:rsidR="00BE73E6" w:rsidRDefault="00BE73E6" w:rsidP="007A1DEB">
      <w:pPr>
        <w:spacing w:before="60" w:after="0"/>
        <w:ind w:right="-62"/>
        <w:jc w:val="both"/>
        <w:rPr>
          <w:rFonts w:ascii="Garamond" w:hAnsi="Garamond" w:cs="Times New Roman"/>
          <w:color w:val="000000" w:themeColor="text1"/>
        </w:rPr>
      </w:pPr>
      <w:r w:rsidRPr="00BE73E6">
        <w:rPr>
          <w:rFonts w:ascii="Garamond" w:hAnsi="Garamond" w:cs="Times New Roman"/>
          <w:color w:val="000000" w:themeColor="text1"/>
        </w:rPr>
        <w:t>Ölçek geliştirme çalışması tarama (</w:t>
      </w:r>
      <w:proofErr w:type="spellStart"/>
      <w:r w:rsidRPr="00BE73E6">
        <w:rPr>
          <w:rFonts w:ascii="Garamond" w:hAnsi="Garamond" w:cs="Times New Roman"/>
          <w:color w:val="000000" w:themeColor="text1"/>
        </w:rPr>
        <w:t>survey</w:t>
      </w:r>
      <w:proofErr w:type="spellEnd"/>
      <w:r w:rsidRPr="00BE73E6">
        <w:rPr>
          <w:rFonts w:ascii="Garamond" w:hAnsi="Garamond" w:cs="Times New Roman"/>
          <w:color w:val="000000" w:themeColor="text1"/>
        </w:rPr>
        <w:t xml:space="preserve">) modeline göre yürütülmüştür. </w:t>
      </w:r>
      <w:proofErr w:type="spellStart"/>
      <w:r w:rsidRPr="00BE73E6">
        <w:rPr>
          <w:rFonts w:ascii="Garamond" w:hAnsi="Garamond" w:cs="Times New Roman"/>
          <w:color w:val="000000" w:themeColor="text1"/>
        </w:rPr>
        <w:t>Cohen</w:t>
      </w:r>
      <w:proofErr w:type="spellEnd"/>
      <w:r w:rsidRPr="00BE73E6">
        <w:rPr>
          <w:rFonts w:ascii="Garamond" w:hAnsi="Garamond" w:cs="Times New Roman"/>
          <w:color w:val="000000" w:themeColor="text1"/>
        </w:rPr>
        <w:t xml:space="preserve"> ve </w:t>
      </w:r>
      <w:proofErr w:type="spellStart"/>
      <w:r w:rsidRPr="00BE73E6">
        <w:rPr>
          <w:rFonts w:ascii="Garamond" w:hAnsi="Garamond" w:cs="Times New Roman"/>
          <w:color w:val="000000" w:themeColor="text1"/>
        </w:rPr>
        <w:t>Manion’e</w:t>
      </w:r>
      <w:proofErr w:type="spellEnd"/>
      <w:r w:rsidRPr="00BE73E6">
        <w:rPr>
          <w:rFonts w:ascii="Garamond" w:hAnsi="Garamond" w:cs="Times New Roman"/>
          <w:color w:val="000000" w:themeColor="text1"/>
        </w:rPr>
        <w:t xml:space="preserve"> (2007) göre tarama çalışmaları, öz yeterlik ölçeği kullanılan çalışmalarda olduğu gibi geniş katılım isteyen örneklem gereksinimi gerekir. Bu çalışmada okul öncesi ve ilkokul öğretmenlerin öz düzenlemeli öğretime ilişkin öz yeterliklerini belirlemeye yarayan ölçme aracının geliştirilmesinde birçok araştırmacı tarafından belirtilen aşağıdaki aşamalar izlenmiştir (</w:t>
      </w:r>
      <w:proofErr w:type="spellStart"/>
      <w:r w:rsidRPr="00BE73E6">
        <w:rPr>
          <w:rFonts w:ascii="Garamond" w:hAnsi="Garamond" w:cs="Times New Roman"/>
          <w:color w:val="000000" w:themeColor="text1"/>
        </w:rPr>
        <w:t>Karasar</w:t>
      </w:r>
      <w:proofErr w:type="spellEnd"/>
      <w:r w:rsidRPr="00BE73E6">
        <w:rPr>
          <w:rFonts w:ascii="Garamond" w:hAnsi="Garamond" w:cs="Times New Roman"/>
          <w:color w:val="000000" w:themeColor="text1"/>
        </w:rPr>
        <w:t xml:space="preserve">, 2000, Balcı, 2005). </w:t>
      </w:r>
    </w:p>
    <w:p w:rsidR="00CC2DC3" w:rsidRPr="001262D8" w:rsidRDefault="00CC2DC3" w:rsidP="007A1DEB">
      <w:pPr>
        <w:spacing w:before="60" w:after="0"/>
        <w:ind w:right="-62"/>
        <w:jc w:val="both"/>
        <w:rPr>
          <w:rFonts w:ascii="Garamond" w:hAnsi="Garamond" w:cs="Times New Roman"/>
          <w:b/>
          <w:color w:val="000000" w:themeColor="text1"/>
        </w:rPr>
      </w:pPr>
      <w:r w:rsidRPr="001262D8">
        <w:rPr>
          <w:rFonts w:ascii="Garamond" w:hAnsi="Garamond" w:cs="Times New Roman"/>
          <w:b/>
          <w:color w:val="000000" w:themeColor="text1"/>
        </w:rPr>
        <w:t>Araştırmanın Evreni ve Örneklemi</w:t>
      </w:r>
    </w:p>
    <w:p w:rsidR="00396E5B" w:rsidRDefault="00BE73E6" w:rsidP="00BE73E6">
      <w:pPr>
        <w:spacing w:before="120" w:after="0"/>
        <w:rPr>
          <w:rFonts w:ascii="Garamond" w:hAnsi="Garamond" w:cs="Times New Roman"/>
          <w:color w:val="000000" w:themeColor="text1"/>
        </w:rPr>
      </w:pPr>
      <w:r w:rsidRPr="00BE73E6">
        <w:rPr>
          <w:rFonts w:ascii="Garamond" w:hAnsi="Garamond" w:cs="Times New Roman"/>
          <w:color w:val="000000" w:themeColor="text1"/>
        </w:rPr>
        <w:t>Örnek büyüklüğünün en az 100 kişiden oluşması ve faktör analizine tabi tutulacak madde sayısının en az beş katı büyüklükte olması önerilir (</w:t>
      </w:r>
      <w:proofErr w:type="spellStart"/>
      <w:r w:rsidRPr="00BE73E6">
        <w:rPr>
          <w:rFonts w:ascii="Garamond" w:hAnsi="Garamond" w:cs="Times New Roman"/>
          <w:color w:val="000000" w:themeColor="text1"/>
        </w:rPr>
        <w:t>Bryman</w:t>
      </w:r>
      <w:proofErr w:type="spellEnd"/>
      <w:r w:rsidRPr="00BE73E6">
        <w:rPr>
          <w:rFonts w:ascii="Garamond" w:hAnsi="Garamond" w:cs="Times New Roman"/>
          <w:color w:val="000000" w:themeColor="text1"/>
        </w:rPr>
        <w:t xml:space="preserve"> &amp; </w:t>
      </w:r>
      <w:proofErr w:type="spellStart"/>
      <w:r w:rsidRPr="00BE73E6">
        <w:rPr>
          <w:rFonts w:ascii="Garamond" w:hAnsi="Garamond" w:cs="Times New Roman"/>
          <w:color w:val="000000" w:themeColor="text1"/>
        </w:rPr>
        <w:t>Cramer</w:t>
      </w:r>
      <w:proofErr w:type="spellEnd"/>
      <w:r w:rsidRPr="00BE73E6">
        <w:rPr>
          <w:rFonts w:ascii="Garamond" w:hAnsi="Garamond" w:cs="Times New Roman"/>
          <w:color w:val="000000" w:themeColor="text1"/>
        </w:rPr>
        <w:t xml:space="preserve">, 1999; Tavşancıl, 2002). Bu kapsamda, çalışmanın evreni İstanbul ilindeki okul öncesi ve sınıf öğretmenleri iken, örneklem olarak </w:t>
      </w:r>
      <w:r w:rsidR="00396E5B" w:rsidRPr="00396E5B">
        <w:rPr>
          <w:rFonts w:ascii="Garamond" w:hAnsi="Garamond" w:cs="Times New Roman"/>
          <w:color w:val="000000" w:themeColor="text1"/>
        </w:rPr>
        <w:t xml:space="preserve">Kadıköy, Bakırköy, Beşiktaş, Tarabya, Kartal, </w:t>
      </w:r>
      <w:proofErr w:type="spellStart"/>
      <w:r w:rsidR="00396E5B" w:rsidRPr="00396E5B">
        <w:rPr>
          <w:rFonts w:ascii="Garamond" w:hAnsi="Garamond" w:cs="Times New Roman"/>
          <w:color w:val="000000" w:themeColor="text1"/>
        </w:rPr>
        <w:t>Bayramaşa</w:t>
      </w:r>
      <w:proofErr w:type="spellEnd"/>
      <w:r w:rsidR="00396E5B" w:rsidRPr="00396E5B">
        <w:rPr>
          <w:rFonts w:ascii="Garamond" w:hAnsi="Garamond" w:cs="Times New Roman"/>
          <w:color w:val="000000" w:themeColor="text1"/>
        </w:rPr>
        <w:t xml:space="preserve">, Gaziosmanpaşa, </w:t>
      </w:r>
      <w:proofErr w:type="spellStart"/>
      <w:r w:rsidR="00396E5B" w:rsidRPr="00396E5B">
        <w:rPr>
          <w:rFonts w:ascii="Garamond" w:hAnsi="Garamond" w:cs="Times New Roman"/>
          <w:color w:val="000000" w:themeColor="text1"/>
        </w:rPr>
        <w:t>Sultangazi</w:t>
      </w:r>
      <w:proofErr w:type="spellEnd"/>
      <w:r w:rsidR="00396E5B" w:rsidRPr="00396E5B">
        <w:rPr>
          <w:rFonts w:ascii="Garamond" w:hAnsi="Garamond" w:cs="Times New Roman"/>
          <w:color w:val="000000" w:themeColor="text1"/>
        </w:rPr>
        <w:t xml:space="preserve">, </w:t>
      </w:r>
      <w:proofErr w:type="spellStart"/>
      <w:r w:rsidR="00396E5B" w:rsidRPr="00396E5B">
        <w:rPr>
          <w:rFonts w:ascii="Garamond" w:hAnsi="Garamond" w:cs="Times New Roman"/>
          <w:color w:val="000000" w:themeColor="text1"/>
        </w:rPr>
        <w:t>Bahçeşehir</w:t>
      </w:r>
      <w:proofErr w:type="spellEnd"/>
      <w:r w:rsidR="00396E5B" w:rsidRPr="00396E5B">
        <w:rPr>
          <w:rFonts w:ascii="Garamond" w:hAnsi="Garamond" w:cs="Times New Roman"/>
          <w:color w:val="000000" w:themeColor="text1"/>
        </w:rPr>
        <w:t xml:space="preserve"> ilçelerinde görevli şans örneklem yöntemi ile belirlenen 285 okul öncesi ve sınıf öğretmenleri örneklem olarak seçilmiştir. </w:t>
      </w:r>
    </w:p>
    <w:p w:rsidR="00396E5B" w:rsidRPr="00396E5B" w:rsidRDefault="00396E5B" w:rsidP="00396E5B">
      <w:pPr>
        <w:spacing w:before="120" w:after="0"/>
        <w:jc w:val="both"/>
        <w:rPr>
          <w:rFonts w:ascii="Garamond" w:eastAsia="Calibri" w:hAnsi="Garamond" w:cs="Times New Roman"/>
          <w:b/>
        </w:rPr>
      </w:pPr>
      <w:r w:rsidRPr="00396E5B">
        <w:rPr>
          <w:rFonts w:ascii="Garamond" w:eastAsia="Calibri" w:hAnsi="Garamond" w:cs="Times New Roman"/>
          <w:b/>
        </w:rPr>
        <w:t xml:space="preserve">Madde Havuzu Oluşturma Aşaması </w:t>
      </w:r>
    </w:p>
    <w:p w:rsidR="00396E5B" w:rsidRPr="00396E5B" w:rsidRDefault="00396E5B" w:rsidP="00396E5B">
      <w:pPr>
        <w:spacing w:after="0"/>
        <w:jc w:val="both"/>
        <w:rPr>
          <w:rFonts w:ascii="Garamond" w:eastAsia="Calibri" w:hAnsi="Garamond" w:cs="Times New Roman"/>
        </w:rPr>
      </w:pPr>
      <w:r w:rsidRPr="00396E5B">
        <w:rPr>
          <w:rFonts w:ascii="Garamond" w:eastAsia="Calibri" w:hAnsi="Garamond" w:cs="Times New Roman"/>
        </w:rPr>
        <w:t xml:space="preserve">Öğretmenlerin alan gezilerine ilişkin tutum ve öz-yeterlilikleri ile ilgili </w:t>
      </w:r>
      <w:proofErr w:type="gramStart"/>
      <w:r w:rsidRPr="00396E5B">
        <w:rPr>
          <w:rFonts w:ascii="Garamond" w:eastAsia="Calibri" w:hAnsi="Garamond" w:cs="Times New Roman"/>
        </w:rPr>
        <w:t>literatürde</w:t>
      </w:r>
      <w:proofErr w:type="gramEnd"/>
      <w:r w:rsidRPr="00396E5B">
        <w:rPr>
          <w:rFonts w:ascii="Garamond" w:eastAsia="Calibri" w:hAnsi="Garamond" w:cs="Times New Roman"/>
        </w:rPr>
        <w:t xml:space="preserve"> olan çalışmalar öncelikle incelenmiştir. İncelenen çalışmalardaki ölçek maddelerine ek olarak, anaokulu ve ilkokul düzeyinde daha çok alan gezisini kullanan öğretmenlerinde 5’er kişilik gruba alan gezisi hakkında kompozisyon yazmaları istenmiştir. Literatür ve öğretmenlerin yazdıkları kompozisyonların incelemesi yapılarak 12 adet kritik madde oluşturulmuştur. Kritik maddelerin oluşturulmasında ayrıca belirtildiği şekilde öğretmenlerin görüşleri alınmıştır. Kritik maddeler geliştirilecek ölçeğin verimliliğini arttırmak için olumlu ve olumsuz maddeler halinde hazırlanmıştır. </w:t>
      </w:r>
    </w:p>
    <w:p w:rsidR="00396E5B" w:rsidRPr="00396E5B" w:rsidRDefault="00396E5B" w:rsidP="00396E5B">
      <w:pPr>
        <w:spacing w:after="0"/>
        <w:ind w:firstLine="284"/>
        <w:jc w:val="both"/>
        <w:rPr>
          <w:rFonts w:ascii="Garamond" w:eastAsia="Calibri" w:hAnsi="Garamond" w:cs="Times New Roman"/>
        </w:rPr>
      </w:pPr>
      <w:r w:rsidRPr="00396E5B">
        <w:rPr>
          <w:rFonts w:ascii="Garamond" w:eastAsia="Calibri" w:hAnsi="Garamond" w:cs="Times New Roman"/>
        </w:rPr>
        <w:t>Özellikle eğitim araştırmalarına yönelik çalışmalar irdelenirse tek sayılı dereceleme ölçekleri sıklıkla tercih edilmiştir (</w:t>
      </w:r>
      <w:proofErr w:type="spellStart"/>
      <w:r w:rsidRPr="00396E5B">
        <w:rPr>
          <w:rFonts w:ascii="Garamond" w:eastAsia="Calibri" w:hAnsi="Garamond" w:cs="Times New Roman"/>
        </w:rPr>
        <w:t>Tezbaşaran</w:t>
      </w:r>
      <w:proofErr w:type="spellEnd"/>
      <w:r w:rsidRPr="00396E5B">
        <w:rPr>
          <w:rFonts w:ascii="Garamond" w:eastAsia="Calibri" w:hAnsi="Garamond" w:cs="Times New Roman"/>
        </w:rPr>
        <w:t>, 1997). Bu çalışma çerçevesinde, 5 dereceli tamamen katılıyorum-tamamen katılmıyorum şeklindeki ölçek geliştirilmesi düşünülmüştür.</w:t>
      </w:r>
    </w:p>
    <w:p w:rsidR="00396E5B" w:rsidRPr="00396E5B" w:rsidRDefault="00396E5B" w:rsidP="00396E5B">
      <w:pPr>
        <w:spacing w:before="120" w:after="0"/>
        <w:jc w:val="both"/>
        <w:rPr>
          <w:rFonts w:ascii="Garamond" w:eastAsia="Calibri" w:hAnsi="Garamond" w:cs="Times New Roman"/>
          <w:b/>
        </w:rPr>
      </w:pPr>
      <w:r w:rsidRPr="00396E5B">
        <w:rPr>
          <w:rFonts w:ascii="Garamond" w:eastAsia="Calibri" w:hAnsi="Garamond" w:cs="Times New Roman"/>
          <w:b/>
        </w:rPr>
        <w:t>Kapsam Geçerliliği Aşaması</w:t>
      </w:r>
    </w:p>
    <w:p w:rsidR="00396E5B" w:rsidRPr="00396E5B" w:rsidRDefault="00396E5B" w:rsidP="00396E5B">
      <w:pPr>
        <w:spacing w:after="0"/>
        <w:jc w:val="both"/>
        <w:rPr>
          <w:rFonts w:ascii="Garamond" w:eastAsia="Calibri" w:hAnsi="Garamond" w:cs="Times New Roman"/>
        </w:rPr>
      </w:pPr>
      <w:r w:rsidRPr="00396E5B">
        <w:rPr>
          <w:rFonts w:ascii="Garamond" w:eastAsia="Calibri" w:hAnsi="Garamond" w:cs="Times New Roman"/>
        </w:rPr>
        <w:t xml:space="preserve">Araştırma sonucunda araştırmacının ölçmek istediği özellikler nitelik ve nicelik yeterliliği ifadesinde kapsam geçerliliğinin ortaya koyulmasında en önemli yöntem uzman görüşüne başvurmaktır. (Büyüköztürk, 2007). Bu yapı kullanılarak havuzu 40 maddeden oluşan taslak bir ölçek oluşturulmuştur. Bu taslak ölçekle, öğretmenlerin alan gezilerine ilişkin öz-yeterliklerini belirlenip belirlenemeyeceği konusunda, 2 fen eğitimcisi, 2 okulöncesi, 1 </w:t>
      </w:r>
      <w:proofErr w:type="spellStart"/>
      <w:r w:rsidRPr="00396E5B">
        <w:rPr>
          <w:rFonts w:ascii="Garamond" w:eastAsia="Calibri" w:hAnsi="Garamond" w:cs="Times New Roman"/>
        </w:rPr>
        <w:t>ölçmeci</w:t>
      </w:r>
      <w:proofErr w:type="spellEnd"/>
      <w:r w:rsidRPr="00396E5B">
        <w:rPr>
          <w:rFonts w:ascii="Garamond" w:eastAsia="Calibri" w:hAnsi="Garamond" w:cs="Times New Roman"/>
        </w:rPr>
        <w:t xml:space="preserve"> uzman tarafından değerlendirilmiştir. Oluşturulan maddeleri anlamlılık ve </w:t>
      </w:r>
      <w:proofErr w:type="spellStart"/>
      <w:r w:rsidRPr="00396E5B">
        <w:rPr>
          <w:rFonts w:ascii="Garamond" w:eastAsia="Calibri" w:hAnsi="Garamond" w:cs="Times New Roman"/>
        </w:rPr>
        <w:t>anlaşılabilirliğini</w:t>
      </w:r>
      <w:proofErr w:type="spellEnd"/>
      <w:r w:rsidRPr="00396E5B">
        <w:rPr>
          <w:rFonts w:ascii="Garamond" w:eastAsia="Calibri" w:hAnsi="Garamond" w:cs="Times New Roman"/>
        </w:rPr>
        <w:t xml:space="preserve"> doğrulamak için Türk dili uzmanının </w:t>
      </w:r>
      <w:r w:rsidRPr="00396E5B">
        <w:rPr>
          <w:rFonts w:ascii="Garamond" w:eastAsia="Calibri" w:hAnsi="Garamond" w:cs="Times New Roman"/>
        </w:rPr>
        <w:lastRenderedPageBreak/>
        <w:t xml:space="preserve">desteğine başvurulmuştur. Bütün bu çalışmalar neticesinde taslak ölçek 12 maddelik </w:t>
      </w:r>
      <w:r>
        <w:rPr>
          <w:rFonts w:ascii="Garamond" w:eastAsia="Calibri" w:hAnsi="Garamond" w:cs="Times New Roman"/>
        </w:rPr>
        <w:t>son haline getirilmiştir.</w:t>
      </w:r>
    </w:p>
    <w:p w:rsidR="00396E5B" w:rsidRPr="00396E5B" w:rsidRDefault="00396E5B" w:rsidP="00396E5B">
      <w:pPr>
        <w:spacing w:before="120" w:after="0"/>
        <w:jc w:val="both"/>
        <w:rPr>
          <w:rFonts w:ascii="Garamond" w:eastAsia="Calibri" w:hAnsi="Garamond" w:cs="Times New Roman"/>
          <w:b/>
        </w:rPr>
      </w:pPr>
      <w:r w:rsidRPr="00396E5B">
        <w:rPr>
          <w:rFonts w:ascii="Garamond" w:eastAsia="Calibri" w:hAnsi="Garamond" w:cs="Times New Roman"/>
          <w:b/>
        </w:rPr>
        <w:t>Ön Deneme Aşaması</w:t>
      </w:r>
    </w:p>
    <w:p w:rsidR="00396E5B" w:rsidRPr="00396E5B" w:rsidRDefault="00396E5B" w:rsidP="00396E5B">
      <w:pPr>
        <w:spacing w:after="0"/>
        <w:jc w:val="both"/>
        <w:rPr>
          <w:rFonts w:ascii="Garamond" w:eastAsia="Calibri" w:hAnsi="Garamond" w:cs="Times New Roman"/>
        </w:rPr>
      </w:pPr>
      <w:r w:rsidRPr="00396E5B">
        <w:rPr>
          <w:rFonts w:ascii="Garamond" w:eastAsia="Calibri" w:hAnsi="Garamond" w:cs="Times New Roman"/>
        </w:rPr>
        <w:t xml:space="preserve">Geliştirilen taslak ölçek 20 kişilik öğretmen grubuna </w:t>
      </w:r>
      <w:proofErr w:type="spellStart"/>
      <w:r w:rsidRPr="00396E5B">
        <w:rPr>
          <w:rFonts w:ascii="Garamond" w:eastAsia="Calibri" w:hAnsi="Garamond" w:cs="Times New Roman"/>
        </w:rPr>
        <w:t>denemelik</w:t>
      </w:r>
      <w:proofErr w:type="spellEnd"/>
      <w:r w:rsidRPr="00396E5B">
        <w:rPr>
          <w:rFonts w:ascii="Garamond" w:eastAsia="Calibri" w:hAnsi="Garamond" w:cs="Times New Roman"/>
        </w:rPr>
        <w:t xml:space="preserve"> form olarak uygulanmıştır. Anlaşılmayan madde olup olmadığına ilişkin görüşleri alınarak gerekli düzeltmelere gidilmiştir.</w:t>
      </w:r>
    </w:p>
    <w:p w:rsidR="00396E5B" w:rsidRPr="00396E5B" w:rsidRDefault="00396E5B" w:rsidP="00396E5B">
      <w:pPr>
        <w:spacing w:before="120" w:after="0"/>
        <w:jc w:val="both"/>
        <w:rPr>
          <w:rFonts w:ascii="Garamond" w:eastAsia="Calibri" w:hAnsi="Garamond" w:cs="Times New Roman"/>
          <w:b/>
        </w:rPr>
      </w:pPr>
      <w:r w:rsidRPr="00396E5B">
        <w:rPr>
          <w:rFonts w:ascii="Garamond" w:eastAsia="Calibri" w:hAnsi="Garamond" w:cs="Times New Roman"/>
          <w:b/>
        </w:rPr>
        <w:t>Uygulama Aşaması</w:t>
      </w:r>
    </w:p>
    <w:p w:rsidR="00396E5B" w:rsidRPr="00396E5B" w:rsidRDefault="00396E5B" w:rsidP="00396E5B">
      <w:pPr>
        <w:spacing w:after="0"/>
        <w:jc w:val="both"/>
        <w:rPr>
          <w:rFonts w:ascii="Garamond" w:eastAsia="Calibri" w:hAnsi="Garamond" w:cs="Times New Roman"/>
        </w:rPr>
      </w:pPr>
      <w:r w:rsidRPr="00396E5B">
        <w:rPr>
          <w:rFonts w:ascii="Garamond" w:eastAsia="Calibri" w:hAnsi="Garamond" w:cs="Times New Roman"/>
        </w:rPr>
        <w:t xml:space="preserve">Taslak ölçek İstanbul ilinde belirlenen örneklem çerçevesinde </w:t>
      </w:r>
      <w:proofErr w:type="spellStart"/>
      <w:r w:rsidRPr="00396E5B">
        <w:rPr>
          <w:rFonts w:ascii="Garamond" w:eastAsia="Calibri" w:hAnsi="Garamond" w:cs="Times New Roman"/>
        </w:rPr>
        <w:t>Sultangazi</w:t>
      </w:r>
      <w:proofErr w:type="spellEnd"/>
      <w:r w:rsidRPr="00396E5B">
        <w:rPr>
          <w:rFonts w:ascii="Garamond" w:eastAsia="Calibri" w:hAnsi="Garamond" w:cs="Times New Roman"/>
        </w:rPr>
        <w:t>, Beşiktaş, Küçükçekmece, Bahçelievler, ilçelerinde görev yapan okulöncesi ve sınıf öğretmeni ve sosyal bilgiler öğretmenlerinden oluşan 100 kişilik öğretmen grubuna uygulanmıştır. Elde edilen verilerin kodlanmasında olumludan olumsuza doğru, yüksek puandan düşük puana olacak şekilde (5, 4, 3, 2, 1) kodlamalar yapılmıştır. Olumsuz maddeler için ise ters kodlama yapılmıştır. Öğretmenlerin demografik bilgileri ve taslak tutum ölçeğinden elde edilen veriler SPSS 23.0 programına girilmiştir.</w:t>
      </w:r>
    </w:p>
    <w:p w:rsidR="00396E5B" w:rsidRPr="00396E5B" w:rsidRDefault="00396E5B" w:rsidP="00396E5B">
      <w:pPr>
        <w:spacing w:before="120" w:after="0"/>
        <w:jc w:val="both"/>
        <w:rPr>
          <w:rFonts w:ascii="Garamond" w:eastAsia="Calibri" w:hAnsi="Garamond" w:cs="Times New Roman"/>
          <w:b/>
        </w:rPr>
      </w:pPr>
      <w:r w:rsidRPr="00396E5B">
        <w:rPr>
          <w:rFonts w:ascii="Garamond" w:eastAsia="Calibri" w:hAnsi="Garamond" w:cs="Times New Roman"/>
          <w:b/>
        </w:rPr>
        <w:t>Yapı Geçerliliği Belirleme Aşaması</w:t>
      </w:r>
    </w:p>
    <w:p w:rsidR="00396E5B" w:rsidRPr="00396E5B" w:rsidRDefault="00396E5B" w:rsidP="00396E5B">
      <w:pPr>
        <w:spacing w:after="0"/>
        <w:jc w:val="both"/>
        <w:rPr>
          <w:rFonts w:ascii="Garamond" w:eastAsia="Calibri" w:hAnsi="Garamond" w:cs="Times New Roman"/>
          <w:lang w:eastAsia="en-US"/>
        </w:rPr>
      </w:pPr>
      <w:r w:rsidRPr="00396E5B">
        <w:rPr>
          <w:rFonts w:ascii="Garamond" w:eastAsia="Calibri" w:hAnsi="Garamond" w:cs="Times New Roman"/>
          <w:lang w:eastAsia="en-US"/>
        </w:rPr>
        <w:t xml:space="preserve">Ölçek yapı geçerliliği açısından ne durumda olduğu ile ilgili </w:t>
      </w:r>
      <w:proofErr w:type="spellStart"/>
      <w:r w:rsidRPr="00396E5B">
        <w:rPr>
          <w:rFonts w:ascii="Garamond" w:eastAsia="Calibri" w:hAnsi="Garamond" w:cs="Times New Roman"/>
          <w:lang w:eastAsia="en-US"/>
        </w:rPr>
        <w:t>açımlayıcı</w:t>
      </w:r>
      <w:proofErr w:type="spellEnd"/>
      <w:r w:rsidRPr="00396E5B">
        <w:rPr>
          <w:rFonts w:ascii="Garamond" w:eastAsia="Calibri" w:hAnsi="Garamond" w:cs="Times New Roman"/>
          <w:lang w:eastAsia="en-US"/>
        </w:rPr>
        <w:t xml:space="preserve"> faktör analizi tekniği uygulanmıştır. Faktör analizi, birden çok değişkene bağlı değişken(</w:t>
      </w:r>
      <w:proofErr w:type="spellStart"/>
      <w:r w:rsidRPr="00396E5B">
        <w:rPr>
          <w:rFonts w:ascii="Garamond" w:eastAsia="Calibri" w:hAnsi="Garamond" w:cs="Times New Roman"/>
          <w:lang w:eastAsia="en-US"/>
        </w:rPr>
        <w:t>leri</w:t>
      </w:r>
      <w:proofErr w:type="spellEnd"/>
      <w:r w:rsidRPr="00396E5B">
        <w:rPr>
          <w:rFonts w:ascii="Garamond" w:eastAsia="Calibri" w:hAnsi="Garamond" w:cs="Times New Roman"/>
          <w:lang w:eastAsia="en-US"/>
        </w:rPr>
        <w:t xml:space="preserve">) açıklama yaparak bağımsız değişken sayısını ve değişkenlerin faktör yükleri hakkı bilgi veren tekniktir. Bu teknik birçok alanda kullanılan çok değişkenli analiz tekniklerinden biri tanesidir. Bu teknikte bütün değişkenler arasındaki ilişkiler incelenerek veriler anlamlı bir şekilde sunulur (Turgut ve </w:t>
      </w:r>
      <w:proofErr w:type="spellStart"/>
      <w:r w:rsidRPr="00396E5B">
        <w:rPr>
          <w:rFonts w:ascii="Garamond" w:eastAsia="Calibri" w:hAnsi="Garamond" w:cs="Times New Roman"/>
          <w:lang w:eastAsia="en-US"/>
        </w:rPr>
        <w:t>Baykul</w:t>
      </w:r>
      <w:proofErr w:type="spellEnd"/>
      <w:r w:rsidRPr="00396E5B">
        <w:rPr>
          <w:rFonts w:ascii="Garamond" w:eastAsia="Calibri" w:hAnsi="Garamond" w:cs="Times New Roman"/>
          <w:lang w:eastAsia="en-US"/>
        </w:rPr>
        <w:t>, 1992; Balcı, 1995). Bu teknikte, çok sayıdaki değişkenler arasında ilişkinin olduğu özgün değişken ile az sayıda ilişkisiz gibi gözüken ama hipotetik olarak düşünülen değişkenlerin bulunması amaçlanır (</w:t>
      </w:r>
      <w:proofErr w:type="spellStart"/>
      <w:r w:rsidRPr="00396E5B">
        <w:rPr>
          <w:rFonts w:ascii="Garamond" w:eastAsia="Calibri" w:hAnsi="Garamond" w:cs="Times New Roman"/>
          <w:lang w:eastAsia="en-US"/>
        </w:rPr>
        <w:t>Tatlıdil</w:t>
      </w:r>
      <w:proofErr w:type="spellEnd"/>
      <w:r w:rsidRPr="00396E5B">
        <w:rPr>
          <w:rFonts w:ascii="Garamond" w:eastAsia="Calibri" w:hAnsi="Garamond" w:cs="Times New Roman"/>
          <w:lang w:eastAsia="en-US"/>
        </w:rPr>
        <w:t xml:space="preserve">, 1992). Bu çalışmada kullanılan </w:t>
      </w:r>
      <w:proofErr w:type="spellStart"/>
      <w:r w:rsidRPr="00396E5B">
        <w:rPr>
          <w:rFonts w:ascii="Garamond" w:eastAsia="Calibri" w:hAnsi="Garamond" w:cs="Times New Roman"/>
          <w:lang w:eastAsia="en-US"/>
        </w:rPr>
        <w:t>açımlayıcı</w:t>
      </w:r>
      <w:proofErr w:type="spellEnd"/>
      <w:r w:rsidRPr="00396E5B">
        <w:rPr>
          <w:rFonts w:ascii="Garamond" w:eastAsia="Calibri" w:hAnsi="Garamond" w:cs="Times New Roman"/>
          <w:lang w:eastAsia="en-US"/>
        </w:rPr>
        <w:t xml:space="preserve"> faktör analizi belirlenen maddeler arasından aynı yapıyı ya da niteliği ölçen maddelerin ortaya çıkarılarak gruplanması ve az sayıdaki bu anlamlı faktörlerle açıklanmasını amaçlayan bir analiz tekniğidir (</w:t>
      </w:r>
      <w:proofErr w:type="spellStart"/>
      <w:r w:rsidRPr="00396E5B">
        <w:rPr>
          <w:rFonts w:ascii="Garamond" w:eastAsia="Calibri" w:hAnsi="Garamond" w:cs="Times New Roman"/>
          <w:lang w:eastAsia="en-US"/>
        </w:rPr>
        <w:t>Bryman</w:t>
      </w:r>
      <w:proofErr w:type="spellEnd"/>
      <w:r w:rsidRPr="00396E5B">
        <w:rPr>
          <w:rFonts w:ascii="Garamond" w:eastAsia="Calibri" w:hAnsi="Garamond" w:cs="Times New Roman"/>
          <w:lang w:eastAsia="en-US"/>
        </w:rPr>
        <w:t xml:space="preserve"> &amp; </w:t>
      </w:r>
      <w:proofErr w:type="spellStart"/>
      <w:r w:rsidRPr="00396E5B">
        <w:rPr>
          <w:rFonts w:ascii="Garamond" w:eastAsia="Calibri" w:hAnsi="Garamond" w:cs="Times New Roman"/>
          <w:lang w:eastAsia="en-US"/>
        </w:rPr>
        <w:t>Cramer</w:t>
      </w:r>
      <w:proofErr w:type="spellEnd"/>
      <w:r w:rsidRPr="00396E5B">
        <w:rPr>
          <w:rFonts w:ascii="Garamond" w:eastAsia="Calibri" w:hAnsi="Garamond" w:cs="Times New Roman"/>
          <w:lang w:eastAsia="en-US"/>
        </w:rPr>
        <w:t xml:space="preserve">, 1999; Büyüköztürk, 2007; Karagöz &amp; </w:t>
      </w:r>
      <w:proofErr w:type="spellStart"/>
      <w:r w:rsidRPr="00396E5B">
        <w:rPr>
          <w:rFonts w:ascii="Garamond" w:eastAsia="Calibri" w:hAnsi="Garamond" w:cs="Times New Roman"/>
          <w:lang w:eastAsia="en-US"/>
        </w:rPr>
        <w:t>Kösterelioğlu</w:t>
      </w:r>
      <w:proofErr w:type="spellEnd"/>
      <w:r w:rsidRPr="00396E5B">
        <w:rPr>
          <w:rFonts w:ascii="Garamond" w:eastAsia="Calibri" w:hAnsi="Garamond" w:cs="Times New Roman"/>
          <w:lang w:eastAsia="en-US"/>
        </w:rPr>
        <w:t xml:space="preserve">, 2008). </w:t>
      </w:r>
    </w:p>
    <w:p w:rsidR="00396E5B" w:rsidRPr="00396E5B" w:rsidRDefault="00396E5B" w:rsidP="00396E5B">
      <w:pPr>
        <w:spacing w:before="120" w:after="0"/>
        <w:jc w:val="both"/>
        <w:rPr>
          <w:rFonts w:ascii="Garamond" w:eastAsia="Calibri" w:hAnsi="Garamond" w:cs="Times New Roman"/>
          <w:b/>
        </w:rPr>
      </w:pPr>
      <w:r w:rsidRPr="00396E5B">
        <w:rPr>
          <w:rFonts w:ascii="Garamond" w:eastAsia="Calibri" w:hAnsi="Garamond" w:cs="Times New Roman"/>
          <w:b/>
        </w:rPr>
        <w:t>Güvenilirlik Hesaplama Aşaması</w:t>
      </w:r>
    </w:p>
    <w:p w:rsidR="00396E5B" w:rsidRPr="00396E5B" w:rsidRDefault="00396E5B" w:rsidP="00396E5B">
      <w:pPr>
        <w:spacing w:after="0"/>
        <w:jc w:val="both"/>
        <w:rPr>
          <w:rFonts w:ascii="Garamond" w:eastAsia="Calibri" w:hAnsi="Garamond" w:cs="Times New Roman"/>
          <w:lang w:eastAsia="en-US"/>
        </w:rPr>
      </w:pPr>
      <w:r w:rsidRPr="00396E5B">
        <w:rPr>
          <w:rFonts w:ascii="Garamond" w:eastAsia="Calibri" w:hAnsi="Garamond" w:cs="Times New Roman"/>
          <w:lang w:eastAsia="en-US"/>
        </w:rPr>
        <w:t xml:space="preserve">Ölçeği güvenilirlik durumunun test edilmesi için madde-toplam test puanı korelâsyonu ve </w:t>
      </w:r>
      <w:proofErr w:type="spellStart"/>
      <w:r w:rsidRPr="00396E5B">
        <w:rPr>
          <w:rFonts w:ascii="Garamond" w:eastAsia="Calibri" w:hAnsi="Garamond" w:cs="Times New Roman"/>
          <w:lang w:eastAsia="en-US"/>
        </w:rPr>
        <w:t>Cronbach</w:t>
      </w:r>
      <w:proofErr w:type="spellEnd"/>
      <w:r w:rsidRPr="00396E5B">
        <w:rPr>
          <w:rFonts w:ascii="Garamond" w:eastAsia="Calibri" w:hAnsi="Garamond" w:cs="Times New Roman"/>
          <w:lang w:eastAsia="en-US"/>
        </w:rPr>
        <w:t xml:space="preserve">-Alfa iç tutarlılık kat sayısı incelenmiştir. </w:t>
      </w:r>
      <w:proofErr w:type="spellStart"/>
      <w:r w:rsidRPr="00396E5B">
        <w:rPr>
          <w:rFonts w:ascii="Garamond" w:eastAsia="Calibri" w:hAnsi="Garamond" w:cs="Times New Roman"/>
          <w:lang w:eastAsia="en-US"/>
        </w:rPr>
        <w:t>Cronbach</w:t>
      </w:r>
      <w:proofErr w:type="spellEnd"/>
      <w:r w:rsidRPr="00396E5B">
        <w:rPr>
          <w:rFonts w:ascii="Garamond" w:eastAsia="Calibri" w:hAnsi="Garamond" w:cs="Times New Roman"/>
          <w:lang w:eastAsia="en-US"/>
        </w:rPr>
        <w:t xml:space="preserve">-Alfa iç tutarlılık kat sayısı değeri, ölçeğin test puanları arasındaki iç tutarlılığı hakkında fikir verir. 0,70 üzerindeki değerler test güvenilirliği yönüyle yeterli olarak kabul edilmektedir. Madde-toplam test puanı korelâsyonu, madde puanı ile test maddeleri toplam puanı arasında olan ilişkiyi açıklar. Madde-toplam test puanı korelâsyonu yüksek ve pozitif çıkarsa ölçek iç tutarlılık açısında iyi düzeydedir (Büyüköztürk, 2007). </w:t>
      </w:r>
    </w:p>
    <w:p w:rsidR="00396E5B" w:rsidRPr="00396E5B" w:rsidRDefault="00396E5B" w:rsidP="00396E5B">
      <w:pPr>
        <w:spacing w:before="120" w:after="0"/>
        <w:jc w:val="both"/>
        <w:rPr>
          <w:rFonts w:ascii="Garamond" w:eastAsia="Calibri" w:hAnsi="Garamond" w:cs="Times New Roman"/>
          <w:b/>
        </w:rPr>
      </w:pPr>
      <w:r>
        <w:rPr>
          <w:rFonts w:ascii="Garamond" w:eastAsia="Calibri" w:hAnsi="Garamond" w:cs="Times New Roman"/>
          <w:b/>
        </w:rPr>
        <w:lastRenderedPageBreak/>
        <w:t>Normallik Testi Çalışması</w:t>
      </w:r>
    </w:p>
    <w:p w:rsidR="00396E5B" w:rsidRPr="00396E5B" w:rsidRDefault="00396E5B" w:rsidP="00396E5B">
      <w:pPr>
        <w:spacing w:after="0"/>
        <w:jc w:val="both"/>
        <w:rPr>
          <w:rFonts w:ascii="Garamond" w:eastAsia="Calibri" w:hAnsi="Garamond" w:cs="Times New Roman"/>
          <w:lang w:eastAsia="en-US"/>
        </w:rPr>
      </w:pPr>
      <w:r w:rsidRPr="00396E5B">
        <w:rPr>
          <w:rFonts w:ascii="Garamond" w:eastAsia="Calibri" w:hAnsi="Garamond" w:cs="Times New Roman"/>
          <w:lang w:eastAsia="en-US"/>
        </w:rPr>
        <w:t>Verilerin faktör analizine uygunluğu KMO (</w:t>
      </w:r>
      <w:proofErr w:type="spellStart"/>
      <w:r w:rsidRPr="00396E5B">
        <w:rPr>
          <w:rFonts w:ascii="Garamond" w:eastAsia="Calibri" w:hAnsi="Garamond" w:cs="Times New Roman"/>
          <w:lang w:eastAsia="en-US"/>
        </w:rPr>
        <w:t>Kaiser-Meyer-Olkin</w:t>
      </w:r>
      <w:proofErr w:type="spellEnd"/>
      <w:r w:rsidRPr="00396E5B">
        <w:rPr>
          <w:rFonts w:ascii="Garamond" w:eastAsia="Calibri" w:hAnsi="Garamond" w:cs="Times New Roman"/>
          <w:lang w:eastAsia="en-US"/>
        </w:rPr>
        <w:t xml:space="preserve">) katsayısı ve </w:t>
      </w:r>
      <w:proofErr w:type="spellStart"/>
      <w:r w:rsidRPr="00396E5B">
        <w:rPr>
          <w:rFonts w:ascii="Garamond" w:eastAsia="Calibri" w:hAnsi="Garamond" w:cs="Times New Roman"/>
          <w:lang w:eastAsia="en-US"/>
        </w:rPr>
        <w:t>Bartlett</w:t>
      </w:r>
      <w:proofErr w:type="spellEnd"/>
      <w:r w:rsidRPr="00396E5B">
        <w:rPr>
          <w:rFonts w:ascii="Garamond" w:eastAsia="Calibri" w:hAnsi="Garamond" w:cs="Times New Roman"/>
          <w:lang w:eastAsia="en-US"/>
        </w:rPr>
        <w:t xml:space="preserve"> testi ile sorgulanır (Büyüköztürk, 2007; Karagöz &amp; </w:t>
      </w:r>
      <w:proofErr w:type="spellStart"/>
      <w:r w:rsidRPr="00396E5B">
        <w:rPr>
          <w:rFonts w:ascii="Garamond" w:eastAsia="Calibri" w:hAnsi="Garamond" w:cs="Times New Roman"/>
          <w:lang w:eastAsia="en-US"/>
        </w:rPr>
        <w:t>Kösterelioğlu</w:t>
      </w:r>
      <w:proofErr w:type="spellEnd"/>
      <w:r w:rsidRPr="00396E5B">
        <w:rPr>
          <w:rFonts w:ascii="Garamond" w:eastAsia="Calibri" w:hAnsi="Garamond" w:cs="Times New Roman"/>
          <w:lang w:eastAsia="en-US"/>
        </w:rPr>
        <w:t xml:space="preserve">, 2008). </w:t>
      </w:r>
      <w:proofErr w:type="spellStart"/>
      <w:r w:rsidRPr="00396E5B">
        <w:rPr>
          <w:rFonts w:ascii="Garamond" w:eastAsia="Calibri" w:hAnsi="Garamond" w:cs="Times New Roman"/>
          <w:lang w:eastAsia="en-US"/>
        </w:rPr>
        <w:t>Bartlett</w:t>
      </w:r>
      <w:proofErr w:type="spellEnd"/>
      <w:r w:rsidRPr="00396E5B">
        <w:rPr>
          <w:rFonts w:ascii="Garamond" w:eastAsia="Calibri" w:hAnsi="Garamond" w:cs="Times New Roman"/>
          <w:lang w:eastAsia="en-US"/>
        </w:rPr>
        <w:t xml:space="preserve"> testi anlamlı ve KMO değeri 0,50’den büyük olmalıdır. KMO değeri 0,60 orta, 0,70 iyi, 0,80 çok iyi, 0,90 mükemmel olacak şekilde düşünülmektedir (</w:t>
      </w:r>
      <w:proofErr w:type="spellStart"/>
      <w:r w:rsidRPr="00396E5B">
        <w:rPr>
          <w:rFonts w:ascii="Garamond" w:eastAsia="Calibri" w:hAnsi="Garamond" w:cs="Times New Roman"/>
          <w:lang w:eastAsia="en-US"/>
        </w:rPr>
        <w:t>Bryman</w:t>
      </w:r>
      <w:proofErr w:type="spellEnd"/>
      <w:r w:rsidRPr="00396E5B">
        <w:rPr>
          <w:rFonts w:ascii="Garamond" w:eastAsia="Calibri" w:hAnsi="Garamond" w:cs="Times New Roman"/>
          <w:lang w:eastAsia="en-US"/>
        </w:rPr>
        <w:t xml:space="preserve"> &amp;</w:t>
      </w:r>
      <w:proofErr w:type="spellStart"/>
      <w:r w:rsidRPr="00396E5B">
        <w:rPr>
          <w:rFonts w:ascii="Garamond" w:eastAsia="Calibri" w:hAnsi="Garamond" w:cs="Times New Roman"/>
          <w:lang w:eastAsia="en-US"/>
        </w:rPr>
        <w:t>Cramer</w:t>
      </w:r>
      <w:proofErr w:type="spellEnd"/>
      <w:r w:rsidRPr="00396E5B">
        <w:rPr>
          <w:rFonts w:ascii="Garamond" w:eastAsia="Calibri" w:hAnsi="Garamond" w:cs="Times New Roman"/>
          <w:lang w:eastAsia="en-US"/>
        </w:rPr>
        <w:t xml:space="preserve">, 1999; Şeker, Deniz &amp; </w:t>
      </w:r>
      <w:proofErr w:type="spellStart"/>
      <w:r w:rsidRPr="00396E5B">
        <w:rPr>
          <w:rFonts w:ascii="Garamond" w:eastAsia="Calibri" w:hAnsi="Garamond" w:cs="Times New Roman"/>
          <w:lang w:eastAsia="en-US"/>
        </w:rPr>
        <w:t>Görgen</w:t>
      </w:r>
      <w:proofErr w:type="spellEnd"/>
      <w:r w:rsidRPr="00396E5B">
        <w:rPr>
          <w:rFonts w:ascii="Garamond" w:eastAsia="Calibri" w:hAnsi="Garamond" w:cs="Times New Roman"/>
          <w:lang w:eastAsia="en-US"/>
        </w:rPr>
        <w:t xml:space="preserve">, 2004). </w:t>
      </w:r>
      <w:proofErr w:type="spellStart"/>
      <w:r w:rsidRPr="00396E5B">
        <w:rPr>
          <w:rFonts w:ascii="Garamond" w:eastAsia="Calibri" w:hAnsi="Garamond" w:cs="Times New Roman"/>
          <w:lang w:eastAsia="en-US"/>
        </w:rPr>
        <w:t>Bartlett</w:t>
      </w:r>
      <w:proofErr w:type="spellEnd"/>
      <w:r w:rsidRPr="00396E5B">
        <w:rPr>
          <w:rFonts w:ascii="Garamond" w:eastAsia="Calibri" w:hAnsi="Garamond" w:cs="Times New Roman"/>
          <w:lang w:eastAsia="en-US"/>
        </w:rPr>
        <w:t xml:space="preserve"> tes</w:t>
      </w:r>
      <w:r>
        <w:rPr>
          <w:rFonts w:ascii="Garamond" w:eastAsia="Calibri" w:hAnsi="Garamond" w:cs="Times New Roman"/>
          <w:lang w:eastAsia="en-US"/>
        </w:rPr>
        <w:t>ti sonucu ve KMO değeri Tablo 1’de</w:t>
      </w:r>
      <w:r w:rsidRPr="00396E5B">
        <w:rPr>
          <w:rFonts w:ascii="Garamond" w:eastAsia="Calibri" w:hAnsi="Garamond" w:cs="Times New Roman"/>
          <w:color w:val="FF0000"/>
          <w:lang w:eastAsia="en-US"/>
        </w:rPr>
        <w:t xml:space="preserve"> </w:t>
      </w:r>
      <w:r w:rsidRPr="00396E5B">
        <w:rPr>
          <w:rFonts w:ascii="Garamond" w:eastAsia="Calibri" w:hAnsi="Garamond" w:cs="Times New Roman"/>
          <w:lang w:eastAsia="en-US"/>
        </w:rPr>
        <w:t xml:space="preserve">sunulmuştur. </w:t>
      </w:r>
    </w:p>
    <w:p w:rsidR="00396E5B" w:rsidRPr="00396E5B" w:rsidRDefault="00396E5B" w:rsidP="00396E5B">
      <w:pPr>
        <w:autoSpaceDE w:val="0"/>
        <w:autoSpaceDN w:val="0"/>
        <w:adjustRightInd w:val="0"/>
        <w:spacing w:after="0"/>
        <w:jc w:val="center"/>
        <w:rPr>
          <w:rFonts w:ascii="Garamond" w:eastAsia="Calibri" w:hAnsi="Garamond" w:cs="Times New Roman"/>
          <w:b/>
          <w:bCs/>
          <w:i/>
          <w:color w:val="000000"/>
          <w:lang w:eastAsia="en-US"/>
        </w:rPr>
      </w:pPr>
      <w:r w:rsidRPr="00396E5B">
        <w:rPr>
          <w:rFonts w:ascii="Garamond" w:eastAsia="Calibri" w:hAnsi="Garamond" w:cs="Times New Roman"/>
          <w:b/>
          <w:bCs/>
          <w:i/>
          <w:color w:val="000000"/>
          <w:lang w:eastAsia="en-US"/>
        </w:rPr>
        <w:t xml:space="preserve">Tablo 1. </w:t>
      </w:r>
    </w:p>
    <w:p w:rsidR="00396E5B" w:rsidRPr="00396E5B" w:rsidRDefault="00396E5B" w:rsidP="00396E5B">
      <w:pPr>
        <w:autoSpaceDE w:val="0"/>
        <w:autoSpaceDN w:val="0"/>
        <w:adjustRightInd w:val="0"/>
        <w:spacing w:after="0"/>
        <w:jc w:val="center"/>
        <w:rPr>
          <w:rFonts w:ascii="Garamond" w:eastAsia="Calibri" w:hAnsi="Garamond" w:cs="Times New Roman"/>
          <w:i/>
          <w:color w:val="000000"/>
          <w:lang w:eastAsia="en-US"/>
        </w:rPr>
      </w:pPr>
      <w:r w:rsidRPr="00396E5B">
        <w:rPr>
          <w:rFonts w:ascii="Garamond" w:eastAsia="Calibri" w:hAnsi="Garamond" w:cs="Times New Roman"/>
          <w:i/>
          <w:color w:val="000000"/>
          <w:lang w:eastAsia="en-US"/>
        </w:rPr>
        <w:t>Verilerin Faktör Analizi İçin Uygunluğunun İncelenmesi</w:t>
      </w:r>
    </w:p>
    <w:tbl>
      <w:tblPr>
        <w:tblW w:w="7088" w:type="dxa"/>
        <w:jc w:val="center"/>
        <w:tblBorders>
          <w:top w:val="single" w:sz="8" w:space="0" w:color="000000"/>
          <w:bottom w:val="single" w:sz="8" w:space="0" w:color="000000"/>
          <w:insideH w:val="single" w:sz="8" w:space="0" w:color="000000"/>
        </w:tblBorders>
        <w:tblLayout w:type="fixed"/>
        <w:tblLook w:val="0000" w:firstRow="0" w:lastRow="0" w:firstColumn="0" w:lastColumn="0" w:noHBand="0" w:noVBand="0"/>
      </w:tblPr>
      <w:tblGrid>
        <w:gridCol w:w="3550"/>
        <w:gridCol w:w="2163"/>
        <w:gridCol w:w="1375"/>
      </w:tblGrid>
      <w:tr w:rsidR="00396E5B" w:rsidRPr="00396E5B" w:rsidTr="00396E5B">
        <w:trPr>
          <w:trHeight w:val="371"/>
          <w:jc w:val="center"/>
        </w:trPr>
        <w:tc>
          <w:tcPr>
            <w:tcW w:w="5713" w:type="dxa"/>
            <w:gridSpan w:val="2"/>
          </w:tcPr>
          <w:p w:rsidR="00396E5B" w:rsidRPr="00DB5128" w:rsidRDefault="00396E5B" w:rsidP="00396E5B">
            <w:pPr>
              <w:autoSpaceDE w:val="0"/>
              <w:autoSpaceDN w:val="0"/>
              <w:adjustRightInd w:val="0"/>
              <w:spacing w:after="0" w:line="240" w:lineRule="auto"/>
              <w:jc w:val="both"/>
              <w:rPr>
                <w:rFonts w:ascii="Garamond" w:eastAsia="Calibri" w:hAnsi="Garamond" w:cs="Times New Roman"/>
                <w:color w:val="000000"/>
                <w:lang w:eastAsia="en-US"/>
              </w:rPr>
            </w:pPr>
            <w:proofErr w:type="spellStart"/>
            <w:r w:rsidRPr="00DB5128">
              <w:rPr>
                <w:rFonts w:ascii="Garamond" w:eastAsia="Calibri" w:hAnsi="Garamond" w:cs="Times New Roman"/>
                <w:bCs/>
                <w:color w:val="000000"/>
                <w:lang w:eastAsia="en-US"/>
              </w:rPr>
              <w:t>Kaiser-Mayer-Olkin</w:t>
            </w:r>
            <w:proofErr w:type="spellEnd"/>
            <w:r w:rsidRPr="00DB5128">
              <w:rPr>
                <w:rFonts w:ascii="Garamond" w:eastAsia="Calibri" w:hAnsi="Garamond" w:cs="Times New Roman"/>
                <w:bCs/>
                <w:color w:val="000000"/>
                <w:lang w:eastAsia="en-US"/>
              </w:rPr>
              <w:t xml:space="preserve"> (KMO) </w:t>
            </w:r>
          </w:p>
          <w:p w:rsidR="00396E5B" w:rsidRPr="00396E5B" w:rsidRDefault="00396E5B" w:rsidP="00396E5B">
            <w:pPr>
              <w:autoSpaceDE w:val="0"/>
              <w:autoSpaceDN w:val="0"/>
              <w:adjustRightInd w:val="0"/>
              <w:spacing w:after="0" w:line="240" w:lineRule="auto"/>
              <w:jc w:val="both"/>
              <w:rPr>
                <w:rFonts w:ascii="Garamond" w:eastAsia="Calibri" w:hAnsi="Garamond" w:cs="Times New Roman"/>
                <w:color w:val="000000"/>
                <w:lang w:eastAsia="en-US"/>
              </w:rPr>
            </w:pPr>
            <w:r w:rsidRPr="00DB5128">
              <w:rPr>
                <w:rFonts w:ascii="Garamond" w:eastAsia="Calibri" w:hAnsi="Garamond" w:cs="Times New Roman"/>
                <w:bCs/>
                <w:color w:val="000000"/>
                <w:lang w:eastAsia="en-US"/>
              </w:rPr>
              <w:t>Örneklem Ölçüm Değer Yeterliği</w:t>
            </w:r>
            <w:r w:rsidRPr="00396E5B">
              <w:rPr>
                <w:rFonts w:ascii="Garamond" w:eastAsia="Calibri" w:hAnsi="Garamond" w:cs="Times New Roman"/>
                <w:b/>
                <w:bCs/>
                <w:color w:val="000000"/>
                <w:lang w:eastAsia="en-US"/>
              </w:rPr>
              <w:t xml:space="preserve"> </w:t>
            </w:r>
          </w:p>
        </w:tc>
        <w:tc>
          <w:tcPr>
            <w:tcW w:w="1375" w:type="dxa"/>
          </w:tcPr>
          <w:p w:rsidR="00396E5B" w:rsidRPr="00396E5B" w:rsidRDefault="00396E5B" w:rsidP="00396E5B">
            <w:pPr>
              <w:autoSpaceDE w:val="0"/>
              <w:autoSpaceDN w:val="0"/>
              <w:adjustRightInd w:val="0"/>
              <w:spacing w:after="0" w:line="240" w:lineRule="auto"/>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.927</w:t>
            </w:r>
          </w:p>
        </w:tc>
      </w:tr>
      <w:tr w:rsidR="00396E5B" w:rsidRPr="00396E5B" w:rsidTr="00DB5128">
        <w:trPr>
          <w:trHeight w:val="392"/>
          <w:jc w:val="center"/>
        </w:trPr>
        <w:tc>
          <w:tcPr>
            <w:tcW w:w="3550" w:type="dxa"/>
            <w:vMerge w:val="restart"/>
            <w:vAlign w:val="center"/>
          </w:tcPr>
          <w:p w:rsidR="00396E5B" w:rsidRPr="00DB5128" w:rsidRDefault="00396E5B" w:rsidP="00396E5B">
            <w:pPr>
              <w:autoSpaceDE w:val="0"/>
              <w:autoSpaceDN w:val="0"/>
              <w:adjustRightInd w:val="0"/>
              <w:spacing w:after="0" w:line="240" w:lineRule="auto"/>
              <w:rPr>
                <w:rFonts w:ascii="Garamond" w:eastAsia="Calibri" w:hAnsi="Garamond" w:cs="Times New Roman"/>
                <w:color w:val="000000"/>
                <w:lang w:eastAsia="en-US"/>
              </w:rPr>
            </w:pPr>
            <w:proofErr w:type="spellStart"/>
            <w:r w:rsidRPr="00DB5128">
              <w:rPr>
                <w:rFonts w:ascii="Garamond" w:eastAsia="Calibri" w:hAnsi="Garamond" w:cs="Times New Roman"/>
                <w:bCs/>
                <w:color w:val="000000"/>
                <w:lang w:eastAsia="en-US"/>
              </w:rPr>
              <w:t>Bartlett</w:t>
            </w:r>
            <w:proofErr w:type="spellEnd"/>
            <w:r w:rsidRPr="00DB5128">
              <w:rPr>
                <w:rFonts w:ascii="Garamond" w:eastAsia="Calibri" w:hAnsi="Garamond" w:cs="Times New Roman"/>
                <w:bCs/>
                <w:color w:val="000000"/>
                <w:lang w:eastAsia="en-US"/>
              </w:rPr>
              <w:t xml:space="preserve"> Testi </w:t>
            </w:r>
          </w:p>
        </w:tc>
        <w:tc>
          <w:tcPr>
            <w:tcW w:w="2163" w:type="dxa"/>
          </w:tcPr>
          <w:p w:rsidR="00396E5B" w:rsidRPr="00396E5B" w:rsidRDefault="00396E5B" w:rsidP="00396E5B">
            <w:pPr>
              <w:autoSpaceDE w:val="0"/>
              <w:autoSpaceDN w:val="0"/>
              <w:adjustRightInd w:val="0"/>
              <w:spacing w:after="0" w:line="240" w:lineRule="auto"/>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 xml:space="preserve">Ki-Kare Değeri </w:t>
            </w:r>
          </w:p>
        </w:tc>
        <w:tc>
          <w:tcPr>
            <w:tcW w:w="1375" w:type="dxa"/>
          </w:tcPr>
          <w:p w:rsidR="00396E5B" w:rsidRPr="00396E5B" w:rsidRDefault="00396E5B" w:rsidP="00396E5B">
            <w:pPr>
              <w:autoSpaceDE w:val="0"/>
              <w:autoSpaceDN w:val="0"/>
              <w:adjustRightInd w:val="0"/>
              <w:spacing w:after="0" w:line="240" w:lineRule="auto"/>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2150.606</w:t>
            </w:r>
          </w:p>
        </w:tc>
      </w:tr>
      <w:tr w:rsidR="00396E5B" w:rsidRPr="00396E5B" w:rsidTr="00DB5128">
        <w:trPr>
          <w:trHeight w:val="196"/>
          <w:jc w:val="center"/>
        </w:trPr>
        <w:tc>
          <w:tcPr>
            <w:tcW w:w="3550" w:type="dxa"/>
            <w:vMerge/>
          </w:tcPr>
          <w:p w:rsidR="00396E5B" w:rsidRPr="00396E5B" w:rsidRDefault="00396E5B" w:rsidP="00396E5B">
            <w:pPr>
              <w:autoSpaceDE w:val="0"/>
              <w:autoSpaceDN w:val="0"/>
              <w:adjustRightInd w:val="0"/>
              <w:spacing w:after="0" w:line="240" w:lineRule="auto"/>
              <w:jc w:val="both"/>
              <w:rPr>
                <w:rFonts w:ascii="Garamond" w:eastAsia="Calibri" w:hAnsi="Garamond" w:cs="Times New Roman"/>
                <w:color w:val="000000"/>
                <w:lang w:eastAsia="en-US"/>
              </w:rPr>
            </w:pPr>
          </w:p>
        </w:tc>
        <w:tc>
          <w:tcPr>
            <w:tcW w:w="2163" w:type="dxa"/>
          </w:tcPr>
          <w:p w:rsidR="00396E5B" w:rsidRPr="00396E5B" w:rsidRDefault="00396E5B" w:rsidP="00396E5B">
            <w:pPr>
              <w:autoSpaceDE w:val="0"/>
              <w:autoSpaceDN w:val="0"/>
              <w:adjustRightInd w:val="0"/>
              <w:spacing w:after="0" w:line="240" w:lineRule="auto"/>
              <w:jc w:val="both"/>
              <w:rPr>
                <w:rFonts w:ascii="Garamond" w:eastAsia="Calibri" w:hAnsi="Garamond" w:cs="Times New Roman"/>
                <w:color w:val="000000"/>
                <w:lang w:eastAsia="en-US"/>
              </w:rPr>
            </w:pPr>
            <w:proofErr w:type="spellStart"/>
            <w:r w:rsidRPr="00396E5B">
              <w:rPr>
                <w:rFonts w:ascii="Garamond" w:eastAsia="Calibri" w:hAnsi="Garamond" w:cs="Times New Roman"/>
                <w:color w:val="000000"/>
                <w:lang w:eastAsia="en-US"/>
              </w:rPr>
              <w:t>Sd</w:t>
            </w:r>
            <w:proofErr w:type="spellEnd"/>
            <w:r w:rsidRPr="00396E5B">
              <w:rPr>
                <w:rFonts w:ascii="Garamond" w:eastAsia="Calibri" w:hAnsi="Garamond" w:cs="Times New Roman"/>
                <w:color w:val="000000"/>
                <w:lang w:eastAsia="en-US"/>
              </w:rPr>
              <w:t xml:space="preserve"> </w:t>
            </w:r>
          </w:p>
        </w:tc>
        <w:tc>
          <w:tcPr>
            <w:tcW w:w="1375" w:type="dxa"/>
          </w:tcPr>
          <w:p w:rsidR="00396E5B" w:rsidRPr="00396E5B" w:rsidRDefault="00396E5B" w:rsidP="00396E5B">
            <w:pPr>
              <w:autoSpaceDE w:val="0"/>
              <w:autoSpaceDN w:val="0"/>
              <w:adjustRightInd w:val="0"/>
              <w:spacing w:after="0" w:line="240" w:lineRule="auto"/>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66</w:t>
            </w:r>
          </w:p>
        </w:tc>
      </w:tr>
      <w:tr w:rsidR="00396E5B" w:rsidRPr="00396E5B" w:rsidTr="00DB5128">
        <w:trPr>
          <w:trHeight w:val="196"/>
          <w:jc w:val="center"/>
        </w:trPr>
        <w:tc>
          <w:tcPr>
            <w:tcW w:w="3550" w:type="dxa"/>
            <w:vMerge/>
          </w:tcPr>
          <w:p w:rsidR="00396E5B" w:rsidRPr="00396E5B" w:rsidRDefault="00396E5B" w:rsidP="00396E5B">
            <w:pPr>
              <w:autoSpaceDE w:val="0"/>
              <w:autoSpaceDN w:val="0"/>
              <w:adjustRightInd w:val="0"/>
              <w:spacing w:after="0" w:line="240" w:lineRule="auto"/>
              <w:jc w:val="both"/>
              <w:rPr>
                <w:rFonts w:ascii="Garamond" w:eastAsia="Calibri" w:hAnsi="Garamond" w:cs="Times New Roman"/>
                <w:color w:val="000000"/>
                <w:lang w:eastAsia="en-US"/>
              </w:rPr>
            </w:pPr>
          </w:p>
        </w:tc>
        <w:tc>
          <w:tcPr>
            <w:tcW w:w="2163" w:type="dxa"/>
          </w:tcPr>
          <w:p w:rsidR="00396E5B" w:rsidRPr="00396E5B" w:rsidRDefault="00396E5B" w:rsidP="00396E5B">
            <w:pPr>
              <w:autoSpaceDE w:val="0"/>
              <w:autoSpaceDN w:val="0"/>
              <w:adjustRightInd w:val="0"/>
              <w:spacing w:after="0" w:line="240" w:lineRule="auto"/>
              <w:jc w:val="both"/>
              <w:rPr>
                <w:rFonts w:ascii="Garamond" w:eastAsia="Calibri" w:hAnsi="Garamond" w:cs="Times New Roman"/>
                <w:color w:val="000000"/>
                <w:lang w:eastAsia="en-US"/>
              </w:rPr>
            </w:pPr>
            <w:proofErr w:type="gramStart"/>
            <w:r w:rsidRPr="00396E5B">
              <w:rPr>
                <w:rFonts w:ascii="Garamond" w:eastAsia="Calibri" w:hAnsi="Garamond" w:cs="Times New Roman"/>
                <w:color w:val="000000"/>
                <w:lang w:eastAsia="en-US"/>
              </w:rPr>
              <w:t>p</w:t>
            </w:r>
            <w:proofErr w:type="gramEnd"/>
            <w:r w:rsidRPr="00396E5B">
              <w:rPr>
                <w:rFonts w:ascii="Garamond" w:eastAsia="Calibri" w:hAnsi="Garamond" w:cs="Times New Roman"/>
                <w:color w:val="000000"/>
                <w:lang w:eastAsia="en-US"/>
              </w:rPr>
              <w:t xml:space="preserve"> (p&lt;0,05) </w:t>
            </w:r>
          </w:p>
        </w:tc>
        <w:tc>
          <w:tcPr>
            <w:tcW w:w="1375" w:type="dxa"/>
          </w:tcPr>
          <w:p w:rsidR="00396E5B" w:rsidRPr="00396E5B" w:rsidRDefault="00396E5B" w:rsidP="00396E5B">
            <w:pPr>
              <w:autoSpaceDE w:val="0"/>
              <w:autoSpaceDN w:val="0"/>
              <w:adjustRightInd w:val="0"/>
              <w:spacing w:after="0" w:line="240" w:lineRule="auto"/>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.000</w:t>
            </w:r>
          </w:p>
        </w:tc>
      </w:tr>
    </w:tbl>
    <w:p w:rsidR="00396E5B" w:rsidRPr="00396E5B" w:rsidRDefault="00396E5B" w:rsidP="00396E5B">
      <w:pPr>
        <w:autoSpaceDE w:val="0"/>
        <w:autoSpaceDN w:val="0"/>
        <w:adjustRightInd w:val="0"/>
        <w:spacing w:after="0"/>
        <w:jc w:val="both"/>
        <w:rPr>
          <w:rFonts w:ascii="Garamond" w:eastAsia="Calibri" w:hAnsi="Garamond" w:cs="Times New Roman"/>
          <w:color w:val="000000"/>
          <w:lang w:eastAsia="en-US"/>
        </w:rPr>
      </w:pPr>
    </w:p>
    <w:p w:rsidR="00396E5B" w:rsidRDefault="00396E5B" w:rsidP="00396E5B">
      <w:pPr>
        <w:spacing w:after="0"/>
        <w:ind w:firstLine="284"/>
        <w:jc w:val="both"/>
        <w:rPr>
          <w:rFonts w:ascii="Garamond" w:eastAsia="Calibri" w:hAnsi="Garamond" w:cs="Times New Roman"/>
          <w:lang w:eastAsia="en-US"/>
        </w:rPr>
      </w:pPr>
      <w:r>
        <w:rPr>
          <w:rFonts w:ascii="Garamond" w:eastAsia="Calibri" w:hAnsi="Garamond" w:cs="Times New Roman"/>
          <w:lang w:eastAsia="en-US"/>
        </w:rPr>
        <w:t>Tablo 1</w:t>
      </w:r>
      <w:r w:rsidRPr="00396E5B">
        <w:rPr>
          <w:rFonts w:ascii="Garamond" w:eastAsia="Calibri" w:hAnsi="Garamond" w:cs="Times New Roman"/>
          <w:lang w:eastAsia="en-US"/>
        </w:rPr>
        <w:t xml:space="preserve">’de KMO katsayısının 0,927 çıktığı görülmekte olup, örneklem büyüklüğü mükemmele yakın denebilir ve </w:t>
      </w:r>
      <w:proofErr w:type="spellStart"/>
      <w:r w:rsidRPr="00396E5B">
        <w:rPr>
          <w:rFonts w:ascii="Garamond" w:eastAsia="Calibri" w:hAnsi="Garamond" w:cs="Times New Roman"/>
          <w:lang w:eastAsia="en-US"/>
        </w:rPr>
        <w:t>Bartlett</w:t>
      </w:r>
      <w:proofErr w:type="spellEnd"/>
      <w:r w:rsidRPr="00396E5B">
        <w:rPr>
          <w:rFonts w:ascii="Garamond" w:eastAsia="Calibri" w:hAnsi="Garamond" w:cs="Times New Roman"/>
          <w:lang w:eastAsia="en-US"/>
        </w:rPr>
        <w:t xml:space="preserve"> testi sonucu ölçek maddeleri arasındaki </w:t>
      </w:r>
      <w:proofErr w:type="gramStart"/>
      <w:r w:rsidRPr="00396E5B">
        <w:rPr>
          <w:rFonts w:ascii="Garamond" w:eastAsia="Calibri" w:hAnsi="Garamond" w:cs="Times New Roman"/>
          <w:lang w:eastAsia="en-US"/>
        </w:rPr>
        <w:t>korelasyonun</w:t>
      </w:r>
      <w:proofErr w:type="gramEnd"/>
      <w:r w:rsidRPr="00396E5B">
        <w:rPr>
          <w:rFonts w:ascii="Garamond" w:eastAsia="Calibri" w:hAnsi="Garamond" w:cs="Times New Roman"/>
          <w:lang w:eastAsia="en-US"/>
        </w:rPr>
        <w:t xml:space="preserve"> varlığı, veri setinin </w:t>
      </w:r>
      <w:proofErr w:type="spellStart"/>
      <w:r w:rsidRPr="00396E5B">
        <w:rPr>
          <w:rFonts w:ascii="Garamond" w:eastAsia="Calibri" w:hAnsi="Garamond" w:cs="Times New Roman"/>
          <w:lang w:eastAsia="en-US"/>
        </w:rPr>
        <w:t>açımlayıcı</w:t>
      </w:r>
      <w:proofErr w:type="spellEnd"/>
      <w:r w:rsidRPr="00396E5B">
        <w:rPr>
          <w:rFonts w:ascii="Garamond" w:eastAsia="Calibri" w:hAnsi="Garamond" w:cs="Times New Roman"/>
          <w:lang w:eastAsia="en-US"/>
        </w:rPr>
        <w:t xml:space="preserve"> faktör analizine uygun olduğu fikrini verir. </w:t>
      </w:r>
      <w:proofErr w:type="spellStart"/>
      <w:r w:rsidRPr="00396E5B">
        <w:rPr>
          <w:rFonts w:ascii="Garamond" w:eastAsia="Calibri" w:hAnsi="Garamond" w:cs="Times New Roman"/>
          <w:lang w:eastAsia="en-US"/>
        </w:rPr>
        <w:t>Bartlett</w:t>
      </w:r>
      <w:proofErr w:type="spellEnd"/>
      <w:r w:rsidRPr="00396E5B">
        <w:rPr>
          <w:rFonts w:ascii="Garamond" w:eastAsia="Calibri" w:hAnsi="Garamond" w:cs="Times New Roman"/>
          <w:lang w:eastAsia="en-US"/>
        </w:rPr>
        <w:t xml:space="preserve"> testi değişkenler arasındaki ilişkinin yeterliği hakkında fikir verir. Anlamlılık derecesinden daha küçük bir p değeri çıkması, faktör analizi yapmaya yeterli bir ilişki olduğunu ortaya koyar.</w:t>
      </w:r>
    </w:p>
    <w:p w:rsidR="00396E5B" w:rsidRPr="00396E5B" w:rsidRDefault="00396E5B" w:rsidP="00396E5B">
      <w:pPr>
        <w:spacing w:before="120" w:after="0"/>
        <w:jc w:val="both"/>
        <w:rPr>
          <w:rFonts w:ascii="Garamond" w:eastAsia="Calibri" w:hAnsi="Garamond" w:cs="Times New Roman"/>
          <w:lang w:eastAsia="en-US"/>
        </w:rPr>
      </w:pPr>
      <w:r w:rsidRPr="00396E5B">
        <w:rPr>
          <w:rFonts w:ascii="Garamond" w:eastAsia="Calibri" w:hAnsi="Garamond" w:cs="Times New Roman"/>
          <w:b/>
        </w:rPr>
        <w:t xml:space="preserve">Taslak Ölçeğin Yapı Geçerliliğinin İncelenmesi </w:t>
      </w:r>
    </w:p>
    <w:p w:rsidR="00396E5B" w:rsidRPr="00396E5B" w:rsidRDefault="00396E5B" w:rsidP="00396E5B">
      <w:pPr>
        <w:spacing w:after="0"/>
        <w:jc w:val="both"/>
        <w:rPr>
          <w:rFonts w:ascii="Garamond" w:eastAsia="Calibri" w:hAnsi="Garamond" w:cs="Times New Roman"/>
          <w:lang w:eastAsia="en-US"/>
        </w:rPr>
      </w:pPr>
      <w:r w:rsidRPr="00396E5B">
        <w:rPr>
          <w:rFonts w:ascii="Garamond" w:eastAsia="Calibri" w:hAnsi="Garamond" w:cs="Times New Roman"/>
          <w:lang w:eastAsia="en-US"/>
        </w:rPr>
        <w:t xml:space="preserve">Ortak </w:t>
      </w:r>
      <w:proofErr w:type="spellStart"/>
      <w:r w:rsidRPr="00396E5B">
        <w:rPr>
          <w:rFonts w:ascii="Garamond" w:eastAsia="Calibri" w:hAnsi="Garamond" w:cs="Times New Roman"/>
          <w:lang w:eastAsia="en-US"/>
        </w:rPr>
        <w:t>varyanslar</w:t>
      </w:r>
      <w:proofErr w:type="spellEnd"/>
      <w:r w:rsidRPr="00396E5B">
        <w:rPr>
          <w:rFonts w:ascii="Garamond" w:eastAsia="Calibri" w:hAnsi="Garamond" w:cs="Times New Roman"/>
          <w:lang w:eastAsia="en-US"/>
        </w:rPr>
        <w:t>, yapı geçerliliğini belirlemek amacıyla ortaya konmuştur. Büyüköztürk’e (2007) göre faktör yük değeri 0,45 ve üzerinde olan maddeler sonraki analiz sürecinde yer almaktadır. Bu süreçte12 maddeye ait faktör yük değerleri.</w:t>
      </w:r>
      <w:r w:rsidRPr="00396E5B">
        <w:rPr>
          <w:rFonts w:ascii="Garamond" w:eastAsia="Calibri" w:hAnsi="Garamond" w:cs="Times New Roman"/>
        </w:rPr>
        <w:t xml:space="preserve"> 0.699 ile 0.860 </w:t>
      </w:r>
      <w:r w:rsidRPr="00396E5B">
        <w:rPr>
          <w:rFonts w:ascii="Garamond" w:eastAsia="Calibri" w:hAnsi="Garamond" w:cs="Times New Roman"/>
          <w:lang w:eastAsia="en-US"/>
        </w:rPr>
        <w:t xml:space="preserve">arasında değişmektedir. </w:t>
      </w:r>
      <w:proofErr w:type="spellStart"/>
      <w:r w:rsidRPr="00396E5B">
        <w:rPr>
          <w:rFonts w:ascii="Garamond" w:eastAsia="Calibri" w:hAnsi="Garamond" w:cs="Times New Roman"/>
          <w:lang w:eastAsia="en-US"/>
        </w:rPr>
        <w:t>Varimax</w:t>
      </w:r>
      <w:proofErr w:type="spellEnd"/>
      <w:r w:rsidRPr="00396E5B">
        <w:rPr>
          <w:rFonts w:ascii="Garamond" w:eastAsia="Calibri" w:hAnsi="Garamond" w:cs="Times New Roman"/>
          <w:lang w:eastAsia="en-US"/>
        </w:rPr>
        <w:t xml:space="preserve"> döndürme tekniği kullanılarak madde yük değerleri incelenmiştir (Büyüköztürk, 2007). Ölçek 12 maddeden oluşmaktadır. Ölçeğin hangi boyutlardan oluştuğunu belirlemek için;</w:t>
      </w:r>
    </w:p>
    <w:p w:rsidR="00396E5B" w:rsidRPr="00396E5B" w:rsidRDefault="00396E5B" w:rsidP="00396E5B">
      <w:pPr>
        <w:numPr>
          <w:ilvl w:val="0"/>
          <w:numId w:val="37"/>
        </w:numPr>
        <w:spacing w:before="120" w:after="0"/>
        <w:ind w:left="714" w:hanging="357"/>
        <w:jc w:val="both"/>
        <w:rPr>
          <w:rFonts w:ascii="Garamond" w:eastAsia="Calibri" w:hAnsi="Garamond" w:cs="Times New Roman"/>
          <w:lang w:eastAsia="en-US"/>
        </w:rPr>
      </w:pPr>
      <w:r w:rsidRPr="00396E5B">
        <w:rPr>
          <w:rFonts w:ascii="Garamond" w:eastAsia="Calibri" w:hAnsi="Garamond" w:cs="Times New Roman"/>
          <w:lang w:eastAsia="en-US"/>
        </w:rPr>
        <w:t>Ölçek faktör sayısının belirlenmesi</w:t>
      </w:r>
    </w:p>
    <w:p w:rsidR="00396E5B" w:rsidRPr="00396E5B" w:rsidRDefault="00396E5B" w:rsidP="00396E5B">
      <w:pPr>
        <w:numPr>
          <w:ilvl w:val="0"/>
          <w:numId w:val="37"/>
        </w:numPr>
        <w:spacing w:after="0"/>
        <w:contextualSpacing/>
        <w:jc w:val="both"/>
        <w:rPr>
          <w:rFonts w:ascii="Garamond" w:eastAsia="Calibri" w:hAnsi="Garamond" w:cs="Times New Roman"/>
          <w:lang w:eastAsia="en-US"/>
        </w:rPr>
      </w:pPr>
      <w:r w:rsidRPr="00396E5B">
        <w:rPr>
          <w:rFonts w:ascii="Garamond" w:eastAsia="Calibri" w:hAnsi="Garamond" w:cs="Times New Roman"/>
          <w:lang w:eastAsia="en-US"/>
        </w:rPr>
        <w:t>Faktör maddelerinin belirlenmesi</w:t>
      </w:r>
    </w:p>
    <w:p w:rsidR="00396E5B" w:rsidRPr="00396E5B" w:rsidRDefault="00396E5B" w:rsidP="00396E5B">
      <w:pPr>
        <w:numPr>
          <w:ilvl w:val="0"/>
          <w:numId w:val="37"/>
        </w:numPr>
        <w:spacing w:after="0"/>
        <w:contextualSpacing/>
        <w:jc w:val="both"/>
        <w:rPr>
          <w:rFonts w:ascii="Garamond" w:eastAsia="Calibri" w:hAnsi="Garamond" w:cs="Times New Roman"/>
          <w:lang w:eastAsia="en-US"/>
        </w:rPr>
      </w:pPr>
      <w:r w:rsidRPr="00396E5B">
        <w:rPr>
          <w:rFonts w:ascii="Garamond" w:eastAsia="Calibri" w:hAnsi="Garamond" w:cs="Times New Roman"/>
          <w:lang w:eastAsia="en-US"/>
        </w:rPr>
        <w:t xml:space="preserve">Faktörlerin isimlendirmesi, aşamaları uygulanmıştır. </w:t>
      </w:r>
    </w:p>
    <w:p w:rsidR="00396E5B" w:rsidRPr="00396E5B" w:rsidRDefault="00396E5B" w:rsidP="00396E5B">
      <w:pPr>
        <w:spacing w:before="120" w:after="0"/>
        <w:jc w:val="both"/>
        <w:rPr>
          <w:rFonts w:ascii="Garamond" w:eastAsia="Calibri" w:hAnsi="Garamond" w:cs="Times New Roman"/>
          <w:b/>
          <w:highlight w:val="yellow"/>
        </w:rPr>
      </w:pPr>
      <w:r w:rsidRPr="00396E5B">
        <w:rPr>
          <w:rFonts w:ascii="Garamond" w:eastAsia="Calibri" w:hAnsi="Garamond" w:cs="Times New Roman"/>
          <w:b/>
        </w:rPr>
        <w:t xml:space="preserve">Faktör Sayısının Belirlenmesi </w:t>
      </w:r>
    </w:p>
    <w:p w:rsidR="00396E5B" w:rsidRPr="00396E5B" w:rsidRDefault="00396E5B" w:rsidP="00396E5B">
      <w:pPr>
        <w:spacing w:after="0"/>
        <w:jc w:val="both"/>
        <w:rPr>
          <w:rFonts w:ascii="Garamond" w:eastAsia="Calibri" w:hAnsi="Garamond" w:cs="Times New Roman"/>
          <w:lang w:eastAsia="en-US"/>
        </w:rPr>
      </w:pPr>
      <w:r w:rsidRPr="00396E5B">
        <w:rPr>
          <w:rFonts w:ascii="Garamond" w:eastAsia="Calibri" w:hAnsi="Garamond" w:cs="Times New Roman"/>
          <w:lang w:eastAsia="en-US"/>
        </w:rPr>
        <w:t xml:space="preserve">Ölçekteki faktörlerin madde sayısını belirlemek için: </w:t>
      </w:r>
      <w:proofErr w:type="spellStart"/>
      <w:r w:rsidRPr="00396E5B">
        <w:rPr>
          <w:rFonts w:ascii="Garamond" w:eastAsia="Calibri" w:hAnsi="Garamond" w:cs="Times New Roman"/>
          <w:lang w:eastAsia="en-US"/>
        </w:rPr>
        <w:t>özdeğer</w:t>
      </w:r>
      <w:proofErr w:type="spellEnd"/>
      <w:r w:rsidRPr="00396E5B">
        <w:rPr>
          <w:rFonts w:ascii="Garamond" w:eastAsia="Calibri" w:hAnsi="Garamond" w:cs="Times New Roman"/>
          <w:lang w:eastAsia="en-US"/>
        </w:rPr>
        <w:t xml:space="preserve">-çizgi grafiği incelenmelidir (Büyüköztürk, 2007; Karagöz &amp; </w:t>
      </w:r>
      <w:proofErr w:type="spellStart"/>
      <w:r w:rsidRPr="00396E5B">
        <w:rPr>
          <w:rFonts w:ascii="Garamond" w:eastAsia="Calibri" w:hAnsi="Garamond" w:cs="Times New Roman"/>
          <w:lang w:eastAsia="en-US"/>
        </w:rPr>
        <w:t>Kösterelioğlu</w:t>
      </w:r>
      <w:proofErr w:type="spellEnd"/>
      <w:r w:rsidRPr="00396E5B">
        <w:rPr>
          <w:rFonts w:ascii="Garamond" w:eastAsia="Calibri" w:hAnsi="Garamond" w:cs="Times New Roman"/>
          <w:lang w:eastAsia="en-US"/>
        </w:rPr>
        <w:t xml:space="preserve">, 2008). 12 maddeden oluşan ölçek için çizgi grafiği Şekil 3.1’de görüldüğü gibidir. </w:t>
      </w:r>
    </w:p>
    <w:p w:rsidR="00396E5B" w:rsidRPr="00396E5B" w:rsidRDefault="00396E5B" w:rsidP="00396E5B">
      <w:pPr>
        <w:autoSpaceDE w:val="0"/>
        <w:autoSpaceDN w:val="0"/>
        <w:adjustRightInd w:val="0"/>
        <w:spacing w:after="0"/>
        <w:jc w:val="center"/>
        <w:rPr>
          <w:rFonts w:ascii="Garamond" w:eastAsia="Calibri" w:hAnsi="Garamond" w:cs="Times New Roman"/>
          <w:color w:val="000000"/>
          <w:lang w:eastAsia="en-US"/>
        </w:rPr>
      </w:pPr>
      <w:r w:rsidRPr="00396E5B">
        <w:rPr>
          <w:rFonts w:ascii="Garamond" w:eastAsia="Calibri" w:hAnsi="Garamond" w:cs="Times New Roman"/>
          <w:noProof/>
          <w:color w:val="000000"/>
          <w:lang w:val="en-US" w:eastAsia="en-US"/>
        </w:rPr>
        <w:lastRenderedPageBreak/>
        <w:drawing>
          <wp:inline distT="0" distB="0" distL="0" distR="0" wp14:anchorId="11EA3D24" wp14:editId="6238546F">
            <wp:extent cx="2711003" cy="2229576"/>
            <wp:effectExtent l="0" t="0" r="0" b="0"/>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22692" b="25318"/>
                    <a:stretch/>
                  </pic:blipFill>
                  <pic:spPr bwMode="auto">
                    <a:xfrm>
                      <a:off x="0" y="0"/>
                      <a:ext cx="2777588" cy="2284336"/>
                    </a:xfrm>
                    <a:prstGeom prst="rect">
                      <a:avLst/>
                    </a:prstGeom>
                    <a:noFill/>
                    <a:ln>
                      <a:noFill/>
                    </a:ln>
                    <a:extLst>
                      <a:ext uri="{53640926-AAD7-44D8-BBD7-CCE9431645EC}">
                        <a14:shadowObscured xmlns:a14="http://schemas.microsoft.com/office/drawing/2010/main"/>
                      </a:ext>
                    </a:extLst>
                  </pic:spPr>
                </pic:pic>
              </a:graphicData>
            </a:graphic>
          </wp:inline>
        </w:drawing>
      </w:r>
    </w:p>
    <w:p w:rsidR="00396E5B" w:rsidRPr="00396E5B" w:rsidRDefault="00396E5B" w:rsidP="00396E5B">
      <w:pPr>
        <w:autoSpaceDE w:val="0"/>
        <w:autoSpaceDN w:val="0"/>
        <w:adjustRightInd w:val="0"/>
        <w:spacing w:after="0"/>
        <w:jc w:val="both"/>
        <w:rPr>
          <w:rFonts w:ascii="Garamond" w:eastAsia="Calibri" w:hAnsi="Garamond" w:cs="Times New Roman"/>
          <w:color w:val="000000"/>
          <w:lang w:eastAsia="en-US"/>
        </w:rPr>
      </w:pPr>
    </w:p>
    <w:p w:rsidR="00396E5B" w:rsidRDefault="00396E5B" w:rsidP="00396E5B">
      <w:pPr>
        <w:autoSpaceDE w:val="0"/>
        <w:autoSpaceDN w:val="0"/>
        <w:adjustRightInd w:val="0"/>
        <w:spacing w:after="0"/>
        <w:jc w:val="center"/>
        <w:rPr>
          <w:rFonts w:ascii="Garamond" w:eastAsia="Calibri" w:hAnsi="Garamond" w:cs="Times New Roman"/>
          <w:color w:val="000000"/>
          <w:lang w:eastAsia="en-US"/>
        </w:rPr>
      </w:pPr>
      <w:r>
        <w:rPr>
          <w:rFonts w:ascii="Garamond" w:eastAsia="Calibri" w:hAnsi="Garamond" w:cs="Times New Roman"/>
          <w:b/>
          <w:color w:val="000000"/>
          <w:lang w:eastAsia="en-US"/>
        </w:rPr>
        <w:t xml:space="preserve">Şekil </w:t>
      </w:r>
      <w:r w:rsidRPr="00396E5B">
        <w:rPr>
          <w:rFonts w:ascii="Garamond" w:eastAsia="Calibri" w:hAnsi="Garamond" w:cs="Times New Roman"/>
          <w:b/>
          <w:color w:val="000000"/>
          <w:lang w:eastAsia="en-US"/>
        </w:rPr>
        <w:t>1</w:t>
      </w:r>
      <w:r w:rsidRPr="00396E5B">
        <w:rPr>
          <w:rFonts w:ascii="Garamond" w:eastAsia="Calibri" w:hAnsi="Garamond" w:cs="Times New Roman"/>
          <w:color w:val="000000"/>
          <w:lang w:eastAsia="en-US"/>
        </w:rPr>
        <w:t xml:space="preserve"> </w:t>
      </w:r>
    </w:p>
    <w:p w:rsidR="00396E5B" w:rsidRPr="00396E5B" w:rsidRDefault="00396E5B" w:rsidP="00396E5B">
      <w:pPr>
        <w:autoSpaceDE w:val="0"/>
        <w:autoSpaceDN w:val="0"/>
        <w:adjustRightInd w:val="0"/>
        <w:spacing w:after="0"/>
        <w:jc w:val="center"/>
        <w:rPr>
          <w:rFonts w:ascii="Garamond" w:eastAsia="Calibri" w:hAnsi="Garamond" w:cs="Times New Roman"/>
          <w:i/>
          <w:color w:val="000000"/>
          <w:lang w:eastAsia="en-US"/>
        </w:rPr>
      </w:pPr>
      <w:r w:rsidRPr="00396E5B">
        <w:rPr>
          <w:rFonts w:ascii="Garamond" w:eastAsia="Calibri" w:hAnsi="Garamond" w:cs="Times New Roman"/>
          <w:i/>
          <w:color w:val="000000"/>
          <w:lang w:eastAsia="en-US"/>
        </w:rPr>
        <w:t>Çizgi Grafiği</w:t>
      </w:r>
    </w:p>
    <w:p w:rsidR="00396E5B" w:rsidRPr="00396E5B" w:rsidRDefault="00396E5B" w:rsidP="00396E5B">
      <w:pPr>
        <w:spacing w:after="0"/>
        <w:ind w:firstLine="284"/>
        <w:jc w:val="both"/>
        <w:rPr>
          <w:rFonts w:ascii="Garamond" w:eastAsia="Calibri" w:hAnsi="Garamond" w:cs="Times New Roman"/>
          <w:highlight w:val="yellow"/>
        </w:rPr>
      </w:pPr>
      <w:proofErr w:type="spellStart"/>
      <w:r w:rsidRPr="00396E5B">
        <w:rPr>
          <w:rFonts w:ascii="Garamond" w:eastAsia="Calibri" w:hAnsi="Garamond" w:cs="Times New Roman"/>
          <w:lang w:eastAsia="en-US"/>
        </w:rPr>
        <w:t>Bryman</w:t>
      </w:r>
      <w:proofErr w:type="spellEnd"/>
      <w:r w:rsidRPr="00396E5B">
        <w:rPr>
          <w:rFonts w:ascii="Garamond" w:eastAsia="Calibri" w:hAnsi="Garamond" w:cs="Times New Roman"/>
          <w:lang w:eastAsia="en-US"/>
        </w:rPr>
        <w:t xml:space="preserve"> ve </w:t>
      </w:r>
      <w:proofErr w:type="spellStart"/>
      <w:r w:rsidRPr="00396E5B">
        <w:rPr>
          <w:rFonts w:ascii="Garamond" w:eastAsia="Calibri" w:hAnsi="Garamond" w:cs="Times New Roman"/>
          <w:lang w:eastAsia="en-US"/>
        </w:rPr>
        <w:t>Cramer</w:t>
      </w:r>
      <w:proofErr w:type="spellEnd"/>
      <w:r w:rsidRPr="00396E5B">
        <w:rPr>
          <w:rFonts w:ascii="Garamond" w:eastAsia="Calibri" w:hAnsi="Garamond" w:cs="Times New Roman"/>
          <w:lang w:eastAsia="en-US"/>
        </w:rPr>
        <w:t xml:space="preserve"> (1999) ve Büyüköztürk (2007) çizgi grafiğindeki görülen ani düşüşler (kırılma noktaları) faktör sayısı hakkında fikir verir. </w:t>
      </w:r>
      <w:r w:rsidRPr="00396E5B">
        <w:rPr>
          <w:rFonts w:ascii="Garamond" w:eastAsia="Calibri" w:hAnsi="Garamond" w:cs="Times New Roman"/>
        </w:rPr>
        <w:t xml:space="preserve">Şekil 3.1 incelendiğinde çizgi grafiğinde yüksek ivmeli hızlı düşüşlerin yaşandığı bileşenlerin 1, 2 numaralı faktörler olduğu, 3 numaralı faktörden itibaren grafiğin yatay bir görünüm aldığı anlaşılmaktadır. Buna göre ölçeğin içerdiği anlamlı faktör sayısının iki olduğu açıktır. </w:t>
      </w:r>
    </w:p>
    <w:p w:rsidR="00396E5B" w:rsidRPr="00396E5B" w:rsidRDefault="00396E5B" w:rsidP="00396E5B">
      <w:pPr>
        <w:spacing w:after="0"/>
        <w:jc w:val="both"/>
        <w:rPr>
          <w:rFonts w:ascii="Garamond" w:eastAsia="Calibri" w:hAnsi="Garamond" w:cs="Times New Roman"/>
        </w:rPr>
      </w:pPr>
      <w:proofErr w:type="spellStart"/>
      <w:r w:rsidRPr="00396E5B">
        <w:rPr>
          <w:rFonts w:ascii="Garamond" w:eastAsia="Calibri" w:hAnsi="Garamond" w:cs="Times New Roman"/>
        </w:rPr>
        <w:t>Bryman</w:t>
      </w:r>
      <w:proofErr w:type="spellEnd"/>
      <w:r w:rsidRPr="00396E5B">
        <w:rPr>
          <w:rFonts w:ascii="Garamond" w:eastAsia="Calibri" w:hAnsi="Garamond" w:cs="Times New Roman"/>
        </w:rPr>
        <w:t xml:space="preserve"> ve </w:t>
      </w:r>
      <w:proofErr w:type="spellStart"/>
      <w:r w:rsidRPr="00396E5B">
        <w:rPr>
          <w:rFonts w:ascii="Garamond" w:eastAsia="Calibri" w:hAnsi="Garamond" w:cs="Times New Roman"/>
        </w:rPr>
        <w:t>Cramer</w:t>
      </w:r>
      <w:proofErr w:type="spellEnd"/>
      <w:r w:rsidRPr="00396E5B">
        <w:rPr>
          <w:rFonts w:ascii="Garamond" w:eastAsia="Calibri" w:hAnsi="Garamond" w:cs="Times New Roman"/>
        </w:rPr>
        <w:t xml:space="preserve"> (1999) öz değeri 1 veya 1’den büyük olan faktörlerin önemli faktör olarak nitelendirilmesi gerektiğini belirtmektedir. Bu çerçevede, çalışma kapsamında öz değeri 1’den büyük olan üç faktör olduğu tespit edilmiştir. İlk faktör toplam </w:t>
      </w:r>
      <w:proofErr w:type="spellStart"/>
      <w:r w:rsidRPr="00396E5B">
        <w:rPr>
          <w:rFonts w:ascii="Garamond" w:eastAsia="Calibri" w:hAnsi="Garamond" w:cs="Times New Roman"/>
        </w:rPr>
        <w:t>varyansın</w:t>
      </w:r>
      <w:proofErr w:type="spellEnd"/>
      <w:r w:rsidRPr="00396E5B">
        <w:rPr>
          <w:rFonts w:ascii="Garamond" w:eastAsia="Calibri" w:hAnsi="Garamond" w:cs="Times New Roman"/>
        </w:rPr>
        <w:t xml:space="preserve"> % 34.74’sını, ikinci faktör %32,26’ünü açıklamaktadır. </w:t>
      </w:r>
      <w:proofErr w:type="spellStart"/>
      <w:r w:rsidRPr="00396E5B">
        <w:rPr>
          <w:rFonts w:ascii="Garamond" w:eastAsia="Calibri" w:hAnsi="Garamond" w:cs="Times New Roman"/>
        </w:rPr>
        <w:t>Özdeğerler</w:t>
      </w:r>
      <w:proofErr w:type="spellEnd"/>
      <w:r w:rsidRPr="00396E5B">
        <w:rPr>
          <w:rFonts w:ascii="Garamond" w:eastAsia="Calibri" w:hAnsi="Garamond" w:cs="Times New Roman"/>
        </w:rPr>
        <w:t xml:space="preserve"> için birikimli </w:t>
      </w:r>
      <w:proofErr w:type="spellStart"/>
      <w:r w:rsidRPr="00396E5B">
        <w:rPr>
          <w:rFonts w:ascii="Garamond" w:eastAsia="Calibri" w:hAnsi="Garamond" w:cs="Times New Roman"/>
        </w:rPr>
        <w:t>varyans</w:t>
      </w:r>
      <w:proofErr w:type="spellEnd"/>
      <w:r w:rsidRPr="00396E5B">
        <w:rPr>
          <w:rFonts w:ascii="Garamond" w:eastAsia="Calibri" w:hAnsi="Garamond" w:cs="Times New Roman"/>
        </w:rPr>
        <w:t xml:space="preserve"> miktarının ise toplam </w:t>
      </w:r>
      <w:proofErr w:type="spellStart"/>
      <w:r w:rsidRPr="00396E5B">
        <w:rPr>
          <w:rFonts w:ascii="Garamond" w:eastAsia="Calibri" w:hAnsi="Garamond" w:cs="Times New Roman"/>
        </w:rPr>
        <w:t>varyansın</w:t>
      </w:r>
      <w:proofErr w:type="spellEnd"/>
      <w:r w:rsidRPr="00396E5B">
        <w:rPr>
          <w:rFonts w:ascii="Garamond" w:eastAsia="Calibri" w:hAnsi="Garamond" w:cs="Times New Roman"/>
        </w:rPr>
        <w:t xml:space="preserve"> % 67.00’sini açıkladığı görülmektedir. Sosyal bilimlerde yürütülen çalışmalarda toplam </w:t>
      </w:r>
      <w:proofErr w:type="spellStart"/>
      <w:r w:rsidRPr="00396E5B">
        <w:rPr>
          <w:rFonts w:ascii="Garamond" w:eastAsia="Calibri" w:hAnsi="Garamond" w:cs="Times New Roman"/>
        </w:rPr>
        <w:t>varyans</w:t>
      </w:r>
      <w:proofErr w:type="spellEnd"/>
      <w:r w:rsidRPr="00396E5B">
        <w:rPr>
          <w:rFonts w:ascii="Garamond" w:eastAsia="Calibri" w:hAnsi="Garamond" w:cs="Times New Roman"/>
        </w:rPr>
        <w:t xml:space="preserve"> oranının % 40 ile % 60 arasında değer alması ölçeğin faktör yapısının güçlülüğüne işaret etmektedir (</w:t>
      </w:r>
      <w:proofErr w:type="spellStart"/>
      <w:r w:rsidRPr="00396E5B">
        <w:rPr>
          <w:rFonts w:ascii="Garamond" w:eastAsia="Calibri" w:hAnsi="Garamond" w:cs="Times New Roman"/>
        </w:rPr>
        <w:t>Scherer</w:t>
      </w:r>
      <w:proofErr w:type="spellEnd"/>
      <w:r w:rsidRPr="00396E5B">
        <w:rPr>
          <w:rFonts w:ascii="Garamond" w:eastAsia="Calibri" w:hAnsi="Garamond" w:cs="Times New Roman"/>
        </w:rPr>
        <w:t xml:space="preserve">, </w:t>
      </w:r>
      <w:proofErr w:type="spellStart"/>
      <w:r w:rsidRPr="00396E5B">
        <w:rPr>
          <w:rFonts w:ascii="Garamond" w:eastAsia="Calibri" w:hAnsi="Garamond" w:cs="Times New Roman"/>
        </w:rPr>
        <w:t>Wiebe</w:t>
      </w:r>
      <w:proofErr w:type="spellEnd"/>
      <w:r w:rsidRPr="00396E5B">
        <w:rPr>
          <w:rFonts w:ascii="Garamond" w:eastAsia="Calibri" w:hAnsi="Garamond" w:cs="Times New Roman"/>
        </w:rPr>
        <w:t xml:space="preserve">, Luther &amp; Adams, 1988 aktaran Tavşancıl, 2002). Bu durum ölçeğin toplam </w:t>
      </w:r>
      <w:proofErr w:type="spellStart"/>
      <w:r w:rsidRPr="00396E5B">
        <w:rPr>
          <w:rFonts w:ascii="Garamond" w:eastAsia="Calibri" w:hAnsi="Garamond" w:cs="Times New Roman"/>
        </w:rPr>
        <w:t>varyans</w:t>
      </w:r>
      <w:proofErr w:type="spellEnd"/>
      <w:r w:rsidRPr="00396E5B">
        <w:rPr>
          <w:rFonts w:ascii="Garamond" w:eastAsia="Calibri" w:hAnsi="Garamond" w:cs="Times New Roman"/>
        </w:rPr>
        <w:t xml:space="preserve"> oranının yeterli bir değere sahip olduğunu göstermektedir. </w:t>
      </w:r>
    </w:p>
    <w:p w:rsidR="00DB5128" w:rsidRDefault="00DB5128" w:rsidP="00396E5B">
      <w:pPr>
        <w:autoSpaceDE w:val="0"/>
        <w:autoSpaceDN w:val="0"/>
        <w:adjustRightInd w:val="0"/>
        <w:spacing w:after="0"/>
        <w:ind w:firstLine="284"/>
        <w:jc w:val="center"/>
        <w:rPr>
          <w:rFonts w:ascii="Garamond" w:eastAsia="Calibri" w:hAnsi="Garamond" w:cs="Times New Roman"/>
          <w:b/>
          <w:color w:val="000000"/>
          <w:lang w:eastAsia="en-US"/>
        </w:rPr>
      </w:pPr>
    </w:p>
    <w:p w:rsidR="00DB5128" w:rsidRDefault="00DB5128" w:rsidP="00396E5B">
      <w:pPr>
        <w:autoSpaceDE w:val="0"/>
        <w:autoSpaceDN w:val="0"/>
        <w:adjustRightInd w:val="0"/>
        <w:spacing w:after="0"/>
        <w:ind w:firstLine="284"/>
        <w:jc w:val="center"/>
        <w:rPr>
          <w:rFonts w:ascii="Garamond" w:eastAsia="Calibri" w:hAnsi="Garamond" w:cs="Times New Roman"/>
          <w:b/>
          <w:color w:val="000000"/>
          <w:lang w:eastAsia="en-US"/>
        </w:rPr>
      </w:pPr>
    </w:p>
    <w:p w:rsidR="00DB5128" w:rsidRDefault="00DB5128" w:rsidP="00396E5B">
      <w:pPr>
        <w:autoSpaceDE w:val="0"/>
        <w:autoSpaceDN w:val="0"/>
        <w:adjustRightInd w:val="0"/>
        <w:spacing w:after="0"/>
        <w:ind w:firstLine="284"/>
        <w:jc w:val="center"/>
        <w:rPr>
          <w:rFonts w:ascii="Garamond" w:eastAsia="Calibri" w:hAnsi="Garamond" w:cs="Times New Roman"/>
          <w:b/>
          <w:color w:val="000000"/>
          <w:lang w:eastAsia="en-US"/>
        </w:rPr>
      </w:pPr>
    </w:p>
    <w:p w:rsidR="00DB5128" w:rsidRDefault="00DB5128" w:rsidP="00396E5B">
      <w:pPr>
        <w:autoSpaceDE w:val="0"/>
        <w:autoSpaceDN w:val="0"/>
        <w:adjustRightInd w:val="0"/>
        <w:spacing w:after="0"/>
        <w:ind w:firstLine="284"/>
        <w:jc w:val="center"/>
        <w:rPr>
          <w:rFonts w:ascii="Garamond" w:eastAsia="Calibri" w:hAnsi="Garamond" w:cs="Times New Roman"/>
          <w:b/>
          <w:color w:val="000000"/>
          <w:lang w:eastAsia="en-US"/>
        </w:rPr>
      </w:pPr>
    </w:p>
    <w:p w:rsidR="00DB5128" w:rsidRDefault="00DB5128" w:rsidP="00396E5B">
      <w:pPr>
        <w:autoSpaceDE w:val="0"/>
        <w:autoSpaceDN w:val="0"/>
        <w:adjustRightInd w:val="0"/>
        <w:spacing w:after="0"/>
        <w:ind w:firstLine="284"/>
        <w:jc w:val="center"/>
        <w:rPr>
          <w:rFonts w:ascii="Garamond" w:eastAsia="Calibri" w:hAnsi="Garamond" w:cs="Times New Roman"/>
          <w:b/>
          <w:color w:val="000000"/>
          <w:lang w:eastAsia="en-US"/>
        </w:rPr>
      </w:pPr>
    </w:p>
    <w:p w:rsidR="00DB5128" w:rsidRDefault="00DB5128" w:rsidP="00396E5B">
      <w:pPr>
        <w:autoSpaceDE w:val="0"/>
        <w:autoSpaceDN w:val="0"/>
        <w:adjustRightInd w:val="0"/>
        <w:spacing w:after="0"/>
        <w:ind w:firstLine="284"/>
        <w:jc w:val="center"/>
        <w:rPr>
          <w:rFonts w:ascii="Garamond" w:eastAsia="Calibri" w:hAnsi="Garamond" w:cs="Times New Roman"/>
          <w:b/>
          <w:color w:val="000000"/>
          <w:lang w:eastAsia="en-US"/>
        </w:rPr>
      </w:pPr>
    </w:p>
    <w:p w:rsidR="00DB5128" w:rsidRDefault="00DB5128" w:rsidP="00396E5B">
      <w:pPr>
        <w:autoSpaceDE w:val="0"/>
        <w:autoSpaceDN w:val="0"/>
        <w:adjustRightInd w:val="0"/>
        <w:spacing w:after="0"/>
        <w:ind w:firstLine="284"/>
        <w:jc w:val="center"/>
        <w:rPr>
          <w:rFonts w:ascii="Garamond" w:eastAsia="Calibri" w:hAnsi="Garamond" w:cs="Times New Roman"/>
          <w:b/>
          <w:color w:val="000000"/>
          <w:lang w:eastAsia="en-US"/>
        </w:rPr>
      </w:pPr>
    </w:p>
    <w:p w:rsidR="00DB5128" w:rsidRDefault="00DB5128" w:rsidP="00396E5B">
      <w:pPr>
        <w:autoSpaceDE w:val="0"/>
        <w:autoSpaceDN w:val="0"/>
        <w:adjustRightInd w:val="0"/>
        <w:spacing w:after="0"/>
        <w:ind w:firstLine="284"/>
        <w:jc w:val="center"/>
        <w:rPr>
          <w:rFonts w:ascii="Garamond" w:eastAsia="Calibri" w:hAnsi="Garamond" w:cs="Times New Roman"/>
          <w:b/>
          <w:color w:val="000000"/>
          <w:lang w:eastAsia="en-US"/>
        </w:rPr>
      </w:pPr>
    </w:p>
    <w:p w:rsidR="00DB5128" w:rsidRDefault="00DB5128" w:rsidP="00396E5B">
      <w:pPr>
        <w:autoSpaceDE w:val="0"/>
        <w:autoSpaceDN w:val="0"/>
        <w:adjustRightInd w:val="0"/>
        <w:spacing w:after="0"/>
        <w:ind w:firstLine="284"/>
        <w:jc w:val="center"/>
        <w:rPr>
          <w:rFonts w:ascii="Garamond" w:eastAsia="Calibri" w:hAnsi="Garamond" w:cs="Times New Roman"/>
          <w:b/>
          <w:color w:val="000000"/>
          <w:lang w:eastAsia="en-US"/>
        </w:rPr>
      </w:pPr>
    </w:p>
    <w:p w:rsidR="00396E5B" w:rsidRDefault="00396E5B" w:rsidP="00396E5B">
      <w:pPr>
        <w:autoSpaceDE w:val="0"/>
        <w:autoSpaceDN w:val="0"/>
        <w:adjustRightInd w:val="0"/>
        <w:spacing w:after="0"/>
        <w:ind w:firstLine="284"/>
        <w:jc w:val="center"/>
        <w:rPr>
          <w:rFonts w:ascii="Garamond" w:eastAsia="Calibri" w:hAnsi="Garamond" w:cs="Times New Roman"/>
          <w:b/>
          <w:color w:val="000000"/>
          <w:lang w:eastAsia="en-US"/>
        </w:rPr>
      </w:pPr>
      <w:r>
        <w:rPr>
          <w:rFonts w:ascii="Garamond" w:eastAsia="Calibri" w:hAnsi="Garamond" w:cs="Times New Roman"/>
          <w:b/>
          <w:color w:val="000000"/>
          <w:lang w:eastAsia="en-US"/>
        </w:rPr>
        <w:lastRenderedPageBreak/>
        <w:t xml:space="preserve">Tablo </w:t>
      </w:r>
      <w:r w:rsidRPr="00396E5B">
        <w:rPr>
          <w:rFonts w:ascii="Garamond" w:eastAsia="Calibri" w:hAnsi="Garamond" w:cs="Times New Roman"/>
          <w:b/>
          <w:color w:val="000000"/>
          <w:lang w:eastAsia="en-US"/>
        </w:rPr>
        <w:t xml:space="preserve">2. </w:t>
      </w:r>
    </w:p>
    <w:p w:rsidR="00396E5B" w:rsidRPr="00396E5B" w:rsidRDefault="00396E5B" w:rsidP="00396E5B">
      <w:pPr>
        <w:autoSpaceDE w:val="0"/>
        <w:autoSpaceDN w:val="0"/>
        <w:adjustRightInd w:val="0"/>
        <w:spacing w:after="0"/>
        <w:ind w:firstLine="284"/>
        <w:jc w:val="center"/>
        <w:rPr>
          <w:rFonts w:ascii="Garamond" w:eastAsia="Calibri" w:hAnsi="Garamond" w:cs="Times New Roman"/>
          <w:i/>
          <w:color w:val="000000"/>
          <w:lang w:eastAsia="en-US"/>
        </w:rPr>
      </w:pPr>
      <w:r w:rsidRPr="00396E5B">
        <w:rPr>
          <w:rFonts w:ascii="Garamond" w:eastAsia="Calibri" w:hAnsi="Garamond" w:cs="Times New Roman"/>
          <w:i/>
          <w:color w:val="000000"/>
          <w:lang w:eastAsia="en-US"/>
        </w:rPr>
        <w:t xml:space="preserve">Açıklanan Toplam </w:t>
      </w:r>
      <w:proofErr w:type="spellStart"/>
      <w:r w:rsidRPr="00396E5B">
        <w:rPr>
          <w:rFonts w:ascii="Garamond" w:eastAsia="Calibri" w:hAnsi="Garamond" w:cs="Times New Roman"/>
          <w:i/>
          <w:color w:val="000000"/>
          <w:lang w:eastAsia="en-US"/>
        </w:rPr>
        <w:t>Varyans</w:t>
      </w:r>
      <w:proofErr w:type="spellEnd"/>
    </w:p>
    <w:tbl>
      <w:tblPr>
        <w:tblpPr w:leftFromText="180" w:rightFromText="180" w:vertAnchor="text" w:tblpXSpec="center" w:tblpY="1"/>
        <w:tblOverlap w:val="never"/>
        <w:tblW w:w="70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82"/>
        <w:gridCol w:w="810"/>
        <w:gridCol w:w="598"/>
        <w:gridCol w:w="742"/>
        <w:gridCol w:w="546"/>
        <w:gridCol w:w="807"/>
        <w:gridCol w:w="903"/>
        <w:gridCol w:w="598"/>
        <w:gridCol w:w="598"/>
        <w:gridCol w:w="779"/>
      </w:tblGrid>
      <w:tr w:rsidR="00396E5B" w:rsidRPr="00396E5B" w:rsidTr="00DB5128">
        <w:trPr>
          <w:cantSplit/>
          <w:trHeight w:val="400"/>
          <w:tblHeader/>
          <w:jc w:val="center"/>
        </w:trPr>
        <w:tc>
          <w:tcPr>
            <w:tcW w:w="682" w:type="dxa"/>
            <w:vMerge w:val="restart"/>
            <w:shd w:val="clear" w:color="auto" w:fill="FFFFFF"/>
            <w:vAlign w:val="center"/>
          </w:tcPr>
          <w:p w:rsidR="00396E5B" w:rsidRPr="00396E5B" w:rsidRDefault="00396E5B" w:rsidP="00396E5B">
            <w:pPr>
              <w:autoSpaceDE w:val="0"/>
              <w:autoSpaceDN w:val="0"/>
              <w:adjustRightInd w:val="0"/>
              <w:spacing w:after="0" w:line="240" w:lineRule="auto"/>
              <w:ind w:left="60" w:right="60"/>
              <w:jc w:val="center"/>
              <w:rPr>
                <w:rFonts w:ascii="Garamond" w:eastAsia="Calibri" w:hAnsi="Garamond" w:cs="Times New Roman"/>
                <w:color w:val="000000"/>
                <w:sz w:val="20"/>
                <w:szCs w:val="20"/>
                <w:lang w:eastAsia="en-US"/>
              </w:rPr>
            </w:pPr>
            <w:r>
              <w:rPr>
                <w:rFonts w:ascii="Garamond" w:eastAsia="Calibri" w:hAnsi="Garamond" w:cs="Times New Roman"/>
                <w:color w:val="000000"/>
                <w:sz w:val="20"/>
                <w:szCs w:val="20"/>
                <w:lang w:eastAsia="en-US"/>
              </w:rPr>
              <w:t>Maddeler</w:t>
            </w:r>
          </w:p>
        </w:tc>
        <w:tc>
          <w:tcPr>
            <w:tcW w:w="2150" w:type="dxa"/>
            <w:gridSpan w:val="3"/>
            <w:shd w:val="clear" w:color="auto" w:fill="FFFFFF"/>
            <w:vAlign w:val="center"/>
          </w:tcPr>
          <w:p w:rsidR="00396E5B" w:rsidRPr="00396E5B" w:rsidRDefault="00396E5B" w:rsidP="00396E5B">
            <w:pPr>
              <w:autoSpaceDE w:val="0"/>
              <w:autoSpaceDN w:val="0"/>
              <w:adjustRightInd w:val="0"/>
              <w:spacing w:after="0" w:line="240" w:lineRule="auto"/>
              <w:ind w:left="60" w:right="60"/>
              <w:jc w:val="center"/>
              <w:rPr>
                <w:rFonts w:ascii="Garamond" w:eastAsia="Calibri" w:hAnsi="Garamond" w:cs="Times New Roman"/>
                <w:color w:val="000000"/>
                <w:sz w:val="20"/>
                <w:szCs w:val="20"/>
                <w:lang w:eastAsia="en-US"/>
              </w:rPr>
            </w:pPr>
            <w:proofErr w:type="spellStart"/>
            <w:r>
              <w:rPr>
                <w:rFonts w:ascii="Garamond" w:eastAsia="Calibri" w:hAnsi="Garamond" w:cs="Times New Roman"/>
                <w:color w:val="000000"/>
                <w:sz w:val="20"/>
                <w:szCs w:val="20"/>
                <w:lang w:eastAsia="en-US"/>
              </w:rPr>
              <w:t>Başlangı</w:t>
            </w:r>
            <w:proofErr w:type="spellEnd"/>
            <w:r>
              <w:rPr>
                <w:rFonts w:ascii="Garamond" w:eastAsia="Calibri" w:hAnsi="Garamond" w:cs="Times New Roman"/>
                <w:color w:val="000000"/>
                <w:sz w:val="20"/>
                <w:szCs w:val="20"/>
                <w:lang w:eastAsia="en-US"/>
              </w:rPr>
              <w:t>.</w:t>
            </w:r>
            <w:r w:rsidRPr="00396E5B">
              <w:rPr>
                <w:rFonts w:ascii="Garamond" w:eastAsia="Calibri" w:hAnsi="Garamond" w:cs="Times New Roman"/>
                <w:color w:val="000000"/>
                <w:sz w:val="20"/>
                <w:szCs w:val="20"/>
                <w:lang w:eastAsia="en-US"/>
              </w:rPr>
              <w:t xml:space="preserve"> </w:t>
            </w:r>
            <w:proofErr w:type="spellStart"/>
            <w:r w:rsidRPr="00396E5B">
              <w:rPr>
                <w:rFonts w:ascii="Garamond" w:eastAsia="Calibri" w:hAnsi="Garamond" w:cs="Times New Roman"/>
                <w:color w:val="000000"/>
                <w:sz w:val="20"/>
                <w:szCs w:val="20"/>
                <w:lang w:eastAsia="en-US"/>
              </w:rPr>
              <w:t>Eigen</w:t>
            </w:r>
            <w:proofErr w:type="spellEnd"/>
            <w:r>
              <w:rPr>
                <w:rFonts w:ascii="Garamond" w:eastAsia="Calibri" w:hAnsi="Garamond" w:cs="Times New Roman"/>
                <w:color w:val="000000"/>
                <w:sz w:val="20"/>
                <w:szCs w:val="20"/>
                <w:lang w:eastAsia="en-US"/>
              </w:rPr>
              <w:t xml:space="preserve"> Değeri</w:t>
            </w:r>
          </w:p>
        </w:tc>
        <w:tc>
          <w:tcPr>
            <w:tcW w:w="2256" w:type="dxa"/>
            <w:gridSpan w:val="3"/>
            <w:shd w:val="clear" w:color="auto" w:fill="FFFFFF"/>
            <w:vAlign w:val="center"/>
          </w:tcPr>
          <w:p w:rsidR="00396E5B" w:rsidRPr="00396E5B" w:rsidRDefault="00396E5B" w:rsidP="00396E5B">
            <w:pPr>
              <w:autoSpaceDE w:val="0"/>
              <w:autoSpaceDN w:val="0"/>
              <w:adjustRightInd w:val="0"/>
              <w:spacing w:after="0" w:line="240" w:lineRule="auto"/>
              <w:ind w:left="60" w:right="60"/>
              <w:jc w:val="center"/>
              <w:rPr>
                <w:rFonts w:ascii="Garamond" w:eastAsia="Calibri" w:hAnsi="Garamond" w:cs="Times New Roman"/>
                <w:color w:val="000000"/>
                <w:sz w:val="20"/>
                <w:szCs w:val="20"/>
                <w:lang w:eastAsia="en-US"/>
              </w:rPr>
            </w:pPr>
            <w:r>
              <w:rPr>
                <w:rFonts w:ascii="Garamond" w:eastAsia="Calibri" w:hAnsi="Garamond" w:cs="Times New Roman"/>
                <w:color w:val="000000"/>
                <w:sz w:val="20"/>
                <w:szCs w:val="20"/>
                <w:lang w:eastAsia="en-US"/>
              </w:rPr>
              <w:t>Toplam Kare Yükleri</w:t>
            </w:r>
          </w:p>
        </w:tc>
        <w:tc>
          <w:tcPr>
            <w:tcW w:w="1975" w:type="dxa"/>
            <w:gridSpan w:val="3"/>
            <w:shd w:val="clear" w:color="auto" w:fill="FFFFFF"/>
            <w:vAlign w:val="center"/>
          </w:tcPr>
          <w:p w:rsidR="00396E5B" w:rsidRPr="00396E5B" w:rsidRDefault="00396E5B" w:rsidP="00396E5B">
            <w:pPr>
              <w:autoSpaceDE w:val="0"/>
              <w:autoSpaceDN w:val="0"/>
              <w:adjustRightInd w:val="0"/>
              <w:spacing w:after="0" w:line="240" w:lineRule="auto"/>
              <w:ind w:left="60" w:right="60"/>
              <w:jc w:val="center"/>
              <w:rPr>
                <w:rFonts w:ascii="Garamond" w:eastAsia="Calibri" w:hAnsi="Garamond" w:cs="Times New Roman"/>
                <w:color w:val="000000"/>
                <w:sz w:val="20"/>
                <w:szCs w:val="20"/>
                <w:lang w:eastAsia="en-US"/>
              </w:rPr>
            </w:pPr>
            <w:r>
              <w:rPr>
                <w:rFonts w:ascii="Garamond" w:eastAsia="Calibri" w:hAnsi="Garamond" w:cs="Times New Roman"/>
                <w:color w:val="000000"/>
                <w:sz w:val="20"/>
                <w:szCs w:val="20"/>
                <w:lang w:eastAsia="en-US"/>
              </w:rPr>
              <w:t>Döndürülmüş Toplam Kare Yükleri</w:t>
            </w:r>
          </w:p>
        </w:tc>
      </w:tr>
      <w:tr w:rsidR="00396E5B" w:rsidRPr="00396E5B" w:rsidTr="00DB5128">
        <w:trPr>
          <w:cantSplit/>
          <w:trHeight w:val="457"/>
          <w:tblHeader/>
          <w:jc w:val="center"/>
        </w:trPr>
        <w:tc>
          <w:tcPr>
            <w:tcW w:w="682" w:type="dxa"/>
            <w:vMerge/>
            <w:shd w:val="clear" w:color="auto" w:fill="FFFFFF"/>
            <w:vAlign w:val="center"/>
          </w:tcPr>
          <w:p w:rsidR="00396E5B" w:rsidRPr="00396E5B" w:rsidRDefault="00396E5B" w:rsidP="00396E5B">
            <w:pPr>
              <w:autoSpaceDE w:val="0"/>
              <w:autoSpaceDN w:val="0"/>
              <w:adjustRightInd w:val="0"/>
              <w:spacing w:after="0" w:line="240" w:lineRule="auto"/>
              <w:jc w:val="center"/>
              <w:rPr>
                <w:rFonts w:ascii="Garamond" w:eastAsia="Calibri" w:hAnsi="Garamond" w:cs="Times New Roman"/>
                <w:color w:val="000000"/>
                <w:sz w:val="20"/>
                <w:szCs w:val="20"/>
                <w:lang w:eastAsia="en-US"/>
              </w:rPr>
            </w:pPr>
          </w:p>
        </w:tc>
        <w:tc>
          <w:tcPr>
            <w:tcW w:w="810" w:type="dxa"/>
            <w:shd w:val="clear" w:color="auto" w:fill="FFFFFF"/>
            <w:vAlign w:val="center"/>
          </w:tcPr>
          <w:p w:rsidR="00396E5B" w:rsidRPr="00396E5B" w:rsidRDefault="00396E5B" w:rsidP="00396E5B">
            <w:pPr>
              <w:autoSpaceDE w:val="0"/>
              <w:autoSpaceDN w:val="0"/>
              <w:adjustRightInd w:val="0"/>
              <w:spacing w:after="0" w:line="240" w:lineRule="auto"/>
              <w:ind w:left="60" w:right="60"/>
              <w:jc w:val="center"/>
              <w:rPr>
                <w:rFonts w:ascii="Garamond" w:eastAsia="Calibri" w:hAnsi="Garamond" w:cs="Times New Roman"/>
                <w:color w:val="000000"/>
                <w:sz w:val="16"/>
                <w:szCs w:val="16"/>
                <w:lang w:eastAsia="en-US"/>
              </w:rPr>
            </w:pPr>
            <w:r w:rsidRPr="00396E5B">
              <w:rPr>
                <w:rFonts w:ascii="Garamond" w:eastAsia="Calibri" w:hAnsi="Garamond" w:cs="Times New Roman"/>
                <w:color w:val="000000"/>
                <w:sz w:val="16"/>
                <w:szCs w:val="16"/>
                <w:lang w:eastAsia="en-US"/>
              </w:rPr>
              <w:t>Toplam</w:t>
            </w:r>
          </w:p>
        </w:tc>
        <w:tc>
          <w:tcPr>
            <w:tcW w:w="598" w:type="dxa"/>
            <w:shd w:val="clear" w:color="auto" w:fill="FFFFFF"/>
            <w:vAlign w:val="center"/>
          </w:tcPr>
          <w:p w:rsidR="00396E5B" w:rsidRPr="00396E5B" w:rsidRDefault="00396E5B" w:rsidP="00396E5B">
            <w:pPr>
              <w:autoSpaceDE w:val="0"/>
              <w:autoSpaceDN w:val="0"/>
              <w:adjustRightInd w:val="0"/>
              <w:spacing w:after="0" w:line="240" w:lineRule="auto"/>
              <w:ind w:left="60" w:right="60"/>
              <w:jc w:val="center"/>
              <w:rPr>
                <w:rFonts w:ascii="Garamond" w:eastAsia="Calibri" w:hAnsi="Garamond" w:cs="Times New Roman"/>
                <w:color w:val="000000"/>
                <w:sz w:val="16"/>
                <w:szCs w:val="16"/>
                <w:lang w:eastAsia="en-US"/>
              </w:rPr>
            </w:pPr>
            <w:proofErr w:type="spellStart"/>
            <w:r w:rsidRPr="00396E5B">
              <w:rPr>
                <w:rFonts w:ascii="Garamond" w:eastAsia="Calibri" w:hAnsi="Garamond" w:cs="Times New Roman"/>
                <w:color w:val="000000"/>
                <w:sz w:val="16"/>
                <w:szCs w:val="16"/>
                <w:lang w:eastAsia="en-US"/>
              </w:rPr>
              <w:t>Varyans</w:t>
            </w:r>
            <w:proofErr w:type="spellEnd"/>
            <w:r w:rsidRPr="00396E5B">
              <w:rPr>
                <w:rFonts w:ascii="Garamond" w:eastAsia="Calibri" w:hAnsi="Garamond" w:cs="Times New Roman"/>
                <w:color w:val="000000"/>
                <w:sz w:val="16"/>
                <w:szCs w:val="16"/>
                <w:lang w:eastAsia="en-US"/>
              </w:rPr>
              <w:t xml:space="preserve"> Yüzdesi</w:t>
            </w:r>
          </w:p>
        </w:tc>
        <w:tc>
          <w:tcPr>
            <w:tcW w:w="742" w:type="dxa"/>
            <w:shd w:val="clear" w:color="auto" w:fill="FFFFFF"/>
            <w:vAlign w:val="center"/>
          </w:tcPr>
          <w:p w:rsidR="00396E5B" w:rsidRPr="00396E5B" w:rsidRDefault="00396E5B" w:rsidP="00396E5B">
            <w:pPr>
              <w:autoSpaceDE w:val="0"/>
              <w:autoSpaceDN w:val="0"/>
              <w:adjustRightInd w:val="0"/>
              <w:spacing w:after="0" w:line="240" w:lineRule="auto"/>
              <w:ind w:left="60" w:right="60"/>
              <w:jc w:val="center"/>
              <w:rPr>
                <w:rFonts w:ascii="Garamond" w:eastAsia="Calibri" w:hAnsi="Garamond" w:cs="Times New Roman"/>
                <w:color w:val="000000"/>
                <w:sz w:val="16"/>
                <w:szCs w:val="16"/>
                <w:lang w:eastAsia="en-US"/>
              </w:rPr>
            </w:pPr>
            <w:proofErr w:type="spellStart"/>
            <w:r w:rsidRPr="00396E5B">
              <w:rPr>
                <w:rFonts w:ascii="Garamond" w:eastAsia="Calibri" w:hAnsi="Garamond" w:cs="Times New Roman"/>
                <w:color w:val="000000"/>
                <w:sz w:val="16"/>
                <w:szCs w:val="16"/>
                <w:lang w:eastAsia="en-US"/>
              </w:rPr>
              <w:t>Birikimsel</w:t>
            </w:r>
            <w:proofErr w:type="spellEnd"/>
            <w:r w:rsidRPr="00396E5B">
              <w:rPr>
                <w:rFonts w:ascii="Garamond" w:eastAsia="Calibri" w:hAnsi="Garamond" w:cs="Times New Roman"/>
                <w:color w:val="000000"/>
                <w:sz w:val="16"/>
                <w:szCs w:val="16"/>
                <w:lang w:eastAsia="en-US"/>
              </w:rPr>
              <w:t xml:space="preserve"> Yüzde</w:t>
            </w:r>
          </w:p>
        </w:tc>
        <w:tc>
          <w:tcPr>
            <w:tcW w:w="546" w:type="dxa"/>
            <w:shd w:val="clear" w:color="auto" w:fill="FFFFFF"/>
            <w:vAlign w:val="center"/>
          </w:tcPr>
          <w:p w:rsidR="00396E5B" w:rsidRPr="00396E5B" w:rsidRDefault="00396E5B" w:rsidP="00396E5B">
            <w:pPr>
              <w:autoSpaceDE w:val="0"/>
              <w:autoSpaceDN w:val="0"/>
              <w:adjustRightInd w:val="0"/>
              <w:spacing w:after="0" w:line="240" w:lineRule="auto"/>
              <w:ind w:left="60" w:right="60"/>
              <w:jc w:val="center"/>
              <w:rPr>
                <w:rFonts w:ascii="Garamond" w:eastAsia="Calibri" w:hAnsi="Garamond" w:cs="Times New Roman"/>
                <w:color w:val="000000"/>
                <w:sz w:val="16"/>
                <w:szCs w:val="16"/>
                <w:lang w:eastAsia="en-US"/>
              </w:rPr>
            </w:pPr>
            <w:r w:rsidRPr="00396E5B">
              <w:rPr>
                <w:rFonts w:ascii="Garamond" w:eastAsia="Calibri" w:hAnsi="Garamond" w:cs="Times New Roman"/>
                <w:color w:val="000000"/>
                <w:sz w:val="16"/>
                <w:szCs w:val="16"/>
                <w:lang w:eastAsia="en-US"/>
              </w:rPr>
              <w:t>Toplam</w:t>
            </w:r>
          </w:p>
        </w:tc>
        <w:tc>
          <w:tcPr>
            <w:tcW w:w="807" w:type="dxa"/>
            <w:shd w:val="clear" w:color="auto" w:fill="FFFFFF"/>
            <w:vAlign w:val="center"/>
          </w:tcPr>
          <w:p w:rsidR="00396E5B" w:rsidRPr="00396E5B" w:rsidRDefault="00396E5B" w:rsidP="00396E5B">
            <w:pPr>
              <w:autoSpaceDE w:val="0"/>
              <w:autoSpaceDN w:val="0"/>
              <w:adjustRightInd w:val="0"/>
              <w:spacing w:after="0" w:line="240" w:lineRule="auto"/>
              <w:ind w:left="60" w:right="60"/>
              <w:jc w:val="center"/>
              <w:rPr>
                <w:rFonts w:ascii="Garamond" w:eastAsia="Calibri" w:hAnsi="Garamond" w:cs="Times New Roman"/>
                <w:color w:val="000000"/>
                <w:sz w:val="16"/>
                <w:szCs w:val="16"/>
                <w:lang w:eastAsia="en-US"/>
              </w:rPr>
            </w:pPr>
            <w:proofErr w:type="spellStart"/>
            <w:r w:rsidRPr="00396E5B">
              <w:rPr>
                <w:rFonts w:ascii="Garamond" w:eastAsia="Calibri" w:hAnsi="Garamond" w:cs="Times New Roman"/>
                <w:color w:val="000000"/>
                <w:sz w:val="16"/>
                <w:szCs w:val="16"/>
                <w:lang w:eastAsia="en-US"/>
              </w:rPr>
              <w:t>Varyans</w:t>
            </w:r>
            <w:proofErr w:type="spellEnd"/>
            <w:r w:rsidRPr="00396E5B">
              <w:rPr>
                <w:rFonts w:ascii="Garamond" w:eastAsia="Calibri" w:hAnsi="Garamond" w:cs="Times New Roman"/>
                <w:color w:val="000000"/>
                <w:sz w:val="16"/>
                <w:szCs w:val="16"/>
                <w:lang w:eastAsia="en-US"/>
              </w:rPr>
              <w:t xml:space="preserve"> Yüzdesi</w:t>
            </w:r>
          </w:p>
        </w:tc>
        <w:tc>
          <w:tcPr>
            <w:tcW w:w="903" w:type="dxa"/>
            <w:shd w:val="clear" w:color="auto" w:fill="FFFFFF"/>
            <w:vAlign w:val="center"/>
          </w:tcPr>
          <w:p w:rsidR="00396E5B" w:rsidRPr="00396E5B" w:rsidRDefault="00396E5B" w:rsidP="00396E5B">
            <w:pPr>
              <w:autoSpaceDE w:val="0"/>
              <w:autoSpaceDN w:val="0"/>
              <w:adjustRightInd w:val="0"/>
              <w:spacing w:after="0" w:line="240" w:lineRule="auto"/>
              <w:ind w:left="60" w:right="60"/>
              <w:jc w:val="center"/>
              <w:rPr>
                <w:rFonts w:ascii="Garamond" w:eastAsia="Calibri" w:hAnsi="Garamond" w:cs="Times New Roman"/>
                <w:color w:val="000000"/>
                <w:sz w:val="16"/>
                <w:szCs w:val="16"/>
                <w:lang w:eastAsia="en-US"/>
              </w:rPr>
            </w:pPr>
            <w:proofErr w:type="spellStart"/>
            <w:r w:rsidRPr="00396E5B">
              <w:rPr>
                <w:rFonts w:ascii="Garamond" w:eastAsia="Calibri" w:hAnsi="Garamond" w:cs="Times New Roman"/>
                <w:color w:val="000000"/>
                <w:sz w:val="16"/>
                <w:szCs w:val="16"/>
                <w:lang w:eastAsia="en-US"/>
              </w:rPr>
              <w:t>Birikimsel</w:t>
            </w:r>
            <w:proofErr w:type="spellEnd"/>
            <w:r w:rsidRPr="00396E5B">
              <w:rPr>
                <w:rFonts w:ascii="Garamond" w:eastAsia="Calibri" w:hAnsi="Garamond" w:cs="Times New Roman"/>
                <w:color w:val="000000"/>
                <w:sz w:val="16"/>
                <w:szCs w:val="16"/>
                <w:lang w:eastAsia="en-US"/>
              </w:rPr>
              <w:t xml:space="preserve"> Yüzde</w:t>
            </w:r>
          </w:p>
        </w:tc>
        <w:tc>
          <w:tcPr>
            <w:tcW w:w="598" w:type="dxa"/>
            <w:shd w:val="clear" w:color="auto" w:fill="FFFFFF"/>
            <w:vAlign w:val="center"/>
          </w:tcPr>
          <w:p w:rsidR="00396E5B" w:rsidRPr="00396E5B" w:rsidRDefault="00396E5B" w:rsidP="00396E5B">
            <w:pPr>
              <w:autoSpaceDE w:val="0"/>
              <w:autoSpaceDN w:val="0"/>
              <w:adjustRightInd w:val="0"/>
              <w:spacing w:after="0" w:line="240" w:lineRule="auto"/>
              <w:ind w:left="60" w:right="60"/>
              <w:jc w:val="center"/>
              <w:rPr>
                <w:rFonts w:ascii="Garamond" w:eastAsia="Calibri" w:hAnsi="Garamond" w:cs="Times New Roman"/>
                <w:color w:val="000000"/>
                <w:sz w:val="16"/>
                <w:szCs w:val="16"/>
                <w:lang w:eastAsia="en-US"/>
              </w:rPr>
            </w:pPr>
            <w:r w:rsidRPr="00396E5B">
              <w:rPr>
                <w:rFonts w:ascii="Garamond" w:eastAsia="Calibri" w:hAnsi="Garamond" w:cs="Times New Roman"/>
                <w:color w:val="000000"/>
                <w:sz w:val="16"/>
                <w:szCs w:val="16"/>
                <w:lang w:eastAsia="en-US"/>
              </w:rPr>
              <w:t>Toplam</w:t>
            </w:r>
          </w:p>
        </w:tc>
        <w:tc>
          <w:tcPr>
            <w:tcW w:w="598" w:type="dxa"/>
            <w:shd w:val="clear" w:color="auto" w:fill="FFFFFF"/>
            <w:vAlign w:val="center"/>
          </w:tcPr>
          <w:p w:rsidR="00396E5B" w:rsidRPr="00396E5B" w:rsidRDefault="00396E5B" w:rsidP="00396E5B">
            <w:pPr>
              <w:autoSpaceDE w:val="0"/>
              <w:autoSpaceDN w:val="0"/>
              <w:adjustRightInd w:val="0"/>
              <w:spacing w:after="0" w:line="240" w:lineRule="auto"/>
              <w:ind w:left="60" w:right="60"/>
              <w:jc w:val="center"/>
              <w:rPr>
                <w:rFonts w:ascii="Garamond" w:eastAsia="Calibri" w:hAnsi="Garamond" w:cs="Times New Roman"/>
                <w:color w:val="000000"/>
                <w:sz w:val="16"/>
                <w:szCs w:val="16"/>
                <w:lang w:eastAsia="en-US"/>
              </w:rPr>
            </w:pPr>
            <w:proofErr w:type="spellStart"/>
            <w:r w:rsidRPr="00396E5B">
              <w:rPr>
                <w:rFonts w:ascii="Garamond" w:eastAsia="Calibri" w:hAnsi="Garamond" w:cs="Times New Roman"/>
                <w:color w:val="000000"/>
                <w:sz w:val="16"/>
                <w:szCs w:val="16"/>
                <w:lang w:eastAsia="en-US"/>
              </w:rPr>
              <w:t>Varyans</w:t>
            </w:r>
            <w:proofErr w:type="spellEnd"/>
            <w:r w:rsidRPr="00396E5B">
              <w:rPr>
                <w:rFonts w:ascii="Garamond" w:eastAsia="Calibri" w:hAnsi="Garamond" w:cs="Times New Roman"/>
                <w:color w:val="000000"/>
                <w:sz w:val="16"/>
                <w:szCs w:val="16"/>
                <w:lang w:eastAsia="en-US"/>
              </w:rPr>
              <w:t xml:space="preserve"> Yüzdesi</w:t>
            </w:r>
          </w:p>
        </w:tc>
        <w:tc>
          <w:tcPr>
            <w:tcW w:w="779" w:type="dxa"/>
            <w:shd w:val="clear" w:color="auto" w:fill="FFFFFF"/>
            <w:vAlign w:val="center"/>
          </w:tcPr>
          <w:p w:rsidR="00396E5B" w:rsidRPr="00396E5B" w:rsidRDefault="00396E5B" w:rsidP="00396E5B">
            <w:pPr>
              <w:autoSpaceDE w:val="0"/>
              <w:autoSpaceDN w:val="0"/>
              <w:adjustRightInd w:val="0"/>
              <w:spacing w:after="0" w:line="240" w:lineRule="auto"/>
              <w:ind w:left="60" w:right="60"/>
              <w:jc w:val="center"/>
              <w:rPr>
                <w:rFonts w:ascii="Garamond" w:eastAsia="Calibri" w:hAnsi="Garamond" w:cs="Times New Roman"/>
                <w:color w:val="000000"/>
                <w:sz w:val="16"/>
                <w:szCs w:val="16"/>
                <w:lang w:eastAsia="en-US"/>
              </w:rPr>
            </w:pPr>
            <w:proofErr w:type="spellStart"/>
            <w:r w:rsidRPr="00396E5B">
              <w:rPr>
                <w:rFonts w:ascii="Garamond" w:eastAsia="Calibri" w:hAnsi="Garamond" w:cs="Times New Roman"/>
                <w:color w:val="000000"/>
                <w:sz w:val="16"/>
                <w:szCs w:val="16"/>
                <w:lang w:eastAsia="en-US"/>
              </w:rPr>
              <w:t>Birikimsel</w:t>
            </w:r>
            <w:proofErr w:type="spellEnd"/>
            <w:r w:rsidRPr="00396E5B">
              <w:rPr>
                <w:rFonts w:ascii="Garamond" w:eastAsia="Calibri" w:hAnsi="Garamond" w:cs="Times New Roman"/>
                <w:color w:val="000000"/>
                <w:sz w:val="16"/>
                <w:szCs w:val="16"/>
                <w:lang w:eastAsia="en-US"/>
              </w:rPr>
              <w:t xml:space="preserve"> Yüzde</w:t>
            </w:r>
          </w:p>
        </w:tc>
      </w:tr>
      <w:tr w:rsidR="00396E5B" w:rsidRPr="00396E5B" w:rsidTr="00DB5128">
        <w:trPr>
          <w:cantSplit/>
          <w:trHeight w:val="400"/>
          <w:tblHeader/>
          <w:jc w:val="center"/>
        </w:trPr>
        <w:tc>
          <w:tcPr>
            <w:tcW w:w="682" w:type="dxa"/>
            <w:shd w:val="clear" w:color="auto" w:fill="FFFFFF"/>
            <w:vAlign w:val="center"/>
          </w:tcPr>
          <w:p w:rsidR="00396E5B" w:rsidRPr="00DB5128" w:rsidRDefault="00396E5B" w:rsidP="00DB5128">
            <w:pPr>
              <w:autoSpaceDE w:val="0"/>
              <w:autoSpaceDN w:val="0"/>
              <w:adjustRightInd w:val="0"/>
              <w:spacing w:after="0" w:line="240" w:lineRule="auto"/>
              <w:ind w:left="60" w:right="60"/>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1</w:t>
            </w:r>
          </w:p>
        </w:tc>
        <w:tc>
          <w:tcPr>
            <w:tcW w:w="810"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6.596</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54.967</w:t>
            </w:r>
          </w:p>
        </w:tc>
        <w:tc>
          <w:tcPr>
            <w:tcW w:w="742"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54.967</w:t>
            </w:r>
          </w:p>
        </w:tc>
        <w:tc>
          <w:tcPr>
            <w:tcW w:w="546"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6.596</w:t>
            </w:r>
          </w:p>
        </w:tc>
        <w:tc>
          <w:tcPr>
            <w:tcW w:w="807"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54.967</w:t>
            </w:r>
          </w:p>
        </w:tc>
        <w:tc>
          <w:tcPr>
            <w:tcW w:w="903"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54.967</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4.169</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34.745</w:t>
            </w:r>
          </w:p>
        </w:tc>
        <w:tc>
          <w:tcPr>
            <w:tcW w:w="779"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34.745</w:t>
            </w:r>
          </w:p>
        </w:tc>
      </w:tr>
      <w:tr w:rsidR="00396E5B" w:rsidRPr="00396E5B" w:rsidTr="00DB5128">
        <w:trPr>
          <w:cantSplit/>
          <w:trHeight w:val="417"/>
          <w:tblHeader/>
          <w:jc w:val="center"/>
        </w:trPr>
        <w:tc>
          <w:tcPr>
            <w:tcW w:w="682" w:type="dxa"/>
            <w:shd w:val="clear" w:color="auto" w:fill="FFFFFF"/>
            <w:vAlign w:val="center"/>
          </w:tcPr>
          <w:p w:rsidR="00396E5B" w:rsidRPr="00DB5128" w:rsidRDefault="00396E5B" w:rsidP="00DB5128">
            <w:pPr>
              <w:autoSpaceDE w:val="0"/>
              <w:autoSpaceDN w:val="0"/>
              <w:adjustRightInd w:val="0"/>
              <w:spacing w:after="0" w:line="240" w:lineRule="auto"/>
              <w:ind w:left="60" w:right="60"/>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2</w:t>
            </w:r>
          </w:p>
        </w:tc>
        <w:tc>
          <w:tcPr>
            <w:tcW w:w="810"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1.445</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12.040</w:t>
            </w:r>
          </w:p>
        </w:tc>
        <w:tc>
          <w:tcPr>
            <w:tcW w:w="742"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67.007</w:t>
            </w:r>
          </w:p>
        </w:tc>
        <w:tc>
          <w:tcPr>
            <w:tcW w:w="546"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1.445</w:t>
            </w:r>
          </w:p>
        </w:tc>
        <w:tc>
          <w:tcPr>
            <w:tcW w:w="807"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12.040</w:t>
            </w:r>
          </w:p>
        </w:tc>
        <w:tc>
          <w:tcPr>
            <w:tcW w:w="903"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67.007</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3.871</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32.262</w:t>
            </w:r>
          </w:p>
        </w:tc>
        <w:tc>
          <w:tcPr>
            <w:tcW w:w="779"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67.007</w:t>
            </w:r>
          </w:p>
        </w:tc>
      </w:tr>
      <w:tr w:rsidR="00396E5B" w:rsidRPr="00396E5B" w:rsidTr="00DB5128">
        <w:trPr>
          <w:cantSplit/>
          <w:trHeight w:val="400"/>
          <w:tblHeader/>
          <w:jc w:val="center"/>
        </w:trPr>
        <w:tc>
          <w:tcPr>
            <w:tcW w:w="682" w:type="dxa"/>
            <w:shd w:val="clear" w:color="auto" w:fill="FFFFFF"/>
            <w:vAlign w:val="center"/>
          </w:tcPr>
          <w:p w:rsidR="00396E5B" w:rsidRPr="00DB5128" w:rsidRDefault="00396E5B" w:rsidP="00DB5128">
            <w:pPr>
              <w:autoSpaceDE w:val="0"/>
              <w:autoSpaceDN w:val="0"/>
              <w:adjustRightInd w:val="0"/>
              <w:spacing w:after="0" w:line="240" w:lineRule="auto"/>
              <w:ind w:left="60" w:right="60"/>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3</w:t>
            </w:r>
          </w:p>
        </w:tc>
        <w:tc>
          <w:tcPr>
            <w:tcW w:w="810"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.711</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5.922</w:t>
            </w:r>
          </w:p>
        </w:tc>
        <w:tc>
          <w:tcPr>
            <w:tcW w:w="742"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72.929</w:t>
            </w:r>
          </w:p>
        </w:tc>
        <w:tc>
          <w:tcPr>
            <w:tcW w:w="546"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807"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903"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779"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r>
      <w:tr w:rsidR="00396E5B" w:rsidRPr="00396E5B" w:rsidTr="00DB5128">
        <w:trPr>
          <w:cantSplit/>
          <w:trHeight w:val="400"/>
          <w:tblHeader/>
          <w:jc w:val="center"/>
        </w:trPr>
        <w:tc>
          <w:tcPr>
            <w:tcW w:w="682" w:type="dxa"/>
            <w:shd w:val="clear" w:color="auto" w:fill="FFFFFF"/>
            <w:vAlign w:val="center"/>
          </w:tcPr>
          <w:p w:rsidR="00396E5B" w:rsidRPr="00DB5128" w:rsidRDefault="00396E5B" w:rsidP="00DB5128">
            <w:pPr>
              <w:autoSpaceDE w:val="0"/>
              <w:autoSpaceDN w:val="0"/>
              <w:adjustRightInd w:val="0"/>
              <w:spacing w:after="0" w:line="240" w:lineRule="auto"/>
              <w:ind w:left="60" w:right="60"/>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4</w:t>
            </w:r>
          </w:p>
        </w:tc>
        <w:tc>
          <w:tcPr>
            <w:tcW w:w="810"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.618</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5.153</w:t>
            </w:r>
          </w:p>
        </w:tc>
        <w:tc>
          <w:tcPr>
            <w:tcW w:w="742"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78.082</w:t>
            </w:r>
          </w:p>
        </w:tc>
        <w:tc>
          <w:tcPr>
            <w:tcW w:w="546"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807"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903"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779"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r>
      <w:tr w:rsidR="00396E5B" w:rsidRPr="00396E5B" w:rsidTr="00DB5128">
        <w:trPr>
          <w:cantSplit/>
          <w:trHeight w:val="417"/>
          <w:tblHeader/>
          <w:jc w:val="center"/>
        </w:trPr>
        <w:tc>
          <w:tcPr>
            <w:tcW w:w="682" w:type="dxa"/>
            <w:shd w:val="clear" w:color="auto" w:fill="FFFFFF"/>
            <w:vAlign w:val="center"/>
          </w:tcPr>
          <w:p w:rsidR="00396E5B" w:rsidRPr="00DB5128" w:rsidRDefault="00396E5B" w:rsidP="00DB5128">
            <w:pPr>
              <w:autoSpaceDE w:val="0"/>
              <w:autoSpaceDN w:val="0"/>
              <w:adjustRightInd w:val="0"/>
              <w:spacing w:after="0" w:line="240" w:lineRule="auto"/>
              <w:ind w:left="60" w:right="60"/>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5</w:t>
            </w:r>
          </w:p>
        </w:tc>
        <w:tc>
          <w:tcPr>
            <w:tcW w:w="810"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.462</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3.850</w:t>
            </w:r>
          </w:p>
        </w:tc>
        <w:tc>
          <w:tcPr>
            <w:tcW w:w="742"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81.932</w:t>
            </w:r>
          </w:p>
        </w:tc>
        <w:tc>
          <w:tcPr>
            <w:tcW w:w="546"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807"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903"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779"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r>
      <w:tr w:rsidR="00396E5B" w:rsidRPr="00396E5B" w:rsidTr="00DB5128">
        <w:trPr>
          <w:cantSplit/>
          <w:trHeight w:val="400"/>
          <w:tblHeader/>
          <w:jc w:val="center"/>
        </w:trPr>
        <w:tc>
          <w:tcPr>
            <w:tcW w:w="682" w:type="dxa"/>
            <w:shd w:val="clear" w:color="auto" w:fill="FFFFFF"/>
            <w:vAlign w:val="center"/>
          </w:tcPr>
          <w:p w:rsidR="00396E5B" w:rsidRPr="00DB5128" w:rsidRDefault="00396E5B" w:rsidP="00DB5128">
            <w:pPr>
              <w:autoSpaceDE w:val="0"/>
              <w:autoSpaceDN w:val="0"/>
              <w:adjustRightInd w:val="0"/>
              <w:spacing w:after="0" w:line="240" w:lineRule="auto"/>
              <w:ind w:left="60" w:right="60"/>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6</w:t>
            </w:r>
          </w:p>
        </w:tc>
        <w:tc>
          <w:tcPr>
            <w:tcW w:w="810"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.432</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3.597</w:t>
            </w:r>
          </w:p>
        </w:tc>
        <w:tc>
          <w:tcPr>
            <w:tcW w:w="742"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85.529</w:t>
            </w:r>
          </w:p>
        </w:tc>
        <w:tc>
          <w:tcPr>
            <w:tcW w:w="546"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807"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903"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779"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r>
      <w:tr w:rsidR="00396E5B" w:rsidRPr="00396E5B" w:rsidTr="00DB5128">
        <w:trPr>
          <w:cantSplit/>
          <w:trHeight w:val="400"/>
          <w:tblHeader/>
          <w:jc w:val="center"/>
        </w:trPr>
        <w:tc>
          <w:tcPr>
            <w:tcW w:w="682" w:type="dxa"/>
            <w:shd w:val="clear" w:color="auto" w:fill="FFFFFF"/>
            <w:vAlign w:val="center"/>
          </w:tcPr>
          <w:p w:rsidR="00396E5B" w:rsidRPr="00DB5128" w:rsidRDefault="00396E5B" w:rsidP="00DB5128">
            <w:pPr>
              <w:autoSpaceDE w:val="0"/>
              <w:autoSpaceDN w:val="0"/>
              <w:adjustRightInd w:val="0"/>
              <w:spacing w:after="0" w:line="240" w:lineRule="auto"/>
              <w:ind w:left="60" w:right="60"/>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7</w:t>
            </w:r>
          </w:p>
        </w:tc>
        <w:tc>
          <w:tcPr>
            <w:tcW w:w="810"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.366</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3.054</w:t>
            </w:r>
          </w:p>
        </w:tc>
        <w:tc>
          <w:tcPr>
            <w:tcW w:w="742"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88.583</w:t>
            </w:r>
          </w:p>
        </w:tc>
        <w:tc>
          <w:tcPr>
            <w:tcW w:w="546"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807"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903"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779"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r>
      <w:tr w:rsidR="00396E5B" w:rsidRPr="00396E5B" w:rsidTr="00DB5128">
        <w:trPr>
          <w:cantSplit/>
          <w:trHeight w:val="417"/>
          <w:tblHeader/>
          <w:jc w:val="center"/>
        </w:trPr>
        <w:tc>
          <w:tcPr>
            <w:tcW w:w="682" w:type="dxa"/>
            <w:shd w:val="clear" w:color="auto" w:fill="FFFFFF"/>
            <w:vAlign w:val="center"/>
          </w:tcPr>
          <w:p w:rsidR="00396E5B" w:rsidRPr="00DB5128" w:rsidRDefault="00396E5B" w:rsidP="00DB5128">
            <w:pPr>
              <w:autoSpaceDE w:val="0"/>
              <w:autoSpaceDN w:val="0"/>
              <w:adjustRightInd w:val="0"/>
              <w:spacing w:after="0" w:line="240" w:lineRule="auto"/>
              <w:ind w:left="60" w:right="60"/>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8</w:t>
            </w:r>
          </w:p>
        </w:tc>
        <w:tc>
          <w:tcPr>
            <w:tcW w:w="810"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.329</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2.742</w:t>
            </w:r>
          </w:p>
        </w:tc>
        <w:tc>
          <w:tcPr>
            <w:tcW w:w="742"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91.325</w:t>
            </w:r>
          </w:p>
        </w:tc>
        <w:tc>
          <w:tcPr>
            <w:tcW w:w="546"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807"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903"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779"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r>
      <w:tr w:rsidR="00396E5B" w:rsidRPr="00396E5B" w:rsidTr="00DB5128">
        <w:trPr>
          <w:cantSplit/>
          <w:trHeight w:val="400"/>
          <w:tblHeader/>
          <w:jc w:val="center"/>
        </w:trPr>
        <w:tc>
          <w:tcPr>
            <w:tcW w:w="682" w:type="dxa"/>
            <w:shd w:val="clear" w:color="auto" w:fill="FFFFFF"/>
            <w:vAlign w:val="center"/>
          </w:tcPr>
          <w:p w:rsidR="00396E5B" w:rsidRPr="00DB5128" w:rsidRDefault="00396E5B" w:rsidP="00DB5128">
            <w:pPr>
              <w:autoSpaceDE w:val="0"/>
              <w:autoSpaceDN w:val="0"/>
              <w:adjustRightInd w:val="0"/>
              <w:spacing w:after="0" w:line="240" w:lineRule="auto"/>
              <w:ind w:left="60" w:right="60"/>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9</w:t>
            </w:r>
          </w:p>
        </w:tc>
        <w:tc>
          <w:tcPr>
            <w:tcW w:w="810"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.297</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2.479</w:t>
            </w:r>
          </w:p>
        </w:tc>
        <w:tc>
          <w:tcPr>
            <w:tcW w:w="742"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93.804</w:t>
            </w:r>
          </w:p>
        </w:tc>
        <w:tc>
          <w:tcPr>
            <w:tcW w:w="546"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807"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903"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779"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r>
      <w:tr w:rsidR="00396E5B" w:rsidRPr="00396E5B" w:rsidTr="00DB5128">
        <w:trPr>
          <w:cantSplit/>
          <w:trHeight w:val="400"/>
          <w:tblHeader/>
          <w:jc w:val="center"/>
        </w:trPr>
        <w:tc>
          <w:tcPr>
            <w:tcW w:w="682" w:type="dxa"/>
            <w:shd w:val="clear" w:color="auto" w:fill="FFFFFF"/>
            <w:vAlign w:val="center"/>
          </w:tcPr>
          <w:p w:rsidR="00396E5B" w:rsidRPr="00DB5128" w:rsidRDefault="00396E5B" w:rsidP="00DB5128">
            <w:pPr>
              <w:autoSpaceDE w:val="0"/>
              <w:autoSpaceDN w:val="0"/>
              <w:adjustRightInd w:val="0"/>
              <w:spacing w:after="0" w:line="240" w:lineRule="auto"/>
              <w:ind w:left="60" w:right="60"/>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10</w:t>
            </w:r>
          </w:p>
        </w:tc>
        <w:tc>
          <w:tcPr>
            <w:tcW w:w="810"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.272</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2.271</w:t>
            </w:r>
          </w:p>
        </w:tc>
        <w:tc>
          <w:tcPr>
            <w:tcW w:w="742"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96.075</w:t>
            </w:r>
          </w:p>
        </w:tc>
        <w:tc>
          <w:tcPr>
            <w:tcW w:w="546"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807"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903"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779"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r>
      <w:tr w:rsidR="00396E5B" w:rsidRPr="00396E5B" w:rsidTr="00DB5128">
        <w:trPr>
          <w:cantSplit/>
          <w:trHeight w:val="417"/>
          <w:tblHeader/>
          <w:jc w:val="center"/>
        </w:trPr>
        <w:tc>
          <w:tcPr>
            <w:tcW w:w="682" w:type="dxa"/>
            <w:shd w:val="clear" w:color="auto" w:fill="FFFFFF"/>
            <w:vAlign w:val="center"/>
          </w:tcPr>
          <w:p w:rsidR="00396E5B" w:rsidRPr="00DB5128" w:rsidRDefault="00396E5B" w:rsidP="00DB5128">
            <w:pPr>
              <w:autoSpaceDE w:val="0"/>
              <w:autoSpaceDN w:val="0"/>
              <w:adjustRightInd w:val="0"/>
              <w:spacing w:after="0" w:line="240" w:lineRule="auto"/>
              <w:ind w:left="60" w:right="60"/>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11</w:t>
            </w:r>
          </w:p>
        </w:tc>
        <w:tc>
          <w:tcPr>
            <w:tcW w:w="810"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.250</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2.080</w:t>
            </w:r>
          </w:p>
        </w:tc>
        <w:tc>
          <w:tcPr>
            <w:tcW w:w="742"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98.155</w:t>
            </w:r>
          </w:p>
        </w:tc>
        <w:tc>
          <w:tcPr>
            <w:tcW w:w="546"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807"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903"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779"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r>
      <w:tr w:rsidR="00396E5B" w:rsidRPr="00396E5B" w:rsidTr="00DB5128">
        <w:trPr>
          <w:cantSplit/>
          <w:trHeight w:val="400"/>
          <w:tblHeader/>
          <w:jc w:val="center"/>
        </w:trPr>
        <w:tc>
          <w:tcPr>
            <w:tcW w:w="682" w:type="dxa"/>
            <w:shd w:val="clear" w:color="auto" w:fill="FFFFFF"/>
            <w:vAlign w:val="center"/>
          </w:tcPr>
          <w:p w:rsidR="00396E5B" w:rsidRPr="00DB5128" w:rsidRDefault="00396E5B" w:rsidP="00DB5128">
            <w:pPr>
              <w:autoSpaceDE w:val="0"/>
              <w:autoSpaceDN w:val="0"/>
              <w:adjustRightInd w:val="0"/>
              <w:spacing w:after="0" w:line="240" w:lineRule="auto"/>
              <w:ind w:left="60" w:right="60"/>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12</w:t>
            </w:r>
          </w:p>
        </w:tc>
        <w:tc>
          <w:tcPr>
            <w:tcW w:w="810"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.221</w:t>
            </w: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1.845</w:t>
            </w:r>
          </w:p>
        </w:tc>
        <w:tc>
          <w:tcPr>
            <w:tcW w:w="742" w:type="dxa"/>
            <w:shd w:val="clear" w:color="auto" w:fill="FFFFFF"/>
            <w:vAlign w:val="center"/>
          </w:tcPr>
          <w:p w:rsidR="00396E5B" w:rsidRPr="00DB5128" w:rsidRDefault="00396E5B" w:rsidP="00DB5128">
            <w:pPr>
              <w:autoSpaceDE w:val="0"/>
              <w:autoSpaceDN w:val="0"/>
              <w:adjustRightInd w:val="0"/>
              <w:spacing w:after="0" w:line="240" w:lineRule="auto"/>
              <w:ind w:left="60" w:right="60"/>
              <w:jc w:val="center"/>
              <w:rPr>
                <w:rFonts w:ascii="Garamond" w:eastAsia="Calibri" w:hAnsi="Garamond" w:cs="Times New Roman"/>
                <w:color w:val="000000"/>
                <w:sz w:val="18"/>
                <w:szCs w:val="18"/>
                <w:lang w:eastAsia="en-US"/>
              </w:rPr>
            </w:pPr>
            <w:r w:rsidRPr="00DB5128">
              <w:rPr>
                <w:rFonts w:ascii="Garamond" w:eastAsia="Calibri" w:hAnsi="Garamond" w:cs="Times New Roman"/>
                <w:color w:val="000000"/>
                <w:sz w:val="18"/>
                <w:szCs w:val="18"/>
                <w:lang w:eastAsia="en-US"/>
              </w:rPr>
              <w:t>100.000</w:t>
            </w:r>
          </w:p>
        </w:tc>
        <w:tc>
          <w:tcPr>
            <w:tcW w:w="546"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807"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903"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598"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c>
          <w:tcPr>
            <w:tcW w:w="779" w:type="dxa"/>
            <w:shd w:val="clear" w:color="auto" w:fill="FFFFFF"/>
            <w:vAlign w:val="center"/>
          </w:tcPr>
          <w:p w:rsidR="00396E5B" w:rsidRPr="00DB5128" w:rsidRDefault="00396E5B" w:rsidP="00DB5128">
            <w:pPr>
              <w:autoSpaceDE w:val="0"/>
              <w:autoSpaceDN w:val="0"/>
              <w:adjustRightInd w:val="0"/>
              <w:spacing w:after="0" w:line="240" w:lineRule="auto"/>
              <w:jc w:val="center"/>
              <w:rPr>
                <w:rFonts w:ascii="Garamond" w:eastAsia="Calibri" w:hAnsi="Garamond" w:cs="Times New Roman"/>
                <w:sz w:val="18"/>
                <w:szCs w:val="18"/>
                <w:lang w:eastAsia="en-US"/>
              </w:rPr>
            </w:pPr>
          </w:p>
        </w:tc>
      </w:tr>
    </w:tbl>
    <w:p w:rsidR="00396E5B" w:rsidRPr="00396E5B" w:rsidRDefault="00396E5B" w:rsidP="00396E5B">
      <w:pPr>
        <w:autoSpaceDE w:val="0"/>
        <w:autoSpaceDN w:val="0"/>
        <w:adjustRightInd w:val="0"/>
        <w:spacing w:after="0"/>
        <w:jc w:val="both"/>
        <w:rPr>
          <w:rFonts w:ascii="Garamond" w:eastAsia="Calibri" w:hAnsi="Garamond" w:cs="Times New Roman"/>
          <w:color w:val="000000"/>
          <w:lang w:eastAsia="en-US"/>
        </w:rPr>
      </w:pPr>
    </w:p>
    <w:p w:rsidR="00396E5B" w:rsidRPr="00396E5B" w:rsidRDefault="00396E5B" w:rsidP="00396E5B">
      <w:pPr>
        <w:spacing w:after="0"/>
        <w:jc w:val="both"/>
        <w:rPr>
          <w:rFonts w:ascii="Garamond" w:eastAsia="Calibri" w:hAnsi="Garamond" w:cs="Times New Roman"/>
          <w:b/>
        </w:rPr>
      </w:pPr>
      <w:r w:rsidRPr="00396E5B">
        <w:rPr>
          <w:rFonts w:ascii="Garamond" w:eastAsia="Calibri" w:hAnsi="Garamond" w:cs="Times New Roman"/>
          <w:b/>
        </w:rPr>
        <w:t xml:space="preserve">Faktör Değişkenlerinin Belirlenmesi </w:t>
      </w:r>
    </w:p>
    <w:p w:rsidR="00396E5B" w:rsidRPr="00396E5B" w:rsidRDefault="00396E5B" w:rsidP="00396E5B">
      <w:pPr>
        <w:spacing w:after="0"/>
        <w:jc w:val="both"/>
        <w:rPr>
          <w:rFonts w:ascii="Garamond" w:eastAsia="Calibri" w:hAnsi="Garamond" w:cs="Times New Roman"/>
          <w:lang w:eastAsia="en-US"/>
        </w:rPr>
      </w:pPr>
      <w:r w:rsidRPr="00396E5B">
        <w:rPr>
          <w:rFonts w:ascii="Garamond" w:eastAsia="Calibri" w:hAnsi="Garamond" w:cs="Times New Roman"/>
          <w:lang w:eastAsia="en-US"/>
        </w:rPr>
        <w:t xml:space="preserve">Maddelerin faktörlere nasıl dağıldığının belirlenmesi için </w:t>
      </w:r>
      <w:proofErr w:type="spellStart"/>
      <w:r w:rsidRPr="00396E5B">
        <w:rPr>
          <w:rFonts w:ascii="Garamond" w:eastAsia="Calibri" w:hAnsi="Garamond" w:cs="Times New Roman"/>
          <w:lang w:eastAsia="en-US"/>
        </w:rPr>
        <w:t>varimax</w:t>
      </w:r>
      <w:proofErr w:type="spellEnd"/>
      <w:r w:rsidRPr="00396E5B">
        <w:rPr>
          <w:rFonts w:ascii="Garamond" w:eastAsia="Calibri" w:hAnsi="Garamond" w:cs="Times New Roman"/>
          <w:lang w:eastAsia="en-US"/>
        </w:rPr>
        <w:t xml:space="preserve"> döndürme tekniği kullanılmıştır. Elde edilen</w:t>
      </w:r>
      <w:r w:rsidR="00DB5128">
        <w:rPr>
          <w:rFonts w:ascii="Garamond" w:eastAsia="Calibri" w:hAnsi="Garamond" w:cs="Times New Roman"/>
          <w:lang w:eastAsia="en-US"/>
        </w:rPr>
        <w:t xml:space="preserve"> faktörler ve yükleri Tablo 3’t</w:t>
      </w:r>
      <w:r w:rsidRPr="00396E5B">
        <w:rPr>
          <w:rFonts w:ascii="Garamond" w:eastAsia="Calibri" w:hAnsi="Garamond" w:cs="Times New Roman"/>
          <w:lang w:eastAsia="en-US"/>
        </w:rPr>
        <w:t xml:space="preserve">e gösterilmiştir. </w:t>
      </w:r>
    </w:p>
    <w:p w:rsidR="00DB5128" w:rsidRDefault="00DB5128" w:rsidP="00396E5B">
      <w:pPr>
        <w:autoSpaceDE w:val="0"/>
        <w:autoSpaceDN w:val="0"/>
        <w:adjustRightInd w:val="0"/>
        <w:spacing w:after="0"/>
        <w:jc w:val="center"/>
        <w:rPr>
          <w:rFonts w:ascii="Garamond" w:eastAsia="Calibri" w:hAnsi="Garamond" w:cs="Times New Roman"/>
          <w:b/>
          <w:bCs/>
          <w:color w:val="000000"/>
          <w:lang w:eastAsia="en-US"/>
        </w:rPr>
      </w:pPr>
    </w:p>
    <w:p w:rsidR="00DB5128" w:rsidRDefault="00DB5128" w:rsidP="00396E5B">
      <w:pPr>
        <w:autoSpaceDE w:val="0"/>
        <w:autoSpaceDN w:val="0"/>
        <w:adjustRightInd w:val="0"/>
        <w:spacing w:after="0"/>
        <w:jc w:val="center"/>
        <w:rPr>
          <w:rFonts w:ascii="Garamond" w:eastAsia="Calibri" w:hAnsi="Garamond" w:cs="Times New Roman"/>
          <w:b/>
          <w:bCs/>
          <w:color w:val="000000"/>
          <w:lang w:eastAsia="en-US"/>
        </w:rPr>
      </w:pPr>
    </w:p>
    <w:p w:rsidR="00DB5128" w:rsidRDefault="00DB5128" w:rsidP="00396E5B">
      <w:pPr>
        <w:autoSpaceDE w:val="0"/>
        <w:autoSpaceDN w:val="0"/>
        <w:adjustRightInd w:val="0"/>
        <w:spacing w:after="0"/>
        <w:jc w:val="center"/>
        <w:rPr>
          <w:rFonts w:ascii="Garamond" w:eastAsia="Calibri" w:hAnsi="Garamond" w:cs="Times New Roman"/>
          <w:b/>
          <w:bCs/>
          <w:color w:val="000000"/>
          <w:lang w:eastAsia="en-US"/>
        </w:rPr>
      </w:pPr>
    </w:p>
    <w:p w:rsidR="00DB5128" w:rsidRDefault="00DB5128" w:rsidP="00396E5B">
      <w:pPr>
        <w:autoSpaceDE w:val="0"/>
        <w:autoSpaceDN w:val="0"/>
        <w:adjustRightInd w:val="0"/>
        <w:spacing w:after="0"/>
        <w:jc w:val="center"/>
        <w:rPr>
          <w:rFonts w:ascii="Garamond" w:eastAsia="Calibri" w:hAnsi="Garamond" w:cs="Times New Roman"/>
          <w:b/>
          <w:bCs/>
          <w:color w:val="000000"/>
          <w:lang w:eastAsia="en-US"/>
        </w:rPr>
      </w:pPr>
    </w:p>
    <w:p w:rsidR="00DB5128" w:rsidRDefault="00DB5128" w:rsidP="00396E5B">
      <w:pPr>
        <w:autoSpaceDE w:val="0"/>
        <w:autoSpaceDN w:val="0"/>
        <w:adjustRightInd w:val="0"/>
        <w:spacing w:after="0"/>
        <w:jc w:val="center"/>
        <w:rPr>
          <w:rFonts w:ascii="Garamond" w:eastAsia="Calibri" w:hAnsi="Garamond" w:cs="Times New Roman"/>
          <w:b/>
          <w:bCs/>
          <w:color w:val="000000"/>
          <w:lang w:eastAsia="en-US"/>
        </w:rPr>
      </w:pPr>
    </w:p>
    <w:p w:rsidR="00DB5128" w:rsidRDefault="00DB5128" w:rsidP="00396E5B">
      <w:pPr>
        <w:autoSpaceDE w:val="0"/>
        <w:autoSpaceDN w:val="0"/>
        <w:adjustRightInd w:val="0"/>
        <w:spacing w:after="0"/>
        <w:jc w:val="center"/>
        <w:rPr>
          <w:rFonts w:ascii="Garamond" w:eastAsia="Calibri" w:hAnsi="Garamond" w:cs="Times New Roman"/>
          <w:b/>
          <w:bCs/>
          <w:color w:val="000000"/>
          <w:lang w:eastAsia="en-US"/>
        </w:rPr>
      </w:pPr>
    </w:p>
    <w:p w:rsidR="00DB5128" w:rsidRDefault="00DB5128" w:rsidP="00396E5B">
      <w:pPr>
        <w:autoSpaceDE w:val="0"/>
        <w:autoSpaceDN w:val="0"/>
        <w:adjustRightInd w:val="0"/>
        <w:spacing w:after="0"/>
        <w:jc w:val="center"/>
        <w:rPr>
          <w:rFonts w:ascii="Garamond" w:eastAsia="Calibri" w:hAnsi="Garamond" w:cs="Times New Roman"/>
          <w:b/>
          <w:bCs/>
          <w:color w:val="000000"/>
          <w:lang w:eastAsia="en-US"/>
        </w:rPr>
      </w:pPr>
    </w:p>
    <w:p w:rsidR="00DB5128" w:rsidRDefault="00DB5128" w:rsidP="00396E5B">
      <w:pPr>
        <w:autoSpaceDE w:val="0"/>
        <w:autoSpaceDN w:val="0"/>
        <w:adjustRightInd w:val="0"/>
        <w:spacing w:after="0"/>
        <w:jc w:val="center"/>
        <w:rPr>
          <w:rFonts w:ascii="Garamond" w:eastAsia="Calibri" w:hAnsi="Garamond" w:cs="Times New Roman"/>
          <w:b/>
          <w:bCs/>
          <w:color w:val="000000"/>
          <w:lang w:eastAsia="en-US"/>
        </w:rPr>
      </w:pPr>
    </w:p>
    <w:p w:rsidR="00DB5128" w:rsidRDefault="00DB5128" w:rsidP="00396E5B">
      <w:pPr>
        <w:autoSpaceDE w:val="0"/>
        <w:autoSpaceDN w:val="0"/>
        <w:adjustRightInd w:val="0"/>
        <w:spacing w:after="0"/>
        <w:jc w:val="center"/>
        <w:rPr>
          <w:rFonts w:ascii="Garamond" w:eastAsia="Calibri" w:hAnsi="Garamond" w:cs="Times New Roman"/>
          <w:b/>
          <w:bCs/>
          <w:color w:val="000000"/>
          <w:lang w:eastAsia="en-US"/>
        </w:rPr>
      </w:pPr>
    </w:p>
    <w:p w:rsidR="00DB5128" w:rsidRDefault="00DB5128" w:rsidP="00396E5B">
      <w:pPr>
        <w:autoSpaceDE w:val="0"/>
        <w:autoSpaceDN w:val="0"/>
        <w:adjustRightInd w:val="0"/>
        <w:spacing w:after="0"/>
        <w:jc w:val="center"/>
        <w:rPr>
          <w:rFonts w:ascii="Garamond" w:eastAsia="Calibri" w:hAnsi="Garamond" w:cs="Times New Roman"/>
          <w:b/>
          <w:bCs/>
          <w:color w:val="000000"/>
          <w:lang w:eastAsia="en-US"/>
        </w:rPr>
      </w:pPr>
    </w:p>
    <w:p w:rsidR="00DB5128" w:rsidRDefault="00DB5128" w:rsidP="00396E5B">
      <w:pPr>
        <w:autoSpaceDE w:val="0"/>
        <w:autoSpaceDN w:val="0"/>
        <w:adjustRightInd w:val="0"/>
        <w:spacing w:after="0"/>
        <w:jc w:val="center"/>
        <w:rPr>
          <w:rFonts w:ascii="Garamond" w:eastAsia="Calibri" w:hAnsi="Garamond" w:cs="Times New Roman"/>
          <w:b/>
          <w:bCs/>
          <w:color w:val="000000"/>
          <w:lang w:eastAsia="en-US"/>
        </w:rPr>
      </w:pPr>
    </w:p>
    <w:p w:rsidR="00DB5128" w:rsidRDefault="00DB5128" w:rsidP="00396E5B">
      <w:pPr>
        <w:autoSpaceDE w:val="0"/>
        <w:autoSpaceDN w:val="0"/>
        <w:adjustRightInd w:val="0"/>
        <w:spacing w:after="0"/>
        <w:jc w:val="center"/>
        <w:rPr>
          <w:rFonts w:ascii="Garamond" w:eastAsia="Calibri" w:hAnsi="Garamond" w:cs="Times New Roman"/>
          <w:b/>
          <w:bCs/>
          <w:color w:val="000000"/>
          <w:lang w:eastAsia="en-US"/>
        </w:rPr>
      </w:pPr>
    </w:p>
    <w:p w:rsidR="00396E5B" w:rsidRDefault="00396E5B" w:rsidP="00396E5B">
      <w:pPr>
        <w:autoSpaceDE w:val="0"/>
        <w:autoSpaceDN w:val="0"/>
        <w:adjustRightInd w:val="0"/>
        <w:spacing w:after="0"/>
        <w:jc w:val="center"/>
        <w:rPr>
          <w:rFonts w:ascii="Garamond" w:eastAsia="Calibri" w:hAnsi="Garamond" w:cs="Times New Roman"/>
          <w:b/>
          <w:bCs/>
          <w:color w:val="000000"/>
          <w:lang w:eastAsia="en-US"/>
        </w:rPr>
      </w:pPr>
      <w:r>
        <w:rPr>
          <w:rFonts w:ascii="Garamond" w:eastAsia="Calibri" w:hAnsi="Garamond" w:cs="Times New Roman"/>
          <w:b/>
          <w:bCs/>
          <w:color w:val="000000"/>
          <w:lang w:eastAsia="en-US"/>
        </w:rPr>
        <w:lastRenderedPageBreak/>
        <w:t xml:space="preserve">Tablo </w:t>
      </w:r>
      <w:r w:rsidRPr="00396E5B">
        <w:rPr>
          <w:rFonts w:ascii="Garamond" w:eastAsia="Calibri" w:hAnsi="Garamond" w:cs="Times New Roman"/>
          <w:b/>
          <w:bCs/>
          <w:color w:val="000000"/>
          <w:lang w:eastAsia="en-US"/>
        </w:rPr>
        <w:t>3</w:t>
      </w:r>
      <w:r>
        <w:rPr>
          <w:rFonts w:ascii="Garamond" w:eastAsia="Calibri" w:hAnsi="Garamond" w:cs="Times New Roman"/>
          <w:b/>
          <w:bCs/>
          <w:color w:val="000000"/>
          <w:lang w:eastAsia="en-US"/>
        </w:rPr>
        <w:t>.</w:t>
      </w:r>
    </w:p>
    <w:p w:rsidR="00396E5B" w:rsidRPr="00396E5B" w:rsidRDefault="00396E5B" w:rsidP="00396E5B">
      <w:pPr>
        <w:autoSpaceDE w:val="0"/>
        <w:autoSpaceDN w:val="0"/>
        <w:adjustRightInd w:val="0"/>
        <w:spacing w:after="0"/>
        <w:jc w:val="center"/>
        <w:rPr>
          <w:rFonts w:ascii="Garamond" w:eastAsia="Calibri" w:hAnsi="Garamond" w:cs="Times New Roman"/>
          <w:i/>
          <w:color w:val="000000"/>
          <w:lang w:eastAsia="en-US"/>
        </w:rPr>
      </w:pPr>
      <w:r w:rsidRPr="00396E5B">
        <w:rPr>
          <w:rFonts w:ascii="Garamond" w:eastAsia="Calibri" w:hAnsi="Garamond" w:cs="Times New Roman"/>
          <w:i/>
          <w:color w:val="000000"/>
          <w:lang w:eastAsia="en-US"/>
        </w:rPr>
        <w:t>Tutum Ölçeği Maddelerinin Faktör Yük ve Madde Toplam Korelasyon Değerleri</w:t>
      </w:r>
    </w:p>
    <w:tbl>
      <w:tblPr>
        <w:tblW w:w="2159"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571"/>
        <w:gridCol w:w="794"/>
        <w:gridCol w:w="794"/>
      </w:tblGrid>
      <w:tr w:rsidR="00396E5B" w:rsidRPr="00396E5B" w:rsidTr="00DB5128">
        <w:trPr>
          <w:cantSplit/>
          <w:trHeight w:val="351"/>
          <w:tblHeader/>
          <w:jc w:val="center"/>
        </w:trPr>
        <w:tc>
          <w:tcPr>
            <w:tcW w:w="571" w:type="dxa"/>
            <w:vMerge w:val="restart"/>
            <w:shd w:val="clear" w:color="auto" w:fill="FFFFFF"/>
            <w:vAlign w:val="center"/>
          </w:tcPr>
          <w:p w:rsidR="00396E5B" w:rsidRPr="00396E5B" w:rsidRDefault="00396E5B" w:rsidP="00396E5B">
            <w:pPr>
              <w:autoSpaceDE w:val="0"/>
              <w:autoSpaceDN w:val="0"/>
              <w:adjustRightInd w:val="0"/>
              <w:spacing w:after="0"/>
              <w:jc w:val="both"/>
              <w:rPr>
                <w:rFonts w:ascii="Garamond" w:eastAsia="Calibri" w:hAnsi="Garamond" w:cs="Times New Roman"/>
                <w:lang w:eastAsia="en-US"/>
              </w:rPr>
            </w:pPr>
          </w:p>
        </w:tc>
        <w:tc>
          <w:tcPr>
            <w:tcW w:w="1588" w:type="dxa"/>
            <w:gridSpan w:val="2"/>
            <w:shd w:val="clear" w:color="auto" w:fill="FFFFFF"/>
            <w:vAlign w:val="bottom"/>
          </w:tcPr>
          <w:p w:rsidR="00396E5B" w:rsidRPr="00396E5B" w:rsidRDefault="00396E5B" w:rsidP="00396E5B">
            <w:pPr>
              <w:autoSpaceDE w:val="0"/>
              <w:autoSpaceDN w:val="0"/>
              <w:adjustRightInd w:val="0"/>
              <w:spacing w:after="0"/>
              <w:ind w:left="60" w:right="60"/>
              <w:jc w:val="center"/>
              <w:rPr>
                <w:rFonts w:ascii="Garamond" w:eastAsia="Calibri" w:hAnsi="Garamond" w:cs="Times New Roman"/>
                <w:color w:val="000000"/>
                <w:lang w:eastAsia="en-US"/>
              </w:rPr>
            </w:pPr>
            <w:r w:rsidRPr="00396E5B">
              <w:rPr>
                <w:rFonts w:ascii="Garamond" w:eastAsia="Calibri" w:hAnsi="Garamond" w:cs="Times New Roman"/>
                <w:color w:val="000000"/>
                <w:lang w:eastAsia="en-US"/>
              </w:rPr>
              <w:t>Faktörler</w:t>
            </w:r>
          </w:p>
        </w:tc>
      </w:tr>
      <w:tr w:rsidR="00396E5B" w:rsidRPr="00396E5B" w:rsidTr="00DB5128">
        <w:trPr>
          <w:cantSplit/>
          <w:trHeight w:val="336"/>
          <w:tblHeader/>
          <w:jc w:val="center"/>
        </w:trPr>
        <w:tc>
          <w:tcPr>
            <w:tcW w:w="571" w:type="dxa"/>
            <w:vMerge/>
            <w:shd w:val="clear" w:color="auto" w:fill="FFFFFF"/>
            <w:vAlign w:val="center"/>
          </w:tcPr>
          <w:p w:rsidR="00396E5B" w:rsidRPr="00396E5B" w:rsidRDefault="00396E5B" w:rsidP="00396E5B">
            <w:pPr>
              <w:autoSpaceDE w:val="0"/>
              <w:autoSpaceDN w:val="0"/>
              <w:adjustRightInd w:val="0"/>
              <w:spacing w:after="0"/>
              <w:jc w:val="both"/>
              <w:rPr>
                <w:rFonts w:ascii="Garamond" w:eastAsia="Calibri" w:hAnsi="Garamond" w:cs="Times New Roman"/>
                <w:color w:val="000000"/>
                <w:lang w:eastAsia="en-US"/>
              </w:rPr>
            </w:pPr>
          </w:p>
        </w:tc>
        <w:tc>
          <w:tcPr>
            <w:tcW w:w="794" w:type="dxa"/>
            <w:shd w:val="clear" w:color="auto" w:fill="FFFFFF"/>
            <w:vAlign w:val="bottom"/>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1</w:t>
            </w:r>
          </w:p>
        </w:tc>
        <w:tc>
          <w:tcPr>
            <w:tcW w:w="793" w:type="dxa"/>
            <w:shd w:val="clear" w:color="auto" w:fill="FFFFFF"/>
            <w:vAlign w:val="bottom"/>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2</w:t>
            </w:r>
          </w:p>
        </w:tc>
      </w:tr>
      <w:tr w:rsidR="00396E5B" w:rsidRPr="00396E5B" w:rsidTr="00DB5128">
        <w:trPr>
          <w:cantSplit/>
          <w:trHeight w:val="351"/>
          <w:tblHeader/>
          <w:jc w:val="center"/>
        </w:trPr>
        <w:tc>
          <w:tcPr>
            <w:tcW w:w="571"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oz1</w:t>
            </w:r>
          </w:p>
        </w:tc>
        <w:tc>
          <w:tcPr>
            <w:tcW w:w="794"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.231</w:t>
            </w:r>
          </w:p>
        </w:tc>
        <w:tc>
          <w:tcPr>
            <w:tcW w:w="793" w:type="dxa"/>
            <w:shd w:val="clear" w:color="auto" w:fill="D9D9D9"/>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.753</w:t>
            </w:r>
          </w:p>
        </w:tc>
      </w:tr>
      <w:tr w:rsidR="00396E5B" w:rsidRPr="00396E5B" w:rsidTr="00DB5128">
        <w:trPr>
          <w:cantSplit/>
          <w:trHeight w:val="351"/>
          <w:tblHeader/>
          <w:jc w:val="center"/>
        </w:trPr>
        <w:tc>
          <w:tcPr>
            <w:tcW w:w="571"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oz2</w:t>
            </w:r>
          </w:p>
        </w:tc>
        <w:tc>
          <w:tcPr>
            <w:tcW w:w="794"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.161</w:t>
            </w:r>
          </w:p>
        </w:tc>
        <w:tc>
          <w:tcPr>
            <w:tcW w:w="793" w:type="dxa"/>
            <w:shd w:val="clear" w:color="auto" w:fill="D9D9D9"/>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.831</w:t>
            </w:r>
          </w:p>
        </w:tc>
      </w:tr>
      <w:tr w:rsidR="00396E5B" w:rsidRPr="00396E5B" w:rsidTr="00DB5128">
        <w:trPr>
          <w:cantSplit/>
          <w:trHeight w:val="336"/>
          <w:tblHeader/>
          <w:jc w:val="center"/>
        </w:trPr>
        <w:tc>
          <w:tcPr>
            <w:tcW w:w="571"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oz3</w:t>
            </w:r>
          </w:p>
        </w:tc>
        <w:tc>
          <w:tcPr>
            <w:tcW w:w="794"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.268</w:t>
            </w:r>
          </w:p>
        </w:tc>
        <w:tc>
          <w:tcPr>
            <w:tcW w:w="793" w:type="dxa"/>
            <w:shd w:val="clear" w:color="auto" w:fill="D9D9D9"/>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.777</w:t>
            </w:r>
          </w:p>
        </w:tc>
      </w:tr>
      <w:tr w:rsidR="00396E5B" w:rsidRPr="00396E5B" w:rsidTr="00DB5128">
        <w:trPr>
          <w:cantSplit/>
          <w:trHeight w:val="351"/>
          <w:tblHeader/>
          <w:jc w:val="center"/>
        </w:trPr>
        <w:tc>
          <w:tcPr>
            <w:tcW w:w="571"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oz4</w:t>
            </w:r>
          </w:p>
        </w:tc>
        <w:tc>
          <w:tcPr>
            <w:tcW w:w="794"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.362</w:t>
            </w:r>
          </w:p>
        </w:tc>
        <w:tc>
          <w:tcPr>
            <w:tcW w:w="793" w:type="dxa"/>
            <w:shd w:val="clear" w:color="auto" w:fill="D9D9D9"/>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.693</w:t>
            </w:r>
          </w:p>
        </w:tc>
      </w:tr>
      <w:tr w:rsidR="00396E5B" w:rsidRPr="00396E5B" w:rsidTr="00DB5128">
        <w:trPr>
          <w:cantSplit/>
          <w:trHeight w:val="351"/>
          <w:tblHeader/>
          <w:jc w:val="center"/>
        </w:trPr>
        <w:tc>
          <w:tcPr>
            <w:tcW w:w="571"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oz5</w:t>
            </w:r>
          </w:p>
        </w:tc>
        <w:tc>
          <w:tcPr>
            <w:tcW w:w="794"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.324</w:t>
            </w:r>
          </w:p>
        </w:tc>
        <w:tc>
          <w:tcPr>
            <w:tcW w:w="793" w:type="dxa"/>
            <w:shd w:val="clear" w:color="auto" w:fill="D9D9D9"/>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.722</w:t>
            </w:r>
          </w:p>
        </w:tc>
      </w:tr>
      <w:tr w:rsidR="00396E5B" w:rsidRPr="00396E5B" w:rsidTr="00DB5128">
        <w:trPr>
          <w:cantSplit/>
          <w:trHeight w:val="351"/>
          <w:tblHeader/>
          <w:jc w:val="center"/>
        </w:trPr>
        <w:tc>
          <w:tcPr>
            <w:tcW w:w="571"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oz6</w:t>
            </w:r>
          </w:p>
        </w:tc>
        <w:tc>
          <w:tcPr>
            <w:tcW w:w="794"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.354</w:t>
            </w:r>
          </w:p>
        </w:tc>
        <w:tc>
          <w:tcPr>
            <w:tcW w:w="793" w:type="dxa"/>
            <w:shd w:val="clear" w:color="auto" w:fill="D9D9D9"/>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.708</w:t>
            </w:r>
          </w:p>
        </w:tc>
      </w:tr>
      <w:tr w:rsidR="00396E5B" w:rsidRPr="00396E5B" w:rsidTr="00DB5128">
        <w:trPr>
          <w:cantSplit/>
          <w:trHeight w:val="336"/>
          <w:tblHeader/>
          <w:jc w:val="center"/>
        </w:trPr>
        <w:tc>
          <w:tcPr>
            <w:tcW w:w="571"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oz7</w:t>
            </w:r>
          </w:p>
        </w:tc>
        <w:tc>
          <w:tcPr>
            <w:tcW w:w="794" w:type="dxa"/>
            <w:shd w:val="clear" w:color="auto" w:fill="D9D9D9"/>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.699</w:t>
            </w:r>
          </w:p>
        </w:tc>
        <w:tc>
          <w:tcPr>
            <w:tcW w:w="793"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.374</w:t>
            </w:r>
          </w:p>
        </w:tc>
      </w:tr>
      <w:tr w:rsidR="00396E5B" w:rsidRPr="00396E5B" w:rsidTr="00DB5128">
        <w:trPr>
          <w:cantSplit/>
          <w:trHeight w:val="351"/>
          <w:tblHeader/>
          <w:jc w:val="center"/>
        </w:trPr>
        <w:tc>
          <w:tcPr>
            <w:tcW w:w="571"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oz8</w:t>
            </w:r>
          </w:p>
        </w:tc>
        <w:tc>
          <w:tcPr>
            <w:tcW w:w="794" w:type="dxa"/>
            <w:shd w:val="clear" w:color="auto" w:fill="D9D9D9"/>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.809</w:t>
            </w:r>
          </w:p>
        </w:tc>
        <w:tc>
          <w:tcPr>
            <w:tcW w:w="793"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.256</w:t>
            </w:r>
          </w:p>
        </w:tc>
      </w:tr>
      <w:tr w:rsidR="00396E5B" w:rsidRPr="00396E5B" w:rsidTr="00DB5128">
        <w:trPr>
          <w:cantSplit/>
          <w:trHeight w:val="351"/>
          <w:tblHeader/>
          <w:jc w:val="center"/>
        </w:trPr>
        <w:tc>
          <w:tcPr>
            <w:tcW w:w="571"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oz9</w:t>
            </w:r>
          </w:p>
        </w:tc>
        <w:tc>
          <w:tcPr>
            <w:tcW w:w="794" w:type="dxa"/>
            <w:shd w:val="clear" w:color="auto" w:fill="D9D9D9"/>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.860</w:t>
            </w:r>
          </w:p>
        </w:tc>
        <w:tc>
          <w:tcPr>
            <w:tcW w:w="793"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.207</w:t>
            </w:r>
          </w:p>
        </w:tc>
      </w:tr>
      <w:tr w:rsidR="00396E5B" w:rsidRPr="00396E5B" w:rsidTr="00DB5128">
        <w:trPr>
          <w:cantSplit/>
          <w:trHeight w:val="336"/>
          <w:tblHeader/>
          <w:jc w:val="center"/>
        </w:trPr>
        <w:tc>
          <w:tcPr>
            <w:tcW w:w="571"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oz10</w:t>
            </w:r>
          </w:p>
        </w:tc>
        <w:tc>
          <w:tcPr>
            <w:tcW w:w="794" w:type="dxa"/>
            <w:shd w:val="clear" w:color="auto" w:fill="D9D9D9"/>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.782</w:t>
            </w:r>
          </w:p>
        </w:tc>
        <w:tc>
          <w:tcPr>
            <w:tcW w:w="793"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.330</w:t>
            </w:r>
          </w:p>
        </w:tc>
      </w:tr>
      <w:tr w:rsidR="00396E5B" w:rsidRPr="00396E5B" w:rsidTr="00DB5128">
        <w:trPr>
          <w:cantSplit/>
          <w:trHeight w:val="351"/>
          <w:tblHeader/>
          <w:jc w:val="center"/>
        </w:trPr>
        <w:tc>
          <w:tcPr>
            <w:tcW w:w="571"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oz11</w:t>
            </w:r>
          </w:p>
        </w:tc>
        <w:tc>
          <w:tcPr>
            <w:tcW w:w="794" w:type="dxa"/>
            <w:shd w:val="clear" w:color="auto" w:fill="D9D9D9"/>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.676</w:t>
            </w:r>
          </w:p>
        </w:tc>
        <w:tc>
          <w:tcPr>
            <w:tcW w:w="793"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.272</w:t>
            </w:r>
          </w:p>
        </w:tc>
      </w:tr>
      <w:tr w:rsidR="00396E5B" w:rsidRPr="00396E5B" w:rsidTr="00DB5128">
        <w:trPr>
          <w:cantSplit/>
          <w:trHeight w:val="351"/>
          <w:tblHeader/>
          <w:jc w:val="center"/>
        </w:trPr>
        <w:tc>
          <w:tcPr>
            <w:tcW w:w="571"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oz12</w:t>
            </w:r>
          </w:p>
        </w:tc>
        <w:tc>
          <w:tcPr>
            <w:tcW w:w="794" w:type="dxa"/>
            <w:shd w:val="clear" w:color="auto" w:fill="D9D9D9"/>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.841</w:t>
            </w:r>
          </w:p>
        </w:tc>
        <w:tc>
          <w:tcPr>
            <w:tcW w:w="793" w:type="dxa"/>
            <w:shd w:val="clear" w:color="auto" w:fill="FFFFFF"/>
          </w:tcPr>
          <w:p w:rsidR="00396E5B" w:rsidRPr="00396E5B" w:rsidRDefault="00396E5B" w:rsidP="00396E5B">
            <w:pPr>
              <w:autoSpaceDE w:val="0"/>
              <w:autoSpaceDN w:val="0"/>
              <w:adjustRightInd w:val="0"/>
              <w:spacing w:after="0"/>
              <w:ind w:left="60" w:right="60"/>
              <w:jc w:val="both"/>
              <w:rPr>
                <w:rFonts w:ascii="Garamond" w:eastAsia="Calibri" w:hAnsi="Garamond" w:cs="Times New Roman"/>
                <w:color w:val="000000"/>
                <w:lang w:eastAsia="en-US"/>
              </w:rPr>
            </w:pPr>
            <w:r w:rsidRPr="00396E5B">
              <w:rPr>
                <w:rFonts w:ascii="Garamond" w:eastAsia="Calibri" w:hAnsi="Garamond" w:cs="Times New Roman"/>
                <w:color w:val="000000"/>
                <w:lang w:eastAsia="en-US"/>
              </w:rPr>
              <w:t>.276</w:t>
            </w:r>
          </w:p>
        </w:tc>
      </w:tr>
    </w:tbl>
    <w:p w:rsidR="00396E5B" w:rsidRPr="00396E5B" w:rsidRDefault="00396E5B" w:rsidP="00396E5B">
      <w:pPr>
        <w:spacing w:before="120" w:after="0"/>
        <w:jc w:val="both"/>
        <w:rPr>
          <w:rFonts w:ascii="Garamond" w:eastAsia="Calibri" w:hAnsi="Garamond" w:cs="Times New Roman"/>
          <w:b/>
        </w:rPr>
      </w:pPr>
      <w:r w:rsidRPr="00396E5B">
        <w:rPr>
          <w:rFonts w:ascii="Garamond" w:eastAsia="Calibri" w:hAnsi="Garamond" w:cs="Times New Roman"/>
          <w:b/>
        </w:rPr>
        <w:t xml:space="preserve">Faktörlerin İsimlendirilmesi </w:t>
      </w:r>
    </w:p>
    <w:p w:rsidR="00396E5B" w:rsidRPr="00396E5B" w:rsidRDefault="00396E5B" w:rsidP="00396E5B">
      <w:pPr>
        <w:spacing w:after="0"/>
        <w:jc w:val="both"/>
        <w:rPr>
          <w:rFonts w:ascii="Garamond" w:eastAsia="Calibri" w:hAnsi="Garamond" w:cs="Times New Roman"/>
        </w:rPr>
      </w:pPr>
      <w:r w:rsidRPr="00396E5B">
        <w:rPr>
          <w:rFonts w:ascii="Garamond" w:eastAsia="Calibri" w:hAnsi="Garamond" w:cs="Times New Roman"/>
        </w:rPr>
        <w:t>Faktörlerin içerdikleri maddele</w:t>
      </w:r>
      <w:r w:rsidR="003978D1">
        <w:rPr>
          <w:rFonts w:ascii="Garamond" w:eastAsia="Calibri" w:hAnsi="Garamond" w:cs="Times New Roman"/>
        </w:rPr>
        <w:t>re ait sınıflandırmalar Tablo 3’te</w:t>
      </w:r>
      <w:r w:rsidRPr="00396E5B">
        <w:rPr>
          <w:rFonts w:ascii="Garamond" w:eastAsia="Calibri" w:hAnsi="Garamond" w:cs="Times New Roman"/>
        </w:rPr>
        <w:t xml:space="preserve"> sunulmuştur. Çizelge incelendiğinde Faktör 1 altında toplanan maddelerin </w:t>
      </w:r>
      <w:proofErr w:type="spellStart"/>
      <w:r w:rsidRPr="00396E5B">
        <w:rPr>
          <w:rFonts w:ascii="Garamond" w:eastAsia="Calibri" w:hAnsi="Garamond" w:cs="Times New Roman"/>
        </w:rPr>
        <w:t>öğretimsel</w:t>
      </w:r>
      <w:proofErr w:type="spellEnd"/>
      <w:r w:rsidRPr="00396E5B">
        <w:rPr>
          <w:rFonts w:ascii="Garamond" w:eastAsia="Calibri" w:hAnsi="Garamond" w:cs="Times New Roman"/>
        </w:rPr>
        <w:t xml:space="preserve"> tasarım ile yakından ilişkili olduğu tespit edilmiş ve ‘</w:t>
      </w:r>
      <w:proofErr w:type="spellStart"/>
      <w:r w:rsidRPr="00396E5B">
        <w:rPr>
          <w:rFonts w:ascii="Garamond" w:eastAsia="Calibri" w:hAnsi="Garamond" w:cs="Times New Roman"/>
        </w:rPr>
        <w:t>Öğretimsel</w:t>
      </w:r>
      <w:proofErr w:type="spellEnd"/>
      <w:r w:rsidRPr="00396E5B">
        <w:rPr>
          <w:rFonts w:ascii="Garamond" w:eastAsia="Calibri" w:hAnsi="Garamond" w:cs="Times New Roman"/>
        </w:rPr>
        <w:t xml:space="preserve"> Tasarım Boyutu’ olarak isimlendirilmiştir. Faktör 2 içerdiği maddeler gereği alan gezisi organizasyonu ile ilişkili olduğu için ‘Organizasyon Boyutu’ olarak isimlendirilmiştir</w:t>
      </w:r>
      <w:proofErr w:type="gramStart"/>
      <w:r w:rsidRPr="00396E5B">
        <w:rPr>
          <w:rFonts w:ascii="Garamond" w:eastAsia="Calibri" w:hAnsi="Garamond" w:cs="Times New Roman"/>
        </w:rPr>
        <w:t>..</w:t>
      </w:r>
      <w:proofErr w:type="gramEnd"/>
      <w:r w:rsidRPr="00396E5B">
        <w:rPr>
          <w:rFonts w:ascii="Garamond" w:eastAsia="Calibri" w:hAnsi="Garamond" w:cs="Times New Roman"/>
        </w:rPr>
        <w:t xml:space="preserve"> </w:t>
      </w:r>
    </w:p>
    <w:p w:rsidR="00396E5B" w:rsidRPr="00396E5B" w:rsidRDefault="00396E5B" w:rsidP="00396E5B">
      <w:pPr>
        <w:spacing w:before="120" w:after="0"/>
        <w:jc w:val="both"/>
        <w:rPr>
          <w:rFonts w:ascii="Garamond" w:eastAsia="Calibri" w:hAnsi="Garamond" w:cs="Times New Roman"/>
          <w:b/>
        </w:rPr>
      </w:pPr>
      <w:r w:rsidRPr="00396E5B">
        <w:rPr>
          <w:rFonts w:ascii="Garamond" w:eastAsia="Calibri" w:hAnsi="Garamond" w:cs="Times New Roman"/>
          <w:b/>
        </w:rPr>
        <w:t>Uyum Geçerliği</w:t>
      </w:r>
    </w:p>
    <w:p w:rsidR="00396E5B" w:rsidRPr="00396E5B" w:rsidRDefault="00396E5B" w:rsidP="00396E5B">
      <w:pPr>
        <w:spacing w:before="120" w:after="0"/>
        <w:jc w:val="both"/>
        <w:rPr>
          <w:rFonts w:ascii="Garamond" w:eastAsia="Calibri" w:hAnsi="Garamond" w:cs="Times New Roman"/>
        </w:rPr>
      </w:pPr>
      <w:r w:rsidRPr="00396E5B">
        <w:rPr>
          <w:rFonts w:ascii="Garamond" w:eastAsia="Calibri" w:hAnsi="Garamond" w:cs="Times New Roman"/>
        </w:rPr>
        <w:t>Yeni geliştirilen ölçeğin uyum geçerliği ile ilgili olarak Tortop (2014) tarafından geliştirilen Bilimsel Alana Gezisi Öğretmen Tutum Ölçeği ile ilişkisine bakılmıştır. İki ölç</w:t>
      </w:r>
      <w:r>
        <w:rPr>
          <w:rFonts w:ascii="Garamond" w:eastAsia="Calibri" w:hAnsi="Garamond" w:cs="Times New Roman"/>
        </w:rPr>
        <w:t>ek puanları arasında (r=0.</w:t>
      </w:r>
      <w:r w:rsidRPr="00396E5B">
        <w:rPr>
          <w:rFonts w:ascii="Garamond" w:eastAsia="Calibri" w:hAnsi="Garamond" w:cs="Times New Roman"/>
        </w:rPr>
        <w:t>71, p&lt; .005)  yüksek düzeyde olumlu ilişki bulunmuştur.</w:t>
      </w:r>
    </w:p>
    <w:p w:rsidR="00396E5B" w:rsidRPr="00396E5B" w:rsidRDefault="00396E5B" w:rsidP="00396E5B">
      <w:pPr>
        <w:spacing w:after="0"/>
        <w:jc w:val="both"/>
        <w:rPr>
          <w:rFonts w:ascii="Garamond" w:eastAsia="Calibri" w:hAnsi="Garamond" w:cs="Times New Roman"/>
          <w:b/>
        </w:rPr>
      </w:pPr>
      <w:r w:rsidRPr="00396E5B">
        <w:rPr>
          <w:rFonts w:ascii="Garamond" w:eastAsia="Calibri" w:hAnsi="Garamond" w:cs="Times New Roman"/>
          <w:b/>
        </w:rPr>
        <w:t>Ölçek Güvenirliliği</w:t>
      </w:r>
    </w:p>
    <w:p w:rsidR="00396E5B" w:rsidRPr="00396E5B" w:rsidRDefault="00396E5B" w:rsidP="00396E5B">
      <w:pPr>
        <w:spacing w:after="0"/>
        <w:jc w:val="both"/>
        <w:rPr>
          <w:rFonts w:ascii="Times New Roman" w:eastAsia="Calibri" w:hAnsi="Times New Roman" w:cs="Times New Roman"/>
          <w:sz w:val="24"/>
          <w:szCs w:val="24"/>
        </w:rPr>
      </w:pPr>
      <w:r w:rsidRPr="00396E5B">
        <w:rPr>
          <w:rFonts w:ascii="Garamond" w:eastAsia="Calibri" w:hAnsi="Garamond" w:cs="Times New Roman"/>
        </w:rPr>
        <w:t xml:space="preserve">Geliştirilen ölçeğin güvenilirlik hesaplamalarında, Öğretim Tasarım </w:t>
      </w:r>
      <w:proofErr w:type="spellStart"/>
      <w:r w:rsidRPr="00396E5B">
        <w:rPr>
          <w:rFonts w:ascii="Garamond" w:eastAsia="Calibri" w:hAnsi="Garamond" w:cs="Times New Roman"/>
        </w:rPr>
        <w:t>Boyutu’na</w:t>
      </w:r>
      <w:proofErr w:type="spellEnd"/>
      <w:r w:rsidRPr="00396E5B">
        <w:rPr>
          <w:rFonts w:ascii="Garamond" w:eastAsia="Calibri" w:hAnsi="Garamond" w:cs="Times New Roman"/>
        </w:rPr>
        <w:t xml:space="preserve"> ilişkin güvenirlik katsayısı 0.887, Organizasyon Boyutu 0.908, ölçeğin tamam</w:t>
      </w:r>
      <w:r>
        <w:rPr>
          <w:rFonts w:ascii="Garamond" w:eastAsia="Calibri" w:hAnsi="Garamond" w:cs="Times New Roman"/>
        </w:rPr>
        <w:t xml:space="preserve">ına ait güvenilirlik katsayısı </w:t>
      </w:r>
      <w:r w:rsidRPr="00396E5B">
        <w:rPr>
          <w:rFonts w:ascii="Garamond" w:eastAsia="Calibri" w:hAnsi="Garamond" w:cs="Times New Roman"/>
        </w:rPr>
        <w:t>0.924 olarak bulunmuştur</w:t>
      </w:r>
      <w:r w:rsidRPr="00396E5B">
        <w:rPr>
          <w:rFonts w:ascii="Times New Roman" w:eastAsia="Calibri" w:hAnsi="Times New Roman" w:cs="Times New Roman"/>
          <w:sz w:val="24"/>
          <w:szCs w:val="24"/>
        </w:rPr>
        <w:t>.</w:t>
      </w:r>
    </w:p>
    <w:p w:rsidR="00B27E25" w:rsidRPr="00CC2DC3" w:rsidRDefault="00B27E25" w:rsidP="00B27E25">
      <w:pPr>
        <w:autoSpaceDE w:val="0"/>
        <w:autoSpaceDN w:val="0"/>
        <w:adjustRightInd w:val="0"/>
        <w:spacing w:before="240" w:after="0"/>
        <w:jc w:val="center"/>
        <w:rPr>
          <w:rFonts w:ascii="Garamond" w:eastAsia="Calibri" w:hAnsi="Garamond" w:cs="Times New Roman"/>
          <w:b/>
          <w:color w:val="000000"/>
          <w:lang w:eastAsia="en-US"/>
        </w:rPr>
      </w:pPr>
      <w:r w:rsidRPr="00CC2DC3">
        <w:rPr>
          <w:rFonts w:ascii="Garamond" w:eastAsia="Calibri" w:hAnsi="Garamond" w:cs="Times New Roman"/>
          <w:b/>
          <w:color w:val="000000"/>
          <w:lang w:eastAsia="en-US"/>
        </w:rPr>
        <w:t>SONUÇ</w:t>
      </w:r>
    </w:p>
    <w:p w:rsidR="00BE73E6" w:rsidRPr="00BE73E6" w:rsidRDefault="00BE73E6" w:rsidP="00BE73E6">
      <w:pPr>
        <w:spacing w:after="0"/>
        <w:ind w:firstLine="284"/>
        <w:jc w:val="both"/>
        <w:rPr>
          <w:rFonts w:ascii="Garamond" w:eastAsia="Calibri" w:hAnsi="Garamond" w:cs="Times New Roman"/>
          <w:lang w:eastAsia="en-US"/>
        </w:rPr>
      </w:pPr>
      <w:r w:rsidRPr="00BE73E6">
        <w:rPr>
          <w:rFonts w:ascii="Garamond" w:eastAsia="Calibri" w:hAnsi="Garamond" w:cs="Times New Roman"/>
          <w:lang w:eastAsia="en-US"/>
        </w:rPr>
        <w:t xml:space="preserve">Çalışma sonunda elde edilen sonuçlar, okul öncesi ve ilkokul öğretmenlerinin </w:t>
      </w:r>
      <w:r w:rsidR="003978D1">
        <w:rPr>
          <w:rFonts w:ascii="Garamond" w:eastAsia="Calibri" w:hAnsi="Garamond" w:cs="Times New Roman"/>
          <w:lang w:eastAsia="en-US"/>
        </w:rPr>
        <w:t>Bilimsel Alan Gezisi Düzenlemeye</w:t>
      </w:r>
      <w:r w:rsidRPr="00BE73E6">
        <w:rPr>
          <w:rFonts w:ascii="Garamond" w:eastAsia="Calibri" w:hAnsi="Garamond" w:cs="Times New Roman"/>
          <w:lang w:eastAsia="en-US"/>
        </w:rPr>
        <w:t xml:space="preserve"> Yönelik Öz Yeterlik Ölçeği boyutsuz olmadığının </w:t>
      </w:r>
      <w:r w:rsidRPr="00BE73E6">
        <w:rPr>
          <w:rFonts w:ascii="Garamond" w:eastAsia="Calibri" w:hAnsi="Garamond" w:cs="Times New Roman"/>
          <w:lang w:eastAsia="en-US"/>
        </w:rPr>
        <w:lastRenderedPageBreak/>
        <w:t>varsayımı</w:t>
      </w:r>
      <w:r w:rsidR="003978D1">
        <w:rPr>
          <w:rFonts w:ascii="Garamond" w:eastAsia="Calibri" w:hAnsi="Garamond" w:cs="Times New Roman"/>
          <w:lang w:eastAsia="en-US"/>
        </w:rPr>
        <w:t xml:space="preserve"> yanlış olduğu görülmüştür. İki</w:t>
      </w:r>
      <w:r w:rsidRPr="00BE73E6">
        <w:rPr>
          <w:rFonts w:ascii="Garamond" w:eastAsia="Calibri" w:hAnsi="Garamond" w:cs="Times New Roman"/>
          <w:lang w:eastAsia="en-US"/>
        </w:rPr>
        <w:t xml:space="preserve"> boyutlu, </w:t>
      </w:r>
      <w:proofErr w:type="spellStart"/>
      <w:r w:rsidR="003978D1">
        <w:rPr>
          <w:rFonts w:ascii="Garamond" w:eastAsia="Calibri" w:hAnsi="Garamond" w:cs="Times New Roman"/>
          <w:lang w:eastAsia="en-US"/>
        </w:rPr>
        <w:t>Öğretimsel</w:t>
      </w:r>
      <w:proofErr w:type="spellEnd"/>
      <w:r w:rsidR="003978D1">
        <w:rPr>
          <w:rFonts w:ascii="Garamond" w:eastAsia="Calibri" w:hAnsi="Garamond" w:cs="Times New Roman"/>
          <w:lang w:eastAsia="en-US"/>
        </w:rPr>
        <w:t xml:space="preserve"> Tasarım Boyutu</w:t>
      </w:r>
      <w:r w:rsidRPr="003978D1">
        <w:rPr>
          <w:rFonts w:ascii="Garamond" w:eastAsia="Calibri" w:hAnsi="Garamond" w:cs="Times New Roman"/>
          <w:lang w:eastAsia="en-US"/>
        </w:rPr>
        <w:t>,</w:t>
      </w:r>
      <w:r w:rsidRPr="00BE73E6">
        <w:rPr>
          <w:rFonts w:ascii="Garamond" w:eastAsia="Calibri" w:hAnsi="Garamond" w:cs="Times New Roman"/>
          <w:lang w:eastAsia="en-US"/>
        </w:rPr>
        <w:t xml:space="preserve"> </w:t>
      </w:r>
      <w:r w:rsidR="003978D1">
        <w:rPr>
          <w:rFonts w:ascii="Garamond" w:eastAsia="Calibri" w:hAnsi="Garamond" w:cs="Times New Roman"/>
          <w:lang w:eastAsia="en-US"/>
        </w:rPr>
        <w:t>Organizasyon Boyutu</w:t>
      </w:r>
      <w:r w:rsidR="003978D1" w:rsidRPr="003978D1">
        <w:rPr>
          <w:rFonts w:ascii="Garamond" w:eastAsia="Calibri" w:hAnsi="Garamond" w:cs="Times New Roman"/>
          <w:lang w:eastAsia="en-US"/>
        </w:rPr>
        <w:t xml:space="preserve"> </w:t>
      </w:r>
      <w:r w:rsidRPr="00BE73E6">
        <w:rPr>
          <w:rFonts w:ascii="Garamond" w:eastAsia="Calibri" w:hAnsi="Garamond" w:cs="Times New Roman"/>
          <w:lang w:eastAsia="en-US"/>
        </w:rPr>
        <w:t xml:space="preserve">bulunmuştur. Ölçeğin geçerli ve güvenilir olduğu görülmüştür. Okul öncesi ve ilkokul öğretmenlerinin </w:t>
      </w:r>
      <w:r w:rsidR="003978D1">
        <w:rPr>
          <w:rFonts w:ascii="Garamond" w:eastAsia="Calibri" w:hAnsi="Garamond" w:cs="Times New Roman"/>
          <w:lang w:eastAsia="en-US"/>
        </w:rPr>
        <w:t xml:space="preserve">bilimsel alan gezisi düzenlemeye </w:t>
      </w:r>
      <w:r w:rsidRPr="00BE73E6">
        <w:rPr>
          <w:rFonts w:ascii="Garamond" w:eastAsia="Calibri" w:hAnsi="Garamond" w:cs="Times New Roman"/>
          <w:lang w:eastAsia="en-US"/>
        </w:rPr>
        <w:t>ilişkin öz yeterliklerinin belirlenmesinde kullanışlı bir ölçek olabileceği söylenebilir.</w:t>
      </w:r>
    </w:p>
    <w:p w:rsidR="00AB29FB" w:rsidRPr="002C3767" w:rsidRDefault="00AB29FB" w:rsidP="002C3767">
      <w:pPr>
        <w:spacing w:before="60" w:after="0"/>
        <w:ind w:right="-62"/>
        <w:jc w:val="both"/>
        <w:rPr>
          <w:rFonts w:ascii="Garamond" w:hAnsi="Garamond"/>
          <w:b/>
        </w:rPr>
      </w:pPr>
      <w:r w:rsidRPr="002C3767">
        <w:rPr>
          <w:rFonts w:ascii="Garamond" w:hAnsi="Garamond"/>
          <w:b/>
        </w:rPr>
        <w:t>Kaynaklar</w:t>
      </w:r>
    </w:p>
    <w:p w:rsidR="006B1963" w:rsidRPr="008B01EC" w:rsidRDefault="006B1963" w:rsidP="008B01EC">
      <w:pPr>
        <w:spacing w:after="0"/>
        <w:ind w:left="284" w:right="-62" w:hanging="284"/>
        <w:jc w:val="both"/>
        <w:rPr>
          <w:rFonts w:ascii="Garamond" w:hAnsi="Garamond"/>
          <w:sz w:val="20"/>
          <w:szCs w:val="20"/>
        </w:rPr>
      </w:pPr>
      <w:proofErr w:type="spellStart"/>
      <w:r w:rsidRPr="008B01EC">
        <w:rPr>
          <w:rFonts w:ascii="Garamond" w:hAnsi="Garamond"/>
          <w:sz w:val="20"/>
          <w:szCs w:val="20"/>
        </w:rPr>
        <w:t>Ashton</w:t>
      </w:r>
      <w:proofErr w:type="spellEnd"/>
      <w:r w:rsidRPr="008B01EC">
        <w:rPr>
          <w:rFonts w:ascii="Garamond" w:hAnsi="Garamond"/>
          <w:sz w:val="20"/>
          <w:szCs w:val="20"/>
        </w:rPr>
        <w:t xml:space="preserve">, P. T. &amp; </w:t>
      </w:r>
      <w:proofErr w:type="spellStart"/>
      <w:r w:rsidRPr="008B01EC">
        <w:rPr>
          <w:rFonts w:ascii="Garamond" w:hAnsi="Garamond"/>
          <w:sz w:val="20"/>
          <w:szCs w:val="20"/>
        </w:rPr>
        <w:t>Webb</w:t>
      </w:r>
      <w:proofErr w:type="spellEnd"/>
      <w:r w:rsidRPr="008B01EC">
        <w:rPr>
          <w:rFonts w:ascii="Garamond" w:hAnsi="Garamond"/>
          <w:sz w:val="20"/>
          <w:szCs w:val="20"/>
        </w:rPr>
        <w:t xml:space="preserve">, R. B. (1986). </w:t>
      </w:r>
      <w:proofErr w:type="spellStart"/>
      <w:r w:rsidRPr="00DB5128">
        <w:rPr>
          <w:rFonts w:ascii="Garamond" w:hAnsi="Garamond"/>
          <w:i/>
          <w:sz w:val="20"/>
          <w:szCs w:val="20"/>
        </w:rPr>
        <w:t>Making</w:t>
      </w:r>
      <w:proofErr w:type="spellEnd"/>
      <w:r w:rsidRPr="00DB5128">
        <w:rPr>
          <w:rFonts w:ascii="Garamond" w:hAnsi="Garamond"/>
          <w:i/>
          <w:sz w:val="20"/>
          <w:szCs w:val="20"/>
        </w:rPr>
        <w:t xml:space="preserve"> a </w:t>
      </w:r>
      <w:proofErr w:type="spellStart"/>
      <w:r w:rsidRPr="00DB5128">
        <w:rPr>
          <w:rFonts w:ascii="Garamond" w:hAnsi="Garamond"/>
          <w:i/>
          <w:sz w:val="20"/>
          <w:szCs w:val="20"/>
        </w:rPr>
        <w:t>difference</w:t>
      </w:r>
      <w:proofErr w:type="spellEnd"/>
      <w:r w:rsidRPr="00DB5128">
        <w:rPr>
          <w:rFonts w:ascii="Garamond" w:hAnsi="Garamond"/>
          <w:i/>
          <w:sz w:val="20"/>
          <w:szCs w:val="20"/>
        </w:rPr>
        <w:t xml:space="preserve">: </w:t>
      </w:r>
      <w:proofErr w:type="spellStart"/>
      <w:r w:rsidRPr="00DB5128">
        <w:rPr>
          <w:rFonts w:ascii="Garamond" w:hAnsi="Garamond"/>
          <w:i/>
          <w:sz w:val="20"/>
          <w:szCs w:val="20"/>
        </w:rPr>
        <w:t>Teachers</w:t>
      </w:r>
      <w:proofErr w:type="spellEnd"/>
      <w:r w:rsidRPr="00DB5128">
        <w:rPr>
          <w:rFonts w:ascii="Garamond" w:hAnsi="Garamond"/>
          <w:i/>
          <w:sz w:val="20"/>
          <w:szCs w:val="20"/>
        </w:rPr>
        <w:t xml:space="preserve">’ sense of </w:t>
      </w:r>
      <w:proofErr w:type="spellStart"/>
      <w:r w:rsidRPr="00DB5128">
        <w:rPr>
          <w:rFonts w:ascii="Garamond" w:hAnsi="Garamond"/>
          <w:i/>
          <w:sz w:val="20"/>
          <w:szCs w:val="20"/>
        </w:rPr>
        <w:t>efficacy</w:t>
      </w:r>
      <w:proofErr w:type="spellEnd"/>
      <w:r w:rsidRPr="00DB5128">
        <w:rPr>
          <w:rFonts w:ascii="Garamond" w:hAnsi="Garamond"/>
          <w:i/>
          <w:sz w:val="20"/>
          <w:szCs w:val="20"/>
        </w:rPr>
        <w:t xml:space="preserve"> </w:t>
      </w:r>
      <w:proofErr w:type="spellStart"/>
      <w:r w:rsidRPr="00DB5128">
        <w:rPr>
          <w:rFonts w:ascii="Garamond" w:hAnsi="Garamond"/>
          <w:i/>
          <w:sz w:val="20"/>
          <w:szCs w:val="20"/>
        </w:rPr>
        <w:t>and</w:t>
      </w:r>
      <w:proofErr w:type="spellEnd"/>
      <w:r w:rsidRPr="00DB5128">
        <w:rPr>
          <w:rFonts w:ascii="Garamond" w:hAnsi="Garamond"/>
          <w:i/>
          <w:sz w:val="20"/>
          <w:szCs w:val="20"/>
        </w:rPr>
        <w:t xml:space="preserve"> </w:t>
      </w:r>
      <w:proofErr w:type="spellStart"/>
      <w:r w:rsidRPr="00DB5128">
        <w:rPr>
          <w:rFonts w:ascii="Garamond" w:hAnsi="Garamond"/>
          <w:i/>
          <w:sz w:val="20"/>
          <w:szCs w:val="20"/>
        </w:rPr>
        <w:t>student</w:t>
      </w:r>
      <w:proofErr w:type="spellEnd"/>
      <w:r w:rsidRPr="00DB5128">
        <w:rPr>
          <w:rFonts w:ascii="Garamond" w:hAnsi="Garamond"/>
          <w:i/>
          <w:sz w:val="20"/>
          <w:szCs w:val="20"/>
        </w:rPr>
        <w:t xml:space="preserve"> </w:t>
      </w:r>
      <w:proofErr w:type="spellStart"/>
      <w:r w:rsidRPr="00DB5128">
        <w:rPr>
          <w:rFonts w:ascii="Garamond" w:hAnsi="Garamond"/>
          <w:i/>
          <w:sz w:val="20"/>
          <w:szCs w:val="20"/>
        </w:rPr>
        <w:t>achievement</w:t>
      </w:r>
      <w:proofErr w:type="spellEnd"/>
      <w:r w:rsidRPr="00DB5128">
        <w:rPr>
          <w:rFonts w:ascii="Garamond" w:hAnsi="Garamond"/>
          <w:i/>
          <w:sz w:val="20"/>
          <w:szCs w:val="20"/>
        </w:rPr>
        <w:t>.</w:t>
      </w:r>
      <w:r w:rsidRPr="008B01EC">
        <w:rPr>
          <w:rFonts w:ascii="Garamond" w:hAnsi="Garamond"/>
          <w:sz w:val="20"/>
          <w:szCs w:val="20"/>
        </w:rPr>
        <w:t xml:space="preserve"> New York: </w:t>
      </w:r>
      <w:proofErr w:type="spellStart"/>
      <w:r w:rsidRPr="008B01EC">
        <w:rPr>
          <w:rFonts w:ascii="Garamond" w:hAnsi="Garamond"/>
          <w:sz w:val="20"/>
          <w:szCs w:val="20"/>
        </w:rPr>
        <w:t>Longman</w:t>
      </w:r>
      <w:proofErr w:type="spellEnd"/>
    </w:p>
    <w:p w:rsidR="006B1963" w:rsidRPr="008B01EC" w:rsidRDefault="006B1963" w:rsidP="008B01EC">
      <w:pPr>
        <w:spacing w:after="0"/>
        <w:ind w:left="284" w:right="-62" w:hanging="284"/>
        <w:jc w:val="both"/>
        <w:rPr>
          <w:rFonts w:ascii="Garamond" w:hAnsi="Garamond"/>
          <w:sz w:val="20"/>
          <w:szCs w:val="20"/>
        </w:rPr>
      </w:pPr>
      <w:proofErr w:type="spellStart"/>
      <w:r w:rsidRPr="008B01EC">
        <w:rPr>
          <w:rFonts w:ascii="Garamond" w:hAnsi="Garamond"/>
          <w:sz w:val="20"/>
          <w:szCs w:val="20"/>
        </w:rPr>
        <w:t>Ashton</w:t>
      </w:r>
      <w:proofErr w:type="spellEnd"/>
      <w:r w:rsidRPr="008B01EC">
        <w:rPr>
          <w:rFonts w:ascii="Garamond" w:hAnsi="Garamond"/>
          <w:sz w:val="20"/>
          <w:szCs w:val="20"/>
        </w:rPr>
        <w:t>, P</w:t>
      </w:r>
      <w:proofErr w:type="gramStart"/>
      <w:r w:rsidRPr="008B01EC">
        <w:rPr>
          <w:rFonts w:ascii="Garamond" w:hAnsi="Garamond"/>
          <w:sz w:val="20"/>
          <w:szCs w:val="20"/>
        </w:rPr>
        <w:t>.,</w:t>
      </w:r>
      <w:proofErr w:type="gramEnd"/>
      <w:r w:rsidRPr="008B01EC">
        <w:rPr>
          <w:rFonts w:ascii="Garamond" w:hAnsi="Garamond"/>
          <w:sz w:val="20"/>
          <w:szCs w:val="20"/>
        </w:rPr>
        <w:t xml:space="preserve"> </w:t>
      </w:r>
      <w:proofErr w:type="spellStart"/>
      <w:r w:rsidRPr="008B01EC">
        <w:rPr>
          <w:rFonts w:ascii="Garamond" w:hAnsi="Garamond"/>
          <w:sz w:val="20"/>
          <w:szCs w:val="20"/>
        </w:rPr>
        <w:t>Buhr</w:t>
      </w:r>
      <w:proofErr w:type="spellEnd"/>
      <w:r w:rsidRPr="008B01EC">
        <w:rPr>
          <w:rFonts w:ascii="Garamond" w:hAnsi="Garamond"/>
          <w:sz w:val="20"/>
          <w:szCs w:val="20"/>
        </w:rPr>
        <w:t xml:space="preserve">, D. &amp; </w:t>
      </w:r>
      <w:proofErr w:type="spellStart"/>
      <w:r w:rsidRPr="008B01EC">
        <w:rPr>
          <w:rFonts w:ascii="Garamond" w:hAnsi="Garamond"/>
          <w:sz w:val="20"/>
          <w:szCs w:val="20"/>
        </w:rPr>
        <w:t>Crocker</w:t>
      </w:r>
      <w:proofErr w:type="spellEnd"/>
      <w:r w:rsidRPr="008B01EC">
        <w:rPr>
          <w:rFonts w:ascii="Garamond" w:hAnsi="Garamond"/>
          <w:sz w:val="20"/>
          <w:szCs w:val="20"/>
        </w:rPr>
        <w:t xml:space="preserve">, L. (1984). </w:t>
      </w:r>
      <w:proofErr w:type="spellStart"/>
      <w:r w:rsidRPr="008B01EC">
        <w:rPr>
          <w:rFonts w:ascii="Garamond" w:hAnsi="Garamond"/>
          <w:sz w:val="20"/>
          <w:szCs w:val="20"/>
        </w:rPr>
        <w:t>Teachers</w:t>
      </w:r>
      <w:proofErr w:type="spellEnd"/>
      <w:r w:rsidRPr="008B01EC">
        <w:rPr>
          <w:rFonts w:ascii="Garamond" w:hAnsi="Garamond"/>
          <w:sz w:val="20"/>
          <w:szCs w:val="20"/>
        </w:rPr>
        <w:t xml:space="preserve">' Sense of </w:t>
      </w:r>
      <w:proofErr w:type="spellStart"/>
      <w:r w:rsidRPr="008B01EC">
        <w:rPr>
          <w:rFonts w:ascii="Garamond" w:hAnsi="Garamond"/>
          <w:sz w:val="20"/>
          <w:szCs w:val="20"/>
        </w:rPr>
        <w:t>Efficacy</w:t>
      </w:r>
      <w:proofErr w:type="spellEnd"/>
      <w:r w:rsidRPr="008B01EC">
        <w:rPr>
          <w:rFonts w:ascii="Garamond" w:hAnsi="Garamond"/>
          <w:sz w:val="20"/>
          <w:szCs w:val="20"/>
        </w:rPr>
        <w:t xml:space="preserve">: A Self- </w:t>
      </w:r>
      <w:proofErr w:type="spellStart"/>
      <w:r w:rsidRPr="008B01EC">
        <w:rPr>
          <w:rFonts w:ascii="Garamond" w:hAnsi="Garamond"/>
          <w:sz w:val="20"/>
          <w:szCs w:val="20"/>
        </w:rPr>
        <w:t>or</w:t>
      </w:r>
      <w:proofErr w:type="spellEnd"/>
      <w:r w:rsidRPr="008B01EC">
        <w:rPr>
          <w:rFonts w:ascii="Garamond" w:hAnsi="Garamond"/>
          <w:sz w:val="20"/>
          <w:szCs w:val="20"/>
        </w:rPr>
        <w:t xml:space="preserve"> Norm- </w:t>
      </w:r>
      <w:proofErr w:type="spellStart"/>
      <w:r w:rsidRPr="008B01EC">
        <w:rPr>
          <w:rFonts w:ascii="Garamond" w:hAnsi="Garamond"/>
          <w:sz w:val="20"/>
          <w:szCs w:val="20"/>
        </w:rPr>
        <w:t>Referenced</w:t>
      </w:r>
      <w:proofErr w:type="spellEnd"/>
      <w:r w:rsidRPr="008B01EC">
        <w:rPr>
          <w:rFonts w:ascii="Garamond" w:hAnsi="Garamond"/>
          <w:sz w:val="20"/>
          <w:szCs w:val="20"/>
        </w:rPr>
        <w:t xml:space="preserve"> </w:t>
      </w:r>
      <w:proofErr w:type="spellStart"/>
      <w:r w:rsidRPr="008B01EC">
        <w:rPr>
          <w:rFonts w:ascii="Garamond" w:hAnsi="Garamond"/>
          <w:sz w:val="20"/>
          <w:szCs w:val="20"/>
        </w:rPr>
        <w:t>Construct</w:t>
      </w:r>
      <w:proofErr w:type="spellEnd"/>
      <w:r w:rsidRPr="008B01EC">
        <w:rPr>
          <w:rFonts w:ascii="Garamond" w:hAnsi="Garamond"/>
          <w:sz w:val="20"/>
          <w:szCs w:val="20"/>
        </w:rPr>
        <w:t xml:space="preserve">? </w:t>
      </w:r>
      <w:r w:rsidRPr="00DB5128">
        <w:rPr>
          <w:rFonts w:ascii="Garamond" w:hAnsi="Garamond"/>
          <w:i/>
          <w:sz w:val="20"/>
          <w:szCs w:val="20"/>
        </w:rPr>
        <w:t xml:space="preserve">Florida </w:t>
      </w:r>
      <w:proofErr w:type="spellStart"/>
      <w:r w:rsidRPr="00DB5128">
        <w:rPr>
          <w:rFonts w:ascii="Garamond" w:hAnsi="Garamond"/>
          <w:i/>
          <w:sz w:val="20"/>
          <w:szCs w:val="20"/>
        </w:rPr>
        <w:t>Journal</w:t>
      </w:r>
      <w:proofErr w:type="spellEnd"/>
      <w:r w:rsidRPr="00DB5128">
        <w:rPr>
          <w:rFonts w:ascii="Garamond" w:hAnsi="Garamond"/>
          <w:i/>
          <w:sz w:val="20"/>
          <w:szCs w:val="20"/>
        </w:rPr>
        <w:t xml:space="preserve"> of </w:t>
      </w:r>
      <w:proofErr w:type="spellStart"/>
      <w:r w:rsidRPr="00DB5128">
        <w:rPr>
          <w:rFonts w:ascii="Garamond" w:hAnsi="Garamond"/>
          <w:i/>
          <w:sz w:val="20"/>
          <w:szCs w:val="20"/>
        </w:rPr>
        <w:t>Educational</w:t>
      </w:r>
      <w:proofErr w:type="spellEnd"/>
      <w:r w:rsidRPr="00DB5128">
        <w:rPr>
          <w:rFonts w:ascii="Garamond" w:hAnsi="Garamond"/>
          <w:i/>
          <w:sz w:val="20"/>
          <w:szCs w:val="20"/>
        </w:rPr>
        <w:t xml:space="preserve"> </w:t>
      </w:r>
      <w:proofErr w:type="spellStart"/>
      <w:r w:rsidRPr="00DB5128">
        <w:rPr>
          <w:rFonts w:ascii="Garamond" w:hAnsi="Garamond"/>
          <w:i/>
          <w:sz w:val="20"/>
          <w:szCs w:val="20"/>
        </w:rPr>
        <w:t>Research</w:t>
      </w:r>
      <w:proofErr w:type="spellEnd"/>
      <w:r w:rsidRPr="00DB5128">
        <w:rPr>
          <w:rFonts w:ascii="Garamond" w:hAnsi="Garamond"/>
          <w:i/>
          <w:sz w:val="20"/>
          <w:szCs w:val="20"/>
        </w:rPr>
        <w:t>, 26</w:t>
      </w:r>
      <w:r w:rsidRPr="008B01EC">
        <w:rPr>
          <w:rFonts w:ascii="Garamond" w:hAnsi="Garamond"/>
          <w:sz w:val="20"/>
          <w:szCs w:val="20"/>
        </w:rPr>
        <w:t>(1), 29-41.</w:t>
      </w:r>
    </w:p>
    <w:p w:rsidR="006B1963" w:rsidRPr="008B01EC" w:rsidRDefault="006B1963" w:rsidP="008B01EC">
      <w:pPr>
        <w:spacing w:after="0"/>
        <w:ind w:left="284" w:right="-62" w:hanging="284"/>
        <w:jc w:val="both"/>
        <w:rPr>
          <w:rFonts w:ascii="Garamond" w:hAnsi="Garamond"/>
          <w:sz w:val="20"/>
          <w:szCs w:val="20"/>
        </w:rPr>
      </w:pPr>
      <w:r w:rsidRPr="008B01EC">
        <w:rPr>
          <w:rFonts w:ascii="Garamond" w:hAnsi="Garamond"/>
          <w:sz w:val="20"/>
          <w:szCs w:val="20"/>
        </w:rPr>
        <w:t xml:space="preserve">Balcı, A. (1995). </w:t>
      </w:r>
      <w:r w:rsidRPr="00DB5128">
        <w:rPr>
          <w:rFonts w:ascii="Garamond" w:hAnsi="Garamond"/>
          <w:i/>
          <w:sz w:val="20"/>
          <w:szCs w:val="20"/>
        </w:rPr>
        <w:t>Sosyal Bilimlerde Araştırma</w:t>
      </w:r>
      <w:r w:rsidRPr="008B01EC">
        <w:rPr>
          <w:rFonts w:ascii="Garamond" w:hAnsi="Garamond"/>
          <w:sz w:val="20"/>
          <w:szCs w:val="20"/>
        </w:rPr>
        <w:t>, Ankara: Ankara Üniversitesi Eğitim Bilimleri Fakültesi.</w:t>
      </w:r>
    </w:p>
    <w:p w:rsidR="006B1963" w:rsidRDefault="006B1963" w:rsidP="008B01EC">
      <w:pPr>
        <w:spacing w:after="0"/>
        <w:ind w:left="284" w:right="-62" w:hanging="284"/>
        <w:jc w:val="both"/>
        <w:rPr>
          <w:rFonts w:ascii="Garamond" w:hAnsi="Garamond"/>
          <w:sz w:val="20"/>
          <w:szCs w:val="20"/>
        </w:rPr>
      </w:pPr>
      <w:proofErr w:type="spellStart"/>
      <w:r w:rsidRPr="008B01EC">
        <w:rPr>
          <w:rFonts w:ascii="Garamond" w:hAnsi="Garamond"/>
          <w:sz w:val="20"/>
          <w:szCs w:val="20"/>
        </w:rPr>
        <w:t>Bandura</w:t>
      </w:r>
      <w:proofErr w:type="spellEnd"/>
      <w:r w:rsidRPr="008B01EC">
        <w:rPr>
          <w:rFonts w:ascii="Garamond" w:hAnsi="Garamond"/>
          <w:sz w:val="20"/>
          <w:szCs w:val="20"/>
        </w:rPr>
        <w:t xml:space="preserve">, A. (1997b). </w:t>
      </w:r>
      <w:r w:rsidRPr="00DB5128">
        <w:rPr>
          <w:rFonts w:ascii="Garamond" w:hAnsi="Garamond"/>
          <w:i/>
          <w:sz w:val="20"/>
          <w:szCs w:val="20"/>
        </w:rPr>
        <w:t>Self-</w:t>
      </w:r>
      <w:proofErr w:type="spellStart"/>
      <w:r w:rsidRPr="00DB5128">
        <w:rPr>
          <w:rFonts w:ascii="Garamond" w:hAnsi="Garamond"/>
          <w:i/>
          <w:sz w:val="20"/>
          <w:szCs w:val="20"/>
        </w:rPr>
        <w:t>efficacy</w:t>
      </w:r>
      <w:proofErr w:type="spellEnd"/>
      <w:r w:rsidRPr="00DB5128">
        <w:rPr>
          <w:rFonts w:ascii="Garamond" w:hAnsi="Garamond"/>
          <w:i/>
          <w:sz w:val="20"/>
          <w:szCs w:val="20"/>
        </w:rPr>
        <w:t xml:space="preserve">: </w:t>
      </w:r>
      <w:proofErr w:type="spellStart"/>
      <w:r w:rsidRPr="00DB5128">
        <w:rPr>
          <w:rFonts w:ascii="Garamond" w:hAnsi="Garamond"/>
          <w:i/>
          <w:sz w:val="20"/>
          <w:szCs w:val="20"/>
        </w:rPr>
        <w:t>The</w:t>
      </w:r>
      <w:proofErr w:type="spellEnd"/>
      <w:r w:rsidRPr="00DB5128">
        <w:rPr>
          <w:rFonts w:ascii="Garamond" w:hAnsi="Garamond"/>
          <w:i/>
          <w:sz w:val="20"/>
          <w:szCs w:val="20"/>
        </w:rPr>
        <w:t xml:space="preserve"> </w:t>
      </w:r>
      <w:proofErr w:type="spellStart"/>
      <w:r w:rsidRPr="00DB5128">
        <w:rPr>
          <w:rFonts w:ascii="Garamond" w:hAnsi="Garamond"/>
          <w:i/>
          <w:sz w:val="20"/>
          <w:szCs w:val="20"/>
        </w:rPr>
        <w:t>exercise</w:t>
      </w:r>
      <w:proofErr w:type="spellEnd"/>
      <w:r w:rsidRPr="00DB5128">
        <w:rPr>
          <w:rFonts w:ascii="Garamond" w:hAnsi="Garamond"/>
          <w:i/>
          <w:sz w:val="20"/>
          <w:szCs w:val="20"/>
        </w:rPr>
        <w:t xml:space="preserve"> of </w:t>
      </w:r>
      <w:proofErr w:type="spellStart"/>
      <w:r w:rsidRPr="00DB5128">
        <w:rPr>
          <w:rFonts w:ascii="Garamond" w:hAnsi="Garamond"/>
          <w:i/>
          <w:sz w:val="20"/>
          <w:szCs w:val="20"/>
        </w:rPr>
        <w:t>control</w:t>
      </w:r>
      <w:proofErr w:type="spellEnd"/>
      <w:r w:rsidRPr="008B01EC">
        <w:rPr>
          <w:rFonts w:ascii="Garamond" w:hAnsi="Garamond"/>
          <w:sz w:val="20"/>
          <w:szCs w:val="20"/>
        </w:rPr>
        <w:t xml:space="preserve">. New York: W.H. </w:t>
      </w:r>
      <w:proofErr w:type="spellStart"/>
      <w:r w:rsidRPr="008B01EC">
        <w:rPr>
          <w:rFonts w:ascii="Garamond" w:hAnsi="Garamond"/>
          <w:sz w:val="20"/>
          <w:szCs w:val="20"/>
        </w:rPr>
        <w:t>Freeman</w:t>
      </w:r>
      <w:proofErr w:type="spellEnd"/>
      <w:r w:rsidRPr="00B343B7">
        <w:t xml:space="preserve"> </w:t>
      </w:r>
      <w:proofErr w:type="spellStart"/>
      <w:r w:rsidRPr="00B343B7">
        <w:rPr>
          <w:rFonts w:ascii="Garamond" w:hAnsi="Garamond"/>
          <w:sz w:val="20"/>
          <w:szCs w:val="20"/>
        </w:rPr>
        <w:t>and</w:t>
      </w:r>
      <w:proofErr w:type="spellEnd"/>
      <w:r w:rsidRPr="00B343B7">
        <w:rPr>
          <w:rFonts w:ascii="Garamond" w:hAnsi="Garamond"/>
          <w:sz w:val="20"/>
          <w:szCs w:val="20"/>
        </w:rPr>
        <w:t xml:space="preserve"> </w:t>
      </w:r>
      <w:proofErr w:type="spellStart"/>
      <w:r w:rsidRPr="00B343B7">
        <w:rPr>
          <w:rFonts w:ascii="Garamond" w:hAnsi="Garamond"/>
          <w:sz w:val="20"/>
          <w:szCs w:val="20"/>
        </w:rPr>
        <w:t>Company</w:t>
      </w:r>
      <w:proofErr w:type="spellEnd"/>
      <w:r w:rsidRPr="00B343B7">
        <w:rPr>
          <w:rFonts w:ascii="Garamond" w:hAnsi="Garamond"/>
          <w:sz w:val="20"/>
          <w:szCs w:val="20"/>
        </w:rPr>
        <w:t>.</w:t>
      </w:r>
    </w:p>
    <w:p w:rsidR="006B1963" w:rsidRPr="008B01EC" w:rsidRDefault="006B1963" w:rsidP="008B01EC">
      <w:pPr>
        <w:spacing w:after="0"/>
        <w:ind w:left="284" w:right="-62" w:hanging="284"/>
        <w:jc w:val="both"/>
        <w:rPr>
          <w:rFonts w:ascii="Garamond" w:hAnsi="Garamond"/>
          <w:sz w:val="20"/>
          <w:szCs w:val="20"/>
        </w:rPr>
      </w:pPr>
      <w:proofErr w:type="spellStart"/>
      <w:r w:rsidRPr="008B01EC">
        <w:rPr>
          <w:rFonts w:ascii="Garamond" w:hAnsi="Garamond"/>
          <w:sz w:val="20"/>
          <w:szCs w:val="20"/>
        </w:rPr>
        <w:t>Bryman</w:t>
      </w:r>
      <w:proofErr w:type="spellEnd"/>
      <w:r w:rsidRPr="008B01EC">
        <w:rPr>
          <w:rFonts w:ascii="Garamond" w:hAnsi="Garamond"/>
          <w:sz w:val="20"/>
          <w:szCs w:val="20"/>
        </w:rPr>
        <w:t xml:space="preserve">, A. &amp; </w:t>
      </w:r>
      <w:proofErr w:type="spellStart"/>
      <w:r w:rsidRPr="008B01EC">
        <w:rPr>
          <w:rFonts w:ascii="Garamond" w:hAnsi="Garamond"/>
          <w:sz w:val="20"/>
          <w:szCs w:val="20"/>
        </w:rPr>
        <w:t>Cramer</w:t>
      </w:r>
      <w:proofErr w:type="spellEnd"/>
      <w:r w:rsidRPr="008B01EC">
        <w:rPr>
          <w:rFonts w:ascii="Garamond" w:hAnsi="Garamond"/>
          <w:sz w:val="20"/>
          <w:szCs w:val="20"/>
        </w:rPr>
        <w:t xml:space="preserve">, D. (1999). </w:t>
      </w:r>
      <w:proofErr w:type="spellStart"/>
      <w:r w:rsidRPr="00DB5128">
        <w:rPr>
          <w:rFonts w:ascii="Garamond" w:hAnsi="Garamond"/>
          <w:i/>
          <w:sz w:val="20"/>
          <w:szCs w:val="20"/>
        </w:rPr>
        <w:t>Quantitative</w:t>
      </w:r>
      <w:proofErr w:type="spellEnd"/>
      <w:r w:rsidRPr="00DB5128">
        <w:rPr>
          <w:rFonts w:ascii="Garamond" w:hAnsi="Garamond"/>
          <w:i/>
          <w:sz w:val="20"/>
          <w:szCs w:val="20"/>
        </w:rPr>
        <w:t xml:space="preserve"> Data Analysis </w:t>
      </w:r>
      <w:proofErr w:type="spellStart"/>
      <w:r w:rsidRPr="00DB5128">
        <w:rPr>
          <w:rFonts w:ascii="Garamond" w:hAnsi="Garamond"/>
          <w:i/>
          <w:sz w:val="20"/>
          <w:szCs w:val="20"/>
        </w:rPr>
        <w:t>with</w:t>
      </w:r>
      <w:proofErr w:type="spellEnd"/>
      <w:r w:rsidRPr="00DB5128">
        <w:rPr>
          <w:rFonts w:ascii="Garamond" w:hAnsi="Garamond"/>
          <w:i/>
          <w:sz w:val="20"/>
          <w:szCs w:val="20"/>
        </w:rPr>
        <w:t xml:space="preserve"> SPSS </w:t>
      </w:r>
      <w:proofErr w:type="spellStart"/>
      <w:r w:rsidRPr="00DB5128">
        <w:rPr>
          <w:rFonts w:ascii="Garamond" w:hAnsi="Garamond"/>
          <w:i/>
          <w:sz w:val="20"/>
          <w:szCs w:val="20"/>
        </w:rPr>
        <w:t>Release</w:t>
      </w:r>
      <w:proofErr w:type="spellEnd"/>
      <w:r w:rsidRPr="00DB5128">
        <w:rPr>
          <w:rFonts w:ascii="Garamond" w:hAnsi="Garamond"/>
          <w:i/>
          <w:sz w:val="20"/>
          <w:szCs w:val="20"/>
        </w:rPr>
        <w:t xml:space="preserve"> 8 </w:t>
      </w:r>
      <w:proofErr w:type="spellStart"/>
      <w:r w:rsidRPr="00DB5128">
        <w:rPr>
          <w:rFonts w:ascii="Garamond" w:hAnsi="Garamond"/>
          <w:i/>
          <w:sz w:val="20"/>
          <w:szCs w:val="20"/>
        </w:rPr>
        <w:t>for</w:t>
      </w:r>
      <w:proofErr w:type="spellEnd"/>
      <w:r w:rsidRPr="00DB5128">
        <w:rPr>
          <w:rFonts w:ascii="Garamond" w:hAnsi="Garamond"/>
          <w:i/>
          <w:sz w:val="20"/>
          <w:szCs w:val="20"/>
        </w:rPr>
        <w:t xml:space="preserve"> Windows</w:t>
      </w:r>
      <w:r w:rsidRPr="008B01EC">
        <w:rPr>
          <w:rFonts w:ascii="Garamond" w:hAnsi="Garamond"/>
          <w:sz w:val="20"/>
          <w:szCs w:val="20"/>
        </w:rPr>
        <w:t xml:space="preserve">, </w:t>
      </w:r>
      <w:proofErr w:type="spellStart"/>
      <w:r w:rsidRPr="008B01EC">
        <w:rPr>
          <w:rFonts w:ascii="Garamond" w:hAnsi="Garamond"/>
          <w:sz w:val="20"/>
          <w:szCs w:val="20"/>
        </w:rPr>
        <w:t>London</w:t>
      </w:r>
      <w:proofErr w:type="spellEnd"/>
      <w:r w:rsidRPr="008B01EC">
        <w:rPr>
          <w:rFonts w:ascii="Garamond" w:hAnsi="Garamond"/>
          <w:sz w:val="20"/>
          <w:szCs w:val="20"/>
        </w:rPr>
        <w:t xml:space="preserve"> </w:t>
      </w:r>
      <w:proofErr w:type="spellStart"/>
      <w:r w:rsidRPr="008B01EC">
        <w:rPr>
          <w:rFonts w:ascii="Garamond" w:hAnsi="Garamond"/>
          <w:sz w:val="20"/>
          <w:szCs w:val="20"/>
        </w:rPr>
        <w:t>and</w:t>
      </w:r>
      <w:proofErr w:type="spellEnd"/>
      <w:r w:rsidRPr="008B01EC">
        <w:rPr>
          <w:rFonts w:ascii="Garamond" w:hAnsi="Garamond"/>
          <w:sz w:val="20"/>
          <w:szCs w:val="20"/>
        </w:rPr>
        <w:t xml:space="preserve"> New York, Taylor &amp; Francis e-Library, </w:t>
      </w:r>
      <w:proofErr w:type="spellStart"/>
      <w:r w:rsidRPr="008B01EC">
        <w:rPr>
          <w:rFonts w:ascii="Garamond" w:hAnsi="Garamond"/>
          <w:sz w:val="20"/>
          <w:szCs w:val="20"/>
        </w:rPr>
        <w:t>Routledge</w:t>
      </w:r>
      <w:proofErr w:type="spellEnd"/>
      <w:r w:rsidRPr="008B01EC">
        <w:rPr>
          <w:rFonts w:ascii="Garamond" w:hAnsi="Garamond"/>
          <w:sz w:val="20"/>
          <w:szCs w:val="20"/>
        </w:rPr>
        <w:t xml:space="preserve">. </w:t>
      </w:r>
    </w:p>
    <w:p w:rsidR="006B1963" w:rsidRPr="008B01EC" w:rsidRDefault="006B1963" w:rsidP="008B01EC">
      <w:pPr>
        <w:spacing w:after="0"/>
        <w:ind w:left="284" w:right="-62" w:hanging="284"/>
        <w:jc w:val="both"/>
        <w:rPr>
          <w:rFonts w:ascii="Garamond" w:hAnsi="Garamond"/>
          <w:sz w:val="20"/>
          <w:szCs w:val="20"/>
        </w:rPr>
      </w:pPr>
      <w:r w:rsidRPr="008B01EC">
        <w:rPr>
          <w:rFonts w:ascii="Garamond" w:hAnsi="Garamond"/>
          <w:sz w:val="20"/>
          <w:szCs w:val="20"/>
        </w:rPr>
        <w:t xml:space="preserve">Büyüköztürk, Ş. (2007). </w:t>
      </w:r>
      <w:r w:rsidRPr="00DB5128">
        <w:rPr>
          <w:rFonts w:ascii="Garamond" w:hAnsi="Garamond"/>
          <w:i/>
          <w:sz w:val="20"/>
          <w:szCs w:val="20"/>
        </w:rPr>
        <w:t>Sosyal Bilimler için Veri Analizi El Kitabı</w:t>
      </w:r>
      <w:r w:rsidRPr="008B01EC">
        <w:rPr>
          <w:rFonts w:ascii="Garamond" w:hAnsi="Garamond"/>
          <w:sz w:val="20"/>
          <w:szCs w:val="20"/>
        </w:rPr>
        <w:t xml:space="preserve">, 7. baskı, Ankara: </w:t>
      </w:r>
      <w:proofErr w:type="spellStart"/>
      <w:r w:rsidRPr="008B01EC">
        <w:rPr>
          <w:rFonts w:ascii="Garamond" w:hAnsi="Garamond"/>
          <w:sz w:val="20"/>
          <w:szCs w:val="20"/>
        </w:rPr>
        <w:t>Pegem</w:t>
      </w:r>
      <w:proofErr w:type="spellEnd"/>
      <w:r w:rsidRPr="008B01EC">
        <w:rPr>
          <w:rFonts w:ascii="Garamond" w:hAnsi="Garamond"/>
          <w:sz w:val="20"/>
          <w:szCs w:val="20"/>
        </w:rPr>
        <w:t xml:space="preserve"> A Yayıncılık.</w:t>
      </w:r>
    </w:p>
    <w:p w:rsidR="006B1963" w:rsidRDefault="006B1963" w:rsidP="008B01EC">
      <w:pPr>
        <w:spacing w:after="0"/>
        <w:ind w:left="284" w:right="-62" w:hanging="284"/>
        <w:jc w:val="both"/>
        <w:rPr>
          <w:rFonts w:ascii="Garamond" w:hAnsi="Garamond"/>
          <w:sz w:val="20"/>
          <w:szCs w:val="20"/>
        </w:rPr>
      </w:pPr>
      <w:r w:rsidRPr="006B1963">
        <w:rPr>
          <w:rFonts w:ascii="Garamond" w:hAnsi="Garamond"/>
          <w:sz w:val="20"/>
          <w:szCs w:val="20"/>
        </w:rPr>
        <w:t>Büyüköztürk, Ş</w:t>
      </w:r>
      <w:proofErr w:type="gramStart"/>
      <w:r w:rsidRPr="006B1963">
        <w:rPr>
          <w:rFonts w:ascii="Garamond" w:hAnsi="Garamond"/>
          <w:sz w:val="20"/>
          <w:szCs w:val="20"/>
        </w:rPr>
        <w:t>.,</w:t>
      </w:r>
      <w:proofErr w:type="gramEnd"/>
      <w:r w:rsidRPr="006B1963">
        <w:rPr>
          <w:rFonts w:ascii="Garamond" w:hAnsi="Garamond"/>
          <w:sz w:val="20"/>
          <w:szCs w:val="20"/>
        </w:rPr>
        <w:t xml:space="preserve"> Çakmak, E.,K., Akgün, Ö.,E., Karadeniz, Ş. ve Demirel, F. (2011). </w:t>
      </w:r>
      <w:r w:rsidRPr="00DB5128">
        <w:rPr>
          <w:rFonts w:ascii="Garamond" w:hAnsi="Garamond"/>
          <w:i/>
          <w:sz w:val="20"/>
          <w:szCs w:val="20"/>
        </w:rPr>
        <w:t>Bilimsel Araştırma Yöntemleri</w:t>
      </w:r>
      <w:r w:rsidRPr="006B1963">
        <w:rPr>
          <w:rFonts w:ascii="Garamond" w:hAnsi="Garamond"/>
          <w:sz w:val="20"/>
          <w:szCs w:val="20"/>
        </w:rPr>
        <w:t xml:space="preserve">, </w:t>
      </w:r>
      <w:proofErr w:type="spellStart"/>
      <w:r w:rsidRPr="006B1963">
        <w:rPr>
          <w:rFonts w:ascii="Garamond" w:hAnsi="Garamond"/>
          <w:sz w:val="20"/>
          <w:szCs w:val="20"/>
        </w:rPr>
        <w:t>PegemA</w:t>
      </w:r>
      <w:proofErr w:type="spellEnd"/>
      <w:r w:rsidRPr="006B1963">
        <w:rPr>
          <w:rFonts w:ascii="Garamond" w:hAnsi="Garamond"/>
          <w:sz w:val="20"/>
          <w:szCs w:val="20"/>
        </w:rPr>
        <w:t xml:space="preserve"> yayıncılık, 8. baskı, Ankara.</w:t>
      </w:r>
    </w:p>
    <w:p w:rsidR="006B1963" w:rsidRPr="006B1963" w:rsidRDefault="006B1963" w:rsidP="006B1963">
      <w:pPr>
        <w:spacing w:after="0"/>
        <w:ind w:left="284" w:right="-62" w:hanging="284"/>
        <w:jc w:val="both"/>
        <w:rPr>
          <w:rFonts w:ascii="Garamond" w:hAnsi="Garamond"/>
          <w:sz w:val="20"/>
          <w:szCs w:val="20"/>
        </w:rPr>
      </w:pPr>
      <w:proofErr w:type="spellStart"/>
      <w:r w:rsidRPr="006B1963">
        <w:rPr>
          <w:rFonts w:ascii="Garamond" w:hAnsi="Garamond"/>
          <w:sz w:val="20"/>
          <w:szCs w:val="20"/>
        </w:rPr>
        <w:t>Cohen</w:t>
      </w:r>
      <w:proofErr w:type="spellEnd"/>
      <w:r w:rsidRPr="006B1963">
        <w:rPr>
          <w:rFonts w:ascii="Garamond" w:hAnsi="Garamond"/>
          <w:sz w:val="20"/>
          <w:szCs w:val="20"/>
        </w:rPr>
        <w:t>, L</w:t>
      </w:r>
      <w:proofErr w:type="gramStart"/>
      <w:r w:rsidRPr="006B1963">
        <w:rPr>
          <w:rFonts w:ascii="Garamond" w:hAnsi="Garamond"/>
          <w:sz w:val="20"/>
          <w:szCs w:val="20"/>
        </w:rPr>
        <w:t>.,</w:t>
      </w:r>
      <w:proofErr w:type="gramEnd"/>
      <w:r w:rsidRPr="006B1963">
        <w:rPr>
          <w:rFonts w:ascii="Garamond" w:hAnsi="Garamond"/>
          <w:sz w:val="20"/>
          <w:szCs w:val="20"/>
        </w:rPr>
        <w:t xml:space="preserve"> </w:t>
      </w:r>
      <w:proofErr w:type="spellStart"/>
      <w:r w:rsidRPr="006B1963">
        <w:rPr>
          <w:rFonts w:ascii="Garamond" w:hAnsi="Garamond"/>
          <w:sz w:val="20"/>
          <w:szCs w:val="20"/>
        </w:rPr>
        <w:t>Manion</w:t>
      </w:r>
      <w:proofErr w:type="spellEnd"/>
      <w:r w:rsidRPr="006B1963">
        <w:rPr>
          <w:rFonts w:ascii="Garamond" w:hAnsi="Garamond"/>
          <w:sz w:val="20"/>
          <w:szCs w:val="20"/>
        </w:rPr>
        <w:t xml:space="preserve">, L., &amp; </w:t>
      </w:r>
      <w:proofErr w:type="spellStart"/>
      <w:r w:rsidRPr="006B1963">
        <w:rPr>
          <w:rFonts w:ascii="Garamond" w:hAnsi="Garamond"/>
          <w:sz w:val="20"/>
          <w:szCs w:val="20"/>
        </w:rPr>
        <w:t>Morrison</w:t>
      </w:r>
      <w:proofErr w:type="spellEnd"/>
      <w:r w:rsidRPr="006B1963">
        <w:rPr>
          <w:rFonts w:ascii="Garamond" w:hAnsi="Garamond"/>
          <w:sz w:val="20"/>
          <w:szCs w:val="20"/>
        </w:rPr>
        <w:t xml:space="preserve">, K. (2007). </w:t>
      </w:r>
      <w:proofErr w:type="spellStart"/>
      <w:r w:rsidRPr="00DB5128">
        <w:rPr>
          <w:rFonts w:ascii="Garamond" w:hAnsi="Garamond"/>
          <w:i/>
          <w:sz w:val="20"/>
          <w:szCs w:val="20"/>
        </w:rPr>
        <w:t>Research</w:t>
      </w:r>
      <w:proofErr w:type="spellEnd"/>
      <w:r w:rsidRPr="00DB5128">
        <w:rPr>
          <w:rFonts w:ascii="Garamond" w:hAnsi="Garamond"/>
          <w:i/>
          <w:sz w:val="20"/>
          <w:szCs w:val="20"/>
        </w:rPr>
        <w:t xml:space="preserve"> </w:t>
      </w:r>
      <w:proofErr w:type="spellStart"/>
      <w:r w:rsidRPr="00DB5128">
        <w:rPr>
          <w:rFonts w:ascii="Garamond" w:hAnsi="Garamond"/>
          <w:i/>
          <w:sz w:val="20"/>
          <w:szCs w:val="20"/>
        </w:rPr>
        <w:t>Methods</w:t>
      </w:r>
      <w:proofErr w:type="spellEnd"/>
      <w:r w:rsidRPr="00DB5128">
        <w:rPr>
          <w:rFonts w:ascii="Garamond" w:hAnsi="Garamond"/>
          <w:i/>
          <w:sz w:val="20"/>
          <w:szCs w:val="20"/>
        </w:rPr>
        <w:t xml:space="preserve"> in </w:t>
      </w:r>
      <w:proofErr w:type="spellStart"/>
      <w:r w:rsidRPr="00DB5128">
        <w:rPr>
          <w:rFonts w:ascii="Garamond" w:hAnsi="Garamond"/>
          <w:i/>
          <w:sz w:val="20"/>
          <w:szCs w:val="20"/>
        </w:rPr>
        <w:t>Education</w:t>
      </w:r>
      <w:proofErr w:type="spellEnd"/>
      <w:r w:rsidRPr="006B1963">
        <w:rPr>
          <w:rFonts w:ascii="Garamond" w:hAnsi="Garamond"/>
          <w:sz w:val="20"/>
          <w:szCs w:val="20"/>
        </w:rPr>
        <w:t xml:space="preserve">, (6th ed.). New York: </w:t>
      </w:r>
      <w:proofErr w:type="spellStart"/>
      <w:r w:rsidRPr="006B1963">
        <w:rPr>
          <w:rFonts w:ascii="Garamond" w:hAnsi="Garamond"/>
          <w:sz w:val="20"/>
          <w:szCs w:val="20"/>
        </w:rPr>
        <w:t>Routledge</w:t>
      </w:r>
      <w:proofErr w:type="spellEnd"/>
      <w:r w:rsidRPr="006B1963">
        <w:rPr>
          <w:rFonts w:ascii="Garamond" w:hAnsi="Garamond"/>
          <w:sz w:val="20"/>
          <w:szCs w:val="20"/>
        </w:rPr>
        <w:t>.</w:t>
      </w:r>
    </w:p>
    <w:p w:rsidR="006B1963" w:rsidRPr="008B01EC" w:rsidRDefault="006B1963" w:rsidP="008B01EC">
      <w:pPr>
        <w:spacing w:after="0"/>
        <w:ind w:left="284" w:right="-62" w:hanging="284"/>
        <w:jc w:val="both"/>
        <w:rPr>
          <w:rFonts w:ascii="Garamond" w:hAnsi="Garamond"/>
          <w:sz w:val="20"/>
          <w:szCs w:val="20"/>
        </w:rPr>
      </w:pPr>
      <w:proofErr w:type="spellStart"/>
      <w:r w:rsidRPr="008B01EC">
        <w:rPr>
          <w:rFonts w:ascii="Garamond" w:hAnsi="Garamond"/>
          <w:sz w:val="20"/>
          <w:szCs w:val="20"/>
        </w:rPr>
        <w:t>Dembo</w:t>
      </w:r>
      <w:proofErr w:type="spellEnd"/>
      <w:r w:rsidRPr="008B01EC">
        <w:rPr>
          <w:rFonts w:ascii="Garamond" w:hAnsi="Garamond"/>
          <w:sz w:val="20"/>
          <w:szCs w:val="20"/>
        </w:rPr>
        <w:t xml:space="preserve">, M. H. (2004). </w:t>
      </w:r>
      <w:proofErr w:type="spellStart"/>
      <w:r w:rsidRPr="00DB5128">
        <w:rPr>
          <w:rFonts w:ascii="Garamond" w:hAnsi="Garamond"/>
          <w:i/>
          <w:sz w:val="20"/>
          <w:szCs w:val="20"/>
        </w:rPr>
        <w:t>Motivation</w:t>
      </w:r>
      <w:proofErr w:type="spellEnd"/>
      <w:r w:rsidRPr="00DB5128">
        <w:rPr>
          <w:rFonts w:ascii="Garamond" w:hAnsi="Garamond"/>
          <w:i/>
          <w:sz w:val="20"/>
          <w:szCs w:val="20"/>
        </w:rPr>
        <w:t xml:space="preserve"> </w:t>
      </w:r>
      <w:proofErr w:type="spellStart"/>
      <w:r w:rsidRPr="00DB5128">
        <w:rPr>
          <w:rFonts w:ascii="Garamond" w:hAnsi="Garamond"/>
          <w:i/>
          <w:sz w:val="20"/>
          <w:szCs w:val="20"/>
        </w:rPr>
        <w:t>and</w:t>
      </w:r>
      <w:proofErr w:type="spellEnd"/>
      <w:r w:rsidRPr="00DB5128">
        <w:rPr>
          <w:rFonts w:ascii="Garamond" w:hAnsi="Garamond"/>
          <w:i/>
          <w:sz w:val="20"/>
          <w:szCs w:val="20"/>
        </w:rPr>
        <w:t xml:space="preserve"> Learning </w:t>
      </w:r>
      <w:proofErr w:type="spellStart"/>
      <w:r w:rsidRPr="00DB5128">
        <w:rPr>
          <w:rFonts w:ascii="Garamond" w:hAnsi="Garamond"/>
          <w:i/>
          <w:sz w:val="20"/>
          <w:szCs w:val="20"/>
        </w:rPr>
        <w:t>Strategies</w:t>
      </w:r>
      <w:proofErr w:type="spellEnd"/>
      <w:r w:rsidRPr="00DB5128">
        <w:rPr>
          <w:rFonts w:ascii="Garamond" w:hAnsi="Garamond"/>
          <w:i/>
          <w:sz w:val="20"/>
          <w:szCs w:val="20"/>
        </w:rPr>
        <w:t xml:space="preserve"> </w:t>
      </w:r>
      <w:proofErr w:type="spellStart"/>
      <w:r w:rsidRPr="00DB5128">
        <w:rPr>
          <w:rFonts w:ascii="Garamond" w:hAnsi="Garamond"/>
          <w:i/>
          <w:sz w:val="20"/>
          <w:szCs w:val="20"/>
        </w:rPr>
        <w:t>for</w:t>
      </w:r>
      <w:proofErr w:type="spellEnd"/>
      <w:r w:rsidRPr="00DB5128">
        <w:rPr>
          <w:rFonts w:ascii="Garamond" w:hAnsi="Garamond"/>
          <w:i/>
          <w:sz w:val="20"/>
          <w:szCs w:val="20"/>
        </w:rPr>
        <w:t xml:space="preserve"> </w:t>
      </w:r>
      <w:proofErr w:type="spellStart"/>
      <w:r w:rsidRPr="00DB5128">
        <w:rPr>
          <w:rFonts w:ascii="Garamond" w:hAnsi="Garamond"/>
          <w:i/>
          <w:sz w:val="20"/>
          <w:szCs w:val="20"/>
        </w:rPr>
        <w:t>College</w:t>
      </w:r>
      <w:proofErr w:type="spellEnd"/>
      <w:r w:rsidRPr="00DB5128">
        <w:rPr>
          <w:rFonts w:ascii="Garamond" w:hAnsi="Garamond"/>
          <w:i/>
          <w:sz w:val="20"/>
          <w:szCs w:val="20"/>
        </w:rPr>
        <w:t xml:space="preserve"> </w:t>
      </w:r>
      <w:proofErr w:type="spellStart"/>
      <w:r w:rsidRPr="00DB5128">
        <w:rPr>
          <w:rFonts w:ascii="Garamond" w:hAnsi="Garamond"/>
          <w:i/>
          <w:sz w:val="20"/>
          <w:szCs w:val="20"/>
        </w:rPr>
        <w:t>Success</w:t>
      </w:r>
      <w:proofErr w:type="spellEnd"/>
      <w:r w:rsidRPr="00DB5128">
        <w:rPr>
          <w:rFonts w:ascii="Garamond" w:hAnsi="Garamond"/>
          <w:i/>
          <w:sz w:val="20"/>
          <w:szCs w:val="20"/>
        </w:rPr>
        <w:t xml:space="preserve">: A Self Management </w:t>
      </w:r>
      <w:proofErr w:type="spellStart"/>
      <w:r w:rsidRPr="00DB5128">
        <w:rPr>
          <w:rFonts w:ascii="Garamond" w:hAnsi="Garamond"/>
          <w:i/>
          <w:sz w:val="20"/>
          <w:szCs w:val="20"/>
        </w:rPr>
        <w:t>Approach</w:t>
      </w:r>
      <w:proofErr w:type="spellEnd"/>
      <w:r w:rsidRPr="00DB5128">
        <w:rPr>
          <w:rFonts w:ascii="Garamond" w:hAnsi="Garamond"/>
          <w:i/>
          <w:sz w:val="20"/>
          <w:szCs w:val="20"/>
        </w:rPr>
        <w:t>.</w:t>
      </w:r>
      <w:r w:rsidRPr="008B01EC">
        <w:rPr>
          <w:rFonts w:ascii="Garamond" w:hAnsi="Garamond"/>
          <w:sz w:val="20"/>
          <w:szCs w:val="20"/>
        </w:rPr>
        <w:t xml:space="preserve"> Lawrence </w:t>
      </w:r>
      <w:proofErr w:type="spellStart"/>
      <w:r w:rsidRPr="008B01EC">
        <w:rPr>
          <w:rFonts w:ascii="Garamond" w:hAnsi="Garamond"/>
          <w:sz w:val="20"/>
          <w:szCs w:val="20"/>
        </w:rPr>
        <w:t>Erlbaum</w:t>
      </w:r>
      <w:proofErr w:type="spellEnd"/>
      <w:r w:rsidRPr="008B01EC">
        <w:rPr>
          <w:rFonts w:ascii="Garamond" w:hAnsi="Garamond"/>
          <w:sz w:val="20"/>
          <w:szCs w:val="20"/>
        </w:rPr>
        <w:t xml:space="preserve"> </w:t>
      </w:r>
      <w:proofErr w:type="spellStart"/>
      <w:r w:rsidRPr="008B01EC">
        <w:rPr>
          <w:rFonts w:ascii="Garamond" w:hAnsi="Garamond"/>
          <w:sz w:val="20"/>
          <w:szCs w:val="20"/>
        </w:rPr>
        <w:t>Associates</w:t>
      </w:r>
      <w:proofErr w:type="spellEnd"/>
      <w:r w:rsidRPr="008B01EC">
        <w:rPr>
          <w:rFonts w:ascii="Garamond" w:hAnsi="Garamond"/>
          <w:sz w:val="20"/>
          <w:szCs w:val="20"/>
        </w:rPr>
        <w:t>.</w:t>
      </w:r>
    </w:p>
    <w:p w:rsidR="006B1963" w:rsidRDefault="006B1963" w:rsidP="008B01EC">
      <w:pPr>
        <w:spacing w:after="0"/>
        <w:ind w:left="284" w:right="-62" w:hanging="284"/>
        <w:jc w:val="both"/>
        <w:rPr>
          <w:rFonts w:ascii="Garamond" w:hAnsi="Garamond"/>
          <w:sz w:val="20"/>
          <w:szCs w:val="20"/>
        </w:rPr>
      </w:pPr>
      <w:r w:rsidRPr="008B01EC">
        <w:rPr>
          <w:rFonts w:ascii="Garamond" w:hAnsi="Garamond"/>
          <w:sz w:val="20"/>
          <w:szCs w:val="20"/>
        </w:rPr>
        <w:t>Donald, M. G. (2003</w:t>
      </w:r>
      <w:r w:rsidRPr="00DB5128">
        <w:rPr>
          <w:rFonts w:ascii="Garamond" w:hAnsi="Garamond"/>
          <w:i/>
          <w:sz w:val="20"/>
          <w:szCs w:val="20"/>
        </w:rPr>
        <w:t xml:space="preserve">). </w:t>
      </w:r>
      <w:proofErr w:type="spellStart"/>
      <w:r w:rsidRPr="00DB5128">
        <w:rPr>
          <w:rFonts w:ascii="Garamond" w:hAnsi="Garamond"/>
          <w:i/>
          <w:sz w:val="20"/>
          <w:szCs w:val="20"/>
        </w:rPr>
        <w:t>Handbook</w:t>
      </w:r>
      <w:proofErr w:type="spellEnd"/>
      <w:r w:rsidRPr="00DB5128">
        <w:rPr>
          <w:rFonts w:ascii="Garamond" w:hAnsi="Garamond"/>
          <w:i/>
          <w:sz w:val="20"/>
          <w:szCs w:val="20"/>
        </w:rPr>
        <w:t xml:space="preserve"> of Self </w:t>
      </w:r>
      <w:proofErr w:type="spellStart"/>
      <w:r w:rsidRPr="00DB5128">
        <w:rPr>
          <w:rFonts w:ascii="Garamond" w:hAnsi="Garamond"/>
          <w:i/>
          <w:sz w:val="20"/>
          <w:szCs w:val="20"/>
        </w:rPr>
        <w:t>and</w:t>
      </w:r>
      <w:proofErr w:type="spellEnd"/>
      <w:r w:rsidRPr="00DB5128">
        <w:rPr>
          <w:rFonts w:ascii="Garamond" w:hAnsi="Garamond"/>
          <w:i/>
          <w:sz w:val="20"/>
          <w:szCs w:val="20"/>
        </w:rPr>
        <w:t xml:space="preserve"> Identity</w:t>
      </w:r>
      <w:r w:rsidRPr="008B01EC">
        <w:rPr>
          <w:rFonts w:ascii="Garamond" w:hAnsi="Garamond"/>
          <w:sz w:val="20"/>
          <w:szCs w:val="20"/>
        </w:rPr>
        <w:t xml:space="preserve">. </w:t>
      </w:r>
      <w:proofErr w:type="spellStart"/>
      <w:r w:rsidRPr="008B01EC">
        <w:rPr>
          <w:rFonts w:ascii="Garamond" w:hAnsi="Garamond"/>
          <w:sz w:val="20"/>
          <w:szCs w:val="20"/>
        </w:rPr>
        <w:t>Guilford</w:t>
      </w:r>
      <w:proofErr w:type="spellEnd"/>
      <w:r w:rsidRPr="008B01EC">
        <w:rPr>
          <w:rFonts w:ascii="Garamond" w:hAnsi="Garamond"/>
          <w:sz w:val="20"/>
          <w:szCs w:val="20"/>
        </w:rPr>
        <w:t xml:space="preserve"> </w:t>
      </w:r>
      <w:proofErr w:type="spellStart"/>
      <w:r w:rsidRPr="008B01EC">
        <w:rPr>
          <w:rFonts w:ascii="Garamond" w:hAnsi="Garamond"/>
          <w:sz w:val="20"/>
          <w:szCs w:val="20"/>
        </w:rPr>
        <w:t>Press</w:t>
      </w:r>
      <w:proofErr w:type="spellEnd"/>
      <w:r w:rsidRPr="008B01EC">
        <w:rPr>
          <w:rFonts w:ascii="Garamond" w:hAnsi="Garamond"/>
          <w:sz w:val="20"/>
          <w:szCs w:val="20"/>
        </w:rPr>
        <w:t>.</w:t>
      </w:r>
    </w:p>
    <w:p w:rsidR="00C6262F" w:rsidRPr="00DB5128" w:rsidRDefault="00C6262F" w:rsidP="00C6262F">
      <w:pPr>
        <w:spacing w:after="0"/>
        <w:ind w:left="284" w:right="-62" w:hanging="284"/>
        <w:jc w:val="both"/>
        <w:rPr>
          <w:rFonts w:ascii="Garamond" w:hAnsi="Garamond"/>
          <w:i/>
          <w:sz w:val="20"/>
          <w:szCs w:val="20"/>
        </w:rPr>
      </w:pPr>
      <w:proofErr w:type="spellStart"/>
      <w:r w:rsidRPr="00C6262F">
        <w:rPr>
          <w:rFonts w:ascii="Garamond" w:hAnsi="Garamond"/>
          <w:sz w:val="20"/>
          <w:szCs w:val="20"/>
        </w:rPr>
        <w:t>Gibson</w:t>
      </w:r>
      <w:proofErr w:type="spellEnd"/>
      <w:r w:rsidRPr="00C6262F">
        <w:rPr>
          <w:rFonts w:ascii="Garamond" w:hAnsi="Garamond"/>
          <w:sz w:val="20"/>
          <w:szCs w:val="20"/>
        </w:rPr>
        <w:t>, S</w:t>
      </w:r>
      <w:proofErr w:type="gramStart"/>
      <w:r w:rsidRPr="00C6262F">
        <w:rPr>
          <w:rFonts w:ascii="Garamond" w:hAnsi="Garamond"/>
          <w:sz w:val="20"/>
          <w:szCs w:val="20"/>
        </w:rPr>
        <w:t>.,</w:t>
      </w:r>
      <w:proofErr w:type="gramEnd"/>
      <w:r w:rsidRPr="00C6262F">
        <w:rPr>
          <w:rFonts w:ascii="Garamond" w:hAnsi="Garamond"/>
          <w:sz w:val="20"/>
          <w:szCs w:val="20"/>
        </w:rPr>
        <w:t xml:space="preserve"> &amp; </w:t>
      </w:r>
      <w:proofErr w:type="spellStart"/>
      <w:r w:rsidRPr="00C6262F">
        <w:rPr>
          <w:rFonts w:ascii="Garamond" w:hAnsi="Garamond"/>
          <w:sz w:val="20"/>
          <w:szCs w:val="20"/>
        </w:rPr>
        <w:t>Dembo</w:t>
      </w:r>
      <w:proofErr w:type="spellEnd"/>
      <w:r w:rsidRPr="00C6262F">
        <w:rPr>
          <w:rFonts w:ascii="Garamond" w:hAnsi="Garamond"/>
          <w:sz w:val="20"/>
          <w:szCs w:val="20"/>
        </w:rPr>
        <w:t xml:space="preserve">, M. H. (1984). </w:t>
      </w:r>
      <w:proofErr w:type="spellStart"/>
      <w:r w:rsidRPr="00C6262F">
        <w:rPr>
          <w:rFonts w:ascii="Garamond" w:hAnsi="Garamond"/>
          <w:sz w:val="20"/>
          <w:szCs w:val="20"/>
        </w:rPr>
        <w:t>Teacher</w:t>
      </w:r>
      <w:proofErr w:type="spellEnd"/>
      <w:r w:rsidRPr="00C6262F">
        <w:rPr>
          <w:rFonts w:ascii="Garamond" w:hAnsi="Garamond"/>
          <w:sz w:val="20"/>
          <w:szCs w:val="20"/>
        </w:rPr>
        <w:t xml:space="preserve"> </w:t>
      </w:r>
      <w:proofErr w:type="spellStart"/>
      <w:r w:rsidRPr="00C6262F">
        <w:rPr>
          <w:rFonts w:ascii="Garamond" w:hAnsi="Garamond"/>
          <w:sz w:val="20"/>
          <w:szCs w:val="20"/>
        </w:rPr>
        <w:t>Efficacy</w:t>
      </w:r>
      <w:proofErr w:type="spellEnd"/>
      <w:r w:rsidRPr="00C6262F">
        <w:rPr>
          <w:rFonts w:ascii="Garamond" w:hAnsi="Garamond"/>
          <w:sz w:val="20"/>
          <w:szCs w:val="20"/>
        </w:rPr>
        <w:t xml:space="preserve">: A </w:t>
      </w:r>
      <w:proofErr w:type="spellStart"/>
      <w:r w:rsidRPr="00C6262F">
        <w:rPr>
          <w:rFonts w:ascii="Garamond" w:hAnsi="Garamond"/>
          <w:sz w:val="20"/>
          <w:szCs w:val="20"/>
        </w:rPr>
        <w:t>Construct</w:t>
      </w:r>
      <w:proofErr w:type="spellEnd"/>
      <w:r w:rsidRPr="00C6262F">
        <w:rPr>
          <w:rFonts w:ascii="Garamond" w:hAnsi="Garamond"/>
          <w:sz w:val="20"/>
          <w:szCs w:val="20"/>
        </w:rPr>
        <w:t xml:space="preserve"> </w:t>
      </w:r>
      <w:proofErr w:type="spellStart"/>
      <w:r w:rsidRPr="00C6262F">
        <w:rPr>
          <w:rFonts w:ascii="Garamond" w:hAnsi="Garamond"/>
          <w:sz w:val="20"/>
          <w:szCs w:val="20"/>
        </w:rPr>
        <w:t>Validation</w:t>
      </w:r>
      <w:proofErr w:type="spellEnd"/>
      <w:r w:rsidRPr="00C6262F">
        <w:rPr>
          <w:rFonts w:ascii="Garamond" w:hAnsi="Garamond"/>
          <w:sz w:val="20"/>
          <w:szCs w:val="20"/>
        </w:rPr>
        <w:t xml:space="preserve">. </w:t>
      </w:r>
      <w:proofErr w:type="spellStart"/>
      <w:r w:rsidRPr="00DB5128">
        <w:rPr>
          <w:rFonts w:ascii="Garamond" w:hAnsi="Garamond"/>
          <w:i/>
          <w:sz w:val="20"/>
          <w:szCs w:val="20"/>
        </w:rPr>
        <w:t>Journal</w:t>
      </w:r>
      <w:proofErr w:type="spellEnd"/>
      <w:r w:rsidRPr="00DB5128">
        <w:rPr>
          <w:rFonts w:ascii="Garamond" w:hAnsi="Garamond"/>
          <w:i/>
          <w:sz w:val="20"/>
          <w:szCs w:val="20"/>
        </w:rPr>
        <w:t xml:space="preserve"> of </w:t>
      </w:r>
      <w:proofErr w:type="spellStart"/>
      <w:r w:rsidRPr="00DB5128">
        <w:rPr>
          <w:rFonts w:ascii="Garamond" w:hAnsi="Garamond"/>
          <w:i/>
          <w:sz w:val="20"/>
          <w:szCs w:val="20"/>
        </w:rPr>
        <w:t>Educational</w:t>
      </w:r>
      <w:proofErr w:type="spellEnd"/>
      <w:r w:rsidRPr="00DB5128">
        <w:rPr>
          <w:rFonts w:ascii="Garamond" w:hAnsi="Garamond"/>
          <w:i/>
          <w:sz w:val="20"/>
          <w:szCs w:val="20"/>
        </w:rPr>
        <w:t xml:space="preserve"> </w:t>
      </w:r>
      <w:proofErr w:type="spellStart"/>
      <w:r w:rsidRPr="00DB5128">
        <w:rPr>
          <w:rFonts w:ascii="Garamond" w:hAnsi="Garamond"/>
          <w:i/>
          <w:sz w:val="20"/>
          <w:szCs w:val="20"/>
        </w:rPr>
        <w:t>Psychology</w:t>
      </w:r>
      <w:proofErr w:type="spellEnd"/>
    </w:p>
    <w:p w:rsidR="00C6262F" w:rsidRPr="00C6262F" w:rsidRDefault="00C6262F" w:rsidP="00C6262F">
      <w:pPr>
        <w:spacing w:after="0"/>
        <w:ind w:left="284" w:right="-62" w:hanging="284"/>
        <w:jc w:val="both"/>
        <w:rPr>
          <w:rFonts w:ascii="Garamond" w:hAnsi="Garamond"/>
          <w:sz w:val="20"/>
          <w:szCs w:val="20"/>
        </w:rPr>
      </w:pPr>
      <w:proofErr w:type="spellStart"/>
      <w:r w:rsidRPr="00C6262F">
        <w:rPr>
          <w:rFonts w:ascii="Garamond" w:hAnsi="Garamond"/>
          <w:sz w:val="20"/>
          <w:szCs w:val="20"/>
        </w:rPr>
        <w:t>Goddard</w:t>
      </w:r>
      <w:proofErr w:type="spellEnd"/>
      <w:r w:rsidRPr="00C6262F">
        <w:rPr>
          <w:rFonts w:ascii="Garamond" w:hAnsi="Garamond"/>
          <w:sz w:val="20"/>
          <w:szCs w:val="20"/>
        </w:rPr>
        <w:t>, R. D</w:t>
      </w:r>
      <w:proofErr w:type="gramStart"/>
      <w:r w:rsidRPr="00C6262F">
        <w:rPr>
          <w:rFonts w:ascii="Garamond" w:hAnsi="Garamond"/>
          <w:sz w:val="20"/>
          <w:szCs w:val="20"/>
        </w:rPr>
        <w:t>.,</w:t>
      </w:r>
      <w:proofErr w:type="gramEnd"/>
      <w:r w:rsidRPr="00C6262F">
        <w:rPr>
          <w:rFonts w:ascii="Garamond" w:hAnsi="Garamond"/>
          <w:sz w:val="20"/>
          <w:szCs w:val="20"/>
        </w:rPr>
        <w:t xml:space="preserve"> Hoy, W. K., &amp; </w:t>
      </w:r>
      <w:proofErr w:type="spellStart"/>
      <w:r w:rsidRPr="00C6262F">
        <w:rPr>
          <w:rFonts w:ascii="Garamond" w:hAnsi="Garamond"/>
          <w:sz w:val="20"/>
          <w:szCs w:val="20"/>
        </w:rPr>
        <w:t>Woolfolk</w:t>
      </w:r>
      <w:proofErr w:type="spellEnd"/>
      <w:r w:rsidRPr="00C6262F">
        <w:rPr>
          <w:rFonts w:ascii="Garamond" w:hAnsi="Garamond"/>
          <w:sz w:val="20"/>
          <w:szCs w:val="20"/>
        </w:rPr>
        <w:t xml:space="preserve">-Hoy, A. W. (2004). </w:t>
      </w:r>
      <w:proofErr w:type="spellStart"/>
      <w:r w:rsidRPr="00C6262F">
        <w:rPr>
          <w:rFonts w:ascii="Garamond" w:hAnsi="Garamond"/>
          <w:sz w:val="20"/>
          <w:szCs w:val="20"/>
        </w:rPr>
        <w:t>Collective</w:t>
      </w:r>
      <w:proofErr w:type="spellEnd"/>
      <w:r w:rsidRPr="00C6262F">
        <w:rPr>
          <w:rFonts w:ascii="Garamond" w:hAnsi="Garamond"/>
          <w:sz w:val="20"/>
          <w:szCs w:val="20"/>
        </w:rPr>
        <w:t xml:space="preserve"> </w:t>
      </w:r>
      <w:proofErr w:type="spellStart"/>
      <w:r w:rsidRPr="00C6262F">
        <w:rPr>
          <w:rFonts w:ascii="Garamond" w:hAnsi="Garamond"/>
          <w:sz w:val="20"/>
          <w:szCs w:val="20"/>
        </w:rPr>
        <w:t>efficacy</w:t>
      </w:r>
      <w:proofErr w:type="spellEnd"/>
      <w:r w:rsidRPr="00C6262F">
        <w:rPr>
          <w:rFonts w:ascii="Garamond" w:hAnsi="Garamond"/>
          <w:sz w:val="20"/>
          <w:szCs w:val="20"/>
        </w:rPr>
        <w:t xml:space="preserve"> </w:t>
      </w:r>
      <w:proofErr w:type="spellStart"/>
      <w:r w:rsidRPr="00C6262F">
        <w:rPr>
          <w:rFonts w:ascii="Garamond" w:hAnsi="Garamond"/>
          <w:sz w:val="20"/>
          <w:szCs w:val="20"/>
        </w:rPr>
        <w:t>beliefs</w:t>
      </w:r>
      <w:proofErr w:type="spellEnd"/>
      <w:r w:rsidRPr="00C6262F">
        <w:rPr>
          <w:rFonts w:ascii="Garamond" w:hAnsi="Garamond"/>
          <w:sz w:val="20"/>
          <w:szCs w:val="20"/>
        </w:rPr>
        <w:t xml:space="preserve">:  </w:t>
      </w:r>
      <w:proofErr w:type="spellStart"/>
      <w:r w:rsidRPr="00C6262F">
        <w:rPr>
          <w:rFonts w:ascii="Garamond" w:hAnsi="Garamond"/>
          <w:sz w:val="20"/>
          <w:szCs w:val="20"/>
        </w:rPr>
        <w:t>Theoretical</w:t>
      </w:r>
      <w:proofErr w:type="spellEnd"/>
      <w:r w:rsidRPr="00C6262F">
        <w:rPr>
          <w:rFonts w:ascii="Garamond" w:hAnsi="Garamond"/>
          <w:sz w:val="20"/>
          <w:szCs w:val="20"/>
        </w:rPr>
        <w:t xml:space="preserve"> </w:t>
      </w:r>
      <w:proofErr w:type="spellStart"/>
      <w:r w:rsidRPr="00C6262F">
        <w:rPr>
          <w:rFonts w:ascii="Garamond" w:hAnsi="Garamond"/>
          <w:sz w:val="20"/>
          <w:szCs w:val="20"/>
        </w:rPr>
        <w:t>developments</w:t>
      </w:r>
      <w:proofErr w:type="spellEnd"/>
      <w:r w:rsidRPr="00C6262F">
        <w:rPr>
          <w:rFonts w:ascii="Garamond" w:hAnsi="Garamond"/>
          <w:sz w:val="20"/>
          <w:szCs w:val="20"/>
        </w:rPr>
        <w:t xml:space="preserve">, </w:t>
      </w:r>
      <w:proofErr w:type="spellStart"/>
      <w:r w:rsidRPr="00C6262F">
        <w:rPr>
          <w:rFonts w:ascii="Garamond" w:hAnsi="Garamond"/>
          <w:sz w:val="20"/>
          <w:szCs w:val="20"/>
        </w:rPr>
        <w:t>empirical</w:t>
      </w:r>
      <w:proofErr w:type="spellEnd"/>
      <w:r w:rsidRPr="00C6262F">
        <w:rPr>
          <w:rFonts w:ascii="Garamond" w:hAnsi="Garamond"/>
          <w:sz w:val="20"/>
          <w:szCs w:val="20"/>
        </w:rPr>
        <w:t xml:space="preserve"> </w:t>
      </w:r>
      <w:proofErr w:type="spellStart"/>
      <w:r w:rsidRPr="00C6262F">
        <w:rPr>
          <w:rFonts w:ascii="Garamond" w:hAnsi="Garamond"/>
          <w:sz w:val="20"/>
          <w:szCs w:val="20"/>
        </w:rPr>
        <w:t>evidence</w:t>
      </w:r>
      <w:proofErr w:type="spellEnd"/>
      <w:r w:rsidRPr="00C6262F">
        <w:rPr>
          <w:rFonts w:ascii="Garamond" w:hAnsi="Garamond"/>
          <w:sz w:val="20"/>
          <w:szCs w:val="20"/>
        </w:rPr>
        <w:t xml:space="preserve">, </w:t>
      </w:r>
      <w:proofErr w:type="spellStart"/>
      <w:r w:rsidRPr="00C6262F">
        <w:rPr>
          <w:rFonts w:ascii="Garamond" w:hAnsi="Garamond"/>
          <w:sz w:val="20"/>
          <w:szCs w:val="20"/>
        </w:rPr>
        <w:t>and</w:t>
      </w:r>
      <w:proofErr w:type="spellEnd"/>
      <w:r w:rsidR="00DB5128">
        <w:rPr>
          <w:rFonts w:ascii="Garamond" w:hAnsi="Garamond"/>
          <w:sz w:val="20"/>
          <w:szCs w:val="20"/>
        </w:rPr>
        <w:t xml:space="preserve"> </w:t>
      </w:r>
      <w:proofErr w:type="spellStart"/>
      <w:r w:rsidR="00DB5128">
        <w:rPr>
          <w:rFonts w:ascii="Garamond" w:hAnsi="Garamond"/>
          <w:sz w:val="20"/>
          <w:szCs w:val="20"/>
        </w:rPr>
        <w:t>future</w:t>
      </w:r>
      <w:proofErr w:type="spellEnd"/>
      <w:r w:rsidR="00DB5128">
        <w:rPr>
          <w:rFonts w:ascii="Garamond" w:hAnsi="Garamond"/>
          <w:sz w:val="20"/>
          <w:szCs w:val="20"/>
        </w:rPr>
        <w:t xml:space="preserve"> </w:t>
      </w:r>
      <w:proofErr w:type="spellStart"/>
      <w:r w:rsidR="00DB5128">
        <w:rPr>
          <w:rFonts w:ascii="Garamond" w:hAnsi="Garamond"/>
          <w:sz w:val="20"/>
          <w:szCs w:val="20"/>
        </w:rPr>
        <w:t>directions</w:t>
      </w:r>
      <w:proofErr w:type="spellEnd"/>
      <w:r w:rsidR="00DB5128">
        <w:rPr>
          <w:rFonts w:ascii="Garamond" w:hAnsi="Garamond"/>
          <w:sz w:val="20"/>
          <w:szCs w:val="20"/>
        </w:rPr>
        <w:t xml:space="preserve">. </w:t>
      </w:r>
      <w:proofErr w:type="spellStart"/>
      <w:r w:rsidR="00DB5128" w:rsidRPr="00DB5128">
        <w:rPr>
          <w:rFonts w:ascii="Garamond" w:hAnsi="Garamond"/>
          <w:i/>
          <w:sz w:val="20"/>
          <w:szCs w:val="20"/>
        </w:rPr>
        <w:t>Educational</w:t>
      </w:r>
      <w:proofErr w:type="spellEnd"/>
      <w:r w:rsidRPr="00DB5128">
        <w:rPr>
          <w:rFonts w:ascii="Garamond" w:hAnsi="Garamond"/>
          <w:i/>
          <w:sz w:val="20"/>
          <w:szCs w:val="20"/>
        </w:rPr>
        <w:t xml:space="preserve"> </w:t>
      </w:r>
      <w:proofErr w:type="spellStart"/>
      <w:r w:rsidRPr="00DB5128">
        <w:rPr>
          <w:rFonts w:ascii="Garamond" w:hAnsi="Garamond"/>
          <w:i/>
          <w:sz w:val="20"/>
          <w:szCs w:val="20"/>
        </w:rPr>
        <w:t>Researcher</w:t>
      </w:r>
      <w:proofErr w:type="spellEnd"/>
      <w:r w:rsidRPr="00DB5128">
        <w:rPr>
          <w:rFonts w:ascii="Garamond" w:hAnsi="Garamond"/>
          <w:i/>
          <w:sz w:val="20"/>
          <w:szCs w:val="20"/>
        </w:rPr>
        <w:t>, 33</w:t>
      </w:r>
      <w:r w:rsidRPr="00C6262F">
        <w:rPr>
          <w:rFonts w:ascii="Garamond" w:hAnsi="Garamond"/>
          <w:sz w:val="20"/>
          <w:szCs w:val="20"/>
        </w:rPr>
        <w:t>(3), 3-13.</w:t>
      </w:r>
    </w:p>
    <w:p w:rsidR="00C6262F" w:rsidRPr="008B01EC" w:rsidRDefault="00C6262F" w:rsidP="00C6262F">
      <w:pPr>
        <w:spacing w:after="0"/>
        <w:ind w:left="284" w:right="-62" w:hanging="284"/>
        <w:jc w:val="both"/>
        <w:rPr>
          <w:rFonts w:ascii="Garamond" w:hAnsi="Garamond"/>
          <w:sz w:val="20"/>
          <w:szCs w:val="20"/>
        </w:rPr>
      </w:pPr>
      <w:proofErr w:type="spellStart"/>
      <w:r w:rsidRPr="00C6262F">
        <w:rPr>
          <w:rFonts w:ascii="Garamond" w:hAnsi="Garamond"/>
          <w:sz w:val="20"/>
          <w:szCs w:val="20"/>
        </w:rPr>
        <w:t>Guskey</w:t>
      </w:r>
      <w:proofErr w:type="spellEnd"/>
      <w:r w:rsidRPr="00C6262F">
        <w:rPr>
          <w:rFonts w:ascii="Garamond" w:hAnsi="Garamond"/>
          <w:sz w:val="20"/>
          <w:szCs w:val="20"/>
        </w:rPr>
        <w:t xml:space="preserve">, T. ve </w:t>
      </w:r>
      <w:proofErr w:type="spellStart"/>
      <w:r w:rsidRPr="00C6262F">
        <w:rPr>
          <w:rFonts w:ascii="Garamond" w:hAnsi="Garamond"/>
          <w:sz w:val="20"/>
          <w:szCs w:val="20"/>
        </w:rPr>
        <w:t>Passaro</w:t>
      </w:r>
      <w:proofErr w:type="spellEnd"/>
      <w:r w:rsidRPr="00C6262F">
        <w:rPr>
          <w:rFonts w:ascii="Garamond" w:hAnsi="Garamond"/>
          <w:sz w:val="20"/>
          <w:szCs w:val="20"/>
        </w:rPr>
        <w:t xml:space="preserve">, P. (1994). </w:t>
      </w:r>
      <w:proofErr w:type="spellStart"/>
      <w:r w:rsidRPr="00C6262F">
        <w:rPr>
          <w:rFonts w:ascii="Garamond" w:hAnsi="Garamond"/>
          <w:sz w:val="20"/>
          <w:szCs w:val="20"/>
        </w:rPr>
        <w:t>Teacher</w:t>
      </w:r>
      <w:proofErr w:type="spellEnd"/>
      <w:r w:rsidRPr="00C6262F">
        <w:rPr>
          <w:rFonts w:ascii="Garamond" w:hAnsi="Garamond"/>
          <w:sz w:val="20"/>
          <w:szCs w:val="20"/>
        </w:rPr>
        <w:t xml:space="preserve"> </w:t>
      </w:r>
      <w:proofErr w:type="spellStart"/>
      <w:r w:rsidRPr="00C6262F">
        <w:rPr>
          <w:rFonts w:ascii="Garamond" w:hAnsi="Garamond"/>
          <w:sz w:val="20"/>
          <w:szCs w:val="20"/>
        </w:rPr>
        <w:t>efficacy</w:t>
      </w:r>
      <w:proofErr w:type="spellEnd"/>
      <w:r w:rsidRPr="00C6262F">
        <w:rPr>
          <w:rFonts w:ascii="Garamond" w:hAnsi="Garamond"/>
          <w:sz w:val="20"/>
          <w:szCs w:val="20"/>
        </w:rPr>
        <w:t>: A</w:t>
      </w:r>
      <w:r>
        <w:rPr>
          <w:rFonts w:ascii="Garamond" w:hAnsi="Garamond"/>
          <w:sz w:val="20"/>
          <w:szCs w:val="20"/>
        </w:rPr>
        <w:t xml:space="preserve"> </w:t>
      </w:r>
      <w:proofErr w:type="spellStart"/>
      <w:r>
        <w:rPr>
          <w:rFonts w:ascii="Garamond" w:hAnsi="Garamond"/>
          <w:sz w:val="20"/>
          <w:szCs w:val="20"/>
        </w:rPr>
        <w:t>study</w:t>
      </w:r>
      <w:proofErr w:type="spellEnd"/>
      <w:r>
        <w:rPr>
          <w:rFonts w:ascii="Garamond" w:hAnsi="Garamond"/>
          <w:sz w:val="20"/>
          <w:szCs w:val="20"/>
        </w:rPr>
        <w:t xml:space="preserve"> of </w:t>
      </w:r>
      <w:proofErr w:type="spellStart"/>
      <w:r>
        <w:rPr>
          <w:rFonts w:ascii="Garamond" w:hAnsi="Garamond"/>
          <w:sz w:val="20"/>
          <w:szCs w:val="20"/>
        </w:rPr>
        <w:t>construct</w:t>
      </w:r>
      <w:proofErr w:type="spellEnd"/>
      <w:r>
        <w:rPr>
          <w:rFonts w:ascii="Garamond" w:hAnsi="Garamond"/>
          <w:sz w:val="20"/>
          <w:szCs w:val="20"/>
        </w:rPr>
        <w:t xml:space="preserve"> </w:t>
      </w:r>
      <w:proofErr w:type="spellStart"/>
      <w:r>
        <w:rPr>
          <w:rFonts w:ascii="Garamond" w:hAnsi="Garamond"/>
          <w:sz w:val="20"/>
          <w:szCs w:val="20"/>
        </w:rPr>
        <w:t>dimensions</w:t>
      </w:r>
      <w:proofErr w:type="spellEnd"/>
      <w:r>
        <w:rPr>
          <w:rFonts w:ascii="Garamond" w:hAnsi="Garamond"/>
          <w:sz w:val="20"/>
          <w:szCs w:val="20"/>
        </w:rPr>
        <w:t xml:space="preserve">. </w:t>
      </w:r>
      <w:proofErr w:type="spellStart"/>
      <w:r w:rsidRPr="00DB5128">
        <w:rPr>
          <w:rFonts w:ascii="Garamond" w:hAnsi="Garamond"/>
          <w:i/>
          <w:sz w:val="20"/>
          <w:szCs w:val="20"/>
        </w:rPr>
        <w:t>American</w:t>
      </w:r>
      <w:proofErr w:type="spellEnd"/>
      <w:r w:rsidRPr="00DB5128">
        <w:rPr>
          <w:rFonts w:ascii="Garamond" w:hAnsi="Garamond"/>
          <w:i/>
          <w:sz w:val="20"/>
          <w:szCs w:val="20"/>
        </w:rPr>
        <w:t xml:space="preserve"> </w:t>
      </w:r>
      <w:proofErr w:type="spellStart"/>
      <w:r w:rsidRPr="00DB5128">
        <w:rPr>
          <w:rFonts w:ascii="Garamond" w:hAnsi="Garamond"/>
          <w:i/>
          <w:sz w:val="20"/>
          <w:szCs w:val="20"/>
        </w:rPr>
        <w:t>Educational</w:t>
      </w:r>
      <w:proofErr w:type="spellEnd"/>
      <w:r w:rsidRPr="00DB5128">
        <w:rPr>
          <w:rFonts w:ascii="Garamond" w:hAnsi="Garamond"/>
          <w:i/>
          <w:sz w:val="20"/>
          <w:szCs w:val="20"/>
        </w:rPr>
        <w:t xml:space="preserve"> </w:t>
      </w:r>
      <w:proofErr w:type="spellStart"/>
      <w:r w:rsidRPr="00DB5128">
        <w:rPr>
          <w:rFonts w:ascii="Garamond" w:hAnsi="Garamond"/>
          <w:i/>
          <w:sz w:val="20"/>
          <w:szCs w:val="20"/>
        </w:rPr>
        <w:t>Research</w:t>
      </w:r>
      <w:proofErr w:type="spellEnd"/>
      <w:r w:rsidRPr="00DB5128">
        <w:rPr>
          <w:rFonts w:ascii="Garamond" w:hAnsi="Garamond"/>
          <w:i/>
          <w:sz w:val="20"/>
          <w:szCs w:val="20"/>
        </w:rPr>
        <w:t xml:space="preserve"> </w:t>
      </w:r>
      <w:proofErr w:type="spellStart"/>
      <w:r w:rsidRPr="00DB5128">
        <w:rPr>
          <w:rFonts w:ascii="Garamond" w:hAnsi="Garamond"/>
          <w:i/>
          <w:sz w:val="20"/>
          <w:szCs w:val="20"/>
        </w:rPr>
        <w:t>Journal</w:t>
      </w:r>
      <w:proofErr w:type="spellEnd"/>
      <w:r w:rsidRPr="00DB5128">
        <w:rPr>
          <w:rFonts w:ascii="Garamond" w:hAnsi="Garamond"/>
          <w:i/>
          <w:sz w:val="20"/>
          <w:szCs w:val="20"/>
        </w:rPr>
        <w:t>, 31,</w:t>
      </w:r>
      <w:r w:rsidRPr="00C6262F">
        <w:rPr>
          <w:rFonts w:ascii="Garamond" w:hAnsi="Garamond"/>
          <w:sz w:val="20"/>
          <w:szCs w:val="20"/>
        </w:rPr>
        <w:t xml:space="preserve"> 627–643.</w:t>
      </w:r>
    </w:p>
    <w:p w:rsidR="006B1963" w:rsidRDefault="006B1963" w:rsidP="008B01EC">
      <w:pPr>
        <w:spacing w:after="0"/>
        <w:ind w:left="284" w:right="-62" w:hanging="284"/>
        <w:jc w:val="both"/>
        <w:rPr>
          <w:rFonts w:ascii="Garamond" w:hAnsi="Garamond"/>
          <w:sz w:val="20"/>
          <w:szCs w:val="20"/>
        </w:rPr>
      </w:pPr>
      <w:r w:rsidRPr="008B01EC">
        <w:rPr>
          <w:rFonts w:ascii="Garamond" w:hAnsi="Garamond"/>
          <w:sz w:val="20"/>
          <w:szCs w:val="20"/>
        </w:rPr>
        <w:t xml:space="preserve">Hamza, M. Ve </w:t>
      </w:r>
      <w:proofErr w:type="spellStart"/>
      <w:r w:rsidRPr="008B01EC">
        <w:rPr>
          <w:rFonts w:ascii="Garamond" w:hAnsi="Garamond"/>
          <w:sz w:val="20"/>
          <w:szCs w:val="20"/>
        </w:rPr>
        <w:t>Farrow</w:t>
      </w:r>
      <w:proofErr w:type="spellEnd"/>
      <w:r w:rsidRPr="008B01EC">
        <w:rPr>
          <w:rFonts w:ascii="Garamond" w:hAnsi="Garamond"/>
          <w:sz w:val="20"/>
          <w:szCs w:val="20"/>
        </w:rPr>
        <w:t xml:space="preserve">, V. </w:t>
      </w:r>
      <w:r w:rsidR="00C6262F">
        <w:rPr>
          <w:rFonts w:ascii="Garamond" w:hAnsi="Garamond"/>
          <w:sz w:val="20"/>
          <w:szCs w:val="20"/>
        </w:rPr>
        <w:t xml:space="preserve"> (2000). </w:t>
      </w:r>
      <w:proofErr w:type="spellStart"/>
      <w:r w:rsidRPr="008B01EC">
        <w:rPr>
          <w:rFonts w:ascii="Garamond" w:hAnsi="Garamond"/>
          <w:sz w:val="20"/>
          <w:szCs w:val="20"/>
        </w:rPr>
        <w:t>Fostering</w:t>
      </w:r>
      <w:proofErr w:type="spellEnd"/>
      <w:r w:rsidRPr="008B01EC">
        <w:rPr>
          <w:rFonts w:ascii="Garamond" w:hAnsi="Garamond"/>
          <w:sz w:val="20"/>
          <w:szCs w:val="20"/>
        </w:rPr>
        <w:t xml:space="preserve"> </w:t>
      </w:r>
      <w:proofErr w:type="spellStart"/>
      <w:r w:rsidR="00C6262F" w:rsidRPr="008B01EC">
        <w:rPr>
          <w:rFonts w:ascii="Garamond" w:hAnsi="Garamond"/>
          <w:sz w:val="20"/>
          <w:szCs w:val="20"/>
        </w:rPr>
        <w:t>creativity</w:t>
      </w:r>
      <w:proofErr w:type="spellEnd"/>
      <w:r w:rsidR="00C6262F" w:rsidRPr="008B01EC">
        <w:rPr>
          <w:rFonts w:ascii="Garamond" w:hAnsi="Garamond"/>
          <w:sz w:val="20"/>
          <w:szCs w:val="20"/>
        </w:rPr>
        <w:t xml:space="preserve"> </w:t>
      </w:r>
      <w:proofErr w:type="spellStart"/>
      <w:r w:rsidR="00C6262F" w:rsidRPr="008B01EC">
        <w:rPr>
          <w:rFonts w:ascii="Garamond" w:hAnsi="Garamond"/>
          <w:sz w:val="20"/>
          <w:szCs w:val="20"/>
        </w:rPr>
        <w:t>and</w:t>
      </w:r>
      <w:proofErr w:type="spellEnd"/>
      <w:r w:rsidR="00C6262F" w:rsidRPr="008B01EC">
        <w:rPr>
          <w:rFonts w:ascii="Garamond" w:hAnsi="Garamond"/>
          <w:sz w:val="20"/>
          <w:szCs w:val="20"/>
        </w:rPr>
        <w:t xml:space="preserve"> problem </w:t>
      </w:r>
      <w:proofErr w:type="spellStart"/>
      <w:r w:rsidR="00C6262F" w:rsidRPr="008B01EC">
        <w:rPr>
          <w:rFonts w:ascii="Garamond" w:hAnsi="Garamond"/>
          <w:sz w:val="20"/>
          <w:szCs w:val="20"/>
        </w:rPr>
        <w:t>solving</w:t>
      </w:r>
      <w:proofErr w:type="spellEnd"/>
      <w:r w:rsidR="00C6262F" w:rsidRPr="008B01EC">
        <w:rPr>
          <w:rFonts w:ascii="Garamond" w:hAnsi="Garamond"/>
          <w:sz w:val="20"/>
          <w:szCs w:val="20"/>
        </w:rPr>
        <w:t xml:space="preserve"> in </w:t>
      </w:r>
      <w:proofErr w:type="spellStart"/>
      <w:r w:rsidR="00C6262F" w:rsidRPr="008B01EC">
        <w:rPr>
          <w:rFonts w:ascii="Garamond" w:hAnsi="Garamond"/>
          <w:sz w:val="20"/>
          <w:szCs w:val="20"/>
        </w:rPr>
        <w:t>the</w:t>
      </w:r>
      <w:proofErr w:type="spellEnd"/>
      <w:r w:rsidR="00C6262F" w:rsidRPr="008B01EC">
        <w:rPr>
          <w:rFonts w:ascii="Garamond" w:hAnsi="Garamond"/>
          <w:sz w:val="20"/>
          <w:szCs w:val="20"/>
        </w:rPr>
        <w:t xml:space="preserve"> </w:t>
      </w:r>
      <w:proofErr w:type="spellStart"/>
      <w:r w:rsidR="00C6262F" w:rsidRPr="008B01EC">
        <w:rPr>
          <w:rFonts w:ascii="Garamond" w:hAnsi="Garamond"/>
          <w:sz w:val="20"/>
          <w:szCs w:val="20"/>
        </w:rPr>
        <w:t>c</w:t>
      </w:r>
      <w:r w:rsidR="00C6262F">
        <w:rPr>
          <w:rFonts w:ascii="Garamond" w:hAnsi="Garamond"/>
          <w:sz w:val="20"/>
          <w:szCs w:val="20"/>
        </w:rPr>
        <w:t>lassroom</w:t>
      </w:r>
      <w:proofErr w:type="spellEnd"/>
      <w:r w:rsidR="00C6262F">
        <w:rPr>
          <w:rFonts w:ascii="Garamond" w:hAnsi="Garamond"/>
          <w:sz w:val="20"/>
          <w:szCs w:val="20"/>
        </w:rPr>
        <w:t xml:space="preserve">. </w:t>
      </w:r>
      <w:proofErr w:type="spellStart"/>
      <w:r w:rsidR="00C6262F" w:rsidRPr="00DB5128">
        <w:rPr>
          <w:rFonts w:ascii="Garamond" w:hAnsi="Garamond"/>
          <w:i/>
          <w:sz w:val="20"/>
          <w:szCs w:val="20"/>
        </w:rPr>
        <w:t>Kappa</w:t>
      </w:r>
      <w:proofErr w:type="spellEnd"/>
      <w:r w:rsidR="00C6262F" w:rsidRPr="00DB5128">
        <w:rPr>
          <w:rFonts w:ascii="Garamond" w:hAnsi="Garamond"/>
          <w:i/>
          <w:sz w:val="20"/>
          <w:szCs w:val="20"/>
        </w:rPr>
        <w:t xml:space="preserve"> Delta Pi, 37</w:t>
      </w:r>
      <w:r w:rsidR="00C6262F">
        <w:rPr>
          <w:rFonts w:ascii="Garamond" w:hAnsi="Garamond"/>
          <w:sz w:val="20"/>
          <w:szCs w:val="20"/>
        </w:rPr>
        <w:t xml:space="preserve">. </w:t>
      </w:r>
    </w:p>
    <w:p w:rsidR="00C6262F" w:rsidRPr="008B01EC" w:rsidRDefault="00C6262F" w:rsidP="008B01EC">
      <w:pPr>
        <w:spacing w:after="0"/>
        <w:ind w:left="284" w:right="-62" w:hanging="284"/>
        <w:jc w:val="both"/>
        <w:rPr>
          <w:rFonts w:ascii="Garamond" w:hAnsi="Garamond"/>
          <w:sz w:val="20"/>
          <w:szCs w:val="20"/>
        </w:rPr>
      </w:pPr>
      <w:r w:rsidRPr="00C6262F">
        <w:rPr>
          <w:rFonts w:ascii="Garamond" w:hAnsi="Garamond"/>
          <w:sz w:val="20"/>
          <w:szCs w:val="20"/>
        </w:rPr>
        <w:t xml:space="preserve">Karagöz, Y. Ve </w:t>
      </w:r>
      <w:proofErr w:type="spellStart"/>
      <w:r w:rsidRPr="00C6262F">
        <w:rPr>
          <w:rFonts w:ascii="Garamond" w:hAnsi="Garamond"/>
          <w:sz w:val="20"/>
          <w:szCs w:val="20"/>
        </w:rPr>
        <w:t>Kösterelioğlu</w:t>
      </w:r>
      <w:proofErr w:type="spellEnd"/>
      <w:r w:rsidRPr="00C6262F">
        <w:rPr>
          <w:rFonts w:ascii="Garamond" w:hAnsi="Garamond"/>
          <w:sz w:val="20"/>
          <w:szCs w:val="20"/>
        </w:rPr>
        <w:t xml:space="preserve">, İ. (2008). İletişim Becerileri Değerlendirme Ölçeğinin Faktör Analizi Metodu ile Geliştirilmesi. </w:t>
      </w:r>
      <w:r w:rsidRPr="00DB5128">
        <w:rPr>
          <w:rFonts w:ascii="Garamond" w:hAnsi="Garamond"/>
          <w:i/>
          <w:sz w:val="20"/>
          <w:szCs w:val="20"/>
        </w:rPr>
        <w:t>Dumlupınar Üniversitesi Sosyal Bilimler Dergisi, 21</w:t>
      </w:r>
      <w:r w:rsidRPr="00C6262F">
        <w:rPr>
          <w:rFonts w:ascii="Garamond" w:hAnsi="Garamond"/>
          <w:sz w:val="20"/>
          <w:szCs w:val="20"/>
        </w:rPr>
        <w:t>, 81-98.</w:t>
      </w:r>
    </w:p>
    <w:p w:rsidR="006B1963" w:rsidRPr="008B01EC" w:rsidRDefault="006B1963" w:rsidP="008B01EC">
      <w:pPr>
        <w:spacing w:after="0"/>
        <w:ind w:left="284" w:right="-62" w:hanging="284"/>
        <w:jc w:val="both"/>
        <w:rPr>
          <w:rFonts w:ascii="Garamond" w:hAnsi="Garamond"/>
          <w:sz w:val="20"/>
          <w:szCs w:val="20"/>
        </w:rPr>
      </w:pPr>
      <w:proofErr w:type="spellStart"/>
      <w:r w:rsidRPr="008B01EC">
        <w:rPr>
          <w:rFonts w:ascii="Garamond" w:hAnsi="Garamond"/>
          <w:sz w:val="20"/>
          <w:szCs w:val="20"/>
        </w:rPr>
        <w:t>Karasar</w:t>
      </w:r>
      <w:proofErr w:type="spellEnd"/>
      <w:r w:rsidRPr="008B01EC">
        <w:rPr>
          <w:rFonts w:ascii="Garamond" w:hAnsi="Garamond"/>
          <w:sz w:val="20"/>
          <w:szCs w:val="20"/>
        </w:rPr>
        <w:t xml:space="preserve">, N. (1995). </w:t>
      </w:r>
      <w:r w:rsidRPr="00DB5128">
        <w:rPr>
          <w:rFonts w:ascii="Garamond" w:hAnsi="Garamond"/>
          <w:i/>
          <w:sz w:val="20"/>
          <w:szCs w:val="20"/>
        </w:rPr>
        <w:t>Bilimsel Araştırma Yöntemi, Kavramlar, İlkeler</w:t>
      </w:r>
      <w:r w:rsidRPr="008B01EC">
        <w:rPr>
          <w:rFonts w:ascii="Garamond" w:hAnsi="Garamond"/>
          <w:sz w:val="20"/>
          <w:szCs w:val="20"/>
        </w:rPr>
        <w:t>, Ankara: 3A Araştırma Eğitim Danışmanlık Ltd.</w:t>
      </w:r>
    </w:p>
    <w:p w:rsidR="006B1963" w:rsidRPr="008B01EC" w:rsidRDefault="006B1963" w:rsidP="008B01EC">
      <w:pPr>
        <w:spacing w:after="0"/>
        <w:ind w:left="284" w:right="-62" w:hanging="284"/>
        <w:jc w:val="both"/>
        <w:rPr>
          <w:rFonts w:ascii="Garamond" w:hAnsi="Garamond"/>
          <w:sz w:val="20"/>
          <w:szCs w:val="20"/>
        </w:rPr>
      </w:pPr>
      <w:r w:rsidRPr="008B01EC">
        <w:rPr>
          <w:rFonts w:ascii="Garamond" w:hAnsi="Garamond"/>
          <w:sz w:val="20"/>
          <w:szCs w:val="20"/>
        </w:rPr>
        <w:t xml:space="preserve">Mangır, A. ve Aral, N. (1992). </w:t>
      </w:r>
      <w:r w:rsidRPr="00DB5128">
        <w:rPr>
          <w:rFonts w:ascii="Garamond" w:hAnsi="Garamond"/>
          <w:i/>
          <w:sz w:val="20"/>
          <w:szCs w:val="20"/>
        </w:rPr>
        <w:t>Çocukta Yaratıcılık Ve Yaratıcılığın Geliştirilmesi</w:t>
      </w:r>
      <w:r w:rsidRPr="008B01EC">
        <w:rPr>
          <w:rFonts w:ascii="Garamond" w:hAnsi="Garamond"/>
          <w:sz w:val="20"/>
          <w:szCs w:val="20"/>
        </w:rPr>
        <w:t>. 8. Ya-</w:t>
      </w:r>
      <w:proofErr w:type="spellStart"/>
      <w:r w:rsidRPr="008B01EC">
        <w:rPr>
          <w:rFonts w:ascii="Garamond" w:hAnsi="Garamond"/>
          <w:sz w:val="20"/>
          <w:szCs w:val="20"/>
        </w:rPr>
        <w:t>Pa</w:t>
      </w:r>
      <w:proofErr w:type="spellEnd"/>
      <w:r w:rsidRPr="008B01EC">
        <w:rPr>
          <w:rFonts w:ascii="Garamond" w:hAnsi="Garamond"/>
          <w:sz w:val="20"/>
          <w:szCs w:val="20"/>
        </w:rPr>
        <w:t xml:space="preserve"> Okul Öncesi Eğitimi ve Yaygınlaştırma Semineri. Bursa: Ya-</w:t>
      </w:r>
      <w:proofErr w:type="spellStart"/>
      <w:r w:rsidRPr="008B01EC">
        <w:rPr>
          <w:rFonts w:ascii="Garamond" w:hAnsi="Garamond"/>
          <w:sz w:val="20"/>
          <w:szCs w:val="20"/>
        </w:rPr>
        <w:t>Pa</w:t>
      </w:r>
      <w:proofErr w:type="spellEnd"/>
      <w:r w:rsidRPr="008B01EC">
        <w:rPr>
          <w:rFonts w:ascii="Garamond" w:hAnsi="Garamond"/>
          <w:sz w:val="20"/>
          <w:szCs w:val="20"/>
        </w:rPr>
        <w:t xml:space="preserve"> Yayınları</w:t>
      </w:r>
    </w:p>
    <w:p w:rsidR="006B1963" w:rsidRPr="008B01EC" w:rsidRDefault="006B1963" w:rsidP="008B01EC">
      <w:pPr>
        <w:spacing w:after="0"/>
        <w:ind w:left="284" w:right="-62" w:hanging="284"/>
        <w:jc w:val="both"/>
        <w:rPr>
          <w:rFonts w:ascii="Garamond" w:hAnsi="Garamond"/>
          <w:sz w:val="20"/>
          <w:szCs w:val="20"/>
        </w:rPr>
      </w:pPr>
      <w:proofErr w:type="spellStart"/>
      <w:r w:rsidRPr="008B01EC">
        <w:rPr>
          <w:rFonts w:ascii="Garamond" w:hAnsi="Garamond"/>
          <w:sz w:val="20"/>
          <w:szCs w:val="20"/>
        </w:rPr>
        <w:t>Razon</w:t>
      </w:r>
      <w:proofErr w:type="spellEnd"/>
      <w:r w:rsidRPr="008B01EC">
        <w:rPr>
          <w:rFonts w:ascii="Garamond" w:hAnsi="Garamond"/>
          <w:sz w:val="20"/>
          <w:szCs w:val="20"/>
        </w:rPr>
        <w:t>, N.(1997). Yaratıcılığı Geliştirici Oyunla Eğitim, İstanbul, Çağdaş Yaşamı Destekleme Derneği Yayınları</w:t>
      </w:r>
    </w:p>
    <w:p w:rsidR="006B1963" w:rsidRDefault="006B1963" w:rsidP="006B1963">
      <w:pPr>
        <w:spacing w:after="0"/>
        <w:ind w:left="284" w:right="-62" w:hanging="284"/>
        <w:jc w:val="both"/>
        <w:rPr>
          <w:rFonts w:ascii="Garamond" w:hAnsi="Garamond"/>
          <w:sz w:val="20"/>
          <w:szCs w:val="20"/>
        </w:rPr>
      </w:pPr>
      <w:proofErr w:type="spellStart"/>
      <w:r w:rsidRPr="006B1963">
        <w:rPr>
          <w:rFonts w:ascii="Garamond" w:hAnsi="Garamond"/>
          <w:sz w:val="20"/>
          <w:szCs w:val="20"/>
        </w:rPr>
        <w:t>Tatlıdil</w:t>
      </w:r>
      <w:proofErr w:type="spellEnd"/>
      <w:r w:rsidRPr="006B1963">
        <w:rPr>
          <w:rFonts w:ascii="Garamond" w:hAnsi="Garamond"/>
          <w:sz w:val="20"/>
          <w:szCs w:val="20"/>
        </w:rPr>
        <w:t>, H. (1992). Uygulamalı Çok Değişkenli İstatistiksel Analiz, Ankara: Hacettepe Üniversitesi İstatistik Bölümü.</w:t>
      </w:r>
    </w:p>
    <w:p w:rsidR="006B1963" w:rsidRDefault="006B1963" w:rsidP="006B1963">
      <w:pPr>
        <w:spacing w:after="0"/>
        <w:ind w:left="284" w:right="-62" w:hanging="284"/>
        <w:jc w:val="both"/>
        <w:rPr>
          <w:rFonts w:ascii="Garamond" w:hAnsi="Garamond"/>
          <w:sz w:val="20"/>
          <w:szCs w:val="20"/>
        </w:rPr>
      </w:pPr>
      <w:r w:rsidRPr="006B1963">
        <w:rPr>
          <w:rFonts w:ascii="Garamond" w:hAnsi="Garamond"/>
          <w:sz w:val="20"/>
          <w:szCs w:val="20"/>
        </w:rPr>
        <w:lastRenderedPageBreak/>
        <w:t>Tavşancıl, E. (2002). Tutumların ölçülmesi ve SPSS ile veri analizi. Ankara. Nobel Yayıncılık.</w:t>
      </w:r>
    </w:p>
    <w:p w:rsidR="006B1963" w:rsidRPr="008B01EC" w:rsidRDefault="006B1963" w:rsidP="008B01EC">
      <w:pPr>
        <w:spacing w:after="0"/>
        <w:ind w:left="284" w:right="-62" w:hanging="284"/>
        <w:jc w:val="both"/>
        <w:rPr>
          <w:rFonts w:ascii="Garamond" w:hAnsi="Garamond"/>
          <w:sz w:val="20"/>
          <w:szCs w:val="20"/>
        </w:rPr>
      </w:pPr>
      <w:proofErr w:type="spellStart"/>
      <w:r w:rsidRPr="008B01EC">
        <w:rPr>
          <w:rFonts w:ascii="Garamond" w:hAnsi="Garamond"/>
          <w:sz w:val="20"/>
          <w:szCs w:val="20"/>
        </w:rPr>
        <w:t>Tezbaşaran</w:t>
      </w:r>
      <w:proofErr w:type="spellEnd"/>
      <w:r w:rsidRPr="008B01EC">
        <w:rPr>
          <w:rFonts w:ascii="Garamond" w:hAnsi="Garamond"/>
          <w:sz w:val="20"/>
          <w:szCs w:val="20"/>
        </w:rPr>
        <w:t xml:space="preserve">, A. A. (1997). </w:t>
      </w:r>
      <w:proofErr w:type="spellStart"/>
      <w:r w:rsidRPr="008B01EC">
        <w:rPr>
          <w:rFonts w:ascii="Garamond" w:hAnsi="Garamond"/>
          <w:sz w:val="20"/>
          <w:szCs w:val="20"/>
        </w:rPr>
        <w:t>Likert</w:t>
      </w:r>
      <w:proofErr w:type="spellEnd"/>
      <w:r w:rsidRPr="008B01EC">
        <w:rPr>
          <w:rFonts w:ascii="Garamond" w:hAnsi="Garamond"/>
          <w:sz w:val="20"/>
          <w:szCs w:val="20"/>
        </w:rPr>
        <w:t xml:space="preserve"> tipi ölçek geliştirme kılavuzu. İkinci baskı. Ankara: Türk Psikologlar derneği yayınları.</w:t>
      </w:r>
    </w:p>
    <w:p w:rsidR="006B1963" w:rsidRDefault="006B1963" w:rsidP="006B1963">
      <w:pPr>
        <w:spacing w:after="0"/>
        <w:ind w:left="284" w:right="-62" w:hanging="284"/>
        <w:jc w:val="both"/>
        <w:rPr>
          <w:rFonts w:ascii="Garamond" w:hAnsi="Garamond"/>
          <w:sz w:val="20"/>
          <w:szCs w:val="20"/>
        </w:rPr>
      </w:pPr>
      <w:proofErr w:type="spellStart"/>
      <w:r w:rsidRPr="006B1963">
        <w:rPr>
          <w:rFonts w:ascii="Garamond" w:hAnsi="Garamond"/>
          <w:sz w:val="20"/>
          <w:szCs w:val="20"/>
        </w:rPr>
        <w:t>Tezbaşaran</w:t>
      </w:r>
      <w:proofErr w:type="spellEnd"/>
      <w:r w:rsidRPr="006B1963">
        <w:rPr>
          <w:rFonts w:ascii="Garamond" w:hAnsi="Garamond"/>
          <w:sz w:val="20"/>
          <w:szCs w:val="20"/>
        </w:rPr>
        <w:t xml:space="preserve">, A. A. (1997). </w:t>
      </w:r>
      <w:proofErr w:type="spellStart"/>
      <w:r w:rsidRPr="006B1963">
        <w:rPr>
          <w:rFonts w:ascii="Garamond" w:hAnsi="Garamond"/>
          <w:sz w:val="20"/>
          <w:szCs w:val="20"/>
        </w:rPr>
        <w:t>Likert</w:t>
      </w:r>
      <w:proofErr w:type="spellEnd"/>
      <w:r w:rsidRPr="006B1963">
        <w:rPr>
          <w:rFonts w:ascii="Garamond" w:hAnsi="Garamond"/>
          <w:sz w:val="20"/>
          <w:szCs w:val="20"/>
        </w:rPr>
        <w:t xml:space="preserve"> tipi ölçek geliştirme kılavuzu. İkinci baskı. Ankara: Türk Psikologlar derneği yayınları.</w:t>
      </w:r>
    </w:p>
    <w:p w:rsidR="006B1963" w:rsidRPr="008B01EC" w:rsidRDefault="006B1963" w:rsidP="008B01EC">
      <w:pPr>
        <w:spacing w:after="0"/>
        <w:ind w:left="284" w:right="-62" w:hanging="284"/>
        <w:jc w:val="both"/>
        <w:rPr>
          <w:rFonts w:ascii="Garamond" w:hAnsi="Garamond"/>
          <w:sz w:val="20"/>
          <w:szCs w:val="20"/>
        </w:rPr>
      </w:pPr>
      <w:proofErr w:type="spellStart"/>
      <w:r w:rsidRPr="008B01EC">
        <w:rPr>
          <w:rFonts w:ascii="Garamond" w:hAnsi="Garamond"/>
          <w:sz w:val="20"/>
          <w:szCs w:val="20"/>
        </w:rPr>
        <w:t>Tschannen-Moran</w:t>
      </w:r>
      <w:proofErr w:type="spellEnd"/>
      <w:r w:rsidRPr="008B01EC">
        <w:rPr>
          <w:rFonts w:ascii="Garamond" w:hAnsi="Garamond"/>
          <w:sz w:val="20"/>
          <w:szCs w:val="20"/>
        </w:rPr>
        <w:t>, M</w:t>
      </w:r>
      <w:proofErr w:type="gramStart"/>
      <w:r w:rsidRPr="008B01EC">
        <w:rPr>
          <w:rFonts w:ascii="Garamond" w:hAnsi="Garamond"/>
          <w:sz w:val="20"/>
          <w:szCs w:val="20"/>
        </w:rPr>
        <w:t>.,</w:t>
      </w:r>
      <w:proofErr w:type="gramEnd"/>
      <w:r w:rsidRPr="008B01EC">
        <w:rPr>
          <w:rFonts w:ascii="Garamond" w:hAnsi="Garamond"/>
          <w:sz w:val="20"/>
          <w:szCs w:val="20"/>
        </w:rPr>
        <w:t xml:space="preserve"> </w:t>
      </w:r>
      <w:proofErr w:type="spellStart"/>
      <w:r w:rsidRPr="008B01EC">
        <w:rPr>
          <w:rFonts w:ascii="Garamond" w:hAnsi="Garamond"/>
          <w:sz w:val="20"/>
          <w:szCs w:val="20"/>
        </w:rPr>
        <w:t>Woolfolk</w:t>
      </w:r>
      <w:proofErr w:type="spellEnd"/>
      <w:r w:rsidRPr="008B01EC">
        <w:rPr>
          <w:rFonts w:ascii="Garamond" w:hAnsi="Garamond"/>
          <w:sz w:val="20"/>
          <w:szCs w:val="20"/>
        </w:rPr>
        <w:t xml:space="preserve">-Hoy, A., Hoy, W.K., (1998). </w:t>
      </w:r>
      <w:proofErr w:type="spellStart"/>
      <w:r w:rsidRPr="008B01EC">
        <w:rPr>
          <w:rFonts w:ascii="Garamond" w:hAnsi="Garamond"/>
          <w:sz w:val="20"/>
          <w:szCs w:val="20"/>
        </w:rPr>
        <w:t>Teacher</w:t>
      </w:r>
      <w:proofErr w:type="spellEnd"/>
      <w:r w:rsidRPr="008B01EC">
        <w:rPr>
          <w:rFonts w:ascii="Garamond" w:hAnsi="Garamond"/>
          <w:sz w:val="20"/>
          <w:szCs w:val="20"/>
        </w:rPr>
        <w:t xml:space="preserve"> </w:t>
      </w:r>
      <w:proofErr w:type="spellStart"/>
      <w:r w:rsidRPr="008B01EC">
        <w:rPr>
          <w:rFonts w:ascii="Garamond" w:hAnsi="Garamond"/>
          <w:sz w:val="20"/>
          <w:szCs w:val="20"/>
        </w:rPr>
        <w:t>efficacy</w:t>
      </w:r>
      <w:proofErr w:type="spellEnd"/>
      <w:r w:rsidRPr="008B01EC">
        <w:rPr>
          <w:rFonts w:ascii="Garamond" w:hAnsi="Garamond"/>
          <w:sz w:val="20"/>
          <w:szCs w:val="20"/>
        </w:rPr>
        <w:t xml:space="preserve">: </w:t>
      </w:r>
      <w:proofErr w:type="spellStart"/>
      <w:r w:rsidRPr="008B01EC">
        <w:rPr>
          <w:rFonts w:ascii="Garamond" w:hAnsi="Garamond"/>
          <w:sz w:val="20"/>
          <w:szCs w:val="20"/>
        </w:rPr>
        <w:t>its</w:t>
      </w:r>
      <w:proofErr w:type="spellEnd"/>
      <w:r w:rsidRPr="008B01EC">
        <w:rPr>
          <w:rFonts w:ascii="Garamond" w:hAnsi="Garamond"/>
          <w:sz w:val="20"/>
          <w:szCs w:val="20"/>
        </w:rPr>
        <w:t xml:space="preserve"> </w:t>
      </w:r>
      <w:proofErr w:type="spellStart"/>
      <w:r w:rsidRPr="008B01EC">
        <w:rPr>
          <w:rFonts w:ascii="Garamond" w:hAnsi="Garamond"/>
          <w:sz w:val="20"/>
          <w:szCs w:val="20"/>
        </w:rPr>
        <w:t>meaning</w:t>
      </w:r>
      <w:proofErr w:type="spellEnd"/>
      <w:r w:rsidRPr="008B01EC">
        <w:rPr>
          <w:rFonts w:ascii="Garamond" w:hAnsi="Garamond"/>
          <w:sz w:val="20"/>
          <w:szCs w:val="20"/>
        </w:rPr>
        <w:t xml:space="preserve"> </w:t>
      </w:r>
      <w:proofErr w:type="spellStart"/>
      <w:r w:rsidRPr="008B01EC">
        <w:rPr>
          <w:rFonts w:ascii="Garamond" w:hAnsi="Garamond"/>
          <w:sz w:val="20"/>
          <w:szCs w:val="20"/>
        </w:rPr>
        <w:t>Tschannen-Moran</w:t>
      </w:r>
      <w:proofErr w:type="spellEnd"/>
      <w:r w:rsidRPr="008B01EC">
        <w:rPr>
          <w:rFonts w:ascii="Garamond" w:hAnsi="Garamond"/>
          <w:sz w:val="20"/>
          <w:szCs w:val="20"/>
        </w:rPr>
        <w:t>, M</w:t>
      </w:r>
      <w:proofErr w:type="gramStart"/>
      <w:r w:rsidRPr="008B01EC">
        <w:rPr>
          <w:rFonts w:ascii="Garamond" w:hAnsi="Garamond"/>
          <w:sz w:val="20"/>
          <w:szCs w:val="20"/>
        </w:rPr>
        <w:t>.,</w:t>
      </w:r>
      <w:proofErr w:type="gramEnd"/>
      <w:r w:rsidRPr="008B01EC">
        <w:rPr>
          <w:rFonts w:ascii="Garamond" w:hAnsi="Garamond"/>
          <w:sz w:val="20"/>
          <w:szCs w:val="20"/>
        </w:rPr>
        <w:t xml:space="preserve"> </w:t>
      </w:r>
      <w:proofErr w:type="spellStart"/>
      <w:r w:rsidRPr="008B01EC">
        <w:rPr>
          <w:rFonts w:ascii="Garamond" w:hAnsi="Garamond"/>
          <w:sz w:val="20"/>
          <w:szCs w:val="20"/>
        </w:rPr>
        <w:t>Woolfolk</w:t>
      </w:r>
      <w:proofErr w:type="spellEnd"/>
      <w:r w:rsidRPr="008B01EC">
        <w:rPr>
          <w:rFonts w:ascii="Garamond" w:hAnsi="Garamond"/>
          <w:sz w:val="20"/>
          <w:szCs w:val="20"/>
        </w:rPr>
        <w:t xml:space="preserve"> Hoy, A. &amp; Hoy, W. K. (1998). </w:t>
      </w:r>
      <w:proofErr w:type="spellStart"/>
      <w:r w:rsidRPr="008B01EC">
        <w:rPr>
          <w:rFonts w:ascii="Garamond" w:hAnsi="Garamond"/>
          <w:sz w:val="20"/>
          <w:szCs w:val="20"/>
        </w:rPr>
        <w:t>Teacher</w:t>
      </w:r>
      <w:proofErr w:type="spellEnd"/>
      <w:r w:rsidRPr="008B01EC">
        <w:rPr>
          <w:rFonts w:ascii="Garamond" w:hAnsi="Garamond"/>
          <w:sz w:val="20"/>
          <w:szCs w:val="20"/>
        </w:rPr>
        <w:t xml:space="preserve"> </w:t>
      </w:r>
      <w:proofErr w:type="spellStart"/>
      <w:r w:rsidRPr="008B01EC">
        <w:rPr>
          <w:rFonts w:ascii="Garamond" w:hAnsi="Garamond"/>
          <w:sz w:val="20"/>
          <w:szCs w:val="20"/>
        </w:rPr>
        <w:t>efficacy</w:t>
      </w:r>
      <w:proofErr w:type="spellEnd"/>
      <w:r w:rsidRPr="008B01EC">
        <w:rPr>
          <w:rFonts w:ascii="Garamond" w:hAnsi="Garamond"/>
          <w:sz w:val="20"/>
          <w:szCs w:val="20"/>
        </w:rPr>
        <w:t xml:space="preserve">: </w:t>
      </w:r>
      <w:proofErr w:type="spellStart"/>
      <w:r w:rsidRPr="008B01EC">
        <w:rPr>
          <w:rFonts w:ascii="Garamond" w:hAnsi="Garamond"/>
          <w:sz w:val="20"/>
          <w:szCs w:val="20"/>
        </w:rPr>
        <w:t>Its</w:t>
      </w:r>
      <w:proofErr w:type="spellEnd"/>
      <w:r w:rsidRPr="008B01EC">
        <w:rPr>
          <w:rFonts w:ascii="Garamond" w:hAnsi="Garamond"/>
          <w:sz w:val="20"/>
          <w:szCs w:val="20"/>
        </w:rPr>
        <w:t xml:space="preserve"> </w:t>
      </w:r>
      <w:proofErr w:type="spellStart"/>
      <w:r w:rsidRPr="008B01EC">
        <w:rPr>
          <w:rFonts w:ascii="Garamond" w:hAnsi="Garamond"/>
          <w:sz w:val="20"/>
          <w:szCs w:val="20"/>
        </w:rPr>
        <w:t>meaning</w:t>
      </w:r>
      <w:proofErr w:type="spellEnd"/>
      <w:r w:rsidRPr="008B01EC">
        <w:rPr>
          <w:rFonts w:ascii="Garamond" w:hAnsi="Garamond"/>
          <w:sz w:val="20"/>
          <w:szCs w:val="20"/>
        </w:rPr>
        <w:t xml:space="preserve"> </w:t>
      </w:r>
      <w:proofErr w:type="spellStart"/>
      <w:r w:rsidRPr="008B01EC">
        <w:rPr>
          <w:rFonts w:ascii="Garamond" w:hAnsi="Garamond"/>
          <w:sz w:val="20"/>
          <w:szCs w:val="20"/>
        </w:rPr>
        <w:t>and</w:t>
      </w:r>
      <w:proofErr w:type="spellEnd"/>
      <w:r w:rsidRPr="008B01EC">
        <w:rPr>
          <w:rFonts w:ascii="Garamond" w:hAnsi="Garamond"/>
          <w:sz w:val="20"/>
          <w:szCs w:val="20"/>
        </w:rPr>
        <w:t xml:space="preserve"> </w:t>
      </w:r>
      <w:proofErr w:type="spellStart"/>
      <w:r w:rsidRPr="008B01EC">
        <w:rPr>
          <w:rFonts w:ascii="Garamond" w:hAnsi="Garamond"/>
          <w:sz w:val="20"/>
          <w:szCs w:val="20"/>
        </w:rPr>
        <w:t>measure</w:t>
      </w:r>
      <w:proofErr w:type="spellEnd"/>
      <w:r w:rsidRPr="008B01EC">
        <w:rPr>
          <w:rFonts w:ascii="Garamond" w:hAnsi="Garamond"/>
          <w:sz w:val="20"/>
          <w:szCs w:val="20"/>
        </w:rPr>
        <w:t xml:space="preserve">. </w:t>
      </w:r>
      <w:proofErr w:type="spellStart"/>
      <w:r w:rsidRPr="008B01EC">
        <w:rPr>
          <w:rFonts w:ascii="Garamond" w:hAnsi="Garamond"/>
          <w:sz w:val="20"/>
          <w:szCs w:val="20"/>
        </w:rPr>
        <w:t>Review</w:t>
      </w:r>
      <w:proofErr w:type="spellEnd"/>
      <w:r w:rsidRPr="008B01EC">
        <w:rPr>
          <w:rFonts w:ascii="Garamond" w:hAnsi="Garamond"/>
          <w:sz w:val="20"/>
          <w:szCs w:val="20"/>
        </w:rPr>
        <w:t xml:space="preserve"> of </w:t>
      </w:r>
      <w:proofErr w:type="spellStart"/>
      <w:r w:rsidRPr="008B01EC">
        <w:rPr>
          <w:rFonts w:ascii="Garamond" w:hAnsi="Garamond"/>
          <w:sz w:val="20"/>
          <w:szCs w:val="20"/>
        </w:rPr>
        <w:t>Educational</w:t>
      </w:r>
      <w:proofErr w:type="spellEnd"/>
      <w:r w:rsidRPr="008B01EC">
        <w:rPr>
          <w:rFonts w:ascii="Garamond" w:hAnsi="Garamond"/>
          <w:sz w:val="20"/>
          <w:szCs w:val="20"/>
        </w:rPr>
        <w:t xml:space="preserve"> </w:t>
      </w:r>
      <w:proofErr w:type="spellStart"/>
      <w:r w:rsidRPr="008B01EC">
        <w:rPr>
          <w:rFonts w:ascii="Garamond" w:hAnsi="Garamond"/>
          <w:sz w:val="20"/>
          <w:szCs w:val="20"/>
        </w:rPr>
        <w:t>Research</w:t>
      </w:r>
      <w:proofErr w:type="spellEnd"/>
      <w:r w:rsidRPr="008B01EC">
        <w:rPr>
          <w:rFonts w:ascii="Garamond" w:hAnsi="Garamond"/>
          <w:sz w:val="20"/>
          <w:szCs w:val="20"/>
        </w:rPr>
        <w:t>, 68(2), 202-248.</w:t>
      </w:r>
    </w:p>
    <w:p w:rsidR="006B1963" w:rsidRDefault="006B1963" w:rsidP="006B1963">
      <w:pPr>
        <w:spacing w:after="0"/>
        <w:ind w:left="284" w:right="-62" w:hanging="284"/>
        <w:jc w:val="both"/>
        <w:rPr>
          <w:rFonts w:ascii="Garamond" w:hAnsi="Garamond"/>
          <w:sz w:val="20"/>
          <w:szCs w:val="20"/>
        </w:rPr>
      </w:pPr>
      <w:r w:rsidRPr="006B1963">
        <w:rPr>
          <w:rFonts w:ascii="Garamond" w:hAnsi="Garamond"/>
          <w:sz w:val="20"/>
          <w:szCs w:val="20"/>
        </w:rPr>
        <w:t xml:space="preserve">Turgut, M. F. ve </w:t>
      </w:r>
      <w:proofErr w:type="spellStart"/>
      <w:r w:rsidRPr="006B1963">
        <w:rPr>
          <w:rFonts w:ascii="Garamond" w:hAnsi="Garamond"/>
          <w:sz w:val="20"/>
          <w:szCs w:val="20"/>
        </w:rPr>
        <w:t>Baykul</w:t>
      </w:r>
      <w:proofErr w:type="spellEnd"/>
      <w:r w:rsidRPr="006B1963">
        <w:rPr>
          <w:rFonts w:ascii="Garamond" w:hAnsi="Garamond"/>
          <w:sz w:val="20"/>
          <w:szCs w:val="20"/>
        </w:rPr>
        <w:t>, Y. (1992) Ölçekleme Teknikleri. Ankara: ÖSYM Yayınları.</w:t>
      </w:r>
    </w:p>
    <w:p w:rsidR="006B1963" w:rsidRPr="008B01EC" w:rsidRDefault="006B1963" w:rsidP="008B01EC">
      <w:pPr>
        <w:spacing w:after="0"/>
        <w:ind w:left="284" w:right="-62" w:hanging="284"/>
        <w:jc w:val="both"/>
        <w:rPr>
          <w:rFonts w:ascii="Garamond" w:hAnsi="Garamond"/>
          <w:sz w:val="20"/>
          <w:szCs w:val="20"/>
        </w:rPr>
      </w:pPr>
      <w:r w:rsidRPr="008B01EC">
        <w:rPr>
          <w:rFonts w:ascii="Garamond" w:hAnsi="Garamond"/>
          <w:sz w:val="20"/>
          <w:szCs w:val="20"/>
        </w:rPr>
        <w:t>Yıldız, F. (2000). “Deneysel Yaratıcılık Programının 4–5 Yas Çocuklarının Sosyal ve Bilişsel Gelişimlerine Etkileri”, Yüksek Lisans Tezi. Selçuk Üniversitesi Konya.</w:t>
      </w:r>
    </w:p>
    <w:sectPr w:rsidR="006B1963" w:rsidRPr="008B01EC" w:rsidSect="00DB5128">
      <w:headerReference w:type="even" r:id="rId14"/>
      <w:headerReference w:type="default" r:id="rId15"/>
      <w:headerReference w:type="first" r:id="rId16"/>
      <w:pgSz w:w="9072" w:h="13608" w:code="9"/>
      <w:pgMar w:top="992" w:right="992" w:bottom="992" w:left="995" w:header="737" w:footer="680" w:gutter="0"/>
      <w:pgNumType w:start="9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F4E" w:rsidRDefault="002F7F4E" w:rsidP="009E76F6">
      <w:pPr>
        <w:spacing w:after="0" w:line="240" w:lineRule="auto"/>
      </w:pPr>
      <w:r>
        <w:separator/>
      </w:r>
    </w:p>
  </w:endnote>
  <w:endnote w:type="continuationSeparator" w:id="0">
    <w:p w:rsidR="002F7F4E" w:rsidRDefault="002F7F4E" w:rsidP="009E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43" w:usb2="00000009" w:usb3="00000000" w:csb0="000001FF" w:csb1="00000000"/>
  </w:font>
  <w:font w:name="HelveticaTürk">
    <w:altName w:val="Courier New"/>
    <w:panose1 w:val="00000000000000000000"/>
    <w:charset w:val="00"/>
    <w:family w:val="auto"/>
    <w:notTrueType/>
    <w:pitch w:val="variable"/>
    <w:sig w:usb0="00000003" w:usb1="00000000" w:usb2="00000000" w:usb3="00000000" w:csb0="00000001" w:csb1="00000000"/>
  </w:font>
  <w:font w:name="Helvetica">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F4E" w:rsidRDefault="002F7F4E" w:rsidP="009E76F6">
      <w:pPr>
        <w:spacing w:after="0" w:line="240" w:lineRule="auto"/>
      </w:pPr>
      <w:r>
        <w:separator/>
      </w:r>
    </w:p>
  </w:footnote>
  <w:footnote w:type="continuationSeparator" w:id="0">
    <w:p w:rsidR="002F7F4E" w:rsidRDefault="002F7F4E" w:rsidP="009E76F6">
      <w:pPr>
        <w:spacing w:after="0" w:line="240" w:lineRule="auto"/>
      </w:pPr>
      <w:r>
        <w:continuationSeparator/>
      </w:r>
    </w:p>
  </w:footnote>
  <w:footnote w:id="1">
    <w:p w:rsidR="009A4412" w:rsidRPr="00573540" w:rsidRDefault="009A4412" w:rsidP="00573540">
      <w:pPr>
        <w:pStyle w:val="DipnotMetni"/>
        <w:jc w:val="both"/>
        <w:rPr>
          <w:rFonts w:ascii="Garamond" w:hAnsi="Garamond"/>
          <w:sz w:val="16"/>
          <w:szCs w:val="16"/>
        </w:rPr>
      </w:pPr>
      <w:r w:rsidRPr="00573540">
        <w:rPr>
          <w:rStyle w:val="DipnotBavurusu"/>
          <w:rFonts w:ascii="Garamond" w:hAnsi="Garamond"/>
          <w:sz w:val="16"/>
          <w:szCs w:val="16"/>
          <w:vertAlign w:val="baseline"/>
        </w:rPr>
        <w:footnoteRef/>
      </w:r>
      <w:r w:rsidR="00A91D82" w:rsidRPr="00573540">
        <w:rPr>
          <w:rFonts w:ascii="Garamond" w:hAnsi="Garamond"/>
          <w:sz w:val="16"/>
          <w:szCs w:val="16"/>
        </w:rPr>
        <w:t>Bu çalışma birinci yazarın yüksek lisans tezinin bir kısmıdır.</w:t>
      </w:r>
    </w:p>
  </w:footnote>
  <w:footnote w:id="2">
    <w:p w:rsidR="009A4412" w:rsidRPr="00573540" w:rsidRDefault="009A4412" w:rsidP="00573540">
      <w:pPr>
        <w:pStyle w:val="DipnotMetni"/>
        <w:jc w:val="both"/>
        <w:rPr>
          <w:rFonts w:ascii="Garamond" w:hAnsi="Garamond"/>
          <w:sz w:val="16"/>
          <w:szCs w:val="16"/>
        </w:rPr>
      </w:pPr>
      <w:r w:rsidRPr="00573540">
        <w:rPr>
          <w:rStyle w:val="DipnotBavurusu"/>
          <w:rFonts w:ascii="Garamond" w:hAnsi="Garamond"/>
          <w:sz w:val="16"/>
          <w:szCs w:val="16"/>
          <w:vertAlign w:val="baseline"/>
        </w:rPr>
        <w:footnoteRef/>
      </w:r>
      <w:r w:rsidRPr="00573540">
        <w:rPr>
          <w:rFonts w:ascii="Garamond" w:hAnsi="Garamond"/>
          <w:sz w:val="16"/>
          <w:szCs w:val="16"/>
        </w:rPr>
        <w:t xml:space="preserve"> </w:t>
      </w:r>
      <w:r w:rsidR="00A91D82" w:rsidRPr="00573540">
        <w:rPr>
          <w:rFonts w:ascii="Garamond" w:hAnsi="Garamond"/>
          <w:sz w:val="16"/>
          <w:szCs w:val="16"/>
        </w:rPr>
        <w:t>Doç.</w:t>
      </w:r>
      <w:r w:rsidR="00573540" w:rsidRPr="00573540">
        <w:rPr>
          <w:rFonts w:ascii="Garamond" w:hAnsi="Garamond"/>
          <w:sz w:val="16"/>
          <w:szCs w:val="16"/>
        </w:rPr>
        <w:t xml:space="preserve"> </w:t>
      </w:r>
      <w:r w:rsidR="00A91D82" w:rsidRPr="00573540">
        <w:rPr>
          <w:rFonts w:ascii="Garamond" w:hAnsi="Garamond"/>
          <w:sz w:val="16"/>
          <w:szCs w:val="16"/>
        </w:rPr>
        <w:t>Dr</w:t>
      </w:r>
      <w:proofErr w:type="gramStart"/>
      <w:r w:rsidR="00A91D82" w:rsidRPr="00573540">
        <w:rPr>
          <w:rFonts w:ascii="Garamond" w:hAnsi="Garamond"/>
          <w:sz w:val="16"/>
          <w:szCs w:val="16"/>
        </w:rPr>
        <w:t>.,</w:t>
      </w:r>
      <w:proofErr w:type="gramEnd"/>
      <w:r w:rsidR="00A91D82" w:rsidRPr="00573540">
        <w:rPr>
          <w:rFonts w:ascii="Garamond" w:hAnsi="Garamond"/>
          <w:sz w:val="16"/>
          <w:szCs w:val="16"/>
        </w:rPr>
        <w:t xml:space="preserve"> İstanbul Aydın Üniversitesi, Eğitim Fakültesi, Özel Eğitim Bölümü, Özel Yetenekliler Eğitimi Anabilim Dalı, İstanbul. E-mail: hasantortop@aydin.edu.tr</w:t>
      </w:r>
    </w:p>
  </w:footnote>
  <w:footnote w:id="3">
    <w:p w:rsidR="000A439C" w:rsidRDefault="000A439C" w:rsidP="00573540">
      <w:pPr>
        <w:pStyle w:val="DipnotMetni"/>
        <w:jc w:val="both"/>
      </w:pPr>
      <w:r w:rsidRPr="00573540">
        <w:rPr>
          <w:rStyle w:val="DipnotBavurusu"/>
          <w:rFonts w:ascii="Garamond" w:hAnsi="Garamond"/>
          <w:sz w:val="16"/>
          <w:szCs w:val="16"/>
        </w:rPr>
        <w:footnoteRef/>
      </w:r>
      <w:r w:rsidR="00E448A4">
        <w:t xml:space="preserve"> </w:t>
      </w:r>
      <w:r w:rsidR="00E448A4">
        <w:rPr>
          <w:rFonts w:ascii="Garamond" w:hAnsi="Garamond"/>
          <w:sz w:val="16"/>
          <w:szCs w:val="16"/>
        </w:rPr>
        <w:t xml:space="preserve">Yüksek lisans öğrencisi, İstanbul Aydın Üniversitesi, Sosyal Bilimler Enstitüsü, İstanbul. </w:t>
      </w:r>
      <w:r w:rsidR="00E448A4">
        <w:rPr>
          <w:rFonts w:ascii="Garamond" w:hAnsi="Garamond"/>
          <w:sz w:val="16"/>
          <w:szCs w:val="16"/>
        </w:rPr>
        <w:t xml:space="preserve">E-mail: </w:t>
      </w:r>
      <w:r w:rsidR="00907F76" w:rsidRPr="00907F76">
        <w:rPr>
          <w:rFonts w:ascii="Garamond" w:hAnsi="Garamond"/>
          <w:sz w:val="16"/>
          <w:szCs w:val="16"/>
        </w:rPr>
        <w:t>gozdeuzbilir@stu.aydin.edu.tr</w:t>
      </w:r>
      <w:bookmarkStart w:id="0" w:name="_GoBack"/>
      <w:bookmarkEnd w:id="0"/>
    </w:p>
  </w:footnote>
  <w:footnote w:id="4">
    <w:p w:rsidR="000A439C" w:rsidRPr="00E448A4" w:rsidRDefault="000A439C" w:rsidP="005F1B74">
      <w:pPr>
        <w:pStyle w:val="DipnotMetni"/>
        <w:rPr>
          <w:rFonts w:ascii="Garamond" w:hAnsi="Garamond"/>
          <w:sz w:val="16"/>
          <w:szCs w:val="16"/>
        </w:rPr>
      </w:pPr>
      <w:r w:rsidRPr="00E448A4">
        <w:rPr>
          <w:rStyle w:val="DipnotBavurusu"/>
          <w:rFonts w:ascii="Garamond" w:hAnsi="Garamond"/>
          <w:sz w:val="16"/>
          <w:szCs w:val="16"/>
        </w:rPr>
        <w:footnoteRef/>
      </w:r>
      <w:r w:rsidRPr="00E448A4">
        <w:rPr>
          <w:rFonts w:ascii="Garamond" w:hAnsi="Garamond"/>
          <w:sz w:val="16"/>
          <w:szCs w:val="16"/>
        </w:rPr>
        <w:t xml:space="preserve"> </w:t>
      </w:r>
      <w:proofErr w:type="spellStart"/>
      <w:r w:rsidR="005F1B74" w:rsidRPr="00E448A4">
        <w:rPr>
          <w:rFonts w:ascii="Garamond" w:hAnsi="Garamond"/>
          <w:sz w:val="16"/>
          <w:szCs w:val="16"/>
        </w:rPr>
        <w:t>This</w:t>
      </w:r>
      <w:proofErr w:type="spellEnd"/>
      <w:r w:rsidR="005F1B74" w:rsidRPr="00E448A4">
        <w:rPr>
          <w:rFonts w:ascii="Garamond" w:hAnsi="Garamond"/>
          <w:sz w:val="16"/>
          <w:szCs w:val="16"/>
        </w:rPr>
        <w:t xml:space="preserve"> </w:t>
      </w:r>
      <w:proofErr w:type="spellStart"/>
      <w:r w:rsidR="005F1B74" w:rsidRPr="00E448A4">
        <w:rPr>
          <w:rFonts w:ascii="Garamond" w:hAnsi="Garamond"/>
          <w:sz w:val="16"/>
          <w:szCs w:val="16"/>
        </w:rPr>
        <w:t>study</w:t>
      </w:r>
      <w:proofErr w:type="spellEnd"/>
      <w:r w:rsidR="005F1B74" w:rsidRPr="00E448A4">
        <w:rPr>
          <w:rFonts w:ascii="Garamond" w:hAnsi="Garamond"/>
          <w:sz w:val="16"/>
          <w:szCs w:val="16"/>
        </w:rPr>
        <w:t xml:space="preserve"> </w:t>
      </w:r>
      <w:proofErr w:type="spellStart"/>
      <w:r w:rsidR="005F1B74" w:rsidRPr="00E448A4">
        <w:rPr>
          <w:rFonts w:ascii="Garamond" w:hAnsi="Garamond"/>
          <w:sz w:val="16"/>
          <w:szCs w:val="16"/>
        </w:rPr>
        <w:t>was</w:t>
      </w:r>
      <w:proofErr w:type="spellEnd"/>
      <w:r w:rsidR="005F1B74" w:rsidRPr="00E448A4">
        <w:rPr>
          <w:rFonts w:ascii="Garamond" w:hAnsi="Garamond"/>
          <w:sz w:val="16"/>
          <w:szCs w:val="16"/>
        </w:rPr>
        <w:t xml:space="preserve"> </w:t>
      </w:r>
      <w:proofErr w:type="spellStart"/>
      <w:r w:rsidR="005F1B74" w:rsidRPr="00E448A4">
        <w:rPr>
          <w:rFonts w:ascii="Garamond" w:hAnsi="Garamond"/>
          <w:sz w:val="16"/>
          <w:szCs w:val="16"/>
        </w:rPr>
        <w:t>produced</w:t>
      </w:r>
      <w:proofErr w:type="spellEnd"/>
      <w:r w:rsidR="005F1B74" w:rsidRPr="00E448A4">
        <w:rPr>
          <w:rFonts w:ascii="Garamond" w:hAnsi="Garamond"/>
          <w:sz w:val="16"/>
          <w:szCs w:val="16"/>
        </w:rPr>
        <w:t xml:space="preserve"> </w:t>
      </w:r>
      <w:proofErr w:type="spellStart"/>
      <w:r w:rsidR="005F1B74" w:rsidRPr="00E448A4">
        <w:rPr>
          <w:rFonts w:ascii="Garamond" w:hAnsi="Garamond"/>
          <w:sz w:val="16"/>
          <w:szCs w:val="16"/>
        </w:rPr>
        <w:t>from</w:t>
      </w:r>
      <w:proofErr w:type="spellEnd"/>
      <w:r w:rsidR="005F1B74" w:rsidRPr="00E448A4">
        <w:rPr>
          <w:rFonts w:ascii="Garamond" w:hAnsi="Garamond"/>
          <w:sz w:val="16"/>
          <w:szCs w:val="16"/>
        </w:rPr>
        <w:t xml:space="preserve"> </w:t>
      </w:r>
      <w:proofErr w:type="spellStart"/>
      <w:r w:rsidR="005F1B74" w:rsidRPr="00E448A4">
        <w:rPr>
          <w:rFonts w:ascii="Garamond" w:hAnsi="Garamond"/>
          <w:sz w:val="16"/>
          <w:szCs w:val="16"/>
        </w:rPr>
        <w:t>the</w:t>
      </w:r>
      <w:proofErr w:type="spellEnd"/>
      <w:r w:rsidR="005F1B74" w:rsidRPr="00E448A4">
        <w:rPr>
          <w:rFonts w:ascii="Garamond" w:hAnsi="Garamond"/>
          <w:sz w:val="16"/>
          <w:szCs w:val="16"/>
        </w:rPr>
        <w:t xml:space="preserve"> </w:t>
      </w:r>
      <w:proofErr w:type="spellStart"/>
      <w:r w:rsidR="005F1B74" w:rsidRPr="00E448A4">
        <w:rPr>
          <w:rFonts w:ascii="Garamond" w:hAnsi="Garamond"/>
          <w:sz w:val="16"/>
          <w:szCs w:val="16"/>
        </w:rPr>
        <w:t>second</w:t>
      </w:r>
      <w:proofErr w:type="spellEnd"/>
      <w:r w:rsidR="005F1B74" w:rsidRPr="00E448A4">
        <w:rPr>
          <w:rFonts w:ascii="Garamond" w:hAnsi="Garamond"/>
          <w:sz w:val="16"/>
          <w:szCs w:val="16"/>
        </w:rPr>
        <w:t xml:space="preserve"> </w:t>
      </w:r>
      <w:proofErr w:type="spellStart"/>
      <w:r w:rsidR="005F1B74" w:rsidRPr="00E448A4">
        <w:rPr>
          <w:rFonts w:ascii="Garamond" w:hAnsi="Garamond"/>
          <w:sz w:val="16"/>
          <w:szCs w:val="16"/>
        </w:rPr>
        <w:t>author's</w:t>
      </w:r>
      <w:proofErr w:type="spellEnd"/>
      <w:r w:rsidR="005F1B74" w:rsidRPr="00E448A4">
        <w:rPr>
          <w:rFonts w:ascii="Garamond" w:hAnsi="Garamond"/>
          <w:sz w:val="16"/>
          <w:szCs w:val="16"/>
        </w:rPr>
        <w:t xml:space="preserve"> </w:t>
      </w:r>
      <w:proofErr w:type="spellStart"/>
      <w:r w:rsidR="005F1B74" w:rsidRPr="00E448A4">
        <w:rPr>
          <w:rFonts w:ascii="Garamond" w:hAnsi="Garamond"/>
          <w:sz w:val="16"/>
          <w:szCs w:val="16"/>
        </w:rPr>
        <w:t>master's</w:t>
      </w:r>
      <w:proofErr w:type="spellEnd"/>
      <w:r w:rsidR="005F1B74" w:rsidRPr="00E448A4">
        <w:rPr>
          <w:rFonts w:ascii="Garamond" w:hAnsi="Garamond"/>
          <w:sz w:val="16"/>
          <w:szCs w:val="16"/>
        </w:rPr>
        <w:t xml:space="preserve"> </w:t>
      </w:r>
      <w:proofErr w:type="spellStart"/>
      <w:r w:rsidR="005F1B74" w:rsidRPr="00E448A4">
        <w:rPr>
          <w:rFonts w:ascii="Garamond" w:hAnsi="Garamond"/>
          <w:sz w:val="16"/>
          <w:szCs w:val="16"/>
        </w:rPr>
        <w:t>thesis</w:t>
      </w:r>
      <w:proofErr w:type="spellEnd"/>
      <w:r w:rsidR="005F1B74" w:rsidRPr="00E448A4">
        <w:rPr>
          <w:rFonts w:ascii="Garamond" w:hAnsi="Garamond"/>
          <w:sz w:val="16"/>
          <w:szCs w:val="16"/>
        </w:rPr>
        <w:t>.</w:t>
      </w:r>
    </w:p>
  </w:footnote>
  <w:footnote w:id="5">
    <w:p w:rsidR="000A439C" w:rsidRPr="00E448A4" w:rsidRDefault="000A439C" w:rsidP="005F1B74">
      <w:pPr>
        <w:pStyle w:val="DipnotMetni"/>
        <w:jc w:val="both"/>
        <w:rPr>
          <w:rFonts w:ascii="Garamond" w:hAnsi="Garamond"/>
          <w:sz w:val="16"/>
          <w:szCs w:val="16"/>
        </w:rPr>
      </w:pPr>
      <w:r w:rsidRPr="00E448A4">
        <w:rPr>
          <w:rStyle w:val="DipnotBavurusu"/>
          <w:rFonts w:ascii="Garamond" w:hAnsi="Garamond"/>
          <w:sz w:val="16"/>
          <w:szCs w:val="16"/>
        </w:rPr>
        <w:footnoteRef/>
      </w:r>
      <w:r w:rsidRPr="00E448A4">
        <w:rPr>
          <w:rFonts w:ascii="Garamond" w:hAnsi="Garamond"/>
          <w:sz w:val="16"/>
          <w:szCs w:val="16"/>
        </w:rPr>
        <w:t xml:space="preserve"> </w:t>
      </w:r>
      <w:proofErr w:type="spellStart"/>
      <w:proofErr w:type="gramStart"/>
      <w:r w:rsidR="005F1B74" w:rsidRPr="00E448A4">
        <w:rPr>
          <w:rFonts w:ascii="Garamond" w:hAnsi="Garamond"/>
          <w:sz w:val="16"/>
          <w:szCs w:val="16"/>
        </w:rPr>
        <w:t>Assoc.Prof</w:t>
      </w:r>
      <w:proofErr w:type="spellEnd"/>
      <w:r w:rsidR="005F1B74" w:rsidRPr="00E448A4">
        <w:rPr>
          <w:rFonts w:ascii="Garamond" w:hAnsi="Garamond"/>
          <w:sz w:val="16"/>
          <w:szCs w:val="16"/>
        </w:rPr>
        <w:t>.</w:t>
      </w:r>
      <w:proofErr w:type="gramEnd"/>
      <w:r w:rsidR="005F1B74" w:rsidRPr="00E448A4">
        <w:rPr>
          <w:rFonts w:ascii="Garamond" w:hAnsi="Garamond"/>
          <w:sz w:val="16"/>
          <w:szCs w:val="16"/>
        </w:rPr>
        <w:t xml:space="preserve"> </w:t>
      </w:r>
      <w:proofErr w:type="spellStart"/>
      <w:r w:rsidR="005F1B74" w:rsidRPr="00E448A4">
        <w:rPr>
          <w:rFonts w:ascii="Garamond" w:hAnsi="Garamond"/>
          <w:sz w:val="16"/>
          <w:szCs w:val="16"/>
        </w:rPr>
        <w:t>Istanbul</w:t>
      </w:r>
      <w:proofErr w:type="spellEnd"/>
      <w:r w:rsidR="005F1B74" w:rsidRPr="00E448A4">
        <w:rPr>
          <w:rFonts w:ascii="Garamond" w:hAnsi="Garamond"/>
          <w:sz w:val="16"/>
          <w:szCs w:val="16"/>
        </w:rPr>
        <w:t xml:space="preserve"> Aydin </w:t>
      </w:r>
      <w:proofErr w:type="spellStart"/>
      <w:r w:rsidR="005F1B74" w:rsidRPr="00E448A4">
        <w:rPr>
          <w:rFonts w:ascii="Garamond" w:hAnsi="Garamond"/>
          <w:sz w:val="16"/>
          <w:szCs w:val="16"/>
        </w:rPr>
        <w:t>University</w:t>
      </w:r>
      <w:proofErr w:type="spellEnd"/>
      <w:r w:rsidR="005F1B74" w:rsidRPr="00E448A4">
        <w:rPr>
          <w:rFonts w:ascii="Garamond" w:hAnsi="Garamond"/>
          <w:sz w:val="16"/>
          <w:szCs w:val="16"/>
        </w:rPr>
        <w:t xml:space="preserve">, </w:t>
      </w:r>
      <w:proofErr w:type="spellStart"/>
      <w:r w:rsidR="005F1B74" w:rsidRPr="00E448A4">
        <w:rPr>
          <w:rFonts w:ascii="Garamond" w:hAnsi="Garamond"/>
          <w:sz w:val="16"/>
          <w:szCs w:val="16"/>
        </w:rPr>
        <w:t>Faculty</w:t>
      </w:r>
      <w:proofErr w:type="spellEnd"/>
      <w:r w:rsidR="005F1B74" w:rsidRPr="00E448A4">
        <w:rPr>
          <w:rFonts w:ascii="Garamond" w:hAnsi="Garamond"/>
          <w:sz w:val="16"/>
          <w:szCs w:val="16"/>
        </w:rPr>
        <w:t xml:space="preserve"> of </w:t>
      </w:r>
      <w:proofErr w:type="spellStart"/>
      <w:r w:rsidR="005F1B74" w:rsidRPr="00E448A4">
        <w:rPr>
          <w:rFonts w:ascii="Garamond" w:hAnsi="Garamond"/>
          <w:sz w:val="16"/>
          <w:szCs w:val="16"/>
        </w:rPr>
        <w:t>Eucation</w:t>
      </w:r>
      <w:proofErr w:type="spellEnd"/>
      <w:r w:rsidR="005F1B74" w:rsidRPr="00E448A4">
        <w:rPr>
          <w:rFonts w:ascii="Garamond" w:hAnsi="Garamond"/>
          <w:sz w:val="16"/>
          <w:szCs w:val="16"/>
        </w:rPr>
        <w:t xml:space="preserve">, Special </w:t>
      </w:r>
      <w:proofErr w:type="spellStart"/>
      <w:r w:rsidR="005F1B74" w:rsidRPr="00E448A4">
        <w:rPr>
          <w:rFonts w:ascii="Garamond" w:hAnsi="Garamond"/>
          <w:sz w:val="16"/>
          <w:szCs w:val="16"/>
        </w:rPr>
        <w:t>Education</w:t>
      </w:r>
      <w:proofErr w:type="spellEnd"/>
      <w:r w:rsidR="005F1B74" w:rsidRPr="00E448A4">
        <w:rPr>
          <w:rFonts w:ascii="Garamond" w:hAnsi="Garamond"/>
          <w:sz w:val="16"/>
          <w:szCs w:val="16"/>
        </w:rPr>
        <w:t xml:space="preserve"> </w:t>
      </w:r>
      <w:proofErr w:type="spellStart"/>
      <w:r w:rsidR="005F1B74" w:rsidRPr="00E448A4">
        <w:rPr>
          <w:rFonts w:ascii="Garamond" w:hAnsi="Garamond"/>
          <w:sz w:val="16"/>
          <w:szCs w:val="16"/>
        </w:rPr>
        <w:t>Department</w:t>
      </w:r>
      <w:proofErr w:type="spellEnd"/>
      <w:r w:rsidR="005F1B74" w:rsidRPr="00E448A4">
        <w:rPr>
          <w:rFonts w:ascii="Garamond" w:hAnsi="Garamond"/>
          <w:sz w:val="16"/>
          <w:szCs w:val="16"/>
        </w:rPr>
        <w:t xml:space="preserve">, </w:t>
      </w:r>
      <w:proofErr w:type="spellStart"/>
      <w:r w:rsidR="005F1B74" w:rsidRPr="00E448A4">
        <w:rPr>
          <w:rFonts w:ascii="Garamond" w:hAnsi="Garamond"/>
          <w:sz w:val="16"/>
          <w:szCs w:val="16"/>
        </w:rPr>
        <w:t>Istanbul</w:t>
      </w:r>
      <w:proofErr w:type="spellEnd"/>
      <w:r w:rsidR="005F1B74" w:rsidRPr="00E448A4">
        <w:rPr>
          <w:rFonts w:ascii="Garamond" w:hAnsi="Garamond"/>
          <w:sz w:val="16"/>
          <w:szCs w:val="16"/>
        </w:rPr>
        <w:t xml:space="preserve"> </w:t>
      </w:r>
      <w:proofErr w:type="spellStart"/>
      <w:r w:rsidR="005F1B74" w:rsidRPr="00E448A4">
        <w:rPr>
          <w:rFonts w:ascii="Garamond" w:hAnsi="Garamond"/>
          <w:sz w:val="16"/>
          <w:szCs w:val="16"/>
        </w:rPr>
        <w:t>Turkey</w:t>
      </w:r>
      <w:proofErr w:type="spellEnd"/>
      <w:r w:rsidR="005F1B74" w:rsidRPr="00E448A4">
        <w:rPr>
          <w:rFonts w:ascii="Garamond" w:hAnsi="Garamond"/>
          <w:sz w:val="16"/>
          <w:szCs w:val="16"/>
        </w:rPr>
        <w:t>. E-mail: hasantortop@aydin.edu.tr</w:t>
      </w:r>
    </w:p>
  </w:footnote>
  <w:footnote w:id="6">
    <w:p w:rsidR="000A439C" w:rsidRPr="00E448A4" w:rsidRDefault="000A439C" w:rsidP="00E448A4">
      <w:pPr>
        <w:pStyle w:val="DipnotMetni"/>
        <w:jc w:val="both"/>
        <w:rPr>
          <w:rFonts w:ascii="Garamond" w:hAnsi="Garamond"/>
          <w:sz w:val="16"/>
          <w:szCs w:val="16"/>
        </w:rPr>
      </w:pPr>
      <w:r w:rsidRPr="00E448A4">
        <w:rPr>
          <w:rStyle w:val="DipnotBavurusu"/>
          <w:rFonts w:ascii="Garamond" w:hAnsi="Garamond"/>
          <w:sz w:val="16"/>
          <w:szCs w:val="16"/>
        </w:rPr>
        <w:footnoteRef/>
      </w:r>
      <w:r>
        <w:t xml:space="preserve"> </w:t>
      </w:r>
      <w:proofErr w:type="spellStart"/>
      <w:r w:rsidR="00E448A4">
        <w:rPr>
          <w:rFonts w:ascii="Garamond" w:hAnsi="Garamond"/>
          <w:sz w:val="16"/>
          <w:szCs w:val="16"/>
        </w:rPr>
        <w:t>Graduate</w:t>
      </w:r>
      <w:proofErr w:type="spellEnd"/>
      <w:r w:rsidR="00E448A4">
        <w:rPr>
          <w:rFonts w:ascii="Garamond" w:hAnsi="Garamond"/>
          <w:sz w:val="16"/>
          <w:szCs w:val="16"/>
        </w:rPr>
        <w:t xml:space="preserve"> </w:t>
      </w:r>
      <w:proofErr w:type="spellStart"/>
      <w:r w:rsidR="00E448A4">
        <w:rPr>
          <w:rFonts w:ascii="Garamond" w:hAnsi="Garamond"/>
          <w:sz w:val="16"/>
          <w:szCs w:val="16"/>
        </w:rPr>
        <w:t>students</w:t>
      </w:r>
      <w:proofErr w:type="spellEnd"/>
      <w:r w:rsidR="00E448A4">
        <w:rPr>
          <w:rFonts w:ascii="Garamond" w:hAnsi="Garamond"/>
          <w:sz w:val="16"/>
          <w:szCs w:val="16"/>
        </w:rPr>
        <w:t xml:space="preserve">, </w:t>
      </w:r>
      <w:proofErr w:type="spellStart"/>
      <w:r w:rsidR="00E448A4">
        <w:rPr>
          <w:rFonts w:ascii="Garamond" w:hAnsi="Garamond"/>
          <w:sz w:val="16"/>
          <w:szCs w:val="16"/>
        </w:rPr>
        <w:t>Istanbul</w:t>
      </w:r>
      <w:proofErr w:type="spellEnd"/>
      <w:r w:rsidR="00E448A4">
        <w:rPr>
          <w:rFonts w:ascii="Garamond" w:hAnsi="Garamond"/>
          <w:sz w:val="16"/>
          <w:szCs w:val="16"/>
        </w:rPr>
        <w:t xml:space="preserve"> Aydin </w:t>
      </w:r>
      <w:proofErr w:type="spellStart"/>
      <w:r w:rsidR="00E448A4">
        <w:rPr>
          <w:rFonts w:ascii="Garamond" w:hAnsi="Garamond"/>
          <w:sz w:val="16"/>
          <w:szCs w:val="16"/>
        </w:rPr>
        <w:t>University</w:t>
      </w:r>
      <w:proofErr w:type="spellEnd"/>
      <w:r w:rsidR="00E448A4">
        <w:rPr>
          <w:rFonts w:ascii="Garamond" w:hAnsi="Garamond"/>
          <w:sz w:val="16"/>
          <w:szCs w:val="16"/>
        </w:rPr>
        <w:t xml:space="preserve">, </w:t>
      </w:r>
      <w:proofErr w:type="spellStart"/>
      <w:r w:rsidR="00E448A4">
        <w:rPr>
          <w:rFonts w:ascii="Garamond" w:hAnsi="Garamond"/>
          <w:sz w:val="16"/>
          <w:szCs w:val="16"/>
        </w:rPr>
        <w:t>Social</w:t>
      </w:r>
      <w:proofErr w:type="spellEnd"/>
      <w:r w:rsidR="00E448A4">
        <w:rPr>
          <w:rFonts w:ascii="Garamond" w:hAnsi="Garamond"/>
          <w:sz w:val="16"/>
          <w:szCs w:val="16"/>
        </w:rPr>
        <w:t xml:space="preserve"> </w:t>
      </w:r>
      <w:proofErr w:type="spellStart"/>
      <w:r w:rsidR="00E448A4">
        <w:rPr>
          <w:rFonts w:ascii="Garamond" w:hAnsi="Garamond"/>
          <w:sz w:val="16"/>
          <w:szCs w:val="16"/>
        </w:rPr>
        <w:t>Science</w:t>
      </w:r>
      <w:proofErr w:type="spellEnd"/>
      <w:r w:rsidR="00E448A4">
        <w:rPr>
          <w:rFonts w:ascii="Garamond" w:hAnsi="Garamond"/>
          <w:sz w:val="16"/>
          <w:szCs w:val="16"/>
        </w:rPr>
        <w:t xml:space="preserve"> </w:t>
      </w:r>
      <w:proofErr w:type="spellStart"/>
      <w:r w:rsidR="00E448A4">
        <w:rPr>
          <w:rFonts w:ascii="Garamond" w:hAnsi="Garamond"/>
          <w:sz w:val="16"/>
          <w:szCs w:val="16"/>
        </w:rPr>
        <w:t>Institutes</w:t>
      </w:r>
      <w:proofErr w:type="spellEnd"/>
      <w:r w:rsidR="00E448A4">
        <w:rPr>
          <w:rFonts w:ascii="Garamond" w:hAnsi="Garamond"/>
          <w:sz w:val="16"/>
          <w:szCs w:val="16"/>
        </w:rPr>
        <w:t xml:space="preserve">, </w:t>
      </w:r>
      <w:proofErr w:type="spellStart"/>
      <w:r w:rsidR="00E448A4">
        <w:rPr>
          <w:rFonts w:ascii="Garamond" w:hAnsi="Garamond"/>
          <w:sz w:val="16"/>
          <w:szCs w:val="16"/>
        </w:rPr>
        <w:t>Istanbul</w:t>
      </w:r>
      <w:proofErr w:type="spellEnd"/>
      <w:r w:rsidR="00E448A4">
        <w:rPr>
          <w:rFonts w:ascii="Garamond" w:hAnsi="Garamond"/>
          <w:sz w:val="16"/>
          <w:szCs w:val="16"/>
        </w:rPr>
        <w:t xml:space="preserve"> </w:t>
      </w:r>
      <w:proofErr w:type="spellStart"/>
      <w:r w:rsidR="00E448A4">
        <w:rPr>
          <w:rFonts w:ascii="Garamond" w:hAnsi="Garamond"/>
          <w:sz w:val="16"/>
          <w:szCs w:val="16"/>
        </w:rPr>
        <w:t>c</w:t>
      </w:r>
      <w:r w:rsidR="00907F76">
        <w:rPr>
          <w:rFonts w:ascii="Garamond" w:hAnsi="Garamond"/>
          <w:sz w:val="16"/>
          <w:szCs w:val="16"/>
        </w:rPr>
        <w:t>ity</w:t>
      </w:r>
      <w:proofErr w:type="spellEnd"/>
      <w:r w:rsidR="00907F76">
        <w:rPr>
          <w:rFonts w:ascii="Garamond" w:hAnsi="Garamond"/>
          <w:sz w:val="16"/>
          <w:szCs w:val="16"/>
        </w:rPr>
        <w:t xml:space="preserve">, </w:t>
      </w:r>
      <w:proofErr w:type="spellStart"/>
      <w:r w:rsidR="00907F76">
        <w:rPr>
          <w:rFonts w:ascii="Garamond" w:hAnsi="Garamond"/>
          <w:sz w:val="16"/>
          <w:szCs w:val="16"/>
        </w:rPr>
        <w:t>Turkey</w:t>
      </w:r>
      <w:proofErr w:type="spellEnd"/>
      <w:r w:rsidR="00907F76">
        <w:rPr>
          <w:rFonts w:ascii="Garamond" w:hAnsi="Garamond"/>
          <w:sz w:val="16"/>
          <w:szCs w:val="16"/>
        </w:rPr>
        <w:t>. E-mail: gozdeuzbilir</w:t>
      </w:r>
      <w:r w:rsidR="00E448A4">
        <w:rPr>
          <w:rFonts w:ascii="Garamond" w:hAnsi="Garamond"/>
          <w:sz w:val="16"/>
          <w:szCs w:val="16"/>
        </w:rPr>
        <w:t>@stu.aydin.edu.tr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6977"/>
    </w:tblGrid>
    <w:tr w:rsidR="009A4412" w:rsidTr="009A4412">
      <w:tc>
        <w:tcPr>
          <w:tcW w:w="7655" w:type="dxa"/>
        </w:tcPr>
        <w:p w:rsidR="009A4412" w:rsidRPr="00390086" w:rsidRDefault="002F7F4E" w:rsidP="00DB5128">
          <w:pPr>
            <w:pStyle w:val="stBilgi"/>
            <w:ind w:hanging="108"/>
            <w:jc w:val="right"/>
            <w:rPr>
              <w:rFonts w:ascii="Garamond" w:hAnsi="Garamond"/>
              <w:sz w:val="16"/>
              <w:szCs w:val="16"/>
            </w:rPr>
          </w:pPr>
          <w:sdt>
            <w:sdtPr>
              <w:rPr>
                <w:rFonts w:ascii="Garamond" w:eastAsia="Calibri" w:hAnsi="Garamond" w:cs="Times New Roman"/>
                <w:i/>
                <w:sz w:val="20"/>
                <w:szCs w:val="20"/>
                <w:lang w:eastAsia="en-US"/>
              </w:rPr>
              <w:id w:val="1939871668"/>
              <w:docPartObj>
                <w:docPartGallery w:val="Page Numbers (Top of Page)"/>
                <w:docPartUnique/>
              </w:docPartObj>
            </w:sdtPr>
            <w:sdtEndPr>
              <w:rPr>
                <w:i w:val="0"/>
              </w:rPr>
            </w:sdtEndPr>
            <w:sdtContent>
              <w:r w:rsidR="009A4412" w:rsidRPr="00A520F0">
                <w:rPr>
                  <w:rFonts w:ascii="Garamond" w:eastAsia="Calibri" w:hAnsi="Garamond" w:cs="Times New Roman"/>
                  <w:sz w:val="20"/>
                  <w:szCs w:val="20"/>
                  <w:lang w:eastAsia="en-US"/>
                </w:rPr>
                <w:fldChar w:fldCharType="begin"/>
              </w:r>
              <w:r w:rsidR="009A4412" w:rsidRPr="00A520F0">
                <w:rPr>
                  <w:rFonts w:ascii="Garamond" w:eastAsia="Calibri" w:hAnsi="Garamond" w:cs="Times New Roman"/>
                  <w:sz w:val="20"/>
                  <w:szCs w:val="20"/>
                  <w:lang w:eastAsia="en-US"/>
                </w:rPr>
                <w:instrText>PAGE   \* MERGEFORMAT</w:instrText>
              </w:r>
              <w:r w:rsidR="009A4412" w:rsidRPr="00A520F0">
                <w:rPr>
                  <w:rFonts w:ascii="Garamond" w:eastAsia="Calibri" w:hAnsi="Garamond" w:cs="Times New Roman"/>
                  <w:sz w:val="20"/>
                  <w:szCs w:val="20"/>
                  <w:lang w:eastAsia="en-US"/>
                </w:rPr>
                <w:fldChar w:fldCharType="separate"/>
              </w:r>
              <w:r w:rsidR="00DB5128">
                <w:rPr>
                  <w:rFonts w:ascii="Garamond" w:eastAsia="Calibri" w:hAnsi="Garamond" w:cs="Times New Roman"/>
                  <w:noProof/>
                  <w:sz w:val="20"/>
                  <w:szCs w:val="20"/>
                  <w:lang w:eastAsia="en-US"/>
                </w:rPr>
                <w:t>101</w:t>
              </w:r>
              <w:r w:rsidR="009A4412" w:rsidRPr="00A520F0">
                <w:rPr>
                  <w:rFonts w:ascii="Garamond" w:eastAsia="Calibri" w:hAnsi="Garamond" w:cs="Times New Roman"/>
                  <w:sz w:val="20"/>
                  <w:szCs w:val="20"/>
                  <w:lang w:eastAsia="en-US"/>
                </w:rPr>
                <w:fldChar w:fldCharType="end"/>
              </w:r>
            </w:sdtContent>
          </w:sdt>
          <w:r w:rsidR="009A4412">
            <w:rPr>
              <w:rFonts w:ascii="Garamond" w:eastAsia="Calibri" w:hAnsi="Garamond" w:cs="Times New Roman"/>
              <w:i/>
              <w:sz w:val="20"/>
              <w:szCs w:val="20"/>
              <w:lang w:eastAsia="en-US"/>
            </w:rPr>
            <w:t xml:space="preserve">                                                                  </w:t>
          </w:r>
          <w:r w:rsidR="000A7391">
            <w:rPr>
              <w:rFonts w:ascii="Garamond" w:eastAsia="Calibri" w:hAnsi="Garamond" w:cs="Times New Roman"/>
              <w:i/>
              <w:sz w:val="20"/>
              <w:szCs w:val="20"/>
              <w:lang w:eastAsia="en-US"/>
            </w:rPr>
            <w:t xml:space="preserve">               </w:t>
          </w:r>
          <w:r w:rsidR="009A4412">
            <w:rPr>
              <w:rFonts w:ascii="Garamond" w:eastAsia="Calibri" w:hAnsi="Garamond" w:cs="Times New Roman"/>
              <w:i/>
              <w:sz w:val="20"/>
              <w:szCs w:val="20"/>
              <w:lang w:eastAsia="en-US"/>
            </w:rPr>
            <w:t xml:space="preserve">                           </w:t>
          </w:r>
          <w:r w:rsidR="000A7391">
            <w:rPr>
              <w:rFonts w:ascii="Garamond" w:eastAsia="Calibri" w:hAnsi="Garamond" w:cs="Times New Roman"/>
              <w:i/>
              <w:sz w:val="20"/>
              <w:szCs w:val="20"/>
              <w:lang w:eastAsia="en-US"/>
            </w:rPr>
            <w:t>Tortop</w:t>
          </w:r>
          <w:r w:rsidR="009A4412">
            <w:rPr>
              <w:rFonts w:ascii="Garamond" w:eastAsia="Calibri" w:hAnsi="Garamond" w:cs="Times New Roman"/>
              <w:i/>
              <w:sz w:val="20"/>
              <w:szCs w:val="20"/>
              <w:lang w:eastAsia="en-US"/>
            </w:rPr>
            <w:t xml:space="preserve"> &amp; </w:t>
          </w:r>
          <w:r w:rsidR="000A7391">
            <w:rPr>
              <w:rFonts w:ascii="Garamond" w:eastAsia="Calibri" w:hAnsi="Garamond" w:cs="Times New Roman"/>
              <w:i/>
              <w:sz w:val="20"/>
              <w:szCs w:val="20"/>
              <w:lang w:eastAsia="en-US"/>
            </w:rPr>
            <w:t>Çağlar</w:t>
          </w:r>
        </w:p>
      </w:tc>
    </w:tr>
  </w:tbl>
  <w:p w:rsidR="009A4412" w:rsidRDefault="009A44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6977"/>
    </w:tblGrid>
    <w:tr w:rsidR="0043755C" w:rsidTr="002E4AEF">
      <w:tc>
        <w:tcPr>
          <w:tcW w:w="7193" w:type="dxa"/>
          <w:vAlign w:val="center"/>
        </w:tcPr>
        <w:p w:rsidR="0043755C" w:rsidRPr="008740C3" w:rsidRDefault="00396E5B" w:rsidP="00DB5128">
          <w:pPr>
            <w:pStyle w:val="stBilgi"/>
            <w:ind w:right="-108" w:hanging="108"/>
            <w:rPr>
              <w:rFonts w:ascii="Garamond" w:hAnsi="Garamond"/>
              <w:sz w:val="16"/>
              <w:szCs w:val="16"/>
            </w:rPr>
          </w:pPr>
          <w:r>
            <w:rPr>
              <w:rFonts w:ascii="Garamond" w:hAnsi="Garamond"/>
              <w:i/>
              <w:sz w:val="20"/>
              <w:szCs w:val="20"/>
            </w:rPr>
            <w:t xml:space="preserve">Bilimsel alan </w:t>
          </w:r>
          <w:proofErr w:type="gramStart"/>
          <w:r>
            <w:rPr>
              <w:rFonts w:ascii="Garamond" w:hAnsi="Garamond"/>
              <w:i/>
              <w:sz w:val="20"/>
              <w:szCs w:val="20"/>
            </w:rPr>
            <w:t xml:space="preserve">gezisi </w:t>
          </w:r>
          <w:r w:rsidR="0043755C">
            <w:rPr>
              <w:rFonts w:ascii="Garamond" w:hAnsi="Garamond"/>
              <w:i/>
              <w:sz w:val="20"/>
              <w:szCs w:val="20"/>
            </w:rPr>
            <w:t>…</w:t>
          </w:r>
          <w:proofErr w:type="gramEnd"/>
          <w:r w:rsidR="0043755C">
            <w:rPr>
              <w:rFonts w:ascii="Garamond" w:hAnsi="Garamond"/>
              <w:i/>
              <w:sz w:val="20"/>
              <w:szCs w:val="20"/>
            </w:rPr>
            <w:t xml:space="preserve">     </w:t>
          </w:r>
          <w:r>
            <w:rPr>
              <w:rFonts w:ascii="Garamond" w:hAnsi="Garamond"/>
              <w:i/>
              <w:sz w:val="20"/>
              <w:szCs w:val="20"/>
            </w:rPr>
            <w:t xml:space="preserve">                    </w:t>
          </w:r>
          <w:r w:rsidR="0043755C">
            <w:rPr>
              <w:rFonts w:ascii="Garamond" w:hAnsi="Garamond"/>
              <w:i/>
              <w:sz w:val="20"/>
              <w:szCs w:val="20"/>
            </w:rPr>
            <w:t xml:space="preserve">                                                                              </w:t>
          </w:r>
          <w:sdt>
            <w:sdtPr>
              <w:rPr>
                <w:rFonts w:ascii="Garamond" w:hAnsi="Garamond"/>
                <w:i/>
                <w:sz w:val="20"/>
                <w:szCs w:val="20"/>
              </w:rPr>
              <w:id w:val="-1352873657"/>
              <w:docPartObj>
                <w:docPartGallery w:val="Page Numbers (Top of Page)"/>
                <w:docPartUnique/>
              </w:docPartObj>
            </w:sdtPr>
            <w:sdtEndPr>
              <w:rPr>
                <w:i w:val="0"/>
              </w:rPr>
            </w:sdtEndPr>
            <w:sdtContent>
              <w:r w:rsidR="0043755C" w:rsidRPr="008255E5">
                <w:rPr>
                  <w:rFonts w:ascii="Garamond" w:hAnsi="Garamond"/>
                  <w:sz w:val="20"/>
                  <w:szCs w:val="20"/>
                </w:rPr>
                <w:fldChar w:fldCharType="begin"/>
              </w:r>
              <w:r w:rsidR="0043755C" w:rsidRPr="008255E5">
                <w:rPr>
                  <w:rFonts w:ascii="Garamond" w:hAnsi="Garamond"/>
                  <w:sz w:val="20"/>
                  <w:szCs w:val="20"/>
                </w:rPr>
                <w:instrText>PAGE   \* MERGEFORMAT</w:instrText>
              </w:r>
              <w:r w:rsidR="0043755C" w:rsidRPr="008255E5">
                <w:rPr>
                  <w:rFonts w:ascii="Garamond" w:hAnsi="Garamond"/>
                  <w:sz w:val="20"/>
                  <w:szCs w:val="20"/>
                </w:rPr>
                <w:fldChar w:fldCharType="separate"/>
              </w:r>
              <w:r w:rsidR="00907F76">
                <w:rPr>
                  <w:rFonts w:ascii="Garamond" w:hAnsi="Garamond"/>
                  <w:noProof/>
                  <w:sz w:val="20"/>
                  <w:szCs w:val="20"/>
                </w:rPr>
                <w:t>106</w:t>
              </w:r>
              <w:r w:rsidR="0043755C" w:rsidRPr="008255E5">
                <w:rPr>
                  <w:rFonts w:ascii="Garamond" w:hAnsi="Garamond"/>
                  <w:sz w:val="20"/>
                  <w:szCs w:val="20"/>
                </w:rPr>
                <w:fldChar w:fldCharType="end"/>
              </w:r>
            </w:sdtContent>
          </w:sdt>
        </w:p>
      </w:tc>
    </w:tr>
  </w:tbl>
  <w:p w:rsidR="0043755C" w:rsidRDefault="0043755C" w:rsidP="0043755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6977"/>
    </w:tblGrid>
    <w:tr w:rsidR="00DB5128" w:rsidTr="009A4412">
      <w:tc>
        <w:tcPr>
          <w:tcW w:w="7655" w:type="dxa"/>
        </w:tcPr>
        <w:p w:rsidR="00DB5128" w:rsidRPr="00390086" w:rsidRDefault="002F7F4E" w:rsidP="00DB5128">
          <w:pPr>
            <w:pStyle w:val="stBilgi"/>
            <w:ind w:hanging="108"/>
            <w:jc w:val="right"/>
            <w:rPr>
              <w:rFonts w:ascii="Garamond" w:hAnsi="Garamond"/>
              <w:sz w:val="16"/>
              <w:szCs w:val="16"/>
            </w:rPr>
          </w:pPr>
          <w:sdt>
            <w:sdtPr>
              <w:rPr>
                <w:rFonts w:ascii="Garamond" w:eastAsia="Calibri" w:hAnsi="Garamond" w:cs="Times New Roman"/>
                <w:i/>
                <w:sz w:val="20"/>
                <w:szCs w:val="20"/>
                <w:lang w:eastAsia="en-US"/>
              </w:rPr>
              <w:id w:val="-1947839676"/>
              <w:docPartObj>
                <w:docPartGallery w:val="Page Numbers (Top of Page)"/>
                <w:docPartUnique/>
              </w:docPartObj>
            </w:sdtPr>
            <w:sdtEndPr>
              <w:rPr>
                <w:i w:val="0"/>
              </w:rPr>
            </w:sdtEndPr>
            <w:sdtContent>
              <w:r w:rsidR="00DB5128" w:rsidRPr="00A520F0">
                <w:rPr>
                  <w:rFonts w:ascii="Garamond" w:eastAsia="Calibri" w:hAnsi="Garamond" w:cs="Times New Roman"/>
                  <w:sz w:val="20"/>
                  <w:szCs w:val="20"/>
                  <w:lang w:eastAsia="en-US"/>
                </w:rPr>
                <w:fldChar w:fldCharType="begin"/>
              </w:r>
              <w:r w:rsidR="00DB5128" w:rsidRPr="00A520F0">
                <w:rPr>
                  <w:rFonts w:ascii="Garamond" w:eastAsia="Calibri" w:hAnsi="Garamond" w:cs="Times New Roman"/>
                  <w:sz w:val="20"/>
                  <w:szCs w:val="20"/>
                  <w:lang w:eastAsia="en-US"/>
                </w:rPr>
                <w:instrText>PAGE   \* MERGEFORMAT</w:instrText>
              </w:r>
              <w:r w:rsidR="00DB5128" w:rsidRPr="00A520F0">
                <w:rPr>
                  <w:rFonts w:ascii="Garamond" w:eastAsia="Calibri" w:hAnsi="Garamond" w:cs="Times New Roman"/>
                  <w:sz w:val="20"/>
                  <w:szCs w:val="20"/>
                  <w:lang w:eastAsia="en-US"/>
                </w:rPr>
                <w:fldChar w:fldCharType="separate"/>
              </w:r>
              <w:r w:rsidR="00907F76">
                <w:rPr>
                  <w:rFonts w:ascii="Garamond" w:eastAsia="Calibri" w:hAnsi="Garamond" w:cs="Times New Roman"/>
                  <w:noProof/>
                  <w:sz w:val="20"/>
                  <w:szCs w:val="20"/>
                  <w:lang w:eastAsia="en-US"/>
                </w:rPr>
                <w:t>107</w:t>
              </w:r>
              <w:r w:rsidR="00DB5128" w:rsidRPr="00A520F0">
                <w:rPr>
                  <w:rFonts w:ascii="Garamond" w:eastAsia="Calibri" w:hAnsi="Garamond" w:cs="Times New Roman"/>
                  <w:sz w:val="20"/>
                  <w:szCs w:val="20"/>
                  <w:lang w:eastAsia="en-US"/>
                </w:rPr>
                <w:fldChar w:fldCharType="end"/>
              </w:r>
            </w:sdtContent>
          </w:sdt>
          <w:r w:rsidR="00DB5128">
            <w:rPr>
              <w:rFonts w:ascii="Garamond" w:eastAsia="Calibri" w:hAnsi="Garamond" w:cs="Times New Roman"/>
              <w:i/>
              <w:sz w:val="20"/>
              <w:szCs w:val="20"/>
              <w:lang w:eastAsia="en-US"/>
            </w:rPr>
            <w:t xml:space="preserve">                                                                                               Tortop &amp; </w:t>
          </w:r>
          <w:proofErr w:type="spellStart"/>
          <w:r w:rsidR="00DB5128">
            <w:rPr>
              <w:rFonts w:ascii="Garamond" w:eastAsia="Calibri" w:hAnsi="Garamond" w:cs="Times New Roman"/>
              <w:i/>
              <w:sz w:val="20"/>
              <w:szCs w:val="20"/>
              <w:lang w:eastAsia="en-US"/>
            </w:rPr>
            <w:t>Uzbilir</w:t>
          </w:r>
          <w:proofErr w:type="spellEnd"/>
          <w:r w:rsidR="00DB5128">
            <w:rPr>
              <w:rFonts w:ascii="Garamond" w:eastAsia="Calibri" w:hAnsi="Garamond" w:cs="Times New Roman"/>
              <w:i/>
              <w:sz w:val="20"/>
              <w:szCs w:val="20"/>
              <w:lang w:eastAsia="en-US"/>
            </w:rPr>
            <w:t>-Özçelik</w:t>
          </w:r>
        </w:p>
      </w:tc>
    </w:tr>
  </w:tbl>
  <w:p w:rsidR="00DB5128" w:rsidRDefault="00DB512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6977"/>
    </w:tblGrid>
    <w:tr w:rsidR="0043755C" w:rsidTr="002E4AEF">
      <w:tc>
        <w:tcPr>
          <w:tcW w:w="7655" w:type="dxa"/>
        </w:tcPr>
        <w:p w:rsidR="0043755C" w:rsidRPr="00390086" w:rsidRDefault="002F7F4E" w:rsidP="003978D1">
          <w:pPr>
            <w:pStyle w:val="stBilgi"/>
            <w:ind w:hanging="108"/>
            <w:jc w:val="right"/>
            <w:rPr>
              <w:rFonts w:ascii="Garamond" w:hAnsi="Garamond"/>
              <w:sz w:val="16"/>
              <w:szCs w:val="16"/>
            </w:rPr>
          </w:pPr>
          <w:sdt>
            <w:sdtPr>
              <w:rPr>
                <w:rFonts w:ascii="Garamond" w:eastAsia="Calibri" w:hAnsi="Garamond" w:cs="Times New Roman"/>
                <w:i/>
                <w:sz w:val="20"/>
                <w:szCs w:val="20"/>
                <w:lang w:eastAsia="en-US"/>
              </w:rPr>
              <w:id w:val="1997068005"/>
              <w:docPartObj>
                <w:docPartGallery w:val="Page Numbers (Top of Page)"/>
                <w:docPartUnique/>
              </w:docPartObj>
            </w:sdtPr>
            <w:sdtEndPr>
              <w:rPr>
                <w:i w:val="0"/>
              </w:rPr>
            </w:sdtEndPr>
            <w:sdtContent>
              <w:r w:rsidR="0043755C" w:rsidRPr="00A520F0">
                <w:rPr>
                  <w:rFonts w:ascii="Garamond" w:eastAsia="Calibri" w:hAnsi="Garamond" w:cs="Times New Roman"/>
                  <w:sz w:val="20"/>
                  <w:szCs w:val="20"/>
                  <w:lang w:eastAsia="en-US"/>
                </w:rPr>
                <w:fldChar w:fldCharType="begin"/>
              </w:r>
              <w:r w:rsidR="0043755C" w:rsidRPr="00A520F0">
                <w:rPr>
                  <w:rFonts w:ascii="Garamond" w:eastAsia="Calibri" w:hAnsi="Garamond" w:cs="Times New Roman"/>
                  <w:sz w:val="20"/>
                  <w:szCs w:val="20"/>
                  <w:lang w:eastAsia="en-US"/>
                </w:rPr>
                <w:instrText>PAGE   \* MERGEFORMAT</w:instrText>
              </w:r>
              <w:r w:rsidR="0043755C" w:rsidRPr="00A520F0">
                <w:rPr>
                  <w:rFonts w:ascii="Garamond" w:eastAsia="Calibri" w:hAnsi="Garamond" w:cs="Times New Roman"/>
                  <w:sz w:val="20"/>
                  <w:szCs w:val="20"/>
                  <w:lang w:eastAsia="en-US"/>
                </w:rPr>
                <w:fldChar w:fldCharType="separate"/>
              </w:r>
              <w:r w:rsidR="00907F76">
                <w:rPr>
                  <w:rFonts w:ascii="Garamond" w:eastAsia="Calibri" w:hAnsi="Garamond" w:cs="Times New Roman"/>
                  <w:noProof/>
                  <w:sz w:val="20"/>
                  <w:szCs w:val="20"/>
                  <w:lang w:eastAsia="en-US"/>
                </w:rPr>
                <w:t>99</w:t>
              </w:r>
              <w:r w:rsidR="0043755C" w:rsidRPr="00A520F0">
                <w:rPr>
                  <w:rFonts w:ascii="Garamond" w:eastAsia="Calibri" w:hAnsi="Garamond" w:cs="Times New Roman"/>
                  <w:sz w:val="20"/>
                  <w:szCs w:val="20"/>
                  <w:lang w:eastAsia="en-US"/>
                </w:rPr>
                <w:fldChar w:fldCharType="end"/>
              </w:r>
            </w:sdtContent>
          </w:sdt>
          <w:r w:rsidR="0043755C">
            <w:rPr>
              <w:rFonts w:ascii="Garamond" w:eastAsia="Calibri" w:hAnsi="Garamond" w:cs="Times New Roman"/>
              <w:i/>
              <w:sz w:val="20"/>
              <w:szCs w:val="20"/>
              <w:lang w:eastAsia="en-US"/>
            </w:rPr>
            <w:t xml:space="preserve">                                                                                                Tortop &amp; </w:t>
          </w:r>
          <w:proofErr w:type="spellStart"/>
          <w:r w:rsidR="003978D1">
            <w:rPr>
              <w:rFonts w:ascii="Garamond" w:eastAsia="Calibri" w:hAnsi="Garamond" w:cs="Times New Roman"/>
              <w:i/>
              <w:sz w:val="20"/>
              <w:szCs w:val="20"/>
              <w:lang w:eastAsia="en-US"/>
            </w:rPr>
            <w:t>Uzbilir</w:t>
          </w:r>
          <w:proofErr w:type="spellEnd"/>
          <w:r w:rsidR="003978D1">
            <w:rPr>
              <w:rFonts w:ascii="Garamond" w:eastAsia="Calibri" w:hAnsi="Garamond" w:cs="Times New Roman"/>
              <w:i/>
              <w:sz w:val="20"/>
              <w:szCs w:val="20"/>
              <w:lang w:eastAsia="en-US"/>
            </w:rPr>
            <w:t>-Özçelik</w:t>
          </w:r>
        </w:p>
      </w:tc>
    </w:tr>
  </w:tbl>
  <w:p w:rsidR="0043755C" w:rsidRDefault="004375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70B2"/>
    <w:multiLevelType w:val="hybridMultilevel"/>
    <w:tmpl w:val="6E6EDB5A"/>
    <w:lvl w:ilvl="0" w:tplc="B9068C76">
      <w:start w:val="1"/>
      <w:numFmt w:val="bullet"/>
      <w:lvlText w:val=""/>
      <w:lvlJc w:val="left"/>
      <w:pPr>
        <w:tabs>
          <w:tab w:val="num" w:pos="720"/>
        </w:tabs>
        <w:ind w:left="720" w:hanging="360"/>
      </w:pPr>
      <w:rPr>
        <w:rFonts w:ascii="Wingdings 2" w:hAnsi="Wingdings 2" w:hint="default"/>
      </w:rPr>
    </w:lvl>
    <w:lvl w:ilvl="1" w:tplc="33780ED0" w:tentative="1">
      <w:start w:val="1"/>
      <w:numFmt w:val="bullet"/>
      <w:lvlText w:val=""/>
      <w:lvlJc w:val="left"/>
      <w:pPr>
        <w:tabs>
          <w:tab w:val="num" w:pos="1440"/>
        </w:tabs>
        <w:ind w:left="1440" w:hanging="360"/>
      </w:pPr>
      <w:rPr>
        <w:rFonts w:ascii="Wingdings 2" w:hAnsi="Wingdings 2" w:hint="default"/>
      </w:rPr>
    </w:lvl>
    <w:lvl w:ilvl="2" w:tplc="A6B4D658" w:tentative="1">
      <w:start w:val="1"/>
      <w:numFmt w:val="bullet"/>
      <w:lvlText w:val=""/>
      <w:lvlJc w:val="left"/>
      <w:pPr>
        <w:tabs>
          <w:tab w:val="num" w:pos="2160"/>
        </w:tabs>
        <w:ind w:left="2160" w:hanging="360"/>
      </w:pPr>
      <w:rPr>
        <w:rFonts w:ascii="Wingdings 2" w:hAnsi="Wingdings 2" w:hint="default"/>
      </w:rPr>
    </w:lvl>
    <w:lvl w:ilvl="3" w:tplc="8598820A" w:tentative="1">
      <w:start w:val="1"/>
      <w:numFmt w:val="bullet"/>
      <w:lvlText w:val=""/>
      <w:lvlJc w:val="left"/>
      <w:pPr>
        <w:tabs>
          <w:tab w:val="num" w:pos="2880"/>
        </w:tabs>
        <w:ind w:left="2880" w:hanging="360"/>
      </w:pPr>
      <w:rPr>
        <w:rFonts w:ascii="Wingdings 2" w:hAnsi="Wingdings 2" w:hint="default"/>
      </w:rPr>
    </w:lvl>
    <w:lvl w:ilvl="4" w:tplc="60EC987A" w:tentative="1">
      <w:start w:val="1"/>
      <w:numFmt w:val="bullet"/>
      <w:lvlText w:val=""/>
      <w:lvlJc w:val="left"/>
      <w:pPr>
        <w:tabs>
          <w:tab w:val="num" w:pos="3600"/>
        </w:tabs>
        <w:ind w:left="3600" w:hanging="360"/>
      </w:pPr>
      <w:rPr>
        <w:rFonts w:ascii="Wingdings 2" w:hAnsi="Wingdings 2" w:hint="default"/>
      </w:rPr>
    </w:lvl>
    <w:lvl w:ilvl="5" w:tplc="EB9C7BE4" w:tentative="1">
      <w:start w:val="1"/>
      <w:numFmt w:val="bullet"/>
      <w:lvlText w:val=""/>
      <w:lvlJc w:val="left"/>
      <w:pPr>
        <w:tabs>
          <w:tab w:val="num" w:pos="4320"/>
        </w:tabs>
        <w:ind w:left="4320" w:hanging="360"/>
      </w:pPr>
      <w:rPr>
        <w:rFonts w:ascii="Wingdings 2" w:hAnsi="Wingdings 2" w:hint="default"/>
      </w:rPr>
    </w:lvl>
    <w:lvl w:ilvl="6" w:tplc="5490940A" w:tentative="1">
      <w:start w:val="1"/>
      <w:numFmt w:val="bullet"/>
      <w:lvlText w:val=""/>
      <w:lvlJc w:val="left"/>
      <w:pPr>
        <w:tabs>
          <w:tab w:val="num" w:pos="5040"/>
        </w:tabs>
        <w:ind w:left="5040" w:hanging="360"/>
      </w:pPr>
      <w:rPr>
        <w:rFonts w:ascii="Wingdings 2" w:hAnsi="Wingdings 2" w:hint="default"/>
      </w:rPr>
    </w:lvl>
    <w:lvl w:ilvl="7" w:tplc="ADB814E0" w:tentative="1">
      <w:start w:val="1"/>
      <w:numFmt w:val="bullet"/>
      <w:lvlText w:val=""/>
      <w:lvlJc w:val="left"/>
      <w:pPr>
        <w:tabs>
          <w:tab w:val="num" w:pos="5760"/>
        </w:tabs>
        <w:ind w:left="5760" w:hanging="360"/>
      </w:pPr>
      <w:rPr>
        <w:rFonts w:ascii="Wingdings 2" w:hAnsi="Wingdings 2" w:hint="default"/>
      </w:rPr>
    </w:lvl>
    <w:lvl w:ilvl="8" w:tplc="3230B7E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4987CA2"/>
    <w:multiLevelType w:val="hybridMultilevel"/>
    <w:tmpl w:val="5D92155C"/>
    <w:lvl w:ilvl="0" w:tplc="041F000B">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B2B10D2"/>
    <w:multiLevelType w:val="hybridMultilevel"/>
    <w:tmpl w:val="FFB2F668"/>
    <w:lvl w:ilvl="0" w:tplc="041F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C7C33A7"/>
    <w:multiLevelType w:val="hybridMultilevel"/>
    <w:tmpl w:val="72E2B282"/>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0DCD3397"/>
    <w:multiLevelType w:val="hybridMultilevel"/>
    <w:tmpl w:val="E8F6D48A"/>
    <w:lvl w:ilvl="0" w:tplc="4AA2C0CC">
      <w:start w:val="1"/>
      <w:numFmt w:val="bullet"/>
      <w:lvlText w:val=""/>
      <w:lvlJc w:val="left"/>
      <w:pPr>
        <w:tabs>
          <w:tab w:val="num" w:pos="720"/>
        </w:tabs>
        <w:ind w:left="720" w:hanging="360"/>
      </w:pPr>
      <w:rPr>
        <w:rFonts w:ascii="Wingdings 2" w:hAnsi="Wingdings 2" w:hint="default"/>
      </w:rPr>
    </w:lvl>
    <w:lvl w:ilvl="1" w:tplc="D4FA2F2A" w:tentative="1">
      <w:start w:val="1"/>
      <w:numFmt w:val="bullet"/>
      <w:lvlText w:val=""/>
      <w:lvlJc w:val="left"/>
      <w:pPr>
        <w:tabs>
          <w:tab w:val="num" w:pos="1440"/>
        </w:tabs>
        <w:ind w:left="1440" w:hanging="360"/>
      </w:pPr>
      <w:rPr>
        <w:rFonts w:ascii="Wingdings 2" w:hAnsi="Wingdings 2" w:hint="default"/>
      </w:rPr>
    </w:lvl>
    <w:lvl w:ilvl="2" w:tplc="B2807DF2" w:tentative="1">
      <w:start w:val="1"/>
      <w:numFmt w:val="bullet"/>
      <w:lvlText w:val=""/>
      <w:lvlJc w:val="left"/>
      <w:pPr>
        <w:tabs>
          <w:tab w:val="num" w:pos="2160"/>
        </w:tabs>
        <w:ind w:left="2160" w:hanging="360"/>
      </w:pPr>
      <w:rPr>
        <w:rFonts w:ascii="Wingdings 2" w:hAnsi="Wingdings 2" w:hint="default"/>
      </w:rPr>
    </w:lvl>
    <w:lvl w:ilvl="3" w:tplc="407684E6" w:tentative="1">
      <w:start w:val="1"/>
      <w:numFmt w:val="bullet"/>
      <w:lvlText w:val=""/>
      <w:lvlJc w:val="left"/>
      <w:pPr>
        <w:tabs>
          <w:tab w:val="num" w:pos="2880"/>
        </w:tabs>
        <w:ind w:left="2880" w:hanging="360"/>
      </w:pPr>
      <w:rPr>
        <w:rFonts w:ascii="Wingdings 2" w:hAnsi="Wingdings 2" w:hint="default"/>
      </w:rPr>
    </w:lvl>
    <w:lvl w:ilvl="4" w:tplc="CDC0E7E0" w:tentative="1">
      <w:start w:val="1"/>
      <w:numFmt w:val="bullet"/>
      <w:lvlText w:val=""/>
      <w:lvlJc w:val="left"/>
      <w:pPr>
        <w:tabs>
          <w:tab w:val="num" w:pos="3600"/>
        </w:tabs>
        <w:ind w:left="3600" w:hanging="360"/>
      </w:pPr>
      <w:rPr>
        <w:rFonts w:ascii="Wingdings 2" w:hAnsi="Wingdings 2" w:hint="default"/>
      </w:rPr>
    </w:lvl>
    <w:lvl w:ilvl="5" w:tplc="FFC82B7E" w:tentative="1">
      <w:start w:val="1"/>
      <w:numFmt w:val="bullet"/>
      <w:lvlText w:val=""/>
      <w:lvlJc w:val="left"/>
      <w:pPr>
        <w:tabs>
          <w:tab w:val="num" w:pos="4320"/>
        </w:tabs>
        <w:ind w:left="4320" w:hanging="360"/>
      </w:pPr>
      <w:rPr>
        <w:rFonts w:ascii="Wingdings 2" w:hAnsi="Wingdings 2" w:hint="default"/>
      </w:rPr>
    </w:lvl>
    <w:lvl w:ilvl="6" w:tplc="0CDCBBA0" w:tentative="1">
      <w:start w:val="1"/>
      <w:numFmt w:val="bullet"/>
      <w:lvlText w:val=""/>
      <w:lvlJc w:val="left"/>
      <w:pPr>
        <w:tabs>
          <w:tab w:val="num" w:pos="5040"/>
        </w:tabs>
        <w:ind w:left="5040" w:hanging="360"/>
      </w:pPr>
      <w:rPr>
        <w:rFonts w:ascii="Wingdings 2" w:hAnsi="Wingdings 2" w:hint="default"/>
      </w:rPr>
    </w:lvl>
    <w:lvl w:ilvl="7" w:tplc="8DE4CC1A" w:tentative="1">
      <w:start w:val="1"/>
      <w:numFmt w:val="bullet"/>
      <w:lvlText w:val=""/>
      <w:lvlJc w:val="left"/>
      <w:pPr>
        <w:tabs>
          <w:tab w:val="num" w:pos="5760"/>
        </w:tabs>
        <w:ind w:left="5760" w:hanging="360"/>
      </w:pPr>
      <w:rPr>
        <w:rFonts w:ascii="Wingdings 2" w:hAnsi="Wingdings 2" w:hint="default"/>
      </w:rPr>
    </w:lvl>
    <w:lvl w:ilvl="8" w:tplc="BE9A91D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1B86498"/>
    <w:multiLevelType w:val="hybridMultilevel"/>
    <w:tmpl w:val="D574396C"/>
    <w:lvl w:ilvl="0" w:tplc="3EC6A0EC">
      <w:start w:val="1"/>
      <w:numFmt w:val="decimal"/>
      <w:lvlText w:val="%1."/>
      <w:lvlJc w:val="left"/>
      <w:pPr>
        <w:tabs>
          <w:tab w:val="num" w:pos="900"/>
        </w:tabs>
        <w:ind w:left="900" w:hanging="360"/>
      </w:pPr>
      <w:rPr>
        <w:rFonts w:cs="Times New Roman" w:hint="default"/>
        <w:b w:val="0"/>
        <w:bCs w:val="0"/>
      </w:rPr>
    </w:lvl>
    <w:lvl w:ilvl="1" w:tplc="041F0019" w:tentative="1">
      <w:start w:val="1"/>
      <w:numFmt w:val="lowerLetter"/>
      <w:lvlText w:val="%2."/>
      <w:lvlJc w:val="left"/>
      <w:pPr>
        <w:tabs>
          <w:tab w:val="num" w:pos="1620"/>
        </w:tabs>
        <w:ind w:left="1620" w:hanging="360"/>
      </w:pPr>
      <w:rPr>
        <w:rFonts w:cs="Times New Roman"/>
      </w:rPr>
    </w:lvl>
    <w:lvl w:ilvl="2" w:tplc="041F001B" w:tentative="1">
      <w:start w:val="1"/>
      <w:numFmt w:val="lowerRoman"/>
      <w:lvlText w:val="%3."/>
      <w:lvlJc w:val="right"/>
      <w:pPr>
        <w:tabs>
          <w:tab w:val="num" w:pos="2340"/>
        </w:tabs>
        <w:ind w:left="2340" w:hanging="180"/>
      </w:pPr>
      <w:rPr>
        <w:rFonts w:cs="Times New Roman"/>
      </w:rPr>
    </w:lvl>
    <w:lvl w:ilvl="3" w:tplc="041F000F" w:tentative="1">
      <w:start w:val="1"/>
      <w:numFmt w:val="decimal"/>
      <w:lvlText w:val="%4."/>
      <w:lvlJc w:val="left"/>
      <w:pPr>
        <w:tabs>
          <w:tab w:val="num" w:pos="3060"/>
        </w:tabs>
        <w:ind w:left="3060" w:hanging="360"/>
      </w:pPr>
      <w:rPr>
        <w:rFonts w:cs="Times New Roman"/>
      </w:rPr>
    </w:lvl>
    <w:lvl w:ilvl="4" w:tplc="041F0019" w:tentative="1">
      <w:start w:val="1"/>
      <w:numFmt w:val="lowerLetter"/>
      <w:lvlText w:val="%5."/>
      <w:lvlJc w:val="left"/>
      <w:pPr>
        <w:tabs>
          <w:tab w:val="num" w:pos="3780"/>
        </w:tabs>
        <w:ind w:left="3780" w:hanging="360"/>
      </w:pPr>
      <w:rPr>
        <w:rFonts w:cs="Times New Roman"/>
      </w:rPr>
    </w:lvl>
    <w:lvl w:ilvl="5" w:tplc="041F001B" w:tentative="1">
      <w:start w:val="1"/>
      <w:numFmt w:val="lowerRoman"/>
      <w:lvlText w:val="%6."/>
      <w:lvlJc w:val="right"/>
      <w:pPr>
        <w:tabs>
          <w:tab w:val="num" w:pos="4500"/>
        </w:tabs>
        <w:ind w:left="4500" w:hanging="180"/>
      </w:pPr>
      <w:rPr>
        <w:rFonts w:cs="Times New Roman"/>
      </w:rPr>
    </w:lvl>
    <w:lvl w:ilvl="6" w:tplc="041F000F" w:tentative="1">
      <w:start w:val="1"/>
      <w:numFmt w:val="decimal"/>
      <w:lvlText w:val="%7."/>
      <w:lvlJc w:val="left"/>
      <w:pPr>
        <w:tabs>
          <w:tab w:val="num" w:pos="5220"/>
        </w:tabs>
        <w:ind w:left="5220" w:hanging="360"/>
      </w:pPr>
      <w:rPr>
        <w:rFonts w:cs="Times New Roman"/>
      </w:rPr>
    </w:lvl>
    <w:lvl w:ilvl="7" w:tplc="041F0019" w:tentative="1">
      <w:start w:val="1"/>
      <w:numFmt w:val="lowerLetter"/>
      <w:lvlText w:val="%8."/>
      <w:lvlJc w:val="left"/>
      <w:pPr>
        <w:tabs>
          <w:tab w:val="num" w:pos="5940"/>
        </w:tabs>
        <w:ind w:left="5940" w:hanging="360"/>
      </w:pPr>
      <w:rPr>
        <w:rFonts w:cs="Times New Roman"/>
      </w:rPr>
    </w:lvl>
    <w:lvl w:ilvl="8" w:tplc="041F001B" w:tentative="1">
      <w:start w:val="1"/>
      <w:numFmt w:val="lowerRoman"/>
      <w:lvlText w:val="%9."/>
      <w:lvlJc w:val="right"/>
      <w:pPr>
        <w:tabs>
          <w:tab w:val="num" w:pos="6660"/>
        </w:tabs>
        <w:ind w:left="6660" w:hanging="180"/>
      </w:pPr>
      <w:rPr>
        <w:rFonts w:cs="Times New Roman"/>
      </w:rPr>
    </w:lvl>
  </w:abstractNum>
  <w:abstractNum w:abstractNumId="6" w15:restartNumberingAfterBreak="0">
    <w:nsid w:val="1CED59B3"/>
    <w:multiLevelType w:val="hybridMultilevel"/>
    <w:tmpl w:val="D174E2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FA60EC"/>
    <w:multiLevelType w:val="hybridMultilevel"/>
    <w:tmpl w:val="6BB2297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242E3660"/>
    <w:multiLevelType w:val="hybridMultilevel"/>
    <w:tmpl w:val="69FEA05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24BF5E00"/>
    <w:multiLevelType w:val="hybridMultilevel"/>
    <w:tmpl w:val="8068BF0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2B476F23"/>
    <w:multiLevelType w:val="hybridMultilevel"/>
    <w:tmpl w:val="8C261DCE"/>
    <w:lvl w:ilvl="0" w:tplc="041F000F">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07B18A5"/>
    <w:multiLevelType w:val="hybridMultilevel"/>
    <w:tmpl w:val="2FCAB42C"/>
    <w:lvl w:ilvl="0" w:tplc="041F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B230C0"/>
    <w:multiLevelType w:val="hybridMultilevel"/>
    <w:tmpl w:val="B624FD2C"/>
    <w:lvl w:ilvl="0" w:tplc="117E576E">
      <w:start w:val="1"/>
      <w:numFmt w:val="bullet"/>
      <w:lvlText w:val=""/>
      <w:lvlJc w:val="left"/>
      <w:pPr>
        <w:tabs>
          <w:tab w:val="num" w:pos="720"/>
        </w:tabs>
        <w:ind w:left="720" w:hanging="360"/>
      </w:pPr>
      <w:rPr>
        <w:rFonts w:ascii="Wingdings 2" w:hAnsi="Wingdings 2" w:hint="default"/>
      </w:rPr>
    </w:lvl>
    <w:lvl w:ilvl="1" w:tplc="7B560840" w:tentative="1">
      <w:start w:val="1"/>
      <w:numFmt w:val="bullet"/>
      <w:lvlText w:val=""/>
      <w:lvlJc w:val="left"/>
      <w:pPr>
        <w:tabs>
          <w:tab w:val="num" w:pos="1440"/>
        </w:tabs>
        <w:ind w:left="1440" w:hanging="360"/>
      </w:pPr>
      <w:rPr>
        <w:rFonts w:ascii="Wingdings 2" w:hAnsi="Wingdings 2" w:hint="default"/>
      </w:rPr>
    </w:lvl>
    <w:lvl w:ilvl="2" w:tplc="C6FE739C" w:tentative="1">
      <w:start w:val="1"/>
      <w:numFmt w:val="bullet"/>
      <w:lvlText w:val=""/>
      <w:lvlJc w:val="left"/>
      <w:pPr>
        <w:tabs>
          <w:tab w:val="num" w:pos="2160"/>
        </w:tabs>
        <w:ind w:left="2160" w:hanging="360"/>
      </w:pPr>
      <w:rPr>
        <w:rFonts w:ascii="Wingdings 2" w:hAnsi="Wingdings 2" w:hint="default"/>
      </w:rPr>
    </w:lvl>
    <w:lvl w:ilvl="3" w:tplc="98AED448" w:tentative="1">
      <w:start w:val="1"/>
      <w:numFmt w:val="bullet"/>
      <w:lvlText w:val=""/>
      <w:lvlJc w:val="left"/>
      <w:pPr>
        <w:tabs>
          <w:tab w:val="num" w:pos="2880"/>
        </w:tabs>
        <w:ind w:left="2880" w:hanging="360"/>
      </w:pPr>
      <w:rPr>
        <w:rFonts w:ascii="Wingdings 2" w:hAnsi="Wingdings 2" w:hint="default"/>
      </w:rPr>
    </w:lvl>
    <w:lvl w:ilvl="4" w:tplc="6D1AFC32" w:tentative="1">
      <w:start w:val="1"/>
      <w:numFmt w:val="bullet"/>
      <w:lvlText w:val=""/>
      <w:lvlJc w:val="left"/>
      <w:pPr>
        <w:tabs>
          <w:tab w:val="num" w:pos="3600"/>
        </w:tabs>
        <w:ind w:left="3600" w:hanging="360"/>
      </w:pPr>
      <w:rPr>
        <w:rFonts w:ascii="Wingdings 2" w:hAnsi="Wingdings 2" w:hint="default"/>
      </w:rPr>
    </w:lvl>
    <w:lvl w:ilvl="5" w:tplc="B4C8FD48" w:tentative="1">
      <w:start w:val="1"/>
      <w:numFmt w:val="bullet"/>
      <w:lvlText w:val=""/>
      <w:lvlJc w:val="left"/>
      <w:pPr>
        <w:tabs>
          <w:tab w:val="num" w:pos="4320"/>
        </w:tabs>
        <w:ind w:left="4320" w:hanging="360"/>
      </w:pPr>
      <w:rPr>
        <w:rFonts w:ascii="Wingdings 2" w:hAnsi="Wingdings 2" w:hint="default"/>
      </w:rPr>
    </w:lvl>
    <w:lvl w:ilvl="6" w:tplc="77067BEC" w:tentative="1">
      <w:start w:val="1"/>
      <w:numFmt w:val="bullet"/>
      <w:lvlText w:val=""/>
      <w:lvlJc w:val="left"/>
      <w:pPr>
        <w:tabs>
          <w:tab w:val="num" w:pos="5040"/>
        </w:tabs>
        <w:ind w:left="5040" w:hanging="360"/>
      </w:pPr>
      <w:rPr>
        <w:rFonts w:ascii="Wingdings 2" w:hAnsi="Wingdings 2" w:hint="default"/>
      </w:rPr>
    </w:lvl>
    <w:lvl w:ilvl="7" w:tplc="696E3CD4" w:tentative="1">
      <w:start w:val="1"/>
      <w:numFmt w:val="bullet"/>
      <w:lvlText w:val=""/>
      <w:lvlJc w:val="left"/>
      <w:pPr>
        <w:tabs>
          <w:tab w:val="num" w:pos="5760"/>
        </w:tabs>
        <w:ind w:left="5760" w:hanging="360"/>
      </w:pPr>
      <w:rPr>
        <w:rFonts w:ascii="Wingdings 2" w:hAnsi="Wingdings 2" w:hint="default"/>
      </w:rPr>
    </w:lvl>
    <w:lvl w:ilvl="8" w:tplc="16447950"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3BD81A27"/>
    <w:multiLevelType w:val="hybridMultilevel"/>
    <w:tmpl w:val="06F2E1F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421D03"/>
    <w:multiLevelType w:val="hybridMultilevel"/>
    <w:tmpl w:val="D2B62B8C"/>
    <w:lvl w:ilvl="0" w:tplc="78F49DC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C1462B2"/>
    <w:multiLevelType w:val="hybridMultilevel"/>
    <w:tmpl w:val="32DC8402"/>
    <w:lvl w:ilvl="0" w:tplc="041F000F">
      <w:start w:val="1"/>
      <w:numFmt w:val="decimal"/>
      <w:lvlText w:val="%1."/>
      <w:lvlJc w:val="left"/>
      <w:pPr>
        <w:ind w:left="1287" w:hanging="360"/>
      </w:pPr>
      <w:rPr>
        <w:rFonts w:cs="Times New Roman"/>
      </w:rPr>
    </w:lvl>
    <w:lvl w:ilvl="1" w:tplc="041F0019" w:tentative="1">
      <w:start w:val="1"/>
      <w:numFmt w:val="lowerLetter"/>
      <w:lvlText w:val="%2."/>
      <w:lvlJc w:val="left"/>
      <w:pPr>
        <w:ind w:left="2007" w:hanging="360"/>
      </w:pPr>
      <w:rPr>
        <w:rFonts w:cs="Times New Roman"/>
      </w:rPr>
    </w:lvl>
    <w:lvl w:ilvl="2" w:tplc="041F001B" w:tentative="1">
      <w:start w:val="1"/>
      <w:numFmt w:val="lowerRoman"/>
      <w:lvlText w:val="%3."/>
      <w:lvlJc w:val="right"/>
      <w:pPr>
        <w:ind w:left="2727" w:hanging="180"/>
      </w:pPr>
      <w:rPr>
        <w:rFonts w:cs="Times New Roman"/>
      </w:rPr>
    </w:lvl>
    <w:lvl w:ilvl="3" w:tplc="041F000F" w:tentative="1">
      <w:start w:val="1"/>
      <w:numFmt w:val="decimal"/>
      <w:lvlText w:val="%4."/>
      <w:lvlJc w:val="left"/>
      <w:pPr>
        <w:ind w:left="3447" w:hanging="360"/>
      </w:pPr>
      <w:rPr>
        <w:rFonts w:cs="Times New Roman"/>
      </w:rPr>
    </w:lvl>
    <w:lvl w:ilvl="4" w:tplc="041F0019" w:tentative="1">
      <w:start w:val="1"/>
      <w:numFmt w:val="lowerLetter"/>
      <w:lvlText w:val="%5."/>
      <w:lvlJc w:val="left"/>
      <w:pPr>
        <w:ind w:left="4167" w:hanging="360"/>
      </w:pPr>
      <w:rPr>
        <w:rFonts w:cs="Times New Roman"/>
      </w:rPr>
    </w:lvl>
    <w:lvl w:ilvl="5" w:tplc="041F001B" w:tentative="1">
      <w:start w:val="1"/>
      <w:numFmt w:val="lowerRoman"/>
      <w:lvlText w:val="%6."/>
      <w:lvlJc w:val="right"/>
      <w:pPr>
        <w:ind w:left="4887" w:hanging="180"/>
      </w:pPr>
      <w:rPr>
        <w:rFonts w:cs="Times New Roman"/>
      </w:rPr>
    </w:lvl>
    <w:lvl w:ilvl="6" w:tplc="041F000F" w:tentative="1">
      <w:start w:val="1"/>
      <w:numFmt w:val="decimal"/>
      <w:lvlText w:val="%7."/>
      <w:lvlJc w:val="left"/>
      <w:pPr>
        <w:ind w:left="5607" w:hanging="360"/>
      </w:pPr>
      <w:rPr>
        <w:rFonts w:cs="Times New Roman"/>
      </w:rPr>
    </w:lvl>
    <w:lvl w:ilvl="7" w:tplc="041F0019" w:tentative="1">
      <w:start w:val="1"/>
      <w:numFmt w:val="lowerLetter"/>
      <w:lvlText w:val="%8."/>
      <w:lvlJc w:val="left"/>
      <w:pPr>
        <w:ind w:left="6327" w:hanging="360"/>
      </w:pPr>
      <w:rPr>
        <w:rFonts w:cs="Times New Roman"/>
      </w:rPr>
    </w:lvl>
    <w:lvl w:ilvl="8" w:tplc="041F001B" w:tentative="1">
      <w:start w:val="1"/>
      <w:numFmt w:val="lowerRoman"/>
      <w:lvlText w:val="%9."/>
      <w:lvlJc w:val="right"/>
      <w:pPr>
        <w:ind w:left="7047" w:hanging="180"/>
      </w:pPr>
      <w:rPr>
        <w:rFonts w:cs="Times New Roman"/>
      </w:rPr>
    </w:lvl>
  </w:abstractNum>
  <w:abstractNum w:abstractNumId="16" w15:restartNumberingAfterBreak="0">
    <w:nsid w:val="4C797A10"/>
    <w:multiLevelType w:val="hybridMultilevel"/>
    <w:tmpl w:val="34448C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4D52194E"/>
    <w:multiLevelType w:val="hybridMultilevel"/>
    <w:tmpl w:val="0CF08EDE"/>
    <w:lvl w:ilvl="0" w:tplc="7AEC14EC">
      <w:start w:val="1"/>
      <w:numFmt w:val="bullet"/>
      <w:lvlText w:val=""/>
      <w:lvlJc w:val="left"/>
      <w:pPr>
        <w:tabs>
          <w:tab w:val="num" w:pos="720"/>
        </w:tabs>
        <w:ind w:left="720" w:hanging="360"/>
      </w:pPr>
      <w:rPr>
        <w:rFonts w:ascii="Wingdings 2" w:hAnsi="Wingdings 2" w:hint="default"/>
      </w:rPr>
    </w:lvl>
    <w:lvl w:ilvl="1" w:tplc="09E02C30" w:tentative="1">
      <w:start w:val="1"/>
      <w:numFmt w:val="bullet"/>
      <w:lvlText w:val=""/>
      <w:lvlJc w:val="left"/>
      <w:pPr>
        <w:tabs>
          <w:tab w:val="num" w:pos="1440"/>
        </w:tabs>
        <w:ind w:left="1440" w:hanging="360"/>
      </w:pPr>
      <w:rPr>
        <w:rFonts w:ascii="Wingdings 2" w:hAnsi="Wingdings 2" w:hint="default"/>
      </w:rPr>
    </w:lvl>
    <w:lvl w:ilvl="2" w:tplc="B2200DEC" w:tentative="1">
      <w:start w:val="1"/>
      <w:numFmt w:val="bullet"/>
      <w:lvlText w:val=""/>
      <w:lvlJc w:val="left"/>
      <w:pPr>
        <w:tabs>
          <w:tab w:val="num" w:pos="2160"/>
        </w:tabs>
        <w:ind w:left="2160" w:hanging="360"/>
      </w:pPr>
      <w:rPr>
        <w:rFonts w:ascii="Wingdings 2" w:hAnsi="Wingdings 2" w:hint="default"/>
      </w:rPr>
    </w:lvl>
    <w:lvl w:ilvl="3" w:tplc="729405C4" w:tentative="1">
      <w:start w:val="1"/>
      <w:numFmt w:val="bullet"/>
      <w:lvlText w:val=""/>
      <w:lvlJc w:val="left"/>
      <w:pPr>
        <w:tabs>
          <w:tab w:val="num" w:pos="2880"/>
        </w:tabs>
        <w:ind w:left="2880" w:hanging="360"/>
      </w:pPr>
      <w:rPr>
        <w:rFonts w:ascii="Wingdings 2" w:hAnsi="Wingdings 2" w:hint="default"/>
      </w:rPr>
    </w:lvl>
    <w:lvl w:ilvl="4" w:tplc="9BC663EE" w:tentative="1">
      <w:start w:val="1"/>
      <w:numFmt w:val="bullet"/>
      <w:lvlText w:val=""/>
      <w:lvlJc w:val="left"/>
      <w:pPr>
        <w:tabs>
          <w:tab w:val="num" w:pos="3600"/>
        </w:tabs>
        <w:ind w:left="3600" w:hanging="360"/>
      </w:pPr>
      <w:rPr>
        <w:rFonts w:ascii="Wingdings 2" w:hAnsi="Wingdings 2" w:hint="default"/>
      </w:rPr>
    </w:lvl>
    <w:lvl w:ilvl="5" w:tplc="2E5253EE" w:tentative="1">
      <w:start w:val="1"/>
      <w:numFmt w:val="bullet"/>
      <w:lvlText w:val=""/>
      <w:lvlJc w:val="left"/>
      <w:pPr>
        <w:tabs>
          <w:tab w:val="num" w:pos="4320"/>
        </w:tabs>
        <w:ind w:left="4320" w:hanging="360"/>
      </w:pPr>
      <w:rPr>
        <w:rFonts w:ascii="Wingdings 2" w:hAnsi="Wingdings 2" w:hint="default"/>
      </w:rPr>
    </w:lvl>
    <w:lvl w:ilvl="6" w:tplc="2E9ECBEA" w:tentative="1">
      <w:start w:val="1"/>
      <w:numFmt w:val="bullet"/>
      <w:lvlText w:val=""/>
      <w:lvlJc w:val="left"/>
      <w:pPr>
        <w:tabs>
          <w:tab w:val="num" w:pos="5040"/>
        </w:tabs>
        <w:ind w:left="5040" w:hanging="360"/>
      </w:pPr>
      <w:rPr>
        <w:rFonts w:ascii="Wingdings 2" w:hAnsi="Wingdings 2" w:hint="default"/>
      </w:rPr>
    </w:lvl>
    <w:lvl w:ilvl="7" w:tplc="8AAEB0F4" w:tentative="1">
      <w:start w:val="1"/>
      <w:numFmt w:val="bullet"/>
      <w:lvlText w:val=""/>
      <w:lvlJc w:val="left"/>
      <w:pPr>
        <w:tabs>
          <w:tab w:val="num" w:pos="5760"/>
        </w:tabs>
        <w:ind w:left="5760" w:hanging="360"/>
      </w:pPr>
      <w:rPr>
        <w:rFonts w:ascii="Wingdings 2" w:hAnsi="Wingdings 2" w:hint="default"/>
      </w:rPr>
    </w:lvl>
    <w:lvl w:ilvl="8" w:tplc="FA60D9C2"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5013393A"/>
    <w:multiLevelType w:val="hybridMultilevel"/>
    <w:tmpl w:val="2E6AF494"/>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647E3"/>
    <w:multiLevelType w:val="hybridMultilevel"/>
    <w:tmpl w:val="07688908"/>
    <w:lvl w:ilvl="0" w:tplc="A260A926">
      <w:start w:val="1"/>
      <w:numFmt w:val="bullet"/>
      <w:lvlText w:val=""/>
      <w:lvlJc w:val="left"/>
      <w:pPr>
        <w:tabs>
          <w:tab w:val="num" w:pos="720"/>
        </w:tabs>
        <w:ind w:left="720" w:hanging="360"/>
      </w:pPr>
      <w:rPr>
        <w:rFonts w:ascii="Wingdings 2" w:hAnsi="Wingdings 2" w:hint="default"/>
      </w:rPr>
    </w:lvl>
    <w:lvl w:ilvl="1" w:tplc="82242108" w:tentative="1">
      <w:start w:val="1"/>
      <w:numFmt w:val="bullet"/>
      <w:lvlText w:val=""/>
      <w:lvlJc w:val="left"/>
      <w:pPr>
        <w:tabs>
          <w:tab w:val="num" w:pos="1440"/>
        </w:tabs>
        <w:ind w:left="1440" w:hanging="360"/>
      </w:pPr>
      <w:rPr>
        <w:rFonts w:ascii="Wingdings 2" w:hAnsi="Wingdings 2" w:hint="default"/>
      </w:rPr>
    </w:lvl>
    <w:lvl w:ilvl="2" w:tplc="9D94BD5A" w:tentative="1">
      <w:start w:val="1"/>
      <w:numFmt w:val="bullet"/>
      <w:lvlText w:val=""/>
      <w:lvlJc w:val="left"/>
      <w:pPr>
        <w:tabs>
          <w:tab w:val="num" w:pos="2160"/>
        </w:tabs>
        <w:ind w:left="2160" w:hanging="360"/>
      </w:pPr>
      <w:rPr>
        <w:rFonts w:ascii="Wingdings 2" w:hAnsi="Wingdings 2" w:hint="default"/>
      </w:rPr>
    </w:lvl>
    <w:lvl w:ilvl="3" w:tplc="BF56DFAC" w:tentative="1">
      <w:start w:val="1"/>
      <w:numFmt w:val="bullet"/>
      <w:lvlText w:val=""/>
      <w:lvlJc w:val="left"/>
      <w:pPr>
        <w:tabs>
          <w:tab w:val="num" w:pos="2880"/>
        </w:tabs>
        <w:ind w:left="2880" w:hanging="360"/>
      </w:pPr>
      <w:rPr>
        <w:rFonts w:ascii="Wingdings 2" w:hAnsi="Wingdings 2" w:hint="default"/>
      </w:rPr>
    </w:lvl>
    <w:lvl w:ilvl="4" w:tplc="83B089FE" w:tentative="1">
      <w:start w:val="1"/>
      <w:numFmt w:val="bullet"/>
      <w:lvlText w:val=""/>
      <w:lvlJc w:val="left"/>
      <w:pPr>
        <w:tabs>
          <w:tab w:val="num" w:pos="3600"/>
        </w:tabs>
        <w:ind w:left="3600" w:hanging="360"/>
      </w:pPr>
      <w:rPr>
        <w:rFonts w:ascii="Wingdings 2" w:hAnsi="Wingdings 2" w:hint="default"/>
      </w:rPr>
    </w:lvl>
    <w:lvl w:ilvl="5" w:tplc="3E90A26C" w:tentative="1">
      <w:start w:val="1"/>
      <w:numFmt w:val="bullet"/>
      <w:lvlText w:val=""/>
      <w:lvlJc w:val="left"/>
      <w:pPr>
        <w:tabs>
          <w:tab w:val="num" w:pos="4320"/>
        </w:tabs>
        <w:ind w:left="4320" w:hanging="360"/>
      </w:pPr>
      <w:rPr>
        <w:rFonts w:ascii="Wingdings 2" w:hAnsi="Wingdings 2" w:hint="default"/>
      </w:rPr>
    </w:lvl>
    <w:lvl w:ilvl="6" w:tplc="99388160" w:tentative="1">
      <w:start w:val="1"/>
      <w:numFmt w:val="bullet"/>
      <w:lvlText w:val=""/>
      <w:lvlJc w:val="left"/>
      <w:pPr>
        <w:tabs>
          <w:tab w:val="num" w:pos="5040"/>
        </w:tabs>
        <w:ind w:left="5040" w:hanging="360"/>
      </w:pPr>
      <w:rPr>
        <w:rFonts w:ascii="Wingdings 2" w:hAnsi="Wingdings 2" w:hint="default"/>
      </w:rPr>
    </w:lvl>
    <w:lvl w:ilvl="7" w:tplc="C7F47214" w:tentative="1">
      <w:start w:val="1"/>
      <w:numFmt w:val="bullet"/>
      <w:lvlText w:val=""/>
      <w:lvlJc w:val="left"/>
      <w:pPr>
        <w:tabs>
          <w:tab w:val="num" w:pos="5760"/>
        </w:tabs>
        <w:ind w:left="5760" w:hanging="360"/>
      </w:pPr>
      <w:rPr>
        <w:rFonts w:ascii="Wingdings 2" w:hAnsi="Wingdings 2" w:hint="default"/>
      </w:rPr>
    </w:lvl>
    <w:lvl w:ilvl="8" w:tplc="FB90493E"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5699021B"/>
    <w:multiLevelType w:val="hybridMultilevel"/>
    <w:tmpl w:val="098A605A"/>
    <w:lvl w:ilvl="0" w:tplc="D99A68EA">
      <w:start w:val="1"/>
      <w:numFmt w:val="bullet"/>
      <w:lvlText w:val=""/>
      <w:lvlJc w:val="left"/>
      <w:pPr>
        <w:tabs>
          <w:tab w:val="num" w:pos="720"/>
        </w:tabs>
        <w:ind w:left="720" w:hanging="360"/>
      </w:pPr>
      <w:rPr>
        <w:rFonts w:ascii="Wingdings 2" w:hAnsi="Wingdings 2" w:hint="default"/>
      </w:rPr>
    </w:lvl>
    <w:lvl w:ilvl="1" w:tplc="53DEBC16" w:tentative="1">
      <w:start w:val="1"/>
      <w:numFmt w:val="bullet"/>
      <w:lvlText w:val=""/>
      <w:lvlJc w:val="left"/>
      <w:pPr>
        <w:tabs>
          <w:tab w:val="num" w:pos="1440"/>
        </w:tabs>
        <w:ind w:left="1440" w:hanging="360"/>
      </w:pPr>
      <w:rPr>
        <w:rFonts w:ascii="Wingdings 2" w:hAnsi="Wingdings 2" w:hint="default"/>
      </w:rPr>
    </w:lvl>
    <w:lvl w:ilvl="2" w:tplc="0A5CDF0A" w:tentative="1">
      <w:start w:val="1"/>
      <w:numFmt w:val="bullet"/>
      <w:lvlText w:val=""/>
      <w:lvlJc w:val="left"/>
      <w:pPr>
        <w:tabs>
          <w:tab w:val="num" w:pos="2160"/>
        </w:tabs>
        <w:ind w:left="2160" w:hanging="360"/>
      </w:pPr>
      <w:rPr>
        <w:rFonts w:ascii="Wingdings 2" w:hAnsi="Wingdings 2" w:hint="default"/>
      </w:rPr>
    </w:lvl>
    <w:lvl w:ilvl="3" w:tplc="FDDC72C0" w:tentative="1">
      <w:start w:val="1"/>
      <w:numFmt w:val="bullet"/>
      <w:lvlText w:val=""/>
      <w:lvlJc w:val="left"/>
      <w:pPr>
        <w:tabs>
          <w:tab w:val="num" w:pos="2880"/>
        </w:tabs>
        <w:ind w:left="2880" w:hanging="360"/>
      </w:pPr>
      <w:rPr>
        <w:rFonts w:ascii="Wingdings 2" w:hAnsi="Wingdings 2" w:hint="default"/>
      </w:rPr>
    </w:lvl>
    <w:lvl w:ilvl="4" w:tplc="9B06A546" w:tentative="1">
      <w:start w:val="1"/>
      <w:numFmt w:val="bullet"/>
      <w:lvlText w:val=""/>
      <w:lvlJc w:val="left"/>
      <w:pPr>
        <w:tabs>
          <w:tab w:val="num" w:pos="3600"/>
        </w:tabs>
        <w:ind w:left="3600" w:hanging="360"/>
      </w:pPr>
      <w:rPr>
        <w:rFonts w:ascii="Wingdings 2" w:hAnsi="Wingdings 2" w:hint="default"/>
      </w:rPr>
    </w:lvl>
    <w:lvl w:ilvl="5" w:tplc="EC30883C" w:tentative="1">
      <w:start w:val="1"/>
      <w:numFmt w:val="bullet"/>
      <w:lvlText w:val=""/>
      <w:lvlJc w:val="left"/>
      <w:pPr>
        <w:tabs>
          <w:tab w:val="num" w:pos="4320"/>
        </w:tabs>
        <w:ind w:left="4320" w:hanging="360"/>
      </w:pPr>
      <w:rPr>
        <w:rFonts w:ascii="Wingdings 2" w:hAnsi="Wingdings 2" w:hint="default"/>
      </w:rPr>
    </w:lvl>
    <w:lvl w:ilvl="6" w:tplc="EA08E7D4" w:tentative="1">
      <w:start w:val="1"/>
      <w:numFmt w:val="bullet"/>
      <w:lvlText w:val=""/>
      <w:lvlJc w:val="left"/>
      <w:pPr>
        <w:tabs>
          <w:tab w:val="num" w:pos="5040"/>
        </w:tabs>
        <w:ind w:left="5040" w:hanging="360"/>
      </w:pPr>
      <w:rPr>
        <w:rFonts w:ascii="Wingdings 2" w:hAnsi="Wingdings 2" w:hint="default"/>
      </w:rPr>
    </w:lvl>
    <w:lvl w:ilvl="7" w:tplc="3C7A9C64" w:tentative="1">
      <w:start w:val="1"/>
      <w:numFmt w:val="bullet"/>
      <w:lvlText w:val=""/>
      <w:lvlJc w:val="left"/>
      <w:pPr>
        <w:tabs>
          <w:tab w:val="num" w:pos="5760"/>
        </w:tabs>
        <w:ind w:left="5760" w:hanging="360"/>
      </w:pPr>
      <w:rPr>
        <w:rFonts w:ascii="Wingdings 2" w:hAnsi="Wingdings 2" w:hint="default"/>
      </w:rPr>
    </w:lvl>
    <w:lvl w:ilvl="8" w:tplc="341EC29A"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6D164EE"/>
    <w:multiLevelType w:val="hybridMultilevel"/>
    <w:tmpl w:val="7AA6D2A8"/>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B43F2"/>
    <w:multiLevelType w:val="hybridMultilevel"/>
    <w:tmpl w:val="B0449ACA"/>
    <w:lvl w:ilvl="0" w:tplc="E1D65244">
      <w:start w:val="1"/>
      <w:numFmt w:val="decimal"/>
      <w:lvlText w:val="%1."/>
      <w:lvlJc w:val="left"/>
      <w:pPr>
        <w:ind w:left="786" w:hanging="360"/>
      </w:pPr>
      <w:rPr>
        <w:rFonts w:cs="Times New Roman"/>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634065F2"/>
    <w:multiLevelType w:val="hybridMultilevel"/>
    <w:tmpl w:val="78E2DEC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A18"/>
    <w:multiLevelType w:val="hybridMultilevel"/>
    <w:tmpl w:val="2E4EEF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607644C"/>
    <w:multiLevelType w:val="hybridMultilevel"/>
    <w:tmpl w:val="1292AD0A"/>
    <w:lvl w:ilvl="0" w:tplc="0D70F6D2">
      <w:start w:val="1"/>
      <w:numFmt w:val="bullet"/>
      <w:lvlText w:val=""/>
      <w:lvlJc w:val="left"/>
      <w:pPr>
        <w:tabs>
          <w:tab w:val="num" w:pos="720"/>
        </w:tabs>
        <w:ind w:left="720" w:hanging="360"/>
      </w:pPr>
      <w:rPr>
        <w:rFonts w:ascii="Wingdings 2" w:hAnsi="Wingdings 2" w:hint="default"/>
      </w:rPr>
    </w:lvl>
    <w:lvl w:ilvl="1" w:tplc="7616CBDE" w:tentative="1">
      <w:start w:val="1"/>
      <w:numFmt w:val="bullet"/>
      <w:lvlText w:val=""/>
      <w:lvlJc w:val="left"/>
      <w:pPr>
        <w:tabs>
          <w:tab w:val="num" w:pos="1440"/>
        </w:tabs>
        <w:ind w:left="1440" w:hanging="360"/>
      </w:pPr>
      <w:rPr>
        <w:rFonts w:ascii="Wingdings 2" w:hAnsi="Wingdings 2" w:hint="default"/>
      </w:rPr>
    </w:lvl>
    <w:lvl w:ilvl="2" w:tplc="9F4487B0" w:tentative="1">
      <w:start w:val="1"/>
      <w:numFmt w:val="bullet"/>
      <w:lvlText w:val=""/>
      <w:lvlJc w:val="left"/>
      <w:pPr>
        <w:tabs>
          <w:tab w:val="num" w:pos="2160"/>
        </w:tabs>
        <w:ind w:left="2160" w:hanging="360"/>
      </w:pPr>
      <w:rPr>
        <w:rFonts w:ascii="Wingdings 2" w:hAnsi="Wingdings 2" w:hint="default"/>
      </w:rPr>
    </w:lvl>
    <w:lvl w:ilvl="3" w:tplc="CAACB614" w:tentative="1">
      <w:start w:val="1"/>
      <w:numFmt w:val="bullet"/>
      <w:lvlText w:val=""/>
      <w:lvlJc w:val="left"/>
      <w:pPr>
        <w:tabs>
          <w:tab w:val="num" w:pos="2880"/>
        </w:tabs>
        <w:ind w:left="2880" w:hanging="360"/>
      </w:pPr>
      <w:rPr>
        <w:rFonts w:ascii="Wingdings 2" w:hAnsi="Wingdings 2" w:hint="default"/>
      </w:rPr>
    </w:lvl>
    <w:lvl w:ilvl="4" w:tplc="AEB29654" w:tentative="1">
      <w:start w:val="1"/>
      <w:numFmt w:val="bullet"/>
      <w:lvlText w:val=""/>
      <w:lvlJc w:val="left"/>
      <w:pPr>
        <w:tabs>
          <w:tab w:val="num" w:pos="3600"/>
        </w:tabs>
        <w:ind w:left="3600" w:hanging="360"/>
      </w:pPr>
      <w:rPr>
        <w:rFonts w:ascii="Wingdings 2" w:hAnsi="Wingdings 2" w:hint="default"/>
      </w:rPr>
    </w:lvl>
    <w:lvl w:ilvl="5" w:tplc="997A57DC" w:tentative="1">
      <w:start w:val="1"/>
      <w:numFmt w:val="bullet"/>
      <w:lvlText w:val=""/>
      <w:lvlJc w:val="left"/>
      <w:pPr>
        <w:tabs>
          <w:tab w:val="num" w:pos="4320"/>
        </w:tabs>
        <w:ind w:left="4320" w:hanging="360"/>
      </w:pPr>
      <w:rPr>
        <w:rFonts w:ascii="Wingdings 2" w:hAnsi="Wingdings 2" w:hint="default"/>
      </w:rPr>
    </w:lvl>
    <w:lvl w:ilvl="6" w:tplc="02AE311A" w:tentative="1">
      <w:start w:val="1"/>
      <w:numFmt w:val="bullet"/>
      <w:lvlText w:val=""/>
      <w:lvlJc w:val="left"/>
      <w:pPr>
        <w:tabs>
          <w:tab w:val="num" w:pos="5040"/>
        </w:tabs>
        <w:ind w:left="5040" w:hanging="360"/>
      </w:pPr>
      <w:rPr>
        <w:rFonts w:ascii="Wingdings 2" w:hAnsi="Wingdings 2" w:hint="default"/>
      </w:rPr>
    </w:lvl>
    <w:lvl w:ilvl="7" w:tplc="04580E28" w:tentative="1">
      <w:start w:val="1"/>
      <w:numFmt w:val="bullet"/>
      <w:lvlText w:val=""/>
      <w:lvlJc w:val="left"/>
      <w:pPr>
        <w:tabs>
          <w:tab w:val="num" w:pos="5760"/>
        </w:tabs>
        <w:ind w:left="5760" w:hanging="360"/>
      </w:pPr>
      <w:rPr>
        <w:rFonts w:ascii="Wingdings 2" w:hAnsi="Wingdings 2" w:hint="default"/>
      </w:rPr>
    </w:lvl>
    <w:lvl w:ilvl="8" w:tplc="85AEDE4C"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67B85834"/>
    <w:multiLevelType w:val="hybridMultilevel"/>
    <w:tmpl w:val="24CCE960"/>
    <w:lvl w:ilvl="0" w:tplc="041F000F">
      <w:start w:val="1"/>
      <w:numFmt w:val="decimal"/>
      <w:lvlText w:val="%1."/>
      <w:lvlJc w:val="left"/>
      <w:pPr>
        <w:ind w:left="1287" w:hanging="360"/>
      </w:pPr>
      <w:rPr>
        <w:rFonts w:cs="Times New Roman"/>
      </w:rPr>
    </w:lvl>
    <w:lvl w:ilvl="1" w:tplc="041F0019" w:tentative="1">
      <w:start w:val="1"/>
      <w:numFmt w:val="lowerLetter"/>
      <w:lvlText w:val="%2."/>
      <w:lvlJc w:val="left"/>
      <w:pPr>
        <w:ind w:left="2007" w:hanging="360"/>
      </w:pPr>
      <w:rPr>
        <w:rFonts w:cs="Times New Roman"/>
      </w:rPr>
    </w:lvl>
    <w:lvl w:ilvl="2" w:tplc="041F001B" w:tentative="1">
      <w:start w:val="1"/>
      <w:numFmt w:val="lowerRoman"/>
      <w:lvlText w:val="%3."/>
      <w:lvlJc w:val="right"/>
      <w:pPr>
        <w:ind w:left="2727" w:hanging="180"/>
      </w:pPr>
      <w:rPr>
        <w:rFonts w:cs="Times New Roman"/>
      </w:rPr>
    </w:lvl>
    <w:lvl w:ilvl="3" w:tplc="041F000F" w:tentative="1">
      <w:start w:val="1"/>
      <w:numFmt w:val="decimal"/>
      <w:lvlText w:val="%4."/>
      <w:lvlJc w:val="left"/>
      <w:pPr>
        <w:ind w:left="3447" w:hanging="360"/>
      </w:pPr>
      <w:rPr>
        <w:rFonts w:cs="Times New Roman"/>
      </w:rPr>
    </w:lvl>
    <w:lvl w:ilvl="4" w:tplc="041F0019" w:tentative="1">
      <w:start w:val="1"/>
      <w:numFmt w:val="lowerLetter"/>
      <w:lvlText w:val="%5."/>
      <w:lvlJc w:val="left"/>
      <w:pPr>
        <w:ind w:left="4167" w:hanging="360"/>
      </w:pPr>
      <w:rPr>
        <w:rFonts w:cs="Times New Roman"/>
      </w:rPr>
    </w:lvl>
    <w:lvl w:ilvl="5" w:tplc="041F001B" w:tentative="1">
      <w:start w:val="1"/>
      <w:numFmt w:val="lowerRoman"/>
      <w:lvlText w:val="%6."/>
      <w:lvlJc w:val="right"/>
      <w:pPr>
        <w:ind w:left="4887" w:hanging="180"/>
      </w:pPr>
      <w:rPr>
        <w:rFonts w:cs="Times New Roman"/>
      </w:rPr>
    </w:lvl>
    <w:lvl w:ilvl="6" w:tplc="041F000F" w:tentative="1">
      <w:start w:val="1"/>
      <w:numFmt w:val="decimal"/>
      <w:lvlText w:val="%7."/>
      <w:lvlJc w:val="left"/>
      <w:pPr>
        <w:ind w:left="5607" w:hanging="360"/>
      </w:pPr>
      <w:rPr>
        <w:rFonts w:cs="Times New Roman"/>
      </w:rPr>
    </w:lvl>
    <w:lvl w:ilvl="7" w:tplc="041F0019" w:tentative="1">
      <w:start w:val="1"/>
      <w:numFmt w:val="lowerLetter"/>
      <w:lvlText w:val="%8."/>
      <w:lvlJc w:val="left"/>
      <w:pPr>
        <w:ind w:left="6327" w:hanging="360"/>
      </w:pPr>
      <w:rPr>
        <w:rFonts w:cs="Times New Roman"/>
      </w:rPr>
    </w:lvl>
    <w:lvl w:ilvl="8" w:tplc="041F001B" w:tentative="1">
      <w:start w:val="1"/>
      <w:numFmt w:val="lowerRoman"/>
      <w:lvlText w:val="%9."/>
      <w:lvlJc w:val="right"/>
      <w:pPr>
        <w:ind w:left="7047" w:hanging="180"/>
      </w:pPr>
      <w:rPr>
        <w:rFonts w:cs="Times New Roman"/>
      </w:rPr>
    </w:lvl>
  </w:abstractNum>
  <w:abstractNum w:abstractNumId="27" w15:restartNumberingAfterBreak="0">
    <w:nsid w:val="70EC5304"/>
    <w:multiLevelType w:val="hybridMultilevel"/>
    <w:tmpl w:val="20FCC922"/>
    <w:lvl w:ilvl="0" w:tplc="C03E9BFE">
      <w:start w:val="1"/>
      <w:numFmt w:val="bullet"/>
      <w:lvlText w:val=""/>
      <w:lvlJc w:val="left"/>
      <w:pPr>
        <w:tabs>
          <w:tab w:val="num" w:pos="720"/>
        </w:tabs>
        <w:ind w:left="720" w:hanging="360"/>
      </w:pPr>
      <w:rPr>
        <w:rFonts w:ascii="Wingdings 2" w:hAnsi="Wingdings 2" w:hint="default"/>
      </w:rPr>
    </w:lvl>
    <w:lvl w:ilvl="1" w:tplc="D47C1FEC" w:tentative="1">
      <w:start w:val="1"/>
      <w:numFmt w:val="bullet"/>
      <w:lvlText w:val=""/>
      <w:lvlJc w:val="left"/>
      <w:pPr>
        <w:tabs>
          <w:tab w:val="num" w:pos="1440"/>
        </w:tabs>
        <w:ind w:left="1440" w:hanging="360"/>
      </w:pPr>
      <w:rPr>
        <w:rFonts w:ascii="Wingdings 2" w:hAnsi="Wingdings 2" w:hint="default"/>
      </w:rPr>
    </w:lvl>
    <w:lvl w:ilvl="2" w:tplc="0CF8DF0E" w:tentative="1">
      <w:start w:val="1"/>
      <w:numFmt w:val="bullet"/>
      <w:lvlText w:val=""/>
      <w:lvlJc w:val="left"/>
      <w:pPr>
        <w:tabs>
          <w:tab w:val="num" w:pos="2160"/>
        </w:tabs>
        <w:ind w:left="2160" w:hanging="360"/>
      </w:pPr>
      <w:rPr>
        <w:rFonts w:ascii="Wingdings 2" w:hAnsi="Wingdings 2" w:hint="default"/>
      </w:rPr>
    </w:lvl>
    <w:lvl w:ilvl="3" w:tplc="D14E3258" w:tentative="1">
      <w:start w:val="1"/>
      <w:numFmt w:val="bullet"/>
      <w:lvlText w:val=""/>
      <w:lvlJc w:val="left"/>
      <w:pPr>
        <w:tabs>
          <w:tab w:val="num" w:pos="2880"/>
        </w:tabs>
        <w:ind w:left="2880" w:hanging="360"/>
      </w:pPr>
      <w:rPr>
        <w:rFonts w:ascii="Wingdings 2" w:hAnsi="Wingdings 2" w:hint="default"/>
      </w:rPr>
    </w:lvl>
    <w:lvl w:ilvl="4" w:tplc="CE147126" w:tentative="1">
      <w:start w:val="1"/>
      <w:numFmt w:val="bullet"/>
      <w:lvlText w:val=""/>
      <w:lvlJc w:val="left"/>
      <w:pPr>
        <w:tabs>
          <w:tab w:val="num" w:pos="3600"/>
        </w:tabs>
        <w:ind w:left="3600" w:hanging="360"/>
      </w:pPr>
      <w:rPr>
        <w:rFonts w:ascii="Wingdings 2" w:hAnsi="Wingdings 2" w:hint="default"/>
      </w:rPr>
    </w:lvl>
    <w:lvl w:ilvl="5" w:tplc="52C237C2" w:tentative="1">
      <w:start w:val="1"/>
      <w:numFmt w:val="bullet"/>
      <w:lvlText w:val=""/>
      <w:lvlJc w:val="left"/>
      <w:pPr>
        <w:tabs>
          <w:tab w:val="num" w:pos="4320"/>
        </w:tabs>
        <w:ind w:left="4320" w:hanging="360"/>
      </w:pPr>
      <w:rPr>
        <w:rFonts w:ascii="Wingdings 2" w:hAnsi="Wingdings 2" w:hint="default"/>
      </w:rPr>
    </w:lvl>
    <w:lvl w:ilvl="6" w:tplc="5844B5EE" w:tentative="1">
      <w:start w:val="1"/>
      <w:numFmt w:val="bullet"/>
      <w:lvlText w:val=""/>
      <w:lvlJc w:val="left"/>
      <w:pPr>
        <w:tabs>
          <w:tab w:val="num" w:pos="5040"/>
        </w:tabs>
        <w:ind w:left="5040" w:hanging="360"/>
      </w:pPr>
      <w:rPr>
        <w:rFonts w:ascii="Wingdings 2" w:hAnsi="Wingdings 2" w:hint="default"/>
      </w:rPr>
    </w:lvl>
    <w:lvl w:ilvl="7" w:tplc="E22C6390" w:tentative="1">
      <w:start w:val="1"/>
      <w:numFmt w:val="bullet"/>
      <w:lvlText w:val=""/>
      <w:lvlJc w:val="left"/>
      <w:pPr>
        <w:tabs>
          <w:tab w:val="num" w:pos="5760"/>
        </w:tabs>
        <w:ind w:left="5760" w:hanging="360"/>
      </w:pPr>
      <w:rPr>
        <w:rFonts w:ascii="Wingdings 2" w:hAnsi="Wingdings 2" w:hint="default"/>
      </w:rPr>
    </w:lvl>
    <w:lvl w:ilvl="8" w:tplc="1FB009DC"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732518AA"/>
    <w:multiLevelType w:val="hybridMultilevel"/>
    <w:tmpl w:val="3E3039A2"/>
    <w:lvl w:ilvl="0" w:tplc="8018A318">
      <w:start w:val="1"/>
      <w:numFmt w:val="decimal"/>
      <w:lvlText w:val="%1."/>
      <w:lvlJc w:val="left"/>
      <w:pPr>
        <w:ind w:left="502" w:hanging="360"/>
      </w:pPr>
      <w:rPr>
        <w:rFonts w:ascii="Arial" w:hAnsi="Arial" w:cs="Times New Roman" w:hint="default"/>
        <w:color w:val="auto"/>
        <w:u w:val="none"/>
      </w:rPr>
    </w:lvl>
    <w:lvl w:ilvl="1" w:tplc="041F0019">
      <w:start w:val="1"/>
      <w:numFmt w:val="lowerLetter"/>
      <w:lvlText w:val="%2."/>
      <w:lvlJc w:val="left"/>
      <w:pPr>
        <w:ind w:left="1222" w:hanging="360"/>
      </w:pPr>
      <w:rPr>
        <w:rFonts w:cs="Times New Roman"/>
      </w:rPr>
    </w:lvl>
    <w:lvl w:ilvl="2" w:tplc="041F001B" w:tentative="1">
      <w:start w:val="1"/>
      <w:numFmt w:val="lowerRoman"/>
      <w:lvlText w:val="%3."/>
      <w:lvlJc w:val="right"/>
      <w:pPr>
        <w:ind w:left="1942" w:hanging="180"/>
      </w:pPr>
      <w:rPr>
        <w:rFonts w:cs="Times New Roman"/>
      </w:rPr>
    </w:lvl>
    <w:lvl w:ilvl="3" w:tplc="041F000F" w:tentative="1">
      <w:start w:val="1"/>
      <w:numFmt w:val="decimal"/>
      <w:lvlText w:val="%4."/>
      <w:lvlJc w:val="left"/>
      <w:pPr>
        <w:ind w:left="2662" w:hanging="360"/>
      </w:pPr>
      <w:rPr>
        <w:rFonts w:cs="Times New Roman"/>
      </w:rPr>
    </w:lvl>
    <w:lvl w:ilvl="4" w:tplc="041F0019" w:tentative="1">
      <w:start w:val="1"/>
      <w:numFmt w:val="lowerLetter"/>
      <w:lvlText w:val="%5."/>
      <w:lvlJc w:val="left"/>
      <w:pPr>
        <w:ind w:left="3382" w:hanging="360"/>
      </w:pPr>
      <w:rPr>
        <w:rFonts w:cs="Times New Roman"/>
      </w:rPr>
    </w:lvl>
    <w:lvl w:ilvl="5" w:tplc="041F001B" w:tentative="1">
      <w:start w:val="1"/>
      <w:numFmt w:val="lowerRoman"/>
      <w:lvlText w:val="%6."/>
      <w:lvlJc w:val="right"/>
      <w:pPr>
        <w:ind w:left="4102" w:hanging="180"/>
      </w:pPr>
      <w:rPr>
        <w:rFonts w:cs="Times New Roman"/>
      </w:rPr>
    </w:lvl>
    <w:lvl w:ilvl="6" w:tplc="041F000F" w:tentative="1">
      <w:start w:val="1"/>
      <w:numFmt w:val="decimal"/>
      <w:lvlText w:val="%7."/>
      <w:lvlJc w:val="left"/>
      <w:pPr>
        <w:ind w:left="4822" w:hanging="360"/>
      </w:pPr>
      <w:rPr>
        <w:rFonts w:cs="Times New Roman"/>
      </w:rPr>
    </w:lvl>
    <w:lvl w:ilvl="7" w:tplc="041F0019" w:tentative="1">
      <w:start w:val="1"/>
      <w:numFmt w:val="lowerLetter"/>
      <w:lvlText w:val="%8."/>
      <w:lvlJc w:val="left"/>
      <w:pPr>
        <w:ind w:left="5542" w:hanging="360"/>
      </w:pPr>
      <w:rPr>
        <w:rFonts w:cs="Times New Roman"/>
      </w:rPr>
    </w:lvl>
    <w:lvl w:ilvl="8" w:tplc="041F001B" w:tentative="1">
      <w:start w:val="1"/>
      <w:numFmt w:val="lowerRoman"/>
      <w:lvlText w:val="%9."/>
      <w:lvlJc w:val="right"/>
      <w:pPr>
        <w:ind w:left="6262" w:hanging="180"/>
      </w:pPr>
      <w:rPr>
        <w:rFonts w:cs="Times New Roman"/>
      </w:rPr>
    </w:lvl>
  </w:abstractNum>
  <w:abstractNum w:abstractNumId="29" w15:restartNumberingAfterBreak="0">
    <w:nsid w:val="777103F4"/>
    <w:multiLevelType w:val="hybridMultilevel"/>
    <w:tmpl w:val="A22AC11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668C4"/>
    <w:multiLevelType w:val="multilevel"/>
    <w:tmpl w:val="0436DB36"/>
    <w:name w:val="sonliste2"/>
    <w:lvl w:ilvl="0">
      <w:start w:val="1"/>
      <w:numFmt w:val="decimal"/>
      <w:suff w:val="space"/>
      <w:lvlText w:val="%1."/>
      <w:lvlJc w:val="left"/>
      <w:pPr>
        <w:ind w:firstLine="567"/>
      </w:pPr>
      <w:rPr>
        <w:rFonts w:ascii="Arial" w:hAnsi="Arial" w:cs="Times New Roman" w:hint="default"/>
        <w:b/>
        <w:i w:val="0"/>
        <w:sz w:val="24"/>
        <w:szCs w:val="24"/>
      </w:rPr>
    </w:lvl>
    <w:lvl w:ilvl="1">
      <w:start w:val="1"/>
      <w:numFmt w:val="decimal"/>
      <w:suff w:val="space"/>
      <w:lvlText w:val="%1. %2."/>
      <w:lvlJc w:val="left"/>
      <w:pPr>
        <w:ind w:left="519" w:firstLine="567"/>
      </w:pPr>
      <w:rPr>
        <w:rFonts w:ascii="Arial" w:hAnsi="Arial" w:cs="Times New Roman" w:hint="default"/>
        <w:b/>
        <w:i w:val="0"/>
        <w:sz w:val="24"/>
      </w:rPr>
    </w:lvl>
    <w:lvl w:ilvl="2">
      <w:start w:val="1"/>
      <w:numFmt w:val="decimal"/>
      <w:suff w:val="space"/>
      <w:lvlText w:val="%1. %2. %3."/>
      <w:lvlJc w:val="left"/>
      <w:pPr>
        <w:ind w:left="186" w:firstLine="567"/>
      </w:pPr>
      <w:rPr>
        <w:rFonts w:ascii="Arial" w:hAnsi="Arial" w:cs="Times New Roman" w:hint="default"/>
        <w:b/>
        <w:i w:val="0"/>
        <w:sz w:val="24"/>
      </w:rPr>
    </w:lvl>
    <w:lvl w:ilvl="3">
      <w:start w:val="1"/>
      <w:numFmt w:val="decimal"/>
      <w:suff w:val="space"/>
      <w:lvlText w:val="%1. %2. %3. %4."/>
      <w:lvlJc w:val="left"/>
      <w:pPr>
        <w:ind w:firstLine="567"/>
      </w:pPr>
      <w:rPr>
        <w:rFonts w:ascii="Arial" w:hAnsi="Arial" w:cs="Times New Roman" w:hint="default"/>
        <w:b/>
        <w:i w:val="0"/>
        <w:sz w:val="24"/>
      </w:rPr>
    </w:lvl>
    <w:lvl w:ilvl="4">
      <w:start w:val="1"/>
      <w:numFmt w:val="decimal"/>
      <w:suff w:val="space"/>
      <w:lvlText w:val="%1. %2. %3. %4. %5."/>
      <w:lvlJc w:val="left"/>
      <w:pPr>
        <w:ind w:firstLine="567"/>
      </w:pPr>
      <w:rPr>
        <w:rFonts w:ascii="Arial" w:hAnsi="Arial" w:cs="Times New Roman" w:hint="default"/>
        <w:b/>
        <w:i w:val="0"/>
        <w:sz w:val="24"/>
      </w:rPr>
    </w:lvl>
    <w:lvl w:ilvl="5">
      <w:start w:val="1"/>
      <w:numFmt w:val="decimal"/>
      <w:suff w:val="space"/>
      <w:lvlText w:val="%1. %2. %3. %4. %5. %6."/>
      <w:lvlJc w:val="left"/>
      <w:pPr>
        <w:ind w:firstLine="567"/>
      </w:pPr>
      <w:rPr>
        <w:rFonts w:ascii="Arial" w:hAnsi="Arial" w:cs="Times New Roman" w:hint="default"/>
        <w:b/>
        <w:i w:val="0"/>
        <w:sz w:val="24"/>
      </w:rPr>
    </w:lvl>
    <w:lvl w:ilvl="6">
      <w:start w:val="1"/>
      <w:numFmt w:val="decimal"/>
      <w:suff w:val="space"/>
      <w:lvlText w:val="%1. %2. %3. %4. %5. %6. %7."/>
      <w:lvlJc w:val="left"/>
      <w:pPr>
        <w:ind w:firstLine="567"/>
      </w:pPr>
      <w:rPr>
        <w:rFonts w:ascii="Arial" w:hAnsi="Arial" w:cs="Times New Roman" w:hint="default"/>
        <w:b/>
        <w:i w:val="0"/>
        <w:sz w:val="24"/>
      </w:rPr>
    </w:lvl>
    <w:lvl w:ilvl="7">
      <w:start w:val="1"/>
      <w:numFmt w:val="decimal"/>
      <w:lvlText w:val="%1.%2.%3.%4.%5.%6.%7.%8."/>
      <w:lvlJc w:val="left"/>
      <w:pPr>
        <w:tabs>
          <w:tab w:val="num" w:pos="660"/>
        </w:tabs>
        <w:ind w:firstLine="567"/>
      </w:pPr>
      <w:rPr>
        <w:rFonts w:cs="Times New Roman" w:hint="default"/>
      </w:rPr>
    </w:lvl>
    <w:lvl w:ilvl="8">
      <w:start w:val="1"/>
      <w:numFmt w:val="decimal"/>
      <w:lvlText w:val="%1.%2.%3.%4.%5.%6.%7.%8.%9."/>
      <w:lvlJc w:val="left"/>
      <w:pPr>
        <w:tabs>
          <w:tab w:val="num" w:pos="660"/>
        </w:tabs>
        <w:ind w:firstLine="567"/>
      </w:pPr>
      <w:rPr>
        <w:rFonts w:cs="Times New Roman" w:hint="default"/>
      </w:rPr>
    </w:lvl>
  </w:abstractNum>
  <w:num w:numId="1">
    <w:abstractNumId w:val="6"/>
  </w:num>
  <w:num w:numId="2">
    <w:abstractNumId w:val="1"/>
  </w:num>
  <w:num w:numId="3">
    <w:abstractNumId w:val="3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0"/>
  </w:num>
  <w:num w:numId="7">
    <w:abstractNumId w:val="5"/>
  </w:num>
  <w:num w:numId="8">
    <w:abstractNumId w:val="3"/>
  </w:num>
  <w:num w:numId="9">
    <w:abstractNumId w:val="8"/>
  </w:num>
  <w:num w:numId="10">
    <w:abstractNumId w:val="13"/>
  </w:num>
  <w:num w:numId="11">
    <w:abstractNumId w:val="22"/>
  </w:num>
  <w:num w:numId="12">
    <w:abstractNumId w:val="26"/>
  </w:num>
  <w:num w:numId="13">
    <w:abstractNumId w:val="15"/>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2"/>
  </w:num>
  <w:num w:numId="21">
    <w:abstractNumId w:val="27"/>
  </w:num>
  <w:num w:numId="22">
    <w:abstractNumId w:val="4"/>
  </w:num>
  <w:num w:numId="23">
    <w:abstractNumId w:val="19"/>
  </w:num>
  <w:num w:numId="24">
    <w:abstractNumId w:val="17"/>
  </w:num>
  <w:num w:numId="25">
    <w:abstractNumId w:val="20"/>
  </w:num>
  <w:num w:numId="26">
    <w:abstractNumId w:val="0"/>
  </w:num>
  <w:num w:numId="27">
    <w:abstractNumId w:val="25"/>
  </w:num>
  <w:num w:numId="28">
    <w:abstractNumId w:val="2"/>
  </w:num>
  <w:num w:numId="29">
    <w:abstractNumId w:val="14"/>
  </w:num>
  <w:num w:numId="30">
    <w:abstractNumId w:val="18"/>
  </w:num>
  <w:num w:numId="31">
    <w:abstractNumId w:val="7"/>
  </w:num>
  <w:num w:numId="32">
    <w:abstractNumId w:val="9"/>
  </w:num>
  <w:num w:numId="33">
    <w:abstractNumId w:val="16"/>
  </w:num>
  <w:num w:numId="34">
    <w:abstractNumId w:val="23"/>
  </w:num>
  <w:num w:numId="35">
    <w:abstractNumId w:val="21"/>
  </w:num>
  <w:num w:numId="36">
    <w:abstractNumId w:val="2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F6"/>
    <w:rsid w:val="00007D1C"/>
    <w:rsid w:val="000320D0"/>
    <w:rsid w:val="00036E70"/>
    <w:rsid w:val="000404DA"/>
    <w:rsid w:val="00055076"/>
    <w:rsid w:val="00072461"/>
    <w:rsid w:val="00084CE8"/>
    <w:rsid w:val="00091CA1"/>
    <w:rsid w:val="000A439C"/>
    <w:rsid w:val="000A50A3"/>
    <w:rsid w:val="000A60A8"/>
    <w:rsid w:val="000A7391"/>
    <w:rsid w:val="000B3343"/>
    <w:rsid w:val="000C18BE"/>
    <w:rsid w:val="000C338C"/>
    <w:rsid w:val="000C45A2"/>
    <w:rsid w:val="000C4DA0"/>
    <w:rsid w:val="000C68FD"/>
    <w:rsid w:val="000D27AC"/>
    <w:rsid w:val="000D2D3B"/>
    <w:rsid w:val="000D3FEA"/>
    <w:rsid w:val="000D7F2A"/>
    <w:rsid w:val="000E597D"/>
    <w:rsid w:val="000F1A71"/>
    <w:rsid w:val="000F4DEF"/>
    <w:rsid w:val="001006FF"/>
    <w:rsid w:val="00105D94"/>
    <w:rsid w:val="00117EE8"/>
    <w:rsid w:val="0012157A"/>
    <w:rsid w:val="001262D8"/>
    <w:rsid w:val="00135A18"/>
    <w:rsid w:val="001367A5"/>
    <w:rsid w:val="0014244D"/>
    <w:rsid w:val="00143079"/>
    <w:rsid w:val="001431C7"/>
    <w:rsid w:val="0014731D"/>
    <w:rsid w:val="00161A55"/>
    <w:rsid w:val="00172702"/>
    <w:rsid w:val="001A248A"/>
    <w:rsid w:val="001A5510"/>
    <w:rsid w:val="001C393E"/>
    <w:rsid w:val="001E1463"/>
    <w:rsid w:val="001E685E"/>
    <w:rsid w:val="00204976"/>
    <w:rsid w:val="0020672E"/>
    <w:rsid w:val="00216461"/>
    <w:rsid w:val="00217BAE"/>
    <w:rsid w:val="00217E9A"/>
    <w:rsid w:val="00231EF0"/>
    <w:rsid w:val="00240B42"/>
    <w:rsid w:val="0024490B"/>
    <w:rsid w:val="00245366"/>
    <w:rsid w:val="00245A0C"/>
    <w:rsid w:val="00246312"/>
    <w:rsid w:val="00250D46"/>
    <w:rsid w:val="00267119"/>
    <w:rsid w:val="00276EB5"/>
    <w:rsid w:val="00277AA5"/>
    <w:rsid w:val="00282130"/>
    <w:rsid w:val="00290FCC"/>
    <w:rsid w:val="00295E14"/>
    <w:rsid w:val="002B2CA9"/>
    <w:rsid w:val="002B4123"/>
    <w:rsid w:val="002B4DCD"/>
    <w:rsid w:val="002C3767"/>
    <w:rsid w:val="002D50C7"/>
    <w:rsid w:val="002F2A0C"/>
    <w:rsid w:val="002F4D1E"/>
    <w:rsid w:val="002F7F4E"/>
    <w:rsid w:val="003000C7"/>
    <w:rsid w:val="00300764"/>
    <w:rsid w:val="00303A99"/>
    <w:rsid w:val="00305837"/>
    <w:rsid w:val="00314668"/>
    <w:rsid w:val="00326E42"/>
    <w:rsid w:val="003322A4"/>
    <w:rsid w:val="00333D6C"/>
    <w:rsid w:val="003347F3"/>
    <w:rsid w:val="00336859"/>
    <w:rsid w:val="00342280"/>
    <w:rsid w:val="00350239"/>
    <w:rsid w:val="003638DF"/>
    <w:rsid w:val="00366220"/>
    <w:rsid w:val="00390086"/>
    <w:rsid w:val="00391209"/>
    <w:rsid w:val="0039222A"/>
    <w:rsid w:val="00396E5B"/>
    <w:rsid w:val="003978D1"/>
    <w:rsid w:val="003A3E15"/>
    <w:rsid w:val="003C1BED"/>
    <w:rsid w:val="003D227D"/>
    <w:rsid w:val="003D5894"/>
    <w:rsid w:val="003D5EFC"/>
    <w:rsid w:val="003E3FF3"/>
    <w:rsid w:val="003F6F67"/>
    <w:rsid w:val="00402C87"/>
    <w:rsid w:val="0040330D"/>
    <w:rsid w:val="00410AB9"/>
    <w:rsid w:val="00414A6C"/>
    <w:rsid w:val="00415EED"/>
    <w:rsid w:val="00426B64"/>
    <w:rsid w:val="00431089"/>
    <w:rsid w:val="00435C95"/>
    <w:rsid w:val="004370C8"/>
    <w:rsid w:val="0043755C"/>
    <w:rsid w:val="004403A6"/>
    <w:rsid w:val="00444457"/>
    <w:rsid w:val="00445BB2"/>
    <w:rsid w:val="00446CFF"/>
    <w:rsid w:val="0045007C"/>
    <w:rsid w:val="0045315A"/>
    <w:rsid w:val="00465EC7"/>
    <w:rsid w:val="00493D42"/>
    <w:rsid w:val="004A0815"/>
    <w:rsid w:val="004A69EA"/>
    <w:rsid w:val="004B0179"/>
    <w:rsid w:val="004D402C"/>
    <w:rsid w:val="004E2E67"/>
    <w:rsid w:val="004E513D"/>
    <w:rsid w:val="004E7FA0"/>
    <w:rsid w:val="004F0E93"/>
    <w:rsid w:val="004F1E29"/>
    <w:rsid w:val="00502452"/>
    <w:rsid w:val="00517403"/>
    <w:rsid w:val="00522208"/>
    <w:rsid w:val="0052229F"/>
    <w:rsid w:val="00523BB1"/>
    <w:rsid w:val="005326AD"/>
    <w:rsid w:val="00536AC1"/>
    <w:rsid w:val="00542B9A"/>
    <w:rsid w:val="00547D09"/>
    <w:rsid w:val="00560BD6"/>
    <w:rsid w:val="00570229"/>
    <w:rsid w:val="00572BE3"/>
    <w:rsid w:val="00573540"/>
    <w:rsid w:val="005748CC"/>
    <w:rsid w:val="005825A7"/>
    <w:rsid w:val="00585101"/>
    <w:rsid w:val="00585E01"/>
    <w:rsid w:val="00595A58"/>
    <w:rsid w:val="0059750E"/>
    <w:rsid w:val="005A27CA"/>
    <w:rsid w:val="005B0432"/>
    <w:rsid w:val="005B254E"/>
    <w:rsid w:val="005C0812"/>
    <w:rsid w:val="005C5DAA"/>
    <w:rsid w:val="005C7308"/>
    <w:rsid w:val="005F1B74"/>
    <w:rsid w:val="006029A2"/>
    <w:rsid w:val="00603164"/>
    <w:rsid w:val="00622297"/>
    <w:rsid w:val="00624406"/>
    <w:rsid w:val="006306DB"/>
    <w:rsid w:val="00633389"/>
    <w:rsid w:val="006559AF"/>
    <w:rsid w:val="006609DD"/>
    <w:rsid w:val="0066205C"/>
    <w:rsid w:val="00685FA1"/>
    <w:rsid w:val="006A5B25"/>
    <w:rsid w:val="006A754B"/>
    <w:rsid w:val="006B1963"/>
    <w:rsid w:val="006B4051"/>
    <w:rsid w:val="006C45C0"/>
    <w:rsid w:val="006C7E85"/>
    <w:rsid w:val="006D0553"/>
    <w:rsid w:val="006E75F4"/>
    <w:rsid w:val="006F46D0"/>
    <w:rsid w:val="0070191D"/>
    <w:rsid w:val="007059E2"/>
    <w:rsid w:val="0071136C"/>
    <w:rsid w:val="00712A93"/>
    <w:rsid w:val="007358B6"/>
    <w:rsid w:val="00742232"/>
    <w:rsid w:val="00755A67"/>
    <w:rsid w:val="00756154"/>
    <w:rsid w:val="00757CCC"/>
    <w:rsid w:val="00782F9C"/>
    <w:rsid w:val="007901FE"/>
    <w:rsid w:val="00791111"/>
    <w:rsid w:val="007A1DEB"/>
    <w:rsid w:val="007A2DAB"/>
    <w:rsid w:val="007B42E6"/>
    <w:rsid w:val="007B63CF"/>
    <w:rsid w:val="007D7873"/>
    <w:rsid w:val="007E3B73"/>
    <w:rsid w:val="00804773"/>
    <w:rsid w:val="00807FC0"/>
    <w:rsid w:val="00820018"/>
    <w:rsid w:val="00832CDA"/>
    <w:rsid w:val="0084204B"/>
    <w:rsid w:val="008628FC"/>
    <w:rsid w:val="00870EF8"/>
    <w:rsid w:val="00872E26"/>
    <w:rsid w:val="00873275"/>
    <w:rsid w:val="00886E69"/>
    <w:rsid w:val="0089222D"/>
    <w:rsid w:val="008A32C4"/>
    <w:rsid w:val="008B01EC"/>
    <w:rsid w:val="008B455E"/>
    <w:rsid w:val="008C2D30"/>
    <w:rsid w:val="008D1745"/>
    <w:rsid w:val="009009A9"/>
    <w:rsid w:val="009041DB"/>
    <w:rsid w:val="009047E8"/>
    <w:rsid w:val="00907F76"/>
    <w:rsid w:val="00910516"/>
    <w:rsid w:val="00911E15"/>
    <w:rsid w:val="0092117C"/>
    <w:rsid w:val="009242BD"/>
    <w:rsid w:val="00931A80"/>
    <w:rsid w:val="00934274"/>
    <w:rsid w:val="00946661"/>
    <w:rsid w:val="00947E20"/>
    <w:rsid w:val="009632DC"/>
    <w:rsid w:val="00964126"/>
    <w:rsid w:val="009740DD"/>
    <w:rsid w:val="00983832"/>
    <w:rsid w:val="0098467A"/>
    <w:rsid w:val="00991894"/>
    <w:rsid w:val="009A25E8"/>
    <w:rsid w:val="009A3891"/>
    <w:rsid w:val="009A4412"/>
    <w:rsid w:val="009A53B3"/>
    <w:rsid w:val="009B0DCD"/>
    <w:rsid w:val="009B65A3"/>
    <w:rsid w:val="009D0940"/>
    <w:rsid w:val="009E76F6"/>
    <w:rsid w:val="00A068F4"/>
    <w:rsid w:val="00A06C0E"/>
    <w:rsid w:val="00A129E3"/>
    <w:rsid w:val="00A13008"/>
    <w:rsid w:val="00A144D5"/>
    <w:rsid w:val="00A22C75"/>
    <w:rsid w:val="00A321FB"/>
    <w:rsid w:val="00A3384B"/>
    <w:rsid w:val="00A410B6"/>
    <w:rsid w:val="00A43AF4"/>
    <w:rsid w:val="00A520F0"/>
    <w:rsid w:val="00A6035D"/>
    <w:rsid w:val="00A66756"/>
    <w:rsid w:val="00A878EC"/>
    <w:rsid w:val="00A91D82"/>
    <w:rsid w:val="00A960AE"/>
    <w:rsid w:val="00A97176"/>
    <w:rsid w:val="00AA1A69"/>
    <w:rsid w:val="00AA7E30"/>
    <w:rsid w:val="00AB29FB"/>
    <w:rsid w:val="00AB6187"/>
    <w:rsid w:val="00AC0DC4"/>
    <w:rsid w:val="00AC1F13"/>
    <w:rsid w:val="00AD17E8"/>
    <w:rsid w:val="00AD502F"/>
    <w:rsid w:val="00AE53A0"/>
    <w:rsid w:val="00AE60E6"/>
    <w:rsid w:val="00AF7FDB"/>
    <w:rsid w:val="00B0273F"/>
    <w:rsid w:val="00B06ABC"/>
    <w:rsid w:val="00B23873"/>
    <w:rsid w:val="00B26102"/>
    <w:rsid w:val="00B27E25"/>
    <w:rsid w:val="00B343B7"/>
    <w:rsid w:val="00B36B14"/>
    <w:rsid w:val="00B52A7B"/>
    <w:rsid w:val="00B5326D"/>
    <w:rsid w:val="00B5704B"/>
    <w:rsid w:val="00B62860"/>
    <w:rsid w:val="00B8165D"/>
    <w:rsid w:val="00BA426A"/>
    <w:rsid w:val="00BA5DD6"/>
    <w:rsid w:val="00BB27FE"/>
    <w:rsid w:val="00BB4484"/>
    <w:rsid w:val="00BC45DC"/>
    <w:rsid w:val="00BC64CD"/>
    <w:rsid w:val="00BE0547"/>
    <w:rsid w:val="00BE6162"/>
    <w:rsid w:val="00BE73E6"/>
    <w:rsid w:val="00BF491D"/>
    <w:rsid w:val="00C06803"/>
    <w:rsid w:val="00C117EF"/>
    <w:rsid w:val="00C22049"/>
    <w:rsid w:val="00C325B1"/>
    <w:rsid w:val="00C378B4"/>
    <w:rsid w:val="00C47C0C"/>
    <w:rsid w:val="00C6262F"/>
    <w:rsid w:val="00C64F1F"/>
    <w:rsid w:val="00C72103"/>
    <w:rsid w:val="00C736F6"/>
    <w:rsid w:val="00C7413D"/>
    <w:rsid w:val="00C7478C"/>
    <w:rsid w:val="00C93645"/>
    <w:rsid w:val="00CA0EAB"/>
    <w:rsid w:val="00CA1807"/>
    <w:rsid w:val="00CB27B4"/>
    <w:rsid w:val="00CB6E17"/>
    <w:rsid w:val="00CC2DC3"/>
    <w:rsid w:val="00CD101E"/>
    <w:rsid w:val="00CF4E78"/>
    <w:rsid w:val="00D0263E"/>
    <w:rsid w:val="00D16EA3"/>
    <w:rsid w:val="00D220A2"/>
    <w:rsid w:val="00D4022F"/>
    <w:rsid w:val="00D511D2"/>
    <w:rsid w:val="00D53C63"/>
    <w:rsid w:val="00D53EE0"/>
    <w:rsid w:val="00D636B0"/>
    <w:rsid w:val="00D63CF0"/>
    <w:rsid w:val="00D67CD8"/>
    <w:rsid w:val="00D67EAC"/>
    <w:rsid w:val="00D9068F"/>
    <w:rsid w:val="00D93E89"/>
    <w:rsid w:val="00DA08E2"/>
    <w:rsid w:val="00DB2032"/>
    <w:rsid w:val="00DB20F3"/>
    <w:rsid w:val="00DB2254"/>
    <w:rsid w:val="00DB4D95"/>
    <w:rsid w:val="00DB5128"/>
    <w:rsid w:val="00DC0C70"/>
    <w:rsid w:val="00DC0D04"/>
    <w:rsid w:val="00DC6F75"/>
    <w:rsid w:val="00DD5A18"/>
    <w:rsid w:val="00E111A9"/>
    <w:rsid w:val="00E16CE6"/>
    <w:rsid w:val="00E325FE"/>
    <w:rsid w:val="00E421A4"/>
    <w:rsid w:val="00E44825"/>
    <w:rsid w:val="00E448A4"/>
    <w:rsid w:val="00E50652"/>
    <w:rsid w:val="00E55B8E"/>
    <w:rsid w:val="00E60381"/>
    <w:rsid w:val="00E75F77"/>
    <w:rsid w:val="00E77F11"/>
    <w:rsid w:val="00E81FBA"/>
    <w:rsid w:val="00E949C8"/>
    <w:rsid w:val="00EA60CB"/>
    <w:rsid w:val="00EB1B59"/>
    <w:rsid w:val="00EC018B"/>
    <w:rsid w:val="00EC2B12"/>
    <w:rsid w:val="00EC5874"/>
    <w:rsid w:val="00ED17CF"/>
    <w:rsid w:val="00ED2B9A"/>
    <w:rsid w:val="00ED3702"/>
    <w:rsid w:val="00ED6AC4"/>
    <w:rsid w:val="00ED7C27"/>
    <w:rsid w:val="00EF1188"/>
    <w:rsid w:val="00EF5B58"/>
    <w:rsid w:val="00EF631E"/>
    <w:rsid w:val="00F10CFA"/>
    <w:rsid w:val="00F22DE2"/>
    <w:rsid w:val="00F3155E"/>
    <w:rsid w:val="00F449FB"/>
    <w:rsid w:val="00F478C5"/>
    <w:rsid w:val="00F479C7"/>
    <w:rsid w:val="00F553EA"/>
    <w:rsid w:val="00F660A7"/>
    <w:rsid w:val="00F679B7"/>
    <w:rsid w:val="00F760CF"/>
    <w:rsid w:val="00F768D1"/>
    <w:rsid w:val="00F77DD8"/>
    <w:rsid w:val="00F85DFD"/>
    <w:rsid w:val="00F96558"/>
    <w:rsid w:val="00FB1245"/>
    <w:rsid w:val="00FC18A4"/>
    <w:rsid w:val="00FC4DA5"/>
    <w:rsid w:val="00FD7508"/>
    <w:rsid w:val="00FF15CB"/>
    <w:rsid w:val="00FF311F"/>
    <w:rsid w:val="00FF372F"/>
    <w:rsid w:val="00FF55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F3E4F"/>
  <w15:docId w15:val="{D86E7FD5-9199-4041-95AB-1301F96A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EE0"/>
  </w:style>
  <w:style w:type="paragraph" w:styleId="Balk1">
    <w:name w:val="heading 1"/>
    <w:basedOn w:val="Normal"/>
    <w:next w:val="Normal"/>
    <w:link w:val="Balk1Char"/>
    <w:uiPriority w:val="99"/>
    <w:qFormat/>
    <w:rsid w:val="00493D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9"/>
    <w:unhideWhenUsed/>
    <w:qFormat/>
    <w:rsid w:val="00EC58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EC58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9"/>
    <w:unhideWhenUsed/>
    <w:qFormat/>
    <w:rsid w:val="00EC587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9"/>
    <w:qFormat/>
    <w:rsid w:val="00EC5874"/>
    <w:pPr>
      <w:keepNext/>
      <w:keepLines/>
      <w:spacing w:before="420" w:after="280" w:line="240" w:lineRule="auto"/>
      <w:ind w:firstLine="567"/>
      <w:jc w:val="both"/>
      <w:outlineLvl w:val="4"/>
    </w:pPr>
    <w:rPr>
      <w:rFonts w:ascii="Arial" w:eastAsia="Times New Roman" w:hAnsi="Arial" w:cs="Times New Roman"/>
      <w:b/>
      <w:sz w:val="24"/>
    </w:rPr>
  </w:style>
  <w:style w:type="paragraph" w:styleId="Balk6">
    <w:name w:val="heading 6"/>
    <w:basedOn w:val="Normal"/>
    <w:next w:val="Normal"/>
    <w:link w:val="Balk6Char"/>
    <w:uiPriority w:val="99"/>
    <w:qFormat/>
    <w:rsid w:val="00EC5874"/>
    <w:pPr>
      <w:keepNext/>
      <w:keepLines/>
      <w:spacing w:before="420" w:after="280" w:line="240" w:lineRule="auto"/>
      <w:ind w:firstLine="567"/>
      <w:jc w:val="both"/>
      <w:outlineLvl w:val="5"/>
    </w:pPr>
    <w:rPr>
      <w:rFonts w:ascii="Arial" w:eastAsia="Times New Roman" w:hAnsi="Arial" w:cs="Times New Roman"/>
      <w:b/>
      <w:iCs/>
      <w:sz w:val="24"/>
    </w:rPr>
  </w:style>
  <w:style w:type="paragraph" w:styleId="Balk7">
    <w:name w:val="heading 7"/>
    <w:basedOn w:val="Normal"/>
    <w:next w:val="Normal"/>
    <w:link w:val="Balk7Char"/>
    <w:uiPriority w:val="99"/>
    <w:qFormat/>
    <w:rsid w:val="00EC5874"/>
    <w:pPr>
      <w:keepNext/>
      <w:keepLines/>
      <w:spacing w:before="420" w:after="280" w:line="240" w:lineRule="auto"/>
      <w:ind w:firstLine="567"/>
      <w:jc w:val="both"/>
      <w:outlineLvl w:val="6"/>
    </w:pPr>
    <w:rPr>
      <w:rFonts w:ascii="Arial" w:eastAsia="Times New Roman" w:hAnsi="Arial" w:cs="Times New Roman"/>
      <w:b/>
      <w:iCs/>
      <w:sz w:val="24"/>
    </w:rPr>
  </w:style>
  <w:style w:type="paragraph" w:styleId="Balk8">
    <w:name w:val="heading 8"/>
    <w:basedOn w:val="Normal"/>
    <w:next w:val="Normal"/>
    <w:link w:val="Balk8Char"/>
    <w:uiPriority w:val="99"/>
    <w:qFormat/>
    <w:rsid w:val="00EC5874"/>
    <w:pPr>
      <w:keepNext/>
      <w:keepLines/>
      <w:spacing w:before="360" w:after="240" w:line="240" w:lineRule="auto"/>
      <w:ind w:firstLine="567"/>
      <w:jc w:val="both"/>
      <w:outlineLvl w:val="7"/>
    </w:pPr>
    <w:rPr>
      <w:rFonts w:ascii="Arial" w:eastAsia="Times New Roman" w:hAnsi="Arial" w:cs="Times New Roman"/>
      <w:b/>
      <w:sz w:val="24"/>
      <w:szCs w:val="20"/>
    </w:rPr>
  </w:style>
  <w:style w:type="paragraph" w:styleId="Balk9">
    <w:name w:val="heading 9"/>
    <w:basedOn w:val="Normal"/>
    <w:next w:val="Normal"/>
    <w:link w:val="Balk9Char"/>
    <w:uiPriority w:val="99"/>
    <w:qFormat/>
    <w:rsid w:val="00EC5874"/>
    <w:pPr>
      <w:keepNext/>
      <w:keepLines/>
      <w:spacing w:after="0" w:line="240" w:lineRule="auto"/>
      <w:jc w:val="center"/>
      <w:outlineLvl w:val="8"/>
    </w:pPr>
    <w:rPr>
      <w:rFonts w:ascii="Arial" w:eastAsia="Times New Roman" w:hAnsi="Arial" w:cs="Times New Roman"/>
      <w:b/>
      <w:iCs/>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76F6"/>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E76F6"/>
  </w:style>
  <w:style w:type="paragraph" w:styleId="AltBilgi">
    <w:name w:val="footer"/>
    <w:basedOn w:val="Normal"/>
    <w:link w:val="AltBilgiChar"/>
    <w:uiPriority w:val="99"/>
    <w:unhideWhenUsed/>
    <w:rsid w:val="009E76F6"/>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E76F6"/>
  </w:style>
  <w:style w:type="paragraph" w:styleId="BalonMetni">
    <w:name w:val="Balloon Text"/>
    <w:basedOn w:val="Normal"/>
    <w:link w:val="BalonMetniChar"/>
    <w:uiPriority w:val="99"/>
    <w:unhideWhenUsed/>
    <w:rsid w:val="009E76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76F6"/>
    <w:rPr>
      <w:rFonts w:ascii="Tahoma" w:hAnsi="Tahoma" w:cs="Tahoma"/>
      <w:sz w:val="16"/>
      <w:szCs w:val="16"/>
    </w:rPr>
  </w:style>
  <w:style w:type="paragraph" w:styleId="DipnotMetni">
    <w:name w:val="footnote text"/>
    <w:basedOn w:val="Normal"/>
    <w:link w:val="DipnotMetniChar1"/>
    <w:uiPriority w:val="99"/>
    <w:unhideWhenUsed/>
    <w:rsid w:val="00326E42"/>
    <w:pPr>
      <w:spacing w:after="0" w:line="240" w:lineRule="auto"/>
    </w:pPr>
    <w:rPr>
      <w:rFonts w:ascii="Times" w:eastAsia="Times New Roman" w:hAnsi="Times" w:cs="Times New Roman"/>
      <w:sz w:val="24"/>
      <w:szCs w:val="20"/>
      <w:lang w:eastAsia="en-US"/>
    </w:rPr>
  </w:style>
  <w:style w:type="character" w:customStyle="1" w:styleId="DipnotMetniChar">
    <w:name w:val="Dipnot Metni Char"/>
    <w:basedOn w:val="VarsaylanParagrafYazTipi"/>
    <w:uiPriority w:val="99"/>
    <w:rsid w:val="00326E42"/>
    <w:rPr>
      <w:sz w:val="20"/>
      <w:szCs w:val="20"/>
    </w:rPr>
  </w:style>
  <w:style w:type="paragraph" w:styleId="GvdeMetni3">
    <w:name w:val="Body Text 3"/>
    <w:basedOn w:val="Normal"/>
    <w:link w:val="GvdeMetni3Char"/>
    <w:unhideWhenUsed/>
    <w:rsid w:val="00326E42"/>
    <w:pPr>
      <w:spacing w:after="0" w:line="240" w:lineRule="auto"/>
      <w:jc w:val="center"/>
    </w:pPr>
    <w:rPr>
      <w:rFonts w:ascii="HelveticaTürk" w:eastAsia="Times New Roman" w:hAnsi="HelveticaTürk" w:cs="Times New Roman"/>
      <w:b/>
      <w:sz w:val="23"/>
      <w:szCs w:val="20"/>
      <w:lang w:eastAsia="en-US"/>
    </w:rPr>
  </w:style>
  <w:style w:type="character" w:customStyle="1" w:styleId="GvdeMetni3Char">
    <w:name w:val="Gövde Metni 3 Char"/>
    <w:basedOn w:val="VarsaylanParagrafYazTipi"/>
    <w:link w:val="GvdeMetni3"/>
    <w:rsid w:val="00326E42"/>
    <w:rPr>
      <w:rFonts w:ascii="HelveticaTürk" w:eastAsia="Times New Roman" w:hAnsi="HelveticaTürk" w:cs="Times New Roman"/>
      <w:b/>
      <w:sz w:val="23"/>
      <w:szCs w:val="20"/>
      <w:lang w:val="en-US" w:eastAsia="en-US"/>
    </w:rPr>
  </w:style>
  <w:style w:type="character" w:customStyle="1" w:styleId="DipnotMetniChar1">
    <w:name w:val="Dipnot Metni Char1"/>
    <w:basedOn w:val="VarsaylanParagrafYazTipi"/>
    <w:link w:val="DipnotMetni"/>
    <w:locked/>
    <w:rsid w:val="00326E42"/>
    <w:rPr>
      <w:rFonts w:ascii="Times" w:eastAsia="Times New Roman" w:hAnsi="Times" w:cs="Times New Roman"/>
      <w:sz w:val="24"/>
      <w:szCs w:val="20"/>
      <w:lang w:val="en-US" w:eastAsia="en-US"/>
    </w:rPr>
  </w:style>
  <w:style w:type="paragraph" w:styleId="GvdeMetni">
    <w:name w:val="Body Text"/>
    <w:basedOn w:val="Normal"/>
    <w:link w:val="GvdeMetniChar"/>
    <w:uiPriority w:val="99"/>
    <w:semiHidden/>
    <w:unhideWhenUsed/>
    <w:rsid w:val="00C378B4"/>
    <w:pPr>
      <w:spacing w:after="120"/>
    </w:pPr>
  </w:style>
  <w:style w:type="character" w:customStyle="1" w:styleId="GvdeMetniChar">
    <w:name w:val="Gövde Metni Char"/>
    <w:basedOn w:val="VarsaylanParagrafYazTipi"/>
    <w:link w:val="GvdeMetni"/>
    <w:uiPriority w:val="99"/>
    <w:semiHidden/>
    <w:rsid w:val="00C378B4"/>
  </w:style>
  <w:style w:type="paragraph" w:styleId="GvdeMetni2">
    <w:name w:val="Body Text 2"/>
    <w:basedOn w:val="Normal"/>
    <w:link w:val="GvdeMetni2Char"/>
    <w:uiPriority w:val="99"/>
    <w:unhideWhenUsed/>
    <w:rsid w:val="00C378B4"/>
    <w:pPr>
      <w:spacing w:after="120" w:line="480" w:lineRule="auto"/>
    </w:pPr>
  </w:style>
  <w:style w:type="character" w:customStyle="1" w:styleId="GvdeMetni2Char">
    <w:name w:val="Gövde Metni 2 Char"/>
    <w:basedOn w:val="VarsaylanParagrafYazTipi"/>
    <w:link w:val="GvdeMetni2"/>
    <w:uiPriority w:val="99"/>
    <w:rsid w:val="00C378B4"/>
  </w:style>
  <w:style w:type="paragraph" w:customStyle="1" w:styleId="NParag">
    <w:name w:val="NParag"/>
    <w:basedOn w:val="Normal"/>
    <w:rsid w:val="00C378B4"/>
    <w:pPr>
      <w:tabs>
        <w:tab w:val="left" w:pos="9072"/>
      </w:tabs>
      <w:spacing w:before="60" w:after="60" w:line="240" w:lineRule="auto"/>
      <w:ind w:firstLine="567"/>
      <w:jc w:val="both"/>
    </w:pPr>
    <w:rPr>
      <w:rFonts w:ascii="Times New Roman" w:eastAsia="Times New Roman" w:hAnsi="Times New Roman" w:cs="Times New Roman"/>
      <w:lang w:eastAsia="en-US"/>
    </w:rPr>
  </w:style>
  <w:style w:type="paragraph" w:customStyle="1" w:styleId="girisyazs">
    <w:name w:val="girisyazs"/>
    <w:basedOn w:val="Normal"/>
    <w:rsid w:val="00C378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lk22">
    <w:name w:val="Baslık22"/>
    <w:next w:val="Normal"/>
    <w:rsid w:val="00C378B4"/>
    <w:pPr>
      <w:spacing w:before="240" w:after="120" w:line="240" w:lineRule="auto"/>
      <w:ind w:left="1134" w:hanging="567"/>
      <w:jc w:val="both"/>
    </w:pPr>
    <w:rPr>
      <w:rFonts w:ascii="Times New Roman" w:eastAsia="Times New Roman" w:hAnsi="Times New Roman" w:cs="Arial"/>
      <w:b/>
      <w:bCs/>
      <w:iCs/>
      <w:lang w:eastAsia="en-US"/>
    </w:rPr>
  </w:style>
  <w:style w:type="paragraph" w:customStyle="1" w:styleId="Kaynakca">
    <w:name w:val="Kaynakca"/>
    <w:basedOn w:val="Normal"/>
    <w:rsid w:val="00C378B4"/>
    <w:pPr>
      <w:spacing w:before="60" w:after="60" w:line="240" w:lineRule="auto"/>
      <w:ind w:left="284" w:hanging="284"/>
      <w:jc w:val="both"/>
    </w:pPr>
    <w:rPr>
      <w:rFonts w:ascii="Times New Roman" w:eastAsia="Times New Roman" w:hAnsi="Times New Roman" w:cs="Times New Roman"/>
      <w:bCs/>
      <w:sz w:val="18"/>
      <w:szCs w:val="18"/>
      <w:lang w:eastAsia="en-US"/>
    </w:rPr>
  </w:style>
  <w:style w:type="table" w:customStyle="1" w:styleId="AkGlgeleme1">
    <w:name w:val="Açık Gölgeleme1"/>
    <w:basedOn w:val="NormalTablo"/>
    <w:uiPriority w:val="60"/>
    <w:rsid w:val="00C378B4"/>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Paragraf">
    <w:name w:val="List Paragraph"/>
    <w:basedOn w:val="Normal"/>
    <w:uiPriority w:val="34"/>
    <w:qFormat/>
    <w:rsid w:val="00314668"/>
    <w:pPr>
      <w:ind w:left="720"/>
      <w:contextualSpacing/>
    </w:pPr>
  </w:style>
  <w:style w:type="paragraph" w:customStyle="1" w:styleId="Body1">
    <w:name w:val="Body 1"/>
    <w:rsid w:val="003D227D"/>
    <w:pPr>
      <w:outlineLvl w:val="0"/>
    </w:pPr>
    <w:rPr>
      <w:rFonts w:ascii="Helvetica" w:eastAsia="Arial Unicode MS" w:hAnsi="Helvetica" w:cs="Times New Roman"/>
      <w:color w:val="000000"/>
      <w:szCs w:val="20"/>
      <w:u w:color="000000"/>
      <w:lang w:val="en-US" w:eastAsia="en-US"/>
    </w:rPr>
  </w:style>
  <w:style w:type="character" w:styleId="Kpr">
    <w:name w:val="Hyperlink"/>
    <w:basedOn w:val="VarsaylanParagrafYazTipi"/>
    <w:uiPriority w:val="99"/>
    <w:unhideWhenUsed/>
    <w:rsid w:val="003D227D"/>
    <w:rPr>
      <w:color w:val="0000FF"/>
      <w:u w:val="single"/>
    </w:rPr>
  </w:style>
  <w:style w:type="character" w:styleId="Vurgu">
    <w:name w:val="Emphasis"/>
    <w:qFormat/>
    <w:rsid w:val="00CA1807"/>
    <w:rPr>
      <w:i/>
      <w:iCs/>
    </w:rPr>
  </w:style>
  <w:style w:type="character" w:styleId="DipnotBavurusu">
    <w:name w:val="footnote reference"/>
    <w:basedOn w:val="VarsaylanParagrafYazTipi"/>
    <w:uiPriority w:val="99"/>
    <w:semiHidden/>
    <w:unhideWhenUsed/>
    <w:rsid w:val="000D3FEA"/>
    <w:rPr>
      <w:vertAlign w:val="superscript"/>
    </w:rPr>
  </w:style>
  <w:style w:type="table" w:styleId="TabloKlavuzu">
    <w:name w:val="Table Grid"/>
    <w:basedOn w:val="NormalTablo"/>
    <w:uiPriority w:val="59"/>
    <w:rsid w:val="00542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9"/>
    <w:rsid w:val="00493D42"/>
    <w:rPr>
      <w:rFonts w:asciiTheme="majorHAnsi" w:eastAsiaTheme="majorEastAsia" w:hAnsiTheme="majorHAnsi" w:cstheme="majorBidi"/>
      <w:color w:val="365F91" w:themeColor="accent1" w:themeShade="BF"/>
      <w:sz w:val="32"/>
      <w:szCs w:val="32"/>
    </w:rPr>
  </w:style>
  <w:style w:type="table" w:customStyle="1" w:styleId="TabloKlavuzu1">
    <w:name w:val="Tablo Kılavuzu1"/>
    <w:basedOn w:val="NormalTablo"/>
    <w:next w:val="TabloKlavuzu"/>
    <w:uiPriority w:val="59"/>
    <w:rsid w:val="00523BB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9"/>
    <w:rsid w:val="00EC5874"/>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EC5874"/>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9"/>
    <w:rsid w:val="00EC5874"/>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uiPriority w:val="99"/>
    <w:rsid w:val="00EC5874"/>
    <w:rPr>
      <w:rFonts w:ascii="Arial" w:eastAsia="Times New Roman" w:hAnsi="Arial" w:cs="Times New Roman"/>
      <w:b/>
      <w:sz w:val="24"/>
    </w:rPr>
  </w:style>
  <w:style w:type="character" w:customStyle="1" w:styleId="Balk6Char">
    <w:name w:val="Başlık 6 Char"/>
    <w:basedOn w:val="VarsaylanParagrafYazTipi"/>
    <w:link w:val="Balk6"/>
    <w:uiPriority w:val="99"/>
    <w:rsid w:val="00EC5874"/>
    <w:rPr>
      <w:rFonts w:ascii="Arial" w:eastAsia="Times New Roman" w:hAnsi="Arial" w:cs="Times New Roman"/>
      <w:b/>
      <w:iCs/>
      <w:sz w:val="24"/>
    </w:rPr>
  </w:style>
  <w:style w:type="character" w:customStyle="1" w:styleId="Balk7Char">
    <w:name w:val="Başlık 7 Char"/>
    <w:basedOn w:val="VarsaylanParagrafYazTipi"/>
    <w:link w:val="Balk7"/>
    <w:uiPriority w:val="99"/>
    <w:rsid w:val="00EC5874"/>
    <w:rPr>
      <w:rFonts w:ascii="Arial" w:eastAsia="Times New Roman" w:hAnsi="Arial" w:cs="Times New Roman"/>
      <w:b/>
      <w:iCs/>
      <w:sz w:val="24"/>
    </w:rPr>
  </w:style>
  <w:style w:type="character" w:customStyle="1" w:styleId="Balk8Char">
    <w:name w:val="Başlık 8 Char"/>
    <w:basedOn w:val="VarsaylanParagrafYazTipi"/>
    <w:link w:val="Balk8"/>
    <w:uiPriority w:val="99"/>
    <w:rsid w:val="00EC5874"/>
    <w:rPr>
      <w:rFonts w:ascii="Arial" w:eastAsia="Times New Roman" w:hAnsi="Arial" w:cs="Times New Roman"/>
      <w:b/>
      <w:sz w:val="24"/>
      <w:szCs w:val="20"/>
    </w:rPr>
  </w:style>
  <w:style w:type="character" w:customStyle="1" w:styleId="Balk9Char">
    <w:name w:val="Başlık 9 Char"/>
    <w:basedOn w:val="VarsaylanParagrafYazTipi"/>
    <w:link w:val="Balk9"/>
    <w:uiPriority w:val="99"/>
    <w:rsid w:val="00EC5874"/>
    <w:rPr>
      <w:rFonts w:ascii="Arial" w:eastAsia="Times New Roman" w:hAnsi="Arial" w:cs="Times New Roman"/>
      <w:b/>
      <w:iCs/>
      <w:sz w:val="24"/>
      <w:szCs w:val="20"/>
    </w:rPr>
  </w:style>
  <w:style w:type="numbering" w:customStyle="1" w:styleId="ListeYok1">
    <w:name w:val="Liste Yok1"/>
    <w:next w:val="ListeYok"/>
    <w:uiPriority w:val="99"/>
    <w:semiHidden/>
    <w:unhideWhenUsed/>
    <w:rsid w:val="00EC5874"/>
  </w:style>
  <w:style w:type="paragraph" w:styleId="AralkYok">
    <w:name w:val="No Spacing"/>
    <w:uiPriority w:val="1"/>
    <w:qFormat/>
    <w:rsid w:val="00EC5874"/>
    <w:pPr>
      <w:spacing w:after="0" w:line="360" w:lineRule="auto"/>
      <w:ind w:firstLine="567"/>
      <w:jc w:val="both"/>
    </w:pPr>
    <w:rPr>
      <w:rFonts w:ascii="Arial" w:eastAsia="Times New Roman" w:hAnsi="Arial" w:cs="Times New Roman"/>
    </w:rPr>
  </w:style>
  <w:style w:type="paragraph" w:styleId="ResimYazs">
    <w:name w:val="caption"/>
    <w:basedOn w:val="Normal"/>
    <w:next w:val="Normal"/>
    <w:uiPriority w:val="35"/>
    <w:qFormat/>
    <w:rsid w:val="00EC5874"/>
    <w:pPr>
      <w:spacing w:before="420" w:after="280" w:line="240" w:lineRule="auto"/>
      <w:ind w:firstLine="567"/>
      <w:jc w:val="both"/>
    </w:pPr>
    <w:rPr>
      <w:rFonts w:ascii="Arial" w:eastAsia="Times New Roman" w:hAnsi="Arial" w:cs="Times New Roman"/>
      <w:bCs/>
      <w:szCs w:val="18"/>
    </w:rPr>
  </w:style>
  <w:style w:type="character" w:styleId="KitapBal">
    <w:name w:val="Book Title"/>
    <w:basedOn w:val="VarsaylanParagrafYazTipi"/>
    <w:uiPriority w:val="99"/>
    <w:qFormat/>
    <w:rsid w:val="00EC5874"/>
    <w:rPr>
      <w:rFonts w:ascii="Arial" w:hAnsi="Arial" w:cs="Times New Roman"/>
      <w:b/>
      <w:bCs/>
      <w:caps/>
      <w:spacing w:val="5"/>
      <w:sz w:val="24"/>
    </w:rPr>
  </w:style>
  <w:style w:type="paragraph" w:styleId="T1">
    <w:name w:val="toc 1"/>
    <w:basedOn w:val="Normal"/>
    <w:next w:val="Normal"/>
    <w:autoRedefine/>
    <w:uiPriority w:val="39"/>
    <w:rsid w:val="00EC5874"/>
    <w:pPr>
      <w:tabs>
        <w:tab w:val="right" w:leader="dot" w:pos="8505"/>
      </w:tabs>
      <w:spacing w:before="280" w:after="0" w:line="360" w:lineRule="auto"/>
      <w:contextualSpacing/>
    </w:pPr>
    <w:rPr>
      <w:rFonts w:ascii="Arial" w:eastAsia="Times New Roman" w:hAnsi="Arial" w:cs="Arial"/>
      <w:b/>
      <w:bCs/>
      <w:caps/>
      <w:noProof/>
    </w:rPr>
  </w:style>
  <w:style w:type="paragraph" w:styleId="T2">
    <w:name w:val="toc 2"/>
    <w:basedOn w:val="Normal"/>
    <w:next w:val="Normal"/>
    <w:autoRedefine/>
    <w:uiPriority w:val="39"/>
    <w:rsid w:val="00EC5874"/>
    <w:pPr>
      <w:tabs>
        <w:tab w:val="right" w:leader="dot" w:pos="8505"/>
      </w:tabs>
      <w:spacing w:after="0" w:line="360" w:lineRule="auto"/>
      <w:ind w:firstLine="284"/>
    </w:pPr>
    <w:rPr>
      <w:rFonts w:ascii="Arial" w:eastAsia="Times New Roman" w:hAnsi="Arial" w:cs="Arial"/>
      <w:bCs/>
      <w:noProof/>
    </w:rPr>
  </w:style>
  <w:style w:type="paragraph" w:styleId="T3">
    <w:name w:val="toc 3"/>
    <w:basedOn w:val="Normal"/>
    <w:next w:val="Normal"/>
    <w:autoRedefine/>
    <w:uiPriority w:val="39"/>
    <w:rsid w:val="00EC5874"/>
    <w:pPr>
      <w:tabs>
        <w:tab w:val="right" w:leader="dot" w:pos="8505"/>
      </w:tabs>
      <w:spacing w:after="0" w:line="240" w:lineRule="auto"/>
      <w:ind w:left="220" w:firstLine="347"/>
    </w:pPr>
    <w:rPr>
      <w:rFonts w:ascii="Calibri" w:eastAsia="Times New Roman" w:hAnsi="Calibri" w:cs="Times New Roman"/>
      <w:sz w:val="20"/>
      <w:szCs w:val="20"/>
    </w:rPr>
  </w:style>
  <w:style w:type="paragraph" w:styleId="T4">
    <w:name w:val="toc 4"/>
    <w:basedOn w:val="Normal"/>
    <w:next w:val="Normal"/>
    <w:autoRedefine/>
    <w:uiPriority w:val="39"/>
    <w:rsid w:val="00EC5874"/>
    <w:pPr>
      <w:tabs>
        <w:tab w:val="left" w:pos="851"/>
        <w:tab w:val="right" w:leader="dot" w:pos="8777"/>
      </w:tabs>
      <w:spacing w:after="0" w:line="240" w:lineRule="auto"/>
      <w:ind w:left="440" w:firstLine="411"/>
    </w:pPr>
    <w:rPr>
      <w:rFonts w:ascii="Calibri" w:eastAsia="Times New Roman" w:hAnsi="Calibri" w:cs="Times New Roman"/>
      <w:sz w:val="20"/>
      <w:szCs w:val="20"/>
    </w:rPr>
  </w:style>
  <w:style w:type="paragraph" w:styleId="T5">
    <w:name w:val="toc 5"/>
    <w:basedOn w:val="Normal"/>
    <w:next w:val="Normal"/>
    <w:autoRedefine/>
    <w:uiPriority w:val="39"/>
    <w:rsid w:val="00EC5874"/>
    <w:pPr>
      <w:tabs>
        <w:tab w:val="right" w:leader="dot" w:pos="8777"/>
      </w:tabs>
      <w:spacing w:after="360" w:line="360" w:lineRule="auto"/>
      <w:ind w:left="658"/>
      <w:contextualSpacing/>
    </w:pPr>
    <w:rPr>
      <w:rFonts w:ascii="Calibri" w:eastAsia="Times New Roman" w:hAnsi="Calibri" w:cs="Times New Roman"/>
      <w:sz w:val="20"/>
      <w:szCs w:val="20"/>
    </w:rPr>
  </w:style>
  <w:style w:type="paragraph" w:styleId="T6">
    <w:name w:val="toc 6"/>
    <w:basedOn w:val="Normal"/>
    <w:next w:val="Normal"/>
    <w:autoRedefine/>
    <w:uiPriority w:val="39"/>
    <w:rsid w:val="00EC5874"/>
    <w:pPr>
      <w:spacing w:after="0" w:line="240" w:lineRule="auto"/>
      <w:ind w:left="880"/>
    </w:pPr>
    <w:rPr>
      <w:rFonts w:ascii="Calibri" w:eastAsia="Times New Roman" w:hAnsi="Calibri" w:cs="Times New Roman"/>
      <w:sz w:val="20"/>
      <w:szCs w:val="20"/>
    </w:rPr>
  </w:style>
  <w:style w:type="paragraph" w:styleId="T7">
    <w:name w:val="toc 7"/>
    <w:basedOn w:val="Normal"/>
    <w:next w:val="Normal"/>
    <w:autoRedefine/>
    <w:uiPriority w:val="39"/>
    <w:rsid w:val="00EC5874"/>
    <w:pPr>
      <w:spacing w:after="0" w:line="240" w:lineRule="auto"/>
      <w:ind w:left="1100"/>
    </w:pPr>
    <w:rPr>
      <w:rFonts w:ascii="Calibri" w:eastAsia="Times New Roman" w:hAnsi="Calibri" w:cs="Times New Roman"/>
      <w:sz w:val="20"/>
      <w:szCs w:val="20"/>
    </w:rPr>
  </w:style>
  <w:style w:type="paragraph" w:styleId="T8">
    <w:name w:val="toc 8"/>
    <w:basedOn w:val="Normal"/>
    <w:next w:val="Normal"/>
    <w:autoRedefine/>
    <w:uiPriority w:val="39"/>
    <w:rsid w:val="00EC5874"/>
    <w:pPr>
      <w:spacing w:after="0" w:line="240" w:lineRule="auto"/>
      <w:ind w:left="1320"/>
    </w:pPr>
    <w:rPr>
      <w:rFonts w:ascii="Calibri" w:eastAsia="Times New Roman" w:hAnsi="Calibri" w:cs="Times New Roman"/>
      <w:sz w:val="20"/>
      <w:szCs w:val="20"/>
    </w:rPr>
  </w:style>
  <w:style w:type="paragraph" w:styleId="T9">
    <w:name w:val="toc 9"/>
    <w:basedOn w:val="Normal"/>
    <w:next w:val="Normal"/>
    <w:autoRedefine/>
    <w:uiPriority w:val="39"/>
    <w:rsid w:val="00EC5874"/>
    <w:pPr>
      <w:tabs>
        <w:tab w:val="right" w:leader="dot" w:pos="8505"/>
      </w:tabs>
      <w:spacing w:after="360" w:line="480" w:lineRule="auto"/>
      <w:ind w:left="284" w:hanging="284"/>
      <w:contextualSpacing/>
    </w:pPr>
    <w:rPr>
      <w:rFonts w:ascii="Arial" w:eastAsia="Times New Roman" w:hAnsi="Arial" w:cs="Arial"/>
      <w:b/>
      <w:noProof/>
    </w:rPr>
  </w:style>
  <w:style w:type="table" w:customStyle="1" w:styleId="TabloKlavuzu2">
    <w:name w:val="Tablo Kılavuzu2"/>
    <w:basedOn w:val="NormalTablo"/>
    <w:next w:val="TabloKlavuzu"/>
    <w:uiPriority w:val="59"/>
    <w:rsid w:val="00EC5874"/>
    <w:pPr>
      <w:spacing w:after="0" w:line="240" w:lineRule="auto"/>
      <w:ind w:left="567" w:hanging="567"/>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uiPriority w:val="99"/>
    <w:locked/>
    <w:rsid w:val="00EC5874"/>
    <w:rPr>
      <w:rFonts w:ascii="Tahoma" w:hAnsi="Tahoma"/>
      <w:sz w:val="16"/>
    </w:rPr>
  </w:style>
  <w:style w:type="character" w:customStyle="1" w:styleId="FootnoteTextChar">
    <w:name w:val="Footnote Text Char"/>
    <w:uiPriority w:val="99"/>
    <w:locked/>
    <w:rsid w:val="00EC5874"/>
    <w:rPr>
      <w:sz w:val="20"/>
      <w:lang w:eastAsia="en-US"/>
    </w:rPr>
  </w:style>
  <w:style w:type="paragraph" w:styleId="ekillerTablosu">
    <w:name w:val="table of figures"/>
    <w:basedOn w:val="Normal"/>
    <w:next w:val="Normal"/>
    <w:uiPriority w:val="99"/>
    <w:rsid w:val="00EC5874"/>
    <w:pPr>
      <w:spacing w:after="0" w:line="360" w:lineRule="auto"/>
      <w:jc w:val="both"/>
    </w:pPr>
    <w:rPr>
      <w:rFonts w:ascii="Arial" w:eastAsia="Times New Roman" w:hAnsi="Arial" w:cs="Times New Roman"/>
      <w:b/>
      <w:bCs/>
      <w:szCs w:val="20"/>
    </w:rPr>
  </w:style>
  <w:style w:type="character" w:customStyle="1" w:styleId="xbe">
    <w:name w:val="_xbe"/>
    <w:basedOn w:val="VarsaylanParagrafYazTipi"/>
    <w:uiPriority w:val="99"/>
    <w:rsid w:val="00EC5874"/>
    <w:rPr>
      <w:rFonts w:cs="Times New Roman"/>
    </w:rPr>
  </w:style>
  <w:style w:type="character" w:customStyle="1" w:styleId="A0">
    <w:name w:val="A0"/>
    <w:uiPriority w:val="99"/>
    <w:rsid w:val="00EC5874"/>
    <w:rPr>
      <w:color w:val="000000"/>
      <w:sz w:val="18"/>
    </w:rPr>
  </w:style>
  <w:style w:type="character" w:customStyle="1" w:styleId="st">
    <w:name w:val="st"/>
    <w:basedOn w:val="VarsaylanParagrafYazTipi"/>
    <w:uiPriority w:val="99"/>
    <w:rsid w:val="00EC5874"/>
    <w:rPr>
      <w:rFonts w:cs="Times New Roman"/>
    </w:rPr>
  </w:style>
  <w:style w:type="character" w:customStyle="1" w:styleId="slug-vol">
    <w:name w:val="slug-vol"/>
    <w:basedOn w:val="VarsaylanParagrafYazTipi"/>
    <w:uiPriority w:val="99"/>
    <w:rsid w:val="00EC5874"/>
    <w:rPr>
      <w:rFonts w:cs="Times New Roman"/>
    </w:rPr>
  </w:style>
  <w:style w:type="character" w:customStyle="1" w:styleId="slug-issue">
    <w:name w:val="slug-issue"/>
    <w:basedOn w:val="VarsaylanParagrafYazTipi"/>
    <w:uiPriority w:val="99"/>
    <w:rsid w:val="00EC5874"/>
    <w:rPr>
      <w:rFonts w:cs="Times New Roman"/>
    </w:rPr>
  </w:style>
  <w:style w:type="character" w:customStyle="1" w:styleId="slug-pages">
    <w:name w:val="slug-pages"/>
    <w:basedOn w:val="VarsaylanParagrafYazTipi"/>
    <w:uiPriority w:val="99"/>
    <w:rsid w:val="00EC5874"/>
    <w:rPr>
      <w:rFonts w:cs="Times New Roman"/>
    </w:rPr>
  </w:style>
  <w:style w:type="character" w:styleId="HafifVurgulama">
    <w:name w:val="Subtle Emphasis"/>
    <w:basedOn w:val="VarsaylanParagrafYazTipi"/>
    <w:uiPriority w:val="99"/>
    <w:qFormat/>
    <w:rsid w:val="00EC5874"/>
    <w:rPr>
      <w:rFonts w:cs="Times New Roman"/>
      <w:i/>
      <w:iCs/>
      <w:color w:val="808080"/>
    </w:rPr>
  </w:style>
  <w:style w:type="character" w:customStyle="1" w:styleId="citation">
    <w:name w:val="citation"/>
    <w:basedOn w:val="VarsaylanParagrafYazTipi"/>
    <w:uiPriority w:val="99"/>
    <w:rsid w:val="00EC5874"/>
    <w:rPr>
      <w:rFonts w:cs="Times New Roman"/>
    </w:rPr>
  </w:style>
  <w:style w:type="paragraph" w:customStyle="1" w:styleId="WW-NormalWeb1">
    <w:name w:val="WW-Normal (Web)1"/>
    <w:basedOn w:val="Normal"/>
    <w:uiPriority w:val="99"/>
    <w:rsid w:val="00EC5874"/>
    <w:pPr>
      <w:spacing w:before="280" w:after="119" w:line="240" w:lineRule="auto"/>
    </w:pPr>
    <w:rPr>
      <w:rFonts w:ascii="Times New Roman" w:eastAsia="Times New Roman" w:hAnsi="Times New Roman" w:cs="Times New Roman"/>
      <w:sz w:val="24"/>
      <w:szCs w:val="24"/>
      <w:lang w:eastAsia="ar-SA"/>
    </w:rPr>
  </w:style>
  <w:style w:type="character" w:styleId="Gl">
    <w:name w:val="Strong"/>
    <w:basedOn w:val="VarsaylanParagrafYazTipi"/>
    <w:uiPriority w:val="99"/>
    <w:qFormat/>
    <w:rsid w:val="00EC5874"/>
    <w:rPr>
      <w:rFonts w:cs="Times New Roman"/>
      <w:b/>
    </w:rPr>
  </w:style>
  <w:style w:type="paragraph" w:customStyle="1" w:styleId="Default">
    <w:name w:val="Default"/>
    <w:rsid w:val="00EC5874"/>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styleId="AklamaBavurusu">
    <w:name w:val="annotation reference"/>
    <w:basedOn w:val="VarsaylanParagrafYazTipi"/>
    <w:uiPriority w:val="99"/>
    <w:rsid w:val="00EC5874"/>
    <w:rPr>
      <w:rFonts w:cs="Times New Roman"/>
      <w:sz w:val="16"/>
    </w:rPr>
  </w:style>
  <w:style w:type="paragraph" w:styleId="AklamaMetni">
    <w:name w:val="annotation text"/>
    <w:basedOn w:val="Normal"/>
    <w:link w:val="AklamaMetniChar"/>
    <w:uiPriority w:val="99"/>
    <w:rsid w:val="00EC5874"/>
    <w:pPr>
      <w:spacing w:after="0" w:line="240" w:lineRule="auto"/>
    </w:pPr>
    <w:rPr>
      <w:rFonts w:ascii="Times New Roman" w:eastAsia="Batang" w:hAnsi="Times New Roman" w:cs="Times New Roman"/>
      <w:sz w:val="20"/>
      <w:szCs w:val="20"/>
      <w:lang w:val="en-US" w:eastAsia="ko-KR"/>
    </w:rPr>
  </w:style>
  <w:style w:type="character" w:customStyle="1" w:styleId="AklamaMetniChar">
    <w:name w:val="Açıklama Metni Char"/>
    <w:basedOn w:val="VarsaylanParagrafYazTipi"/>
    <w:link w:val="AklamaMetni"/>
    <w:uiPriority w:val="99"/>
    <w:rsid w:val="00EC5874"/>
    <w:rPr>
      <w:rFonts w:ascii="Times New Roman" w:eastAsia="Batang" w:hAnsi="Times New Roman" w:cs="Times New Roman"/>
      <w:sz w:val="20"/>
      <w:szCs w:val="20"/>
      <w:lang w:val="en-US" w:eastAsia="ko-KR"/>
    </w:rPr>
  </w:style>
  <w:style w:type="paragraph" w:styleId="AklamaKonusu">
    <w:name w:val="annotation subject"/>
    <w:basedOn w:val="AklamaMetni"/>
    <w:next w:val="AklamaMetni"/>
    <w:link w:val="AklamaKonusuChar"/>
    <w:uiPriority w:val="99"/>
    <w:rsid w:val="00EC5874"/>
    <w:rPr>
      <w:b/>
      <w:bCs/>
    </w:rPr>
  </w:style>
  <w:style w:type="character" w:customStyle="1" w:styleId="AklamaKonusuChar">
    <w:name w:val="Açıklama Konusu Char"/>
    <w:basedOn w:val="AklamaMetniChar"/>
    <w:link w:val="AklamaKonusu"/>
    <w:uiPriority w:val="99"/>
    <w:rsid w:val="00EC5874"/>
    <w:rPr>
      <w:rFonts w:ascii="Times New Roman" w:eastAsia="Batang" w:hAnsi="Times New Roman" w:cs="Times New Roman"/>
      <w:b/>
      <w:bCs/>
      <w:sz w:val="20"/>
      <w:szCs w:val="20"/>
      <w:lang w:val="en-US" w:eastAsia="ko-KR"/>
    </w:rPr>
  </w:style>
  <w:style w:type="character" w:customStyle="1" w:styleId="apple-converted-space">
    <w:name w:val="apple-converted-space"/>
    <w:uiPriority w:val="99"/>
    <w:rsid w:val="00EC5874"/>
  </w:style>
  <w:style w:type="paragraph" w:customStyle="1" w:styleId="3-normalyaz">
    <w:name w:val="3-normalyaz"/>
    <w:basedOn w:val="Normal"/>
    <w:uiPriority w:val="99"/>
    <w:rsid w:val="00EC5874"/>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grame">
    <w:name w:val="grame"/>
    <w:basedOn w:val="VarsaylanParagrafYazTipi"/>
    <w:uiPriority w:val="99"/>
    <w:rsid w:val="00EC5874"/>
    <w:rPr>
      <w:rFonts w:cs="Times New Roman"/>
    </w:rPr>
  </w:style>
  <w:style w:type="paragraph" w:styleId="NormalWeb">
    <w:name w:val="Normal (Web)"/>
    <w:basedOn w:val="Normal"/>
    <w:uiPriority w:val="99"/>
    <w:rsid w:val="00EC5874"/>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KonuBal">
    <w:name w:val="Title"/>
    <w:basedOn w:val="Normal"/>
    <w:link w:val="KonuBalChar"/>
    <w:uiPriority w:val="99"/>
    <w:qFormat/>
    <w:rsid w:val="00EC5874"/>
    <w:pPr>
      <w:spacing w:after="0" w:line="240" w:lineRule="auto"/>
      <w:ind w:firstLine="708"/>
      <w:jc w:val="center"/>
    </w:pPr>
    <w:rPr>
      <w:rFonts w:ascii="Times New Roman" w:eastAsia="Times New Roman" w:hAnsi="Times New Roman" w:cs="Times New Roman"/>
      <w:b/>
      <w:bCs/>
      <w:sz w:val="24"/>
      <w:szCs w:val="24"/>
      <w:lang w:eastAsia="ko-KR"/>
    </w:rPr>
  </w:style>
  <w:style w:type="character" w:customStyle="1" w:styleId="KonuBalChar">
    <w:name w:val="Konu Başlığı Char"/>
    <w:basedOn w:val="VarsaylanParagrafYazTipi"/>
    <w:link w:val="KonuBal"/>
    <w:uiPriority w:val="99"/>
    <w:rsid w:val="00EC5874"/>
    <w:rPr>
      <w:rFonts w:ascii="Times New Roman" w:eastAsia="Times New Roman" w:hAnsi="Times New Roman" w:cs="Times New Roman"/>
      <w:b/>
      <w:bCs/>
      <w:sz w:val="24"/>
      <w:szCs w:val="24"/>
      <w:lang w:eastAsia="ko-KR"/>
    </w:rPr>
  </w:style>
  <w:style w:type="paragraph" w:styleId="Dzeltme">
    <w:name w:val="Revision"/>
    <w:hidden/>
    <w:uiPriority w:val="99"/>
    <w:semiHidden/>
    <w:rsid w:val="00EC5874"/>
    <w:pPr>
      <w:spacing w:after="0" w:line="240" w:lineRule="auto"/>
    </w:pPr>
    <w:rPr>
      <w:rFonts w:ascii="Times New Roman" w:eastAsia="Batang" w:hAnsi="Times New Roman" w:cs="Times New Roman"/>
      <w:sz w:val="24"/>
      <w:szCs w:val="24"/>
      <w:lang w:val="en-US" w:eastAsia="ko-KR"/>
    </w:rPr>
  </w:style>
  <w:style w:type="paragraph" w:styleId="BelgeBalantlar">
    <w:name w:val="Document Map"/>
    <w:basedOn w:val="Normal"/>
    <w:link w:val="BelgeBalantlarChar"/>
    <w:uiPriority w:val="99"/>
    <w:semiHidden/>
    <w:unhideWhenUsed/>
    <w:rsid w:val="00EC5874"/>
    <w:pPr>
      <w:spacing w:before="480" w:after="0" w:line="240" w:lineRule="auto"/>
      <w:jc w:val="center"/>
    </w:pPr>
    <w:rPr>
      <w:rFonts w:ascii="Tahoma" w:eastAsia="Times New Roman" w:hAnsi="Tahoma" w:cs="Tahoma"/>
      <w:sz w:val="16"/>
      <w:szCs w:val="16"/>
    </w:rPr>
  </w:style>
  <w:style w:type="character" w:customStyle="1" w:styleId="BelgeBalantlarChar">
    <w:name w:val="Belge Bağlantıları Char"/>
    <w:basedOn w:val="VarsaylanParagrafYazTipi"/>
    <w:link w:val="BelgeBalantlar"/>
    <w:uiPriority w:val="99"/>
    <w:semiHidden/>
    <w:rsid w:val="00EC5874"/>
    <w:rPr>
      <w:rFonts w:ascii="Tahoma" w:eastAsia="Times New Roman" w:hAnsi="Tahoma" w:cs="Tahoma"/>
      <w:sz w:val="16"/>
      <w:szCs w:val="16"/>
    </w:rPr>
  </w:style>
  <w:style w:type="numbering" w:customStyle="1" w:styleId="ListeYok2">
    <w:name w:val="Liste Yok2"/>
    <w:next w:val="ListeYok"/>
    <w:uiPriority w:val="99"/>
    <w:semiHidden/>
    <w:unhideWhenUsed/>
    <w:rsid w:val="002F2A0C"/>
  </w:style>
  <w:style w:type="table" w:customStyle="1" w:styleId="TabloKlavuzu3">
    <w:name w:val="Tablo Kılavuzu3"/>
    <w:basedOn w:val="NormalTablo"/>
    <w:next w:val="TabloKlavuzu"/>
    <w:uiPriority w:val="59"/>
    <w:rsid w:val="00A91D8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0A439C"/>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A439C"/>
    <w:rPr>
      <w:sz w:val="20"/>
      <w:szCs w:val="20"/>
    </w:rPr>
  </w:style>
  <w:style w:type="character" w:styleId="SonnotBavurusu">
    <w:name w:val="endnote reference"/>
    <w:basedOn w:val="VarsaylanParagrafYazTipi"/>
    <w:uiPriority w:val="99"/>
    <w:semiHidden/>
    <w:unhideWhenUsed/>
    <w:rsid w:val="000A439C"/>
    <w:rPr>
      <w:vertAlign w:val="superscript"/>
    </w:rPr>
  </w:style>
  <w:style w:type="table" w:customStyle="1" w:styleId="TabloKlavuzu4">
    <w:name w:val="Tablo Kılavuzu4"/>
    <w:basedOn w:val="NormalTablo"/>
    <w:next w:val="TabloKlavuzu"/>
    <w:uiPriority w:val="59"/>
    <w:rsid w:val="00CC2DC3"/>
    <w:pPr>
      <w:spacing w:after="0" w:line="240" w:lineRule="auto"/>
    </w:pPr>
    <w:rPr>
      <w:rFonts w:ascii="Calibri" w:eastAsia="Calibri" w:hAnsi="Calibri"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BE73E6"/>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313">
      <w:bodyDiv w:val="1"/>
      <w:marLeft w:val="0"/>
      <w:marRight w:val="0"/>
      <w:marTop w:val="0"/>
      <w:marBottom w:val="0"/>
      <w:divBdr>
        <w:top w:val="none" w:sz="0" w:space="0" w:color="auto"/>
        <w:left w:val="none" w:sz="0" w:space="0" w:color="auto"/>
        <w:bottom w:val="none" w:sz="0" w:space="0" w:color="auto"/>
        <w:right w:val="none" w:sz="0" w:space="0" w:color="auto"/>
      </w:divBdr>
    </w:div>
    <w:div w:id="166554889">
      <w:bodyDiv w:val="1"/>
      <w:marLeft w:val="0"/>
      <w:marRight w:val="0"/>
      <w:marTop w:val="0"/>
      <w:marBottom w:val="0"/>
      <w:divBdr>
        <w:top w:val="none" w:sz="0" w:space="0" w:color="auto"/>
        <w:left w:val="none" w:sz="0" w:space="0" w:color="auto"/>
        <w:bottom w:val="none" w:sz="0" w:space="0" w:color="auto"/>
        <w:right w:val="none" w:sz="0" w:space="0" w:color="auto"/>
      </w:divBdr>
    </w:div>
    <w:div w:id="177930952">
      <w:bodyDiv w:val="1"/>
      <w:marLeft w:val="0"/>
      <w:marRight w:val="0"/>
      <w:marTop w:val="0"/>
      <w:marBottom w:val="0"/>
      <w:divBdr>
        <w:top w:val="none" w:sz="0" w:space="0" w:color="auto"/>
        <w:left w:val="none" w:sz="0" w:space="0" w:color="auto"/>
        <w:bottom w:val="none" w:sz="0" w:space="0" w:color="auto"/>
        <w:right w:val="none" w:sz="0" w:space="0" w:color="auto"/>
      </w:divBdr>
    </w:div>
    <w:div w:id="183986372">
      <w:bodyDiv w:val="1"/>
      <w:marLeft w:val="0"/>
      <w:marRight w:val="0"/>
      <w:marTop w:val="0"/>
      <w:marBottom w:val="0"/>
      <w:divBdr>
        <w:top w:val="none" w:sz="0" w:space="0" w:color="auto"/>
        <w:left w:val="none" w:sz="0" w:space="0" w:color="auto"/>
        <w:bottom w:val="none" w:sz="0" w:space="0" w:color="auto"/>
        <w:right w:val="none" w:sz="0" w:space="0" w:color="auto"/>
      </w:divBdr>
    </w:div>
    <w:div w:id="321280102">
      <w:bodyDiv w:val="1"/>
      <w:marLeft w:val="0"/>
      <w:marRight w:val="0"/>
      <w:marTop w:val="0"/>
      <w:marBottom w:val="0"/>
      <w:divBdr>
        <w:top w:val="none" w:sz="0" w:space="0" w:color="auto"/>
        <w:left w:val="none" w:sz="0" w:space="0" w:color="auto"/>
        <w:bottom w:val="none" w:sz="0" w:space="0" w:color="auto"/>
        <w:right w:val="none" w:sz="0" w:space="0" w:color="auto"/>
      </w:divBdr>
    </w:div>
    <w:div w:id="370614742">
      <w:bodyDiv w:val="1"/>
      <w:marLeft w:val="0"/>
      <w:marRight w:val="0"/>
      <w:marTop w:val="0"/>
      <w:marBottom w:val="0"/>
      <w:divBdr>
        <w:top w:val="none" w:sz="0" w:space="0" w:color="auto"/>
        <w:left w:val="none" w:sz="0" w:space="0" w:color="auto"/>
        <w:bottom w:val="none" w:sz="0" w:space="0" w:color="auto"/>
        <w:right w:val="none" w:sz="0" w:space="0" w:color="auto"/>
      </w:divBdr>
    </w:div>
    <w:div w:id="537201855">
      <w:bodyDiv w:val="1"/>
      <w:marLeft w:val="0"/>
      <w:marRight w:val="0"/>
      <w:marTop w:val="0"/>
      <w:marBottom w:val="0"/>
      <w:divBdr>
        <w:top w:val="none" w:sz="0" w:space="0" w:color="auto"/>
        <w:left w:val="none" w:sz="0" w:space="0" w:color="auto"/>
        <w:bottom w:val="none" w:sz="0" w:space="0" w:color="auto"/>
        <w:right w:val="none" w:sz="0" w:space="0" w:color="auto"/>
      </w:divBdr>
    </w:div>
    <w:div w:id="542789258">
      <w:bodyDiv w:val="1"/>
      <w:marLeft w:val="0"/>
      <w:marRight w:val="0"/>
      <w:marTop w:val="0"/>
      <w:marBottom w:val="0"/>
      <w:divBdr>
        <w:top w:val="none" w:sz="0" w:space="0" w:color="auto"/>
        <w:left w:val="none" w:sz="0" w:space="0" w:color="auto"/>
        <w:bottom w:val="none" w:sz="0" w:space="0" w:color="auto"/>
        <w:right w:val="none" w:sz="0" w:space="0" w:color="auto"/>
      </w:divBdr>
    </w:div>
    <w:div w:id="578171480">
      <w:bodyDiv w:val="1"/>
      <w:marLeft w:val="0"/>
      <w:marRight w:val="0"/>
      <w:marTop w:val="0"/>
      <w:marBottom w:val="0"/>
      <w:divBdr>
        <w:top w:val="none" w:sz="0" w:space="0" w:color="auto"/>
        <w:left w:val="none" w:sz="0" w:space="0" w:color="auto"/>
        <w:bottom w:val="none" w:sz="0" w:space="0" w:color="auto"/>
        <w:right w:val="none" w:sz="0" w:space="0" w:color="auto"/>
      </w:divBdr>
    </w:div>
    <w:div w:id="718435190">
      <w:bodyDiv w:val="1"/>
      <w:marLeft w:val="0"/>
      <w:marRight w:val="0"/>
      <w:marTop w:val="0"/>
      <w:marBottom w:val="0"/>
      <w:divBdr>
        <w:top w:val="none" w:sz="0" w:space="0" w:color="auto"/>
        <w:left w:val="none" w:sz="0" w:space="0" w:color="auto"/>
        <w:bottom w:val="none" w:sz="0" w:space="0" w:color="auto"/>
        <w:right w:val="none" w:sz="0" w:space="0" w:color="auto"/>
      </w:divBdr>
    </w:div>
    <w:div w:id="775249379">
      <w:bodyDiv w:val="1"/>
      <w:marLeft w:val="0"/>
      <w:marRight w:val="0"/>
      <w:marTop w:val="0"/>
      <w:marBottom w:val="0"/>
      <w:divBdr>
        <w:top w:val="none" w:sz="0" w:space="0" w:color="auto"/>
        <w:left w:val="none" w:sz="0" w:space="0" w:color="auto"/>
        <w:bottom w:val="none" w:sz="0" w:space="0" w:color="auto"/>
        <w:right w:val="none" w:sz="0" w:space="0" w:color="auto"/>
      </w:divBdr>
    </w:div>
    <w:div w:id="907572532">
      <w:bodyDiv w:val="1"/>
      <w:marLeft w:val="0"/>
      <w:marRight w:val="0"/>
      <w:marTop w:val="0"/>
      <w:marBottom w:val="0"/>
      <w:divBdr>
        <w:top w:val="none" w:sz="0" w:space="0" w:color="auto"/>
        <w:left w:val="none" w:sz="0" w:space="0" w:color="auto"/>
        <w:bottom w:val="none" w:sz="0" w:space="0" w:color="auto"/>
        <w:right w:val="none" w:sz="0" w:space="0" w:color="auto"/>
      </w:divBdr>
    </w:div>
    <w:div w:id="960185085">
      <w:bodyDiv w:val="1"/>
      <w:marLeft w:val="0"/>
      <w:marRight w:val="0"/>
      <w:marTop w:val="0"/>
      <w:marBottom w:val="0"/>
      <w:divBdr>
        <w:top w:val="none" w:sz="0" w:space="0" w:color="auto"/>
        <w:left w:val="none" w:sz="0" w:space="0" w:color="auto"/>
        <w:bottom w:val="none" w:sz="0" w:space="0" w:color="auto"/>
        <w:right w:val="none" w:sz="0" w:space="0" w:color="auto"/>
      </w:divBdr>
    </w:div>
    <w:div w:id="1004480149">
      <w:bodyDiv w:val="1"/>
      <w:marLeft w:val="0"/>
      <w:marRight w:val="0"/>
      <w:marTop w:val="0"/>
      <w:marBottom w:val="0"/>
      <w:divBdr>
        <w:top w:val="none" w:sz="0" w:space="0" w:color="auto"/>
        <w:left w:val="none" w:sz="0" w:space="0" w:color="auto"/>
        <w:bottom w:val="none" w:sz="0" w:space="0" w:color="auto"/>
        <w:right w:val="none" w:sz="0" w:space="0" w:color="auto"/>
      </w:divBdr>
    </w:div>
    <w:div w:id="1039472197">
      <w:bodyDiv w:val="1"/>
      <w:marLeft w:val="0"/>
      <w:marRight w:val="0"/>
      <w:marTop w:val="0"/>
      <w:marBottom w:val="0"/>
      <w:divBdr>
        <w:top w:val="none" w:sz="0" w:space="0" w:color="auto"/>
        <w:left w:val="none" w:sz="0" w:space="0" w:color="auto"/>
        <w:bottom w:val="none" w:sz="0" w:space="0" w:color="auto"/>
        <w:right w:val="none" w:sz="0" w:space="0" w:color="auto"/>
      </w:divBdr>
    </w:div>
    <w:div w:id="1067147263">
      <w:bodyDiv w:val="1"/>
      <w:marLeft w:val="0"/>
      <w:marRight w:val="0"/>
      <w:marTop w:val="0"/>
      <w:marBottom w:val="0"/>
      <w:divBdr>
        <w:top w:val="none" w:sz="0" w:space="0" w:color="auto"/>
        <w:left w:val="none" w:sz="0" w:space="0" w:color="auto"/>
        <w:bottom w:val="none" w:sz="0" w:space="0" w:color="auto"/>
        <w:right w:val="none" w:sz="0" w:space="0" w:color="auto"/>
      </w:divBdr>
    </w:div>
    <w:div w:id="1085302436">
      <w:bodyDiv w:val="1"/>
      <w:marLeft w:val="0"/>
      <w:marRight w:val="0"/>
      <w:marTop w:val="0"/>
      <w:marBottom w:val="0"/>
      <w:divBdr>
        <w:top w:val="none" w:sz="0" w:space="0" w:color="auto"/>
        <w:left w:val="none" w:sz="0" w:space="0" w:color="auto"/>
        <w:bottom w:val="none" w:sz="0" w:space="0" w:color="auto"/>
        <w:right w:val="none" w:sz="0" w:space="0" w:color="auto"/>
      </w:divBdr>
      <w:divsChild>
        <w:div w:id="740982498">
          <w:marLeft w:val="0"/>
          <w:marRight w:val="0"/>
          <w:marTop w:val="0"/>
          <w:marBottom w:val="0"/>
          <w:divBdr>
            <w:top w:val="none" w:sz="0" w:space="0" w:color="auto"/>
            <w:left w:val="none" w:sz="0" w:space="0" w:color="auto"/>
            <w:bottom w:val="none" w:sz="0" w:space="0" w:color="auto"/>
            <w:right w:val="none" w:sz="0" w:space="0" w:color="auto"/>
          </w:divBdr>
        </w:div>
      </w:divsChild>
    </w:div>
    <w:div w:id="1099714559">
      <w:bodyDiv w:val="1"/>
      <w:marLeft w:val="0"/>
      <w:marRight w:val="0"/>
      <w:marTop w:val="0"/>
      <w:marBottom w:val="0"/>
      <w:divBdr>
        <w:top w:val="none" w:sz="0" w:space="0" w:color="auto"/>
        <w:left w:val="none" w:sz="0" w:space="0" w:color="auto"/>
        <w:bottom w:val="none" w:sz="0" w:space="0" w:color="auto"/>
        <w:right w:val="none" w:sz="0" w:space="0" w:color="auto"/>
      </w:divBdr>
    </w:div>
    <w:div w:id="1132018740">
      <w:bodyDiv w:val="1"/>
      <w:marLeft w:val="0"/>
      <w:marRight w:val="0"/>
      <w:marTop w:val="0"/>
      <w:marBottom w:val="0"/>
      <w:divBdr>
        <w:top w:val="none" w:sz="0" w:space="0" w:color="auto"/>
        <w:left w:val="none" w:sz="0" w:space="0" w:color="auto"/>
        <w:bottom w:val="none" w:sz="0" w:space="0" w:color="auto"/>
        <w:right w:val="none" w:sz="0" w:space="0" w:color="auto"/>
      </w:divBdr>
    </w:div>
    <w:div w:id="1156800086">
      <w:bodyDiv w:val="1"/>
      <w:marLeft w:val="0"/>
      <w:marRight w:val="0"/>
      <w:marTop w:val="0"/>
      <w:marBottom w:val="0"/>
      <w:divBdr>
        <w:top w:val="none" w:sz="0" w:space="0" w:color="auto"/>
        <w:left w:val="none" w:sz="0" w:space="0" w:color="auto"/>
        <w:bottom w:val="none" w:sz="0" w:space="0" w:color="auto"/>
        <w:right w:val="none" w:sz="0" w:space="0" w:color="auto"/>
      </w:divBdr>
      <w:divsChild>
        <w:div w:id="650061241">
          <w:marLeft w:val="0"/>
          <w:marRight w:val="0"/>
          <w:marTop w:val="0"/>
          <w:marBottom w:val="0"/>
          <w:divBdr>
            <w:top w:val="none" w:sz="0" w:space="0" w:color="auto"/>
            <w:left w:val="none" w:sz="0" w:space="0" w:color="auto"/>
            <w:bottom w:val="none" w:sz="0" w:space="0" w:color="auto"/>
            <w:right w:val="none" w:sz="0" w:space="0" w:color="auto"/>
          </w:divBdr>
        </w:div>
      </w:divsChild>
    </w:div>
    <w:div w:id="1190873580">
      <w:bodyDiv w:val="1"/>
      <w:marLeft w:val="0"/>
      <w:marRight w:val="0"/>
      <w:marTop w:val="0"/>
      <w:marBottom w:val="0"/>
      <w:divBdr>
        <w:top w:val="none" w:sz="0" w:space="0" w:color="auto"/>
        <w:left w:val="none" w:sz="0" w:space="0" w:color="auto"/>
        <w:bottom w:val="none" w:sz="0" w:space="0" w:color="auto"/>
        <w:right w:val="none" w:sz="0" w:space="0" w:color="auto"/>
      </w:divBdr>
    </w:div>
    <w:div w:id="1260790511">
      <w:bodyDiv w:val="1"/>
      <w:marLeft w:val="0"/>
      <w:marRight w:val="0"/>
      <w:marTop w:val="0"/>
      <w:marBottom w:val="0"/>
      <w:divBdr>
        <w:top w:val="none" w:sz="0" w:space="0" w:color="auto"/>
        <w:left w:val="none" w:sz="0" w:space="0" w:color="auto"/>
        <w:bottom w:val="none" w:sz="0" w:space="0" w:color="auto"/>
        <w:right w:val="none" w:sz="0" w:space="0" w:color="auto"/>
      </w:divBdr>
    </w:div>
    <w:div w:id="1297636396">
      <w:bodyDiv w:val="1"/>
      <w:marLeft w:val="0"/>
      <w:marRight w:val="0"/>
      <w:marTop w:val="0"/>
      <w:marBottom w:val="0"/>
      <w:divBdr>
        <w:top w:val="none" w:sz="0" w:space="0" w:color="auto"/>
        <w:left w:val="none" w:sz="0" w:space="0" w:color="auto"/>
        <w:bottom w:val="none" w:sz="0" w:space="0" w:color="auto"/>
        <w:right w:val="none" w:sz="0" w:space="0" w:color="auto"/>
      </w:divBdr>
    </w:div>
    <w:div w:id="1326593409">
      <w:bodyDiv w:val="1"/>
      <w:marLeft w:val="0"/>
      <w:marRight w:val="0"/>
      <w:marTop w:val="0"/>
      <w:marBottom w:val="0"/>
      <w:divBdr>
        <w:top w:val="none" w:sz="0" w:space="0" w:color="auto"/>
        <w:left w:val="none" w:sz="0" w:space="0" w:color="auto"/>
        <w:bottom w:val="none" w:sz="0" w:space="0" w:color="auto"/>
        <w:right w:val="none" w:sz="0" w:space="0" w:color="auto"/>
      </w:divBdr>
      <w:divsChild>
        <w:div w:id="2032754914">
          <w:marLeft w:val="0"/>
          <w:marRight w:val="0"/>
          <w:marTop w:val="0"/>
          <w:marBottom w:val="0"/>
          <w:divBdr>
            <w:top w:val="none" w:sz="0" w:space="0" w:color="auto"/>
            <w:left w:val="none" w:sz="0" w:space="0" w:color="auto"/>
            <w:bottom w:val="none" w:sz="0" w:space="0" w:color="auto"/>
            <w:right w:val="none" w:sz="0" w:space="0" w:color="auto"/>
          </w:divBdr>
        </w:div>
        <w:div w:id="1636788013">
          <w:marLeft w:val="0"/>
          <w:marRight w:val="0"/>
          <w:marTop w:val="0"/>
          <w:marBottom w:val="0"/>
          <w:divBdr>
            <w:top w:val="none" w:sz="0" w:space="0" w:color="auto"/>
            <w:left w:val="none" w:sz="0" w:space="0" w:color="auto"/>
            <w:bottom w:val="none" w:sz="0" w:space="0" w:color="auto"/>
            <w:right w:val="none" w:sz="0" w:space="0" w:color="auto"/>
          </w:divBdr>
        </w:div>
      </w:divsChild>
    </w:div>
    <w:div w:id="1379746320">
      <w:bodyDiv w:val="1"/>
      <w:marLeft w:val="0"/>
      <w:marRight w:val="0"/>
      <w:marTop w:val="0"/>
      <w:marBottom w:val="0"/>
      <w:divBdr>
        <w:top w:val="none" w:sz="0" w:space="0" w:color="auto"/>
        <w:left w:val="none" w:sz="0" w:space="0" w:color="auto"/>
        <w:bottom w:val="none" w:sz="0" w:space="0" w:color="auto"/>
        <w:right w:val="none" w:sz="0" w:space="0" w:color="auto"/>
      </w:divBdr>
    </w:div>
    <w:div w:id="1392998539">
      <w:bodyDiv w:val="1"/>
      <w:marLeft w:val="0"/>
      <w:marRight w:val="0"/>
      <w:marTop w:val="0"/>
      <w:marBottom w:val="0"/>
      <w:divBdr>
        <w:top w:val="none" w:sz="0" w:space="0" w:color="auto"/>
        <w:left w:val="none" w:sz="0" w:space="0" w:color="auto"/>
        <w:bottom w:val="none" w:sz="0" w:space="0" w:color="auto"/>
        <w:right w:val="none" w:sz="0" w:space="0" w:color="auto"/>
      </w:divBdr>
    </w:div>
    <w:div w:id="1447194562">
      <w:bodyDiv w:val="1"/>
      <w:marLeft w:val="0"/>
      <w:marRight w:val="0"/>
      <w:marTop w:val="0"/>
      <w:marBottom w:val="0"/>
      <w:divBdr>
        <w:top w:val="none" w:sz="0" w:space="0" w:color="auto"/>
        <w:left w:val="none" w:sz="0" w:space="0" w:color="auto"/>
        <w:bottom w:val="none" w:sz="0" w:space="0" w:color="auto"/>
        <w:right w:val="none" w:sz="0" w:space="0" w:color="auto"/>
      </w:divBdr>
    </w:div>
    <w:div w:id="1465659650">
      <w:bodyDiv w:val="1"/>
      <w:marLeft w:val="0"/>
      <w:marRight w:val="0"/>
      <w:marTop w:val="0"/>
      <w:marBottom w:val="0"/>
      <w:divBdr>
        <w:top w:val="none" w:sz="0" w:space="0" w:color="auto"/>
        <w:left w:val="none" w:sz="0" w:space="0" w:color="auto"/>
        <w:bottom w:val="none" w:sz="0" w:space="0" w:color="auto"/>
        <w:right w:val="none" w:sz="0" w:space="0" w:color="auto"/>
      </w:divBdr>
    </w:div>
    <w:div w:id="1568878951">
      <w:bodyDiv w:val="1"/>
      <w:marLeft w:val="0"/>
      <w:marRight w:val="0"/>
      <w:marTop w:val="0"/>
      <w:marBottom w:val="0"/>
      <w:divBdr>
        <w:top w:val="none" w:sz="0" w:space="0" w:color="auto"/>
        <w:left w:val="none" w:sz="0" w:space="0" w:color="auto"/>
        <w:bottom w:val="none" w:sz="0" w:space="0" w:color="auto"/>
        <w:right w:val="none" w:sz="0" w:space="0" w:color="auto"/>
      </w:divBdr>
      <w:divsChild>
        <w:div w:id="297690872">
          <w:marLeft w:val="0"/>
          <w:marRight w:val="0"/>
          <w:marTop w:val="0"/>
          <w:marBottom w:val="0"/>
          <w:divBdr>
            <w:top w:val="none" w:sz="0" w:space="0" w:color="auto"/>
            <w:left w:val="none" w:sz="0" w:space="0" w:color="auto"/>
            <w:bottom w:val="none" w:sz="0" w:space="0" w:color="auto"/>
            <w:right w:val="none" w:sz="0" w:space="0" w:color="auto"/>
          </w:divBdr>
        </w:div>
      </w:divsChild>
    </w:div>
    <w:div w:id="1585869371">
      <w:bodyDiv w:val="1"/>
      <w:marLeft w:val="0"/>
      <w:marRight w:val="0"/>
      <w:marTop w:val="0"/>
      <w:marBottom w:val="0"/>
      <w:divBdr>
        <w:top w:val="none" w:sz="0" w:space="0" w:color="auto"/>
        <w:left w:val="none" w:sz="0" w:space="0" w:color="auto"/>
        <w:bottom w:val="none" w:sz="0" w:space="0" w:color="auto"/>
        <w:right w:val="none" w:sz="0" w:space="0" w:color="auto"/>
      </w:divBdr>
    </w:div>
    <w:div w:id="1613785274">
      <w:bodyDiv w:val="1"/>
      <w:marLeft w:val="0"/>
      <w:marRight w:val="0"/>
      <w:marTop w:val="0"/>
      <w:marBottom w:val="0"/>
      <w:divBdr>
        <w:top w:val="none" w:sz="0" w:space="0" w:color="auto"/>
        <w:left w:val="none" w:sz="0" w:space="0" w:color="auto"/>
        <w:bottom w:val="none" w:sz="0" w:space="0" w:color="auto"/>
        <w:right w:val="none" w:sz="0" w:space="0" w:color="auto"/>
      </w:divBdr>
    </w:div>
    <w:div w:id="1617447284">
      <w:bodyDiv w:val="1"/>
      <w:marLeft w:val="0"/>
      <w:marRight w:val="0"/>
      <w:marTop w:val="0"/>
      <w:marBottom w:val="0"/>
      <w:divBdr>
        <w:top w:val="none" w:sz="0" w:space="0" w:color="auto"/>
        <w:left w:val="none" w:sz="0" w:space="0" w:color="auto"/>
        <w:bottom w:val="none" w:sz="0" w:space="0" w:color="auto"/>
        <w:right w:val="none" w:sz="0" w:space="0" w:color="auto"/>
      </w:divBdr>
    </w:div>
    <w:div w:id="1677875820">
      <w:bodyDiv w:val="1"/>
      <w:marLeft w:val="0"/>
      <w:marRight w:val="0"/>
      <w:marTop w:val="0"/>
      <w:marBottom w:val="0"/>
      <w:divBdr>
        <w:top w:val="none" w:sz="0" w:space="0" w:color="auto"/>
        <w:left w:val="none" w:sz="0" w:space="0" w:color="auto"/>
        <w:bottom w:val="none" w:sz="0" w:space="0" w:color="auto"/>
        <w:right w:val="none" w:sz="0" w:space="0" w:color="auto"/>
      </w:divBdr>
    </w:div>
    <w:div w:id="1764063257">
      <w:bodyDiv w:val="1"/>
      <w:marLeft w:val="0"/>
      <w:marRight w:val="0"/>
      <w:marTop w:val="0"/>
      <w:marBottom w:val="0"/>
      <w:divBdr>
        <w:top w:val="none" w:sz="0" w:space="0" w:color="auto"/>
        <w:left w:val="none" w:sz="0" w:space="0" w:color="auto"/>
        <w:bottom w:val="none" w:sz="0" w:space="0" w:color="auto"/>
        <w:right w:val="none" w:sz="0" w:space="0" w:color="auto"/>
      </w:divBdr>
    </w:div>
    <w:div w:id="1806118654">
      <w:bodyDiv w:val="1"/>
      <w:marLeft w:val="0"/>
      <w:marRight w:val="0"/>
      <w:marTop w:val="0"/>
      <w:marBottom w:val="0"/>
      <w:divBdr>
        <w:top w:val="none" w:sz="0" w:space="0" w:color="auto"/>
        <w:left w:val="none" w:sz="0" w:space="0" w:color="auto"/>
        <w:bottom w:val="none" w:sz="0" w:space="0" w:color="auto"/>
        <w:right w:val="none" w:sz="0" w:space="0" w:color="auto"/>
      </w:divBdr>
    </w:div>
    <w:div w:id="1905947841">
      <w:bodyDiv w:val="1"/>
      <w:marLeft w:val="0"/>
      <w:marRight w:val="0"/>
      <w:marTop w:val="0"/>
      <w:marBottom w:val="0"/>
      <w:divBdr>
        <w:top w:val="none" w:sz="0" w:space="0" w:color="auto"/>
        <w:left w:val="none" w:sz="0" w:space="0" w:color="auto"/>
        <w:bottom w:val="none" w:sz="0" w:space="0" w:color="auto"/>
        <w:right w:val="none" w:sz="0" w:space="0" w:color="auto"/>
      </w:divBdr>
    </w:div>
    <w:div w:id="1918713197">
      <w:bodyDiv w:val="1"/>
      <w:marLeft w:val="0"/>
      <w:marRight w:val="0"/>
      <w:marTop w:val="0"/>
      <w:marBottom w:val="0"/>
      <w:divBdr>
        <w:top w:val="none" w:sz="0" w:space="0" w:color="auto"/>
        <w:left w:val="none" w:sz="0" w:space="0" w:color="auto"/>
        <w:bottom w:val="none" w:sz="0" w:space="0" w:color="auto"/>
        <w:right w:val="none" w:sz="0" w:space="0" w:color="auto"/>
      </w:divBdr>
    </w:div>
    <w:div w:id="1991985307">
      <w:bodyDiv w:val="1"/>
      <w:marLeft w:val="0"/>
      <w:marRight w:val="0"/>
      <w:marTop w:val="0"/>
      <w:marBottom w:val="0"/>
      <w:divBdr>
        <w:top w:val="none" w:sz="0" w:space="0" w:color="auto"/>
        <w:left w:val="none" w:sz="0" w:space="0" w:color="auto"/>
        <w:bottom w:val="none" w:sz="0" w:space="0" w:color="auto"/>
        <w:right w:val="none" w:sz="0" w:space="0" w:color="auto"/>
      </w:divBdr>
    </w:div>
    <w:div w:id="1997606715">
      <w:bodyDiv w:val="1"/>
      <w:marLeft w:val="0"/>
      <w:marRight w:val="0"/>
      <w:marTop w:val="0"/>
      <w:marBottom w:val="0"/>
      <w:divBdr>
        <w:top w:val="none" w:sz="0" w:space="0" w:color="auto"/>
        <w:left w:val="none" w:sz="0" w:space="0" w:color="auto"/>
        <w:bottom w:val="none" w:sz="0" w:space="0" w:color="auto"/>
        <w:right w:val="none" w:sz="0" w:space="0" w:color="auto"/>
      </w:divBdr>
    </w:div>
    <w:div w:id="2024043165">
      <w:bodyDiv w:val="1"/>
      <w:marLeft w:val="0"/>
      <w:marRight w:val="0"/>
      <w:marTop w:val="0"/>
      <w:marBottom w:val="0"/>
      <w:divBdr>
        <w:top w:val="none" w:sz="0" w:space="0" w:color="auto"/>
        <w:left w:val="none" w:sz="0" w:space="0" w:color="auto"/>
        <w:bottom w:val="none" w:sz="0" w:space="0" w:color="auto"/>
        <w:right w:val="none" w:sz="0" w:space="0" w:color="auto"/>
      </w:divBdr>
    </w:div>
    <w:div w:id="2027294534">
      <w:bodyDiv w:val="1"/>
      <w:marLeft w:val="0"/>
      <w:marRight w:val="0"/>
      <w:marTop w:val="0"/>
      <w:marBottom w:val="0"/>
      <w:divBdr>
        <w:top w:val="none" w:sz="0" w:space="0" w:color="auto"/>
        <w:left w:val="none" w:sz="0" w:space="0" w:color="auto"/>
        <w:bottom w:val="none" w:sz="0" w:space="0" w:color="auto"/>
        <w:right w:val="none" w:sz="0" w:space="0" w:color="auto"/>
      </w:divBdr>
    </w:div>
    <w:div w:id="2053579127">
      <w:bodyDiv w:val="1"/>
      <w:marLeft w:val="0"/>
      <w:marRight w:val="0"/>
      <w:marTop w:val="0"/>
      <w:marBottom w:val="0"/>
      <w:divBdr>
        <w:top w:val="none" w:sz="0" w:space="0" w:color="auto"/>
        <w:left w:val="none" w:sz="0" w:space="0" w:color="auto"/>
        <w:bottom w:val="none" w:sz="0" w:space="0" w:color="auto"/>
        <w:right w:val="none" w:sz="0" w:space="0" w:color="auto"/>
      </w:divBdr>
    </w:div>
    <w:div w:id="21345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EEB90-E555-4ECA-8E5A-486E589BC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2620</Words>
  <Characters>14936</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ame</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dc:title>
  <dc:creator>JEYSG</dc:creator>
  <cp:lastModifiedBy>Hasan Said TORTOP</cp:lastModifiedBy>
  <cp:revision>27</cp:revision>
  <cp:lastPrinted>2018-05-31T10:11:00Z</cp:lastPrinted>
  <dcterms:created xsi:type="dcterms:W3CDTF">2018-06-24T10:16:00Z</dcterms:created>
  <dcterms:modified xsi:type="dcterms:W3CDTF">2018-07-07T13:29:00Z</dcterms:modified>
</cp:coreProperties>
</file>